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Будаева Н.А, воспитатель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ГБДОУ детский сад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Комбинированного вида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Московского района, Санкт-Петербурга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ТЕМА ВЫСТУПЛЕНИЯ: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Творческий проект по изобразительной деятельности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как средство развития творческих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способностей дошкольников.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  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Развитие творческого потенциала личности должно осуществляться с раннего детства, когда ребенок под руководством взрослого начинает овладевать различными видами деятельности, в том числе и художественными.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Большие возможности в развитии творчества заключает в себе изобразительная деятельность и прежде всего рисование.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Рисование в дошкольном возрасте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это творческий акт, позволяющий человеку ощутить самого себя, выразить свои мысли и чувства, освободиться от конфликтов и сильных переживаний, развить эмпатию, выражать мечты и надежды. И нам взрослым не следует забывать, что положительные эмоции составляют основу психического здоровья и эмоционального благополучия детей.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Работая с детьми, я пришла к выводу: ребенку нужен тот результат, который вызывает у него радость, изумление, удивление. Ведь очень важно, каких результатов добьется ребенок, как будет развиваться его фантазия, и как он научится работать с цветом. И в этом поможет игра, как основной вид деятельности дошкольника. Любой материал, попадающий в руки ребенка, становясь игрушкой, обретает новую жизнь, новый смысл. Этими материалами могут быть краска, бумага, зубная щетка, поролон, трубочка от сока, парафин и многое другое.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Поэтому ребенка необходимо познакомить с самыми нетрадиционными технологиями. В каждой технологии есть своя гармония цвета и линии, каждая может служить как способом создания отдельного произведения, так и оригинальной частью шедевра. Не всем детям дано владеть кистью или карандашом, кому-то трудно выразить себя в линии, кто-то не понимает и не принимает разнообразие цветовой гаммы. Пусть каждый выберет технологию, близкую ему по духу, не заставляющую испытывать страдания при сравнении своих работ с работами более способных детей. Использование нетрадиционных техник удовлетворит любопытство ребенка, поможет преодолеть такие качества, как: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боязнь показаться смешным, неумелым, непонятным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Занятия по рисованию должны впитывать в себя нечто новое, нестандартное, нетрадиционное. Поэтому для гармонизации психоэмоционального состояния, нужно использовать разные техники нетрадиционного рисования.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Данная проблема позволила определить тему исследования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Развитие творческих способностей для гармонизации психоэмоционального состояния дошкольников, через нетрадиционные формы изобразительной деятельности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Объектом исследования является изобразительная деятельность детей дошкольного возраста.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Предмет исследования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совокупность методов и приемов, средств для развития творческих способностей детей дошкольного возраста.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Цель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Развивать умения и навыки в свободном экспериментировании с материалами, необходимыми для работы в нетрадиционных техниках рисования, для гармонизации психоэмоционального состояния.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Для достижения поставленной цели были выдвинуты следующие задачи: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вызвать у детей интерес к творческой деятельности;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познакомить детей с нетрадиционными направлениями изобразительного искусства;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развивать саморегуляцию эмоциональных реакций, творческое мышление;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стимулирование самостоятельности и творчества детей в изобразительной деятельности с помощью нетрадиционных техник рисования;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поддерживать и создавать условия для развития творческого потенциала;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формировать практические навыки работы с разнообразными изобразительными материалами.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Гипотеза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творческие способности и гармонизация психоэмоционального состояния детей будут эффективны при условии систематического использования нетрадиционных техник рисования.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Методы исследования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изучение и анализ литературных источников по проблеме исследования;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наблюдение за детьми в ходе занятий и в свободной деятельности;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количественный и качественный анализ полученных результатов;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анкетирование и беседа с родителями.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При планировании и организации занятий с нетрадиционной техникой рисования важно соблюдать следующие условия: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обязательно учитывать содержание базовой программы детского сада;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правильное определение главной цели занятия по нетрадиционным техникам рисования;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создание развивающей среды в ДОУ и группе (изостудия, картинная галерея, наличие разработок по нетрадиционным формам изобразительной деятельности (альбом) 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необходимо сохранять положительно-эмоциональный стиль отношений между взрослыми и детьми на занятии, учитывать возрастные, индивидуальные и психологические особенности детей;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на занятиях по рисованию целесообразно использовать музыку, игры, физкультминутки.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Новизна опыта заключается в создании системы методов и приемов, обеспечивающих переход от репродуктивного мышления к творческому; подведение детей к свободной интерпритации накопленного опыта и вариативному использованию его в созидательной художественно-творческой деятельности.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Теоретическая значимость заключается в том, что в процессе образовательной деятельности, полученные данные свидетельствуют о том, что психоэмоциональное состояние детей значительно улучшаются при систематическом использовании нетрадиционных техник рисования.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Практическая значимость 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 А в творчестве нет правильного пути, нет неправильного пути, есть только свой собственный путь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Ожидаемый результат: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всестороннее развитие ребенка во всех направлениях психической деятельности;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желание и умение детей самостоятельно творить, переживая радость творчества;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умение детей использовать в изобразительной продуктивной деятельности разнообразные графические средства и нетрадиционные способы рисования;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развитие у детей мелкой моторики рук, творческого воображения, композиционных умений цветовосприятия и зрительно-двигательной координации.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Критерии эффективности: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уровень освоения образовательной программы;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удовлетворение родителей качеством образования;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информационно-методическая обеспеченность.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Длительность работы над опытом 3 года, осуществляется в четыре этапа.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План реализации образовательного проекта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Система мероприятий Задачи Способы реализации Сроки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I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этап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аналитико -прогнозтический (подготовительный) 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Подготовительные мероприятия 1. Изучение теоретической части развития вопроса.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Повышение квалификации педагога.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Выявление уровня развития творческих способностей детей 4-6 лет.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Разработка перспективного плана работы.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Проведение диагностики творческих способностей детей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Создание соответствующей предметно-развивающей среды.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Литература: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Выгодский Л. С. Воображение и творчество в детском возрасте. - М., 1991.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Ветлугина Н. А. Основные проблемы художественного творчества детей // Художественное творчество и ребенок. /Под. ред. Н. А. Ветлугиной, М., Просвящение, 1972г.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Выготский Л. С. Воображение и творчество в детском возрасте. - М. : 1967г.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Григорьева Г. Г. Развитие дошкольника в изобразительной деятельности. - М., 2000.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Григорьева Г. Г. Изобразительная деятельность дошкольников.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М., 1999.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Ерофеева Т. И., Павлова Л. Н., Новикова В. П. Математика для дошкольников. Книга для воспитателя детского сада. - М. : Просвещение, 2003.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Журнал “Дошкольное воспитание”, 1992, 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2,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статья Торшилова Е. “Эстетическая одарённость: что это? ”.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Журнал ”Дошкольное воспитание”, 1995, 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3,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статья Некрасова-Каратаева О. и Осорина М. “Психологическая природа детского рисования”.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9.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Журнал “Дошкольное воспитание”, 1992, 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2,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статья Торшилова Е. “Эстетическая одарённость: что это? ”.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10.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Журнал ”Дошкольное воспитание”, 1995, 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3,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статья Некрасова-Каратаева О. и Осорина М. “Психологическая природа детского рисования”.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11.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Лыкова И. А.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Цветные ладошки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М., 2007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12.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Комарова Т. С. Обучение детей технике рисования. - М., 1994.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13.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Комарова Т. С. Дети в мире творчества. - М., 1995.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14.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Михайлова З. А. Игровые занимательные задачи для дошкольников. Книга для воспитателя детского сада. - М. : Просвещение, 2003.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15.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Методика обучения изобразительной деятельности и конструированию. / Под ред. Т. С. Комаровой. - М., 1991.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16.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Мухина В. С. Изобразительная деятельность ребёнка как форма усвоения социального опыта. - М., 1981.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17.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Мелик-Пашаев А. А., Новлянская З. Н. Ступеньки к творчеству. - М., 1995.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18.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Сакулина Н. П., Комарова Т. С. Изобразительная деятельность в детском саду. - М., 1973.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       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