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58" w:rsidRDefault="00A10C58" w:rsidP="006766E2">
      <w:pPr>
        <w:spacing w:after="0" w:line="240" w:lineRule="auto"/>
        <w:ind w:left="150" w:right="150" w:firstLine="417"/>
        <w:jc w:val="center"/>
        <w:rPr>
          <w:lang w:eastAsia="ru-RU"/>
        </w:rPr>
      </w:pPr>
      <w:r w:rsidRPr="009027A0">
        <w:rPr>
          <w:lang w:eastAsia="ru-RU"/>
        </w:rPr>
        <w:t>«Профилактика правонарушений и девиантного поведения воспита</w:t>
      </w:r>
      <w:r w:rsidRPr="009027A0">
        <w:rPr>
          <w:lang w:eastAsia="ru-RU"/>
        </w:rPr>
        <w:t>н</w:t>
      </w:r>
      <w:bookmarkStart w:id="0" w:name="_GoBack"/>
      <w:bookmarkEnd w:id="0"/>
      <w:r w:rsidRPr="009027A0">
        <w:rPr>
          <w:lang w:eastAsia="ru-RU"/>
        </w:rPr>
        <w:t>ников школ – интернатов».</w:t>
      </w:r>
    </w:p>
    <w:p w:rsidR="00A10C58" w:rsidRDefault="00A10C58" w:rsidP="006766E2">
      <w:pPr>
        <w:spacing w:after="0" w:line="240" w:lineRule="auto"/>
        <w:ind w:left="150" w:right="150" w:firstLine="417"/>
        <w:rPr>
          <w:lang w:eastAsia="ru-RU"/>
        </w:rPr>
      </w:pPr>
    </w:p>
    <w:p w:rsidR="00A10C58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9027A0">
        <w:rPr>
          <w:lang w:eastAsia="ru-RU"/>
        </w:rPr>
        <w:t>Государство признаёт детство важным этапом жизни человека и исх</w:t>
      </w:r>
      <w:r w:rsidRPr="009027A0">
        <w:rPr>
          <w:lang w:eastAsia="ru-RU"/>
        </w:rPr>
        <w:t>о</w:t>
      </w:r>
      <w:r w:rsidRPr="009027A0">
        <w:rPr>
          <w:lang w:eastAsia="ru-RU"/>
        </w:rPr>
        <w:t>дит из принципов приоритетной подготовки детей к полноценной жизни в обществе, развитие у них общественно-значимой и творческой активности, воспитание в них высоких нравственных качеств; патриотизма и гражда</w:t>
      </w:r>
      <w:r w:rsidRPr="009027A0">
        <w:rPr>
          <w:lang w:eastAsia="ru-RU"/>
        </w:rPr>
        <w:t>н</w:t>
      </w:r>
      <w:r w:rsidRPr="009027A0">
        <w:rPr>
          <w:lang w:eastAsia="ru-RU"/>
        </w:rPr>
        <w:t>ственности – декларирует Федеральный Закон РФ «Об основных гарант</w:t>
      </w:r>
      <w:r w:rsidRPr="009027A0">
        <w:rPr>
          <w:lang w:eastAsia="ru-RU"/>
        </w:rPr>
        <w:t>и</w:t>
      </w:r>
      <w:r w:rsidRPr="009027A0">
        <w:rPr>
          <w:lang w:eastAsia="ru-RU"/>
        </w:rPr>
        <w:t xml:space="preserve">ях прав ребёнка РФ». 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9027A0">
        <w:rPr>
          <w:lang w:eastAsia="ru-RU"/>
        </w:rPr>
        <w:t>Социальные и экономические проблемы в российском обществе сп</w:t>
      </w:r>
      <w:r w:rsidRPr="009027A0">
        <w:rPr>
          <w:lang w:eastAsia="ru-RU"/>
        </w:rPr>
        <w:t>о</w:t>
      </w:r>
      <w:r w:rsidRPr="009027A0">
        <w:rPr>
          <w:lang w:eastAsia="ru-RU"/>
        </w:rPr>
        <w:t>собствовали росту численности безнадзорных детей; увеличение распр</w:t>
      </w:r>
      <w:r w:rsidRPr="009027A0">
        <w:rPr>
          <w:lang w:eastAsia="ru-RU"/>
        </w:rPr>
        <w:t>о</w:t>
      </w:r>
      <w:r w:rsidRPr="009027A0">
        <w:rPr>
          <w:lang w:eastAsia="ru-RU"/>
        </w:rPr>
        <w:t>странения в детской среде наркотиков и различных психотропных преп</w:t>
      </w:r>
      <w:r w:rsidRPr="009027A0">
        <w:rPr>
          <w:lang w:eastAsia="ru-RU"/>
        </w:rPr>
        <w:t>а</w:t>
      </w:r>
      <w:r w:rsidRPr="009027A0">
        <w:rPr>
          <w:lang w:eastAsia="ru-RU"/>
        </w:rPr>
        <w:t>ратов, алкоголя. И, как следствие, увеличение числа правонарушений ср</w:t>
      </w:r>
      <w:r w:rsidRPr="009027A0">
        <w:rPr>
          <w:lang w:eastAsia="ru-RU"/>
        </w:rPr>
        <w:t>е</w:t>
      </w:r>
      <w:r w:rsidRPr="009027A0">
        <w:rPr>
          <w:lang w:eastAsia="ru-RU"/>
        </w:rPr>
        <w:t>ди несовершеннолетних. 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6766E2">
        <w:rPr>
          <w:bCs/>
          <w:lang w:eastAsia="ru-RU"/>
        </w:rPr>
        <w:t>Неблагополучные подростки</w:t>
      </w:r>
      <w:r w:rsidRPr="009027A0">
        <w:rPr>
          <w:lang w:eastAsia="ru-RU"/>
        </w:rPr>
        <w:t>, к сожалению, есть в каждой группе во</w:t>
      </w:r>
      <w:r w:rsidRPr="009027A0">
        <w:rPr>
          <w:lang w:eastAsia="ru-RU"/>
        </w:rPr>
        <w:t>с</w:t>
      </w:r>
      <w:r w:rsidRPr="009027A0">
        <w:rPr>
          <w:lang w:eastAsia="ru-RU"/>
        </w:rPr>
        <w:t>питанников. Поэтому одно из важных направлений в нашей работе являе</w:t>
      </w:r>
      <w:r w:rsidRPr="009027A0">
        <w:rPr>
          <w:lang w:eastAsia="ru-RU"/>
        </w:rPr>
        <w:t>т</w:t>
      </w:r>
      <w:r w:rsidRPr="009027A0">
        <w:rPr>
          <w:lang w:eastAsia="ru-RU"/>
        </w:rPr>
        <w:t>ся – профилактика правонарушений девиантного поведения, самовольных уходов воспитанников. 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9027A0">
        <w:rPr>
          <w:u w:val="single"/>
          <w:lang w:eastAsia="ru-RU"/>
        </w:rPr>
        <w:t xml:space="preserve">Для этого необходимо: </w:t>
      </w:r>
    </w:p>
    <w:p w:rsidR="00A10C58" w:rsidRPr="009027A0" w:rsidRDefault="00A10C58" w:rsidP="006766E2">
      <w:pPr>
        <w:numPr>
          <w:ilvl w:val="0"/>
          <w:numId w:val="2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Выявление учащихся, склонных к нарушению дисципл</w:t>
      </w:r>
      <w:r w:rsidRPr="009027A0">
        <w:rPr>
          <w:lang w:eastAsia="ru-RU"/>
        </w:rPr>
        <w:t>и</w:t>
      </w:r>
      <w:r w:rsidRPr="009027A0">
        <w:rPr>
          <w:lang w:eastAsia="ru-RU"/>
        </w:rPr>
        <w:t>ны, антисоциальным нормам поведения, отстающим в учёбе. </w:t>
      </w:r>
    </w:p>
    <w:p w:rsidR="00A10C58" w:rsidRPr="009027A0" w:rsidRDefault="00A10C58" w:rsidP="006766E2">
      <w:pPr>
        <w:numPr>
          <w:ilvl w:val="0"/>
          <w:numId w:val="2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Определение причин отклонений в поведении и нравс</w:t>
      </w:r>
      <w:r w:rsidRPr="009027A0">
        <w:rPr>
          <w:lang w:eastAsia="ru-RU"/>
        </w:rPr>
        <w:t>т</w:t>
      </w:r>
      <w:r w:rsidRPr="009027A0">
        <w:rPr>
          <w:lang w:eastAsia="ru-RU"/>
        </w:rPr>
        <w:t>венном развитии, а также индивидуальных психологических особе</w:t>
      </w:r>
      <w:r w:rsidRPr="009027A0">
        <w:rPr>
          <w:lang w:eastAsia="ru-RU"/>
        </w:rPr>
        <w:t>н</w:t>
      </w:r>
      <w:r w:rsidRPr="009027A0">
        <w:rPr>
          <w:lang w:eastAsia="ru-RU"/>
        </w:rPr>
        <w:t>ностях детей. </w:t>
      </w:r>
    </w:p>
    <w:p w:rsidR="00A10C58" w:rsidRPr="009027A0" w:rsidRDefault="00A10C58" w:rsidP="006766E2">
      <w:pPr>
        <w:numPr>
          <w:ilvl w:val="0"/>
          <w:numId w:val="2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Изменение характера личных отношений воспитанников со сверстниками и взрослыми. </w:t>
      </w:r>
    </w:p>
    <w:p w:rsidR="00A10C58" w:rsidRPr="009027A0" w:rsidRDefault="00A10C58" w:rsidP="006766E2">
      <w:pPr>
        <w:numPr>
          <w:ilvl w:val="0"/>
          <w:numId w:val="2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Вовлечение в различные виды положительно – активной социальной деятельности и обеспечение успеха в ней. 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9027A0">
        <w:rPr>
          <w:lang w:eastAsia="ru-RU"/>
        </w:rPr>
        <w:t>Также для предупреждения и коррекции отклоняющегося поведения у воспитанников является соблюдение дисциплины и порядка. Поэтому н</w:t>
      </w:r>
      <w:r w:rsidRPr="009027A0">
        <w:rPr>
          <w:lang w:eastAsia="ru-RU"/>
        </w:rPr>
        <w:t>е</w:t>
      </w:r>
      <w:r w:rsidRPr="009027A0">
        <w:rPr>
          <w:lang w:eastAsia="ru-RU"/>
        </w:rPr>
        <w:t>об</w:t>
      </w:r>
      <w:r>
        <w:rPr>
          <w:lang w:eastAsia="ru-RU"/>
        </w:rPr>
        <w:t>ходимо детям усвоить и выполнять</w:t>
      </w:r>
      <w:r w:rsidRPr="009027A0">
        <w:rPr>
          <w:lang w:eastAsia="ru-RU"/>
        </w:rPr>
        <w:t xml:space="preserve"> установленные нормы и правила. 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9027A0">
        <w:rPr>
          <w:lang w:eastAsia="ru-RU"/>
        </w:rPr>
        <w:t>Каждый поступок и любые действия воспитанников должны соотве</w:t>
      </w:r>
      <w:r w:rsidRPr="009027A0">
        <w:rPr>
          <w:lang w:eastAsia="ru-RU"/>
        </w:rPr>
        <w:t>т</w:t>
      </w:r>
      <w:r w:rsidRPr="009027A0">
        <w:rPr>
          <w:lang w:eastAsia="ru-RU"/>
        </w:rPr>
        <w:t>ствовать этому порядку. Стремясь к достижению этой цели следует обр</w:t>
      </w:r>
      <w:r w:rsidRPr="009027A0">
        <w:rPr>
          <w:lang w:eastAsia="ru-RU"/>
        </w:rPr>
        <w:t>а</w:t>
      </w:r>
      <w:r w:rsidRPr="009027A0">
        <w:rPr>
          <w:lang w:eastAsia="ru-RU"/>
        </w:rPr>
        <w:t xml:space="preserve">тить внимание на следующее: </w:t>
      </w:r>
    </w:p>
    <w:p w:rsidR="00A10C58" w:rsidRPr="009027A0" w:rsidRDefault="00A10C58" w:rsidP="006766E2">
      <w:pPr>
        <w:numPr>
          <w:ilvl w:val="0"/>
          <w:numId w:val="3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Следует научить ребёнка выполнять режим дня. Вся де</w:t>
      </w:r>
      <w:r w:rsidRPr="009027A0">
        <w:rPr>
          <w:lang w:eastAsia="ru-RU"/>
        </w:rPr>
        <w:t>я</w:t>
      </w:r>
      <w:r w:rsidRPr="009027A0">
        <w:rPr>
          <w:lang w:eastAsia="ru-RU"/>
        </w:rPr>
        <w:t>тельность детей должна быть построена и организована по режиму, выработанному школой, отклонений от которого нельзя допускать. Поначалу ребёнок может сильно сопротивляться, но рано или поздно выполнение режима войдёт у него в привычку, и он начнет выпо</w:t>
      </w:r>
      <w:r w:rsidRPr="009027A0">
        <w:rPr>
          <w:lang w:eastAsia="ru-RU"/>
        </w:rPr>
        <w:t>л</w:t>
      </w:r>
      <w:r w:rsidRPr="009027A0">
        <w:rPr>
          <w:lang w:eastAsia="ru-RU"/>
        </w:rPr>
        <w:t>нять всё в нужное время сам. </w:t>
      </w:r>
    </w:p>
    <w:p w:rsidR="00A10C58" w:rsidRPr="009027A0" w:rsidRDefault="00A10C58" w:rsidP="006766E2">
      <w:pPr>
        <w:numPr>
          <w:ilvl w:val="0"/>
          <w:numId w:val="3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Все вещи должны быть на своих местах и находиться в порядке. Это усиливает у детей чувство ответственности и приучает их к порядку и дисциплине. </w:t>
      </w:r>
    </w:p>
    <w:p w:rsidR="00A10C58" w:rsidRPr="009027A0" w:rsidRDefault="00A10C58" w:rsidP="006766E2">
      <w:pPr>
        <w:numPr>
          <w:ilvl w:val="0"/>
          <w:numId w:val="3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 xml:space="preserve">Не следует </w:t>
      </w:r>
      <w:r>
        <w:rPr>
          <w:lang w:eastAsia="ru-RU"/>
        </w:rPr>
        <w:t>проходить мимо случаев девиантногоповед</w:t>
      </w:r>
      <w:r>
        <w:rPr>
          <w:lang w:eastAsia="ru-RU"/>
        </w:rPr>
        <w:t>е</w:t>
      </w:r>
      <w:r>
        <w:rPr>
          <w:lang w:eastAsia="ru-RU"/>
        </w:rPr>
        <w:t>ния</w:t>
      </w:r>
      <w:r w:rsidRPr="009027A0">
        <w:rPr>
          <w:lang w:eastAsia="ru-RU"/>
        </w:rPr>
        <w:t xml:space="preserve"> и какого бы то ни было беспорядка, но делать это надо уверенно и настойчиво. </w:t>
      </w:r>
    </w:p>
    <w:p w:rsidR="00A10C58" w:rsidRPr="009027A0" w:rsidRDefault="00A10C58" w:rsidP="006766E2">
      <w:pPr>
        <w:numPr>
          <w:ilvl w:val="0"/>
          <w:numId w:val="3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 xml:space="preserve">Использовать различные </w:t>
      </w:r>
      <w:r>
        <w:rPr>
          <w:lang w:eastAsia="ru-RU"/>
        </w:rPr>
        <w:t>примеры</w:t>
      </w:r>
      <w:r w:rsidRPr="009027A0">
        <w:rPr>
          <w:lang w:eastAsia="ru-RU"/>
        </w:rPr>
        <w:t xml:space="preserve"> из повседневной жизни для того, чтобы показать отрицательные последствия невыполнения порученных дел преимущества их выполнения. 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9027A0">
        <w:rPr>
          <w:lang w:eastAsia="ru-RU"/>
        </w:rPr>
        <w:t>Некоторые считают, что устные советы, разъяснения положений мор</w:t>
      </w:r>
      <w:r w:rsidRPr="009027A0">
        <w:rPr>
          <w:lang w:eastAsia="ru-RU"/>
        </w:rPr>
        <w:t>а</w:t>
      </w:r>
      <w:r w:rsidRPr="009027A0">
        <w:rPr>
          <w:lang w:eastAsia="ru-RU"/>
        </w:rPr>
        <w:t>ли не дают желаемого эффекта в воспитании детей. Однако не следует пренебрегать этим видом воспитания. Сами беседы должны быть хорошо спланированы. Необходимые для формирования личности ребёнка нравс</w:t>
      </w:r>
      <w:r w:rsidRPr="009027A0">
        <w:rPr>
          <w:lang w:eastAsia="ru-RU"/>
        </w:rPr>
        <w:t>т</w:t>
      </w:r>
      <w:r w:rsidRPr="009027A0">
        <w:rPr>
          <w:lang w:eastAsia="ru-RU"/>
        </w:rPr>
        <w:t>венные принципы лучше всего объяснить, приводя примеры из жизни – всё это даёт информацию о мире, о нормах поведения. Опыт показывает, что воздействие словом помогает выработать у детей здоровую мораль. 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9027A0">
        <w:rPr>
          <w:lang w:eastAsia="ru-RU"/>
        </w:rPr>
        <w:t>Человек по своей природе социален. Он живёт в контакте с другими людьми. Если же кто-то отклоняется от общепринятых норм и начинает вести себя не так, как все, то у него возникают сложности при установл</w:t>
      </w:r>
      <w:r w:rsidRPr="009027A0">
        <w:rPr>
          <w:lang w:eastAsia="ru-RU"/>
        </w:rPr>
        <w:t>е</w:t>
      </w:r>
      <w:r w:rsidRPr="009027A0">
        <w:rPr>
          <w:lang w:eastAsia="ru-RU"/>
        </w:rPr>
        <w:t xml:space="preserve">нии дружеских гармоничных отношений с людьми. </w:t>
      </w:r>
      <w:r w:rsidRPr="009027A0">
        <w:rPr>
          <w:lang w:eastAsia="ru-RU"/>
        </w:rPr>
        <w:br/>
      </w:r>
      <w:r>
        <w:rPr>
          <w:lang w:eastAsia="ru-RU"/>
        </w:rPr>
        <w:t xml:space="preserve">       </w:t>
      </w:r>
      <w:r w:rsidRPr="009027A0">
        <w:rPr>
          <w:lang w:eastAsia="ru-RU"/>
        </w:rPr>
        <w:t>Ничем не неограниченная безусловная свобода так же пагубна, как и чрезмерная строгость, диктат, поскольку не возлагает на человека морал</w:t>
      </w:r>
      <w:r w:rsidRPr="009027A0">
        <w:rPr>
          <w:lang w:eastAsia="ru-RU"/>
        </w:rPr>
        <w:t>ь</w:t>
      </w:r>
      <w:r w:rsidRPr="009027A0">
        <w:rPr>
          <w:lang w:eastAsia="ru-RU"/>
        </w:rPr>
        <w:t>ную и социальную ответственность за свои поступки. Очень важно собл</w:t>
      </w:r>
      <w:r w:rsidRPr="009027A0">
        <w:rPr>
          <w:lang w:eastAsia="ru-RU"/>
        </w:rPr>
        <w:t>ю</w:t>
      </w:r>
      <w:r w:rsidRPr="009027A0">
        <w:rPr>
          <w:lang w:eastAsia="ru-RU"/>
        </w:rPr>
        <w:t>дать умеренность. Не следует лишать детей ничего из того, что необход</w:t>
      </w:r>
      <w:r w:rsidRPr="009027A0">
        <w:rPr>
          <w:lang w:eastAsia="ru-RU"/>
        </w:rPr>
        <w:t>и</w:t>
      </w:r>
      <w:r w:rsidRPr="009027A0">
        <w:rPr>
          <w:lang w:eastAsia="ru-RU"/>
        </w:rPr>
        <w:t>мо для их личностного развития, но нельзя потакать всем их желаниям. Также нужно научить детей не подд</w:t>
      </w:r>
      <w:r>
        <w:rPr>
          <w:lang w:eastAsia="ru-RU"/>
        </w:rPr>
        <w:t>аваться давлению более сильных ли</w:t>
      </w:r>
      <w:r>
        <w:rPr>
          <w:lang w:eastAsia="ru-RU"/>
        </w:rPr>
        <w:t>ч</w:t>
      </w:r>
      <w:r>
        <w:rPr>
          <w:lang w:eastAsia="ru-RU"/>
        </w:rPr>
        <w:t>ностей</w:t>
      </w:r>
      <w:r w:rsidRPr="009027A0">
        <w:rPr>
          <w:lang w:eastAsia="ru-RU"/>
        </w:rPr>
        <w:t>, склонных к правонарушениям. Донести до сознания учащихся, что давление ровесников – это принуждение, которому они должны сопроти</w:t>
      </w:r>
      <w:r w:rsidRPr="009027A0">
        <w:rPr>
          <w:lang w:eastAsia="ru-RU"/>
        </w:rPr>
        <w:t>в</w:t>
      </w:r>
      <w:r w:rsidRPr="009027A0">
        <w:rPr>
          <w:lang w:eastAsia="ru-RU"/>
        </w:rPr>
        <w:t>ляться. Подражание способствует потере индивидуальности, оказывает влияние на принятие собственных решений. 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9027A0">
        <w:rPr>
          <w:lang w:eastAsia="ru-RU"/>
        </w:rPr>
        <w:t>Сердцевиной любой воспитательной деятельности является индивид</w:t>
      </w:r>
      <w:r w:rsidRPr="009027A0">
        <w:rPr>
          <w:lang w:eastAsia="ru-RU"/>
        </w:rPr>
        <w:t>у</w:t>
      </w:r>
      <w:r w:rsidRPr="009027A0">
        <w:rPr>
          <w:lang w:eastAsia="ru-RU"/>
        </w:rPr>
        <w:t xml:space="preserve">альный подход к обучению и воспитанию. </w:t>
      </w:r>
      <w:r w:rsidRPr="009027A0">
        <w:rPr>
          <w:lang w:eastAsia="ru-RU"/>
        </w:rPr>
        <w:br/>
        <w:t>Индивидуальный подход к воспитанию понимается как осуществление воспитательного процесса с учётом индивидуальных особенностей уч</w:t>
      </w:r>
      <w:r w:rsidRPr="009027A0">
        <w:rPr>
          <w:lang w:eastAsia="ru-RU"/>
        </w:rPr>
        <w:t>а</w:t>
      </w:r>
      <w:r w:rsidRPr="009027A0">
        <w:rPr>
          <w:lang w:eastAsia="ru-RU"/>
        </w:rPr>
        <w:t>щихся (темперамента и характера, способностей, мотивов и интересов), в значительной степени влияющих на их поведение в различных жизненных ситуациях. Классические примеры индивидуального подхода – поручаю</w:t>
      </w:r>
      <w:r w:rsidRPr="009027A0">
        <w:rPr>
          <w:lang w:eastAsia="ru-RU"/>
        </w:rPr>
        <w:t>т</w:t>
      </w:r>
      <w:r w:rsidRPr="009027A0">
        <w:rPr>
          <w:lang w:eastAsia="ru-RU"/>
        </w:rPr>
        <w:t>ся ребёнку задания в соответствии с его способностями; создаются педаг</w:t>
      </w:r>
      <w:r w:rsidRPr="009027A0">
        <w:rPr>
          <w:lang w:eastAsia="ru-RU"/>
        </w:rPr>
        <w:t>о</w:t>
      </w:r>
      <w:r w:rsidRPr="009027A0">
        <w:rPr>
          <w:lang w:eastAsia="ru-RU"/>
        </w:rPr>
        <w:t>гические ситуации, помогающие выявить его индивидуальные качества; беседы; можно заключить своего рода договор с окружающими воспита</w:t>
      </w:r>
      <w:r w:rsidRPr="009027A0">
        <w:rPr>
          <w:lang w:eastAsia="ru-RU"/>
        </w:rPr>
        <w:t>н</w:t>
      </w:r>
      <w:r w:rsidRPr="009027A0">
        <w:rPr>
          <w:lang w:eastAsia="ru-RU"/>
        </w:rPr>
        <w:t>ника сверстниками и взрослыми об определённых способах реагирования на его поведение. Такой подход необходим любому ребёнку, т.к. помогает ему осознать свою индивидуальность, научит управлять своим поведен</w:t>
      </w:r>
      <w:r w:rsidRPr="009027A0">
        <w:rPr>
          <w:lang w:eastAsia="ru-RU"/>
        </w:rPr>
        <w:t>и</w:t>
      </w:r>
      <w:r w:rsidRPr="009027A0">
        <w:rPr>
          <w:lang w:eastAsia="ru-RU"/>
        </w:rPr>
        <w:t>ем, эмоциями, адекватно оценивать собственные сильные стороны и ко</w:t>
      </w:r>
      <w:r w:rsidRPr="009027A0">
        <w:rPr>
          <w:lang w:eastAsia="ru-RU"/>
        </w:rPr>
        <w:t>р</w:t>
      </w:r>
      <w:r w:rsidRPr="009027A0">
        <w:rPr>
          <w:lang w:eastAsia="ru-RU"/>
        </w:rPr>
        <w:t>ректировать слабые стороны. 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9027A0">
        <w:rPr>
          <w:lang w:eastAsia="ru-RU"/>
        </w:rPr>
        <w:t>Ещё А.С.Макаренко считал принцип индивидуального подхода очень важным. Он считал, что в процессе воспитания и обучения необходимо ориентироваться на положительные качества ребёнка – это главная точка опоры в общей системе воспитания, и в индивидуальном подходе к детям. Поэтому у каждого ребёнка необходимо выявить, прежде всего, полож</w:t>
      </w:r>
      <w:r w:rsidRPr="009027A0">
        <w:rPr>
          <w:lang w:eastAsia="ru-RU"/>
        </w:rPr>
        <w:t>и</w:t>
      </w:r>
      <w:r w:rsidRPr="009027A0">
        <w:rPr>
          <w:lang w:eastAsia="ru-RU"/>
        </w:rPr>
        <w:t>тельные стороны характера, и на этой основе укреплять в нем веру в со</w:t>
      </w:r>
      <w:r w:rsidRPr="009027A0">
        <w:rPr>
          <w:lang w:eastAsia="ru-RU"/>
        </w:rPr>
        <w:t>б</w:t>
      </w:r>
      <w:r w:rsidRPr="009027A0">
        <w:rPr>
          <w:lang w:eastAsia="ru-RU"/>
        </w:rPr>
        <w:t xml:space="preserve">ственные силы и возможности. </w:t>
      </w:r>
      <w:r w:rsidRPr="009027A0">
        <w:rPr>
          <w:lang w:eastAsia="ru-RU"/>
        </w:rPr>
        <w:br/>
        <w:t>Отношения педагогов с детьми должно основываться на принципах взаи</w:t>
      </w:r>
      <w:r w:rsidRPr="009027A0">
        <w:rPr>
          <w:lang w:eastAsia="ru-RU"/>
        </w:rPr>
        <w:t>м</w:t>
      </w:r>
      <w:r w:rsidRPr="009027A0">
        <w:rPr>
          <w:lang w:eastAsia="ru-RU"/>
        </w:rPr>
        <w:t>ного равенства, уважении к личности и доверии. Практика показывает, что если педагог требует от учащихся лишь слепого послушания, не уважая его человеческое достоинство, тогда он не будет пользоваться уважением школьников, не вызовет у них доверие. Если они сталкиваются с равнод</w:t>
      </w:r>
      <w:r w:rsidRPr="009027A0">
        <w:rPr>
          <w:lang w:eastAsia="ru-RU"/>
        </w:rPr>
        <w:t>у</w:t>
      </w:r>
      <w:r w:rsidRPr="009027A0">
        <w:rPr>
          <w:lang w:eastAsia="ru-RU"/>
        </w:rPr>
        <w:t>шием, то ещё больше замыкаются в себе. Но умение педагогов ставить с</w:t>
      </w:r>
      <w:r w:rsidRPr="009027A0">
        <w:rPr>
          <w:lang w:eastAsia="ru-RU"/>
        </w:rPr>
        <w:t>е</w:t>
      </w:r>
      <w:r w:rsidRPr="009027A0">
        <w:rPr>
          <w:lang w:eastAsia="ru-RU"/>
        </w:rPr>
        <w:t>бя на место ученика, иметь верное представление о том, что ученик чувс</w:t>
      </w:r>
      <w:r w:rsidRPr="009027A0">
        <w:rPr>
          <w:lang w:eastAsia="ru-RU"/>
        </w:rPr>
        <w:t>т</w:t>
      </w:r>
      <w:r w:rsidRPr="009027A0">
        <w:rPr>
          <w:lang w:eastAsia="ru-RU"/>
        </w:rPr>
        <w:t>вует в тот или иной момент, избавит его от многих ошибок. 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>
        <w:rPr>
          <w:lang w:eastAsia="ru-RU"/>
        </w:rPr>
        <w:t>В работе с отклоняющимися от норм поведения</w:t>
      </w:r>
      <w:r w:rsidRPr="009027A0">
        <w:rPr>
          <w:lang w:eastAsia="ru-RU"/>
        </w:rPr>
        <w:t xml:space="preserve"> подростками необх</w:t>
      </w:r>
      <w:r w:rsidRPr="009027A0">
        <w:rPr>
          <w:lang w:eastAsia="ru-RU"/>
        </w:rPr>
        <w:t>о</w:t>
      </w:r>
      <w:r w:rsidRPr="009027A0">
        <w:rPr>
          <w:lang w:eastAsia="ru-RU"/>
        </w:rPr>
        <w:t>димо соблюдать принцип диалогизации, когда позиция взрослого и подр</w:t>
      </w:r>
      <w:r w:rsidRPr="009027A0">
        <w:rPr>
          <w:lang w:eastAsia="ru-RU"/>
        </w:rPr>
        <w:t>о</w:t>
      </w:r>
      <w:r w:rsidRPr="009027A0">
        <w:rPr>
          <w:lang w:eastAsia="ru-RU"/>
        </w:rPr>
        <w:t>стка считается равноправным. Каждому педагогу необходимо переосмы</w:t>
      </w:r>
      <w:r w:rsidRPr="009027A0">
        <w:rPr>
          <w:lang w:eastAsia="ru-RU"/>
        </w:rPr>
        <w:t>с</w:t>
      </w:r>
      <w:r w:rsidRPr="009027A0">
        <w:rPr>
          <w:lang w:eastAsia="ru-RU"/>
        </w:rPr>
        <w:t>лить свои профессиональные позиции, а, следовательно, отказаться от оценивания: «хорошо – плохо», «правильно – неправильно», понять и ув</w:t>
      </w:r>
      <w:r w:rsidRPr="009027A0">
        <w:rPr>
          <w:lang w:eastAsia="ru-RU"/>
        </w:rPr>
        <w:t>а</w:t>
      </w:r>
      <w:r w:rsidRPr="009027A0">
        <w:rPr>
          <w:lang w:eastAsia="ru-RU"/>
        </w:rPr>
        <w:t>жать точку зрения подростка, с кот</w:t>
      </w:r>
      <w:r w:rsidRPr="009027A0">
        <w:rPr>
          <w:lang w:eastAsia="ru-RU"/>
        </w:rPr>
        <w:t>о</w:t>
      </w:r>
      <w:r w:rsidRPr="009027A0">
        <w:rPr>
          <w:lang w:eastAsia="ru-RU"/>
        </w:rPr>
        <w:t>рым педагог не всегда согласен. 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9027A0">
        <w:rPr>
          <w:lang w:eastAsia="ru-RU"/>
        </w:rPr>
        <w:t>Поэтому, чтобы наша работа по предупреждению и коррекции откл</w:t>
      </w:r>
      <w:r w:rsidRPr="009027A0">
        <w:rPr>
          <w:lang w:eastAsia="ru-RU"/>
        </w:rPr>
        <w:t>о</w:t>
      </w:r>
      <w:r w:rsidRPr="009027A0">
        <w:rPr>
          <w:lang w:eastAsia="ru-RU"/>
        </w:rPr>
        <w:t>няющегося поведения воспитанников, по профилактике правонарушений и свободных уходов, девиантного поведения у воспитанников была успе</w:t>
      </w:r>
      <w:r w:rsidRPr="009027A0">
        <w:rPr>
          <w:lang w:eastAsia="ru-RU"/>
        </w:rPr>
        <w:t>ш</w:t>
      </w:r>
      <w:r w:rsidRPr="009027A0">
        <w:rPr>
          <w:lang w:eastAsia="ru-RU"/>
        </w:rPr>
        <w:t xml:space="preserve">ной, необходимо выработать: </w:t>
      </w:r>
    </w:p>
    <w:p w:rsidR="00A10C58" w:rsidRPr="009027A0" w:rsidRDefault="00A10C58" w:rsidP="006766E2">
      <w:pPr>
        <w:numPr>
          <w:ilvl w:val="0"/>
          <w:numId w:val="4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позитивный настрой, </w:t>
      </w:r>
    </w:p>
    <w:p w:rsidR="00A10C58" w:rsidRPr="009027A0" w:rsidRDefault="00A10C58" w:rsidP="006766E2">
      <w:pPr>
        <w:numPr>
          <w:ilvl w:val="0"/>
          <w:numId w:val="4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доверительное взаимодействие, </w:t>
      </w:r>
    </w:p>
    <w:p w:rsidR="00A10C58" w:rsidRPr="009027A0" w:rsidRDefault="00A10C58" w:rsidP="006766E2">
      <w:pPr>
        <w:numPr>
          <w:ilvl w:val="0"/>
          <w:numId w:val="4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последовательность во взаимоотношениях, </w:t>
      </w:r>
    </w:p>
    <w:p w:rsidR="00A10C58" w:rsidRPr="009027A0" w:rsidRDefault="00A10C58" w:rsidP="006766E2">
      <w:pPr>
        <w:numPr>
          <w:ilvl w:val="0"/>
          <w:numId w:val="4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опора на положительные качества и ресурсы, восстановление позитивного самоощущения, </w:t>
      </w:r>
    </w:p>
    <w:p w:rsidR="00A10C58" w:rsidRPr="009027A0" w:rsidRDefault="00A10C58" w:rsidP="006766E2">
      <w:pPr>
        <w:numPr>
          <w:ilvl w:val="0"/>
          <w:numId w:val="4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разумный компромисс, </w:t>
      </w:r>
    </w:p>
    <w:p w:rsidR="00A10C58" w:rsidRPr="009027A0" w:rsidRDefault="00A10C58" w:rsidP="006766E2">
      <w:pPr>
        <w:numPr>
          <w:ilvl w:val="0"/>
          <w:numId w:val="4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индивидуальный подход, </w:t>
      </w:r>
    </w:p>
    <w:p w:rsidR="00A10C58" w:rsidRPr="009027A0" w:rsidRDefault="00A10C58" w:rsidP="006766E2">
      <w:pPr>
        <w:numPr>
          <w:ilvl w:val="0"/>
          <w:numId w:val="4"/>
        </w:numPr>
        <w:spacing w:after="0" w:line="240" w:lineRule="auto"/>
        <w:ind w:left="870" w:right="150" w:firstLine="417"/>
        <w:rPr>
          <w:lang w:eastAsia="ru-RU"/>
        </w:rPr>
      </w:pPr>
      <w:r w:rsidRPr="009027A0">
        <w:rPr>
          <w:lang w:eastAsia="ru-RU"/>
        </w:rPr>
        <w:t>системность. </w:t>
      </w:r>
    </w:p>
    <w:p w:rsidR="00A10C58" w:rsidRPr="009027A0" w:rsidRDefault="00A10C58" w:rsidP="006766E2">
      <w:pPr>
        <w:spacing w:after="0" w:line="240" w:lineRule="auto"/>
        <w:ind w:left="150" w:right="150" w:firstLine="417"/>
        <w:rPr>
          <w:lang w:eastAsia="ru-RU"/>
        </w:rPr>
      </w:pPr>
      <w:r w:rsidRPr="009027A0">
        <w:rPr>
          <w:lang w:eastAsia="ru-RU"/>
        </w:rPr>
        <w:t>Нужно также содействовать формированию волевых, моральных, д</w:t>
      </w:r>
      <w:r w:rsidRPr="009027A0">
        <w:rPr>
          <w:lang w:eastAsia="ru-RU"/>
        </w:rPr>
        <w:t>у</w:t>
      </w:r>
      <w:r w:rsidRPr="009027A0">
        <w:rPr>
          <w:lang w:eastAsia="ru-RU"/>
        </w:rPr>
        <w:t xml:space="preserve">ховных качеств, обеспечивающих устойчивость поведения. </w:t>
      </w:r>
      <w:r w:rsidRPr="009027A0">
        <w:rPr>
          <w:lang w:eastAsia="ru-RU"/>
        </w:rPr>
        <w:br/>
        <w:t xml:space="preserve">Самоопределившийся человек, имеющий духовно-моральный стержень, вряд ли попадёт под влияние негативных норм и образов поведения. </w:t>
      </w:r>
    </w:p>
    <w:p w:rsidR="00A10C58" w:rsidRPr="009027A0" w:rsidRDefault="00A10C58" w:rsidP="006766E2">
      <w:pPr>
        <w:spacing w:after="0" w:line="240" w:lineRule="auto"/>
        <w:ind w:firstLine="417"/>
      </w:pPr>
    </w:p>
    <w:sectPr w:rsidR="00A10C58" w:rsidRPr="009027A0" w:rsidSect="00B3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B102F"/>
    <w:multiLevelType w:val="multilevel"/>
    <w:tmpl w:val="342C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64B06"/>
    <w:multiLevelType w:val="multilevel"/>
    <w:tmpl w:val="C3CA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931EEF"/>
    <w:multiLevelType w:val="multilevel"/>
    <w:tmpl w:val="D996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356091"/>
    <w:multiLevelType w:val="multilevel"/>
    <w:tmpl w:val="AE7A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590"/>
    <w:rsid w:val="006766E2"/>
    <w:rsid w:val="009027A0"/>
    <w:rsid w:val="00A10C58"/>
    <w:rsid w:val="00A55867"/>
    <w:rsid w:val="00B33A58"/>
    <w:rsid w:val="00BC2943"/>
    <w:rsid w:val="00BE7590"/>
    <w:rsid w:val="00D0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58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027A0"/>
    <w:rPr>
      <w:rFonts w:cs="Times New Roman"/>
      <w:color w:val="12169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67418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1037</Words>
  <Characters>5915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</dc:creator>
  <cp:keywords/>
  <dc:description/>
  <cp:lastModifiedBy>Семья-2</cp:lastModifiedBy>
  <cp:revision>4</cp:revision>
  <dcterms:created xsi:type="dcterms:W3CDTF">2015-12-27T17:38:00Z</dcterms:created>
  <dcterms:modified xsi:type="dcterms:W3CDTF">2019-12-01T07:25:00Z</dcterms:modified>
</cp:coreProperties>
</file>