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E" w:rsidRPr="000D6E5C" w:rsidRDefault="00EC2B3E" w:rsidP="00EB3768">
      <w:pPr>
        <w:jc w:val="center"/>
      </w:pPr>
      <w:r w:rsidRPr="000D6E5C">
        <w:t>Базовые компетентности педагога-воспитателя</w:t>
      </w:r>
      <w:r w:rsidR="004B63F8">
        <w:t xml:space="preserve"> (</w:t>
      </w:r>
      <w:proofErr w:type="spellStart"/>
      <w:r w:rsidR="004B63F8">
        <w:t>Тихолаза</w:t>
      </w:r>
      <w:proofErr w:type="spellEnd"/>
      <w:r w:rsidR="004B63F8">
        <w:t xml:space="preserve"> Олега Васильевича)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573"/>
        <w:gridCol w:w="5870"/>
        <w:gridCol w:w="6179"/>
      </w:tblGrid>
      <w:tr w:rsidR="00EC2B3E" w:rsidRPr="000D6E5C" w:rsidTr="00D478F4">
        <w:tc>
          <w:tcPr>
            <w:tcW w:w="541" w:type="dxa"/>
            <w:shd w:val="clear" w:color="auto" w:fill="auto"/>
            <w:vAlign w:val="center"/>
          </w:tcPr>
          <w:p w:rsidR="00EC2B3E" w:rsidRPr="000D6E5C" w:rsidRDefault="00EC2B3E" w:rsidP="00726157">
            <w:pPr>
              <w:jc w:val="center"/>
            </w:pPr>
            <w:r w:rsidRPr="000D6E5C">
              <w:t>№</w:t>
            </w:r>
          </w:p>
          <w:p w:rsidR="00EC2B3E" w:rsidRPr="000D6E5C" w:rsidRDefault="00EC2B3E" w:rsidP="00726157">
            <w:pPr>
              <w:jc w:val="center"/>
            </w:pPr>
            <w:proofErr w:type="spellStart"/>
            <w:r w:rsidRPr="000D6E5C">
              <w:t>п</w:t>
            </w:r>
            <w:proofErr w:type="spellEnd"/>
            <w:r w:rsidRPr="000D6E5C">
              <w:t>/</w:t>
            </w:r>
            <w:proofErr w:type="spellStart"/>
            <w:r w:rsidRPr="000D6E5C">
              <w:t>п</w:t>
            </w:r>
            <w:proofErr w:type="spellEnd"/>
          </w:p>
        </w:tc>
        <w:tc>
          <w:tcPr>
            <w:tcW w:w="2573" w:type="dxa"/>
            <w:shd w:val="clear" w:color="auto" w:fill="auto"/>
            <w:vAlign w:val="center"/>
          </w:tcPr>
          <w:p w:rsidR="00EC2B3E" w:rsidRPr="000D6E5C" w:rsidRDefault="00EC2B3E" w:rsidP="00726157">
            <w:pPr>
              <w:jc w:val="center"/>
            </w:pPr>
            <w:r w:rsidRPr="000D6E5C">
              <w:t>Базовые компетентности</w:t>
            </w:r>
          </w:p>
          <w:p w:rsidR="00EC2B3E" w:rsidRPr="000D6E5C" w:rsidRDefault="00EC2B3E" w:rsidP="00726157">
            <w:pPr>
              <w:jc w:val="center"/>
            </w:pPr>
            <w:r w:rsidRPr="000D6E5C">
              <w:t>педагога-воспитателя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EC2B3E" w:rsidRPr="000D6E5C" w:rsidRDefault="00EC2B3E" w:rsidP="00726157">
            <w:pPr>
              <w:jc w:val="center"/>
            </w:pPr>
            <w:r w:rsidRPr="000D6E5C">
              <w:t xml:space="preserve">Характеристики </w:t>
            </w:r>
          </w:p>
          <w:p w:rsidR="00EC2B3E" w:rsidRPr="000D6E5C" w:rsidRDefault="00EC2B3E" w:rsidP="00726157">
            <w:pPr>
              <w:jc w:val="center"/>
            </w:pPr>
            <w:r w:rsidRPr="000D6E5C">
              <w:t>компетентности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EC2B3E" w:rsidRPr="000D6E5C" w:rsidRDefault="00EC2B3E" w:rsidP="00726157">
            <w:pPr>
              <w:jc w:val="center"/>
            </w:pPr>
            <w:r w:rsidRPr="000D6E5C">
              <w:t xml:space="preserve">Показатели оценки </w:t>
            </w:r>
          </w:p>
          <w:p w:rsidR="00EC2B3E" w:rsidRPr="000D6E5C" w:rsidRDefault="00EC2B3E" w:rsidP="00726157">
            <w:pPr>
              <w:jc w:val="center"/>
            </w:pPr>
            <w:r w:rsidRPr="000D6E5C">
              <w:t>компетентности</w:t>
            </w:r>
          </w:p>
        </w:tc>
      </w:tr>
      <w:tr w:rsidR="00EC2B3E" w:rsidRPr="000D6E5C" w:rsidTr="00D478F4">
        <w:tc>
          <w:tcPr>
            <w:tcW w:w="15163" w:type="dxa"/>
            <w:gridSpan w:val="4"/>
            <w:shd w:val="clear" w:color="auto" w:fill="auto"/>
          </w:tcPr>
          <w:p w:rsidR="00EC2B3E" w:rsidRPr="000D6E5C" w:rsidRDefault="00EC2B3E" w:rsidP="00726157">
            <w:r w:rsidRPr="000D6E5C">
              <w:rPr>
                <w:b/>
                <w:bCs/>
              </w:rPr>
              <w:t>1. Личностные качества</w:t>
            </w:r>
          </w:p>
          <w:p w:rsidR="00EC2B3E" w:rsidRPr="000D6E5C" w:rsidRDefault="00EC2B3E" w:rsidP="00726157">
            <w:pPr>
              <w:rPr>
                <w:lang w:val="en-US"/>
              </w:rPr>
            </w:pP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1.1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Вера в силы </w:t>
            </w:r>
          </w:p>
          <w:p w:rsidR="00EC2B3E" w:rsidRPr="000D6E5C" w:rsidRDefault="00EC2B3E" w:rsidP="00726157">
            <w:r w:rsidRPr="000D6E5C">
              <w:t xml:space="preserve">и возможности </w:t>
            </w:r>
          </w:p>
          <w:p w:rsidR="00EC2B3E" w:rsidRPr="000D6E5C" w:rsidRDefault="00EC2B3E" w:rsidP="00726157">
            <w:r w:rsidRPr="000D6E5C">
              <w:t>обучающихся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Данная компетентность является выражением гуманистической позиции педагога. Она 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По-иному можно сказать, что любить ребенка – значит верить в его возможности, создавать условия для разворачивания этих сил в образовательной деятельности.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Умение создавать ситуации социального успеха. </w:t>
            </w:r>
          </w:p>
          <w:p w:rsidR="00EC2B3E" w:rsidRPr="000D6E5C" w:rsidRDefault="00EC2B3E" w:rsidP="00726157">
            <w:r w:rsidRPr="000D6E5C">
              <w:t xml:space="preserve">– Осуществлять грамотное педагогическое оценивание поступков и поведения. </w:t>
            </w:r>
          </w:p>
          <w:p w:rsidR="00EC2B3E" w:rsidRPr="000D6E5C" w:rsidRDefault="00EC2B3E" w:rsidP="00726157">
            <w:r w:rsidRPr="000D6E5C">
              <w:t xml:space="preserve">– Уметь находить положительные качества у каждого ребёнка, грамотно позиционировать его среди других, опираясь на эти качества. </w:t>
            </w:r>
          </w:p>
          <w:p w:rsidR="00EC2B3E" w:rsidRPr="000D6E5C" w:rsidRDefault="00EC2B3E" w:rsidP="00726157">
            <w:r w:rsidRPr="000D6E5C">
              <w:t>– Уметь разрабатывать программы развития ученика в его индивидуальном проявлении.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1.2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Интерес </w:t>
            </w:r>
          </w:p>
          <w:p w:rsidR="00EC2B3E" w:rsidRPr="000D6E5C" w:rsidRDefault="00EC2B3E" w:rsidP="00726157">
            <w:r w:rsidRPr="000D6E5C">
              <w:t xml:space="preserve">к внутреннему миру </w:t>
            </w:r>
          </w:p>
          <w:p w:rsidR="00EC2B3E" w:rsidRPr="000D6E5C" w:rsidRDefault="00EC2B3E" w:rsidP="00726157">
            <w:r w:rsidRPr="000D6E5C">
              <w:t>ребёнка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Интерес к внутреннему миру обучающихся предполагает не просто знания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деятельности. 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Умение составить устную и письменную характеристику воспитанника, отражающую разные аспекты его внутреннего мира. </w:t>
            </w:r>
          </w:p>
          <w:p w:rsidR="00EC2B3E" w:rsidRPr="000D6E5C" w:rsidRDefault="00EC2B3E" w:rsidP="00726157">
            <w:r w:rsidRPr="000D6E5C">
              <w:t xml:space="preserve">– Умение выявлять индивидуальные предпочтения, интересы. </w:t>
            </w:r>
          </w:p>
          <w:p w:rsidR="00EC2B3E" w:rsidRPr="000D6E5C" w:rsidRDefault="00EC2B3E" w:rsidP="00726157">
            <w:r w:rsidRPr="000D6E5C">
              <w:t xml:space="preserve">– Умение построить индивидуальную воспитательную программу. </w:t>
            </w:r>
          </w:p>
          <w:p w:rsidR="00EC2B3E" w:rsidRPr="000D6E5C" w:rsidRDefault="00EC2B3E" w:rsidP="00726157">
            <w:r w:rsidRPr="000D6E5C">
              <w:t xml:space="preserve">– Умение показать значение и смысл того или иного поступка в системе межличностных отношений.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1.3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Открытость </w:t>
            </w:r>
          </w:p>
          <w:p w:rsidR="00EC2B3E" w:rsidRPr="000D6E5C" w:rsidRDefault="00EC2B3E" w:rsidP="00726157">
            <w:r w:rsidRPr="000D6E5C">
              <w:t xml:space="preserve">к принятию позиции </w:t>
            </w:r>
          </w:p>
          <w:p w:rsidR="00EC2B3E" w:rsidRPr="000D6E5C" w:rsidRDefault="00EC2B3E" w:rsidP="00726157">
            <w:r w:rsidRPr="000D6E5C">
              <w:t>воспитанников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</w:t>
            </w:r>
            <w:r w:rsidRPr="000D6E5C">
              <w:lastRenderedPageBreak/>
              <w:t>поддерживать в случаях достаточной аргументации. Педагог готов гибко реагировать на высказывания обучающегося, включая изменение собственной позиции.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lastRenderedPageBreak/>
              <w:t xml:space="preserve">– Убеждённость в том, что истина может быть не одна и что поведение ученика объясняется разными причинами. </w:t>
            </w:r>
          </w:p>
          <w:p w:rsidR="00EC2B3E" w:rsidRPr="000D6E5C" w:rsidRDefault="00EC2B3E" w:rsidP="00726157">
            <w:r w:rsidRPr="000D6E5C">
              <w:t xml:space="preserve">– Интерес к мнению воспитанников. </w:t>
            </w:r>
          </w:p>
          <w:p w:rsidR="00EC2B3E" w:rsidRPr="000D6E5C" w:rsidRDefault="00EC2B3E" w:rsidP="00726157">
            <w:r w:rsidRPr="000D6E5C">
              <w:t xml:space="preserve">– Учёт различных точек зрения в процессе воспитания.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lastRenderedPageBreak/>
              <w:t>1.4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>Общая культура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Определяет характер и стиль воспитательной деятельности. Определяет позицию педагога в глазах воспитанников.</w:t>
            </w:r>
          </w:p>
          <w:p w:rsidR="00EC2B3E" w:rsidRPr="000D6E5C" w:rsidRDefault="00EC2B3E" w:rsidP="00726157">
            <w:r w:rsidRPr="000D6E5C">
              <w:t xml:space="preserve">Невозможно осуществлять воспитательный процесс, не пользуясь уважением воспитанников. 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>– Воспитатель должен быть личностью, вызывающей уважение воспитанников.</w:t>
            </w:r>
          </w:p>
          <w:p w:rsidR="00EC2B3E" w:rsidRPr="000D6E5C" w:rsidRDefault="00EC2B3E" w:rsidP="00726157">
            <w:r w:rsidRPr="000D6E5C">
              <w:t xml:space="preserve">– Ориентация в проблемах внутреннего мира ребёнка. </w:t>
            </w:r>
          </w:p>
          <w:p w:rsidR="00EC2B3E" w:rsidRPr="000D6E5C" w:rsidRDefault="00EC2B3E" w:rsidP="00726157">
            <w:r w:rsidRPr="000D6E5C">
              <w:t xml:space="preserve">– Ориентация в системе межличностных отношений.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1.5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Эмоциональная </w:t>
            </w:r>
          </w:p>
          <w:p w:rsidR="00EC2B3E" w:rsidRPr="000D6E5C" w:rsidRDefault="00EC2B3E" w:rsidP="00726157">
            <w:r w:rsidRPr="000D6E5C">
              <w:t>устойчивость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Определяет характер отношений в воспитательном процессе. Помогает избегать конфликтов, способствует объективной оценке воспитанников. 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Сохраняет спокойствие в конфликтных ситуациях. </w:t>
            </w:r>
          </w:p>
          <w:p w:rsidR="00EC2B3E" w:rsidRPr="000D6E5C" w:rsidRDefault="00EC2B3E" w:rsidP="00726157">
            <w:r w:rsidRPr="000D6E5C">
              <w:t xml:space="preserve">– Не теряет способности объективно оценивать поведение воспитанников. </w:t>
            </w:r>
          </w:p>
          <w:p w:rsidR="00EC2B3E" w:rsidRPr="000D6E5C" w:rsidRDefault="00EC2B3E" w:rsidP="00726157">
            <w:r w:rsidRPr="000D6E5C">
              <w:t xml:space="preserve">– Не стремится избежать эмоционально напряжённых ситуаций.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1.6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Позитивная </w:t>
            </w:r>
          </w:p>
          <w:p w:rsidR="00EC2B3E" w:rsidRPr="000D6E5C" w:rsidRDefault="00EC2B3E" w:rsidP="00726157">
            <w:r w:rsidRPr="000D6E5C">
              <w:t xml:space="preserve">направленность </w:t>
            </w:r>
          </w:p>
          <w:p w:rsidR="00EC2B3E" w:rsidRPr="000D6E5C" w:rsidRDefault="00EC2B3E" w:rsidP="00726157">
            <w:r w:rsidRPr="000D6E5C">
              <w:t xml:space="preserve">на воспитательную </w:t>
            </w:r>
          </w:p>
          <w:p w:rsidR="00EC2B3E" w:rsidRPr="000D6E5C" w:rsidRDefault="00EC2B3E" w:rsidP="00726157">
            <w:r w:rsidRPr="000D6E5C">
              <w:t>деятельность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Позволяет осуществлять образовательный процесс в единстве обучения и воспитания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Осознаёт свои возможности, уверен в собственных силах. </w:t>
            </w:r>
          </w:p>
          <w:p w:rsidR="00EC2B3E" w:rsidRPr="000D6E5C" w:rsidRDefault="00EC2B3E" w:rsidP="00726157">
            <w:r w:rsidRPr="000D6E5C">
              <w:t xml:space="preserve">– Доминирует позитивное настроение. </w:t>
            </w:r>
          </w:p>
          <w:p w:rsidR="00EC2B3E" w:rsidRPr="000D6E5C" w:rsidRDefault="00EC2B3E" w:rsidP="00726157">
            <w:r w:rsidRPr="000D6E5C">
              <w:t xml:space="preserve">– Испытывает удовлетворение от воспитательной деятельности. </w:t>
            </w:r>
          </w:p>
          <w:p w:rsidR="00EC2B3E" w:rsidRPr="000D6E5C" w:rsidRDefault="00EC2B3E" w:rsidP="00726157">
            <w:r w:rsidRPr="000D6E5C">
              <w:t xml:space="preserve">– Высокая профессиональная самооценка. </w:t>
            </w:r>
          </w:p>
        </w:tc>
      </w:tr>
      <w:tr w:rsidR="00EC2B3E" w:rsidRPr="000D6E5C" w:rsidTr="00D478F4">
        <w:tc>
          <w:tcPr>
            <w:tcW w:w="15163" w:type="dxa"/>
            <w:gridSpan w:val="4"/>
            <w:shd w:val="clear" w:color="auto" w:fill="auto"/>
          </w:tcPr>
          <w:p w:rsidR="00EC2B3E" w:rsidRPr="000D6E5C" w:rsidRDefault="00EC2B3E" w:rsidP="00726157">
            <w:r w:rsidRPr="000D6E5C">
              <w:rPr>
                <w:b/>
                <w:bCs/>
              </w:rPr>
              <w:t>2. Постановка целей и задач в воспитательном процессе</w:t>
            </w:r>
          </w:p>
          <w:p w:rsidR="00EC2B3E" w:rsidRPr="000D6E5C" w:rsidRDefault="00EC2B3E" w:rsidP="00726157"/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2.1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Умение поставить </w:t>
            </w:r>
          </w:p>
          <w:p w:rsidR="00EC2B3E" w:rsidRPr="000D6E5C" w:rsidRDefault="00EC2B3E" w:rsidP="00726157">
            <w:r w:rsidRPr="000D6E5C">
              <w:t xml:space="preserve">цели воспитания </w:t>
            </w:r>
          </w:p>
          <w:p w:rsidR="00EC2B3E" w:rsidRPr="000D6E5C" w:rsidRDefault="00EC2B3E" w:rsidP="00726157">
            <w:r w:rsidRPr="000D6E5C">
              <w:t xml:space="preserve">по отношению </w:t>
            </w:r>
          </w:p>
          <w:p w:rsidR="00EC2B3E" w:rsidRPr="000D6E5C" w:rsidRDefault="00EC2B3E" w:rsidP="00726157">
            <w:r w:rsidRPr="000D6E5C">
              <w:t>к коллективу и конкретному ученику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Определяет целенаправленность всего воспитательного процесса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Владение методами диагностики проблемных ситуаций в коллективе и у каждого воспитанника. </w:t>
            </w:r>
          </w:p>
          <w:p w:rsidR="00EC2B3E" w:rsidRPr="000D6E5C" w:rsidRDefault="00EC2B3E" w:rsidP="00726157">
            <w:r w:rsidRPr="000D6E5C">
              <w:t xml:space="preserve">– Владение методами перевода проблемных ситуаций в поступок.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2.2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Умение ставить </w:t>
            </w:r>
          </w:p>
          <w:p w:rsidR="00EC2B3E" w:rsidRPr="000D6E5C" w:rsidRDefault="00EC2B3E" w:rsidP="00726157">
            <w:r w:rsidRPr="000D6E5C">
              <w:t xml:space="preserve">воспитательные цели </w:t>
            </w:r>
          </w:p>
          <w:p w:rsidR="00EC2B3E" w:rsidRPr="000D6E5C" w:rsidRDefault="00EC2B3E" w:rsidP="00726157">
            <w:r w:rsidRPr="000D6E5C">
              <w:t xml:space="preserve">сообразно возрастным и индивидуальным </w:t>
            </w:r>
          </w:p>
          <w:p w:rsidR="00EC2B3E" w:rsidRPr="000D6E5C" w:rsidRDefault="00EC2B3E" w:rsidP="00726157">
            <w:r w:rsidRPr="000D6E5C">
              <w:t xml:space="preserve">особенностям </w:t>
            </w:r>
          </w:p>
          <w:p w:rsidR="00EC2B3E" w:rsidRPr="000D6E5C" w:rsidRDefault="00EC2B3E" w:rsidP="00726157">
            <w:r w:rsidRPr="000D6E5C">
              <w:t>воспитанников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Данная компетенция является конкретизацией предыдущей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возрастных проблемных ситуаций. </w:t>
            </w:r>
          </w:p>
          <w:p w:rsidR="00EC2B3E" w:rsidRPr="000D6E5C" w:rsidRDefault="00EC2B3E" w:rsidP="00726157">
            <w:r w:rsidRPr="000D6E5C">
              <w:t xml:space="preserve">– Владение методами организационного поведения, направленными на разрешение проблемных ситуаций с учётом конкретного возраста. </w:t>
            </w:r>
          </w:p>
        </w:tc>
      </w:tr>
      <w:tr w:rsidR="00EC2B3E" w:rsidRPr="000D6E5C" w:rsidTr="00D478F4">
        <w:tc>
          <w:tcPr>
            <w:tcW w:w="15163" w:type="dxa"/>
            <w:gridSpan w:val="4"/>
            <w:shd w:val="clear" w:color="auto" w:fill="auto"/>
          </w:tcPr>
          <w:p w:rsidR="00EC2B3E" w:rsidRPr="000D6E5C" w:rsidRDefault="00EC2B3E" w:rsidP="00726157">
            <w:r w:rsidRPr="000D6E5C">
              <w:rPr>
                <w:b/>
                <w:bCs/>
              </w:rPr>
              <w:t>3. Мотивация поведения (поступков)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3.1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Умение провести </w:t>
            </w:r>
          </w:p>
          <w:p w:rsidR="00EC2B3E" w:rsidRPr="000D6E5C" w:rsidRDefault="00EC2B3E" w:rsidP="00726157">
            <w:r w:rsidRPr="000D6E5C">
              <w:lastRenderedPageBreak/>
              <w:t xml:space="preserve">психологический </w:t>
            </w:r>
          </w:p>
          <w:p w:rsidR="00EC2B3E" w:rsidRPr="000D6E5C" w:rsidRDefault="00EC2B3E" w:rsidP="00726157">
            <w:r w:rsidRPr="000D6E5C">
              <w:t xml:space="preserve">анализ поступка </w:t>
            </w:r>
          </w:p>
          <w:p w:rsidR="00EC2B3E" w:rsidRPr="000D6E5C" w:rsidRDefault="00EC2B3E" w:rsidP="00726157">
            <w:r w:rsidRPr="000D6E5C">
              <w:t xml:space="preserve">(поведения) </w:t>
            </w:r>
          </w:p>
          <w:p w:rsidR="00EC2B3E" w:rsidRPr="000D6E5C" w:rsidRDefault="00EC2B3E" w:rsidP="00726157">
            <w:r w:rsidRPr="000D6E5C">
              <w:t xml:space="preserve">воспитанника </w:t>
            </w:r>
          </w:p>
          <w:p w:rsidR="00EC2B3E" w:rsidRPr="000D6E5C" w:rsidRDefault="00EC2B3E" w:rsidP="00726157">
            <w:r w:rsidRPr="000D6E5C">
              <w:t>с правильных позиций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lastRenderedPageBreak/>
              <w:t xml:space="preserve">Данная компетенция позволяет обеспечить рефлексию </w:t>
            </w:r>
            <w:r w:rsidRPr="000D6E5C">
              <w:lastRenderedPageBreak/>
              <w:t>воспитанником нравственной стороны своего поведения, увидеть себя со стороны, пробудить совесть воспитанника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lastRenderedPageBreak/>
              <w:t xml:space="preserve">– Знание интересов, потребностей воспитанников. </w:t>
            </w:r>
          </w:p>
          <w:p w:rsidR="00EC2B3E" w:rsidRPr="000D6E5C" w:rsidRDefault="00EC2B3E" w:rsidP="00726157">
            <w:r w:rsidRPr="000D6E5C">
              <w:lastRenderedPageBreak/>
              <w:t xml:space="preserve">– Умение определить социальный статус воспитанника. </w:t>
            </w:r>
          </w:p>
          <w:p w:rsidR="00EC2B3E" w:rsidRPr="000D6E5C" w:rsidRDefault="00EC2B3E" w:rsidP="00726157">
            <w:r w:rsidRPr="000D6E5C">
              <w:t xml:space="preserve">– Демонстрация последствий того или иного поступка, поведения.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lastRenderedPageBreak/>
              <w:t>3.2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 xml:space="preserve">в педагогическом </w:t>
            </w:r>
          </w:p>
          <w:p w:rsidR="00EC2B3E" w:rsidRPr="000D6E5C" w:rsidRDefault="00EC2B3E" w:rsidP="00726157">
            <w:r w:rsidRPr="000D6E5C">
              <w:t>оценивании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Педагогическое оценивание служит реальным инструментом осознания воспитанником нравственной основы своего поведения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многообразия оценок в воспитательном процессе. </w:t>
            </w:r>
          </w:p>
          <w:p w:rsidR="00EC2B3E" w:rsidRPr="000D6E5C" w:rsidRDefault="00EC2B3E" w:rsidP="00726157">
            <w:r w:rsidRPr="000D6E5C">
              <w:t xml:space="preserve">– Владение приёмами различного вида и типов оценивания.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3.3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Умение создать </w:t>
            </w:r>
          </w:p>
          <w:p w:rsidR="00EC2B3E" w:rsidRPr="000D6E5C" w:rsidRDefault="00EC2B3E" w:rsidP="00726157">
            <w:r w:rsidRPr="000D6E5C">
              <w:t xml:space="preserve">положительное </w:t>
            </w:r>
          </w:p>
          <w:p w:rsidR="00EC2B3E" w:rsidRPr="000D6E5C" w:rsidRDefault="00EC2B3E" w:rsidP="00726157">
            <w:r w:rsidRPr="000D6E5C">
              <w:t xml:space="preserve">эмоциональное </w:t>
            </w:r>
          </w:p>
          <w:p w:rsidR="00EC2B3E" w:rsidRPr="000D6E5C" w:rsidRDefault="00EC2B3E" w:rsidP="00726157">
            <w:r w:rsidRPr="000D6E5C">
              <w:t xml:space="preserve">сопровождение </w:t>
            </w:r>
          </w:p>
          <w:p w:rsidR="00EC2B3E" w:rsidRPr="000D6E5C" w:rsidRDefault="00EC2B3E" w:rsidP="00726157">
            <w:r w:rsidRPr="000D6E5C">
              <w:t>конкретных поступков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Правильное воспитание, как говорил Платон, состоит в том, чтобы наслаждение и страдание доставляло то, что следует. 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>– Умение вызвать правильные чувства при анализе поведения, оценке поступков других, чтении художественной литературы и т. д.</w:t>
            </w:r>
          </w:p>
        </w:tc>
      </w:tr>
      <w:tr w:rsidR="00EC2B3E" w:rsidRPr="000D6E5C" w:rsidTr="00D478F4">
        <w:tc>
          <w:tcPr>
            <w:tcW w:w="15163" w:type="dxa"/>
            <w:gridSpan w:val="4"/>
            <w:shd w:val="clear" w:color="auto" w:fill="auto"/>
          </w:tcPr>
          <w:p w:rsidR="00EC2B3E" w:rsidRPr="000D6E5C" w:rsidRDefault="00EC2B3E" w:rsidP="00726157">
            <w:r w:rsidRPr="000D6E5C">
              <w:rPr>
                <w:b/>
                <w:bCs/>
              </w:rPr>
              <w:t>4. Информационная компетентность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4.1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 xml:space="preserve">в предмете </w:t>
            </w:r>
          </w:p>
          <w:p w:rsidR="00EC2B3E" w:rsidRPr="000D6E5C" w:rsidRDefault="00EC2B3E" w:rsidP="00726157">
            <w:r w:rsidRPr="000D6E5C">
              <w:t>воспитания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Знание внутреннего мира ребёнка как основа воспитания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жизненного пути воспитанника. </w:t>
            </w:r>
          </w:p>
          <w:p w:rsidR="00EC2B3E" w:rsidRPr="000D6E5C" w:rsidRDefault="00EC2B3E" w:rsidP="00726157">
            <w:r w:rsidRPr="000D6E5C">
              <w:t xml:space="preserve">– Знание семейной обстановки. </w:t>
            </w:r>
          </w:p>
          <w:p w:rsidR="00EC2B3E" w:rsidRPr="000D6E5C" w:rsidRDefault="00EC2B3E" w:rsidP="00726157">
            <w:r w:rsidRPr="000D6E5C">
              <w:t xml:space="preserve">– Знание травмирующих ситуаций. </w:t>
            </w:r>
          </w:p>
          <w:p w:rsidR="00EC2B3E" w:rsidRPr="000D6E5C" w:rsidRDefault="00EC2B3E" w:rsidP="00726157">
            <w:r w:rsidRPr="000D6E5C">
              <w:t xml:space="preserve">– Умение установить социальный статус </w:t>
            </w:r>
            <w:r w:rsidR="00ED6FAE">
              <w:t xml:space="preserve">0                                                                                                                                                                                    </w:t>
            </w:r>
            <w:r w:rsidRPr="000D6E5C">
              <w:t xml:space="preserve">воспитанника. </w:t>
            </w:r>
          </w:p>
          <w:p w:rsidR="00EC2B3E" w:rsidRPr="000D6E5C" w:rsidRDefault="00EC2B3E" w:rsidP="00726157">
            <w:r w:rsidRPr="000D6E5C">
              <w:t xml:space="preserve">– Умение определить, что доставляет воспитаннику удовольствие и страдание.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4.2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>в методах воспитания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Обеспечивает возможность формирования нравственной личности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нормативных методов и методик. </w:t>
            </w:r>
          </w:p>
          <w:p w:rsidR="00EC2B3E" w:rsidRPr="000D6E5C" w:rsidRDefault="00EC2B3E" w:rsidP="00726157">
            <w:r w:rsidRPr="000D6E5C">
              <w:t xml:space="preserve">– Умение применить нормативные методы к конкретному случаю. </w:t>
            </w:r>
          </w:p>
          <w:p w:rsidR="00EC2B3E" w:rsidRPr="000D6E5C" w:rsidRDefault="00EC2B3E" w:rsidP="00726157">
            <w:r w:rsidRPr="000D6E5C">
              <w:t xml:space="preserve">Наличие своих «находок» и методов воспитания.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4.3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>в субъективных условиях воспитания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Позволяет осуществить индивидуальный подход к организации воспитательного процесса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индивидуальных особенностей учеников. </w:t>
            </w:r>
          </w:p>
          <w:p w:rsidR="00EC2B3E" w:rsidRPr="000D6E5C" w:rsidRDefault="00EC2B3E" w:rsidP="00726157">
            <w:r w:rsidRPr="000D6E5C">
              <w:t xml:space="preserve">– Владение методами диагностики индивидуальных особенностей воспитанников.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4.4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Умение вести </w:t>
            </w:r>
          </w:p>
          <w:p w:rsidR="00EC2B3E" w:rsidRPr="000D6E5C" w:rsidRDefault="00EC2B3E" w:rsidP="00726157">
            <w:r w:rsidRPr="000D6E5C">
              <w:t xml:space="preserve">самостоятельный </w:t>
            </w:r>
          </w:p>
          <w:p w:rsidR="00EC2B3E" w:rsidRPr="000D6E5C" w:rsidRDefault="00EC2B3E" w:rsidP="00726157">
            <w:r w:rsidRPr="000D6E5C">
              <w:t>поиск информации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Обеспечивает постоянный профессиональный рост и творческий подход к педагогической деятельности. </w:t>
            </w:r>
          </w:p>
          <w:p w:rsidR="00EC2B3E" w:rsidRPr="000D6E5C" w:rsidRDefault="00EC2B3E" w:rsidP="00726157">
            <w:r w:rsidRPr="000D6E5C">
              <w:t xml:space="preserve">Современная ситуация быстрого развития предметных областей, появление новых педагогических технологий предполагают непрерывное обновление собственных знаний и умений, что обеспечивает </w:t>
            </w:r>
            <w:r w:rsidRPr="000D6E5C">
              <w:lastRenderedPageBreak/>
              <w:t>желание и умение вести самостоятельный поиск.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lastRenderedPageBreak/>
              <w:t xml:space="preserve">– Профессиональная любознательность. </w:t>
            </w:r>
          </w:p>
          <w:p w:rsidR="00EC2B3E" w:rsidRPr="000D6E5C" w:rsidRDefault="00EC2B3E" w:rsidP="00726157">
            <w:r w:rsidRPr="000D6E5C">
              <w:t xml:space="preserve">– Умение пользоваться различными информационно-поисковыми технологиями. </w:t>
            </w:r>
          </w:p>
          <w:p w:rsidR="00EC2B3E" w:rsidRPr="000D6E5C" w:rsidRDefault="00EC2B3E" w:rsidP="00726157">
            <w:r w:rsidRPr="000D6E5C">
              <w:t>– Использование различных баз данных в образовательном процессе.</w:t>
            </w:r>
          </w:p>
        </w:tc>
      </w:tr>
      <w:tr w:rsidR="00EC2B3E" w:rsidRPr="000D6E5C" w:rsidTr="00D478F4">
        <w:tc>
          <w:tcPr>
            <w:tcW w:w="15163" w:type="dxa"/>
            <w:gridSpan w:val="4"/>
            <w:shd w:val="clear" w:color="auto" w:fill="auto"/>
          </w:tcPr>
          <w:p w:rsidR="00EC2B3E" w:rsidRPr="000D6E5C" w:rsidRDefault="00EC2B3E" w:rsidP="00726157">
            <w:r w:rsidRPr="000D6E5C">
              <w:rPr>
                <w:b/>
                <w:bCs/>
              </w:rPr>
              <w:lastRenderedPageBreak/>
              <w:t>5. Разработка программ воспитательной работы и принятие решений в воспитательном процессе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5.1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Умение разработать </w:t>
            </w:r>
          </w:p>
          <w:p w:rsidR="00EC2B3E" w:rsidRPr="000D6E5C" w:rsidRDefault="00EC2B3E" w:rsidP="00726157">
            <w:r w:rsidRPr="000D6E5C">
              <w:t xml:space="preserve">программу воспитания </w:t>
            </w:r>
          </w:p>
          <w:p w:rsidR="00EC2B3E" w:rsidRPr="000D6E5C" w:rsidRDefault="00EC2B3E" w:rsidP="00726157">
            <w:r w:rsidRPr="000D6E5C">
              <w:t xml:space="preserve">для конкретного </w:t>
            </w:r>
          </w:p>
          <w:p w:rsidR="00EC2B3E" w:rsidRPr="000D6E5C" w:rsidRDefault="00EC2B3E" w:rsidP="00726157">
            <w:r w:rsidRPr="000D6E5C">
              <w:t xml:space="preserve">воспитанника, </w:t>
            </w:r>
          </w:p>
          <w:p w:rsidR="00EC2B3E" w:rsidRPr="000D6E5C" w:rsidRDefault="00EC2B3E" w:rsidP="00726157">
            <w:r w:rsidRPr="000D6E5C">
              <w:t>коллектива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Умение разработать воспитательную программу является базовым, интегрирующим другие компетентности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существующих и используемых на практике воспитательных программ. </w:t>
            </w:r>
          </w:p>
          <w:p w:rsidR="00EC2B3E" w:rsidRPr="000D6E5C" w:rsidRDefault="00EC2B3E" w:rsidP="00726157">
            <w:r w:rsidRPr="000D6E5C">
              <w:t xml:space="preserve">– Наличие персонально разработанных программ, их эффективность. </w:t>
            </w:r>
          </w:p>
          <w:p w:rsidR="00EC2B3E" w:rsidRPr="000D6E5C" w:rsidRDefault="00EC2B3E" w:rsidP="00726157">
            <w:r w:rsidRPr="000D6E5C">
              <w:t xml:space="preserve">– Обоснованность используемых воспитательных программ. </w:t>
            </w:r>
          </w:p>
        </w:tc>
      </w:tr>
      <w:tr w:rsidR="00EC2B3E" w:rsidRPr="000D6E5C" w:rsidTr="00D478F4">
        <w:tc>
          <w:tcPr>
            <w:tcW w:w="15163" w:type="dxa"/>
            <w:gridSpan w:val="4"/>
            <w:shd w:val="clear" w:color="auto" w:fill="auto"/>
          </w:tcPr>
          <w:p w:rsidR="00EC2B3E" w:rsidRPr="000D6E5C" w:rsidRDefault="00EC2B3E" w:rsidP="00726157">
            <w:r w:rsidRPr="000D6E5C">
              <w:rPr>
                <w:b/>
                <w:bCs/>
              </w:rPr>
              <w:t>6. Компетенции в организации воспитательной деятельности</w:t>
            </w:r>
          </w:p>
          <w:p w:rsidR="00EC2B3E" w:rsidRPr="000D6E5C" w:rsidRDefault="00EC2B3E" w:rsidP="00726157"/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6.1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 xml:space="preserve">в установлении </w:t>
            </w:r>
          </w:p>
          <w:p w:rsidR="00EC2B3E" w:rsidRPr="000D6E5C" w:rsidRDefault="00EC2B3E" w:rsidP="00726157">
            <w:r w:rsidRPr="000D6E5C">
              <w:t xml:space="preserve">доверительных </w:t>
            </w:r>
          </w:p>
          <w:p w:rsidR="00EC2B3E" w:rsidRPr="000D6E5C" w:rsidRDefault="00EC2B3E" w:rsidP="00726157">
            <w:r w:rsidRPr="000D6E5C">
              <w:t xml:space="preserve">отношений </w:t>
            </w:r>
            <w:r w:rsidR="00D478F4">
              <w:t>с</w:t>
            </w:r>
          </w:p>
          <w:p w:rsidR="00EC2B3E" w:rsidRPr="000D6E5C" w:rsidRDefault="00EC2B3E" w:rsidP="00726157">
            <w:r w:rsidRPr="000D6E5C">
              <w:t>воспитанниками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Является основой работы по воспитанию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Быть личностью. </w:t>
            </w:r>
          </w:p>
          <w:p w:rsidR="00EC2B3E" w:rsidRPr="000D6E5C" w:rsidRDefault="00EC2B3E" w:rsidP="00726157">
            <w:r w:rsidRPr="000D6E5C">
              <w:t xml:space="preserve">– Знать учеников. </w:t>
            </w:r>
          </w:p>
          <w:p w:rsidR="00EC2B3E" w:rsidRPr="000D6E5C" w:rsidRDefault="00EC2B3E" w:rsidP="00726157">
            <w:r w:rsidRPr="000D6E5C">
              <w:t xml:space="preserve">– Готовность к сотрудничеству. 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6.2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 xml:space="preserve">в педагогическом </w:t>
            </w:r>
          </w:p>
          <w:p w:rsidR="00EC2B3E" w:rsidRPr="000D6E5C" w:rsidRDefault="00EC2B3E" w:rsidP="00726157">
            <w:r w:rsidRPr="000D6E5C">
              <w:t>оценивании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Знание того, что знают и понимают ученики. </w:t>
            </w:r>
          </w:p>
          <w:p w:rsidR="00EC2B3E" w:rsidRPr="000D6E5C" w:rsidRDefault="00EC2B3E" w:rsidP="00726157">
            <w:r w:rsidRPr="000D6E5C">
              <w:t xml:space="preserve">– Свободное владение изучаемым материалом. </w:t>
            </w:r>
          </w:p>
          <w:p w:rsidR="00EC2B3E" w:rsidRPr="000D6E5C" w:rsidRDefault="00EC2B3E" w:rsidP="00726157">
            <w:r w:rsidRPr="000D6E5C">
              <w:t xml:space="preserve">– Осознанное включение нового учебного материала в систему освоенных знаний обучающихся. </w:t>
            </w:r>
          </w:p>
          <w:p w:rsidR="00EC2B3E" w:rsidRPr="000D6E5C" w:rsidRDefault="00EC2B3E" w:rsidP="00726157">
            <w:r w:rsidRPr="000D6E5C">
              <w:t xml:space="preserve">– Демонстрация практического применения изучаемого материала. </w:t>
            </w:r>
          </w:p>
          <w:p w:rsidR="00EC2B3E" w:rsidRPr="000D6E5C" w:rsidRDefault="00EC2B3E" w:rsidP="00726157">
            <w:r w:rsidRPr="000D6E5C">
              <w:t>– Опора на чувственное восприятие.</w:t>
            </w:r>
          </w:p>
        </w:tc>
      </w:tr>
      <w:tr w:rsidR="00EC2B3E" w:rsidRPr="000D6E5C" w:rsidTr="00D478F4">
        <w:tc>
          <w:tcPr>
            <w:tcW w:w="541" w:type="dxa"/>
            <w:shd w:val="clear" w:color="auto" w:fill="auto"/>
          </w:tcPr>
          <w:p w:rsidR="00EC2B3E" w:rsidRPr="000D6E5C" w:rsidRDefault="00EC2B3E" w:rsidP="00726157">
            <w:r w:rsidRPr="000D6E5C">
              <w:t>6.3</w:t>
            </w:r>
          </w:p>
        </w:tc>
        <w:tc>
          <w:tcPr>
            <w:tcW w:w="2573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Компетентность </w:t>
            </w:r>
          </w:p>
          <w:p w:rsidR="00EC2B3E" w:rsidRPr="000D6E5C" w:rsidRDefault="00EC2B3E" w:rsidP="00726157">
            <w:r w:rsidRPr="000D6E5C">
              <w:t xml:space="preserve">в создании </w:t>
            </w:r>
          </w:p>
          <w:p w:rsidR="00EC2B3E" w:rsidRPr="000D6E5C" w:rsidRDefault="00EC2B3E" w:rsidP="00726157">
            <w:r w:rsidRPr="000D6E5C">
              <w:t xml:space="preserve">воспитывающих </w:t>
            </w:r>
          </w:p>
          <w:p w:rsidR="00EC2B3E" w:rsidRPr="000D6E5C" w:rsidRDefault="00EC2B3E" w:rsidP="00726157">
            <w:r w:rsidRPr="000D6E5C">
              <w:t>условий</w:t>
            </w:r>
          </w:p>
        </w:tc>
        <w:tc>
          <w:tcPr>
            <w:tcW w:w="5870" w:type="dxa"/>
            <w:shd w:val="clear" w:color="auto" w:fill="auto"/>
          </w:tcPr>
          <w:p w:rsidR="00EC2B3E" w:rsidRPr="000D6E5C" w:rsidRDefault="00EC2B3E" w:rsidP="00726157">
            <w:r w:rsidRPr="000D6E5C">
              <w:t>Создание таких условий должно гарантировать нравственное поведение</w:t>
            </w:r>
          </w:p>
        </w:tc>
        <w:tc>
          <w:tcPr>
            <w:tcW w:w="6179" w:type="dxa"/>
            <w:shd w:val="clear" w:color="auto" w:fill="auto"/>
          </w:tcPr>
          <w:p w:rsidR="00EC2B3E" w:rsidRPr="000D6E5C" w:rsidRDefault="00EC2B3E" w:rsidP="00726157">
            <w:r w:rsidRPr="000D6E5C">
              <w:t xml:space="preserve">– Умение соотнести нравственную проблему с условиями, при которых она может быть разрешена. </w:t>
            </w:r>
          </w:p>
          <w:p w:rsidR="00EC2B3E" w:rsidRPr="000D6E5C" w:rsidRDefault="00EC2B3E" w:rsidP="00726157">
            <w:r w:rsidRPr="000D6E5C">
              <w:t xml:space="preserve">– Разбираться в условиях, обеспечивающих желательный поступок. </w:t>
            </w:r>
          </w:p>
        </w:tc>
      </w:tr>
      <w:tr w:rsidR="00EB3768" w:rsidRPr="000D6E5C" w:rsidTr="00D478F4">
        <w:tc>
          <w:tcPr>
            <w:tcW w:w="541" w:type="dxa"/>
            <w:shd w:val="clear" w:color="auto" w:fill="auto"/>
          </w:tcPr>
          <w:p w:rsidR="00EB3768" w:rsidRPr="000D6E5C" w:rsidRDefault="00EB3768" w:rsidP="00726157"/>
        </w:tc>
        <w:tc>
          <w:tcPr>
            <w:tcW w:w="2573" w:type="dxa"/>
            <w:shd w:val="clear" w:color="auto" w:fill="auto"/>
          </w:tcPr>
          <w:p w:rsidR="00EB3768" w:rsidRPr="000D6E5C" w:rsidRDefault="00EB3768" w:rsidP="00726157"/>
        </w:tc>
        <w:tc>
          <w:tcPr>
            <w:tcW w:w="5870" w:type="dxa"/>
            <w:shd w:val="clear" w:color="auto" w:fill="auto"/>
          </w:tcPr>
          <w:p w:rsidR="00EB3768" w:rsidRPr="000D6E5C" w:rsidRDefault="00EB3768" w:rsidP="00726157"/>
        </w:tc>
        <w:tc>
          <w:tcPr>
            <w:tcW w:w="6179" w:type="dxa"/>
            <w:shd w:val="clear" w:color="auto" w:fill="auto"/>
          </w:tcPr>
          <w:p w:rsidR="00EB3768" w:rsidRPr="000D6E5C" w:rsidRDefault="00EB3768" w:rsidP="00EB3768">
            <w:pPr>
              <w:jc w:val="right"/>
            </w:pPr>
          </w:p>
        </w:tc>
      </w:tr>
    </w:tbl>
    <w:p w:rsidR="001A717D" w:rsidRDefault="001A717D" w:rsidP="00EB3768">
      <w:pPr>
        <w:tabs>
          <w:tab w:val="left" w:pos="8252"/>
        </w:tabs>
        <w:jc w:val="center"/>
        <w:rPr>
          <w:b/>
          <w:sz w:val="28"/>
          <w:szCs w:val="28"/>
        </w:rPr>
      </w:pPr>
    </w:p>
    <w:p w:rsidR="001A717D" w:rsidRDefault="001A717D" w:rsidP="00EB3768">
      <w:pPr>
        <w:tabs>
          <w:tab w:val="left" w:pos="8252"/>
        </w:tabs>
        <w:jc w:val="center"/>
        <w:rPr>
          <w:b/>
          <w:sz w:val="28"/>
          <w:szCs w:val="28"/>
        </w:rPr>
      </w:pPr>
    </w:p>
    <w:p w:rsidR="001A717D" w:rsidRDefault="001A717D" w:rsidP="00EB3768">
      <w:pPr>
        <w:tabs>
          <w:tab w:val="left" w:pos="8252"/>
        </w:tabs>
        <w:jc w:val="center"/>
        <w:rPr>
          <w:b/>
          <w:sz w:val="28"/>
          <w:szCs w:val="28"/>
        </w:rPr>
      </w:pPr>
    </w:p>
    <w:p w:rsidR="001A717D" w:rsidRDefault="001A717D" w:rsidP="00EB3768">
      <w:pPr>
        <w:tabs>
          <w:tab w:val="left" w:pos="8252"/>
        </w:tabs>
        <w:jc w:val="center"/>
        <w:rPr>
          <w:b/>
          <w:sz w:val="28"/>
          <w:szCs w:val="28"/>
        </w:rPr>
      </w:pPr>
    </w:p>
    <w:p w:rsidR="001A717D" w:rsidRDefault="001A717D" w:rsidP="00EB3768">
      <w:pPr>
        <w:tabs>
          <w:tab w:val="left" w:pos="8252"/>
        </w:tabs>
        <w:jc w:val="center"/>
        <w:rPr>
          <w:b/>
          <w:sz w:val="28"/>
          <w:szCs w:val="28"/>
        </w:rPr>
      </w:pPr>
    </w:p>
    <w:p w:rsidR="001A717D" w:rsidRDefault="001A717D" w:rsidP="00EB3768">
      <w:pPr>
        <w:tabs>
          <w:tab w:val="left" w:pos="8252"/>
        </w:tabs>
        <w:jc w:val="center"/>
        <w:rPr>
          <w:b/>
          <w:sz w:val="28"/>
          <w:szCs w:val="28"/>
        </w:rPr>
      </w:pPr>
    </w:p>
    <w:p w:rsidR="00EB3768" w:rsidRPr="00EB3768" w:rsidRDefault="00EB3768" w:rsidP="00EB3768">
      <w:pPr>
        <w:tabs>
          <w:tab w:val="left" w:pos="8252"/>
        </w:tabs>
        <w:jc w:val="center"/>
        <w:rPr>
          <w:b/>
          <w:sz w:val="28"/>
          <w:szCs w:val="28"/>
        </w:rPr>
      </w:pPr>
      <w:bookmarkStart w:id="0" w:name="_GoBack"/>
      <w:r w:rsidRPr="00EB3768">
        <w:rPr>
          <w:b/>
          <w:sz w:val="28"/>
          <w:szCs w:val="28"/>
        </w:rPr>
        <w:t>Письменная работа воспитателя Суворовского военного училища</w:t>
      </w:r>
    </w:p>
    <w:p w:rsidR="001E6EAD" w:rsidRPr="0094276F" w:rsidRDefault="00EB3768" w:rsidP="004B63F8">
      <w:pPr>
        <w:tabs>
          <w:tab w:val="left" w:pos="8252"/>
        </w:tabs>
        <w:jc w:val="center"/>
      </w:pPr>
      <w:r w:rsidRPr="00EB3768">
        <w:rPr>
          <w:b/>
          <w:sz w:val="28"/>
          <w:szCs w:val="28"/>
        </w:rPr>
        <w:lastRenderedPageBreak/>
        <w:t xml:space="preserve"> </w:t>
      </w:r>
      <w:bookmarkEnd w:id="0"/>
    </w:p>
    <w:sectPr w:rsidR="001E6EAD" w:rsidRPr="0094276F" w:rsidSect="001A71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74" w:rsidRDefault="006E3974" w:rsidP="00EB3768">
      <w:r>
        <w:separator/>
      </w:r>
    </w:p>
  </w:endnote>
  <w:endnote w:type="continuationSeparator" w:id="1">
    <w:p w:rsidR="006E3974" w:rsidRDefault="006E3974" w:rsidP="00EB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74" w:rsidRDefault="006E3974" w:rsidP="00EB3768">
      <w:r>
        <w:separator/>
      </w:r>
    </w:p>
  </w:footnote>
  <w:footnote w:type="continuationSeparator" w:id="1">
    <w:p w:rsidR="006E3974" w:rsidRDefault="006E3974" w:rsidP="00EB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7F4"/>
    <w:multiLevelType w:val="hybridMultilevel"/>
    <w:tmpl w:val="FFC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352"/>
    <w:multiLevelType w:val="hybridMultilevel"/>
    <w:tmpl w:val="FFC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42F83"/>
    <w:multiLevelType w:val="multilevel"/>
    <w:tmpl w:val="5450D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BFB"/>
    <w:rsid w:val="001A717D"/>
    <w:rsid w:val="001E6EAD"/>
    <w:rsid w:val="00274F7B"/>
    <w:rsid w:val="003654BA"/>
    <w:rsid w:val="004B63F8"/>
    <w:rsid w:val="006E3974"/>
    <w:rsid w:val="0093529A"/>
    <w:rsid w:val="0094276F"/>
    <w:rsid w:val="00A82BFB"/>
    <w:rsid w:val="00C10707"/>
    <w:rsid w:val="00C43971"/>
    <w:rsid w:val="00C859B1"/>
    <w:rsid w:val="00D27648"/>
    <w:rsid w:val="00D478F4"/>
    <w:rsid w:val="00E23E41"/>
    <w:rsid w:val="00EB3768"/>
    <w:rsid w:val="00EC2B3E"/>
    <w:rsid w:val="00ED6FAE"/>
    <w:rsid w:val="00F64FB8"/>
    <w:rsid w:val="00F8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B37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3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3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95D7-5AE0-4F5C-8D37-0B664379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12</cp:revision>
  <cp:lastPrinted>2018-03-27T07:08:00Z</cp:lastPrinted>
  <dcterms:created xsi:type="dcterms:W3CDTF">2017-02-10T07:42:00Z</dcterms:created>
  <dcterms:modified xsi:type="dcterms:W3CDTF">2019-09-25T08:50:00Z</dcterms:modified>
</cp:coreProperties>
</file>