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78" w:rsidRPr="005514E9" w:rsidRDefault="00467278" w:rsidP="00467278">
      <w:pPr>
        <w:shd w:val="clear" w:color="auto" w:fill="FFFFFF"/>
        <w:spacing w:after="0" w:line="360" w:lineRule="auto"/>
        <w:rPr>
          <w:rFonts w:ascii="Times New Roman" w:eastAsia="Times New Roman" w:hAnsi="Times New Roman" w:cs="Times New Roman"/>
          <w:b/>
          <w:bCs/>
          <w:color w:val="000000" w:themeColor="text1"/>
          <w:sz w:val="24"/>
          <w:szCs w:val="24"/>
          <w:lang w:eastAsia="ru-RU"/>
        </w:rPr>
      </w:pPr>
      <w:r w:rsidRPr="005514E9">
        <w:rPr>
          <w:rFonts w:ascii="Times New Roman" w:eastAsia="Times New Roman" w:hAnsi="Times New Roman" w:cs="Times New Roman"/>
          <w:b/>
          <w:bCs/>
          <w:color w:val="000000" w:themeColor="text1"/>
          <w:sz w:val="24"/>
          <w:szCs w:val="24"/>
          <w:lang w:eastAsia="ru-RU"/>
        </w:rPr>
        <w:t>ВВЕДЕНИЕ</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В педагогической практике познавательный интерес рассматривают как средство активизации познавательной деятельности ученика, как эффективный инструмент учителя, позволяющий ему сделать процесс обучения привлекательным, выделить в обучении именно те аспекты, которые смогут привлечь к себе непроизвольное внимание учеников, заставят активизировать мышление, волноваться и переживать, увлечённо работать над учебной задачей. «Смертны</w:t>
      </w:r>
      <w:r w:rsidR="00ED28B8" w:rsidRPr="005514E9">
        <w:rPr>
          <w:rFonts w:ascii="Times New Roman" w:eastAsia="Times New Roman" w:hAnsi="Times New Roman" w:cs="Times New Roman"/>
          <w:color w:val="000000" w:themeColor="text1"/>
          <w:sz w:val="24"/>
          <w:szCs w:val="24"/>
          <w:lang w:eastAsia="ru-RU"/>
        </w:rPr>
        <w:t xml:space="preserve">й грех учителя – быть скучным» (И. Ф. </w:t>
      </w:r>
      <w:proofErr w:type="spellStart"/>
      <w:r w:rsidRPr="005514E9">
        <w:rPr>
          <w:rFonts w:ascii="Times New Roman" w:eastAsia="Times New Roman" w:hAnsi="Times New Roman" w:cs="Times New Roman"/>
          <w:color w:val="000000" w:themeColor="text1"/>
          <w:sz w:val="24"/>
          <w:szCs w:val="24"/>
          <w:lang w:eastAsia="ru-RU"/>
        </w:rPr>
        <w:t>Гербарт</w:t>
      </w:r>
      <w:proofErr w:type="spellEnd"/>
      <w:r w:rsidRPr="005514E9">
        <w:rPr>
          <w:rFonts w:ascii="Times New Roman" w:eastAsia="Times New Roman" w:hAnsi="Times New Roman" w:cs="Times New Roman"/>
          <w:color w:val="000000" w:themeColor="text1"/>
          <w:sz w:val="24"/>
          <w:szCs w:val="24"/>
          <w:lang w:eastAsia="ru-RU"/>
        </w:rPr>
        <w:t>). Этот афоризм часто определяет понимание учителем места познавательного интереса в обучении, который рассматривается им как инструмент оживления учебного процесса, находящийся в его руках.</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 xml:space="preserve">Одним из средств активизации познавательного интереса современных школьников является использование различных электронных средств обучения (ЭСО). </w:t>
      </w:r>
      <w:r w:rsidRPr="005514E9">
        <w:rPr>
          <w:rFonts w:ascii="Times New Roman" w:eastAsia="Calibri" w:hAnsi="Times New Roman" w:cs="Times New Roman"/>
          <w:color w:val="000000" w:themeColor="text1"/>
          <w:sz w:val="24"/>
          <w:szCs w:val="24"/>
          <w:shd w:val="clear" w:color="auto" w:fill="FFFFFF"/>
        </w:rPr>
        <w:t xml:space="preserve">Дидактически обоснованное использование технологии мультимедиа в образовательном процессе активизирует образное мышление, помогает обучаемому целостно воспринимать предлагаемый материал, в ходе создания и освоения продуктов художественного творчества развивается воображение как один из основных компонентов литературных способностей. При этом наблюдается более чуткое отношение младших школьников к слову, звуку, цвету, своим и чужим эмоциональным переживаниям. </w:t>
      </w:r>
    </w:p>
    <w:p w:rsidR="00467278" w:rsidRPr="005514E9" w:rsidRDefault="00467278" w:rsidP="00467278">
      <w:pPr>
        <w:widowControl w:val="0"/>
        <w:autoSpaceDE w:val="0"/>
        <w:autoSpaceDN w:val="0"/>
        <w:adjustRightInd w:val="0"/>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Вышесказанное определило проблему исследования: подбор системы использования современных ЭСО в обучении детей литературному чтению для формирования познавательного интереса.</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Актуальность, практическая и теоретическая значимость путей разрешения проблемы определили тему исследования: «Использование электронных средств обучения на уроках литературного чтения для развития познавательного интереса в начальных классах».</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Цель выпускной квалификационной работы теоретически обосновать и определить эффективность включения в урок литературного чтения электронных средств обучения.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На пути к достижению поставленной цели представляется целесообразным решить следующие задачи:</w:t>
      </w:r>
    </w:p>
    <w:p w:rsidR="00467278" w:rsidRPr="005514E9" w:rsidRDefault="00467278" w:rsidP="00467278">
      <w:pPr>
        <w:numPr>
          <w:ilvl w:val="0"/>
          <w:numId w:val="1"/>
        </w:num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 xml:space="preserve">Провести теоретический анализ психолого-педагогической и методической литературы с целью выявления путей эффективного использования современных ЭСО на уроках литературного чтения. </w:t>
      </w:r>
    </w:p>
    <w:p w:rsidR="00467278" w:rsidRPr="005514E9" w:rsidRDefault="00467278" w:rsidP="00467278">
      <w:pPr>
        <w:numPr>
          <w:ilvl w:val="0"/>
          <w:numId w:val="1"/>
        </w:num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Раскрыть возможности системы использования современных ЭСО с точки зрения методики преподавания литературы в начальной школе.</w:t>
      </w:r>
    </w:p>
    <w:p w:rsidR="00467278" w:rsidRPr="005514E9" w:rsidRDefault="00467278" w:rsidP="00467278">
      <w:pPr>
        <w:numPr>
          <w:ilvl w:val="0"/>
          <w:numId w:val="1"/>
        </w:num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 xml:space="preserve">Разработать и внедрить систему использования современных ЭСО </w:t>
      </w:r>
      <w:r w:rsidR="00ED28B8" w:rsidRPr="005514E9">
        <w:rPr>
          <w:rFonts w:ascii="Times New Roman" w:eastAsia="Times New Roman" w:hAnsi="Times New Roman" w:cs="Times New Roman"/>
          <w:color w:val="000000" w:themeColor="text1"/>
          <w:sz w:val="24"/>
          <w:szCs w:val="24"/>
          <w:lang w:eastAsia="ru-RU"/>
        </w:rPr>
        <w:t>в уроки</w:t>
      </w:r>
      <w:r w:rsidRPr="005514E9">
        <w:rPr>
          <w:rFonts w:ascii="Times New Roman" w:eastAsia="Times New Roman" w:hAnsi="Times New Roman" w:cs="Times New Roman"/>
          <w:color w:val="000000" w:themeColor="text1"/>
          <w:sz w:val="24"/>
          <w:szCs w:val="24"/>
          <w:lang w:eastAsia="ru-RU"/>
        </w:rPr>
        <w:t xml:space="preserve"> литературного чтения в начальной школе.</w:t>
      </w:r>
    </w:p>
    <w:p w:rsidR="00467278" w:rsidRPr="005514E9" w:rsidRDefault="00467278" w:rsidP="00467278">
      <w:pPr>
        <w:numPr>
          <w:ilvl w:val="0"/>
          <w:numId w:val="1"/>
        </w:num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lastRenderedPageBreak/>
        <w:t>Проверить эффективность системы использования современных ЭСО на уроках литературного чтения в процессе опытно-экспериментальной работы.</w:t>
      </w:r>
    </w:p>
    <w:p w:rsidR="00467278" w:rsidRPr="005514E9" w:rsidRDefault="00467278" w:rsidP="00467278">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bCs/>
          <w:color w:val="000000" w:themeColor="text1"/>
          <w:sz w:val="24"/>
          <w:szCs w:val="24"/>
          <w:lang w:eastAsia="ru-RU"/>
        </w:rPr>
        <w:t xml:space="preserve">Гипотезой исследования является </w:t>
      </w:r>
      <w:r w:rsidRPr="005514E9">
        <w:rPr>
          <w:rFonts w:ascii="Times New Roman" w:eastAsia="Times New Roman" w:hAnsi="Times New Roman" w:cs="Times New Roman"/>
          <w:color w:val="000000" w:themeColor="text1"/>
          <w:sz w:val="24"/>
          <w:szCs w:val="24"/>
          <w:lang w:eastAsia="ru-RU"/>
        </w:rPr>
        <w:t>предположение о том, что систематическое использования ЭСО на уроках литературного чтения ведёт к развитию познавательного интереса младших школьников.</w:t>
      </w:r>
    </w:p>
    <w:p w:rsidR="00467278" w:rsidRPr="005514E9" w:rsidRDefault="00467278" w:rsidP="00467278">
      <w:pPr>
        <w:shd w:val="clear" w:color="auto" w:fill="FFFFFF"/>
        <w:spacing w:after="0" w:line="360" w:lineRule="auto"/>
        <w:ind w:left="142" w:firstLine="578"/>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Объектом исследования выпускной квалификационной работы является процесс формирования познавательного интереса младших школьников на уроках литературного чтения.</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b/>
          <w:bCs/>
          <w:color w:val="000000" w:themeColor="text1"/>
          <w:sz w:val="24"/>
          <w:szCs w:val="24"/>
          <w:lang w:eastAsia="ru-RU"/>
        </w:rPr>
      </w:pPr>
      <w:r w:rsidRPr="005514E9">
        <w:rPr>
          <w:rFonts w:ascii="Times New Roman" w:eastAsia="Times New Roman" w:hAnsi="Times New Roman" w:cs="Times New Roman"/>
          <w:bCs/>
          <w:color w:val="000000" w:themeColor="text1"/>
          <w:sz w:val="24"/>
          <w:szCs w:val="24"/>
          <w:lang w:eastAsia="ru-RU"/>
        </w:rPr>
        <w:t>Предметом исследования является</w:t>
      </w:r>
      <w:r w:rsidRPr="005514E9">
        <w:rPr>
          <w:rFonts w:ascii="Times New Roman" w:eastAsia="Times New Roman" w:hAnsi="Times New Roman" w:cs="Times New Roman"/>
          <w:b/>
          <w:bCs/>
          <w:color w:val="000000" w:themeColor="text1"/>
          <w:sz w:val="24"/>
          <w:szCs w:val="24"/>
          <w:lang w:eastAsia="ru-RU"/>
        </w:rPr>
        <w:t xml:space="preserve"> </w:t>
      </w:r>
      <w:r w:rsidRPr="005514E9">
        <w:rPr>
          <w:rFonts w:ascii="Times New Roman" w:eastAsia="Times New Roman" w:hAnsi="Times New Roman" w:cs="Times New Roman"/>
          <w:color w:val="000000" w:themeColor="text1"/>
          <w:sz w:val="24"/>
          <w:szCs w:val="24"/>
          <w:lang w:eastAsia="ru-RU"/>
        </w:rPr>
        <w:t>система использования ЭСО на уроках литературного чтения как один из способов создания условий для развития познавательного интереса.</w:t>
      </w:r>
      <w:r w:rsidRPr="005514E9">
        <w:rPr>
          <w:rFonts w:ascii="Times New Roman" w:eastAsia="Times New Roman" w:hAnsi="Times New Roman" w:cs="Times New Roman"/>
          <w:b/>
          <w:bCs/>
          <w:color w:val="000000" w:themeColor="text1"/>
          <w:sz w:val="24"/>
          <w:szCs w:val="24"/>
          <w:lang w:eastAsia="ru-RU"/>
        </w:rPr>
        <w:t xml:space="preserve"> </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bCs/>
          <w:color w:val="000000" w:themeColor="text1"/>
          <w:sz w:val="24"/>
          <w:szCs w:val="24"/>
          <w:lang w:eastAsia="ru-RU"/>
        </w:rPr>
      </w:pPr>
      <w:r w:rsidRPr="005514E9">
        <w:rPr>
          <w:rFonts w:ascii="Times New Roman" w:eastAsia="Times New Roman" w:hAnsi="Times New Roman" w:cs="Times New Roman"/>
          <w:bCs/>
          <w:color w:val="000000" w:themeColor="text1"/>
          <w:sz w:val="24"/>
          <w:szCs w:val="24"/>
          <w:lang w:eastAsia="ru-RU"/>
        </w:rPr>
        <w:t>Методы исследования:</w:t>
      </w:r>
    </w:p>
    <w:p w:rsidR="00467278" w:rsidRPr="005514E9" w:rsidRDefault="00467278" w:rsidP="00467278">
      <w:pPr>
        <w:numPr>
          <w:ilvl w:val="0"/>
          <w:numId w:val="4"/>
        </w:numPr>
        <w:spacing w:after="0" w:line="360" w:lineRule="auto"/>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теоретические – поиск, изучение и анализ психолого-педагогической литературы по исследуемой проблеме;</w:t>
      </w:r>
    </w:p>
    <w:p w:rsidR="00467278" w:rsidRPr="005514E9" w:rsidRDefault="00467278" w:rsidP="00467278">
      <w:pPr>
        <w:numPr>
          <w:ilvl w:val="0"/>
          <w:numId w:val="4"/>
        </w:numPr>
        <w:spacing w:after="0" w:line="360" w:lineRule="auto"/>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эмпирические – педагогическое наблюдение деятельности учащихся и учителя в процессе обучения литературному чтению;</w:t>
      </w:r>
    </w:p>
    <w:p w:rsidR="00467278" w:rsidRPr="005514E9" w:rsidRDefault="00467278" w:rsidP="00467278">
      <w:pPr>
        <w:numPr>
          <w:ilvl w:val="0"/>
          <w:numId w:val="4"/>
        </w:numPr>
        <w:spacing w:after="200" w:line="276" w:lineRule="auto"/>
        <w:contextualSpacing/>
        <w:jc w:val="both"/>
        <w:rPr>
          <w:rFonts w:ascii="Times New Roman" w:eastAsia="Times New Roman" w:hAnsi="Times New Roman" w:cs="Times New Roman"/>
          <w:color w:val="000000" w:themeColor="text1"/>
          <w:sz w:val="24"/>
          <w:szCs w:val="24"/>
          <w:lang w:eastAsia="ru-RU"/>
        </w:rPr>
      </w:pPr>
      <w:r w:rsidRPr="005514E9">
        <w:rPr>
          <w:rFonts w:ascii="Times New Roman" w:eastAsia="Calibri" w:hAnsi="Times New Roman" w:cs="Times New Roman"/>
          <w:color w:val="000000" w:themeColor="text1"/>
          <w:sz w:val="24"/>
          <w:szCs w:val="24"/>
        </w:rPr>
        <w:t>экспериментальная работа в начальных классах по составлению и применению заданий по литературному чтению с использованием ЭСО для развития познавательного интереса у детей младшего школьного возраста.</w:t>
      </w:r>
    </w:p>
    <w:p w:rsidR="00467278" w:rsidRPr="005514E9" w:rsidRDefault="00467278" w:rsidP="00467278">
      <w:pPr>
        <w:spacing w:after="200" w:line="276" w:lineRule="auto"/>
        <w:jc w:val="both"/>
        <w:rPr>
          <w:rFonts w:ascii="Calibri" w:eastAsia="Calibri" w:hAnsi="Calibri" w:cs="Times New Roman"/>
          <w:color w:val="000000" w:themeColor="text1"/>
        </w:rPr>
      </w:pPr>
    </w:p>
    <w:p w:rsidR="00467278" w:rsidRPr="005514E9" w:rsidRDefault="00467278" w:rsidP="00467278">
      <w:pPr>
        <w:spacing w:after="200" w:line="276" w:lineRule="auto"/>
        <w:jc w:val="both"/>
        <w:rPr>
          <w:rFonts w:ascii="Times New Roman" w:eastAsia="Times New Roman" w:hAnsi="Times New Roman" w:cs="Times New Roman"/>
          <w:color w:val="000000" w:themeColor="text1"/>
          <w:sz w:val="24"/>
          <w:szCs w:val="24"/>
          <w:lang w:eastAsia="ru-RU"/>
        </w:rPr>
      </w:pPr>
      <w:r w:rsidRPr="005514E9">
        <w:rPr>
          <w:rFonts w:ascii="Calibri" w:eastAsia="Calibri" w:hAnsi="Calibri" w:cs="Times New Roman"/>
          <w:color w:val="000000" w:themeColor="text1"/>
        </w:rPr>
        <w:br w:type="page"/>
      </w:r>
      <w:r w:rsidRPr="005514E9">
        <w:rPr>
          <w:rFonts w:ascii="Times New Roman" w:eastAsia="Calibri" w:hAnsi="Times New Roman" w:cs="Times New Roman"/>
          <w:b/>
          <w:color w:val="000000" w:themeColor="text1"/>
          <w:sz w:val="24"/>
          <w:szCs w:val="24"/>
        </w:rPr>
        <w:lastRenderedPageBreak/>
        <w:t>ГЛАВА 1. ТЕОРЕТИЧЕСКАЯ ЧАСТЬ</w:t>
      </w:r>
    </w:p>
    <w:p w:rsidR="00467278" w:rsidRPr="005514E9" w:rsidRDefault="00467278" w:rsidP="00467278">
      <w:pPr>
        <w:keepNext/>
        <w:keepLines/>
        <w:shd w:val="clear" w:color="auto" w:fill="FFFFFF"/>
        <w:spacing w:after="0" w:line="360" w:lineRule="auto"/>
        <w:outlineLvl w:val="0"/>
        <w:rPr>
          <w:rFonts w:ascii="Times New Roman" w:eastAsia="Times New Roman" w:hAnsi="Times New Roman" w:cs="Times New Roman"/>
          <w:b/>
          <w:color w:val="000000" w:themeColor="text1"/>
          <w:sz w:val="24"/>
          <w:szCs w:val="24"/>
          <w:lang w:val="x-none" w:eastAsia="x-none"/>
        </w:rPr>
      </w:pPr>
      <w:r w:rsidRPr="005514E9">
        <w:rPr>
          <w:rFonts w:ascii="Times New Roman" w:eastAsia="Times New Roman" w:hAnsi="Times New Roman" w:cs="Times New Roman"/>
          <w:b/>
          <w:color w:val="000000" w:themeColor="text1"/>
          <w:sz w:val="24"/>
          <w:szCs w:val="24"/>
          <w:lang w:val="x-none" w:eastAsia="x-none"/>
        </w:rPr>
        <w:t>1.1. Особенности познавательного интереса младших школьников</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shd w:val="clear" w:color="auto" w:fill="FFFFFF"/>
        </w:rPr>
      </w:pPr>
      <w:r w:rsidRPr="005514E9">
        <w:rPr>
          <w:rFonts w:ascii="Times New Roman" w:eastAsia="Calibri" w:hAnsi="Times New Roman" w:cs="Times New Roman"/>
          <w:color w:val="000000" w:themeColor="text1"/>
          <w:sz w:val="24"/>
          <w:szCs w:val="24"/>
          <w:shd w:val="clear" w:color="auto" w:fill="FFFFFF"/>
        </w:rPr>
        <w:t>Младший школьный возраст называют вершиной детства. Ребенок сохраняет много детских качеств: легкомыслие, наивность, взгляд на взрослого снизу-вверх. Но он уже начинает утрачивать детскую непосредственность в поведении, у него появля</w:t>
      </w:r>
      <w:r w:rsidRPr="005514E9">
        <w:rPr>
          <w:rFonts w:ascii="Times New Roman" w:eastAsia="Calibri" w:hAnsi="Times New Roman" w:cs="Times New Roman"/>
          <w:color w:val="000000" w:themeColor="text1"/>
          <w:sz w:val="24"/>
          <w:szCs w:val="24"/>
          <w:shd w:val="clear" w:color="auto" w:fill="FFFFFF"/>
        </w:rPr>
        <w:softHyphen/>
        <w:t>ется другая логика мышления. Учение для него значимая деятельность. В школе он приобретает не только новые знания и умения, но и определенный социальный статус. Меняются интересы, ценности ребенка, весь уклад его жизни.</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shd w:val="clear" w:color="auto" w:fill="FFFFFF"/>
        </w:rPr>
      </w:pPr>
      <w:r w:rsidRPr="005514E9">
        <w:rPr>
          <w:rFonts w:ascii="Times New Roman" w:eastAsia="Calibri" w:hAnsi="Times New Roman" w:cs="Times New Roman"/>
          <w:color w:val="000000" w:themeColor="text1"/>
          <w:sz w:val="24"/>
          <w:szCs w:val="24"/>
          <w:shd w:val="clear" w:color="auto" w:fill="FFFFFF"/>
        </w:rPr>
        <w:t xml:space="preserve">Как пишет В. В. Давыдов, младший школьный возраст – это особый период в жизни </w:t>
      </w:r>
      <w:r w:rsidR="00ED28B8" w:rsidRPr="005514E9">
        <w:rPr>
          <w:rFonts w:ascii="Times New Roman" w:eastAsia="Calibri" w:hAnsi="Times New Roman" w:cs="Times New Roman"/>
          <w:color w:val="000000" w:themeColor="text1"/>
          <w:sz w:val="24"/>
          <w:szCs w:val="24"/>
          <w:shd w:val="clear" w:color="auto" w:fill="FFFFFF"/>
        </w:rPr>
        <w:t>ребё</w:t>
      </w:r>
      <w:r w:rsidRPr="005514E9">
        <w:rPr>
          <w:rFonts w:ascii="Times New Roman" w:eastAsia="Calibri" w:hAnsi="Times New Roman" w:cs="Times New Roman"/>
          <w:color w:val="000000" w:themeColor="text1"/>
          <w:sz w:val="24"/>
          <w:szCs w:val="24"/>
          <w:shd w:val="clear" w:color="auto" w:fill="FFFFFF"/>
        </w:rPr>
        <w:t>нка, который выделился исторически сравнительно недавно. Его не было у тех детей, которые вообще не посе</w:t>
      </w:r>
      <w:r w:rsidRPr="005514E9">
        <w:rPr>
          <w:rFonts w:ascii="Times New Roman" w:eastAsia="Calibri" w:hAnsi="Times New Roman" w:cs="Times New Roman"/>
          <w:color w:val="000000" w:themeColor="text1"/>
          <w:sz w:val="24"/>
          <w:szCs w:val="24"/>
          <w:shd w:val="clear" w:color="auto" w:fill="FFFFFF"/>
        </w:rPr>
        <w:softHyphen/>
        <w:t xml:space="preserve">щали школу, его не было и у тех, для которых начальная школа была первой и последней ступенью образования. Появление этого возраста связано с введением системы всеобщего и обязательного полного и неполного среднего образования. Содержание среднего образования и его задачи еще окончательно не </w:t>
      </w:r>
      <w:r w:rsidR="00ED28B8" w:rsidRPr="005514E9">
        <w:rPr>
          <w:rFonts w:ascii="Times New Roman" w:eastAsia="Calibri" w:hAnsi="Times New Roman" w:cs="Times New Roman"/>
          <w:color w:val="000000" w:themeColor="text1"/>
          <w:sz w:val="24"/>
          <w:szCs w:val="24"/>
          <w:shd w:val="clear" w:color="auto" w:fill="FFFFFF"/>
        </w:rPr>
        <w:t>определились, поэтому психологи</w:t>
      </w:r>
      <w:r w:rsidRPr="005514E9">
        <w:rPr>
          <w:rFonts w:ascii="Times New Roman" w:eastAsia="Calibri" w:hAnsi="Times New Roman" w:cs="Times New Roman"/>
          <w:color w:val="000000" w:themeColor="text1"/>
          <w:sz w:val="24"/>
          <w:szCs w:val="24"/>
          <w:shd w:val="clear" w:color="auto" w:fill="FFFFFF"/>
        </w:rPr>
        <w:t>ческие особенности младшего школьного возраста как начального звена школьного детства также нельзя считать окончательными и неизменными. По мнению В. В. Давыдова, можно говорить лишь о наиболее характерных чертах этого возраста [5, с. 18].</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Система «ребёнок - учитель» является ведущей и начинает определять отношения между родителями и их детьми.</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В учителе воплощены требования общества, в школе существует система одинаковых эталонов, одинаковых мер для оценки. Д. Б. Эльконин отмечал, что ученик очень чуток к тому, как учитель относится к ним. В первое время дети стараются строго следовать указаниям учителя [17, с.108]. Если учитель по отношению к правилу допускает лояльности, то п</w:t>
      </w:r>
      <w:r w:rsidR="00ED28B8" w:rsidRPr="005514E9">
        <w:rPr>
          <w:rFonts w:ascii="Times New Roman" w:eastAsia="Times New Roman" w:hAnsi="Times New Roman" w:cs="Times New Roman"/>
          <w:color w:val="000000" w:themeColor="text1"/>
          <w:sz w:val="24"/>
          <w:szCs w:val="24"/>
          <w:bdr w:val="none" w:sz="0" w:space="0" w:color="auto" w:frame="1"/>
          <w:lang w:eastAsia="ru-RU"/>
        </w:rPr>
        <w:t>равило разрушается изнутри. Ребё</w:t>
      </w:r>
      <w:r w:rsidRPr="005514E9">
        <w:rPr>
          <w:rFonts w:ascii="Times New Roman" w:eastAsia="Times New Roman" w:hAnsi="Times New Roman" w:cs="Times New Roman"/>
          <w:color w:val="000000" w:themeColor="text1"/>
          <w:sz w:val="24"/>
          <w:szCs w:val="24"/>
          <w:bdr w:val="none" w:sz="0" w:space="0" w:color="auto" w:frame="1"/>
          <w:lang w:eastAsia="ru-RU"/>
        </w:rPr>
        <w:t>нок начинает относиться к другому ребёнку с позиции того, как этот учащийся относится к эталону, который вводит учитель. К третьему классу положение меняется, и значимость учителя снижается.</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Ситуация «ребенок - учитель» пронизывает всю жизнь ребенка. Если в школ</w:t>
      </w:r>
      <w:r w:rsidR="00ED28B8" w:rsidRPr="005514E9">
        <w:rPr>
          <w:rFonts w:ascii="Times New Roman" w:eastAsia="Times New Roman" w:hAnsi="Times New Roman" w:cs="Times New Roman"/>
          <w:color w:val="000000" w:themeColor="text1"/>
          <w:sz w:val="24"/>
          <w:szCs w:val="24"/>
          <w:bdr w:val="none" w:sz="0" w:space="0" w:color="auto" w:frame="1"/>
          <w:lang w:eastAsia="ru-RU"/>
        </w:rPr>
        <w:t xml:space="preserve">е хорошо, значит и дома хорошо </w:t>
      </w:r>
      <w:r w:rsidRPr="005514E9">
        <w:rPr>
          <w:rFonts w:ascii="Times New Roman" w:eastAsia="Times New Roman" w:hAnsi="Times New Roman" w:cs="Times New Roman"/>
          <w:color w:val="000000" w:themeColor="text1"/>
          <w:sz w:val="24"/>
          <w:szCs w:val="24"/>
          <w:bdr w:val="none" w:sz="0" w:space="0" w:color="auto" w:frame="1"/>
          <w:lang w:eastAsia="ru-RU"/>
        </w:rPr>
        <w:t>значит и с детьми тоже хорошо.</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Эта социальная ситуация развития ребенка т</w:t>
      </w:r>
      <w:r w:rsidR="00ED28B8" w:rsidRPr="005514E9">
        <w:rPr>
          <w:rFonts w:ascii="Times New Roman" w:eastAsia="Times New Roman" w:hAnsi="Times New Roman" w:cs="Times New Roman"/>
          <w:color w:val="000000" w:themeColor="text1"/>
          <w:sz w:val="24"/>
          <w:szCs w:val="24"/>
          <w:bdr w:val="none" w:sz="0" w:space="0" w:color="auto" w:frame="1"/>
          <w:lang w:eastAsia="ru-RU"/>
        </w:rPr>
        <w:t xml:space="preserve">ребует особой деятельности, которая </w:t>
      </w:r>
      <w:r w:rsidRPr="005514E9">
        <w:rPr>
          <w:rFonts w:ascii="Times New Roman" w:eastAsia="Times New Roman" w:hAnsi="Times New Roman" w:cs="Times New Roman"/>
          <w:color w:val="000000" w:themeColor="text1"/>
          <w:sz w:val="24"/>
          <w:szCs w:val="24"/>
          <w:bdr w:val="none" w:sz="0" w:space="0" w:color="auto" w:frame="1"/>
          <w:lang w:eastAsia="ru-RU"/>
        </w:rPr>
        <w:t>называется учебной.</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Фёдоров М. А. считает, что в младшем школьном возрасте учебная деятельность является ведущей</w:t>
      </w:r>
      <w:r w:rsidR="00ED28B8" w:rsidRPr="005514E9">
        <w:rPr>
          <w:rFonts w:ascii="Times New Roman" w:eastAsia="Times New Roman" w:hAnsi="Times New Roman" w:cs="Times New Roman"/>
          <w:color w:val="000000" w:themeColor="text1"/>
          <w:sz w:val="24"/>
          <w:szCs w:val="24"/>
          <w:bdr w:val="none" w:sz="0" w:space="0" w:color="auto" w:frame="1"/>
          <w:lang w:eastAsia="ru-RU"/>
        </w:rPr>
        <w:t>,</w:t>
      </w:r>
      <w:r w:rsidRPr="005514E9">
        <w:rPr>
          <w:rFonts w:ascii="Times New Roman" w:eastAsia="Times New Roman" w:hAnsi="Times New Roman" w:cs="Times New Roman"/>
          <w:color w:val="000000" w:themeColor="text1"/>
          <w:sz w:val="24"/>
          <w:szCs w:val="24"/>
          <w:bdr w:val="none" w:sz="0" w:space="0" w:color="auto" w:frame="1"/>
          <w:lang w:eastAsia="ru-RU"/>
        </w:rPr>
        <w:t xml:space="preserve"> поскольку:</w:t>
      </w:r>
    </w:p>
    <w:p w:rsidR="00467278" w:rsidRPr="005514E9" w:rsidRDefault="00467278" w:rsidP="00467278">
      <w:pPr>
        <w:numPr>
          <w:ilvl w:val="0"/>
          <w:numId w:val="2"/>
        </w:numPr>
        <w:spacing w:after="0" w:line="360" w:lineRule="auto"/>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во-первых, через учебную деятельность осущ</w:t>
      </w:r>
      <w:r w:rsidR="00ED28B8" w:rsidRPr="005514E9">
        <w:rPr>
          <w:rFonts w:ascii="Times New Roman" w:eastAsia="Times New Roman" w:hAnsi="Times New Roman" w:cs="Times New Roman"/>
          <w:color w:val="000000" w:themeColor="text1"/>
          <w:sz w:val="24"/>
          <w:szCs w:val="24"/>
          <w:bdr w:val="none" w:sz="0" w:space="0" w:color="auto" w:frame="1"/>
          <w:lang w:eastAsia="ru-RU"/>
        </w:rPr>
        <w:t>ествляются основные отношения ребё</w:t>
      </w:r>
      <w:r w:rsidRPr="005514E9">
        <w:rPr>
          <w:rFonts w:ascii="Times New Roman" w:eastAsia="Times New Roman" w:hAnsi="Times New Roman" w:cs="Times New Roman"/>
          <w:color w:val="000000" w:themeColor="text1"/>
          <w:sz w:val="24"/>
          <w:szCs w:val="24"/>
          <w:bdr w:val="none" w:sz="0" w:space="0" w:color="auto" w:frame="1"/>
          <w:lang w:eastAsia="ru-RU"/>
        </w:rPr>
        <w:t>нка с обществом;</w:t>
      </w:r>
    </w:p>
    <w:p w:rsidR="00467278" w:rsidRPr="005514E9" w:rsidRDefault="00467278" w:rsidP="00467278">
      <w:pPr>
        <w:numPr>
          <w:ilvl w:val="0"/>
          <w:numId w:val="2"/>
        </w:numPr>
        <w:spacing w:after="0" w:line="360" w:lineRule="auto"/>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lastRenderedPageBreak/>
        <w:t>во-вторых, в ней осуществляется формирование как основных качеств личности ученика школьного возраста, так и отдельных психических процессов [15, с. 165].</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Одним из основных показателей становления личности школьника является познавательный интерес, уровень развития которого в значительной мере определяет продуктивность процесса обучения. Важность развития познавательного интереса у учащихся в современных условиях обучения не вызывает никаких сомнений.</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В «Кратком психологическом словаре» под редакцией И. А. Малининой отмечается, что познавательный интерес – важнейшая область общего феномена интереса. Его предметом является самое значительное свойство человека: познавать окружающий мир не только с целью биологической и социальной ориентировки в действительности, но и в стремлении проникать в его многообразие, отражать в сознании сущности стороны, причинно-следственные связи, закономерности, противоречивость. Своеобразие познавательного интереса состоит в сложном отношении к миру предметов, явлений, глубоком их изучении, в постоянном и самостоятельном добывании знаний в интересующей области, в активном и деятельном приобретении необходимых для этого способов, в настойчивом преодолении трудностей [10, с. 35].</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 xml:space="preserve">Л. С. Выготский в своём издании «Проблема возрастной периодизации детского развития» утверждал, что </w:t>
      </w:r>
      <w:r w:rsidR="00ED28B8" w:rsidRPr="005514E9">
        <w:rPr>
          <w:rFonts w:ascii="Times New Roman" w:eastAsia="Times New Roman" w:hAnsi="Times New Roman" w:cs="Times New Roman"/>
          <w:color w:val="000000" w:themeColor="text1"/>
          <w:sz w:val="24"/>
          <w:szCs w:val="24"/>
          <w:bdr w:val="none" w:sz="0" w:space="0" w:color="auto" w:frame="1"/>
          <w:lang w:eastAsia="ru-RU"/>
        </w:rPr>
        <w:t xml:space="preserve">электронные средства обучения </w:t>
      </w:r>
      <w:r w:rsidRPr="005514E9">
        <w:rPr>
          <w:rFonts w:ascii="Times New Roman" w:eastAsia="Times New Roman" w:hAnsi="Times New Roman" w:cs="Times New Roman"/>
          <w:color w:val="000000" w:themeColor="text1"/>
          <w:sz w:val="24"/>
          <w:szCs w:val="24"/>
          <w:bdr w:val="none" w:sz="0" w:space="0" w:color="auto" w:frame="1"/>
          <w:lang w:eastAsia="ru-RU"/>
        </w:rPr>
        <w:t>значительно влияют на интенсивность личностного развития. Эффективность процесса повышается, если познавательные интересы развивать с младшего школьного возраста. Данное положение определяет педагогическую целесообразность проблемы изучения и развития познавательных интересов младших школьников. Познавательный интерес, как общий феномен интереса, имеет сложную структуру, в которой выделяют психические процессы (интеллектуальные, эмоциональные, волевые, регулятивные), а также объективные и субъективные связи человека с миром в отношениях. Анализ психолого-педагогической литературы (Л. С. Выготский, С.Л. Рубинштейн, Г.И. Щукина) позволяет в качестве ведущих компонентов структуры познавательного интереса выделить интеллектуальный, волевой, эмоциональный, поведенческий.</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bdr w:val="none" w:sz="0" w:space="0" w:color="auto" w:frame="1"/>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Творческая познавательная деятельность выделяется как оптимальная форма организации учебно-воспитательного процесса, так как творчески организуемая учебная деятельность рассматривается</w:t>
      </w:r>
      <w:r w:rsidR="00ED28B8" w:rsidRPr="005514E9">
        <w:rPr>
          <w:rFonts w:ascii="Times New Roman" w:eastAsia="Times New Roman" w:hAnsi="Times New Roman" w:cs="Times New Roman"/>
          <w:color w:val="000000" w:themeColor="text1"/>
          <w:sz w:val="24"/>
          <w:szCs w:val="24"/>
          <w:bdr w:val="none" w:sz="0" w:space="0" w:color="auto" w:frame="1"/>
          <w:lang w:eastAsia="ru-RU"/>
        </w:rPr>
        <w:t>,</w:t>
      </w:r>
      <w:r w:rsidRPr="005514E9">
        <w:rPr>
          <w:rFonts w:ascii="Times New Roman" w:eastAsia="Times New Roman" w:hAnsi="Times New Roman" w:cs="Times New Roman"/>
          <w:color w:val="000000" w:themeColor="text1"/>
          <w:sz w:val="24"/>
          <w:szCs w:val="24"/>
          <w:bdr w:val="none" w:sz="0" w:space="0" w:color="auto" w:frame="1"/>
          <w:lang w:eastAsia="ru-RU"/>
        </w:rPr>
        <w:t xml:space="preserve"> как наиболее соответствующая потребностям и возможностям младших школьников [4, с. 67].</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bdr w:val="none" w:sz="0" w:space="0" w:color="auto" w:frame="1"/>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Г. И. Щукина выделяет, что эт</w:t>
      </w:r>
      <w:r w:rsidR="00ED28B8" w:rsidRPr="005514E9">
        <w:rPr>
          <w:rFonts w:ascii="Times New Roman" w:eastAsia="Times New Roman" w:hAnsi="Times New Roman" w:cs="Times New Roman"/>
          <w:color w:val="000000" w:themeColor="text1"/>
          <w:sz w:val="24"/>
          <w:szCs w:val="24"/>
          <w:bdr w:val="none" w:sz="0" w:space="0" w:color="auto" w:frame="1"/>
          <w:lang w:eastAsia="ru-RU"/>
        </w:rPr>
        <w:t>ой связи особое внимание занимаю</w:t>
      </w:r>
      <w:r w:rsidRPr="005514E9">
        <w:rPr>
          <w:rFonts w:ascii="Times New Roman" w:eastAsia="Times New Roman" w:hAnsi="Times New Roman" w:cs="Times New Roman"/>
          <w:color w:val="000000" w:themeColor="text1"/>
          <w:sz w:val="24"/>
          <w:szCs w:val="24"/>
          <w:bdr w:val="none" w:sz="0" w:space="0" w:color="auto" w:frame="1"/>
          <w:lang w:eastAsia="ru-RU"/>
        </w:rPr>
        <w:t xml:space="preserve">т электронные средства обучения детей. Следовательно, деятельность учащихся </w:t>
      </w:r>
      <w:r w:rsidR="00ED28B8" w:rsidRPr="005514E9">
        <w:rPr>
          <w:rFonts w:ascii="Times New Roman" w:eastAsia="Times New Roman" w:hAnsi="Times New Roman" w:cs="Times New Roman"/>
          <w:color w:val="000000" w:themeColor="text1"/>
          <w:sz w:val="24"/>
          <w:szCs w:val="24"/>
          <w:bdr w:val="none" w:sz="0" w:space="0" w:color="auto" w:frame="1"/>
          <w:lang w:eastAsia="ru-RU"/>
        </w:rPr>
        <w:t xml:space="preserve">в учебно-воспитательном </w:t>
      </w:r>
      <w:r w:rsidR="00ED28B8" w:rsidRPr="005514E9">
        <w:rPr>
          <w:rFonts w:ascii="Times New Roman" w:eastAsia="Times New Roman" w:hAnsi="Times New Roman" w:cs="Times New Roman"/>
          <w:color w:val="000000" w:themeColor="text1"/>
          <w:sz w:val="24"/>
          <w:szCs w:val="24"/>
          <w:bdr w:val="none" w:sz="0" w:space="0" w:color="auto" w:frame="1"/>
          <w:lang w:eastAsia="ru-RU"/>
        </w:rPr>
        <w:lastRenderedPageBreak/>
        <w:t xml:space="preserve">процессе с младшими школьниками </w:t>
      </w:r>
      <w:r w:rsidRPr="005514E9">
        <w:rPr>
          <w:rFonts w:ascii="Times New Roman" w:eastAsia="Times New Roman" w:hAnsi="Times New Roman" w:cs="Times New Roman"/>
          <w:color w:val="000000" w:themeColor="text1"/>
          <w:sz w:val="24"/>
          <w:szCs w:val="24"/>
          <w:bdr w:val="none" w:sz="0" w:space="0" w:color="auto" w:frame="1"/>
          <w:lang w:eastAsia="ru-RU"/>
        </w:rPr>
        <w:t>желательно строить на творческом использовании</w:t>
      </w:r>
      <w:r w:rsidR="00ED28B8" w:rsidRPr="005514E9">
        <w:rPr>
          <w:rFonts w:ascii="Times New Roman" w:eastAsia="Times New Roman" w:hAnsi="Times New Roman" w:cs="Times New Roman"/>
          <w:color w:val="000000" w:themeColor="text1"/>
          <w:sz w:val="24"/>
          <w:szCs w:val="24"/>
          <w:bdr w:val="none" w:sz="0" w:space="0" w:color="auto" w:frame="1"/>
          <w:lang w:eastAsia="ru-RU"/>
        </w:rPr>
        <w:t xml:space="preserve"> наиболее удовлетворяющих возрастным потребностям</w:t>
      </w:r>
      <w:r w:rsidRPr="005514E9">
        <w:rPr>
          <w:rFonts w:ascii="Times New Roman" w:eastAsia="Times New Roman" w:hAnsi="Times New Roman" w:cs="Times New Roman"/>
          <w:color w:val="000000" w:themeColor="text1"/>
          <w:sz w:val="24"/>
          <w:szCs w:val="24"/>
          <w:bdr w:val="none" w:sz="0" w:space="0" w:color="auto" w:frame="1"/>
          <w:lang w:eastAsia="ru-RU"/>
        </w:rPr>
        <w:t xml:space="preserve"> данной категории учеников [16, с. 214].</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Исходя из значимости электронных средств обучения для развития познавательных интересов младших школьников, Г. В. Бобровская выделяет общие условия применения ЭСО в процессе обучения младших школьников на уроках литературного чтения:</w:t>
      </w:r>
    </w:p>
    <w:p w:rsidR="00467278" w:rsidRPr="005514E9" w:rsidRDefault="00467278" w:rsidP="00467278">
      <w:pPr>
        <w:numPr>
          <w:ilvl w:val="0"/>
          <w:numId w:val="3"/>
        </w:numPr>
        <w:spacing w:after="0" w:line="360" w:lineRule="auto"/>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понимание ЭСО как формы организации колл</w:t>
      </w:r>
      <w:r w:rsidR="00ED28B8" w:rsidRPr="005514E9">
        <w:rPr>
          <w:rFonts w:ascii="Times New Roman" w:eastAsia="Times New Roman" w:hAnsi="Times New Roman" w:cs="Times New Roman"/>
          <w:color w:val="000000" w:themeColor="text1"/>
          <w:sz w:val="24"/>
          <w:szCs w:val="24"/>
          <w:bdr w:val="none" w:sz="0" w:space="0" w:color="auto" w:frame="1"/>
          <w:lang w:eastAsia="ru-RU"/>
        </w:rPr>
        <w:t xml:space="preserve">ективной, руководимой учителем </w:t>
      </w:r>
      <w:r w:rsidRPr="005514E9">
        <w:rPr>
          <w:rFonts w:ascii="Times New Roman" w:eastAsia="Times New Roman" w:hAnsi="Times New Roman" w:cs="Times New Roman"/>
          <w:color w:val="000000" w:themeColor="text1"/>
          <w:sz w:val="24"/>
          <w:szCs w:val="24"/>
          <w:bdr w:val="none" w:sz="0" w:space="0" w:color="auto" w:frame="1"/>
          <w:lang w:eastAsia="ru-RU"/>
        </w:rPr>
        <w:t>учебной деятельности;</w:t>
      </w:r>
    </w:p>
    <w:p w:rsidR="00467278" w:rsidRPr="005514E9" w:rsidRDefault="00467278" w:rsidP="00467278">
      <w:pPr>
        <w:numPr>
          <w:ilvl w:val="0"/>
          <w:numId w:val="3"/>
        </w:numPr>
        <w:spacing w:after="0" w:line="360" w:lineRule="auto"/>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необходимость обеспечения непосредственного обучающего эффекта ЭСО, то есть, познавательную направленность, нацеленную на овладение способами учебных действий;</w:t>
      </w:r>
    </w:p>
    <w:p w:rsidR="00467278" w:rsidRPr="005514E9" w:rsidRDefault="00467278" w:rsidP="00467278">
      <w:pPr>
        <w:numPr>
          <w:ilvl w:val="0"/>
          <w:numId w:val="3"/>
        </w:numPr>
        <w:spacing w:after="0" w:line="360" w:lineRule="auto"/>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создание положительного эмоционального настроя</w:t>
      </w:r>
      <w:r w:rsidR="00ED28B8" w:rsidRPr="005514E9">
        <w:rPr>
          <w:rFonts w:ascii="Times New Roman" w:eastAsia="Times New Roman" w:hAnsi="Times New Roman" w:cs="Times New Roman"/>
          <w:color w:val="000000" w:themeColor="text1"/>
          <w:sz w:val="24"/>
          <w:szCs w:val="24"/>
          <w:bdr w:val="none" w:sz="0" w:space="0" w:color="auto" w:frame="1"/>
          <w:lang w:eastAsia="ru-RU"/>
        </w:rPr>
        <w:t>, способствующего вызвать у ребё</w:t>
      </w:r>
      <w:r w:rsidRPr="005514E9">
        <w:rPr>
          <w:rFonts w:ascii="Times New Roman" w:eastAsia="Times New Roman" w:hAnsi="Times New Roman" w:cs="Times New Roman"/>
          <w:color w:val="000000" w:themeColor="text1"/>
          <w:sz w:val="24"/>
          <w:szCs w:val="24"/>
          <w:bdr w:val="none" w:sz="0" w:space="0" w:color="auto" w:frame="1"/>
          <w:lang w:eastAsia="ru-RU"/>
        </w:rPr>
        <w:t>нка состояние творческого поиска и инициативы в процессе ЭСО [3, с. 43].</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bdr w:val="none" w:sz="0" w:space="0" w:color="auto" w:frame="1"/>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Можно сделать вывод, что для усиления познавательной активности младших школьников необходимо использование активных методов</w:t>
      </w:r>
      <w:r w:rsidR="00ED28B8" w:rsidRPr="005514E9">
        <w:rPr>
          <w:rFonts w:ascii="Times New Roman" w:eastAsia="Times New Roman" w:hAnsi="Times New Roman" w:cs="Times New Roman"/>
          <w:color w:val="000000" w:themeColor="text1"/>
          <w:sz w:val="24"/>
          <w:szCs w:val="24"/>
          <w:bdr w:val="none" w:sz="0" w:space="0" w:color="auto" w:frame="1"/>
          <w:lang w:eastAsia="ru-RU"/>
        </w:rPr>
        <w:t xml:space="preserve"> обучения, например, электронных средств обучения.</w:t>
      </w:r>
    </w:p>
    <w:p w:rsidR="00467278" w:rsidRPr="005514E9" w:rsidRDefault="00467278" w:rsidP="00467278">
      <w:pPr>
        <w:spacing w:after="0" w:line="360" w:lineRule="auto"/>
        <w:ind w:firstLine="709"/>
        <w:jc w:val="both"/>
        <w:rPr>
          <w:rFonts w:ascii="Times New Roman" w:eastAsia="Times New Roman" w:hAnsi="Times New Roman" w:cs="Times New Roman"/>
          <w:color w:val="000000" w:themeColor="text1"/>
          <w:sz w:val="24"/>
          <w:szCs w:val="24"/>
          <w:bdr w:val="none" w:sz="0" w:space="0" w:color="auto" w:frame="1"/>
          <w:lang w:eastAsia="ru-RU"/>
        </w:rPr>
      </w:pP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p>
    <w:p w:rsidR="00467278" w:rsidRPr="005514E9" w:rsidRDefault="00467278" w:rsidP="00467278">
      <w:pPr>
        <w:spacing w:after="0" w:line="360" w:lineRule="auto"/>
        <w:contextualSpacing/>
        <w:jc w:val="both"/>
        <w:rPr>
          <w:rFonts w:ascii="Times New Roman" w:eastAsia="Calibri" w:hAnsi="Times New Roman" w:cs="Times New Roman"/>
          <w:b/>
          <w:color w:val="000000" w:themeColor="text1"/>
          <w:sz w:val="24"/>
          <w:szCs w:val="24"/>
        </w:rPr>
      </w:pPr>
      <w:r w:rsidRPr="005514E9">
        <w:rPr>
          <w:rFonts w:ascii="Times New Roman" w:eastAsia="Calibri" w:hAnsi="Times New Roman" w:cs="Times New Roman"/>
          <w:b/>
          <w:color w:val="000000" w:themeColor="text1"/>
          <w:sz w:val="24"/>
          <w:szCs w:val="24"/>
        </w:rPr>
        <w:t>1.2</w:t>
      </w:r>
      <w:r w:rsidR="00ED28B8" w:rsidRPr="005514E9">
        <w:rPr>
          <w:rFonts w:ascii="Times New Roman" w:eastAsia="Calibri" w:hAnsi="Times New Roman" w:cs="Times New Roman"/>
          <w:b/>
          <w:color w:val="000000" w:themeColor="text1"/>
          <w:sz w:val="24"/>
          <w:szCs w:val="24"/>
        </w:rPr>
        <w:t>. Электронные средства обучения, их классификация</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Повсеместное распространение компьютерной техники и связанных с ней информационных и телекоммуникационных технологий порождает новые направления информатизации в любой сфере общественной жизни. Очевидно, что образование не является исключением. За последние двадцать</w:t>
      </w:r>
      <w:bookmarkStart w:id="0" w:name="_Hlk2932494"/>
      <w:r w:rsidRPr="005514E9">
        <w:rPr>
          <w:rFonts w:ascii="Times New Roman" w:eastAsia="Calibri" w:hAnsi="Times New Roman" w:cs="Times New Roman"/>
          <w:color w:val="000000" w:themeColor="text1"/>
          <w:sz w:val="24"/>
          <w:szCs w:val="24"/>
        </w:rPr>
        <w:t xml:space="preserve"> – </w:t>
      </w:r>
      <w:bookmarkEnd w:id="0"/>
      <w:r w:rsidRPr="005514E9">
        <w:rPr>
          <w:rFonts w:ascii="Times New Roman" w:eastAsia="Calibri" w:hAnsi="Times New Roman" w:cs="Times New Roman"/>
          <w:color w:val="000000" w:themeColor="text1"/>
          <w:sz w:val="24"/>
          <w:szCs w:val="24"/>
        </w:rPr>
        <w:t>тридцать лет компьютеры, существующие технологии и средства прочно вошли во все виды учебных заведений. Использование электронных средств обучения в начальных классах направлено на повышение эффективности и качества обучения учащихся.</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Электронные средства обучения – компьютерные педагогические программные средства, предназначенные для предъявлен</w:t>
      </w:r>
      <w:r w:rsidR="00ED28B8" w:rsidRPr="005514E9">
        <w:rPr>
          <w:rFonts w:ascii="Times New Roman" w:eastAsia="Calibri" w:hAnsi="Times New Roman" w:cs="Times New Roman"/>
          <w:color w:val="000000" w:themeColor="text1"/>
          <w:sz w:val="24"/>
          <w:szCs w:val="24"/>
        </w:rPr>
        <w:t>ия новой информации, дополняющие</w:t>
      </w:r>
      <w:r w:rsidRPr="005514E9">
        <w:rPr>
          <w:rFonts w:ascii="Times New Roman" w:eastAsia="Calibri" w:hAnsi="Times New Roman" w:cs="Times New Roman"/>
          <w:color w:val="000000" w:themeColor="text1"/>
          <w:sz w:val="24"/>
          <w:szCs w:val="24"/>
        </w:rPr>
        <w:t xml:space="preserve"> печатные издания, служащие в том числе для индивидуального обучения, а также позволяющие тестировать полученные знания и умения обучаемого [4].</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Н. Н. </w:t>
      </w:r>
      <w:proofErr w:type="spellStart"/>
      <w:r w:rsidRPr="005514E9">
        <w:rPr>
          <w:rFonts w:ascii="Times New Roman" w:eastAsia="Calibri" w:hAnsi="Times New Roman" w:cs="Times New Roman"/>
          <w:color w:val="000000" w:themeColor="text1"/>
          <w:sz w:val="24"/>
          <w:szCs w:val="24"/>
        </w:rPr>
        <w:t>Ремин</w:t>
      </w:r>
      <w:proofErr w:type="spellEnd"/>
      <w:r w:rsidRPr="005514E9">
        <w:rPr>
          <w:rFonts w:ascii="Times New Roman" w:eastAsia="Calibri" w:hAnsi="Times New Roman" w:cs="Times New Roman"/>
          <w:color w:val="000000" w:themeColor="text1"/>
          <w:sz w:val="24"/>
          <w:szCs w:val="24"/>
        </w:rPr>
        <w:t xml:space="preserve"> электронные средства обучения классифицировал так:</w:t>
      </w:r>
    </w:p>
    <w:p w:rsidR="00467278" w:rsidRPr="005514E9" w:rsidRDefault="00467278" w:rsidP="00467278">
      <w:pPr>
        <w:numPr>
          <w:ilvl w:val="0"/>
          <w:numId w:val="6"/>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Учебные программные средства.</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Предназначены для обобщения суммы знаний, формирования умений и навыков учебной или практической деятельности, а также обеспечения необходимого уровня усвоения, который устанавливается при обратной связи.</w:t>
      </w:r>
    </w:p>
    <w:p w:rsidR="00467278" w:rsidRPr="005514E9" w:rsidRDefault="00ED28B8" w:rsidP="00467278">
      <w:pPr>
        <w:numPr>
          <w:ilvl w:val="0"/>
          <w:numId w:val="6"/>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lastRenderedPageBreak/>
        <w:t>Программные</w:t>
      </w:r>
      <w:r w:rsidR="00467278" w:rsidRPr="005514E9">
        <w:rPr>
          <w:rFonts w:ascii="Times New Roman" w:eastAsia="Calibri" w:hAnsi="Times New Roman" w:cs="Times New Roman"/>
          <w:color w:val="000000" w:themeColor="text1"/>
          <w:sz w:val="24"/>
          <w:szCs w:val="24"/>
        </w:rPr>
        <w:t xml:space="preserve"> средства (системы) – тренажёры.</w:t>
      </w:r>
    </w:p>
    <w:p w:rsidR="00467278" w:rsidRPr="005514E9" w:rsidRDefault="00ED28B8" w:rsidP="00467278">
      <w:pPr>
        <w:spacing w:after="0" w:line="360" w:lineRule="auto"/>
        <w:ind w:firstLine="709"/>
        <w:jc w:val="both"/>
        <w:rPr>
          <w:rFonts w:ascii="Times New Roman" w:eastAsia="Calibri" w:hAnsi="Times New Roman" w:cs="Times New Roman"/>
          <w:color w:val="000000" w:themeColor="text1"/>
          <w:sz w:val="24"/>
          <w:szCs w:val="24"/>
        </w:rPr>
      </w:pPr>
      <w:proofErr w:type="spellStart"/>
      <w:r w:rsidRPr="005514E9">
        <w:rPr>
          <w:rFonts w:ascii="Times New Roman" w:eastAsia="Calibri" w:hAnsi="Times New Roman" w:cs="Times New Roman"/>
          <w:color w:val="000000" w:themeColor="text1"/>
          <w:sz w:val="24"/>
          <w:szCs w:val="24"/>
        </w:rPr>
        <w:t>Предназначенны</w:t>
      </w:r>
      <w:proofErr w:type="spellEnd"/>
      <w:r w:rsidR="00467278" w:rsidRPr="005514E9">
        <w:rPr>
          <w:rFonts w:ascii="Times New Roman" w:eastAsia="Calibri" w:hAnsi="Times New Roman" w:cs="Times New Roman"/>
          <w:color w:val="000000" w:themeColor="text1"/>
          <w:sz w:val="24"/>
          <w:szCs w:val="24"/>
        </w:rPr>
        <w:t xml:space="preserve"> для отработки умений, навыков учебной деятельности, самоподготовки.</w:t>
      </w:r>
    </w:p>
    <w:p w:rsidR="00467278" w:rsidRPr="005514E9" w:rsidRDefault="00467278" w:rsidP="00467278">
      <w:pPr>
        <w:numPr>
          <w:ilvl w:val="0"/>
          <w:numId w:val="6"/>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Контрольные программные средства.</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Предназначены для контроля (самоконтроля) уровня овладения учебным материалом.</w:t>
      </w:r>
    </w:p>
    <w:p w:rsidR="00467278" w:rsidRPr="005514E9" w:rsidRDefault="00467278" w:rsidP="00467278">
      <w:pPr>
        <w:numPr>
          <w:ilvl w:val="0"/>
          <w:numId w:val="6"/>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Информационно-поисковые программные системы.</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Предназначены для формирования умений и навыков по систематизации информации.</w:t>
      </w:r>
    </w:p>
    <w:p w:rsidR="00467278" w:rsidRPr="005514E9" w:rsidRDefault="00467278" w:rsidP="00467278">
      <w:pPr>
        <w:numPr>
          <w:ilvl w:val="0"/>
          <w:numId w:val="6"/>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Имитационные программные средства.</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Предназначены для изучения определенного аспекта реальности, его основных структурных или функциональных характеристик с помощью ограниченного количества параметров.</w:t>
      </w:r>
    </w:p>
    <w:p w:rsidR="00467278" w:rsidRPr="005514E9" w:rsidRDefault="00467278" w:rsidP="00467278">
      <w:pPr>
        <w:numPr>
          <w:ilvl w:val="0"/>
          <w:numId w:val="6"/>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Моделирующие программные средства.</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Предназначены для создания модели объекта, явления, процесса или ситуации (как реальных, так и «виртуальных») с целью их изучения.</w:t>
      </w:r>
    </w:p>
    <w:p w:rsidR="00467278" w:rsidRPr="005514E9" w:rsidRDefault="00467278" w:rsidP="00467278">
      <w:pPr>
        <w:numPr>
          <w:ilvl w:val="0"/>
          <w:numId w:val="6"/>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Демонстрационные программные средства.</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Предназначены для наглядного представления учебного материала, визуализации изучаемых явлений, процессов и взаимосвязи между объектами.</w:t>
      </w:r>
    </w:p>
    <w:p w:rsidR="00467278" w:rsidRPr="005514E9" w:rsidRDefault="00467278" w:rsidP="00467278">
      <w:pPr>
        <w:numPr>
          <w:ilvl w:val="0"/>
          <w:numId w:val="6"/>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Учебно-игровые программные средства.</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Предназначены для «проигрывания» учебных ситуаций.</w:t>
      </w:r>
    </w:p>
    <w:p w:rsidR="00467278" w:rsidRPr="005514E9" w:rsidRDefault="00467278" w:rsidP="00467278">
      <w:pPr>
        <w:numPr>
          <w:ilvl w:val="0"/>
          <w:numId w:val="6"/>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Разрешительные программные средства.</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Предназначены для организации внеаудиторной работы, имеющие целью развитие внимания, реакции, памяти [22].</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Исходя из существующей классификации электронных средств обучения</w:t>
      </w:r>
      <w:r w:rsidR="00ED28B8" w:rsidRPr="005514E9">
        <w:rPr>
          <w:rFonts w:ascii="Times New Roman" w:eastAsia="Calibri" w:hAnsi="Times New Roman" w:cs="Times New Roman"/>
          <w:color w:val="000000" w:themeColor="text1"/>
          <w:sz w:val="24"/>
          <w:szCs w:val="24"/>
        </w:rPr>
        <w:t>,</w:t>
      </w:r>
      <w:r w:rsidRPr="005514E9">
        <w:rPr>
          <w:rFonts w:ascii="Times New Roman" w:eastAsia="Calibri" w:hAnsi="Times New Roman" w:cs="Times New Roman"/>
          <w:color w:val="000000" w:themeColor="text1"/>
          <w:sz w:val="24"/>
          <w:szCs w:val="24"/>
        </w:rPr>
        <w:t xml:space="preserve"> выделяются следующие виды:</w:t>
      </w:r>
    </w:p>
    <w:p w:rsidR="00467278" w:rsidRPr="005514E9" w:rsidRDefault="00467278" w:rsidP="00467278">
      <w:pPr>
        <w:numPr>
          <w:ilvl w:val="0"/>
          <w:numId w:val="5"/>
        </w:numPr>
        <w:spacing w:after="0" w:line="360" w:lineRule="auto"/>
        <w:ind w:right="-57"/>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Электронные тренажёры.</w:t>
      </w:r>
      <w:r w:rsidRPr="005514E9">
        <w:rPr>
          <w:rFonts w:ascii="Calibri" w:eastAsia="Calibri" w:hAnsi="Calibri" w:cs="Times New Roman"/>
          <w:color w:val="000000" w:themeColor="text1"/>
        </w:rPr>
        <w:t xml:space="preserve"> </w:t>
      </w:r>
    </w:p>
    <w:p w:rsidR="00467278" w:rsidRPr="005514E9" w:rsidRDefault="00ED28B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Программные средства</w:t>
      </w:r>
      <w:r w:rsidR="00467278" w:rsidRPr="005514E9">
        <w:rPr>
          <w:rFonts w:ascii="Times New Roman" w:eastAsia="Calibri" w:hAnsi="Times New Roman" w:cs="Times New Roman"/>
          <w:color w:val="000000" w:themeColor="text1"/>
          <w:sz w:val="24"/>
          <w:szCs w:val="24"/>
        </w:rPr>
        <w:t xml:space="preserve"> служат для измерения и контроля уровня навыков, умений и знаний обучающихся; программные средства, необходимые для осуществления имитационного и математического моделирования; справочные информационно-поисковые системы.</w:t>
      </w:r>
      <w:r w:rsidR="00467278" w:rsidRPr="005514E9">
        <w:rPr>
          <w:rFonts w:ascii="Calibri" w:eastAsia="Calibri" w:hAnsi="Calibri" w:cs="Times New Roman"/>
          <w:color w:val="000000" w:themeColor="text1"/>
        </w:rPr>
        <w:t xml:space="preserve"> </w:t>
      </w:r>
      <w:r w:rsidR="00467278" w:rsidRPr="005514E9">
        <w:rPr>
          <w:rFonts w:ascii="Times New Roman" w:eastAsia="Calibri" w:hAnsi="Times New Roman" w:cs="Times New Roman"/>
          <w:color w:val="000000" w:themeColor="text1"/>
          <w:sz w:val="24"/>
          <w:szCs w:val="24"/>
        </w:rPr>
        <w:t>Включают в себя подобные электронные средства обучения и образовательные ресурсы по самым различным предметам. Именно поэтому интерактивные тренаж</w:t>
      </w:r>
      <w:r w:rsidRPr="005514E9">
        <w:rPr>
          <w:rFonts w:ascii="Times New Roman" w:eastAsia="Calibri" w:hAnsi="Times New Roman" w:cs="Times New Roman"/>
          <w:color w:val="000000" w:themeColor="text1"/>
          <w:sz w:val="24"/>
          <w:szCs w:val="24"/>
        </w:rPr>
        <w:t>ё</w:t>
      </w:r>
      <w:r w:rsidR="00467278" w:rsidRPr="005514E9">
        <w:rPr>
          <w:rFonts w:ascii="Times New Roman" w:eastAsia="Calibri" w:hAnsi="Times New Roman" w:cs="Times New Roman"/>
          <w:color w:val="000000" w:themeColor="text1"/>
          <w:sz w:val="24"/>
          <w:szCs w:val="24"/>
        </w:rPr>
        <w:t>ры весьма активно используются многими учителями. Применяют такие электронные средства для обучения языкам, точным наук</w:t>
      </w:r>
      <w:r w:rsidRPr="005514E9">
        <w:rPr>
          <w:rFonts w:ascii="Times New Roman" w:eastAsia="Calibri" w:hAnsi="Times New Roman" w:cs="Times New Roman"/>
          <w:color w:val="000000" w:themeColor="text1"/>
          <w:sz w:val="24"/>
          <w:szCs w:val="24"/>
        </w:rPr>
        <w:t>ам и т. д. Интерактивные тренажё</w:t>
      </w:r>
      <w:r w:rsidR="00467278" w:rsidRPr="005514E9">
        <w:rPr>
          <w:rFonts w:ascii="Times New Roman" w:eastAsia="Calibri" w:hAnsi="Times New Roman" w:cs="Times New Roman"/>
          <w:color w:val="000000" w:themeColor="text1"/>
          <w:sz w:val="24"/>
          <w:szCs w:val="24"/>
        </w:rPr>
        <w:t xml:space="preserve">ры находят использование на тех уроках, на которых педагогу важно не только провести систематизацию изученного материала, но и акцентировать внимание класса на основных моментах изучаемого материала. Это позволит понять тему и подготовить детей к контрольной работе. Помимо этого, при </w:t>
      </w:r>
      <w:r w:rsidR="00467278" w:rsidRPr="005514E9">
        <w:rPr>
          <w:rFonts w:ascii="Times New Roman" w:eastAsia="Calibri" w:hAnsi="Times New Roman" w:cs="Times New Roman"/>
          <w:color w:val="000000" w:themeColor="text1"/>
          <w:sz w:val="24"/>
          <w:szCs w:val="24"/>
        </w:rPr>
        <w:lastRenderedPageBreak/>
        <w:t xml:space="preserve">разработке электронных средств обучения в виде тренажёров их визуальный ряд нередко дополняется рисунками из учебника. Это позволяет повысить наглядность урока. При этом становится незаменимым пособием, которое помогает не только объяснить педагогу сложный учебный материал, но и успешно освоить его школьниками при самостоятельной работе.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Н. А. </w:t>
      </w:r>
      <w:proofErr w:type="spellStart"/>
      <w:r w:rsidRPr="005514E9">
        <w:rPr>
          <w:rFonts w:ascii="Times New Roman" w:eastAsia="Calibri" w:hAnsi="Times New Roman" w:cs="Times New Roman"/>
          <w:color w:val="000000" w:themeColor="text1"/>
          <w:sz w:val="24"/>
          <w:szCs w:val="24"/>
        </w:rPr>
        <w:t>Дзунович</w:t>
      </w:r>
      <w:proofErr w:type="spellEnd"/>
      <w:r w:rsidRPr="005514E9">
        <w:rPr>
          <w:rFonts w:ascii="Times New Roman" w:eastAsia="Calibri" w:hAnsi="Times New Roman" w:cs="Times New Roman"/>
          <w:color w:val="000000" w:themeColor="text1"/>
          <w:sz w:val="24"/>
          <w:szCs w:val="24"/>
        </w:rPr>
        <w:t xml:space="preserve"> отмечал, что преимущества электронных средств обучения как одной из методик освоения школьных программ заключаются в том, что они способны выполнить три взаимосвязанные между собой функции.</w:t>
      </w:r>
    </w:p>
    <w:p w:rsidR="00467278" w:rsidRPr="005514E9" w:rsidRDefault="00467278" w:rsidP="00467278">
      <w:pPr>
        <w:numPr>
          <w:ilvl w:val="0"/>
          <w:numId w:val="9"/>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Диагностическая функция.</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Подобная функция позволяет выявить уровень навыков, умений и знаний обучающегося. Дидактические возможности электронных средств обучения позволяют определять и устранять пробелы, имеющиеся в знаниях школьника. В связи с тем, что подобный тренажёр, как правило, представляет собой определённый набор тестовых вопросов, по своей широте, объективности, а также скорости диагностирования он значительно превосходит все другие виды педагогического контроля.</w:t>
      </w:r>
    </w:p>
    <w:p w:rsidR="00467278" w:rsidRPr="005514E9" w:rsidRDefault="00467278" w:rsidP="00467278">
      <w:pPr>
        <w:numPr>
          <w:ilvl w:val="0"/>
          <w:numId w:val="9"/>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Обучающая функция.</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Подобная функция электронного тренажёра заключается в том, что его применение позволяет активизировать работу ученика по усвоению им определённого предмета. Ведь при разработке подобных инструментов в их программу включаются подсказки и наводящие вопросы. Ученики, решив тесты, получают ссылки либо на вопросы, либо на разделы теоретического материала, по которым были даны неверные ответы. Выполняя свою обучающую функцию, </w:t>
      </w:r>
      <w:r w:rsidR="00ED28B8" w:rsidRPr="005514E9">
        <w:rPr>
          <w:rFonts w:ascii="Times New Roman" w:eastAsia="Calibri" w:hAnsi="Times New Roman" w:cs="Times New Roman"/>
          <w:color w:val="000000" w:themeColor="text1"/>
          <w:sz w:val="24"/>
          <w:szCs w:val="24"/>
        </w:rPr>
        <w:t xml:space="preserve">тренажёр </w:t>
      </w:r>
      <w:r w:rsidRPr="005514E9">
        <w:rPr>
          <w:rFonts w:ascii="Times New Roman" w:eastAsia="Calibri" w:hAnsi="Times New Roman" w:cs="Times New Roman"/>
          <w:color w:val="000000" w:themeColor="text1"/>
          <w:sz w:val="24"/>
          <w:szCs w:val="24"/>
        </w:rPr>
        <w:t>предоставляет школьнику возможность повторно решить задание из однотипной группы или того же уровня сложности.</w:t>
      </w:r>
    </w:p>
    <w:p w:rsidR="00467278" w:rsidRPr="005514E9" w:rsidRDefault="00467278" w:rsidP="00467278">
      <w:pPr>
        <w:numPr>
          <w:ilvl w:val="0"/>
          <w:numId w:val="9"/>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Воспитательная функция.</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Современные электронные средства обучения дисциплинируют деятельность учащихся и способствуют их самоорганизации. При работе с этими инструментами у школьников формируется стремление к развитию ответственности, самостоятельности и инициативности [18].</w:t>
      </w:r>
    </w:p>
    <w:p w:rsidR="00467278" w:rsidRPr="005514E9" w:rsidRDefault="00467278" w:rsidP="00467278">
      <w:pPr>
        <w:numPr>
          <w:ilvl w:val="0"/>
          <w:numId w:val="5"/>
        </w:numPr>
        <w:spacing w:after="0" w:line="360" w:lineRule="auto"/>
        <w:ind w:right="-57"/>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Виртуальные лаборатории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С помощью подобных инструментов значительно расширяются границы теоретических и практических исследований школьников. При этом физический эксперимент дополняется вычислительным.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Одни из таких электронных средств обучения в образовательном процессе предлагают школьникам модели объектов исследований, а другие модели измерительных установок. С помощью подобных инструментов школа может сэкономить средства на приобретении </w:t>
      </w:r>
      <w:r w:rsidRPr="005514E9">
        <w:rPr>
          <w:rFonts w:ascii="Times New Roman" w:eastAsia="Calibri" w:hAnsi="Times New Roman" w:cs="Times New Roman"/>
          <w:color w:val="000000" w:themeColor="text1"/>
          <w:sz w:val="24"/>
          <w:szCs w:val="24"/>
        </w:rPr>
        <w:lastRenderedPageBreak/>
        <w:t>дорогого лабораторного оборудования и повысить безопасность практических работ учащихся.</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 В настоящее время разработано и используется в образовательном процессе большое количество моделирующих программ. Они созданы специально для обучения детей различным предметам в рамках школьной программы, а именно математике и языкам, биологии и химии, физике, художественной литературе и т. д. Существуют и специальные компьютерные информационные модели, которые не содержат в себе конкретных заданий, но при этом весьма эффективны для учебного и воспитательного процесса в школе. Подобное становится возможным благодаря использованию в них разнообразных методических приемов.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Основные возможности электронных средств обучения данного типа состоят в их развивающем, а также обучающем характере. И это не только сами компьютерные программы, но и наборы подобных программ, представленные в форме отдельных серий, пакетов, подсистем и коллекций.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Стоит отметить, что те информационные модели, которые применяются в школах, чаще всего не универсальны. Каждую из них изначально создавали специально для узкого круга явлений.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Модели, основанные на применении математических технологий, используются не только для демонстрации тех явлений, которые трудно воспроизвести в учебной обстановке. Они предназначены и для интерактивного выяснения того, какова степень влияния параметров на создаваемую ситуацию. Это и позволяет информационным моделям заменять лабораторные установки, а также отрабатывать навыки управления практическими процессами у детей.</w:t>
      </w:r>
    </w:p>
    <w:p w:rsidR="00467278" w:rsidRPr="005514E9" w:rsidRDefault="00467278" w:rsidP="00467278">
      <w:pPr>
        <w:numPr>
          <w:ilvl w:val="0"/>
          <w:numId w:val="5"/>
        </w:numPr>
        <w:spacing w:after="0" w:line="360" w:lineRule="auto"/>
        <w:ind w:right="-57"/>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ЭУ – электронные учебники.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Каково использование в образовательном процессе электронных средств обучения данного вида? О. Н. </w:t>
      </w:r>
      <w:proofErr w:type="spellStart"/>
      <w:r w:rsidRPr="005514E9">
        <w:rPr>
          <w:rFonts w:ascii="Times New Roman" w:eastAsia="Calibri" w:hAnsi="Times New Roman" w:cs="Times New Roman"/>
          <w:color w:val="000000" w:themeColor="text1"/>
          <w:sz w:val="24"/>
          <w:szCs w:val="24"/>
        </w:rPr>
        <w:t>Лёвушкин</w:t>
      </w:r>
      <w:proofErr w:type="spellEnd"/>
      <w:r w:rsidRPr="005514E9">
        <w:rPr>
          <w:rFonts w:ascii="Times New Roman" w:eastAsia="Calibri" w:hAnsi="Times New Roman" w:cs="Times New Roman"/>
          <w:color w:val="000000" w:themeColor="text1"/>
          <w:sz w:val="24"/>
          <w:szCs w:val="24"/>
        </w:rPr>
        <w:t xml:space="preserve"> электронные учебники подразделяет на два типа. Первый из них представляет собой электронную копию привычного для всех издания, только с небольшим количеством дополнительных возможностей, а именно:</w:t>
      </w:r>
    </w:p>
    <w:p w:rsidR="00467278" w:rsidRPr="005514E9" w:rsidRDefault="00467278" w:rsidP="00ED28B8">
      <w:pPr>
        <w:pStyle w:val="a8"/>
        <w:numPr>
          <w:ilvl w:val="0"/>
          <w:numId w:val="41"/>
        </w:numPr>
        <w:spacing w:after="0" w:line="360" w:lineRule="auto"/>
        <w:ind w:right="-57"/>
        <w:jc w:val="both"/>
        <w:rPr>
          <w:rFonts w:ascii="Times New Roman" w:hAnsi="Times New Roman"/>
          <w:color w:val="000000" w:themeColor="text1"/>
          <w:sz w:val="24"/>
          <w:szCs w:val="24"/>
        </w:rPr>
      </w:pPr>
      <w:r w:rsidRPr="005514E9">
        <w:rPr>
          <w:rFonts w:ascii="Times New Roman" w:hAnsi="Times New Roman"/>
          <w:color w:val="000000" w:themeColor="text1"/>
          <w:sz w:val="24"/>
          <w:szCs w:val="24"/>
        </w:rPr>
        <w:t>увеличение рисунков;</w:t>
      </w:r>
    </w:p>
    <w:p w:rsidR="00467278" w:rsidRPr="005514E9" w:rsidRDefault="00467278" w:rsidP="00ED28B8">
      <w:pPr>
        <w:pStyle w:val="a8"/>
        <w:numPr>
          <w:ilvl w:val="0"/>
          <w:numId w:val="41"/>
        </w:numPr>
        <w:spacing w:after="0" w:line="360" w:lineRule="auto"/>
        <w:ind w:right="-57"/>
        <w:jc w:val="both"/>
        <w:rPr>
          <w:rFonts w:ascii="Times New Roman" w:hAnsi="Times New Roman"/>
          <w:color w:val="000000" w:themeColor="text1"/>
          <w:sz w:val="24"/>
          <w:szCs w:val="24"/>
        </w:rPr>
      </w:pPr>
      <w:r w:rsidRPr="005514E9">
        <w:rPr>
          <w:rFonts w:ascii="Times New Roman" w:hAnsi="Times New Roman"/>
          <w:color w:val="000000" w:themeColor="text1"/>
          <w:sz w:val="24"/>
          <w:szCs w:val="24"/>
        </w:rPr>
        <w:t>наличие гиперссылок, с помощью которых открывается тема, связанная с изучаемой;</w:t>
      </w:r>
    </w:p>
    <w:p w:rsidR="00467278" w:rsidRPr="005514E9" w:rsidRDefault="00467278" w:rsidP="00ED28B8">
      <w:pPr>
        <w:pStyle w:val="a8"/>
        <w:numPr>
          <w:ilvl w:val="0"/>
          <w:numId w:val="41"/>
        </w:numPr>
        <w:spacing w:after="0" w:line="360" w:lineRule="auto"/>
        <w:ind w:right="-57"/>
        <w:jc w:val="both"/>
        <w:rPr>
          <w:rFonts w:ascii="Times New Roman" w:hAnsi="Times New Roman"/>
          <w:color w:val="000000" w:themeColor="text1"/>
          <w:sz w:val="24"/>
          <w:szCs w:val="24"/>
        </w:rPr>
      </w:pPr>
      <w:r w:rsidRPr="005514E9">
        <w:rPr>
          <w:rFonts w:ascii="Times New Roman" w:hAnsi="Times New Roman"/>
          <w:color w:val="000000" w:themeColor="text1"/>
          <w:sz w:val="24"/>
          <w:szCs w:val="24"/>
        </w:rPr>
        <w:t xml:space="preserve">присутствие дополнительного материала, не внесенного в обычный учебник из-за ограничения в весе.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Второй тип данного электронного инструмента представляет собой обучающий программный комплекс. Он позволяет школьнику выполнять домашние задания прямо на его </w:t>
      </w:r>
      <w:r w:rsidRPr="005514E9">
        <w:rPr>
          <w:rFonts w:ascii="Times New Roman" w:eastAsia="Calibri" w:hAnsi="Times New Roman" w:cs="Times New Roman"/>
          <w:color w:val="000000" w:themeColor="text1"/>
          <w:sz w:val="24"/>
          <w:szCs w:val="24"/>
        </w:rPr>
        <w:lastRenderedPageBreak/>
        <w:t>страницах. При эт</w:t>
      </w:r>
      <w:r w:rsidR="00ED28B8" w:rsidRPr="005514E9">
        <w:rPr>
          <w:rFonts w:ascii="Times New Roman" w:eastAsia="Calibri" w:hAnsi="Times New Roman" w:cs="Times New Roman"/>
          <w:color w:val="000000" w:themeColor="text1"/>
          <w:sz w:val="24"/>
          <w:szCs w:val="24"/>
        </w:rPr>
        <w:t xml:space="preserve">ом подобный учебник имеет </w:t>
      </w:r>
      <w:proofErr w:type="spellStart"/>
      <w:r w:rsidR="00ED28B8" w:rsidRPr="005514E9">
        <w:rPr>
          <w:rFonts w:ascii="Times New Roman" w:eastAsia="Calibri" w:hAnsi="Times New Roman" w:cs="Times New Roman"/>
          <w:color w:val="000000" w:themeColor="text1"/>
          <w:sz w:val="24"/>
          <w:szCs w:val="24"/>
        </w:rPr>
        <w:t>видео</w:t>
      </w:r>
      <w:r w:rsidRPr="005514E9">
        <w:rPr>
          <w:rFonts w:ascii="Times New Roman" w:eastAsia="Calibri" w:hAnsi="Times New Roman" w:cs="Times New Roman"/>
          <w:color w:val="000000" w:themeColor="text1"/>
          <w:sz w:val="24"/>
          <w:szCs w:val="24"/>
        </w:rPr>
        <w:t>примеры</w:t>
      </w:r>
      <w:proofErr w:type="spellEnd"/>
      <w:r w:rsidRPr="005514E9">
        <w:rPr>
          <w:rFonts w:ascii="Times New Roman" w:eastAsia="Calibri" w:hAnsi="Times New Roman" w:cs="Times New Roman"/>
          <w:color w:val="000000" w:themeColor="text1"/>
          <w:sz w:val="24"/>
          <w:szCs w:val="24"/>
        </w:rPr>
        <w:t xml:space="preserve"> правильного выполнения практических работ, </w:t>
      </w:r>
      <w:proofErr w:type="spellStart"/>
      <w:r w:rsidRPr="005514E9">
        <w:rPr>
          <w:rFonts w:ascii="Times New Roman" w:eastAsia="Calibri" w:hAnsi="Times New Roman" w:cs="Times New Roman"/>
          <w:color w:val="000000" w:themeColor="text1"/>
          <w:sz w:val="24"/>
          <w:szCs w:val="24"/>
        </w:rPr>
        <w:t>аудиоролики</w:t>
      </w:r>
      <w:proofErr w:type="spellEnd"/>
      <w:r w:rsidRPr="005514E9">
        <w:rPr>
          <w:rFonts w:ascii="Times New Roman" w:eastAsia="Calibri" w:hAnsi="Times New Roman" w:cs="Times New Roman"/>
          <w:color w:val="000000" w:themeColor="text1"/>
          <w:sz w:val="24"/>
          <w:szCs w:val="24"/>
        </w:rPr>
        <w:t xml:space="preserve"> для верного произношения иностранных слов (при изучении языков), а также прочие компоненты мультимедиа. В таких программных комплексах существуют возможности подключения к локальной сети класса или школы. Это позволит учителю контролировать выполнение заданий каждым учеником, а также работать с группой детей.</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Какую возможность предоставляют электронные учебники? С их помощью дети могут прослушать диалог на иностранном языке, который начитан профессиональными дикторами, а также просмотреть на карте передислокацию войск во время известного исторического сражения или изучить музейные экспонаты, прокрутив их со всех сторон с помощью трехмерного изображения, и многое другое. По своей сути электронный учебник является программой, которую можно загрузить на смартфон, планшет или стационарный компьютер. Это приводит к тому, что школьникам становится вовсе не обязательно ежедневно носить в своем рюкзаке тяжелый груз. При этом, как отмечают педагоги и родители, использование электронных учебников позволяет повысить успеваемость детей на 30%. С особенным удовольствием выполняют задания при помощи гаджетов подростки. Ведь одновременно с этим они просматривают необходимые видеоролики по теме, слушают аудиозаписи комментариев и пояснений профессиональных лекторов. Получение исчерпывающей информации позволяет школьникам намного лучше понимать и усваивать предмет [7, с. 32 - 34].</w:t>
      </w:r>
    </w:p>
    <w:p w:rsidR="00467278" w:rsidRPr="005514E9" w:rsidRDefault="00467278" w:rsidP="00467278">
      <w:pPr>
        <w:numPr>
          <w:ilvl w:val="0"/>
          <w:numId w:val="5"/>
        </w:numPr>
        <w:spacing w:after="0" w:line="360" w:lineRule="auto"/>
        <w:ind w:right="-57"/>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АОС – автоматизированные обучающие системы.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Что представляет собой данное электронное средство для усвоения школьного материала? Под автоматизированными обучающими системами понимается определённая среда, выполняющая функции показа и контроля материала учебного предмета, которые взаимодействуют между собой исходя из принципа обратной связи.</w:t>
      </w:r>
    </w:p>
    <w:p w:rsidR="00467278" w:rsidRPr="005514E9" w:rsidRDefault="00ED28B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По мнению </w:t>
      </w:r>
      <w:r w:rsidR="00467278" w:rsidRPr="005514E9">
        <w:rPr>
          <w:rFonts w:ascii="Times New Roman" w:eastAsia="Calibri" w:hAnsi="Times New Roman" w:cs="Times New Roman"/>
          <w:color w:val="000000" w:themeColor="text1"/>
          <w:sz w:val="24"/>
          <w:szCs w:val="24"/>
        </w:rPr>
        <w:t>М. Р. Львов</w:t>
      </w:r>
      <w:r w:rsidRPr="005514E9">
        <w:rPr>
          <w:rFonts w:ascii="Times New Roman" w:eastAsia="Calibri" w:hAnsi="Times New Roman" w:cs="Times New Roman"/>
          <w:color w:val="000000" w:themeColor="text1"/>
          <w:sz w:val="24"/>
          <w:szCs w:val="24"/>
        </w:rPr>
        <w:t>а</w:t>
      </w:r>
      <w:r w:rsidR="00284139" w:rsidRPr="005514E9">
        <w:rPr>
          <w:rFonts w:ascii="Times New Roman" w:eastAsia="Calibri" w:hAnsi="Times New Roman" w:cs="Times New Roman"/>
          <w:color w:val="000000" w:themeColor="text1"/>
          <w:sz w:val="24"/>
          <w:szCs w:val="24"/>
        </w:rPr>
        <w:t>, в</w:t>
      </w:r>
      <w:r w:rsidR="00467278" w:rsidRPr="005514E9">
        <w:rPr>
          <w:rFonts w:ascii="Times New Roman" w:eastAsia="Calibri" w:hAnsi="Times New Roman" w:cs="Times New Roman"/>
          <w:color w:val="000000" w:themeColor="text1"/>
          <w:sz w:val="24"/>
          <w:szCs w:val="24"/>
        </w:rPr>
        <w:t xml:space="preserve"> структуру АОС, как правило, входят следующие объекты:</w:t>
      </w:r>
    </w:p>
    <w:p w:rsidR="00467278" w:rsidRPr="005514E9" w:rsidRDefault="00467278" w:rsidP="00467278">
      <w:pPr>
        <w:numPr>
          <w:ilvl w:val="0"/>
          <w:numId w:val="7"/>
        </w:numPr>
        <w:spacing w:after="0" w:line="360" w:lineRule="auto"/>
        <w:ind w:right="-57"/>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электронный учебный курс (задачи, справочный материал и лекции); </w:t>
      </w:r>
    </w:p>
    <w:p w:rsidR="00467278" w:rsidRPr="005514E9" w:rsidRDefault="00467278" w:rsidP="00467278">
      <w:pPr>
        <w:numPr>
          <w:ilvl w:val="0"/>
          <w:numId w:val="7"/>
        </w:numPr>
        <w:spacing w:after="0" w:line="360" w:lineRule="auto"/>
        <w:ind w:right="-57"/>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подсистемы компьютерных тестирований (программные модули, дающие оценку знаниям ученика исходя из его ответов на педагогические вопросы); </w:t>
      </w:r>
    </w:p>
    <w:p w:rsidR="00467278" w:rsidRPr="005514E9" w:rsidRDefault="00467278" w:rsidP="00467278">
      <w:pPr>
        <w:numPr>
          <w:ilvl w:val="0"/>
          <w:numId w:val="7"/>
        </w:numPr>
        <w:spacing w:after="0" w:line="360" w:lineRule="auto"/>
        <w:ind w:right="-57"/>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база знаний в виде совокупности данных о пользователе, которые хранятся в АОС; планировщик, представляющий собой подсистемы, подстраивающие работу АОС для получения самого высокого учебного эффекта [9, с. 341].</w:t>
      </w:r>
    </w:p>
    <w:p w:rsidR="00467278" w:rsidRPr="005514E9" w:rsidRDefault="00467278" w:rsidP="00467278">
      <w:pPr>
        <w:spacing w:after="0" w:line="360" w:lineRule="auto"/>
        <w:ind w:right="-57"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Каждая из автоматизированных обучающих систем имеет отличия не только по составу, но и по своим функциональным возможностям. Однако при разработке каждой из них использована общая идея индивидуализации обучения. </w:t>
      </w:r>
    </w:p>
    <w:p w:rsidR="00467278" w:rsidRPr="005514E9" w:rsidRDefault="00467278" w:rsidP="00467278">
      <w:pPr>
        <w:numPr>
          <w:ilvl w:val="0"/>
          <w:numId w:val="5"/>
        </w:numPr>
        <w:spacing w:after="0" w:line="360" w:lineRule="auto"/>
        <w:ind w:right="-57"/>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lastRenderedPageBreak/>
        <w:t xml:space="preserve">ЭОС – экспертные обучающие системы.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Данное электронное средство представляет собой компьютерную программу, построенную на основе знаний методистов, квалифицированных преподавателей, психологов и прочих экспертов в той или иной предметной области, которая осуществляет и контролирует процесс обучения. Назначением подобной системы является помощь в самостоятельном</w:t>
      </w:r>
      <w:r w:rsidR="00284139" w:rsidRPr="005514E9">
        <w:rPr>
          <w:rFonts w:ascii="Times New Roman" w:eastAsia="Calibri" w:hAnsi="Times New Roman" w:cs="Times New Roman"/>
          <w:color w:val="000000" w:themeColor="text1"/>
          <w:sz w:val="24"/>
          <w:szCs w:val="24"/>
        </w:rPr>
        <w:t xml:space="preserve"> изучении учащимися литературного</w:t>
      </w:r>
      <w:r w:rsidRPr="005514E9">
        <w:rPr>
          <w:rFonts w:ascii="Times New Roman" w:eastAsia="Calibri" w:hAnsi="Times New Roman" w:cs="Times New Roman"/>
          <w:color w:val="000000" w:themeColor="text1"/>
          <w:sz w:val="24"/>
          <w:szCs w:val="24"/>
        </w:rPr>
        <w:t xml:space="preserve"> чтения.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Среди основных элементов ЭОС выделяют: </w:t>
      </w:r>
    </w:p>
    <w:p w:rsidR="00467278" w:rsidRPr="005514E9" w:rsidRDefault="00467278" w:rsidP="00467278">
      <w:pPr>
        <w:numPr>
          <w:ilvl w:val="0"/>
          <w:numId w:val="8"/>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базу знаний; </w:t>
      </w:r>
    </w:p>
    <w:p w:rsidR="00467278" w:rsidRPr="005514E9" w:rsidRDefault="00467278" w:rsidP="00467278">
      <w:pPr>
        <w:numPr>
          <w:ilvl w:val="0"/>
          <w:numId w:val="8"/>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модуль обучения; </w:t>
      </w:r>
    </w:p>
    <w:p w:rsidR="00467278" w:rsidRPr="005514E9" w:rsidRDefault="00467278" w:rsidP="00467278">
      <w:pPr>
        <w:numPr>
          <w:ilvl w:val="0"/>
          <w:numId w:val="8"/>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машину ввода; </w:t>
      </w:r>
    </w:p>
    <w:p w:rsidR="00467278" w:rsidRPr="005514E9" w:rsidRDefault="00467278" w:rsidP="00467278">
      <w:pPr>
        <w:numPr>
          <w:ilvl w:val="0"/>
          <w:numId w:val="8"/>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модуль, предназначенный для извлечения знаний; </w:t>
      </w:r>
    </w:p>
    <w:p w:rsidR="00467278" w:rsidRPr="005514E9" w:rsidRDefault="00467278" w:rsidP="00467278">
      <w:pPr>
        <w:numPr>
          <w:ilvl w:val="0"/>
          <w:numId w:val="8"/>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систему объяснений; </w:t>
      </w:r>
    </w:p>
    <w:p w:rsidR="00467278" w:rsidRPr="005514E9" w:rsidRDefault="00467278" w:rsidP="00467278">
      <w:pPr>
        <w:numPr>
          <w:ilvl w:val="0"/>
          <w:numId w:val="8"/>
        </w:numPr>
        <w:spacing w:after="0" w:line="360" w:lineRule="auto"/>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модуль тестирования.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На сегодняшний день экспертные обучающие системы приобретают всё большую популярность. С их помощью педагог способен управлять учебным процессом, осуществлять диагностику готовности учеников к уроку и т. д.</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ЭОС создаются на базе технологий и идей искусственного интеллекта. Подобные системы способны моделировать деятельность самых квалифицированных экспертов при решении сложных задач. С помощью ЭОС дети приобретают новые знания, а также получают ответы на вопросы, возникающие в ходе решения ими заданий по той или иной предметной области. Одновременно с этим ЭОС способны обеспечить пояснение тактики и стратегии решения тестов. </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Среди минусов ЭОС специалисты отмечают отсутствие организации применения учащимися уже полученных знаний. Помимо этого, работая с экспертными обучающими системами, дети сами не ищут решения. Это приводит к отсутствию обратной связи и диалога [20].</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Приведённый выше перечень электронных средств обучения, которые можно использовать на уроках литературного чтения не может являться исчерпывающим, поскольку в связи с развитием компьютерных технологий проектирования и создания программных продуктов появляются новые виды ЭСО и формы их реализации.</w:t>
      </w:r>
    </w:p>
    <w:p w:rsidR="001B5F5A"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bdr w:val="none" w:sz="0" w:space="0" w:color="auto" w:frame="1"/>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t>Итак, электронные средства обучения являются средствами, специально созданными для решения педагогических задач, их основное назначение – использование в учебном процессе. К электронным средствам обучения можно отнести – текстовые и графические редакторы, компиляторы и системы программирования, системы автоматизированного</w:t>
      </w:r>
    </w:p>
    <w:p w:rsidR="00467278" w:rsidRPr="005514E9" w:rsidRDefault="00467278" w:rsidP="001B5F5A">
      <w:pPr>
        <w:shd w:val="clear" w:color="auto" w:fill="FFFFFF"/>
        <w:spacing w:after="0" w:line="360" w:lineRule="auto"/>
        <w:jc w:val="both"/>
        <w:rPr>
          <w:rFonts w:ascii="Times New Roman" w:eastAsia="Times New Roman" w:hAnsi="Times New Roman" w:cs="Times New Roman"/>
          <w:color w:val="000000" w:themeColor="text1"/>
          <w:sz w:val="24"/>
          <w:szCs w:val="24"/>
          <w:bdr w:val="none" w:sz="0" w:space="0" w:color="auto" w:frame="1"/>
          <w:lang w:eastAsia="ru-RU"/>
        </w:rPr>
      </w:pPr>
      <w:r w:rsidRPr="005514E9">
        <w:rPr>
          <w:rFonts w:ascii="Times New Roman" w:eastAsia="Times New Roman" w:hAnsi="Times New Roman" w:cs="Times New Roman"/>
          <w:color w:val="000000" w:themeColor="text1"/>
          <w:sz w:val="24"/>
          <w:szCs w:val="24"/>
          <w:bdr w:val="none" w:sz="0" w:space="0" w:color="auto" w:frame="1"/>
          <w:lang w:eastAsia="ru-RU"/>
        </w:rPr>
        <w:lastRenderedPageBreak/>
        <w:t>проектирования, экспертные системы, другими словами – все средства, которые квалифицируют как предмет изучения или как инструментарий в решение образовательных задач.</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bdr w:val="none" w:sz="0" w:space="0" w:color="auto" w:frame="1"/>
          <w:lang w:eastAsia="ru-RU"/>
        </w:rPr>
      </w:pP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bdr w:val="none" w:sz="0" w:space="0" w:color="auto" w:frame="1"/>
          <w:lang w:eastAsia="ru-RU"/>
        </w:rPr>
      </w:pP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bdr w:val="none" w:sz="0" w:space="0" w:color="auto" w:frame="1"/>
          <w:lang w:eastAsia="ru-RU"/>
        </w:rPr>
      </w:pPr>
    </w:p>
    <w:p w:rsidR="00467278" w:rsidRPr="005514E9" w:rsidRDefault="00467278" w:rsidP="00467278">
      <w:pPr>
        <w:shd w:val="clear" w:color="auto" w:fill="FFFFFF"/>
        <w:spacing w:after="0" w:line="360" w:lineRule="auto"/>
        <w:jc w:val="both"/>
        <w:rPr>
          <w:rFonts w:ascii="Times New Roman" w:eastAsia="Times New Roman" w:hAnsi="Times New Roman" w:cs="Times New Roman"/>
          <w:color w:val="000000" w:themeColor="text1"/>
          <w:sz w:val="24"/>
          <w:szCs w:val="24"/>
          <w:bdr w:val="none" w:sz="0" w:space="0" w:color="auto" w:frame="1"/>
          <w:lang w:eastAsia="ru-RU"/>
        </w:rPr>
      </w:pPr>
      <w:r w:rsidRPr="005514E9">
        <w:rPr>
          <w:rFonts w:ascii="Times New Roman" w:eastAsia="Calibri" w:hAnsi="Times New Roman" w:cs="Times New Roman"/>
          <w:b/>
          <w:bCs/>
          <w:color w:val="000000" w:themeColor="text1"/>
          <w:sz w:val="24"/>
          <w:szCs w:val="24"/>
        </w:rPr>
        <w:t xml:space="preserve">1.3. Развитие познавательного интереса школьников через внедрение электронных средств обучения </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 xml:space="preserve">В век новых технологий значительно расширилась степень влияния окружающего мира на подрастающее поколение. Общение детей со сверстниками всё чаще виртуальное: всевозможные чаты, форумы, обмен посланиями по электронной почте заменяют «живое слово». Поэтому широкие возможности, которые предоставляет нам Интернет, учителя в свою очередь используют для приобщения учащихся к информационной культуре. </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Важно научить ребенка за короткое время осваивать, преобразовывать и использовать в жизни огромное количество информации. Помогает учителю в решении этой задачи сочетание традиционных методов обучения и современных информационных технологий, в том числе и компьютерных. Ведь использование компьютера на уроке позволяет сделать процесс обучения мобильным, строго дифференцированным и индивидуальным.</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Опыт работы педагогов школы в данном направлении подтверждает, что ценность эффективного применения информационных технологий состоит в повышении уровня познавательного интереса учащихся.</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Наглядность ЭСО, безусловно, улучшает учебный процесс, развивает творческие способности, вызывает живой интерес учащихся, создаёт положительную мотивацию к самообразованию.</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Преимущества ЭСО открываются с самого начала и, по мере их использования, дают толчок к саморазвитию педагога, позволяют ему оставаться современным, интересным и необходимым.</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Проектируя будущий мультимедийный урок, учитель проводит огромную работу: продумывает последовательность технологических операций, формы и способы подачи информации на большой экран, решает, как будет управлять учебным процессом, каким образом будет обеспечивать педагогическое общение на уроке, обратную связь с учащимися, достигать развивающего эффекта обучения. Так, учителя включают в презентации видеозаписи, анимированные модели, совершают с учащимися виртуальные путешествия, наглядно показывают взаимосвязь с другими наукам.</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lastRenderedPageBreak/>
        <w:t>ЭСО помогают организо</w:t>
      </w:r>
      <w:r w:rsidR="00284139" w:rsidRPr="005514E9">
        <w:rPr>
          <w:rFonts w:ascii="Times New Roman" w:eastAsia="Times New Roman" w:hAnsi="Times New Roman" w:cs="Times New Roman"/>
          <w:color w:val="000000" w:themeColor="text1"/>
          <w:sz w:val="24"/>
          <w:szCs w:val="24"/>
          <w:lang w:eastAsia="ru-RU"/>
        </w:rPr>
        <w:t>вать самоконтроль знаний учащим</w:t>
      </w:r>
      <w:r w:rsidRPr="005514E9">
        <w:rPr>
          <w:rFonts w:ascii="Times New Roman" w:eastAsia="Times New Roman" w:hAnsi="Times New Roman" w:cs="Times New Roman"/>
          <w:color w:val="000000" w:themeColor="text1"/>
          <w:sz w:val="24"/>
          <w:szCs w:val="24"/>
          <w:lang w:eastAsia="ru-RU"/>
        </w:rPr>
        <w:t>ся в</w:t>
      </w:r>
      <w:r w:rsidR="00284139" w:rsidRPr="005514E9">
        <w:rPr>
          <w:rFonts w:ascii="Times New Roman" w:eastAsia="Times New Roman" w:hAnsi="Times New Roman" w:cs="Times New Roman"/>
          <w:color w:val="000000" w:themeColor="text1"/>
          <w:sz w:val="24"/>
          <w:szCs w:val="24"/>
          <w:lang w:eastAsia="ru-RU"/>
        </w:rPr>
        <w:t xml:space="preserve"> работе с тестами, предоставляют</w:t>
      </w:r>
      <w:r w:rsidRPr="005514E9">
        <w:rPr>
          <w:rFonts w:ascii="Times New Roman" w:eastAsia="Times New Roman" w:hAnsi="Times New Roman" w:cs="Times New Roman"/>
          <w:color w:val="000000" w:themeColor="text1"/>
          <w:sz w:val="24"/>
          <w:szCs w:val="24"/>
          <w:lang w:eastAsia="ru-RU"/>
        </w:rPr>
        <w:t xml:space="preserve"> возможность им систематизировать знания, повторять, закреплять изученный материал, решать интерактивные упражнения, разв</w:t>
      </w:r>
      <w:r w:rsidR="00284139" w:rsidRPr="005514E9">
        <w:rPr>
          <w:rFonts w:ascii="Times New Roman" w:eastAsia="Times New Roman" w:hAnsi="Times New Roman" w:cs="Times New Roman"/>
          <w:color w:val="000000" w:themeColor="text1"/>
          <w:sz w:val="24"/>
          <w:szCs w:val="24"/>
          <w:lang w:eastAsia="ru-RU"/>
        </w:rPr>
        <w:t>ивать образное мышление, память.</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 xml:space="preserve">Презентации к урокам литературного чтения состоят из учебных эпизодов, каждый из которых является самостоятельной дидактической единицей. Одним из очевидных достоинств уроков с использование ЭСО является усиление наглядности, что способствует повышенному интересу. </w:t>
      </w:r>
      <w:proofErr w:type="spellStart"/>
      <w:r w:rsidRPr="005514E9">
        <w:rPr>
          <w:rFonts w:ascii="Times New Roman" w:eastAsia="Times New Roman" w:hAnsi="Times New Roman" w:cs="Times New Roman"/>
          <w:color w:val="000000" w:themeColor="text1"/>
          <w:sz w:val="24"/>
          <w:szCs w:val="24"/>
          <w:lang w:eastAsia="ru-RU"/>
        </w:rPr>
        <w:t>Медиапособия</w:t>
      </w:r>
      <w:proofErr w:type="spellEnd"/>
      <w:r w:rsidRPr="005514E9">
        <w:rPr>
          <w:rFonts w:ascii="Times New Roman" w:eastAsia="Times New Roman" w:hAnsi="Times New Roman" w:cs="Times New Roman"/>
          <w:color w:val="000000" w:themeColor="text1"/>
          <w:sz w:val="24"/>
          <w:szCs w:val="24"/>
          <w:lang w:eastAsia="ru-RU"/>
        </w:rPr>
        <w:t xml:space="preserve">, создаваемые педагогами, содержат изображения, видеоматериалы, тестовые задания. </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 xml:space="preserve">Обучающий эффект уроков с </w:t>
      </w:r>
      <w:proofErr w:type="spellStart"/>
      <w:r w:rsidRPr="005514E9">
        <w:rPr>
          <w:rFonts w:ascii="Times New Roman" w:eastAsia="Times New Roman" w:hAnsi="Times New Roman" w:cs="Times New Roman"/>
          <w:color w:val="000000" w:themeColor="text1"/>
          <w:sz w:val="24"/>
          <w:szCs w:val="24"/>
          <w:lang w:eastAsia="ru-RU"/>
        </w:rPr>
        <w:t>медиаподдержкой</w:t>
      </w:r>
      <w:proofErr w:type="spellEnd"/>
      <w:r w:rsidRPr="005514E9">
        <w:rPr>
          <w:rFonts w:ascii="Times New Roman" w:eastAsia="Times New Roman" w:hAnsi="Times New Roman" w:cs="Times New Roman"/>
          <w:color w:val="000000" w:themeColor="text1"/>
          <w:sz w:val="24"/>
          <w:szCs w:val="24"/>
          <w:lang w:eastAsia="ru-RU"/>
        </w:rPr>
        <w:t xml:space="preserve"> усилен звуковой иллюстрацией, музыкальным сопровождением, анимированными и звуковыми эффектами. Эти эффекты сопровождаются вопросами развивающего характера, которые вызывают учащихся на диалог, комментирование происходящего.</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Разрабатывая самостоятельно мультимедийные пособия, педагоги уделяют внимание цветовому решению слайдов, зная о влиянии цвета на познавательную деятельность учащихся, учитывают возрастные особенности.</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Уроки с использованием презентационного материала, мультимедийных пособий, приобретают новую окраску, проходят эмоционально, выразительно, в игровой форме, что в итоге способствует повышению качества усвоения учебного материала [24].</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 xml:space="preserve">Т. Г. </w:t>
      </w:r>
      <w:proofErr w:type="spellStart"/>
      <w:r w:rsidRPr="005514E9">
        <w:rPr>
          <w:rFonts w:ascii="Times New Roman" w:eastAsia="Times New Roman" w:hAnsi="Times New Roman" w:cs="Times New Roman"/>
          <w:color w:val="000000" w:themeColor="text1"/>
          <w:sz w:val="24"/>
          <w:szCs w:val="24"/>
          <w:lang w:eastAsia="ru-RU"/>
        </w:rPr>
        <w:t>Рамзаева</w:t>
      </w:r>
      <w:proofErr w:type="spellEnd"/>
      <w:r w:rsidRPr="005514E9">
        <w:rPr>
          <w:rFonts w:ascii="Times New Roman" w:eastAsia="Times New Roman" w:hAnsi="Times New Roman" w:cs="Times New Roman"/>
          <w:color w:val="000000" w:themeColor="text1"/>
          <w:sz w:val="24"/>
          <w:szCs w:val="24"/>
          <w:lang w:eastAsia="ru-RU"/>
        </w:rPr>
        <w:t xml:space="preserve"> утверждает, что в «Методической копилке» школы большое количество разработок уроков, внеклассных мероприятий с </w:t>
      </w:r>
      <w:proofErr w:type="spellStart"/>
      <w:r w:rsidRPr="005514E9">
        <w:rPr>
          <w:rFonts w:ascii="Times New Roman" w:eastAsia="Times New Roman" w:hAnsi="Times New Roman" w:cs="Times New Roman"/>
          <w:color w:val="000000" w:themeColor="text1"/>
          <w:sz w:val="24"/>
          <w:szCs w:val="24"/>
          <w:lang w:eastAsia="ru-RU"/>
        </w:rPr>
        <w:t>медиаподдержкой</w:t>
      </w:r>
      <w:proofErr w:type="spellEnd"/>
      <w:r w:rsidRPr="005514E9">
        <w:rPr>
          <w:rFonts w:ascii="Times New Roman" w:eastAsia="Times New Roman" w:hAnsi="Times New Roman" w:cs="Times New Roman"/>
          <w:color w:val="000000" w:themeColor="text1"/>
          <w:sz w:val="24"/>
          <w:szCs w:val="24"/>
          <w:lang w:eastAsia="ru-RU"/>
        </w:rPr>
        <w:t xml:space="preserve"> по учебным программам. Каждая учебная аудитория оснащена компьютером, что позволяет использовать индивидуальные формы работы. В этом случае класс получает одно задание, а 1-2 ученика получают индивидуальное задание, оценка которого запрограммирована в компьютере [13, с. 67].</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 xml:space="preserve">Для обобщающих уроков по некоторым темам можно использовать электронное учебное пособие в аудитории, оснащенной одним компьютером, подключенным к </w:t>
      </w:r>
      <w:proofErr w:type="spellStart"/>
      <w:r w:rsidRPr="005514E9">
        <w:rPr>
          <w:rFonts w:ascii="Times New Roman" w:eastAsia="Times New Roman" w:hAnsi="Times New Roman" w:cs="Times New Roman"/>
          <w:color w:val="000000" w:themeColor="text1"/>
          <w:sz w:val="24"/>
          <w:szCs w:val="24"/>
          <w:lang w:eastAsia="ru-RU"/>
        </w:rPr>
        <w:t>медиапроектору</w:t>
      </w:r>
      <w:proofErr w:type="spellEnd"/>
      <w:r w:rsidRPr="005514E9">
        <w:rPr>
          <w:rFonts w:ascii="Times New Roman" w:eastAsia="Times New Roman" w:hAnsi="Times New Roman" w:cs="Times New Roman"/>
          <w:color w:val="000000" w:themeColor="text1"/>
          <w:sz w:val="24"/>
          <w:szCs w:val="24"/>
          <w:lang w:eastAsia="ru-RU"/>
        </w:rPr>
        <w:t>. В этой ситуации будет предпочтительна фронтальная форма работы, в рамках которой может быть организована систематизация, обогащение или углубление знаний учащихся (при предъявлении демонстраций).</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Единственный компьютер в классе может использоваться учителем для организации групповой деятельности учащихся,</w:t>
      </w:r>
      <w:r w:rsidR="00284139" w:rsidRPr="005514E9">
        <w:rPr>
          <w:rFonts w:ascii="Times New Roman" w:eastAsia="Times New Roman" w:hAnsi="Times New Roman" w:cs="Times New Roman"/>
          <w:color w:val="000000" w:themeColor="text1"/>
          <w:sz w:val="24"/>
          <w:szCs w:val="24"/>
          <w:lang w:eastAsia="ru-RU"/>
        </w:rPr>
        <w:t xml:space="preserve"> в процессе которой 2-4 ученики</w:t>
      </w:r>
      <w:r w:rsidRPr="005514E9">
        <w:rPr>
          <w:rFonts w:ascii="Times New Roman" w:eastAsia="Times New Roman" w:hAnsi="Times New Roman" w:cs="Times New Roman"/>
          <w:color w:val="000000" w:themeColor="text1"/>
          <w:sz w:val="24"/>
          <w:szCs w:val="24"/>
          <w:lang w:eastAsia="ru-RU"/>
        </w:rPr>
        <w:t xml:space="preserve"> получают общее задание, которое необходимо выполнить, работая электронным учебным пособием. В данной ситуации важен и результат работы, и способ их взаимодействия в процессе работы. Поэтому учителю необходимо предварительно продумать все возможные способы взаимодействия учащихся при работе с электронным учебным пособием [23].</w:t>
      </w:r>
    </w:p>
    <w:p w:rsidR="00467278" w:rsidRPr="005514E9" w:rsidRDefault="00284139"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lastRenderedPageBreak/>
        <w:t>П</w:t>
      </w:r>
      <w:r w:rsidR="00467278" w:rsidRPr="005514E9">
        <w:rPr>
          <w:rFonts w:ascii="Times New Roman" w:eastAsia="Times New Roman" w:hAnsi="Times New Roman" w:cs="Times New Roman"/>
          <w:color w:val="000000" w:themeColor="text1"/>
          <w:sz w:val="24"/>
          <w:szCs w:val="24"/>
          <w:lang w:eastAsia="ru-RU"/>
        </w:rPr>
        <w:t>ри наличии одного или нескольких компьютеров в учебной аудитории учитель имеет возможность организовать самостоятельную работу некоторых учеников с электронным учебным пособием. Это будет эффективно, если учителем будет предлагаться индивидуальная серия заданий для конкретного ученика, нацеленная на коррекцию его типичных ошибок. Кроме того, существует возможность предлагать знания более высокого уровня сложности наиболее успешным ученикам.</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Ученики с удовольствием принимают участие в различных исследованиях. Действенным средством становления интереса к исследовательской деятельности становится творческое проектирование. Главное правильно организовать познавательную деятельность учащихся, создать благоприятные условия для новых открытий. Тема, выбранная для исследования, должна быть интересна ребёнку, когда он заинтересован, делает полезное и важное дело, лучше усваивается материал. Максимальной результативности процесса обучения можно достичь при условии погружения учащихся в атмосферу творческого поиска исследовательской деятельности [14, с. 12].</w:t>
      </w:r>
    </w:p>
    <w:p w:rsidR="00467278" w:rsidRPr="005514E9"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14E9">
        <w:rPr>
          <w:rFonts w:ascii="Times New Roman" w:eastAsia="Times New Roman" w:hAnsi="Times New Roman" w:cs="Times New Roman"/>
          <w:color w:val="000000" w:themeColor="text1"/>
          <w:sz w:val="24"/>
          <w:szCs w:val="24"/>
          <w:lang w:eastAsia="ru-RU"/>
        </w:rPr>
        <w:t xml:space="preserve">В. А. </w:t>
      </w:r>
      <w:proofErr w:type="spellStart"/>
      <w:r w:rsidRPr="005514E9">
        <w:rPr>
          <w:rFonts w:ascii="Times New Roman" w:eastAsia="Times New Roman" w:hAnsi="Times New Roman" w:cs="Times New Roman"/>
          <w:color w:val="000000" w:themeColor="text1"/>
          <w:sz w:val="24"/>
          <w:szCs w:val="24"/>
          <w:lang w:eastAsia="ru-RU"/>
        </w:rPr>
        <w:t>Крутецкий</w:t>
      </w:r>
      <w:proofErr w:type="spellEnd"/>
      <w:r w:rsidRPr="005514E9">
        <w:rPr>
          <w:rFonts w:ascii="Times New Roman" w:eastAsia="Times New Roman" w:hAnsi="Times New Roman" w:cs="Times New Roman"/>
          <w:color w:val="000000" w:themeColor="text1"/>
          <w:sz w:val="24"/>
          <w:szCs w:val="24"/>
          <w:lang w:eastAsia="ru-RU"/>
        </w:rPr>
        <w:t xml:space="preserve"> считает, что метод проектов даёт ученикам возможность учиться весело и интересно, создаются условия для активизации личностного потенциала, индивидуализации освоения знаний, коллективных форм их применения. В результате проектной деятельности учащиеся становятся активными участниками образовательного процесса, продукт их творческой деятельности может иметь научную значимость и является предметом инноваций. Дети сами открывают новые для них факты и строят новые для них понятия, а не получают их готовыми от учителя или из учебников, приходят к выводу, что для успешной разработки интересного для них проекта им нужно многому научиться. Способности и умения формируются и развиваются по мере того, как дети приобретают всё более разнообразный опыт столкновения с проблемами. Учитель помогает ученикам встать на этот путь, а дальше они идут по нему уже сами [6, с. 86].</w:t>
      </w:r>
    </w:p>
    <w:p w:rsidR="00467278" w:rsidRPr="005514E9" w:rsidRDefault="00467278" w:rsidP="00467278">
      <w:pPr>
        <w:shd w:val="clear" w:color="auto" w:fill="FFFFFF"/>
        <w:spacing w:after="0" w:line="360" w:lineRule="auto"/>
        <w:ind w:firstLine="709"/>
        <w:jc w:val="both"/>
        <w:rPr>
          <w:rFonts w:ascii="Arial" w:eastAsia="Times New Roman" w:hAnsi="Arial" w:cs="Arial"/>
          <w:color w:val="000000" w:themeColor="text1"/>
          <w:sz w:val="23"/>
          <w:szCs w:val="23"/>
          <w:lang w:eastAsia="ru-RU"/>
        </w:rPr>
      </w:pPr>
      <w:r w:rsidRPr="005514E9">
        <w:rPr>
          <w:rFonts w:ascii="Times New Roman" w:eastAsia="Times New Roman" w:hAnsi="Times New Roman" w:cs="Times New Roman"/>
          <w:color w:val="000000" w:themeColor="text1"/>
          <w:sz w:val="24"/>
          <w:szCs w:val="24"/>
          <w:lang w:eastAsia="ru-RU"/>
        </w:rPr>
        <w:t>Таким образом, использование компьютера на уроке позволяет сделать процесс обучения мобильным, строго дифференцированным и индивидуальным. Ценность эффективного применения информационных технологий состоит в повышении уровня познавательного интереса учащихся.</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p>
    <w:p w:rsidR="00467278" w:rsidRPr="005514E9" w:rsidRDefault="00467278" w:rsidP="00467278">
      <w:pPr>
        <w:spacing w:after="0" w:line="360" w:lineRule="auto"/>
        <w:jc w:val="both"/>
        <w:rPr>
          <w:rFonts w:ascii="Times New Roman" w:eastAsia="Calibri" w:hAnsi="Times New Roman" w:cs="Times New Roman"/>
          <w:color w:val="000000" w:themeColor="text1"/>
          <w:sz w:val="24"/>
          <w:szCs w:val="24"/>
        </w:rPr>
      </w:pPr>
    </w:p>
    <w:p w:rsidR="00467278" w:rsidRPr="005514E9" w:rsidRDefault="00467278" w:rsidP="00467278">
      <w:pPr>
        <w:spacing w:after="0" w:line="360" w:lineRule="auto"/>
        <w:contextualSpacing/>
        <w:jc w:val="both"/>
        <w:rPr>
          <w:rFonts w:ascii="Times New Roman" w:eastAsia="Calibri" w:hAnsi="Times New Roman" w:cs="Times New Roman"/>
          <w:b/>
          <w:color w:val="000000" w:themeColor="text1"/>
          <w:sz w:val="24"/>
          <w:szCs w:val="24"/>
        </w:rPr>
      </w:pPr>
    </w:p>
    <w:p w:rsidR="00467278" w:rsidRPr="005514E9" w:rsidRDefault="00467278" w:rsidP="00467278">
      <w:pPr>
        <w:spacing w:after="0" w:line="360" w:lineRule="auto"/>
        <w:contextualSpacing/>
        <w:jc w:val="both"/>
        <w:rPr>
          <w:rFonts w:ascii="Times New Roman" w:eastAsia="Calibri" w:hAnsi="Times New Roman" w:cs="Times New Roman"/>
          <w:b/>
          <w:color w:val="000000" w:themeColor="text1"/>
          <w:sz w:val="24"/>
          <w:szCs w:val="24"/>
        </w:rPr>
      </w:pPr>
    </w:p>
    <w:p w:rsidR="00467278" w:rsidRPr="005514E9" w:rsidRDefault="00467278" w:rsidP="00467278">
      <w:pPr>
        <w:spacing w:after="0" w:line="360" w:lineRule="auto"/>
        <w:contextualSpacing/>
        <w:jc w:val="both"/>
        <w:rPr>
          <w:rFonts w:ascii="Times New Roman" w:eastAsia="Calibri" w:hAnsi="Times New Roman" w:cs="Times New Roman"/>
          <w:b/>
          <w:color w:val="000000" w:themeColor="text1"/>
          <w:sz w:val="24"/>
          <w:szCs w:val="24"/>
        </w:rPr>
      </w:pPr>
    </w:p>
    <w:p w:rsidR="00467278" w:rsidRPr="005514E9" w:rsidRDefault="00467278" w:rsidP="00467278">
      <w:pPr>
        <w:spacing w:after="0" w:line="360" w:lineRule="auto"/>
        <w:contextualSpacing/>
        <w:jc w:val="both"/>
        <w:rPr>
          <w:rFonts w:ascii="Times New Roman" w:eastAsia="Calibri" w:hAnsi="Times New Roman" w:cs="Times New Roman"/>
          <w:b/>
          <w:color w:val="000000" w:themeColor="text1"/>
          <w:sz w:val="24"/>
          <w:szCs w:val="24"/>
        </w:rPr>
      </w:pPr>
      <w:r w:rsidRPr="005514E9">
        <w:rPr>
          <w:rFonts w:ascii="Times New Roman" w:eastAsia="Calibri" w:hAnsi="Times New Roman" w:cs="Times New Roman"/>
          <w:b/>
          <w:color w:val="000000" w:themeColor="text1"/>
          <w:sz w:val="24"/>
          <w:szCs w:val="24"/>
        </w:rPr>
        <w:lastRenderedPageBreak/>
        <w:t>1.4. Плюсы и минусы применения ЭСО на уроках литературного чтения</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Одной из основных задач учителя в современном образовании становится задача заинтересовать учащихся изучаемой дисциплиной, мотивировать ребёнка к изучению предмета, стимулировать его познавательную и творческую активность, научиться удивлять, заинтересовать. Для активного включения детей в образовательный процесс на уроке используют электронные средства обучения на разных этапах урока.</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Очень хорошо зарекомендовали себя электронные учебники. В настоящее время имеется большое количество таких пособий в Интернете, конечно, не все они хорошего к</w:t>
      </w:r>
      <w:r w:rsidR="00284139" w:rsidRPr="005514E9">
        <w:rPr>
          <w:rFonts w:ascii="Times New Roman" w:eastAsia="Calibri" w:hAnsi="Times New Roman" w:cs="Times New Roman"/>
          <w:color w:val="000000" w:themeColor="text1"/>
          <w:sz w:val="24"/>
          <w:szCs w:val="24"/>
        </w:rPr>
        <w:t xml:space="preserve">ачества, но всегда можно найти </w:t>
      </w:r>
      <w:r w:rsidRPr="005514E9">
        <w:rPr>
          <w:rFonts w:ascii="Times New Roman" w:eastAsia="Calibri" w:hAnsi="Times New Roman" w:cs="Times New Roman"/>
          <w:color w:val="000000" w:themeColor="text1"/>
          <w:sz w:val="24"/>
          <w:szCs w:val="24"/>
        </w:rPr>
        <w:t>то, что подходит.</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Преимуще</w:t>
      </w:r>
      <w:r w:rsidR="00284139" w:rsidRPr="005514E9">
        <w:rPr>
          <w:rFonts w:ascii="Times New Roman" w:eastAsia="Calibri" w:hAnsi="Times New Roman" w:cs="Times New Roman"/>
          <w:color w:val="000000" w:themeColor="text1"/>
          <w:sz w:val="24"/>
          <w:szCs w:val="24"/>
        </w:rPr>
        <w:t>ством</w:t>
      </w:r>
      <w:r w:rsidRPr="005514E9">
        <w:rPr>
          <w:rFonts w:ascii="Times New Roman" w:eastAsia="Calibri" w:hAnsi="Times New Roman" w:cs="Times New Roman"/>
          <w:color w:val="000000" w:themeColor="text1"/>
          <w:sz w:val="24"/>
          <w:szCs w:val="24"/>
        </w:rPr>
        <w:t xml:space="preserve"> использования электронного учебника является повышенный интерес учащихся к преподаваемой дисциплине, т. к. такой учебник обл</w:t>
      </w:r>
      <w:r w:rsidR="00284139" w:rsidRPr="005514E9">
        <w:rPr>
          <w:rFonts w:ascii="Times New Roman" w:eastAsia="Calibri" w:hAnsi="Times New Roman" w:cs="Times New Roman"/>
          <w:color w:val="000000" w:themeColor="text1"/>
          <w:sz w:val="24"/>
          <w:szCs w:val="24"/>
        </w:rPr>
        <w:t>адает высокой наглядностью, в нё</w:t>
      </w:r>
      <w:r w:rsidRPr="005514E9">
        <w:rPr>
          <w:rFonts w:ascii="Times New Roman" w:eastAsia="Calibri" w:hAnsi="Times New Roman" w:cs="Times New Roman"/>
          <w:color w:val="000000" w:themeColor="text1"/>
          <w:sz w:val="24"/>
          <w:szCs w:val="24"/>
        </w:rPr>
        <w:t xml:space="preserve">м можно использовать анимации, видеосюжеты, звуковое сопровождение, дополнительный материал и другое. Учитель также может предложить детям разнообразные </w:t>
      </w:r>
      <w:proofErr w:type="spellStart"/>
      <w:r w:rsidRPr="005514E9">
        <w:rPr>
          <w:rFonts w:ascii="Times New Roman" w:eastAsia="Calibri" w:hAnsi="Times New Roman" w:cs="Times New Roman"/>
          <w:color w:val="000000" w:themeColor="text1"/>
          <w:sz w:val="24"/>
          <w:szCs w:val="24"/>
        </w:rPr>
        <w:t>многовариативн</w:t>
      </w:r>
      <w:r w:rsidR="00284139" w:rsidRPr="005514E9">
        <w:rPr>
          <w:rFonts w:ascii="Times New Roman" w:eastAsia="Calibri" w:hAnsi="Times New Roman" w:cs="Times New Roman"/>
          <w:color w:val="000000" w:themeColor="text1"/>
          <w:sz w:val="24"/>
          <w:szCs w:val="24"/>
        </w:rPr>
        <w:t>ые</w:t>
      </w:r>
      <w:proofErr w:type="spellEnd"/>
      <w:r w:rsidR="00284139" w:rsidRPr="005514E9">
        <w:rPr>
          <w:rFonts w:ascii="Times New Roman" w:eastAsia="Calibri" w:hAnsi="Times New Roman" w:cs="Times New Roman"/>
          <w:color w:val="000000" w:themeColor="text1"/>
          <w:sz w:val="24"/>
          <w:szCs w:val="24"/>
        </w:rPr>
        <w:t>, многоуровневые задания с учё</w:t>
      </w:r>
      <w:r w:rsidRPr="005514E9">
        <w:rPr>
          <w:rFonts w:ascii="Times New Roman" w:eastAsia="Calibri" w:hAnsi="Times New Roman" w:cs="Times New Roman"/>
          <w:color w:val="000000" w:themeColor="text1"/>
          <w:sz w:val="24"/>
          <w:szCs w:val="24"/>
        </w:rPr>
        <w:t>том индивидуальных предпочте</w:t>
      </w:r>
      <w:r w:rsidR="00284139" w:rsidRPr="005514E9">
        <w:rPr>
          <w:rFonts w:ascii="Times New Roman" w:eastAsia="Calibri" w:hAnsi="Times New Roman" w:cs="Times New Roman"/>
          <w:color w:val="000000" w:themeColor="text1"/>
          <w:sz w:val="24"/>
          <w:szCs w:val="24"/>
        </w:rPr>
        <w:t>ний, возможностей и желания ребё</w:t>
      </w:r>
      <w:r w:rsidRPr="005514E9">
        <w:rPr>
          <w:rFonts w:ascii="Times New Roman" w:eastAsia="Calibri" w:hAnsi="Times New Roman" w:cs="Times New Roman"/>
          <w:color w:val="000000" w:themeColor="text1"/>
          <w:sz w:val="24"/>
          <w:szCs w:val="24"/>
        </w:rPr>
        <w:t xml:space="preserve">нка. При выполнении заданий в таком варианте отсутствует субъективность оценивания, все мы люди, хотим мы этого или нет, предпочтения, эмоции в оценивании иногда все-таки присутствуют. </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Электронный учебник позволяет работать в интерактивном и обучающем режиме. У учащихся появляется возможность посмотреть при желании дополнительный материал по гиперссылкам, проверить свои ответы с раз</w:t>
      </w:r>
      <w:r w:rsidR="00284139" w:rsidRPr="005514E9">
        <w:rPr>
          <w:rFonts w:ascii="Times New Roman" w:eastAsia="Calibri" w:hAnsi="Times New Roman" w:cs="Times New Roman"/>
          <w:color w:val="000000" w:themeColor="text1"/>
          <w:sz w:val="24"/>
          <w:szCs w:val="24"/>
        </w:rPr>
        <w:t>ъяснениями и комментариями. Ребё</w:t>
      </w:r>
      <w:r w:rsidRPr="005514E9">
        <w:rPr>
          <w:rFonts w:ascii="Times New Roman" w:eastAsia="Calibri" w:hAnsi="Times New Roman" w:cs="Times New Roman"/>
          <w:color w:val="000000" w:themeColor="text1"/>
          <w:sz w:val="24"/>
          <w:szCs w:val="24"/>
        </w:rPr>
        <w:t>нок может воспользоваться повтором анима</w:t>
      </w:r>
      <w:r w:rsidR="00284139" w:rsidRPr="005514E9">
        <w:rPr>
          <w:rFonts w:ascii="Times New Roman" w:eastAsia="Calibri" w:hAnsi="Times New Roman" w:cs="Times New Roman"/>
          <w:color w:val="000000" w:themeColor="text1"/>
          <w:sz w:val="24"/>
          <w:szCs w:val="24"/>
        </w:rPr>
        <w:t xml:space="preserve">ции и звуковых записей, </w:t>
      </w:r>
      <w:proofErr w:type="gramStart"/>
      <w:r w:rsidR="00284139" w:rsidRPr="005514E9">
        <w:rPr>
          <w:rFonts w:ascii="Times New Roman" w:eastAsia="Calibri" w:hAnsi="Times New Roman" w:cs="Times New Roman"/>
          <w:color w:val="000000" w:themeColor="text1"/>
          <w:sz w:val="24"/>
          <w:szCs w:val="24"/>
        </w:rPr>
        <w:t>поиском</w:t>
      </w:r>
      <w:r w:rsidRPr="005514E9">
        <w:rPr>
          <w:rFonts w:ascii="Times New Roman" w:eastAsia="Calibri" w:hAnsi="Times New Roman" w:cs="Times New Roman"/>
          <w:color w:val="000000" w:themeColor="text1"/>
          <w:sz w:val="24"/>
          <w:szCs w:val="24"/>
        </w:rPr>
        <w:t xml:space="preserve"> по ключевым словам</w:t>
      </w:r>
      <w:proofErr w:type="gramEnd"/>
      <w:r w:rsidRPr="005514E9">
        <w:rPr>
          <w:rFonts w:ascii="Times New Roman" w:eastAsia="Calibri" w:hAnsi="Times New Roman" w:cs="Times New Roman"/>
          <w:color w:val="000000" w:themeColor="text1"/>
          <w:sz w:val="24"/>
          <w:szCs w:val="24"/>
        </w:rPr>
        <w:t>, закладками. Учащийся может работать в удобное для него вр</w:t>
      </w:r>
      <w:r w:rsidR="00284139" w:rsidRPr="005514E9">
        <w:rPr>
          <w:rFonts w:ascii="Times New Roman" w:eastAsia="Calibri" w:hAnsi="Times New Roman" w:cs="Times New Roman"/>
          <w:color w:val="000000" w:themeColor="text1"/>
          <w:sz w:val="24"/>
          <w:szCs w:val="24"/>
        </w:rPr>
        <w:t xml:space="preserve">емя самостоятельно или группой </w:t>
      </w:r>
      <w:r w:rsidRPr="005514E9">
        <w:rPr>
          <w:rFonts w:ascii="Times New Roman" w:eastAsia="Calibri" w:hAnsi="Times New Roman" w:cs="Times New Roman"/>
          <w:color w:val="000000" w:themeColor="text1"/>
          <w:sz w:val="24"/>
          <w:szCs w:val="24"/>
        </w:rPr>
        <w:t>как в школе, так и дома, т.к. электронный учебник компактен, размещается на одном лазерном диске, флэшке. Следует отметить, что электронный учебник можно дорабатывать, дополнять, корректировать в процессе работы, учитывая все нюансы возникшие в процессе использования</w:t>
      </w:r>
      <w:r w:rsidR="00284139" w:rsidRPr="005514E9">
        <w:rPr>
          <w:rFonts w:ascii="Times New Roman" w:eastAsia="Calibri" w:hAnsi="Times New Roman" w:cs="Times New Roman"/>
          <w:color w:val="000000" w:themeColor="text1"/>
          <w:sz w:val="24"/>
          <w:szCs w:val="24"/>
        </w:rPr>
        <w:t xml:space="preserve">, </w:t>
      </w:r>
      <w:proofErr w:type="gramStart"/>
      <w:r w:rsidR="00284139" w:rsidRPr="005514E9">
        <w:rPr>
          <w:rFonts w:ascii="Times New Roman" w:eastAsia="Calibri" w:hAnsi="Times New Roman" w:cs="Times New Roman"/>
          <w:color w:val="000000" w:themeColor="text1"/>
          <w:sz w:val="24"/>
          <w:szCs w:val="24"/>
        </w:rPr>
        <w:t>например</w:t>
      </w:r>
      <w:proofErr w:type="gramEnd"/>
      <w:r w:rsidR="00284139" w:rsidRPr="005514E9">
        <w:rPr>
          <w:rFonts w:ascii="Times New Roman" w:eastAsia="Calibri" w:hAnsi="Times New Roman" w:cs="Times New Roman"/>
          <w:color w:val="000000" w:themeColor="text1"/>
          <w:sz w:val="24"/>
          <w:szCs w:val="24"/>
        </w:rPr>
        <w:t>: слишком простые и лёгкие задания</w:t>
      </w:r>
      <w:r w:rsidRPr="005514E9">
        <w:rPr>
          <w:rFonts w:ascii="Times New Roman" w:eastAsia="Calibri" w:hAnsi="Times New Roman" w:cs="Times New Roman"/>
          <w:color w:val="000000" w:themeColor="text1"/>
          <w:sz w:val="24"/>
          <w:szCs w:val="24"/>
        </w:rPr>
        <w:t>, мало заданий повышенной сложности и т.д. При компьютеризации процес</w:t>
      </w:r>
      <w:r w:rsidR="00284139" w:rsidRPr="005514E9">
        <w:rPr>
          <w:rFonts w:ascii="Times New Roman" w:eastAsia="Calibri" w:hAnsi="Times New Roman" w:cs="Times New Roman"/>
          <w:color w:val="000000" w:themeColor="text1"/>
          <w:sz w:val="24"/>
          <w:szCs w:val="24"/>
        </w:rPr>
        <w:t>са, в электронном учебнике остаё</w:t>
      </w:r>
      <w:r w:rsidRPr="005514E9">
        <w:rPr>
          <w:rFonts w:ascii="Times New Roman" w:eastAsia="Calibri" w:hAnsi="Times New Roman" w:cs="Times New Roman"/>
          <w:color w:val="000000" w:themeColor="text1"/>
          <w:sz w:val="24"/>
          <w:szCs w:val="24"/>
        </w:rPr>
        <w:t xml:space="preserve">тся возможность активного взаимодействия учителя и ученика </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Электронный учебник также позволяет «облегчить» жизнь самого учителя при подготовке раздаточного материала и методических пособий [19].</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Интерактивные и мультимедийные презентации также способствуют развитию интереса к предмету. В презентациях используются картинки, анимации, гиперссылки, триггеры, можно дополнить видеосюжетами, подобрать звуковое сопровождение, что более интересно для современного школьника, чем объяснение с помощь плакатов. Презентация позволяет создать модель процесса, явления, позволяет наглядно продемонстрировать </w:t>
      </w:r>
      <w:r w:rsidRPr="005514E9">
        <w:rPr>
          <w:rFonts w:ascii="Times New Roman" w:eastAsia="Calibri" w:hAnsi="Times New Roman" w:cs="Times New Roman"/>
          <w:color w:val="000000" w:themeColor="text1"/>
          <w:sz w:val="24"/>
          <w:szCs w:val="24"/>
        </w:rPr>
        <w:lastRenderedPageBreak/>
        <w:t>решение задачи, понять сложные логические математические построения, задать алгоритм выполнения действий, последовательность ответов на вопросы, составить план ответа. Этот ресурс способствует более эффективному восприятию преподаваемого материала, возникает эффект присутствия: «Я там был, я это видел» Позволяет сохранить интригу при ответах («правильно я ответил или нет»), посмотреть подсказку или ответ.</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Интерактивная и мультимедийная презентации позволяет учителю чувствовать себя комфортно на уроке: готовые, аккуратно сделанные чертежи, продуманные и скомпонованные вопросы, дифференцированные задания, возможность использование основных моментов презентации на последующих уроках при актуализации пройденного материала и т. д. Презентации также можно сохранять и использовать</w:t>
      </w:r>
      <w:r w:rsidR="00284139" w:rsidRPr="005514E9">
        <w:rPr>
          <w:rFonts w:ascii="Times New Roman" w:eastAsia="Calibri" w:hAnsi="Times New Roman" w:cs="Times New Roman"/>
          <w:color w:val="000000" w:themeColor="text1"/>
          <w:sz w:val="24"/>
          <w:szCs w:val="24"/>
        </w:rPr>
        <w:t xml:space="preserve"> в дальнейшем</w:t>
      </w:r>
      <w:r w:rsidRPr="005514E9">
        <w:rPr>
          <w:rFonts w:ascii="Times New Roman" w:eastAsia="Calibri" w:hAnsi="Times New Roman" w:cs="Times New Roman"/>
          <w:color w:val="000000" w:themeColor="text1"/>
          <w:sz w:val="24"/>
          <w:szCs w:val="24"/>
        </w:rPr>
        <w:t xml:space="preserve"> с другим классом, в послед</w:t>
      </w:r>
      <w:r w:rsidR="00284139" w:rsidRPr="005514E9">
        <w:rPr>
          <w:rFonts w:ascii="Times New Roman" w:eastAsia="Calibri" w:hAnsi="Times New Roman" w:cs="Times New Roman"/>
          <w:color w:val="000000" w:themeColor="text1"/>
          <w:sz w:val="24"/>
          <w:szCs w:val="24"/>
        </w:rPr>
        <w:t>ующие годы подкорректировав, ада</w:t>
      </w:r>
      <w:r w:rsidRPr="005514E9">
        <w:rPr>
          <w:rFonts w:ascii="Times New Roman" w:eastAsia="Calibri" w:hAnsi="Times New Roman" w:cs="Times New Roman"/>
          <w:color w:val="000000" w:themeColor="text1"/>
          <w:sz w:val="24"/>
          <w:szCs w:val="24"/>
        </w:rPr>
        <w:t>птирова</w:t>
      </w:r>
      <w:r w:rsidR="00284139" w:rsidRPr="005514E9">
        <w:rPr>
          <w:rFonts w:ascii="Times New Roman" w:eastAsia="Calibri" w:hAnsi="Times New Roman" w:cs="Times New Roman"/>
          <w:color w:val="000000" w:themeColor="text1"/>
          <w:sz w:val="24"/>
          <w:szCs w:val="24"/>
        </w:rPr>
        <w:t>в, учитывая особенности определё</w:t>
      </w:r>
      <w:r w:rsidRPr="005514E9">
        <w:rPr>
          <w:rFonts w:ascii="Times New Roman" w:eastAsia="Calibri" w:hAnsi="Times New Roman" w:cs="Times New Roman"/>
          <w:color w:val="000000" w:themeColor="text1"/>
          <w:sz w:val="24"/>
          <w:szCs w:val="24"/>
        </w:rPr>
        <w:t xml:space="preserve">нного класса, сократив время на подготовку </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Презентация может в какой - то мере заменить интерактивную доску, там, где её ещё нет [27].</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Хотелось бы несколько слов сказать о тренажерах и тестах. Их основные достоинства – это простота и скорость, с которой делается оценка уровня подготовки учащихся, индивидуальная скорость выполнения заданий. Хочется отметить еще одну особенность, тренажеры и тесты воспринимаются большинством учеников как своеобразная игра. Тем самым снимается целый ряд психологических проблем – страхов, стрессов, нервных срывов, которые, к сожалению, характерны для обычных форм контроля [25].</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При всех положительных моментах использования элект</w:t>
      </w:r>
      <w:r w:rsidR="00284139" w:rsidRPr="005514E9">
        <w:rPr>
          <w:rFonts w:ascii="Times New Roman" w:eastAsia="Calibri" w:hAnsi="Times New Roman" w:cs="Times New Roman"/>
          <w:color w:val="000000" w:themeColor="text1"/>
          <w:sz w:val="24"/>
          <w:szCs w:val="24"/>
        </w:rPr>
        <w:t>ронных образовательных ресурсов</w:t>
      </w:r>
      <w:r w:rsidRPr="005514E9">
        <w:rPr>
          <w:rFonts w:ascii="Times New Roman" w:eastAsia="Calibri" w:hAnsi="Times New Roman" w:cs="Times New Roman"/>
          <w:color w:val="000000" w:themeColor="text1"/>
          <w:sz w:val="24"/>
          <w:szCs w:val="24"/>
        </w:rPr>
        <w:t xml:space="preserve"> следует отметить и недостатки. К недостаткам мы можем отнести дорогую аппаратуру</w:t>
      </w:r>
      <w:r w:rsidR="00284139" w:rsidRPr="005514E9">
        <w:rPr>
          <w:rFonts w:ascii="Times New Roman" w:eastAsia="Calibri" w:hAnsi="Times New Roman" w:cs="Times New Roman"/>
          <w:color w:val="000000" w:themeColor="text1"/>
          <w:sz w:val="24"/>
          <w:szCs w:val="24"/>
        </w:rPr>
        <w:t xml:space="preserve"> (проекторы, ноутбуки, компьютеры</w:t>
      </w:r>
      <w:r w:rsidRPr="005514E9">
        <w:rPr>
          <w:rFonts w:ascii="Times New Roman" w:eastAsia="Calibri" w:hAnsi="Times New Roman" w:cs="Times New Roman"/>
          <w:color w:val="000000" w:themeColor="text1"/>
          <w:sz w:val="24"/>
          <w:szCs w:val="24"/>
        </w:rPr>
        <w:t>, используему</w:t>
      </w:r>
      <w:r w:rsidR="00284139" w:rsidRPr="005514E9">
        <w:rPr>
          <w:rFonts w:ascii="Times New Roman" w:eastAsia="Calibri" w:hAnsi="Times New Roman" w:cs="Times New Roman"/>
          <w:color w:val="000000" w:themeColor="text1"/>
          <w:sz w:val="24"/>
          <w:szCs w:val="24"/>
        </w:rPr>
        <w:t>ю для демонстрации презентаций.</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Сложности могут возникнуть не только с программным обеспечением, но из-за недостатка знаний по составлению</w:t>
      </w:r>
      <w:r w:rsidR="00284139" w:rsidRPr="005514E9">
        <w:rPr>
          <w:rFonts w:ascii="Times New Roman" w:eastAsia="Calibri" w:hAnsi="Times New Roman" w:cs="Times New Roman"/>
          <w:color w:val="000000" w:themeColor="text1"/>
          <w:sz w:val="24"/>
          <w:szCs w:val="24"/>
        </w:rPr>
        <w:t xml:space="preserve"> учебников, презентаций, тренажё</w:t>
      </w:r>
      <w:r w:rsidRPr="005514E9">
        <w:rPr>
          <w:rFonts w:ascii="Times New Roman" w:eastAsia="Calibri" w:hAnsi="Times New Roman" w:cs="Times New Roman"/>
          <w:color w:val="000000" w:themeColor="text1"/>
          <w:sz w:val="24"/>
          <w:szCs w:val="24"/>
        </w:rPr>
        <w:t>ров, тестов. Ошибки могут содержаться в оформлении слайдов, подборе материала, например, следует учитывать фон слайда, страницы, их загруженность информацией. К минусам в работе с электронными образовательными ресурсами следует отнести-то, что их разработка занимает большое количество времени.</w:t>
      </w:r>
    </w:p>
    <w:p w:rsidR="00467278" w:rsidRPr="005514E9"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Следует также учитывать, что необоснованное, долговременное использование электронных образовательных ресурсов вредит здоровью детей. Педагоги и врачи отмечают рост детей с нарушением зрения [18]</w:t>
      </w:r>
    </w:p>
    <w:p w:rsidR="00467278" w:rsidRPr="00111671"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Можно сделать вывод, что</w:t>
      </w:r>
      <w:r w:rsidR="00284139" w:rsidRPr="005514E9">
        <w:rPr>
          <w:rFonts w:ascii="Times New Roman" w:eastAsia="Calibri" w:hAnsi="Times New Roman" w:cs="Times New Roman"/>
          <w:color w:val="000000" w:themeColor="text1"/>
          <w:sz w:val="24"/>
          <w:szCs w:val="24"/>
        </w:rPr>
        <w:t>,</w:t>
      </w:r>
      <w:r w:rsidRPr="005514E9">
        <w:rPr>
          <w:rFonts w:ascii="Times New Roman" w:eastAsia="Calibri" w:hAnsi="Times New Roman" w:cs="Times New Roman"/>
          <w:color w:val="000000" w:themeColor="text1"/>
          <w:sz w:val="24"/>
          <w:szCs w:val="24"/>
        </w:rPr>
        <w:t xml:space="preserve"> несмотря на большее количество плюсов в использовании электронных средств обучения в начальной школе, есть ряд недостатков</w:t>
      </w:r>
      <w:r w:rsidR="00284139" w:rsidRPr="005514E9">
        <w:rPr>
          <w:rFonts w:ascii="Times New Roman" w:eastAsia="Calibri" w:hAnsi="Times New Roman" w:cs="Times New Roman"/>
          <w:color w:val="000000" w:themeColor="text1"/>
          <w:sz w:val="24"/>
          <w:szCs w:val="24"/>
        </w:rPr>
        <w:t>,</w:t>
      </w:r>
      <w:r w:rsidRPr="005514E9">
        <w:rPr>
          <w:rFonts w:ascii="Times New Roman" w:eastAsia="Calibri" w:hAnsi="Times New Roman" w:cs="Times New Roman"/>
          <w:color w:val="000000" w:themeColor="text1"/>
          <w:sz w:val="24"/>
          <w:szCs w:val="24"/>
        </w:rPr>
        <w:t xml:space="preserve"> и главный из них – </w:t>
      </w:r>
      <w:r w:rsidRPr="005514E9">
        <w:rPr>
          <w:rFonts w:ascii="Times New Roman" w:eastAsia="Calibri" w:hAnsi="Times New Roman" w:cs="Times New Roman"/>
          <w:color w:val="000000" w:themeColor="text1"/>
          <w:sz w:val="24"/>
          <w:szCs w:val="24"/>
        </w:rPr>
        <w:lastRenderedPageBreak/>
        <w:t>это вред здоровью ребёнка при долгом использовании электронных образовательных ресурсов.</w:t>
      </w:r>
      <w:r w:rsidRPr="00467278">
        <w:rPr>
          <w:rFonts w:ascii="Times New Roman" w:eastAsia="Calibri" w:hAnsi="Times New Roman" w:cs="Times New Roman"/>
          <w:color w:val="0070C0"/>
          <w:sz w:val="24"/>
          <w:szCs w:val="24"/>
        </w:rPr>
        <w:br w:type="page"/>
      </w:r>
      <w:r w:rsidRPr="00111671">
        <w:rPr>
          <w:rFonts w:ascii="Times New Roman" w:eastAsia="Calibri" w:hAnsi="Times New Roman" w:cs="Times New Roman"/>
          <w:b/>
          <w:color w:val="000000" w:themeColor="text1"/>
          <w:sz w:val="24"/>
          <w:szCs w:val="24"/>
        </w:rPr>
        <w:lastRenderedPageBreak/>
        <w:t>ГЛАВА 2. ПРАКТИЧЕСКАЯ ЧАСТЬ</w:t>
      </w:r>
    </w:p>
    <w:p w:rsidR="00467278" w:rsidRPr="00111671" w:rsidRDefault="00467278" w:rsidP="00467278">
      <w:pPr>
        <w:spacing w:after="0" w:line="360" w:lineRule="auto"/>
        <w:contextualSpacing/>
        <w:jc w:val="both"/>
        <w:rPr>
          <w:rFonts w:ascii="Times New Roman" w:eastAsia="Calibri" w:hAnsi="Times New Roman" w:cs="Times New Roman"/>
          <w:b/>
          <w:color w:val="000000" w:themeColor="text1"/>
          <w:sz w:val="24"/>
          <w:szCs w:val="24"/>
        </w:rPr>
      </w:pPr>
      <w:r w:rsidRPr="00111671">
        <w:rPr>
          <w:rFonts w:ascii="Times New Roman" w:eastAsia="Calibri" w:hAnsi="Times New Roman" w:cs="Times New Roman"/>
          <w:b/>
          <w:color w:val="000000" w:themeColor="text1"/>
          <w:sz w:val="24"/>
          <w:szCs w:val="24"/>
        </w:rPr>
        <w:t xml:space="preserve">2.1. Экспериментальная база исследования </w:t>
      </w:r>
    </w:p>
    <w:p w:rsidR="00467278" w:rsidRPr="00111671" w:rsidRDefault="00467278" w:rsidP="00111671">
      <w:pPr>
        <w:spacing w:after="0" w:line="360" w:lineRule="auto"/>
        <w:ind w:firstLine="709"/>
        <w:contextualSpacing/>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Для обоснования теоретической части выпускной квалификационной работы и подтверждения рабочей гипотезы исследования – систематическое использования ЭСО на уроках литературного чтения ведет к развитию познавательного интереса младших школьников</w:t>
      </w:r>
      <w:r w:rsidR="00111671" w:rsidRPr="00111671">
        <w:rPr>
          <w:rFonts w:ascii="Times New Roman" w:eastAsia="Calibri" w:hAnsi="Times New Roman" w:cs="Times New Roman"/>
          <w:color w:val="000000" w:themeColor="text1"/>
          <w:sz w:val="24"/>
          <w:szCs w:val="24"/>
        </w:rPr>
        <w:t xml:space="preserve"> – была спланирована опытно-педагогическая работа, целью которой стало внедрение в урок литературного чтения ЭСО, способствующих повышению познавательного интереса.</w:t>
      </w:r>
    </w:p>
    <w:p w:rsidR="00467278" w:rsidRPr="00111671"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Исследование по данной проблеме проводилось в 4 классе МОБУ СОШ ЛГО с. Тихменево Лесозаводского района Примор</w:t>
      </w:r>
      <w:r w:rsidR="00284139" w:rsidRPr="00111671">
        <w:rPr>
          <w:rFonts w:ascii="Times New Roman" w:eastAsia="Calibri" w:hAnsi="Times New Roman" w:cs="Times New Roman"/>
          <w:color w:val="000000" w:themeColor="text1"/>
          <w:sz w:val="24"/>
          <w:szCs w:val="24"/>
        </w:rPr>
        <w:t>ского края. В классе 17 человек:</w:t>
      </w:r>
      <w:r w:rsidRPr="00111671">
        <w:rPr>
          <w:rFonts w:ascii="Times New Roman" w:eastAsia="Calibri" w:hAnsi="Times New Roman" w:cs="Times New Roman"/>
          <w:color w:val="000000" w:themeColor="text1"/>
          <w:sz w:val="24"/>
          <w:szCs w:val="24"/>
        </w:rPr>
        <w:t xml:space="preserve"> из них 8 девочек и 9 мальчиков. Обучение проходило по УМК «</w:t>
      </w:r>
      <w:r w:rsidR="00FD4D92" w:rsidRPr="00111671">
        <w:rPr>
          <w:rFonts w:ascii="Times New Roman" w:eastAsia="Calibri" w:hAnsi="Times New Roman" w:cs="Times New Roman"/>
          <w:color w:val="000000" w:themeColor="text1"/>
          <w:sz w:val="24"/>
          <w:szCs w:val="24"/>
        </w:rPr>
        <w:t>Школа России</w:t>
      </w:r>
      <w:r w:rsidRPr="00111671">
        <w:rPr>
          <w:rFonts w:ascii="Times New Roman" w:eastAsia="Calibri" w:hAnsi="Times New Roman" w:cs="Times New Roman"/>
          <w:color w:val="000000" w:themeColor="text1"/>
          <w:sz w:val="24"/>
          <w:szCs w:val="24"/>
        </w:rPr>
        <w:t>».</w:t>
      </w:r>
    </w:p>
    <w:p w:rsidR="00467278" w:rsidRPr="00111671" w:rsidRDefault="00467278" w:rsidP="00284139">
      <w:pPr>
        <w:spacing w:after="0" w:line="360" w:lineRule="auto"/>
        <w:ind w:firstLine="709"/>
        <w:contextualSpacing/>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У многих учеников класса сформирована осознанная мотивация в высоких результатах обучения, наблюдается познаватель</w:t>
      </w:r>
      <w:r w:rsidR="00284139" w:rsidRPr="00111671">
        <w:rPr>
          <w:rFonts w:ascii="Times New Roman" w:eastAsia="Calibri" w:hAnsi="Times New Roman" w:cs="Times New Roman"/>
          <w:color w:val="000000" w:themeColor="text1"/>
          <w:sz w:val="24"/>
          <w:szCs w:val="24"/>
        </w:rPr>
        <w:t xml:space="preserve">ный интерес к учебе. </w:t>
      </w:r>
      <w:r w:rsidRPr="00111671">
        <w:rPr>
          <w:rFonts w:ascii="Times New Roman" w:eastAsia="Calibri" w:hAnsi="Times New Roman" w:cs="Times New Roman"/>
          <w:color w:val="000000" w:themeColor="text1"/>
          <w:sz w:val="24"/>
          <w:szCs w:val="24"/>
        </w:rPr>
        <w:t xml:space="preserve">Основная масса обучающихся класса – это дети с хорошим уровнем способностей и высокой мотивацией учения, они в состоянии освоить программу по предмету </w:t>
      </w:r>
      <w:r w:rsidR="00284139" w:rsidRPr="00111671">
        <w:rPr>
          <w:rFonts w:ascii="Times New Roman" w:eastAsia="Calibri" w:hAnsi="Times New Roman" w:cs="Times New Roman"/>
          <w:color w:val="000000" w:themeColor="text1"/>
          <w:sz w:val="24"/>
          <w:szCs w:val="24"/>
        </w:rPr>
        <w:t>больше, чем базовый уровень. Учащиеся</w:t>
      </w:r>
      <w:r w:rsidRPr="00111671">
        <w:rPr>
          <w:rFonts w:ascii="Times New Roman" w:eastAsia="Calibri" w:hAnsi="Times New Roman" w:cs="Times New Roman"/>
          <w:color w:val="000000" w:themeColor="text1"/>
          <w:sz w:val="24"/>
          <w:szCs w:val="24"/>
        </w:rPr>
        <w:t xml:space="preserve"> отличаются хорошей организованностью, дисциплинированностью, ответственным отношением к выполнению учебных и домашних заданий.</w:t>
      </w:r>
    </w:p>
    <w:p w:rsidR="00467278" w:rsidRPr="00111671"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В целом обучающиеся класса находятся почти на одинаковом уровне с точки зрения своих индивидуальных особенностей: памяти, внимания, воображения, мышления, уровня работоспособности, темпа деятельности, темперамента, что обусловило хорошее восприятие и усвоение учебного материала.</w:t>
      </w:r>
    </w:p>
    <w:p w:rsidR="00467278" w:rsidRPr="00467278" w:rsidRDefault="00467278" w:rsidP="00467278">
      <w:pPr>
        <w:spacing w:after="0" w:line="360" w:lineRule="auto"/>
        <w:jc w:val="both"/>
        <w:rPr>
          <w:rFonts w:ascii="Times New Roman" w:eastAsia="Calibri" w:hAnsi="Times New Roman" w:cs="Times New Roman"/>
          <w:b/>
          <w:color w:val="0070C0"/>
          <w:sz w:val="24"/>
          <w:szCs w:val="24"/>
        </w:rPr>
      </w:pPr>
    </w:p>
    <w:p w:rsidR="00467278" w:rsidRPr="00467278" w:rsidRDefault="00467278" w:rsidP="00467278">
      <w:pPr>
        <w:spacing w:after="0" w:line="360" w:lineRule="auto"/>
        <w:jc w:val="both"/>
        <w:rPr>
          <w:rFonts w:ascii="Times New Roman" w:eastAsia="Calibri" w:hAnsi="Times New Roman" w:cs="Times New Roman"/>
          <w:b/>
          <w:color w:val="0070C0"/>
          <w:sz w:val="24"/>
          <w:szCs w:val="24"/>
        </w:rPr>
      </w:pPr>
    </w:p>
    <w:p w:rsidR="00467278" w:rsidRPr="00467278" w:rsidRDefault="00467278" w:rsidP="00467278">
      <w:pPr>
        <w:spacing w:after="0" w:line="360" w:lineRule="auto"/>
        <w:jc w:val="both"/>
        <w:rPr>
          <w:rFonts w:ascii="Times New Roman" w:eastAsia="Calibri" w:hAnsi="Times New Roman" w:cs="Times New Roman"/>
          <w:b/>
          <w:color w:val="0070C0"/>
          <w:sz w:val="24"/>
          <w:szCs w:val="24"/>
        </w:rPr>
      </w:pPr>
    </w:p>
    <w:p w:rsidR="00467278" w:rsidRPr="00111671" w:rsidRDefault="00467278" w:rsidP="00467278">
      <w:pPr>
        <w:spacing w:after="0" w:line="360" w:lineRule="auto"/>
        <w:jc w:val="both"/>
        <w:rPr>
          <w:rFonts w:ascii="Times New Roman" w:eastAsia="Calibri" w:hAnsi="Times New Roman" w:cs="Times New Roman"/>
          <w:b/>
          <w:color w:val="000000" w:themeColor="text1"/>
          <w:sz w:val="24"/>
          <w:szCs w:val="24"/>
        </w:rPr>
      </w:pPr>
      <w:r w:rsidRPr="00111671">
        <w:rPr>
          <w:rFonts w:ascii="Times New Roman" w:eastAsia="Calibri" w:hAnsi="Times New Roman" w:cs="Times New Roman"/>
          <w:b/>
          <w:color w:val="000000" w:themeColor="text1"/>
          <w:sz w:val="24"/>
          <w:szCs w:val="24"/>
        </w:rPr>
        <w:t>2.2. Описание и анализ констатирующего этапа эксперимента</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В процессе опытно-педагогической деятельности были проведены следующие виды экспериментальной работы:</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1 этап – констатирующее исследование – диагностика уровня познавательного интереса младших школьников на уроке литературного чтения;</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2 этап – формирующий – проверка выдвинутой гипотезы, фиксация хода и результатов педагогической работы;</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3 этап – контрольное исследование – повторная диагностика уровня</w:t>
      </w:r>
      <w:r w:rsidRPr="00111671">
        <w:rPr>
          <w:rFonts w:ascii="Calibri" w:eastAsia="Calibri" w:hAnsi="Calibri" w:cs="Times New Roman"/>
          <w:color w:val="000000" w:themeColor="text1"/>
        </w:rPr>
        <w:t xml:space="preserve"> </w:t>
      </w:r>
      <w:r w:rsidRPr="00111671">
        <w:rPr>
          <w:rFonts w:ascii="Times New Roman" w:eastAsia="Calibri" w:hAnsi="Times New Roman" w:cs="Times New Roman"/>
          <w:color w:val="000000" w:themeColor="text1"/>
          <w:sz w:val="24"/>
          <w:szCs w:val="24"/>
        </w:rPr>
        <w:t>познавательного интереса младших школьников на уроке литературного чтения.</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lastRenderedPageBreak/>
        <w:t>Цель эксперимента – проверить эффективность познавательной активности младших школьников на уроках литературного чтения через внедрение в учебный процесс электронных средств обучения.</w:t>
      </w:r>
    </w:p>
    <w:p w:rsidR="00467278" w:rsidRPr="00111671" w:rsidRDefault="00284139"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Для достижения цели </w:t>
      </w:r>
      <w:r w:rsidR="00467278" w:rsidRPr="00111671">
        <w:rPr>
          <w:rFonts w:ascii="Times New Roman" w:eastAsia="Calibri" w:hAnsi="Times New Roman" w:cs="Times New Roman"/>
          <w:color w:val="000000" w:themeColor="text1"/>
          <w:sz w:val="24"/>
          <w:szCs w:val="24"/>
        </w:rPr>
        <w:t>поставлены следующие задачи:</w:t>
      </w:r>
    </w:p>
    <w:p w:rsidR="00467278" w:rsidRPr="00111671" w:rsidRDefault="00467278" w:rsidP="00467278">
      <w:pPr>
        <w:numPr>
          <w:ilvl w:val="0"/>
          <w:numId w:val="10"/>
        </w:numPr>
        <w:spacing w:after="0" w:line="360" w:lineRule="auto"/>
        <w:ind w:firstLine="360"/>
        <w:contextualSpacing/>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диагностировать и</w:t>
      </w:r>
      <w:r w:rsidR="00111671" w:rsidRPr="00111671">
        <w:rPr>
          <w:rFonts w:ascii="Times New Roman" w:eastAsia="Calibri" w:hAnsi="Times New Roman" w:cs="Times New Roman"/>
          <w:color w:val="000000" w:themeColor="text1"/>
          <w:sz w:val="24"/>
          <w:szCs w:val="24"/>
        </w:rPr>
        <w:t xml:space="preserve"> оценить уровень познавательного интереса </w:t>
      </w:r>
      <w:r w:rsidR="00284139" w:rsidRPr="00111671">
        <w:rPr>
          <w:rFonts w:ascii="Times New Roman" w:eastAsia="Calibri" w:hAnsi="Times New Roman" w:cs="Times New Roman"/>
          <w:color w:val="000000" w:themeColor="text1"/>
          <w:sz w:val="24"/>
          <w:szCs w:val="24"/>
        </w:rPr>
        <w:t xml:space="preserve">у обучающихся четвёртых классов </w:t>
      </w:r>
      <w:r w:rsidRPr="00111671">
        <w:rPr>
          <w:rFonts w:ascii="Times New Roman" w:eastAsia="Calibri" w:hAnsi="Times New Roman" w:cs="Times New Roman"/>
          <w:color w:val="000000" w:themeColor="text1"/>
          <w:sz w:val="24"/>
          <w:szCs w:val="24"/>
        </w:rPr>
        <w:t>в начале и в конце эксперимента, сравнить полученные результаты в экспериментальной и контрольной группе;</w:t>
      </w:r>
    </w:p>
    <w:p w:rsidR="00467278" w:rsidRPr="00111671" w:rsidRDefault="00467278" w:rsidP="00467278">
      <w:pPr>
        <w:numPr>
          <w:ilvl w:val="0"/>
          <w:numId w:val="10"/>
        </w:numPr>
        <w:spacing w:after="0" w:line="360" w:lineRule="auto"/>
        <w:ind w:firstLine="360"/>
        <w:contextualSpacing/>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провести </w:t>
      </w:r>
      <w:r w:rsidR="00490A0A" w:rsidRPr="00111671">
        <w:rPr>
          <w:rFonts w:ascii="Times New Roman" w:eastAsia="Calibri" w:hAnsi="Times New Roman" w:cs="Times New Roman"/>
          <w:color w:val="000000" w:themeColor="text1"/>
          <w:sz w:val="24"/>
          <w:szCs w:val="24"/>
        </w:rPr>
        <w:t xml:space="preserve">с помощью ЭСО </w:t>
      </w:r>
      <w:r w:rsidRPr="00111671">
        <w:rPr>
          <w:rFonts w:ascii="Times New Roman" w:eastAsia="Calibri" w:hAnsi="Times New Roman" w:cs="Times New Roman"/>
          <w:color w:val="000000" w:themeColor="text1"/>
          <w:sz w:val="24"/>
          <w:szCs w:val="24"/>
        </w:rPr>
        <w:t>специально отобранные задания и упражнения на уроках литературного чтения на предмет сформированной познавательной активности в экспериментальном классе на этапе формирующего эксперимента.</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В качестве констатирующего и контрольного методов исследования в экспериментальном 4 классе были использованы следующие методики:</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Методика 1. «Цветные лепестки» (И. А. Фёдорова.)</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Цель: выяснить предпочтения одних учебных предметов другим.</w:t>
      </w:r>
    </w:p>
    <w:p w:rsidR="00467278" w:rsidRPr="00111671" w:rsidRDefault="00467278" w:rsidP="00490A0A">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Оборудование: разлинованный </w:t>
      </w:r>
      <w:r w:rsidR="00490A0A" w:rsidRPr="00111671">
        <w:rPr>
          <w:rFonts w:ascii="Times New Roman" w:eastAsia="Calibri" w:hAnsi="Times New Roman" w:cs="Times New Roman"/>
          <w:color w:val="000000" w:themeColor="text1"/>
          <w:sz w:val="24"/>
          <w:szCs w:val="24"/>
        </w:rPr>
        <w:t xml:space="preserve">на 6 частей </w:t>
      </w:r>
      <w:r w:rsidRPr="00111671">
        <w:rPr>
          <w:rFonts w:ascii="Times New Roman" w:eastAsia="Calibri" w:hAnsi="Times New Roman" w:cs="Times New Roman"/>
          <w:color w:val="000000" w:themeColor="text1"/>
          <w:sz w:val="24"/>
          <w:szCs w:val="24"/>
        </w:rPr>
        <w:t>лист бумаги, лепестками которо</w:t>
      </w:r>
      <w:r w:rsidR="00490A0A" w:rsidRPr="00111671">
        <w:rPr>
          <w:rFonts w:ascii="Times New Roman" w:eastAsia="Calibri" w:hAnsi="Times New Roman" w:cs="Times New Roman"/>
          <w:color w:val="000000" w:themeColor="text1"/>
          <w:sz w:val="24"/>
          <w:szCs w:val="24"/>
        </w:rPr>
        <w:t xml:space="preserve">го являются изучаемые предметы, </w:t>
      </w:r>
      <w:r w:rsidRPr="00111671">
        <w:rPr>
          <w:rFonts w:ascii="Times New Roman" w:eastAsia="Calibri" w:hAnsi="Times New Roman" w:cs="Times New Roman"/>
          <w:color w:val="000000" w:themeColor="text1"/>
          <w:sz w:val="24"/>
          <w:szCs w:val="24"/>
        </w:rPr>
        <w:t>6 цветных карандашей.</w:t>
      </w:r>
      <w:r w:rsidR="00490A0A" w:rsidRPr="00111671">
        <w:rPr>
          <w:rFonts w:ascii="Times New Roman" w:eastAsia="Calibri" w:hAnsi="Times New Roman" w:cs="Times New Roman"/>
          <w:color w:val="000000" w:themeColor="text1"/>
          <w:sz w:val="24"/>
          <w:szCs w:val="24"/>
        </w:rPr>
        <w:t xml:space="preserve"> (Приложение 1)</w:t>
      </w:r>
    </w:p>
    <w:p w:rsidR="00467278" w:rsidRPr="00111671" w:rsidRDefault="00F2558E"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Инструкция: у</w:t>
      </w:r>
      <w:r w:rsidR="00467278" w:rsidRPr="00111671">
        <w:rPr>
          <w:rFonts w:ascii="Times New Roman" w:eastAsia="Calibri" w:hAnsi="Times New Roman" w:cs="Times New Roman"/>
          <w:color w:val="000000" w:themeColor="text1"/>
          <w:sz w:val="24"/>
          <w:szCs w:val="24"/>
        </w:rPr>
        <w:t xml:space="preserve">ченику предлагается выполнить ранжирование цветов при помощи цветных карандашей и полоски бумаги, разделённой на 6 частей. </w:t>
      </w:r>
      <w:r w:rsidR="00490A0A" w:rsidRPr="00111671">
        <w:rPr>
          <w:rFonts w:ascii="Times New Roman" w:eastAsia="Calibri" w:hAnsi="Times New Roman" w:cs="Times New Roman"/>
          <w:color w:val="000000" w:themeColor="text1"/>
          <w:sz w:val="24"/>
          <w:szCs w:val="24"/>
        </w:rPr>
        <w:t>«</w:t>
      </w:r>
      <w:r w:rsidR="00467278" w:rsidRPr="00111671">
        <w:rPr>
          <w:rFonts w:ascii="Times New Roman" w:eastAsia="Calibri" w:hAnsi="Times New Roman" w:cs="Times New Roman"/>
          <w:color w:val="000000" w:themeColor="text1"/>
          <w:sz w:val="24"/>
          <w:szCs w:val="24"/>
        </w:rPr>
        <w:t>Раскрась эту полоску цветными карандашами, начиная с наиболее понравившегося цвета к менее нравящемуся цвету (у детей на парте 6 карандашей). Раскрась цветок. Все лепестки этого цветка соответствуют изучаемым тобой предметам.</w:t>
      </w:r>
      <w:r w:rsidR="00490A0A" w:rsidRPr="00111671">
        <w:rPr>
          <w:rFonts w:ascii="Times New Roman" w:eastAsia="Calibri" w:hAnsi="Times New Roman" w:cs="Times New Roman"/>
          <w:color w:val="000000" w:themeColor="text1"/>
          <w:sz w:val="24"/>
          <w:szCs w:val="24"/>
        </w:rPr>
        <w:t>»</w:t>
      </w:r>
    </w:p>
    <w:p w:rsidR="00490A0A"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Критерии оценивания: необходимо определить </w:t>
      </w:r>
      <w:r w:rsidR="00490A0A" w:rsidRPr="00111671">
        <w:rPr>
          <w:rFonts w:ascii="Times New Roman" w:eastAsia="Calibri" w:hAnsi="Times New Roman" w:cs="Times New Roman"/>
          <w:color w:val="000000" w:themeColor="text1"/>
          <w:sz w:val="24"/>
          <w:szCs w:val="24"/>
        </w:rPr>
        <w:t>отношения учащихся к литературному чтению (место литературного чтения в ряду изучаемых предметов).</w:t>
      </w:r>
    </w:p>
    <w:p w:rsidR="00467278" w:rsidRPr="00111671" w:rsidRDefault="00490A0A"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 </w:t>
      </w:r>
      <w:r w:rsidR="00467278" w:rsidRPr="00111671">
        <w:rPr>
          <w:rFonts w:ascii="Times New Roman" w:eastAsia="Calibri" w:hAnsi="Times New Roman" w:cs="Times New Roman"/>
          <w:color w:val="000000" w:themeColor="text1"/>
          <w:sz w:val="24"/>
          <w:szCs w:val="24"/>
        </w:rPr>
        <w:t>Методика 2. «Конверты» (автор Г. И. Щукина)</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Цель: выяснить наличие или отсутствие интереса учащихся к предмету «Литературное чтение».</w:t>
      </w:r>
    </w:p>
    <w:p w:rsidR="00467278" w:rsidRPr="00111671" w:rsidRDefault="00467278" w:rsidP="00490A0A">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Оборудование: три конверта с написанными на них </w:t>
      </w:r>
      <w:r w:rsidR="00490A0A" w:rsidRPr="00111671">
        <w:rPr>
          <w:rFonts w:ascii="Times New Roman" w:eastAsia="Calibri" w:hAnsi="Times New Roman" w:cs="Times New Roman"/>
          <w:color w:val="000000" w:themeColor="text1"/>
          <w:sz w:val="24"/>
          <w:szCs w:val="24"/>
        </w:rPr>
        <w:t>названиями предметов</w:t>
      </w:r>
      <w:r w:rsidRPr="00111671">
        <w:rPr>
          <w:rFonts w:ascii="Times New Roman" w:eastAsia="Calibri" w:hAnsi="Times New Roman" w:cs="Times New Roman"/>
          <w:color w:val="000000" w:themeColor="text1"/>
          <w:sz w:val="24"/>
          <w:szCs w:val="24"/>
        </w:rPr>
        <w:t>: русский язык, математика, литературное чтение. В каждом из них задание.</w:t>
      </w:r>
      <w:r w:rsidR="00490A0A" w:rsidRPr="00111671">
        <w:rPr>
          <w:rFonts w:ascii="Times New Roman" w:eastAsia="Calibri" w:hAnsi="Times New Roman" w:cs="Times New Roman"/>
          <w:color w:val="000000" w:themeColor="text1"/>
          <w:sz w:val="24"/>
          <w:szCs w:val="24"/>
        </w:rPr>
        <w:t xml:space="preserve"> (Приложение 2)</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Инструкция: </w:t>
      </w:r>
      <w:r w:rsidR="00490A0A" w:rsidRPr="00111671">
        <w:rPr>
          <w:rFonts w:ascii="Times New Roman" w:eastAsia="Calibri" w:hAnsi="Times New Roman" w:cs="Times New Roman"/>
          <w:color w:val="000000" w:themeColor="text1"/>
          <w:sz w:val="24"/>
          <w:szCs w:val="24"/>
        </w:rPr>
        <w:t>«П</w:t>
      </w:r>
      <w:r w:rsidRPr="00111671">
        <w:rPr>
          <w:rFonts w:ascii="Times New Roman" w:eastAsia="Calibri" w:hAnsi="Times New Roman" w:cs="Times New Roman"/>
          <w:color w:val="000000" w:themeColor="text1"/>
          <w:sz w:val="24"/>
          <w:szCs w:val="24"/>
        </w:rPr>
        <w:t>еред тобой лежат конверты с заданиями. Выбери любой конверт и выполни задан</w:t>
      </w:r>
      <w:r w:rsidR="00490A0A" w:rsidRPr="00111671">
        <w:rPr>
          <w:rFonts w:ascii="Times New Roman" w:eastAsia="Calibri" w:hAnsi="Times New Roman" w:cs="Times New Roman"/>
          <w:color w:val="000000" w:themeColor="text1"/>
          <w:sz w:val="24"/>
          <w:szCs w:val="24"/>
        </w:rPr>
        <w:t>ие, которое находится в нём</w:t>
      </w:r>
      <w:r w:rsidRPr="00111671">
        <w:rPr>
          <w:rFonts w:ascii="Times New Roman" w:eastAsia="Calibri" w:hAnsi="Times New Roman" w:cs="Times New Roman"/>
          <w:color w:val="000000" w:themeColor="text1"/>
          <w:sz w:val="24"/>
          <w:szCs w:val="24"/>
        </w:rPr>
        <w:t>, после того как выполнишь задание, положи его обратно в конверт.</w:t>
      </w:r>
      <w:r w:rsidR="00490A0A" w:rsidRPr="00111671">
        <w:rPr>
          <w:rFonts w:ascii="Times New Roman" w:eastAsia="Calibri" w:hAnsi="Times New Roman" w:cs="Times New Roman"/>
          <w:color w:val="000000" w:themeColor="text1"/>
          <w:sz w:val="24"/>
          <w:szCs w:val="24"/>
        </w:rPr>
        <w:t>»</w:t>
      </w:r>
      <w:r w:rsidRPr="00111671">
        <w:rPr>
          <w:rFonts w:ascii="Times New Roman" w:eastAsia="Calibri" w:hAnsi="Times New Roman" w:cs="Times New Roman"/>
          <w:color w:val="000000" w:themeColor="text1"/>
          <w:sz w:val="24"/>
          <w:szCs w:val="24"/>
        </w:rPr>
        <w:t xml:space="preserve"> После подсчитывается, сколько учеников выбрали конверт с заданием по литературному чтению.</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Методика 3. «Познавательная активность младшего школьника» (автор А.А. </w:t>
      </w:r>
      <w:proofErr w:type="spellStart"/>
      <w:r w:rsidRPr="00111671">
        <w:rPr>
          <w:rFonts w:ascii="Times New Roman" w:eastAsia="Calibri" w:hAnsi="Times New Roman" w:cs="Times New Roman"/>
          <w:color w:val="000000" w:themeColor="text1"/>
          <w:sz w:val="24"/>
          <w:szCs w:val="24"/>
        </w:rPr>
        <w:t>Горчинская</w:t>
      </w:r>
      <w:proofErr w:type="spellEnd"/>
      <w:r w:rsidRPr="00111671">
        <w:rPr>
          <w:rFonts w:ascii="Times New Roman" w:eastAsia="Calibri" w:hAnsi="Times New Roman" w:cs="Times New Roman"/>
          <w:color w:val="000000" w:themeColor="text1"/>
          <w:sz w:val="24"/>
          <w:szCs w:val="24"/>
        </w:rPr>
        <w:t>)</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Цель: оценка степени выраженности познавательной активности младших школьников.</w:t>
      </w:r>
    </w:p>
    <w:p w:rsidR="00467278" w:rsidRPr="00111671" w:rsidRDefault="00D16DA2"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lastRenderedPageBreak/>
        <w:t>Оборудование</w:t>
      </w:r>
      <w:r w:rsidR="00467278" w:rsidRPr="00111671">
        <w:rPr>
          <w:rFonts w:ascii="Times New Roman" w:eastAsia="Calibri" w:hAnsi="Times New Roman" w:cs="Times New Roman"/>
          <w:color w:val="000000" w:themeColor="text1"/>
          <w:sz w:val="24"/>
          <w:szCs w:val="24"/>
        </w:rPr>
        <w:t>: бланк с пятью вопросами, имеющими возможные варианты ответов.</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(Приложение 3)</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Инструкция: школьнику даётся бланк стандартизированной анкеты и предлагается выбрать из предъявленных возможных вариантов какой-либо один.</w:t>
      </w:r>
    </w:p>
    <w:p w:rsidR="00467278" w:rsidRPr="00111671" w:rsidRDefault="00D16DA2" w:rsidP="00D16DA2">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Критерии оценивания: о</w:t>
      </w:r>
      <w:r w:rsidR="00467278" w:rsidRPr="00111671">
        <w:rPr>
          <w:rFonts w:ascii="Times New Roman" w:eastAsia="Calibri" w:hAnsi="Times New Roman" w:cs="Times New Roman"/>
          <w:color w:val="000000" w:themeColor="text1"/>
          <w:sz w:val="24"/>
          <w:szCs w:val="24"/>
        </w:rPr>
        <w:t>тветы «а» – свидетельствуют о сильно выраженной познавательной активности (3 балла); ответы «б» – об умеренной (2 балла); ответы «в» – о слабой выраженности (1 балл).</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Максимальное количество баллов, которое может получить ребёнок за выполнение этого задания равно 15, минимальное – 5. За выбор ответа под «а» даётся 3 балла, «б» – 2 балла, «в» – 1 балл. В итоге проведения эксперимента подсчитывается сумма баллов, полученных ребенком. </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Выводы об уровне познавательного интереса к урокам литературного чтения:</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15 – 13 баллов – высокий уровень;</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12 – 8 баллов – средний уровень;</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7 – 5 баллов – низкий уровень.</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На этапе констатирующего эксперимента входное исследование уровня познавательного интереса проводилось с 22 апреля по 24 апреля 2019 года. </w:t>
      </w:r>
    </w:p>
    <w:p w:rsidR="00467278" w:rsidRPr="00111671"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Цель констатирующего исследования – определение уровня сформированности познавательного интереса на уроках литературного чтения у учащихся 4 класса на начало педагогической практики.  </w:t>
      </w:r>
    </w:p>
    <w:p w:rsidR="00467278" w:rsidRPr="00111671" w:rsidRDefault="00467278" w:rsidP="00467278">
      <w:pPr>
        <w:spacing w:after="0" w:line="360" w:lineRule="auto"/>
        <w:jc w:val="right"/>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Таблица 2.1</w:t>
      </w:r>
    </w:p>
    <w:p w:rsidR="00467278" w:rsidRPr="00111671" w:rsidRDefault="00467278" w:rsidP="00467278">
      <w:pPr>
        <w:spacing w:after="0" w:line="360" w:lineRule="auto"/>
        <w:ind w:firstLine="709"/>
        <w:jc w:val="center"/>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Результаты входной диагностики </w:t>
      </w:r>
    </w:p>
    <w:p w:rsidR="00467278" w:rsidRPr="00111671" w:rsidRDefault="00490A0A" w:rsidP="00467278">
      <w:pPr>
        <w:spacing w:after="0" w:line="360" w:lineRule="auto"/>
        <w:ind w:firstLine="709"/>
        <w:jc w:val="center"/>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отношения учеников</w:t>
      </w:r>
      <w:r w:rsidR="00467278" w:rsidRPr="00111671">
        <w:rPr>
          <w:rFonts w:ascii="Times New Roman" w:eastAsia="Calibri" w:hAnsi="Times New Roman" w:cs="Times New Roman"/>
          <w:color w:val="000000" w:themeColor="text1"/>
          <w:sz w:val="24"/>
          <w:szCs w:val="24"/>
        </w:rPr>
        <w:t xml:space="preserve"> к литературному чтению</w:t>
      </w:r>
    </w:p>
    <w:p w:rsidR="00467278" w:rsidRPr="00111671" w:rsidRDefault="00467278" w:rsidP="00467278">
      <w:pPr>
        <w:spacing w:after="0" w:line="360" w:lineRule="auto"/>
        <w:jc w:val="center"/>
        <w:rPr>
          <w:rFonts w:ascii="Times New Roman" w:eastAsia="Calibri" w:hAnsi="Times New Roman" w:cs="Times New Roman"/>
          <w:color w:val="000000" w:themeColor="text1"/>
          <w:sz w:val="24"/>
          <w:szCs w:val="24"/>
        </w:rPr>
      </w:pPr>
      <w:r w:rsidRPr="00111671">
        <w:rPr>
          <w:rFonts w:ascii="Times New Roman" w:eastAsia="Calibri" w:hAnsi="Times New Roman" w:cs="Times New Roman"/>
          <w:color w:val="000000" w:themeColor="text1"/>
          <w:sz w:val="24"/>
          <w:szCs w:val="24"/>
        </w:rPr>
        <w:t xml:space="preserve"> (Приложение 4, 5)</w:t>
      </w:r>
    </w:p>
    <w:tbl>
      <w:tblPr>
        <w:tblStyle w:val="ab"/>
        <w:tblW w:w="0" w:type="auto"/>
        <w:tblLook w:val="04A0" w:firstRow="1" w:lastRow="0" w:firstColumn="1" w:lastColumn="0" w:noHBand="0" w:noVBand="1"/>
      </w:tblPr>
      <w:tblGrid>
        <w:gridCol w:w="2320"/>
        <w:gridCol w:w="2530"/>
        <w:gridCol w:w="2253"/>
        <w:gridCol w:w="2526"/>
      </w:tblGrid>
      <w:tr w:rsidR="00111671" w:rsidRPr="00111671" w:rsidTr="00490A0A">
        <w:tc>
          <w:tcPr>
            <w:tcW w:w="2320" w:type="dxa"/>
          </w:tcPr>
          <w:p w:rsidR="003E1AEA" w:rsidRPr="00111671" w:rsidRDefault="003E1AEA" w:rsidP="00467278">
            <w:pPr>
              <w:spacing w:line="360" w:lineRule="auto"/>
              <w:jc w:val="center"/>
              <w:rPr>
                <w:rFonts w:ascii="Times New Roman" w:hAnsi="Times New Roman"/>
                <w:color w:val="000000" w:themeColor="text1"/>
                <w:sz w:val="24"/>
                <w:szCs w:val="24"/>
              </w:rPr>
            </w:pPr>
            <w:r w:rsidRPr="00111671">
              <w:rPr>
                <w:rFonts w:ascii="Times New Roman" w:hAnsi="Times New Roman"/>
                <w:color w:val="000000" w:themeColor="text1"/>
                <w:sz w:val="24"/>
                <w:szCs w:val="24"/>
              </w:rPr>
              <w:t>Респонденты</w:t>
            </w:r>
          </w:p>
          <w:p w:rsidR="00467278" w:rsidRPr="00111671" w:rsidRDefault="003E1AEA" w:rsidP="00467278">
            <w:pPr>
              <w:spacing w:line="360" w:lineRule="auto"/>
              <w:jc w:val="center"/>
              <w:rPr>
                <w:rFonts w:ascii="Times New Roman" w:hAnsi="Times New Roman"/>
                <w:color w:val="000000" w:themeColor="text1"/>
                <w:sz w:val="24"/>
                <w:szCs w:val="24"/>
              </w:rPr>
            </w:pPr>
            <w:r w:rsidRPr="00111671">
              <w:rPr>
                <w:rFonts w:ascii="Times New Roman" w:hAnsi="Times New Roman"/>
                <w:color w:val="000000" w:themeColor="text1"/>
                <w:sz w:val="24"/>
                <w:szCs w:val="24"/>
              </w:rPr>
              <w:t>экспериментального</w:t>
            </w:r>
            <w:r w:rsidR="00467278" w:rsidRPr="00111671">
              <w:rPr>
                <w:rFonts w:ascii="Times New Roman" w:hAnsi="Times New Roman"/>
                <w:color w:val="000000" w:themeColor="text1"/>
                <w:sz w:val="24"/>
                <w:szCs w:val="24"/>
              </w:rPr>
              <w:t xml:space="preserve"> класс</w:t>
            </w:r>
            <w:r w:rsidRPr="00111671">
              <w:rPr>
                <w:rFonts w:ascii="Times New Roman" w:hAnsi="Times New Roman"/>
                <w:color w:val="000000" w:themeColor="text1"/>
                <w:sz w:val="24"/>
                <w:szCs w:val="24"/>
              </w:rPr>
              <w:t>а</w:t>
            </w:r>
          </w:p>
        </w:tc>
        <w:tc>
          <w:tcPr>
            <w:tcW w:w="2530" w:type="dxa"/>
          </w:tcPr>
          <w:p w:rsidR="00467278" w:rsidRPr="00111671" w:rsidRDefault="00467278" w:rsidP="00467278">
            <w:pPr>
              <w:spacing w:line="360" w:lineRule="auto"/>
              <w:jc w:val="center"/>
              <w:rPr>
                <w:rFonts w:ascii="Times New Roman" w:hAnsi="Times New Roman"/>
                <w:color w:val="000000" w:themeColor="text1"/>
                <w:sz w:val="24"/>
                <w:szCs w:val="24"/>
              </w:rPr>
            </w:pPr>
            <w:r w:rsidRPr="00111671">
              <w:rPr>
                <w:rFonts w:ascii="Times New Roman" w:hAnsi="Times New Roman"/>
                <w:color w:val="000000" w:themeColor="text1"/>
                <w:sz w:val="24"/>
                <w:szCs w:val="24"/>
                <w:lang w:eastAsia="en-US"/>
              </w:rPr>
              <w:t>Место литературного чтения в ряду изучаемых предметов</w:t>
            </w:r>
          </w:p>
        </w:tc>
        <w:tc>
          <w:tcPr>
            <w:tcW w:w="2253" w:type="dxa"/>
          </w:tcPr>
          <w:p w:rsidR="003E1AEA" w:rsidRPr="00111671" w:rsidRDefault="003E1AEA" w:rsidP="00467278">
            <w:pPr>
              <w:spacing w:line="360" w:lineRule="auto"/>
              <w:jc w:val="center"/>
              <w:rPr>
                <w:rFonts w:ascii="Times New Roman" w:hAnsi="Times New Roman"/>
                <w:color w:val="000000" w:themeColor="text1"/>
                <w:sz w:val="24"/>
                <w:szCs w:val="24"/>
              </w:rPr>
            </w:pPr>
            <w:r w:rsidRPr="00111671">
              <w:rPr>
                <w:rFonts w:ascii="Times New Roman" w:hAnsi="Times New Roman"/>
                <w:color w:val="000000" w:themeColor="text1"/>
                <w:sz w:val="24"/>
                <w:szCs w:val="24"/>
              </w:rPr>
              <w:t>Респонденты</w:t>
            </w:r>
          </w:p>
          <w:p w:rsidR="00467278" w:rsidRPr="00111671" w:rsidRDefault="003E1AEA" w:rsidP="00467278">
            <w:pPr>
              <w:spacing w:line="360" w:lineRule="auto"/>
              <w:jc w:val="center"/>
              <w:rPr>
                <w:rFonts w:ascii="Times New Roman" w:hAnsi="Times New Roman"/>
                <w:color w:val="000000" w:themeColor="text1"/>
                <w:sz w:val="24"/>
                <w:szCs w:val="24"/>
              </w:rPr>
            </w:pPr>
            <w:r w:rsidRPr="00111671">
              <w:rPr>
                <w:rFonts w:ascii="Times New Roman" w:hAnsi="Times New Roman"/>
                <w:color w:val="000000" w:themeColor="text1"/>
                <w:sz w:val="24"/>
                <w:szCs w:val="24"/>
              </w:rPr>
              <w:t>контрольного</w:t>
            </w:r>
            <w:r w:rsidR="00467278" w:rsidRPr="00111671">
              <w:rPr>
                <w:rFonts w:ascii="Times New Roman" w:hAnsi="Times New Roman"/>
                <w:color w:val="000000" w:themeColor="text1"/>
                <w:sz w:val="24"/>
                <w:szCs w:val="24"/>
              </w:rPr>
              <w:t xml:space="preserve"> </w:t>
            </w:r>
          </w:p>
          <w:p w:rsidR="00467278" w:rsidRPr="00111671" w:rsidRDefault="00467278" w:rsidP="00467278">
            <w:pPr>
              <w:spacing w:line="360" w:lineRule="auto"/>
              <w:jc w:val="center"/>
              <w:rPr>
                <w:rFonts w:ascii="Times New Roman" w:hAnsi="Times New Roman"/>
                <w:color w:val="000000" w:themeColor="text1"/>
                <w:sz w:val="24"/>
                <w:szCs w:val="24"/>
              </w:rPr>
            </w:pPr>
            <w:r w:rsidRPr="00111671">
              <w:rPr>
                <w:rFonts w:ascii="Times New Roman" w:hAnsi="Times New Roman"/>
                <w:color w:val="000000" w:themeColor="text1"/>
                <w:sz w:val="24"/>
                <w:szCs w:val="24"/>
              </w:rPr>
              <w:t>класс</w:t>
            </w:r>
            <w:r w:rsidR="003E1AEA" w:rsidRPr="00111671">
              <w:rPr>
                <w:rFonts w:ascii="Times New Roman" w:hAnsi="Times New Roman"/>
                <w:color w:val="000000" w:themeColor="text1"/>
                <w:sz w:val="24"/>
                <w:szCs w:val="24"/>
              </w:rPr>
              <w:t>а</w:t>
            </w:r>
          </w:p>
        </w:tc>
        <w:tc>
          <w:tcPr>
            <w:tcW w:w="2526" w:type="dxa"/>
          </w:tcPr>
          <w:p w:rsidR="00467278" w:rsidRPr="00111671" w:rsidRDefault="00467278" w:rsidP="00467278">
            <w:pPr>
              <w:spacing w:line="360" w:lineRule="auto"/>
              <w:jc w:val="center"/>
              <w:rPr>
                <w:rFonts w:ascii="Times New Roman" w:hAnsi="Times New Roman"/>
                <w:color w:val="000000" w:themeColor="text1"/>
                <w:sz w:val="24"/>
                <w:szCs w:val="24"/>
              </w:rPr>
            </w:pPr>
            <w:r w:rsidRPr="00111671">
              <w:rPr>
                <w:rFonts w:ascii="Times New Roman" w:hAnsi="Times New Roman"/>
                <w:color w:val="000000" w:themeColor="text1"/>
                <w:sz w:val="24"/>
                <w:szCs w:val="24"/>
                <w:lang w:eastAsia="en-US"/>
              </w:rPr>
              <w:t>Место литературного чтения в ряду изучаемых предметов</w:t>
            </w:r>
          </w:p>
        </w:tc>
      </w:tr>
      <w:tr w:rsidR="003E1AEA" w:rsidTr="00490A0A">
        <w:tc>
          <w:tcPr>
            <w:tcW w:w="2320" w:type="dxa"/>
          </w:tcPr>
          <w:p w:rsidR="00467278" w:rsidRPr="00A025BF" w:rsidRDefault="00FE3061" w:rsidP="00FE3061">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Никита К</w:t>
            </w:r>
          </w:p>
        </w:tc>
        <w:tc>
          <w:tcPr>
            <w:tcW w:w="2530" w:type="dxa"/>
          </w:tcPr>
          <w:p w:rsidR="00467278" w:rsidRPr="00A025BF" w:rsidRDefault="00FE3061"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1</w:t>
            </w:r>
          </w:p>
        </w:tc>
        <w:tc>
          <w:tcPr>
            <w:tcW w:w="2253" w:type="dxa"/>
          </w:tcPr>
          <w:p w:rsidR="00467278" w:rsidRPr="00A025BF" w:rsidRDefault="00A025BF" w:rsidP="00490A0A">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Никита С</w:t>
            </w:r>
          </w:p>
        </w:tc>
        <w:tc>
          <w:tcPr>
            <w:tcW w:w="2526" w:type="dxa"/>
          </w:tcPr>
          <w:p w:rsidR="00467278" w:rsidRPr="00A025BF" w:rsidRDefault="00FE3061"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1</w:t>
            </w:r>
          </w:p>
        </w:tc>
      </w:tr>
      <w:tr w:rsidR="003E1AEA" w:rsidTr="00490A0A">
        <w:tc>
          <w:tcPr>
            <w:tcW w:w="2320" w:type="dxa"/>
          </w:tcPr>
          <w:p w:rsidR="00467278" w:rsidRPr="00A025BF" w:rsidRDefault="00FE3061" w:rsidP="00FE3061">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Илья П</w:t>
            </w:r>
          </w:p>
        </w:tc>
        <w:tc>
          <w:tcPr>
            <w:tcW w:w="2530" w:type="dxa"/>
          </w:tcPr>
          <w:p w:rsidR="00467278" w:rsidRPr="00A025BF" w:rsidRDefault="00FE3061"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1</w:t>
            </w:r>
          </w:p>
        </w:tc>
        <w:tc>
          <w:tcPr>
            <w:tcW w:w="2253" w:type="dxa"/>
          </w:tcPr>
          <w:p w:rsidR="00467278" w:rsidRPr="00A025BF" w:rsidRDefault="00A025BF" w:rsidP="00490A0A">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Милена В</w:t>
            </w:r>
          </w:p>
        </w:tc>
        <w:tc>
          <w:tcPr>
            <w:tcW w:w="2526" w:type="dxa"/>
          </w:tcPr>
          <w:p w:rsidR="00467278" w:rsidRPr="00A025BF" w:rsidRDefault="00FE3061"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1</w:t>
            </w:r>
          </w:p>
        </w:tc>
      </w:tr>
      <w:tr w:rsidR="003E1AEA" w:rsidTr="00490A0A">
        <w:tc>
          <w:tcPr>
            <w:tcW w:w="2320" w:type="dxa"/>
          </w:tcPr>
          <w:p w:rsidR="00467278" w:rsidRPr="00A025BF" w:rsidRDefault="00FE3061" w:rsidP="00FE3061">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Никита Н</w:t>
            </w:r>
          </w:p>
        </w:tc>
        <w:tc>
          <w:tcPr>
            <w:tcW w:w="2530" w:type="dxa"/>
          </w:tcPr>
          <w:p w:rsidR="00467278" w:rsidRPr="00A025BF" w:rsidRDefault="00FE3061"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1</w:t>
            </w:r>
          </w:p>
        </w:tc>
        <w:tc>
          <w:tcPr>
            <w:tcW w:w="2253" w:type="dxa"/>
          </w:tcPr>
          <w:p w:rsidR="00467278" w:rsidRPr="00A025BF" w:rsidRDefault="00A025BF" w:rsidP="00490A0A">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Иван З</w:t>
            </w:r>
          </w:p>
        </w:tc>
        <w:tc>
          <w:tcPr>
            <w:tcW w:w="2526" w:type="dxa"/>
          </w:tcPr>
          <w:p w:rsidR="00467278" w:rsidRPr="00A025BF" w:rsidRDefault="00A025BF"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1</w:t>
            </w:r>
          </w:p>
        </w:tc>
      </w:tr>
      <w:tr w:rsidR="003E1AEA" w:rsidTr="00490A0A">
        <w:tc>
          <w:tcPr>
            <w:tcW w:w="2320" w:type="dxa"/>
          </w:tcPr>
          <w:p w:rsidR="00467278" w:rsidRPr="00A025BF" w:rsidRDefault="00FE3061" w:rsidP="00FE3061">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Илья Н</w:t>
            </w:r>
          </w:p>
        </w:tc>
        <w:tc>
          <w:tcPr>
            <w:tcW w:w="2530" w:type="dxa"/>
          </w:tcPr>
          <w:p w:rsidR="00467278" w:rsidRPr="00A025BF" w:rsidRDefault="00FE3061"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3</w:t>
            </w:r>
          </w:p>
        </w:tc>
        <w:tc>
          <w:tcPr>
            <w:tcW w:w="2253" w:type="dxa"/>
          </w:tcPr>
          <w:p w:rsidR="00467278" w:rsidRPr="00A025BF" w:rsidRDefault="00A025BF" w:rsidP="00490A0A">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Алёна В</w:t>
            </w:r>
          </w:p>
        </w:tc>
        <w:tc>
          <w:tcPr>
            <w:tcW w:w="2526" w:type="dxa"/>
          </w:tcPr>
          <w:p w:rsidR="00467278" w:rsidRPr="00A025BF" w:rsidRDefault="00A025BF"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2</w:t>
            </w:r>
          </w:p>
        </w:tc>
      </w:tr>
      <w:tr w:rsidR="003E1AEA" w:rsidTr="00490A0A">
        <w:tc>
          <w:tcPr>
            <w:tcW w:w="2320" w:type="dxa"/>
          </w:tcPr>
          <w:p w:rsidR="00467278" w:rsidRPr="00A025BF" w:rsidRDefault="00FE3061" w:rsidP="00FE3061">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Александра Г</w:t>
            </w:r>
          </w:p>
        </w:tc>
        <w:tc>
          <w:tcPr>
            <w:tcW w:w="2530" w:type="dxa"/>
          </w:tcPr>
          <w:p w:rsidR="00467278" w:rsidRPr="00A025BF" w:rsidRDefault="00FE3061"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3</w:t>
            </w:r>
          </w:p>
        </w:tc>
        <w:tc>
          <w:tcPr>
            <w:tcW w:w="2253" w:type="dxa"/>
          </w:tcPr>
          <w:p w:rsidR="00467278" w:rsidRPr="00A025BF" w:rsidRDefault="00A025BF" w:rsidP="00490A0A">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Юлия С</w:t>
            </w:r>
          </w:p>
        </w:tc>
        <w:tc>
          <w:tcPr>
            <w:tcW w:w="2526" w:type="dxa"/>
          </w:tcPr>
          <w:p w:rsidR="00467278" w:rsidRPr="00A025BF" w:rsidRDefault="00A025BF"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2</w:t>
            </w:r>
          </w:p>
        </w:tc>
      </w:tr>
      <w:tr w:rsidR="003E1AEA" w:rsidTr="00490A0A">
        <w:tc>
          <w:tcPr>
            <w:tcW w:w="2320" w:type="dxa"/>
          </w:tcPr>
          <w:p w:rsidR="00467278" w:rsidRPr="00A025BF" w:rsidRDefault="00FE3061" w:rsidP="00FE3061">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Милена Т</w:t>
            </w:r>
          </w:p>
        </w:tc>
        <w:tc>
          <w:tcPr>
            <w:tcW w:w="2530" w:type="dxa"/>
          </w:tcPr>
          <w:p w:rsidR="00467278" w:rsidRPr="00A025BF" w:rsidRDefault="00FE3061"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3</w:t>
            </w:r>
          </w:p>
        </w:tc>
        <w:tc>
          <w:tcPr>
            <w:tcW w:w="2253" w:type="dxa"/>
          </w:tcPr>
          <w:p w:rsidR="00467278" w:rsidRPr="00A025BF" w:rsidRDefault="00A025BF" w:rsidP="00490A0A">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Иван Б</w:t>
            </w:r>
          </w:p>
        </w:tc>
        <w:tc>
          <w:tcPr>
            <w:tcW w:w="2526" w:type="dxa"/>
          </w:tcPr>
          <w:p w:rsidR="00467278" w:rsidRPr="00A025BF" w:rsidRDefault="00A025BF"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2</w:t>
            </w:r>
          </w:p>
        </w:tc>
      </w:tr>
      <w:tr w:rsidR="003E1AEA" w:rsidTr="00490A0A">
        <w:tc>
          <w:tcPr>
            <w:tcW w:w="2320" w:type="dxa"/>
          </w:tcPr>
          <w:p w:rsidR="00467278" w:rsidRPr="00A025BF" w:rsidRDefault="00FE3061" w:rsidP="00FE3061">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Софья П</w:t>
            </w:r>
          </w:p>
        </w:tc>
        <w:tc>
          <w:tcPr>
            <w:tcW w:w="2530" w:type="dxa"/>
          </w:tcPr>
          <w:p w:rsidR="00467278" w:rsidRPr="00A025BF" w:rsidRDefault="00FE3061"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3</w:t>
            </w:r>
          </w:p>
        </w:tc>
        <w:tc>
          <w:tcPr>
            <w:tcW w:w="2253" w:type="dxa"/>
          </w:tcPr>
          <w:p w:rsidR="00467278" w:rsidRPr="00A025BF" w:rsidRDefault="00A025BF" w:rsidP="00490A0A">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Диана З</w:t>
            </w:r>
          </w:p>
        </w:tc>
        <w:tc>
          <w:tcPr>
            <w:tcW w:w="2526" w:type="dxa"/>
          </w:tcPr>
          <w:p w:rsidR="00467278" w:rsidRPr="00A025BF" w:rsidRDefault="00A025BF" w:rsidP="00467278">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3</w:t>
            </w:r>
          </w:p>
        </w:tc>
      </w:tr>
    </w:tbl>
    <w:p w:rsidR="00467278" w:rsidRPr="00467278" w:rsidRDefault="00467278" w:rsidP="00467278">
      <w:pPr>
        <w:spacing w:after="0" w:line="360" w:lineRule="auto"/>
        <w:jc w:val="center"/>
        <w:rPr>
          <w:rFonts w:ascii="Times New Roman" w:eastAsia="Calibri" w:hAnsi="Times New Roman" w:cs="Times New Roman"/>
          <w:color w:val="0070C0"/>
          <w:sz w:val="24"/>
          <w:szCs w:val="24"/>
        </w:rPr>
      </w:pPr>
    </w:p>
    <w:p w:rsidR="00FE3061" w:rsidRDefault="00FE3061" w:rsidP="00FE3061">
      <w:pPr>
        <w:widowControl w:val="0"/>
        <w:suppressAutoHyphens/>
        <w:spacing w:after="0" w:line="360" w:lineRule="auto"/>
        <w:ind w:firstLine="709"/>
        <w:jc w:val="right"/>
        <w:rPr>
          <w:rFonts w:ascii="Times New Roman" w:eastAsia="Times New Roman" w:hAnsi="Times New Roman" w:cs="Times New Roman"/>
          <w:color w:val="000000" w:themeColor="text1"/>
          <w:sz w:val="24"/>
          <w:szCs w:val="24"/>
          <w:lang w:eastAsia="hi-IN" w:bidi="hi-IN"/>
        </w:rPr>
      </w:pPr>
      <w:r w:rsidRPr="00FE3061">
        <w:rPr>
          <w:rFonts w:ascii="Times New Roman" w:eastAsia="Times New Roman" w:hAnsi="Times New Roman" w:cs="Times New Roman"/>
          <w:color w:val="000000" w:themeColor="text1"/>
          <w:sz w:val="24"/>
          <w:szCs w:val="24"/>
          <w:lang w:eastAsia="hi-IN" w:bidi="hi-IN"/>
        </w:rPr>
        <w:lastRenderedPageBreak/>
        <w:t>Продолжение таблицы 2.1</w:t>
      </w:r>
    </w:p>
    <w:tbl>
      <w:tblPr>
        <w:tblStyle w:val="ab"/>
        <w:tblW w:w="0" w:type="auto"/>
        <w:tblLook w:val="04A0" w:firstRow="1" w:lastRow="0" w:firstColumn="1" w:lastColumn="0" w:noHBand="0" w:noVBand="1"/>
      </w:tblPr>
      <w:tblGrid>
        <w:gridCol w:w="2407"/>
        <w:gridCol w:w="2407"/>
        <w:gridCol w:w="2269"/>
        <w:gridCol w:w="2546"/>
      </w:tblGrid>
      <w:tr w:rsidR="00111671" w:rsidTr="00A025BF">
        <w:tc>
          <w:tcPr>
            <w:tcW w:w="2407" w:type="dxa"/>
          </w:tcPr>
          <w:p w:rsidR="00111671" w:rsidRPr="00A025BF" w:rsidRDefault="00111671" w:rsidP="00111671">
            <w:pPr>
              <w:spacing w:line="360" w:lineRule="auto"/>
              <w:rPr>
                <w:rFonts w:ascii="Times New Roman" w:hAnsi="Times New Roman"/>
                <w:color w:val="000000" w:themeColor="text1"/>
                <w:sz w:val="24"/>
                <w:szCs w:val="24"/>
              </w:rPr>
            </w:pPr>
            <w:r w:rsidRPr="00A025BF">
              <w:rPr>
                <w:rFonts w:ascii="Times New Roman" w:hAnsi="Times New Roman"/>
                <w:color w:val="000000" w:themeColor="text1"/>
                <w:sz w:val="24"/>
                <w:szCs w:val="24"/>
              </w:rPr>
              <w:t>Екатерина Т</w:t>
            </w:r>
          </w:p>
        </w:tc>
        <w:tc>
          <w:tcPr>
            <w:tcW w:w="2407" w:type="dxa"/>
          </w:tcPr>
          <w:p w:rsidR="00111671" w:rsidRPr="00A025BF" w:rsidRDefault="00111671" w:rsidP="00111671">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4</w:t>
            </w:r>
          </w:p>
        </w:tc>
        <w:tc>
          <w:tcPr>
            <w:tcW w:w="2269" w:type="dxa"/>
          </w:tcPr>
          <w:p w:rsidR="00111671" w:rsidRPr="00A025BF" w:rsidRDefault="00111671" w:rsidP="00111671">
            <w:pPr>
              <w:spacing w:line="360" w:lineRule="auto"/>
              <w:rPr>
                <w:rFonts w:ascii="Times New Roman" w:hAnsi="Times New Roman"/>
                <w:color w:val="000000" w:themeColor="text1"/>
                <w:sz w:val="24"/>
                <w:szCs w:val="24"/>
              </w:rPr>
            </w:pPr>
            <w:r w:rsidRPr="00A025BF">
              <w:rPr>
                <w:rFonts w:ascii="Times New Roman" w:eastAsia="Times New Roman" w:hAnsi="Times New Roman"/>
                <w:color w:val="000000" w:themeColor="text1"/>
                <w:sz w:val="24"/>
                <w:szCs w:val="24"/>
                <w:lang w:eastAsia="hi-IN" w:bidi="hi-IN"/>
              </w:rPr>
              <w:t>Марина С</w:t>
            </w:r>
          </w:p>
        </w:tc>
        <w:tc>
          <w:tcPr>
            <w:tcW w:w="2546" w:type="dxa"/>
          </w:tcPr>
          <w:p w:rsidR="00111671" w:rsidRPr="00A025BF" w:rsidRDefault="00111671" w:rsidP="00111671">
            <w:pPr>
              <w:spacing w:line="360" w:lineRule="auto"/>
              <w:jc w:val="center"/>
              <w:rPr>
                <w:rFonts w:ascii="Times New Roman" w:hAnsi="Times New Roman"/>
                <w:color w:val="000000" w:themeColor="text1"/>
                <w:sz w:val="24"/>
                <w:szCs w:val="24"/>
              </w:rPr>
            </w:pPr>
            <w:r w:rsidRPr="00A025BF">
              <w:rPr>
                <w:rFonts w:ascii="Times New Roman" w:hAnsi="Times New Roman"/>
                <w:color w:val="000000" w:themeColor="text1"/>
                <w:sz w:val="24"/>
                <w:szCs w:val="24"/>
              </w:rPr>
              <w:t>3</w:t>
            </w:r>
          </w:p>
        </w:tc>
      </w:tr>
      <w:tr w:rsidR="00111671" w:rsidTr="00A025BF">
        <w:tc>
          <w:tcPr>
            <w:tcW w:w="2407"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Динара Ж</w:t>
            </w:r>
          </w:p>
        </w:tc>
        <w:tc>
          <w:tcPr>
            <w:tcW w:w="2407"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4</w:t>
            </w:r>
          </w:p>
        </w:tc>
        <w:tc>
          <w:tcPr>
            <w:tcW w:w="2269"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Андрей В</w:t>
            </w:r>
          </w:p>
        </w:tc>
        <w:tc>
          <w:tcPr>
            <w:tcW w:w="2546"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3</w:t>
            </w:r>
          </w:p>
        </w:tc>
      </w:tr>
      <w:tr w:rsidR="00111671" w:rsidTr="00A025BF">
        <w:tc>
          <w:tcPr>
            <w:tcW w:w="2407"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Давид П</w:t>
            </w:r>
          </w:p>
        </w:tc>
        <w:tc>
          <w:tcPr>
            <w:tcW w:w="2407"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4</w:t>
            </w:r>
          </w:p>
        </w:tc>
        <w:tc>
          <w:tcPr>
            <w:tcW w:w="2269"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Марина П</w:t>
            </w:r>
          </w:p>
        </w:tc>
        <w:tc>
          <w:tcPr>
            <w:tcW w:w="2546"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3</w:t>
            </w:r>
          </w:p>
        </w:tc>
      </w:tr>
      <w:tr w:rsidR="00111671" w:rsidTr="00A025BF">
        <w:tc>
          <w:tcPr>
            <w:tcW w:w="2407"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Егор П</w:t>
            </w:r>
          </w:p>
        </w:tc>
        <w:tc>
          <w:tcPr>
            <w:tcW w:w="2407"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5</w:t>
            </w:r>
          </w:p>
        </w:tc>
        <w:tc>
          <w:tcPr>
            <w:tcW w:w="2269"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Пётр О</w:t>
            </w:r>
          </w:p>
        </w:tc>
        <w:tc>
          <w:tcPr>
            <w:tcW w:w="2546"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5</w:t>
            </w:r>
          </w:p>
        </w:tc>
      </w:tr>
      <w:tr w:rsidR="00111671" w:rsidTr="00A025BF">
        <w:tc>
          <w:tcPr>
            <w:tcW w:w="2407"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Оксана В</w:t>
            </w:r>
          </w:p>
        </w:tc>
        <w:tc>
          <w:tcPr>
            <w:tcW w:w="2407"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2269"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Даниил П</w:t>
            </w:r>
          </w:p>
        </w:tc>
        <w:tc>
          <w:tcPr>
            <w:tcW w:w="2546"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5</w:t>
            </w:r>
          </w:p>
        </w:tc>
      </w:tr>
      <w:tr w:rsidR="00111671" w:rsidTr="00A025BF">
        <w:tc>
          <w:tcPr>
            <w:tcW w:w="2407"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Сергей Б</w:t>
            </w:r>
          </w:p>
        </w:tc>
        <w:tc>
          <w:tcPr>
            <w:tcW w:w="2407"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2269"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Регина К</w:t>
            </w:r>
          </w:p>
        </w:tc>
        <w:tc>
          <w:tcPr>
            <w:tcW w:w="2546"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5</w:t>
            </w:r>
          </w:p>
        </w:tc>
      </w:tr>
      <w:tr w:rsidR="00111671" w:rsidTr="00A025BF">
        <w:tc>
          <w:tcPr>
            <w:tcW w:w="2407"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Степан К</w:t>
            </w:r>
          </w:p>
        </w:tc>
        <w:tc>
          <w:tcPr>
            <w:tcW w:w="2407"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2269"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Юлия Р</w:t>
            </w:r>
          </w:p>
        </w:tc>
        <w:tc>
          <w:tcPr>
            <w:tcW w:w="2546"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r>
      <w:tr w:rsidR="00111671" w:rsidTr="00AA1F57">
        <w:trPr>
          <w:trHeight w:val="77"/>
        </w:trPr>
        <w:tc>
          <w:tcPr>
            <w:tcW w:w="2407"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Маргарита Б</w:t>
            </w:r>
          </w:p>
        </w:tc>
        <w:tc>
          <w:tcPr>
            <w:tcW w:w="2407"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2269"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Ульяна Р</w:t>
            </w:r>
          </w:p>
        </w:tc>
        <w:tc>
          <w:tcPr>
            <w:tcW w:w="2546"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r>
      <w:tr w:rsidR="00111671" w:rsidTr="00A025BF">
        <w:tc>
          <w:tcPr>
            <w:tcW w:w="2407"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Ольга Н</w:t>
            </w:r>
          </w:p>
        </w:tc>
        <w:tc>
          <w:tcPr>
            <w:tcW w:w="2407"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2269" w:type="dxa"/>
          </w:tcPr>
          <w:p w:rsidR="00111671" w:rsidRDefault="00111671" w:rsidP="00111671">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Максим Л</w:t>
            </w:r>
          </w:p>
        </w:tc>
        <w:tc>
          <w:tcPr>
            <w:tcW w:w="2546" w:type="dxa"/>
          </w:tcPr>
          <w:p w:rsidR="00111671" w:rsidRDefault="00111671" w:rsidP="00111671">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r>
    </w:tbl>
    <w:p w:rsidR="00467278" w:rsidRPr="003E1AEA" w:rsidRDefault="003E1AEA" w:rsidP="003E1AEA">
      <w:pPr>
        <w:widowControl w:val="0"/>
        <w:suppressAutoHyphens/>
        <w:spacing w:after="0" w:line="360" w:lineRule="auto"/>
        <w:ind w:firstLine="709"/>
        <w:jc w:val="both"/>
        <w:rPr>
          <w:rFonts w:ascii="Times New Roman" w:eastAsia="Calibri" w:hAnsi="Times New Roman" w:cs="Times New Roman"/>
          <w:color w:val="000000" w:themeColor="text1"/>
          <w:sz w:val="24"/>
          <w:szCs w:val="24"/>
        </w:rPr>
      </w:pPr>
      <w:r w:rsidRPr="003E1AEA">
        <w:rPr>
          <w:rFonts w:ascii="Times New Roman" w:eastAsia="Calibri" w:hAnsi="Times New Roman" w:cs="Times New Roman"/>
          <w:color w:val="000000" w:themeColor="text1"/>
          <w:sz w:val="24"/>
          <w:szCs w:val="24"/>
        </w:rPr>
        <w:t>Анализ таблицы 2.2 позволяет сделать вывод, что у</w:t>
      </w:r>
      <w:r w:rsidR="00490A0A">
        <w:rPr>
          <w:rFonts w:ascii="Times New Roman" w:eastAsia="Calibri" w:hAnsi="Times New Roman" w:cs="Times New Roman"/>
          <w:color w:val="000000" w:themeColor="text1"/>
          <w:sz w:val="24"/>
          <w:szCs w:val="24"/>
        </w:rPr>
        <w:t xml:space="preserve"> пяти</w:t>
      </w:r>
      <w:r w:rsidRPr="003E1AEA">
        <w:rPr>
          <w:rFonts w:ascii="Times New Roman" w:eastAsia="Calibri" w:hAnsi="Times New Roman" w:cs="Times New Roman"/>
          <w:color w:val="000000" w:themeColor="text1"/>
          <w:sz w:val="24"/>
          <w:szCs w:val="24"/>
        </w:rPr>
        <w:t xml:space="preserve"> детей экспериментального класса литературное чтение стоит на последнем и </w:t>
      </w:r>
      <w:r w:rsidR="00490A0A">
        <w:rPr>
          <w:rFonts w:ascii="Times New Roman" w:eastAsia="Calibri" w:hAnsi="Times New Roman" w:cs="Times New Roman"/>
          <w:color w:val="000000" w:themeColor="text1"/>
          <w:sz w:val="24"/>
          <w:szCs w:val="24"/>
        </w:rPr>
        <w:t xml:space="preserve">у одного ученика на </w:t>
      </w:r>
      <w:r w:rsidRPr="003E1AEA">
        <w:rPr>
          <w:rFonts w:ascii="Times New Roman" w:eastAsia="Calibri" w:hAnsi="Times New Roman" w:cs="Times New Roman"/>
          <w:color w:val="000000" w:themeColor="text1"/>
          <w:sz w:val="24"/>
          <w:szCs w:val="24"/>
        </w:rPr>
        <w:t xml:space="preserve">предпоследнем месте, а значит, данный предмет относится к самым нелюбимым предметам. </w:t>
      </w:r>
    </w:p>
    <w:p w:rsidR="003E1AEA" w:rsidRPr="003E1AEA" w:rsidRDefault="003E1AEA" w:rsidP="003E1AEA">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3E1AEA">
        <w:rPr>
          <w:rFonts w:ascii="Times New Roman" w:eastAsia="Calibri" w:hAnsi="Times New Roman" w:cs="Times New Roman"/>
          <w:color w:val="000000" w:themeColor="text1"/>
          <w:sz w:val="24"/>
          <w:szCs w:val="24"/>
        </w:rPr>
        <w:t xml:space="preserve">Как видно из таблицы, у большинства детей контрольного класса литературное чтение входит в первую тройку любимых предметов. </w:t>
      </w:r>
    </w:p>
    <w:p w:rsidR="00467278" w:rsidRPr="00111671" w:rsidRDefault="00467278" w:rsidP="00467278">
      <w:pPr>
        <w:widowControl w:val="0"/>
        <w:suppressAutoHyphens/>
        <w:spacing w:after="0" w:line="360" w:lineRule="auto"/>
        <w:jc w:val="right"/>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Таблица 2.2</w:t>
      </w:r>
    </w:p>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 xml:space="preserve">Результаты входной диагностики </w:t>
      </w:r>
    </w:p>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интереса учащихся к предмету «Литературное чтение»</w:t>
      </w:r>
    </w:p>
    <w:p w:rsidR="00467278" w:rsidRPr="00111671" w:rsidRDefault="00111671"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(Приложения</w:t>
      </w:r>
      <w:r w:rsidR="00467278" w:rsidRPr="00111671">
        <w:rPr>
          <w:rFonts w:ascii="Times New Roman" w:eastAsia="Times New Roman" w:hAnsi="Times New Roman" w:cs="Times New Roman"/>
          <w:color w:val="000000" w:themeColor="text1"/>
          <w:sz w:val="24"/>
          <w:szCs w:val="24"/>
          <w:lang w:eastAsia="hi-IN" w:bidi="hi-IN"/>
        </w:rPr>
        <w:t xml:space="preserve"> 6, 7)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09"/>
        <w:gridCol w:w="2397"/>
        <w:gridCol w:w="2369"/>
      </w:tblGrid>
      <w:tr w:rsidR="00111671" w:rsidRPr="00111671" w:rsidTr="00467278">
        <w:tc>
          <w:tcPr>
            <w:tcW w:w="2463" w:type="dxa"/>
            <w:vMerge w:val="restart"/>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p>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 xml:space="preserve">Респонденты </w:t>
            </w:r>
          </w:p>
        </w:tc>
        <w:tc>
          <w:tcPr>
            <w:tcW w:w="7392" w:type="dxa"/>
            <w:gridSpan w:val="3"/>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Изучаемые предметы</w:t>
            </w:r>
          </w:p>
        </w:tc>
      </w:tr>
      <w:tr w:rsidR="00111671" w:rsidRPr="00111671" w:rsidTr="00467278">
        <w:tc>
          <w:tcPr>
            <w:tcW w:w="2463" w:type="dxa"/>
            <w:vMerge/>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p>
        </w:tc>
        <w:tc>
          <w:tcPr>
            <w:tcW w:w="2464"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Литературное чтение</w:t>
            </w:r>
          </w:p>
        </w:tc>
        <w:tc>
          <w:tcPr>
            <w:tcW w:w="2464"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Математика</w:t>
            </w:r>
          </w:p>
        </w:tc>
        <w:tc>
          <w:tcPr>
            <w:tcW w:w="2464"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Русский язык</w:t>
            </w:r>
          </w:p>
        </w:tc>
      </w:tr>
      <w:tr w:rsidR="00111671" w:rsidRPr="00111671" w:rsidTr="00467278">
        <w:tc>
          <w:tcPr>
            <w:tcW w:w="2463"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Экспериментальный класс</w:t>
            </w:r>
          </w:p>
        </w:tc>
        <w:tc>
          <w:tcPr>
            <w:tcW w:w="2464"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2</w:t>
            </w:r>
          </w:p>
        </w:tc>
        <w:tc>
          <w:tcPr>
            <w:tcW w:w="2464"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8</w:t>
            </w:r>
          </w:p>
        </w:tc>
        <w:tc>
          <w:tcPr>
            <w:tcW w:w="2464"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6</w:t>
            </w:r>
          </w:p>
        </w:tc>
      </w:tr>
      <w:tr w:rsidR="00111671" w:rsidRPr="00111671" w:rsidTr="00467278">
        <w:tc>
          <w:tcPr>
            <w:tcW w:w="2463"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Контрольный класс</w:t>
            </w:r>
          </w:p>
        </w:tc>
        <w:tc>
          <w:tcPr>
            <w:tcW w:w="2464"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3</w:t>
            </w:r>
          </w:p>
        </w:tc>
        <w:tc>
          <w:tcPr>
            <w:tcW w:w="2464"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8</w:t>
            </w:r>
          </w:p>
        </w:tc>
        <w:tc>
          <w:tcPr>
            <w:tcW w:w="2464" w:type="dxa"/>
          </w:tcPr>
          <w:p w:rsidR="00467278" w:rsidRPr="00111671"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5</w:t>
            </w:r>
          </w:p>
        </w:tc>
      </w:tr>
    </w:tbl>
    <w:p w:rsidR="003E1AEA" w:rsidRPr="00111671" w:rsidRDefault="00467278" w:rsidP="003E1AEA">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Итоговые результаты входной диагностики наличия или отсутствия интереса учащихся к предмету «Литературное чтение» показали, что у учащихся экспериментального и контрольного класса интерес к предмету «Литературное чтение» снижен.</w:t>
      </w:r>
    </w:p>
    <w:p w:rsidR="00922FCB" w:rsidRDefault="00922FCB" w:rsidP="00467278">
      <w:pPr>
        <w:widowControl w:val="0"/>
        <w:suppressAutoHyphens/>
        <w:spacing w:after="0" w:line="360" w:lineRule="auto"/>
        <w:jc w:val="right"/>
        <w:rPr>
          <w:rFonts w:ascii="Times New Roman" w:eastAsia="Times New Roman" w:hAnsi="Times New Roman" w:cs="Times New Roman"/>
          <w:color w:val="000000" w:themeColor="text1"/>
          <w:sz w:val="24"/>
          <w:szCs w:val="24"/>
          <w:lang w:eastAsia="hi-IN" w:bidi="hi-IN"/>
        </w:rPr>
      </w:pPr>
    </w:p>
    <w:p w:rsidR="00922FCB" w:rsidRDefault="00922FCB" w:rsidP="00467278">
      <w:pPr>
        <w:widowControl w:val="0"/>
        <w:suppressAutoHyphens/>
        <w:spacing w:after="0" w:line="360" w:lineRule="auto"/>
        <w:jc w:val="right"/>
        <w:rPr>
          <w:rFonts w:ascii="Times New Roman" w:eastAsia="Times New Roman" w:hAnsi="Times New Roman" w:cs="Times New Roman"/>
          <w:color w:val="000000" w:themeColor="text1"/>
          <w:sz w:val="24"/>
          <w:szCs w:val="24"/>
          <w:lang w:eastAsia="hi-IN" w:bidi="hi-IN"/>
        </w:rPr>
      </w:pPr>
    </w:p>
    <w:p w:rsidR="00922FCB" w:rsidRDefault="00922FCB" w:rsidP="00467278">
      <w:pPr>
        <w:widowControl w:val="0"/>
        <w:suppressAutoHyphens/>
        <w:spacing w:after="0" w:line="360" w:lineRule="auto"/>
        <w:jc w:val="right"/>
        <w:rPr>
          <w:rFonts w:ascii="Times New Roman" w:eastAsia="Times New Roman" w:hAnsi="Times New Roman" w:cs="Times New Roman"/>
          <w:color w:val="000000" w:themeColor="text1"/>
          <w:sz w:val="24"/>
          <w:szCs w:val="24"/>
          <w:lang w:eastAsia="hi-IN" w:bidi="hi-IN"/>
        </w:rPr>
      </w:pPr>
    </w:p>
    <w:p w:rsidR="00922FCB" w:rsidRDefault="00922FCB" w:rsidP="00467278">
      <w:pPr>
        <w:widowControl w:val="0"/>
        <w:suppressAutoHyphens/>
        <w:spacing w:after="0" w:line="360" w:lineRule="auto"/>
        <w:jc w:val="right"/>
        <w:rPr>
          <w:rFonts w:ascii="Times New Roman" w:eastAsia="Times New Roman" w:hAnsi="Times New Roman" w:cs="Times New Roman"/>
          <w:color w:val="000000" w:themeColor="text1"/>
          <w:sz w:val="24"/>
          <w:szCs w:val="24"/>
          <w:lang w:eastAsia="hi-IN" w:bidi="hi-IN"/>
        </w:rPr>
      </w:pPr>
    </w:p>
    <w:p w:rsidR="00922FCB" w:rsidRDefault="00922FCB" w:rsidP="00467278">
      <w:pPr>
        <w:widowControl w:val="0"/>
        <w:suppressAutoHyphens/>
        <w:spacing w:after="0" w:line="360" w:lineRule="auto"/>
        <w:jc w:val="right"/>
        <w:rPr>
          <w:rFonts w:ascii="Times New Roman" w:eastAsia="Times New Roman" w:hAnsi="Times New Roman" w:cs="Times New Roman"/>
          <w:color w:val="000000" w:themeColor="text1"/>
          <w:sz w:val="24"/>
          <w:szCs w:val="24"/>
          <w:lang w:eastAsia="hi-IN" w:bidi="hi-IN"/>
        </w:rPr>
      </w:pPr>
    </w:p>
    <w:p w:rsidR="00922FCB" w:rsidRDefault="00922FCB" w:rsidP="00467278">
      <w:pPr>
        <w:widowControl w:val="0"/>
        <w:suppressAutoHyphens/>
        <w:spacing w:after="0" w:line="360" w:lineRule="auto"/>
        <w:jc w:val="right"/>
        <w:rPr>
          <w:rFonts w:ascii="Times New Roman" w:eastAsia="Times New Roman" w:hAnsi="Times New Roman" w:cs="Times New Roman"/>
          <w:color w:val="000000" w:themeColor="text1"/>
          <w:sz w:val="24"/>
          <w:szCs w:val="24"/>
          <w:lang w:eastAsia="hi-IN" w:bidi="hi-IN"/>
        </w:rPr>
      </w:pPr>
    </w:p>
    <w:p w:rsidR="00922FCB" w:rsidRDefault="00922FCB" w:rsidP="00467278">
      <w:pPr>
        <w:widowControl w:val="0"/>
        <w:suppressAutoHyphens/>
        <w:spacing w:after="0" w:line="360" w:lineRule="auto"/>
        <w:jc w:val="right"/>
        <w:rPr>
          <w:rFonts w:ascii="Times New Roman" w:eastAsia="Times New Roman" w:hAnsi="Times New Roman" w:cs="Times New Roman"/>
          <w:color w:val="000000" w:themeColor="text1"/>
          <w:sz w:val="24"/>
          <w:szCs w:val="24"/>
          <w:lang w:eastAsia="hi-IN" w:bidi="hi-IN"/>
        </w:rPr>
      </w:pPr>
    </w:p>
    <w:p w:rsidR="00467278" w:rsidRPr="00111671" w:rsidRDefault="00467278" w:rsidP="00467278">
      <w:pPr>
        <w:widowControl w:val="0"/>
        <w:suppressAutoHyphens/>
        <w:spacing w:after="0" w:line="360" w:lineRule="auto"/>
        <w:jc w:val="right"/>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lastRenderedPageBreak/>
        <w:t>Таблица 2.3</w:t>
      </w:r>
    </w:p>
    <w:p w:rsidR="00467278" w:rsidRPr="00111671" w:rsidRDefault="00A64A61"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111671">
        <w:rPr>
          <w:rFonts w:ascii="Times New Roman" w:eastAsia="Times New Roman" w:hAnsi="Times New Roman" w:cs="Times New Roman"/>
          <w:color w:val="000000" w:themeColor="text1"/>
          <w:sz w:val="24"/>
          <w:szCs w:val="24"/>
          <w:lang w:eastAsia="hi-IN" w:bidi="hi-IN"/>
        </w:rPr>
        <w:t>Результаты в</w:t>
      </w:r>
      <w:r w:rsidR="00467278" w:rsidRPr="00111671">
        <w:rPr>
          <w:rFonts w:ascii="Times New Roman" w:eastAsia="Times New Roman" w:hAnsi="Times New Roman" w:cs="Times New Roman"/>
          <w:color w:val="000000" w:themeColor="text1"/>
          <w:sz w:val="24"/>
          <w:szCs w:val="24"/>
          <w:lang w:eastAsia="hi-IN" w:bidi="hi-IN"/>
        </w:rPr>
        <w:t>ходной диагностики степени выраженности познавательной активности младших школьников в экспериментальном и контрольном классах</w:t>
      </w:r>
    </w:p>
    <w:p w:rsidR="00467278" w:rsidRPr="00111671" w:rsidRDefault="00111671" w:rsidP="00467278">
      <w:pPr>
        <w:widowControl w:val="0"/>
        <w:suppressAutoHyphens/>
        <w:spacing w:after="0" w:line="360" w:lineRule="auto"/>
        <w:jc w:val="center"/>
        <w:rPr>
          <w:rFonts w:ascii="Times New Roman" w:eastAsia="Calibri" w:hAnsi="Times New Roman" w:cs="Times New Roman"/>
          <w:color w:val="000000" w:themeColor="text1"/>
          <w:sz w:val="24"/>
          <w:szCs w:val="24"/>
        </w:rPr>
      </w:pPr>
      <w:r w:rsidRPr="00111671">
        <w:rPr>
          <w:rFonts w:ascii="Times New Roman" w:eastAsia="Times New Roman" w:hAnsi="Times New Roman" w:cs="Times New Roman"/>
          <w:color w:val="000000" w:themeColor="text1"/>
          <w:sz w:val="24"/>
          <w:szCs w:val="24"/>
          <w:lang w:eastAsia="hi-IN" w:bidi="hi-IN"/>
        </w:rPr>
        <w:t xml:space="preserve">(Приложения </w:t>
      </w:r>
      <w:r w:rsidR="00467278" w:rsidRPr="00111671">
        <w:rPr>
          <w:rFonts w:ascii="Times New Roman" w:eastAsia="Times New Roman" w:hAnsi="Times New Roman" w:cs="Times New Roman"/>
          <w:color w:val="000000" w:themeColor="text1"/>
          <w:sz w:val="24"/>
          <w:szCs w:val="24"/>
          <w:lang w:eastAsia="hi-IN" w:bidi="hi-IN"/>
        </w:rPr>
        <w:t xml:space="preserve">8, 9)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538"/>
        <w:gridCol w:w="2374"/>
        <w:gridCol w:w="2396"/>
      </w:tblGrid>
      <w:tr w:rsidR="00111671" w:rsidRPr="00922FCB" w:rsidTr="00111671">
        <w:trPr>
          <w:trHeight w:val="416"/>
        </w:trPr>
        <w:tc>
          <w:tcPr>
            <w:tcW w:w="2321" w:type="dxa"/>
          </w:tcPr>
          <w:p w:rsidR="00467278" w:rsidRPr="00922FCB"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Респонденты</w:t>
            </w:r>
          </w:p>
          <w:p w:rsidR="00467278" w:rsidRPr="00922FCB"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 xml:space="preserve">экспериментального класса </w:t>
            </w:r>
          </w:p>
        </w:tc>
        <w:tc>
          <w:tcPr>
            <w:tcW w:w="2538" w:type="dxa"/>
          </w:tcPr>
          <w:p w:rsidR="00467278" w:rsidRPr="00922FCB"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Уровень познавательной активности</w:t>
            </w:r>
          </w:p>
          <w:p w:rsidR="00467278" w:rsidRPr="00922FCB"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(в баллах)</w:t>
            </w:r>
          </w:p>
        </w:tc>
        <w:tc>
          <w:tcPr>
            <w:tcW w:w="2374" w:type="dxa"/>
          </w:tcPr>
          <w:p w:rsidR="00467278" w:rsidRPr="00922FCB"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Респонденты</w:t>
            </w:r>
          </w:p>
          <w:p w:rsidR="00467278" w:rsidRPr="00922FCB"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контрольного класса</w:t>
            </w:r>
          </w:p>
        </w:tc>
        <w:tc>
          <w:tcPr>
            <w:tcW w:w="2396" w:type="dxa"/>
          </w:tcPr>
          <w:p w:rsidR="00467278" w:rsidRPr="00922FCB"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Уровень познавательной активности</w:t>
            </w:r>
          </w:p>
          <w:p w:rsidR="00467278" w:rsidRPr="00922FCB"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(в баллах)</w:t>
            </w:r>
          </w:p>
        </w:tc>
      </w:tr>
      <w:tr w:rsidR="00490A0A" w:rsidRPr="00922FCB" w:rsidTr="00490A0A">
        <w:trPr>
          <w:trHeight w:val="132"/>
        </w:trPr>
        <w:tc>
          <w:tcPr>
            <w:tcW w:w="2321" w:type="dxa"/>
          </w:tcPr>
          <w:p w:rsidR="00490A0A" w:rsidRPr="00922FCB" w:rsidRDefault="00490A0A" w:rsidP="00490A0A">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 xml:space="preserve">Маргарита Б </w:t>
            </w:r>
          </w:p>
        </w:tc>
        <w:tc>
          <w:tcPr>
            <w:tcW w:w="2538" w:type="dxa"/>
          </w:tcPr>
          <w:p w:rsidR="00490A0A" w:rsidRPr="00922FCB" w:rsidRDefault="00490A0A" w:rsidP="00490A0A">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14 (высокий)</w:t>
            </w:r>
          </w:p>
        </w:tc>
        <w:tc>
          <w:tcPr>
            <w:tcW w:w="2374" w:type="dxa"/>
          </w:tcPr>
          <w:p w:rsidR="00490A0A" w:rsidRPr="00922FCB" w:rsidRDefault="00490A0A" w:rsidP="00490A0A">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Иван Б</w:t>
            </w:r>
          </w:p>
        </w:tc>
        <w:tc>
          <w:tcPr>
            <w:tcW w:w="2396" w:type="dxa"/>
          </w:tcPr>
          <w:p w:rsidR="00490A0A" w:rsidRPr="00922FCB" w:rsidRDefault="00490A0A" w:rsidP="00490A0A">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14 (высокий0</w:t>
            </w:r>
          </w:p>
        </w:tc>
      </w:tr>
      <w:tr w:rsidR="00490A0A" w:rsidRPr="00922FCB" w:rsidTr="00490A0A">
        <w:trPr>
          <w:trHeight w:val="132"/>
        </w:trPr>
        <w:tc>
          <w:tcPr>
            <w:tcW w:w="2321" w:type="dxa"/>
          </w:tcPr>
          <w:p w:rsidR="00490A0A" w:rsidRPr="00922FCB" w:rsidRDefault="00490A0A" w:rsidP="00490A0A">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Давид П</w:t>
            </w:r>
          </w:p>
        </w:tc>
        <w:tc>
          <w:tcPr>
            <w:tcW w:w="2538" w:type="dxa"/>
          </w:tcPr>
          <w:p w:rsidR="00490A0A" w:rsidRPr="00922FCB" w:rsidRDefault="00490A0A" w:rsidP="00490A0A">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13(высокий)</w:t>
            </w:r>
          </w:p>
        </w:tc>
        <w:tc>
          <w:tcPr>
            <w:tcW w:w="2374" w:type="dxa"/>
          </w:tcPr>
          <w:p w:rsidR="00490A0A" w:rsidRPr="00922FCB" w:rsidRDefault="00490A0A" w:rsidP="00490A0A">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Андрей В</w:t>
            </w:r>
          </w:p>
        </w:tc>
        <w:tc>
          <w:tcPr>
            <w:tcW w:w="2396" w:type="dxa"/>
          </w:tcPr>
          <w:p w:rsidR="00490A0A" w:rsidRPr="00922FCB" w:rsidRDefault="00490A0A" w:rsidP="00490A0A">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13 (высокий)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Милена Т</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13 (высокий)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Максим Л</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13 (высокий0</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Динара Ж</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12 (средний)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Милена В</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12 (средний0</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Никита К</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12 (средний)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Даниил П</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12 (средний)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Екатерина Т</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12 (средний)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Марина С</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12 (средний)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Ольга Н</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11 (средний)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Диана З</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11 (средний)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Оксана В</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10 (средний)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Алёна В</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11(средний)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Александра Г</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10 (средний)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Пётр О</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11(средний)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Степан К</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10 (средний0</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Юлия Н</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10 (средний)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Никита Н</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10 (средний)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Марина П</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10 (средний)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 xml:space="preserve">Егор П </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9 (средний)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Ульяна Р</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10 (средний)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Илья П</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9 (средний)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Никита С</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7 (низкий)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Сергей Б</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8 (низкий)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Иван З</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7 (низкий)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Софья П</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8 (низкий)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Юлия Г</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7 (низкий)</w:t>
            </w:r>
          </w:p>
        </w:tc>
      </w:tr>
      <w:tr w:rsidR="00111671" w:rsidRPr="00922FCB" w:rsidTr="00490A0A">
        <w:trPr>
          <w:trHeight w:val="132"/>
        </w:trPr>
        <w:tc>
          <w:tcPr>
            <w:tcW w:w="2321" w:type="dxa"/>
          </w:tcPr>
          <w:p w:rsidR="00111671" w:rsidRPr="00922FCB" w:rsidRDefault="00111671" w:rsidP="00111671">
            <w:pPr>
              <w:spacing w:after="0" w:line="360" w:lineRule="auto"/>
              <w:rPr>
                <w:rFonts w:ascii="Times New Roman" w:eastAsia="Calibri" w:hAnsi="Times New Roman" w:cs="Times New Roman"/>
                <w:color w:val="000000" w:themeColor="text1"/>
                <w:sz w:val="24"/>
                <w:szCs w:val="24"/>
              </w:rPr>
            </w:pPr>
            <w:r w:rsidRPr="00922FCB">
              <w:rPr>
                <w:rFonts w:ascii="Times New Roman" w:eastAsia="Calibri" w:hAnsi="Times New Roman" w:cs="Times New Roman"/>
                <w:color w:val="000000" w:themeColor="text1"/>
                <w:sz w:val="24"/>
                <w:szCs w:val="24"/>
              </w:rPr>
              <w:t>Илья Н</w:t>
            </w:r>
          </w:p>
        </w:tc>
        <w:tc>
          <w:tcPr>
            <w:tcW w:w="2538"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7 (низкий)</w:t>
            </w:r>
          </w:p>
        </w:tc>
        <w:tc>
          <w:tcPr>
            <w:tcW w:w="2374" w:type="dxa"/>
          </w:tcPr>
          <w:p w:rsidR="00111671" w:rsidRPr="00922FCB" w:rsidRDefault="00111671" w:rsidP="00111671">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Юлия С</w:t>
            </w:r>
          </w:p>
        </w:tc>
        <w:tc>
          <w:tcPr>
            <w:tcW w:w="2396" w:type="dxa"/>
          </w:tcPr>
          <w:p w:rsidR="00111671" w:rsidRPr="00922FCB" w:rsidRDefault="00111671" w:rsidP="00111671">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5 (низкий)</w:t>
            </w:r>
          </w:p>
        </w:tc>
      </w:tr>
    </w:tbl>
    <w:p w:rsidR="00467278" w:rsidRPr="00922FCB" w:rsidRDefault="00467278" w:rsidP="00111671">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Итоговые показатели входной диагностики степени выраженности познавательной активности младших школьников в экспериментальном классе:</w:t>
      </w:r>
    </w:p>
    <w:p w:rsidR="00467278" w:rsidRPr="00922FCB"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13 – 15 баллов – высокий – 3 человека;</w:t>
      </w:r>
    </w:p>
    <w:p w:rsidR="00467278" w:rsidRPr="00922FCB"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9 – 12 баллов – средний – 10 человек;</w:t>
      </w:r>
    </w:p>
    <w:p w:rsidR="00467278" w:rsidRPr="00922FCB"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6 – 8 баллов – низкий – 3 человека.</w:t>
      </w:r>
    </w:p>
    <w:p w:rsidR="00467278" w:rsidRPr="00922FCB"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Итоговые показатели входной диагностики степени выраженности познавательной активности младших школьников в контрольном классе:</w:t>
      </w:r>
    </w:p>
    <w:p w:rsidR="00467278" w:rsidRPr="00922FCB"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 xml:space="preserve"> 13 – 15 баллов – высокий – 3 человека;</w:t>
      </w:r>
    </w:p>
    <w:p w:rsidR="00467278" w:rsidRPr="00922FCB"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9 – 12 баллов – средний – 9 человек;</w:t>
      </w:r>
    </w:p>
    <w:p w:rsidR="00467278" w:rsidRPr="00922FCB"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6 – 8 баллов – низкий – 4 человека.</w:t>
      </w:r>
    </w:p>
    <w:p w:rsidR="00467278" w:rsidRPr="00922FCB"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Calibri" w:eastAsia="Calibri" w:hAnsi="Calibri" w:cs="Times New Roman"/>
          <w:noProof/>
          <w:color w:val="000000" w:themeColor="text1"/>
          <w:lang w:eastAsia="ru-RU"/>
        </w:rPr>
        <w:lastRenderedPageBreak/>
        <w:drawing>
          <wp:inline distT="0" distB="0" distL="0" distR="0" wp14:anchorId="169F026A" wp14:editId="6D2C49FD">
            <wp:extent cx="2609850" cy="1962150"/>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22FCB">
        <w:rPr>
          <w:rFonts w:ascii="Calibri" w:eastAsia="Calibri" w:hAnsi="Calibri" w:cs="Times New Roman"/>
          <w:noProof/>
          <w:color w:val="000000" w:themeColor="text1"/>
          <w:lang w:eastAsia="ru-RU"/>
        </w:rPr>
        <w:drawing>
          <wp:inline distT="0" distB="0" distL="0" distR="0" wp14:anchorId="571F5290" wp14:editId="67AF4EA1">
            <wp:extent cx="2419350" cy="1952625"/>
            <wp:effectExtent l="0" t="0" r="0" b="9525"/>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7278" w:rsidRPr="00922FCB" w:rsidRDefault="00467278" w:rsidP="00467278">
      <w:pPr>
        <w:widowControl w:val="0"/>
        <w:suppressAutoHyphens/>
        <w:spacing w:after="0" w:line="360" w:lineRule="auto"/>
        <w:ind w:firstLine="709"/>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 xml:space="preserve">Рисунок 2.1.  Диаграмма результатов входной диагностики степени выраженности познавательной активности младших школьников </w:t>
      </w:r>
    </w:p>
    <w:p w:rsidR="00C23E16" w:rsidRPr="00922FCB" w:rsidRDefault="00C23E16"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Из диаграммы видно, что в</w:t>
      </w:r>
      <w:r w:rsidR="00516B2D" w:rsidRPr="00922FCB">
        <w:rPr>
          <w:rFonts w:ascii="Times New Roman" w:eastAsia="Times New Roman" w:hAnsi="Times New Roman" w:cs="Times New Roman"/>
          <w:color w:val="000000" w:themeColor="text1"/>
          <w:sz w:val="24"/>
          <w:szCs w:val="24"/>
          <w:lang w:eastAsia="hi-IN" w:bidi="hi-IN"/>
        </w:rPr>
        <w:t xml:space="preserve"> контрольном и экспериментальном классе</w:t>
      </w:r>
      <w:r w:rsidRPr="00922FCB">
        <w:rPr>
          <w:rFonts w:ascii="Times New Roman" w:eastAsia="Times New Roman" w:hAnsi="Times New Roman" w:cs="Times New Roman"/>
          <w:color w:val="000000" w:themeColor="text1"/>
          <w:sz w:val="24"/>
          <w:szCs w:val="24"/>
          <w:lang w:eastAsia="hi-IN" w:bidi="hi-IN"/>
        </w:rPr>
        <w:t xml:space="preserve"> уровень познавательной активности почти одинаковый.</w:t>
      </w:r>
    </w:p>
    <w:p w:rsidR="00467278" w:rsidRPr="00922FCB"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922FCB">
        <w:rPr>
          <w:rFonts w:ascii="Times New Roman" w:eastAsia="Times New Roman" w:hAnsi="Times New Roman" w:cs="Times New Roman"/>
          <w:color w:val="000000" w:themeColor="text1"/>
          <w:sz w:val="24"/>
          <w:szCs w:val="24"/>
          <w:lang w:eastAsia="hi-IN" w:bidi="hi-IN"/>
        </w:rPr>
        <w:t>Данные, полученные на констатирующем этапе, позволили сплан</w:t>
      </w:r>
      <w:r w:rsidR="00516B2D" w:rsidRPr="00922FCB">
        <w:rPr>
          <w:rFonts w:ascii="Times New Roman" w:eastAsia="Times New Roman" w:hAnsi="Times New Roman" w:cs="Times New Roman"/>
          <w:color w:val="000000" w:themeColor="text1"/>
          <w:sz w:val="24"/>
          <w:szCs w:val="24"/>
          <w:lang w:eastAsia="hi-IN" w:bidi="hi-IN"/>
        </w:rPr>
        <w:t>ировать работу на этапе формирующего</w:t>
      </w:r>
      <w:r w:rsidRPr="00922FCB">
        <w:rPr>
          <w:rFonts w:ascii="Times New Roman" w:eastAsia="Times New Roman" w:hAnsi="Times New Roman" w:cs="Times New Roman"/>
          <w:color w:val="000000" w:themeColor="text1"/>
          <w:sz w:val="24"/>
          <w:szCs w:val="24"/>
          <w:lang w:eastAsia="hi-IN" w:bidi="hi-IN"/>
        </w:rPr>
        <w:t xml:space="preserve"> эксперимента, приведённую в параграфе 2.3.</w:t>
      </w:r>
    </w:p>
    <w:p w:rsidR="00467278" w:rsidRPr="00922FCB" w:rsidRDefault="00467278" w:rsidP="00467278">
      <w:pPr>
        <w:spacing w:after="0" w:line="360" w:lineRule="auto"/>
        <w:jc w:val="both"/>
        <w:rPr>
          <w:rFonts w:ascii="Times New Roman" w:eastAsia="Calibri" w:hAnsi="Times New Roman" w:cs="Times New Roman"/>
          <w:b/>
          <w:color w:val="000000" w:themeColor="text1"/>
          <w:sz w:val="24"/>
          <w:szCs w:val="24"/>
        </w:rPr>
      </w:pPr>
    </w:p>
    <w:p w:rsidR="00467278" w:rsidRPr="00467278" w:rsidRDefault="00467278" w:rsidP="00467278">
      <w:pPr>
        <w:spacing w:after="0" w:line="360" w:lineRule="auto"/>
        <w:jc w:val="both"/>
        <w:rPr>
          <w:rFonts w:ascii="Times New Roman" w:eastAsia="Calibri" w:hAnsi="Times New Roman" w:cs="Times New Roman"/>
          <w:b/>
          <w:color w:val="0070C0"/>
          <w:sz w:val="24"/>
          <w:szCs w:val="24"/>
        </w:rPr>
      </w:pPr>
    </w:p>
    <w:p w:rsidR="00467278" w:rsidRPr="00467278" w:rsidRDefault="00467278" w:rsidP="00467278">
      <w:pPr>
        <w:spacing w:after="0" w:line="360" w:lineRule="auto"/>
        <w:jc w:val="both"/>
        <w:rPr>
          <w:rFonts w:ascii="Times New Roman" w:eastAsia="Calibri" w:hAnsi="Times New Roman" w:cs="Times New Roman"/>
          <w:b/>
          <w:color w:val="0070C0"/>
          <w:sz w:val="24"/>
          <w:szCs w:val="24"/>
        </w:rPr>
      </w:pPr>
    </w:p>
    <w:p w:rsidR="00467278" w:rsidRPr="000A4AD4" w:rsidRDefault="00467278" w:rsidP="00467278">
      <w:pPr>
        <w:spacing w:after="0" w:line="360" w:lineRule="auto"/>
        <w:jc w:val="both"/>
        <w:rPr>
          <w:rFonts w:ascii="Times New Roman" w:eastAsia="Calibri" w:hAnsi="Times New Roman" w:cs="Times New Roman"/>
          <w:b/>
          <w:color w:val="000000" w:themeColor="text1"/>
          <w:sz w:val="24"/>
          <w:szCs w:val="24"/>
        </w:rPr>
      </w:pPr>
      <w:r w:rsidRPr="000A4AD4">
        <w:rPr>
          <w:rFonts w:ascii="Times New Roman" w:eastAsia="Calibri" w:hAnsi="Times New Roman" w:cs="Times New Roman"/>
          <w:b/>
          <w:color w:val="000000" w:themeColor="text1"/>
          <w:sz w:val="24"/>
          <w:szCs w:val="24"/>
        </w:rPr>
        <w:t xml:space="preserve">2.3. Описание формирующего этапа эксперимента </w:t>
      </w:r>
    </w:p>
    <w:p w:rsidR="00467278" w:rsidRPr="000A4AD4"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 xml:space="preserve">Формирующий этап эксперимента заключается в реализации разработанной системы </w:t>
      </w:r>
      <w:r w:rsidR="00516B2D" w:rsidRPr="000A4AD4">
        <w:rPr>
          <w:rFonts w:ascii="Times New Roman" w:eastAsia="Calibri" w:hAnsi="Times New Roman" w:cs="Times New Roman"/>
          <w:color w:val="000000" w:themeColor="text1"/>
          <w:sz w:val="24"/>
          <w:szCs w:val="24"/>
        </w:rPr>
        <w:t xml:space="preserve">использования </w:t>
      </w:r>
      <w:r w:rsidRPr="000A4AD4">
        <w:rPr>
          <w:rFonts w:ascii="Times New Roman" w:eastAsia="Calibri" w:hAnsi="Times New Roman" w:cs="Times New Roman"/>
          <w:color w:val="000000" w:themeColor="text1"/>
          <w:sz w:val="24"/>
          <w:szCs w:val="24"/>
        </w:rPr>
        <w:t xml:space="preserve">электронных средств обучения по формированию познавательной активности учащихся на уроках литературно чтения. Работа велась только с учащимися экспериментальной группы. </w:t>
      </w:r>
    </w:p>
    <w:p w:rsidR="00467278" w:rsidRPr="000A4AD4"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Основной источник повышения интереса к учебной деятельности –это создание ситуации новизны, актуальности, приближения содержания к самым важным открытиям в науке, технике, к достижениям современной культуры, искусства, литературы.</w:t>
      </w:r>
      <w:r w:rsidRPr="000A4AD4">
        <w:rPr>
          <w:rFonts w:ascii="Times New Roman" w:eastAsia="Calibri" w:hAnsi="Times New Roman" w:cs="Times New Roman"/>
          <w:b/>
          <w:bCs/>
          <w:color w:val="000000" w:themeColor="text1"/>
          <w:sz w:val="24"/>
          <w:szCs w:val="24"/>
        </w:rPr>
        <w:t> </w:t>
      </w:r>
      <w:r w:rsidRPr="000A4AD4">
        <w:rPr>
          <w:rFonts w:ascii="Times New Roman" w:eastAsia="Calibri" w:hAnsi="Times New Roman" w:cs="Times New Roman"/>
          <w:color w:val="000000" w:themeColor="text1"/>
          <w:sz w:val="24"/>
          <w:szCs w:val="24"/>
        </w:rPr>
        <w:t>В этом случае ученики значительно ярче и глубже осознают важность, значимость изучаемых вопросов и от того относятся к ним с большим интересом, что позволяет их использовать для повышения активизации познавательного процесса.</w:t>
      </w:r>
    </w:p>
    <w:p w:rsidR="00467278" w:rsidRPr="000A4AD4"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Работа на уроках литературного чтения в экспериментальном классе была выстроена таким образом, что на каждом уроке были использованы различные виды электронных средств обучения.</w:t>
      </w:r>
    </w:p>
    <w:p w:rsidR="00467278" w:rsidRPr="000A4AD4"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При работе над содержанием рассказа Е. С. Велтис</w:t>
      </w:r>
      <w:r w:rsidR="00516B2D" w:rsidRPr="000A4AD4">
        <w:rPr>
          <w:rFonts w:ascii="Times New Roman" w:eastAsia="Calibri" w:hAnsi="Times New Roman" w:cs="Times New Roman"/>
          <w:color w:val="000000" w:themeColor="text1"/>
          <w:sz w:val="24"/>
          <w:szCs w:val="24"/>
        </w:rPr>
        <w:t>това «Приключение Электроника». На</w:t>
      </w:r>
      <w:r w:rsidRPr="000A4AD4">
        <w:rPr>
          <w:rFonts w:ascii="Times New Roman" w:eastAsia="Calibri" w:hAnsi="Times New Roman" w:cs="Times New Roman"/>
          <w:color w:val="000000" w:themeColor="text1"/>
          <w:sz w:val="24"/>
          <w:szCs w:val="24"/>
        </w:rPr>
        <w:t xml:space="preserve"> этапе «постановка целей и задач урока» уча</w:t>
      </w:r>
      <w:r w:rsidR="003A7E4A" w:rsidRPr="000A4AD4">
        <w:rPr>
          <w:rFonts w:ascii="Times New Roman" w:eastAsia="Calibri" w:hAnsi="Times New Roman" w:cs="Times New Roman"/>
          <w:color w:val="000000" w:themeColor="text1"/>
          <w:sz w:val="24"/>
          <w:szCs w:val="24"/>
        </w:rPr>
        <w:t xml:space="preserve">щимся было предложено посмотреть видеофрагмент </w:t>
      </w:r>
      <w:r w:rsidRPr="000A4AD4">
        <w:rPr>
          <w:rFonts w:ascii="Times New Roman" w:eastAsia="Calibri" w:hAnsi="Times New Roman" w:cs="Times New Roman"/>
          <w:color w:val="000000" w:themeColor="text1"/>
          <w:sz w:val="24"/>
          <w:szCs w:val="24"/>
        </w:rPr>
        <w:t xml:space="preserve">«До чего дошёл прогресс», что позволило оживить интерес учащихся и создать </w:t>
      </w:r>
      <w:r w:rsidRPr="000A4AD4">
        <w:rPr>
          <w:rFonts w:ascii="Times New Roman" w:eastAsia="Calibri" w:hAnsi="Times New Roman" w:cs="Times New Roman"/>
          <w:color w:val="000000" w:themeColor="text1"/>
          <w:sz w:val="24"/>
          <w:szCs w:val="24"/>
        </w:rPr>
        <w:lastRenderedPageBreak/>
        <w:t>положительную мотивацию к самообразованию. На этапе «актуализация знаний» у каждого ученика был нетбук</w:t>
      </w:r>
      <w:r w:rsidR="00516B2D" w:rsidRPr="000A4AD4">
        <w:rPr>
          <w:rFonts w:ascii="Times New Roman" w:eastAsia="Calibri" w:hAnsi="Times New Roman" w:cs="Times New Roman"/>
          <w:color w:val="000000" w:themeColor="text1"/>
          <w:sz w:val="24"/>
          <w:szCs w:val="24"/>
        </w:rPr>
        <w:t>, детям</w:t>
      </w:r>
      <w:r w:rsidRPr="000A4AD4">
        <w:rPr>
          <w:rFonts w:ascii="Times New Roman" w:eastAsia="Calibri" w:hAnsi="Times New Roman" w:cs="Times New Roman"/>
          <w:color w:val="000000" w:themeColor="text1"/>
          <w:sz w:val="24"/>
          <w:szCs w:val="24"/>
        </w:rPr>
        <w:t xml:space="preserve"> было предложено поработать с онлайн словарями:</w:t>
      </w:r>
    </w:p>
    <w:p w:rsidR="00467278" w:rsidRPr="000A4AD4" w:rsidRDefault="00467278" w:rsidP="00467278">
      <w:pPr>
        <w:numPr>
          <w:ilvl w:val="0"/>
          <w:numId w:val="11"/>
        </w:numPr>
        <w:spacing w:after="0" w:line="360" w:lineRule="auto"/>
        <w:contextualSpacing/>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 xml:space="preserve">Кузнецов С. А. Большой толковый словарь: </w:t>
      </w:r>
      <w:hyperlink r:id="rId9" w:history="1">
        <w:r w:rsidRPr="000A4AD4">
          <w:rPr>
            <w:rFonts w:ascii="Times New Roman" w:eastAsia="Calibri" w:hAnsi="Times New Roman" w:cs="Times New Roman"/>
            <w:color w:val="000000" w:themeColor="text1"/>
            <w:sz w:val="24"/>
            <w:szCs w:val="24"/>
            <w:u w:val="single"/>
          </w:rPr>
          <w:t>http://gramota.ru/slovari/info/bts/</w:t>
        </w:r>
      </w:hyperlink>
    </w:p>
    <w:p w:rsidR="00467278" w:rsidRPr="000A4AD4" w:rsidRDefault="00467278" w:rsidP="00467278">
      <w:pPr>
        <w:numPr>
          <w:ilvl w:val="0"/>
          <w:numId w:val="11"/>
        </w:numPr>
        <w:spacing w:after="0" w:line="360" w:lineRule="auto"/>
        <w:contextualSpacing/>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 xml:space="preserve">Ожегова С. И. Толковый словарь русского языка: </w:t>
      </w:r>
      <w:hyperlink r:id="rId10" w:history="1">
        <w:r w:rsidRPr="000A4AD4">
          <w:rPr>
            <w:rFonts w:ascii="Times New Roman" w:eastAsia="Calibri" w:hAnsi="Times New Roman" w:cs="Times New Roman"/>
            <w:color w:val="000000" w:themeColor="text1"/>
            <w:sz w:val="24"/>
            <w:szCs w:val="24"/>
            <w:u w:val="single"/>
          </w:rPr>
          <w:t>http://ozhegov.textologia.ru/</w:t>
        </w:r>
      </w:hyperlink>
    </w:p>
    <w:p w:rsidR="00467278" w:rsidRPr="000A4AD4"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Работая с данными словарями, ученик самостоятельно</w:t>
      </w:r>
      <w:r w:rsidR="00C23E16" w:rsidRPr="000A4AD4">
        <w:rPr>
          <w:rFonts w:ascii="Times New Roman" w:eastAsia="Calibri" w:hAnsi="Times New Roman" w:cs="Times New Roman"/>
          <w:color w:val="000000" w:themeColor="text1"/>
          <w:sz w:val="24"/>
          <w:szCs w:val="24"/>
        </w:rPr>
        <w:t xml:space="preserve"> находил</w:t>
      </w:r>
      <w:r w:rsidR="00516B2D" w:rsidRPr="000A4AD4">
        <w:rPr>
          <w:rFonts w:ascii="Times New Roman" w:eastAsia="Calibri" w:hAnsi="Times New Roman" w:cs="Times New Roman"/>
          <w:color w:val="000000" w:themeColor="text1"/>
          <w:sz w:val="24"/>
          <w:szCs w:val="24"/>
        </w:rPr>
        <w:t>и</w:t>
      </w:r>
      <w:r w:rsidRPr="000A4AD4">
        <w:rPr>
          <w:rFonts w:ascii="Times New Roman" w:eastAsia="Calibri" w:hAnsi="Times New Roman" w:cs="Times New Roman"/>
          <w:color w:val="000000" w:themeColor="text1"/>
          <w:sz w:val="24"/>
          <w:szCs w:val="24"/>
        </w:rPr>
        <w:t xml:space="preserve"> в сети Интернет </w:t>
      </w:r>
      <w:r w:rsidR="00C23E16" w:rsidRPr="000A4AD4">
        <w:rPr>
          <w:rFonts w:ascii="Times New Roman" w:eastAsia="Calibri" w:hAnsi="Times New Roman" w:cs="Times New Roman"/>
          <w:color w:val="000000" w:themeColor="text1"/>
          <w:sz w:val="24"/>
          <w:szCs w:val="24"/>
        </w:rPr>
        <w:t xml:space="preserve">необходимые значения </w:t>
      </w:r>
      <w:r w:rsidR="00516B2D" w:rsidRPr="000A4AD4">
        <w:rPr>
          <w:rFonts w:ascii="Times New Roman" w:eastAsia="Calibri" w:hAnsi="Times New Roman" w:cs="Times New Roman"/>
          <w:color w:val="000000" w:themeColor="text1"/>
          <w:sz w:val="24"/>
          <w:szCs w:val="24"/>
        </w:rPr>
        <w:t>слов (воображение, кибернетика)</w:t>
      </w:r>
      <w:r w:rsidR="00C23E16" w:rsidRPr="000A4AD4">
        <w:rPr>
          <w:rFonts w:ascii="Times New Roman" w:eastAsia="Calibri" w:hAnsi="Times New Roman" w:cs="Times New Roman"/>
          <w:color w:val="000000" w:themeColor="text1"/>
          <w:sz w:val="24"/>
          <w:szCs w:val="24"/>
        </w:rPr>
        <w:t xml:space="preserve"> Подобная работа</w:t>
      </w:r>
      <w:r w:rsidRPr="000A4AD4">
        <w:rPr>
          <w:rFonts w:ascii="Times New Roman" w:eastAsia="Calibri" w:hAnsi="Times New Roman" w:cs="Times New Roman"/>
          <w:color w:val="000000" w:themeColor="text1"/>
          <w:sz w:val="24"/>
          <w:szCs w:val="24"/>
        </w:rPr>
        <w:t xml:space="preserve"> </w:t>
      </w:r>
      <w:r w:rsidR="00516B2D" w:rsidRPr="000A4AD4">
        <w:rPr>
          <w:rFonts w:ascii="Times New Roman" w:eastAsia="Calibri" w:hAnsi="Times New Roman" w:cs="Times New Roman"/>
          <w:color w:val="000000" w:themeColor="text1"/>
          <w:sz w:val="24"/>
          <w:szCs w:val="24"/>
        </w:rPr>
        <w:t>способствовала</w:t>
      </w:r>
      <w:r w:rsidRPr="000A4AD4">
        <w:rPr>
          <w:rFonts w:ascii="Times New Roman" w:eastAsia="Calibri" w:hAnsi="Times New Roman" w:cs="Times New Roman"/>
          <w:color w:val="000000" w:themeColor="text1"/>
          <w:sz w:val="24"/>
          <w:szCs w:val="24"/>
        </w:rPr>
        <w:t xml:space="preserve"> повышению</w:t>
      </w:r>
      <w:r w:rsidR="00516B2D" w:rsidRPr="000A4AD4">
        <w:rPr>
          <w:rFonts w:ascii="Times New Roman" w:eastAsia="Calibri" w:hAnsi="Times New Roman" w:cs="Times New Roman"/>
          <w:color w:val="000000" w:themeColor="text1"/>
          <w:sz w:val="24"/>
          <w:szCs w:val="24"/>
        </w:rPr>
        <w:t xml:space="preserve"> познавательного интереса, так как </w:t>
      </w:r>
    </w:p>
    <w:p w:rsidR="00467278" w:rsidRPr="000A4AD4"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На этапе урока «применение знаний и умений в новой ситуации» учащимся была предложена работа с аудиовизуальными средствами обучения, такими как:</w:t>
      </w:r>
    </w:p>
    <w:p w:rsidR="00467278" w:rsidRPr="000A4AD4" w:rsidRDefault="00467278" w:rsidP="00467278">
      <w:pPr>
        <w:numPr>
          <w:ilvl w:val="0"/>
          <w:numId w:val="25"/>
        </w:numPr>
        <w:spacing w:after="0" w:line="360" w:lineRule="auto"/>
        <w:contextualSpacing/>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Видеофрагмент «Биография автора В. С. Велтистова».</w:t>
      </w:r>
    </w:p>
    <w:p w:rsidR="00467278" w:rsidRPr="000A4AD4" w:rsidRDefault="00467278" w:rsidP="00467278">
      <w:pPr>
        <w:numPr>
          <w:ilvl w:val="0"/>
          <w:numId w:val="25"/>
        </w:numPr>
        <w:spacing w:after="0" w:line="360" w:lineRule="auto"/>
        <w:contextualSpacing/>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Видеофильм «Современные роботы».</w:t>
      </w:r>
    </w:p>
    <w:p w:rsidR="00467278" w:rsidRPr="000A4AD4"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Использование аудиовизуальных средств обучения способствует реализации следующих дидактических принципов: принцип целенаправленности; принцип связ</w:t>
      </w:r>
      <w:r w:rsidR="00516B2D" w:rsidRPr="000A4AD4">
        <w:rPr>
          <w:rFonts w:ascii="Times New Roman" w:eastAsia="Calibri" w:hAnsi="Times New Roman" w:cs="Times New Roman"/>
          <w:color w:val="000000" w:themeColor="text1"/>
          <w:sz w:val="24"/>
          <w:szCs w:val="24"/>
        </w:rPr>
        <w:t xml:space="preserve">и с жизнью; принцип наглядности. </w:t>
      </w:r>
      <w:r w:rsidRPr="000A4AD4">
        <w:rPr>
          <w:rFonts w:ascii="Times New Roman" w:eastAsia="Calibri" w:hAnsi="Times New Roman" w:cs="Times New Roman"/>
          <w:color w:val="000000" w:themeColor="text1"/>
          <w:sz w:val="24"/>
          <w:szCs w:val="24"/>
        </w:rPr>
        <w:t>Применение на уроках литературного чтения аудиовизуальных средств обучения повысил</w:t>
      </w:r>
      <w:r w:rsidR="00C23E16" w:rsidRPr="000A4AD4">
        <w:rPr>
          <w:rFonts w:ascii="Times New Roman" w:eastAsia="Calibri" w:hAnsi="Times New Roman" w:cs="Times New Roman"/>
          <w:color w:val="000000" w:themeColor="text1"/>
          <w:sz w:val="24"/>
          <w:szCs w:val="24"/>
        </w:rPr>
        <w:t>о</w:t>
      </w:r>
      <w:r w:rsidRPr="000A4AD4">
        <w:rPr>
          <w:rFonts w:ascii="Times New Roman" w:eastAsia="Calibri" w:hAnsi="Times New Roman" w:cs="Times New Roman"/>
          <w:color w:val="000000" w:themeColor="text1"/>
          <w:sz w:val="24"/>
          <w:szCs w:val="24"/>
        </w:rPr>
        <w:t xml:space="preserve"> поз</w:t>
      </w:r>
      <w:r w:rsidR="00C23E16" w:rsidRPr="000A4AD4">
        <w:rPr>
          <w:rFonts w:ascii="Times New Roman" w:eastAsia="Calibri" w:hAnsi="Times New Roman" w:cs="Times New Roman"/>
          <w:color w:val="000000" w:themeColor="text1"/>
          <w:sz w:val="24"/>
          <w:szCs w:val="24"/>
        </w:rPr>
        <w:t>навательный интерес</w:t>
      </w:r>
      <w:r w:rsidRPr="000A4AD4">
        <w:rPr>
          <w:rFonts w:ascii="Times New Roman" w:eastAsia="Calibri" w:hAnsi="Times New Roman" w:cs="Times New Roman"/>
          <w:color w:val="000000" w:themeColor="text1"/>
          <w:sz w:val="24"/>
          <w:szCs w:val="24"/>
        </w:rPr>
        <w:t xml:space="preserve"> младших школьников.</w:t>
      </w:r>
    </w:p>
    <w:p w:rsidR="00467278" w:rsidRPr="000A4AD4"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 xml:space="preserve">На этапе урока «контроль усвоения знаний» учащимся было предложено пройти онлайн тест на основе изученного материала: </w:t>
      </w:r>
      <w:hyperlink r:id="rId11" w:history="1">
        <w:r w:rsidRPr="000A4AD4">
          <w:rPr>
            <w:rFonts w:ascii="Times New Roman" w:eastAsia="Calibri" w:hAnsi="Times New Roman" w:cs="Times New Roman"/>
            <w:color w:val="000000" w:themeColor="text1"/>
            <w:sz w:val="24"/>
            <w:szCs w:val="24"/>
            <w:u w:val="single"/>
          </w:rPr>
          <w:t>https://kupidonia.ru/viktoriny-result/viktorina-po-proizvedeniiju-veltistova-prikljuchenie-elektronika</w:t>
        </w:r>
      </w:hyperlink>
      <w:r w:rsidRPr="000A4AD4">
        <w:rPr>
          <w:rFonts w:ascii="Times New Roman" w:eastAsia="Calibri" w:hAnsi="Times New Roman" w:cs="Times New Roman"/>
          <w:color w:val="000000" w:themeColor="text1"/>
          <w:sz w:val="24"/>
          <w:szCs w:val="24"/>
        </w:rPr>
        <w:t>. Ответив на вопросы тестера, ученики видели результаты своих достижений.</w:t>
      </w:r>
    </w:p>
    <w:p w:rsidR="00467278" w:rsidRPr="000A4AD4"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Благодаря онлайн тестам, можно незамедлительно проверить верность ответа и получить отметку за накопленные знания без помощи учителя. Это существенно облегчает работу самого педагога и позволяет учащемуся проверить свои знания самостоятельно.</w:t>
      </w:r>
    </w:p>
    <w:p w:rsidR="00467278" w:rsidRPr="000A4AD4" w:rsidRDefault="00467278" w:rsidP="00467278">
      <w:pPr>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0A4AD4">
        <w:rPr>
          <w:rFonts w:ascii="Times New Roman" w:eastAsia="Times New Roman" w:hAnsi="Times New Roman" w:cs="Times New Roman"/>
          <w:color w:val="000000" w:themeColor="text1"/>
          <w:sz w:val="24"/>
          <w:szCs w:val="24"/>
          <w:lang w:eastAsia="hi-IN" w:bidi="hi-IN"/>
        </w:rPr>
        <w:t>При работе над содержанием рассказа Кир</w:t>
      </w:r>
      <w:r w:rsidR="00516B2D" w:rsidRPr="000A4AD4">
        <w:rPr>
          <w:rFonts w:ascii="Times New Roman" w:eastAsia="Times New Roman" w:hAnsi="Times New Roman" w:cs="Times New Roman"/>
          <w:color w:val="000000" w:themeColor="text1"/>
          <w:sz w:val="24"/>
          <w:szCs w:val="24"/>
          <w:lang w:eastAsia="hi-IN" w:bidi="hi-IN"/>
        </w:rPr>
        <w:t>а</w:t>
      </w:r>
      <w:r w:rsidRPr="000A4AD4">
        <w:rPr>
          <w:rFonts w:ascii="Times New Roman" w:eastAsia="Times New Roman" w:hAnsi="Times New Roman" w:cs="Times New Roman"/>
          <w:color w:val="000000" w:themeColor="text1"/>
          <w:sz w:val="24"/>
          <w:szCs w:val="24"/>
          <w:lang w:eastAsia="hi-IN" w:bidi="hi-IN"/>
        </w:rPr>
        <w:t xml:space="preserve"> Булычёв</w:t>
      </w:r>
      <w:r w:rsidR="00516B2D" w:rsidRPr="000A4AD4">
        <w:rPr>
          <w:rFonts w:ascii="Times New Roman" w:eastAsia="Times New Roman" w:hAnsi="Times New Roman" w:cs="Times New Roman"/>
          <w:color w:val="000000" w:themeColor="text1"/>
          <w:sz w:val="24"/>
          <w:szCs w:val="24"/>
          <w:lang w:eastAsia="hi-IN" w:bidi="hi-IN"/>
        </w:rPr>
        <w:t>а «Путешествие Алисы». Н</w:t>
      </w:r>
      <w:r w:rsidRPr="000A4AD4">
        <w:rPr>
          <w:rFonts w:ascii="Times New Roman" w:eastAsia="Times New Roman" w:hAnsi="Times New Roman" w:cs="Times New Roman"/>
          <w:color w:val="000000" w:themeColor="text1"/>
          <w:sz w:val="24"/>
          <w:szCs w:val="24"/>
          <w:lang w:eastAsia="hi-IN" w:bidi="hi-IN"/>
        </w:rPr>
        <w:t>а уроке были использованы такие электронные средства обучения, как:</w:t>
      </w:r>
    </w:p>
    <w:p w:rsidR="00467278" w:rsidRPr="000A4AD4" w:rsidRDefault="00467278" w:rsidP="00467278">
      <w:pPr>
        <w:numPr>
          <w:ilvl w:val="0"/>
          <w:numId w:val="12"/>
        </w:numPr>
        <w:spacing w:after="0" w:line="360" w:lineRule="auto"/>
        <w:contextualSpacing/>
        <w:jc w:val="both"/>
        <w:rPr>
          <w:rFonts w:ascii="Times New Roman" w:eastAsia="Times New Roman" w:hAnsi="Times New Roman" w:cs="Times New Roman"/>
          <w:color w:val="000000" w:themeColor="text1"/>
          <w:sz w:val="24"/>
          <w:szCs w:val="24"/>
          <w:bdr w:val="none" w:sz="0" w:space="0" w:color="auto" w:frame="1"/>
          <w:lang w:eastAsia="ru-RU"/>
        </w:rPr>
      </w:pPr>
      <w:r w:rsidRPr="000A4AD4">
        <w:rPr>
          <w:rFonts w:ascii="Times New Roman" w:eastAsia="Times New Roman" w:hAnsi="Times New Roman" w:cs="Times New Roman"/>
          <w:color w:val="000000" w:themeColor="text1"/>
          <w:sz w:val="24"/>
          <w:szCs w:val="24"/>
          <w:bdr w:val="none" w:sz="0" w:space="0" w:color="auto" w:frame="1"/>
          <w:lang w:eastAsia="ru-RU"/>
        </w:rPr>
        <w:t>Видеофрагмент «Биография писателя Кир Булычёв».</w:t>
      </w:r>
    </w:p>
    <w:p w:rsidR="00467278" w:rsidRPr="000A4AD4" w:rsidRDefault="00467278" w:rsidP="00467278">
      <w:pPr>
        <w:numPr>
          <w:ilvl w:val="0"/>
          <w:numId w:val="12"/>
        </w:numPr>
        <w:spacing w:after="0" w:line="360" w:lineRule="auto"/>
        <w:contextualSpacing/>
        <w:jc w:val="both"/>
        <w:rPr>
          <w:rFonts w:ascii="Times New Roman" w:eastAsia="Times New Roman" w:hAnsi="Times New Roman" w:cs="Times New Roman"/>
          <w:color w:val="000000" w:themeColor="text1"/>
          <w:sz w:val="24"/>
          <w:szCs w:val="24"/>
          <w:bdr w:val="none" w:sz="0" w:space="0" w:color="auto" w:frame="1"/>
          <w:lang w:eastAsia="ru-RU"/>
        </w:rPr>
      </w:pPr>
      <w:r w:rsidRPr="000A4AD4">
        <w:rPr>
          <w:rFonts w:ascii="Times New Roman" w:eastAsia="Times New Roman" w:hAnsi="Times New Roman" w:cs="Times New Roman"/>
          <w:color w:val="000000" w:themeColor="text1"/>
          <w:sz w:val="24"/>
          <w:szCs w:val="24"/>
          <w:bdr w:val="none" w:sz="0" w:space="0" w:color="auto" w:frame="1"/>
          <w:lang w:eastAsia="ru-RU"/>
        </w:rPr>
        <w:t>Видеофрагмент «Путешествие в космос».</w:t>
      </w:r>
    </w:p>
    <w:p w:rsidR="00467278" w:rsidRPr="000A4AD4" w:rsidRDefault="00467278" w:rsidP="00467278">
      <w:pPr>
        <w:numPr>
          <w:ilvl w:val="0"/>
          <w:numId w:val="12"/>
        </w:numPr>
        <w:spacing w:after="0" w:line="360" w:lineRule="auto"/>
        <w:contextualSpacing/>
        <w:jc w:val="both"/>
        <w:rPr>
          <w:rFonts w:ascii="Times New Roman" w:eastAsia="Times New Roman" w:hAnsi="Times New Roman" w:cs="Times New Roman"/>
          <w:color w:val="000000" w:themeColor="text1"/>
          <w:sz w:val="24"/>
          <w:szCs w:val="24"/>
          <w:bdr w:val="none" w:sz="0" w:space="0" w:color="auto" w:frame="1"/>
          <w:lang w:eastAsia="ru-RU"/>
        </w:rPr>
      </w:pPr>
      <w:r w:rsidRPr="000A4AD4">
        <w:rPr>
          <w:rFonts w:ascii="Times New Roman" w:eastAsia="Times New Roman" w:hAnsi="Times New Roman" w:cs="Times New Roman"/>
          <w:color w:val="000000" w:themeColor="text1"/>
          <w:sz w:val="24"/>
          <w:szCs w:val="24"/>
          <w:bdr w:val="none" w:sz="0" w:space="0" w:color="auto" w:frame="1"/>
          <w:lang w:eastAsia="ru-RU"/>
        </w:rPr>
        <w:t>Аудиокнига</w:t>
      </w:r>
      <w:r w:rsidR="00516B2D" w:rsidRPr="000A4AD4">
        <w:rPr>
          <w:rFonts w:ascii="Times New Roman" w:eastAsia="Times New Roman" w:hAnsi="Times New Roman" w:cs="Times New Roman"/>
          <w:color w:val="000000" w:themeColor="text1"/>
          <w:sz w:val="24"/>
          <w:szCs w:val="24"/>
          <w:bdr w:val="none" w:sz="0" w:space="0" w:color="auto" w:frame="1"/>
          <w:lang w:eastAsia="ru-RU"/>
        </w:rPr>
        <w:t xml:space="preserve"> «Приключение Алисы»</w:t>
      </w:r>
      <w:r w:rsidRPr="000A4AD4">
        <w:rPr>
          <w:rFonts w:ascii="Times New Roman" w:eastAsia="Times New Roman" w:hAnsi="Times New Roman" w:cs="Times New Roman"/>
          <w:color w:val="000000" w:themeColor="text1"/>
          <w:sz w:val="24"/>
          <w:szCs w:val="24"/>
          <w:bdr w:val="none" w:sz="0" w:space="0" w:color="auto" w:frame="1"/>
          <w:lang w:eastAsia="ru-RU"/>
        </w:rPr>
        <w:t>, глава 6</w:t>
      </w:r>
      <w:r w:rsidR="00516B2D" w:rsidRPr="000A4AD4">
        <w:rPr>
          <w:rFonts w:ascii="Times New Roman" w:eastAsia="Times New Roman" w:hAnsi="Times New Roman" w:cs="Times New Roman"/>
          <w:color w:val="000000" w:themeColor="text1"/>
          <w:sz w:val="24"/>
          <w:szCs w:val="24"/>
          <w:bdr w:val="none" w:sz="0" w:space="0" w:color="auto" w:frame="1"/>
          <w:lang w:eastAsia="ru-RU"/>
        </w:rPr>
        <w:t>.</w:t>
      </w:r>
      <w:r w:rsidRPr="000A4AD4">
        <w:rPr>
          <w:rFonts w:ascii="Times New Roman" w:eastAsia="Times New Roman" w:hAnsi="Times New Roman" w:cs="Times New Roman"/>
          <w:color w:val="000000" w:themeColor="text1"/>
          <w:sz w:val="24"/>
          <w:szCs w:val="24"/>
          <w:bdr w:val="none" w:sz="0" w:space="0" w:color="auto" w:frame="1"/>
          <w:lang w:eastAsia="ru-RU"/>
        </w:rPr>
        <w:t xml:space="preserve"> </w:t>
      </w:r>
    </w:p>
    <w:p w:rsidR="00516B2D" w:rsidRPr="000A4AD4" w:rsidRDefault="00516B2D" w:rsidP="00516B2D">
      <w:pPr>
        <w:spacing w:after="0" w:line="360" w:lineRule="auto"/>
        <w:ind w:firstLine="709"/>
        <w:jc w:val="both"/>
        <w:rPr>
          <w:rFonts w:ascii="Times New Roman" w:eastAsia="Times New Roman" w:hAnsi="Times New Roman"/>
          <w:color w:val="000000" w:themeColor="text1"/>
          <w:sz w:val="24"/>
          <w:szCs w:val="24"/>
          <w:bdr w:val="none" w:sz="0" w:space="0" w:color="auto" w:frame="1"/>
          <w:lang w:eastAsia="ru-RU"/>
        </w:rPr>
      </w:pPr>
      <w:r w:rsidRPr="000A4AD4">
        <w:rPr>
          <w:rFonts w:ascii="Times New Roman" w:eastAsia="Times New Roman" w:hAnsi="Times New Roman"/>
          <w:color w:val="000000" w:themeColor="text1"/>
          <w:sz w:val="24"/>
          <w:szCs w:val="24"/>
          <w:bdr w:val="none" w:sz="0" w:space="0" w:color="auto" w:frame="1"/>
          <w:lang w:eastAsia="ru-RU"/>
        </w:rPr>
        <w:t>Данные электронные средства обучения позволили создать хороший эмоциональный настрой на урок, сделать процесс обучения привлекательным, выделить в обучении именно те аспекты, которые смогли привлечь к себе непроизвольное внимание учеников, заставили активизировать мышление, волноваться и переживать, увлечённо работать над учебной задачей, повысить познавательный интерес к изучению данного учебного предмета.</w:t>
      </w:r>
    </w:p>
    <w:p w:rsidR="00467278" w:rsidRPr="000A4AD4" w:rsidRDefault="00467278" w:rsidP="00467278">
      <w:pPr>
        <w:spacing w:after="0" w:line="360" w:lineRule="auto"/>
        <w:ind w:firstLine="709"/>
        <w:contextualSpacing/>
        <w:jc w:val="both"/>
        <w:rPr>
          <w:rFonts w:ascii="Times New Roman" w:eastAsia="Times New Roman" w:hAnsi="Times New Roman" w:cs="Times New Roman"/>
          <w:color w:val="000000" w:themeColor="text1"/>
          <w:sz w:val="24"/>
          <w:szCs w:val="24"/>
          <w:bdr w:val="none" w:sz="0" w:space="0" w:color="auto" w:frame="1"/>
          <w:lang w:eastAsia="ru-RU"/>
        </w:rPr>
      </w:pPr>
      <w:r w:rsidRPr="000A4AD4">
        <w:rPr>
          <w:rFonts w:ascii="Times New Roman" w:eastAsia="Times New Roman" w:hAnsi="Times New Roman" w:cs="Times New Roman"/>
          <w:color w:val="000000" w:themeColor="text1"/>
          <w:sz w:val="24"/>
          <w:szCs w:val="24"/>
          <w:bdr w:val="none" w:sz="0" w:space="0" w:color="auto" w:frame="1"/>
          <w:lang w:eastAsia="ru-RU"/>
        </w:rPr>
        <w:t>На этапе итогового контроля и самоконтроля достигнутых результатов обучения были использованы тесты в электронном виде, которые более наглядно демонстрируют те или иные разделы изучаемой темы.</w:t>
      </w:r>
    </w:p>
    <w:p w:rsidR="00467278" w:rsidRPr="005514E9" w:rsidRDefault="00467278" w:rsidP="00467278">
      <w:pPr>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0A4AD4">
        <w:rPr>
          <w:rFonts w:ascii="Times New Roman" w:eastAsia="Times New Roman" w:hAnsi="Times New Roman" w:cs="Times New Roman"/>
          <w:color w:val="000000" w:themeColor="text1"/>
          <w:sz w:val="24"/>
          <w:szCs w:val="24"/>
          <w:lang w:eastAsia="hi-IN" w:bidi="hi-IN"/>
        </w:rPr>
        <w:lastRenderedPageBreak/>
        <w:t xml:space="preserve">После изучения произведений Е. С. Велтистова «Приключение </w:t>
      </w:r>
      <w:r w:rsidRPr="005514E9">
        <w:rPr>
          <w:rFonts w:ascii="Times New Roman" w:eastAsia="Times New Roman" w:hAnsi="Times New Roman" w:cs="Times New Roman"/>
          <w:color w:val="000000" w:themeColor="text1"/>
          <w:sz w:val="24"/>
          <w:szCs w:val="24"/>
          <w:lang w:eastAsia="hi-IN" w:bidi="hi-IN"/>
        </w:rPr>
        <w:t xml:space="preserve">Электроника», Кира Булычёва «Путешествие Алисы» учащимся было предложено выполнить такую работу: написать и оформить с помощью программы </w:t>
      </w:r>
      <w:proofErr w:type="spellStart"/>
      <w:r w:rsidRPr="005514E9">
        <w:rPr>
          <w:rFonts w:ascii="Times New Roman" w:eastAsia="Times New Roman" w:hAnsi="Times New Roman" w:cs="Times New Roman"/>
          <w:color w:val="000000" w:themeColor="text1"/>
          <w:sz w:val="24"/>
          <w:szCs w:val="24"/>
          <w:lang w:eastAsia="hi-IN" w:bidi="hi-IN"/>
        </w:rPr>
        <w:t>Microsoft</w:t>
      </w:r>
      <w:proofErr w:type="spellEnd"/>
      <w:r w:rsidRPr="005514E9">
        <w:rPr>
          <w:rFonts w:ascii="Times New Roman" w:eastAsia="Times New Roman" w:hAnsi="Times New Roman" w:cs="Times New Roman"/>
          <w:color w:val="000000" w:themeColor="text1"/>
          <w:sz w:val="24"/>
          <w:szCs w:val="24"/>
          <w:lang w:eastAsia="hi-IN" w:bidi="hi-IN"/>
        </w:rPr>
        <w:t xml:space="preserve"> </w:t>
      </w:r>
      <w:proofErr w:type="spellStart"/>
      <w:r w:rsidRPr="005514E9">
        <w:rPr>
          <w:rFonts w:ascii="Times New Roman" w:eastAsia="Times New Roman" w:hAnsi="Times New Roman" w:cs="Times New Roman"/>
          <w:color w:val="000000" w:themeColor="text1"/>
          <w:sz w:val="24"/>
          <w:szCs w:val="24"/>
          <w:lang w:eastAsia="hi-IN" w:bidi="hi-IN"/>
        </w:rPr>
        <w:t>Word</w:t>
      </w:r>
      <w:proofErr w:type="spellEnd"/>
      <w:r w:rsidRPr="005514E9">
        <w:rPr>
          <w:rFonts w:ascii="Times New Roman" w:eastAsia="Times New Roman" w:hAnsi="Times New Roman" w:cs="Times New Roman"/>
          <w:color w:val="000000" w:themeColor="text1"/>
          <w:sz w:val="24"/>
          <w:szCs w:val="24"/>
          <w:lang w:eastAsia="hi-IN" w:bidi="hi-IN"/>
        </w:rPr>
        <w:t xml:space="preserve"> сочинения на тему «Мой фантастический герой», «Что было бы, если бы я полетел на другую планету?» Данную работу на первом этапе можно проводить, отображая на экране всю последовательность операций. После написания сочинений создать с помощью программы для рисования </w:t>
      </w:r>
      <w:proofErr w:type="spellStart"/>
      <w:r w:rsidRPr="005514E9">
        <w:rPr>
          <w:rFonts w:ascii="Times New Roman" w:eastAsia="Times New Roman" w:hAnsi="Times New Roman" w:cs="Times New Roman"/>
          <w:color w:val="000000" w:themeColor="text1"/>
          <w:sz w:val="24"/>
          <w:szCs w:val="24"/>
          <w:lang w:eastAsia="hi-IN" w:bidi="hi-IN"/>
        </w:rPr>
        <w:t>Point</w:t>
      </w:r>
      <w:proofErr w:type="spellEnd"/>
      <w:r w:rsidRPr="005514E9">
        <w:rPr>
          <w:rFonts w:ascii="Times New Roman" w:eastAsia="Times New Roman" w:hAnsi="Times New Roman" w:cs="Times New Roman"/>
          <w:color w:val="000000" w:themeColor="text1"/>
          <w:sz w:val="24"/>
          <w:szCs w:val="24"/>
          <w:lang w:eastAsia="hi-IN" w:bidi="hi-IN"/>
        </w:rPr>
        <w:t xml:space="preserve"> или же подобрать иллюстрацию к сочинению в сети </w:t>
      </w:r>
      <w:r w:rsidR="005514E9" w:rsidRPr="005514E9">
        <w:rPr>
          <w:rFonts w:ascii="Times New Roman" w:eastAsia="Times New Roman" w:hAnsi="Times New Roman" w:cs="Times New Roman"/>
          <w:color w:val="000000" w:themeColor="text1"/>
          <w:sz w:val="24"/>
          <w:szCs w:val="24"/>
          <w:lang w:eastAsia="hi-IN" w:bidi="hi-IN"/>
        </w:rPr>
        <w:t>Интернет (Приложения</w:t>
      </w:r>
      <w:r w:rsidRPr="005514E9">
        <w:rPr>
          <w:rFonts w:ascii="Times New Roman" w:eastAsia="Times New Roman" w:hAnsi="Times New Roman" w:cs="Times New Roman"/>
          <w:color w:val="000000" w:themeColor="text1"/>
          <w:sz w:val="24"/>
          <w:szCs w:val="24"/>
          <w:lang w:eastAsia="hi-IN" w:bidi="hi-IN"/>
        </w:rPr>
        <w:t xml:space="preserve"> 10, 11).</w:t>
      </w:r>
    </w:p>
    <w:p w:rsidR="00467278" w:rsidRPr="005514E9" w:rsidRDefault="00467278" w:rsidP="00467278">
      <w:pPr>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 xml:space="preserve">При написании сочинений использовались программы </w:t>
      </w:r>
      <w:proofErr w:type="spellStart"/>
      <w:r w:rsidRPr="005514E9">
        <w:rPr>
          <w:rFonts w:ascii="Times New Roman" w:eastAsia="Times New Roman" w:hAnsi="Times New Roman" w:cs="Times New Roman"/>
          <w:color w:val="000000" w:themeColor="text1"/>
          <w:sz w:val="24"/>
          <w:szCs w:val="24"/>
          <w:lang w:eastAsia="hi-IN" w:bidi="hi-IN"/>
        </w:rPr>
        <w:t>Microsoft</w:t>
      </w:r>
      <w:proofErr w:type="spellEnd"/>
      <w:r w:rsidRPr="005514E9">
        <w:rPr>
          <w:rFonts w:ascii="Times New Roman" w:eastAsia="Times New Roman" w:hAnsi="Times New Roman" w:cs="Times New Roman"/>
          <w:color w:val="000000" w:themeColor="text1"/>
          <w:sz w:val="24"/>
          <w:szCs w:val="24"/>
          <w:lang w:eastAsia="hi-IN" w:bidi="hi-IN"/>
        </w:rPr>
        <w:t xml:space="preserve"> </w:t>
      </w:r>
      <w:proofErr w:type="spellStart"/>
      <w:r w:rsidRPr="005514E9">
        <w:rPr>
          <w:rFonts w:ascii="Times New Roman" w:eastAsia="Times New Roman" w:hAnsi="Times New Roman" w:cs="Times New Roman"/>
          <w:color w:val="000000" w:themeColor="text1"/>
          <w:sz w:val="24"/>
          <w:szCs w:val="24"/>
          <w:lang w:eastAsia="hi-IN" w:bidi="hi-IN"/>
        </w:rPr>
        <w:t>Word</w:t>
      </w:r>
      <w:proofErr w:type="spellEnd"/>
      <w:r w:rsidRPr="005514E9">
        <w:rPr>
          <w:rFonts w:ascii="Times New Roman" w:eastAsia="Times New Roman" w:hAnsi="Times New Roman" w:cs="Times New Roman"/>
          <w:color w:val="000000" w:themeColor="text1"/>
          <w:sz w:val="24"/>
          <w:szCs w:val="24"/>
          <w:lang w:eastAsia="hi-IN" w:bidi="hi-IN"/>
        </w:rPr>
        <w:t xml:space="preserve">, </w:t>
      </w:r>
      <w:proofErr w:type="spellStart"/>
      <w:r w:rsidRPr="005514E9">
        <w:rPr>
          <w:rFonts w:ascii="Times New Roman" w:eastAsia="Times New Roman" w:hAnsi="Times New Roman" w:cs="Times New Roman"/>
          <w:color w:val="000000" w:themeColor="text1"/>
          <w:sz w:val="24"/>
          <w:szCs w:val="24"/>
          <w:lang w:eastAsia="hi-IN" w:bidi="hi-IN"/>
        </w:rPr>
        <w:t>Microsoft</w:t>
      </w:r>
      <w:proofErr w:type="spellEnd"/>
      <w:r w:rsidRPr="005514E9">
        <w:rPr>
          <w:rFonts w:ascii="Times New Roman" w:eastAsia="Times New Roman" w:hAnsi="Times New Roman" w:cs="Times New Roman"/>
          <w:color w:val="000000" w:themeColor="text1"/>
          <w:sz w:val="24"/>
          <w:szCs w:val="24"/>
          <w:lang w:eastAsia="hi-IN" w:bidi="hi-IN"/>
        </w:rPr>
        <w:t xml:space="preserve"> </w:t>
      </w:r>
      <w:proofErr w:type="spellStart"/>
      <w:r w:rsidRPr="005514E9">
        <w:rPr>
          <w:rFonts w:ascii="Times New Roman" w:eastAsia="Times New Roman" w:hAnsi="Times New Roman" w:cs="Times New Roman"/>
          <w:color w:val="000000" w:themeColor="text1"/>
          <w:sz w:val="24"/>
          <w:szCs w:val="24"/>
          <w:lang w:eastAsia="hi-IN" w:bidi="hi-IN"/>
        </w:rPr>
        <w:t>Power</w:t>
      </w:r>
      <w:proofErr w:type="spellEnd"/>
      <w:r w:rsidRPr="005514E9">
        <w:rPr>
          <w:rFonts w:ascii="Times New Roman" w:eastAsia="Times New Roman" w:hAnsi="Times New Roman" w:cs="Times New Roman"/>
          <w:color w:val="000000" w:themeColor="text1"/>
          <w:sz w:val="24"/>
          <w:szCs w:val="24"/>
          <w:lang w:eastAsia="hi-IN" w:bidi="hi-IN"/>
        </w:rPr>
        <w:t xml:space="preserve"> </w:t>
      </w:r>
      <w:r w:rsidRPr="005514E9">
        <w:rPr>
          <w:rFonts w:ascii="Times New Roman" w:eastAsia="Times New Roman" w:hAnsi="Times New Roman" w:cs="Times New Roman"/>
          <w:color w:val="000000" w:themeColor="text1"/>
          <w:sz w:val="24"/>
          <w:szCs w:val="24"/>
          <w:lang w:val="en-US" w:eastAsia="hi-IN" w:bidi="hi-IN"/>
        </w:rPr>
        <w:t>Point</w:t>
      </w:r>
      <w:r w:rsidRPr="005514E9">
        <w:rPr>
          <w:rFonts w:ascii="Times New Roman" w:eastAsia="Times New Roman" w:hAnsi="Times New Roman" w:cs="Times New Roman"/>
          <w:color w:val="000000" w:themeColor="text1"/>
          <w:sz w:val="24"/>
          <w:szCs w:val="24"/>
          <w:lang w:eastAsia="hi-IN" w:bidi="hi-IN"/>
        </w:rPr>
        <w:t xml:space="preserve"> для рисования.</w:t>
      </w:r>
    </w:p>
    <w:p w:rsidR="00467278" w:rsidRPr="005514E9" w:rsidRDefault="00467278" w:rsidP="00467278">
      <w:pPr>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 xml:space="preserve">Использование данных программ вызывало интерес </w:t>
      </w:r>
      <w:r w:rsidR="005514E9" w:rsidRPr="005514E9">
        <w:rPr>
          <w:rFonts w:ascii="Times New Roman" w:eastAsia="Times New Roman" w:hAnsi="Times New Roman" w:cs="Times New Roman"/>
          <w:color w:val="000000" w:themeColor="text1"/>
          <w:sz w:val="24"/>
          <w:szCs w:val="24"/>
          <w:lang w:eastAsia="hi-IN" w:bidi="hi-IN"/>
        </w:rPr>
        <w:t>у учащихся к работе</w:t>
      </w:r>
      <w:r w:rsidRPr="005514E9">
        <w:rPr>
          <w:rFonts w:ascii="Times New Roman" w:eastAsia="Times New Roman" w:hAnsi="Times New Roman" w:cs="Times New Roman"/>
          <w:color w:val="000000" w:themeColor="text1"/>
          <w:sz w:val="24"/>
          <w:szCs w:val="24"/>
          <w:lang w:eastAsia="hi-IN" w:bidi="hi-IN"/>
        </w:rPr>
        <w:t xml:space="preserve"> с компьютером, но и желание найти больше материала по изученной теме, учащимся был дан список дополнительной литературы: В. И. </w:t>
      </w:r>
      <w:proofErr w:type="spellStart"/>
      <w:r w:rsidRPr="005514E9">
        <w:rPr>
          <w:rFonts w:ascii="Times New Roman" w:eastAsia="Times New Roman" w:hAnsi="Times New Roman" w:cs="Times New Roman"/>
          <w:color w:val="000000" w:themeColor="text1"/>
          <w:sz w:val="24"/>
          <w:szCs w:val="24"/>
          <w:lang w:eastAsia="hi-IN" w:bidi="hi-IN"/>
        </w:rPr>
        <w:t>Губарёв</w:t>
      </w:r>
      <w:proofErr w:type="spellEnd"/>
      <w:r w:rsidRPr="005514E9">
        <w:rPr>
          <w:rFonts w:ascii="Times New Roman" w:eastAsia="Times New Roman" w:hAnsi="Times New Roman" w:cs="Times New Roman"/>
          <w:color w:val="000000" w:themeColor="text1"/>
          <w:sz w:val="24"/>
          <w:szCs w:val="24"/>
          <w:lang w:eastAsia="hi-IN" w:bidi="hi-IN"/>
        </w:rPr>
        <w:t xml:space="preserve"> «Королевство кривых зеркал»; Льюис Кэрролл «Алиса в Стране чудес»; Джеймс М Барри «Питер </w:t>
      </w:r>
      <w:proofErr w:type="spellStart"/>
      <w:r w:rsidRPr="005514E9">
        <w:rPr>
          <w:rFonts w:ascii="Times New Roman" w:eastAsia="Times New Roman" w:hAnsi="Times New Roman" w:cs="Times New Roman"/>
          <w:color w:val="000000" w:themeColor="text1"/>
          <w:sz w:val="24"/>
          <w:szCs w:val="24"/>
          <w:lang w:eastAsia="hi-IN" w:bidi="hi-IN"/>
        </w:rPr>
        <w:t>Пэн</w:t>
      </w:r>
      <w:proofErr w:type="spellEnd"/>
      <w:r w:rsidRPr="005514E9">
        <w:rPr>
          <w:rFonts w:ascii="Times New Roman" w:eastAsia="Times New Roman" w:hAnsi="Times New Roman" w:cs="Times New Roman"/>
          <w:color w:val="000000" w:themeColor="text1"/>
          <w:sz w:val="24"/>
          <w:szCs w:val="24"/>
          <w:lang w:eastAsia="hi-IN" w:bidi="hi-IN"/>
        </w:rPr>
        <w:t xml:space="preserve">»; С. В. Лукьяненко «Рыцари Сорока островов»; Д. У. </w:t>
      </w:r>
      <w:proofErr w:type="spellStart"/>
      <w:r w:rsidRPr="005514E9">
        <w:rPr>
          <w:rFonts w:ascii="Times New Roman" w:eastAsia="Times New Roman" w:hAnsi="Times New Roman" w:cs="Times New Roman"/>
          <w:color w:val="000000" w:themeColor="text1"/>
          <w:sz w:val="24"/>
          <w:szCs w:val="24"/>
          <w:lang w:eastAsia="hi-IN" w:bidi="hi-IN"/>
        </w:rPr>
        <w:t>Ждонс</w:t>
      </w:r>
      <w:proofErr w:type="spellEnd"/>
      <w:r w:rsidRPr="005514E9">
        <w:rPr>
          <w:rFonts w:ascii="Times New Roman" w:eastAsia="Times New Roman" w:hAnsi="Times New Roman" w:cs="Times New Roman"/>
          <w:color w:val="000000" w:themeColor="text1"/>
          <w:sz w:val="24"/>
          <w:szCs w:val="24"/>
          <w:lang w:eastAsia="hi-IN" w:bidi="hi-IN"/>
        </w:rPr>
        <w:t xml:space="preserve"> «Ходячий замок»; Ф. А. </w:t>
      </w:r>
      <w:proofErr w:type="spellStart"/>
      <w:r w:rsidRPr="005514E9">
        <w:rPr>
          <w:rFonts w:ascii="Times New Roman" w:eastAsia="Times New Roman" w:hAnsi="Times New Roman" w:cs="Times New Roman"/>
          <w:color w:val="000000" w:themeColor="text1"/>
          <w:sz w:val="24"/>
          <w:szCs w:val="24"/>
          <w:lang w:eastAsia="hi-IN" w:bidi="hi-IN"/>
        </w:rPr>
        <w:t>Пулман</w:t>
      </w:r>
      <w:proofErr w:type="spellEnd"/>
      <w:r w:rsidRPr="005514E9">
        <w:rPr>
          <w:rFonts w:ascii="Times New Roman" w:eastAsia="Times New Roman" w:hAnsi="Times New Roman" w:cs="Times New Roman"/>
          <w:color w:val="000000" w:themeColor="text1"/>
          <w:sz w:val="24"/>
          <w:szCs w:val="24"/>
          <w:lang w:eastAsia="hi-IN" w:bidi="hi-IN"/>
        </w:rPr>
        <w:t xml:space="preserve"> «Северное сияние».</w:t>
      </w:r>
    </w:p>
    <w:p w:rsidR="00467278" w:rsidRPr="005514E9" w:rsidRDefault="00467278" w:rsidP="00467278">
      <w:pPr>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 xml:space="preserve">При оценке знаний, обобщая раздел «Страна Фантазия», </w:t>
      </w:r>
      <w:r w:rsidR="00936B14" w:rsidRPr="005514E9">
        <w:rPr>
          <w:rFonts w:ascii="Times New Roman" w:eastAsia="Times New Roman" w:hAnsi="Times New Roman" w:cs="Times New Roman"/>
          <w:color w:val="000000" w:themeColor="text1"/>
          <w:sz w:val="24"/>
          <w:szCs w:val="24"/>
          <w:lang w:eastAsia="hi-IN" w:bidi="hi-IN"/>
        </w:rPr>
        <w:t>использовалась мультимедийная презентация. Задания</w:t>
      </w:r>
      <w:r w:rsidRPr="005514E9">
        <w:rPr>
          <w:rFonts w:ascii="Times New Roman" w:eastAsia="Times New Roman" w:hAnsi="Times New Roman" w:cs="Times New Roman"/>
          <w:color w:val="000000" w:themeColor="text1"/>
          <w:sz w:val="24"/>
          <w:szCs w:val="24"/>
          <w:lang w:eastAsia="hi-IN" w:bidi="hi-IN"/>
        </w:rPr>
        <w:t xml:space="preserve"> на </w:t>
      </w:r>
      <w:r w:rsidR="00936B14" w:rsidRPr="005514E9">
        <w:rPr>
          <w:rFonts w:ascii="Times New Roman" w:eastAsia="Times New Roman" w:hAnsi="Times New Roman" w:cs="Times New Roman"/>
          <w:color w:val="000000" w:themeColor="text1"/>
          <w:sz w:val="24"/>
          <w:szCs w:val="24"/>
          <w:lang w:eastAsia="hi-IN" w:bidi="hi-IN"/>
        </w:rPr>
        <w:t xml:space="preserve">слайдах: </w:t>
      </w:r>
      <w:r w:rsidRPr="005514E9">
        <w:rPr>
          <w:rFonts w:ascii="Times New Roman" w:eastAsia="Times New Roman" w:hAnsi="Times New Roman" w:cs="Times New Roman"/>
          <w:color w:val="000000" w:themeColor="text1"/>
          <w:sz w:val="24"/>
          <w:szCs w:val="24"/>
          <w:lang w:eastAsia="hi-IN" w:bidi="hi-IN"/>
        </w:rPr>
        <w:t xml:space="preserve">«Назови автора», «Назови произведение» </w:t>
      </w:r>
      <w:r w:rsidR="00936B14" w:rsidRPr="005514E9">
        <w:rPr>
          <w:rFonts w:ascii="Times New Roman" w:eastAsia="Times New Roman" w:hAnsi="Times New Roman" w:cs="Times New Roman"/>
          <w:color w:val="000000" w:themeColor="text1"/>
          <w:sz w:val="24"/>
          <w:szCs w:val="24"/>
          <w:lang w:eastAsia="hi-IN" w:bidi="hi-IN"/>
        </w:rPr>
        <w:t>«Выбери правильный ответ», «Установи соответствия», «Дай характеристику герою».</w:t>
      </w:r>
    </w:p>
    <w:p w:rsidR="00467278" w:rsidRPr="005514E9" w:rsidRDefault="00936B14" w:rsidP="00FC2B74">
      <w:pPr>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 xml:space="preserve">В конце урока дети выполняли тестирование на сайте А. А. Власовой «Большая любовь к знаниям».  </w:t>
      </w:r>
      <w:r w:rsidR="00FC2B74" w:rsidRPr="005514E9">
        <w:rPr>
          <w:rFonts w:ascii="Times New Roman" w:eastAsia="Times New Roman" w:hAnsi="Times New Roman" w:cs="Times New Roman"/>
          <w:color w:val="000000" w:themeColor="text1"/>
          <w:sz w:val="24"/>
          <w:szCs w:val="24"/>
          <w:lang w:eastAsia="hi-IN" w:bidi="hi-IN"/>
        </w:rPr>
        <w:t>Онлайн тест содержал в себе вопросы:</w:t>
      </w:r>
      <w:r w:rsidR="00467278" w:rsidRPr="005514E9">
        <w:rPr>
          <w:rFonts w:ascii="Times New Roman" w:eastAsia="Times New Roman" w:hAnsi="Times New Roman" w:cs="Times New Roman"/>
          <w:color w:val="000000" w:themeColor="text1"/>
          <w:sz w:val="24"/>
          <w:szCs w:val="24"/>
          <w:lang w:eastAsia="hi-IN" w:bidi="hi-IN"/>
        </w:rPr>
        <w:t xml:space="preserve"> «В какой гостинице остановился профессор Громов?»; «Что росло под окном у Громова?»; «Как ушёл Электроник?»; «Что искали цветы, когда бродили по песку?»; «С кем сравнивает кусты отец Алисы?».</w:t>
      </w:r>
    </w:p>
    <w:p w:rsidR="00467278" w:rsidRPr="005514E9" w:rsidRDefault="00467278" w:rsidP="00FC2B74">
      <w:pPr>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 xml:space="preserve">При </w:t>
      </w:r>
      <w:r w:rsidRPr="005514E9">
        <w:rPr>
          <w:rFonts w:ascii="Times New Roman" w:eastAsia="Calibri" w:hAnsi="Times New Roman" w:cs="Times New Roman"/>
          <w:color w:val="000000" w:themeColor="text1"/>
          <w:sz w:val="24"/>
          <w:szCs w:val="24"/>
        </w:rPr>
        <w:t>изучении отрывка из произведения Джонатана Свифта «Путешествие Гулливера» на</w:t>
      </w:r>
      <w:r w:rsidRPr="005514E9">
        <w:rPr>
          <w:rFonts w:ascii="Times New Roman" w:eastAsia="Times New Roman" w:hAnsi="Times New Roman" w:cs="Times New Roman"/>
          <w:color w:val="000000" w:themeColor="text1"/>
          <w:sz w:val="24"/>
          <w:szCs w:val="24"/>
          <w:lang w:eastAsia="hi-IN" w:bidi="hi-IN"/>
        </w:rPr>
        <w:t xml:space="preserve"> этапе урока «актуализация знаний» проводилась работа с онлайн словарями:</w:t>
      </w:r>
    </w:p>
    <w:p w:rsidR="00467278" w:rsidRPr="005514E9" w:rsidRDefault="00467278" w:rsidP="00FC2B74">
      <w:pPr>
        <w:widowControl w:val="0"/>
        <w:numPr>
          <w:ilvl w:val="0"/>
          <w:numId w:val="27"/>
        </w:numPr>
        <w:suppressAutoHyphens/>
        <w:spacing w:after="0" w:line="360" w:lineRule="auto"/>
        <w:ind w:left="0" w:firstLine="709"/>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 xml:space="preserve">Кузнецов С. А. Большой толковый словарь: </w:t>
      </w:r>
      <w:hyperlink r:id="rId12" w:history="1">
        <w:r w:rsidRPr="005514E9">
          <w:rPr>
            <w:rFonts w:ascii="Times New Roman" w:eastAsia="Times New Roman" w:hAnsi="Times New Roman" w:cs="Times New Roman"/>
            <w:color w:val="000000" w:themeColor="text1"/>
            <w:sz w:val="24"/>
            <w:szCs w:val="24"/>
            <w:u w:val="single"/>
            <w:lang w:eastAsia="hi-IN" w:bidi="hi-IN"/>
          </w:rPr>
          <w:t>http://gramota.ru/slovari/info/bts/</w:t>
        </w:r>
      </w:hyperlink>
    </w:p>
    <w:p w:rsidR="00467278" w:rsidRPr="005514E9" w:rsidRDefault="00467278" w:rsidP="00FC2B74">
      <w:pPr>
        <w:widowControl w:val="0"/>
        <w:numPr>
          <w:ilvl w:val="0"/>
          <w:numId w:val="27"/>
        </w:numPr>
        <w:suppressAutoHyphens/>
        <w:spacing w:after="0" w:line="360" w:lineRule="auto"/>
        <w:ind w:left="0" w:firstLine="709"/>
        <w:contextualSpacing/>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 xml:space="preserve">Ожегова С. И. Толковый словарь русского языка: </w:t>
      </w:r>
      <w:hyperlink r:id="rId13" w:history="1">
        <w:r w:rsidRPr="005514E9">
          <w:rPr>
            <w:rFonts w:ascii="Times New Roman" w:eastAsia="Times New Roman" w:hAnsi="Times New Roman" w:cs="Times New Roman"/>
            <w:color w:val="000000" w:themeColor="text1"/>
            <w:sz w:val="24"/>
            <w:szCs w:val="24"/>
            <w:u w:val="single"/>
            <w:lang w:eastAsia="hi-IN" w:bidi="hi-IN"/>
          </w:rPr>
          <w:t>http://ozhegov.textologia.ru/</w:t>
        </w:r>
      </w:hyperlink>
    </w:p>
    <w:p w:rsidR="00467278" w:rsidRPr="005514E9"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 xml:space="preserve">Детям было предложено найти </w:t>
      </w:r>
      <w:r w:rsidR="005514E9" w:rsidRPr="005514E9">
        <w:rPr>
          <w:rFonts w:ascii="Times New Roman" w:eastAsia="Times New Roman" w:hAnsi="Times New Roman" w:cs="Times New Roman"/>
          <w:color w:val="000000" w:themeColor="text1"/>
          <w:sz w:val="24"/>
          <w:szCs w:val="24"/>
          <w:lang w:eastAsia="hi-IN" w:bidi="hi-IN"/>
        </w:rPr>
        <w:t>лексическое значение слов «колчан», «врассыпную», «расхрабрились», «помост», «мальчик паж», «п</w:t>
      </w:r>
      <w:r w:rsidRPr="005514E9">
        <w:rPr>
          <w:rFonts w:ascii="Times New Roman" w:eastAsia="Times New Roman" w:hAnsi="Times New Roman" w:cs="Times New Roman"/>
          <w:color w:val="000000" w:themeColor="text1"/>
          <w:sz w:val="24"/>
          <w:szCs w:val="24"/>
          <w:lang w:eastAsia="hi-IN" w:bidi="hi-IN"/>
        </w:rPr>
        <w:t>осол».</w:t>
      </w:r>
    </w:p>
    <w:p w:rsidR="00467278" w:rsidRPr="005514E9"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 xml:space="preserve">Работа со словарём несёт большое </w:t>
      </w:r>
      <w:proofErr w:type="spellStart"/>
      <w:r w:rsidRPr="005514E9">
        <w:rPr>
          <w:rFonts w:ascii="Times New Roman" w:eastAsia="Times New Roman" w:hAnsi="Times New Roman" w:cs="Times New Roman"/>
          <w:color w:val="000000" w:themeColor="text1"/>
          <w:sz w:val="24"/>
          <w:szCs w:val="24"/>
          <w:lang w:eastAsia="hi-IN" w:bidi="hi-IN"/>
        </w:rPr>
        <w:t>воспитательно</w:t>
      </w:r>
      <w:proofErr w:type="spellEnd"/>
      <w:r w:rsidRPr="005514E9">
        <w:rPr>
          <w:rFonts w:ascii="Times New Roman" w:eastAsia="Times New Roman" w:hAnsi="Times New Roman" w:cs="Times New Roman"/>
          <w:color w:val="000000" w:themeColor="text1"/>
          <w:sz w:val="24"/>
          <w:szCs w:val="24"/>
          <w:lang w:eastAsia="hi-IN" w:bidi="hi-IN"/>
        </w:rPr>
        <w:t>-образовательное значение для формирования языковой личности учащегося, его мировоззрения, его культуры речи. Данная работа необходима для вооружения навыками, необходимыми для будущей практической деятельности учащегося.</w:t>
      </w:r>
      <w:r w:rsidRPr="005514E9">
        <w:rPr>
          <w:rFonts w:ascii="Arial" w:eastAsia="Calibri" w:hAnsi="Arial" w:cs="Arial"/>
          <w:color w:val="000000" w:themeColor="text1"/>
          <w:sz w:val="20"/>
          <w:szCs w:val="20"/>
          <w:shd w:val="clear" w:color="auto" w:fill="FFFFFF"/>
        </w:rPr>
        <w:t xml:space="preserve"> </w:t>
      </w:r>
      <w:r w:rsidRPr="005514E9">
        <w:rPr>
          <w:rFonts w:ascii="Times New Roman" w:eastAsia="Times New Roman" w:hAnsi="Times New Roman" w:cs="Times New Roman"/>
          <w:color w:val="000000" w:themeColor="text1"/>
          <w:sz w:val="24"/>
          <w:szCs w:val="24"/>
          <w:lang w:eastAsia="hi-IN" w:bidi="hi-IN"/>
        </w:rPr>
        <w:t xml:space="preserve">Важно помнить, что тщательно спланированная и хорошо организованная работа с онлайн словарями помогает обогащать словарный запас учащихся, вырабатывать орфографическую грамотность, развивать речь учащихся, а в целом способствует повышению языковой культуры, формированию у ребенка внимания. </w:t>
      </w:r>
    </w:p>
    <w:p w:rsidR="00467278" w:rsidRPr="005514E9"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5514E9">
        <w:rPr>
          <w:rFonts w:ascii="Times New Roman" w:eastAsia="Times New Roman" w:hAnsi="Times New Roman" w:cs="Times New Roman"/>
          <w:color w:val="000000" w:themeColor="text1"/>
          <w:sz w:val="24"/>
          <w:szCs w:val="24"/>
          <w:lang w:eastAsia="hi-IN" w:bidi="hi-IN"/>
        </w:rPr>
        <w:t>На этапе «изучение нового материала» учащимся был</w:t>
      </w:r>
      <w:r w:rsidR="00FC2B74" w:rsidRPr="005514E9">
        <w:rPr>
          <w:rFonts w:ascii="Times New Roman" w:eastAsia="Times New Roman" w:hAnsi="Times New Roman" w:cs="Times New Roman"/>
          <w:color w:val="000000" w:themeColor="text1"/>
          <w:sz w:val="24"/>
          <w:szCs w:val="24"/>
          <w:lang w:eastAsia="hi-IN" w:bidi="hi-IN"/>
        </w:rPr>
        <w:t>и</w:t>
      </w:r>
      <w:r w:rsidRPr="005514E9">
        <w:rPr>
          <w:rFonts w:ascii="Times New Roman" w:eastAsia="Times New Roman" w:hAnsi="Times New Roman" w:cs="Times New Roman"/>
          <w:color w:val="000000" w:themeColor="text1"/>
          <w:sz w:val="24"/>
          <w:szCs w:val="24"/>
          <w:lang w:eastAsia="hi-IN" w:bidi="hi-IN"/>
        </w:rPr>
        <w:t xml:space="preserve"> предложены следующие виды </w:t>
      </w:r>
      <w:r w:rsidRPr="005514E9">
        <w:rPr>
          <w:rFonts w:ascii="Times New Roman" w:eastAsia="Times New Roman" w:hAnsi="Times New Roman" w:cs="Times New Roman"/>
          <w:color w:val="000000" w:themeColor="text1"/>
          <w:sz w:val="24"/>
          <w:szCs w:val="24"/>
          <w:lang w:eastAsia="hi-IN" w:bidi="hi-IN"/>
        </w:rPr>
        <w:lastRenderedPageBreak/>
        <w:t xml:space="preserve">работ: поиск в сети </w:t>
      </w:r>
      <w:r w:rsidR="00FC2B74" w:rsidRPr="005514E9">
        <w:rPr>
          <w:rFonts w:ascii="Times New Roman" w:eastAsia="Times New Roman" w:hAnsi="Times New Roman" w:cs="Times New Roman"/>
          <w:color w:val="000000" w:themeColor="text1"/>
          <w:sz w:val="24"/>
          <w:szCs w:val="24"/>
          <w:lang w:eastAsia="hi-IN" w:bidi="hi-IN"/>
        </w:rPr>
        <w:t xml:space="preserve">Интернет </w:t>
      </w:r>
      <w:r w:rsidRPr="005514E9">
        <w:rPr>
          <w:rFonts w:ascii="Times New Roman" w:eastAsia="Times New Roman" w:hAnsi="Times New Roman" w:cs="Times New Roman"/>
          <w:color w:val="000000" w:themeColor="text1"/>
          <w:sz w:val="24"/>
          <w:szCs w:val="24"/>
          <w:lang w:eastAsia="hi-IN" w:bidi="hi-IN"/>
        </w:rPr>
        <w:t>информации об авторе.</w:t>
      </w:r>
      <w:r w:rsidRPr="005514E9">
        <w:rPr>
          <w:rFonts w:ascii="Arial" w:eastAsia="Calibri" w:hAnsi="Arial" w:cs="Arial"/>
          <w:color w:val="000000" w:themeColor="text1"/>
          <w:sz w:val="27"/>
          <w:szCs w:val="27"/>
          <w:shd w:val="clear" w:color="auto" w:fill="FFFFFF"/>
        </w:rPr>
        <w:t xml:space="preserve"> </w:t>
      </w:r>
      <w:r w:rsidRPr="005514E9">
        <w:rPr>
          <w:rFonts w:ascii="Times New Roman" w:eastAsia="Times New Roman" w:hAnsi="Times New Roman" w:cs="Times New Roman"/>
          <w:color w:val="000000" w:themeColor="text1"/>
          <w:sz w:val="24"/>
          <w:szCs w:val="24"/>
          <w:lang w:eastAsia="hi-IN" w:bidi="hi-IN"/>
        </w:rPr>
        <w:t xml:space="preserve">При ознакомлении с творчеством </w:t>
      </w:r>
      <w:r w:rsidR="00FC2B74" w:rsidRPr="005514E9">
        <w:rPr>
          <w:rFonts w:ascii="Times New Roman" w:eastAsia="Times New Roman" w:hAnsi="Times New Roman" w:cs="Times New Roman"/>
          <w:color w:val="000000" w:themeColor="text1"/>
          <w:sz w:val="24"/>
          <w:szCs w:val="24"/>
          <w:lang w:eastAsia="hi-IN" w:bidi="hi-IN"/>
        </w:rPr>
        <w:t xml:space="preserve">писателя </w:t>
      </w:r>
      <w:r w:rsidR="00FC2B74" w:rsidRPr="005514E9">
        <w:rPr>
          <w:rFonts w:ascii="Times New Roman" w:eastAsia="Calibri" w:hAnsi="Times New Roman" w:cs="Times New Roman"/>
          <w:color w:val="000000" w:themeColor="text1"/>
          <w:sz w:val="24"/>
          <w:szCs w:val="24"/>
        </w:rPr>
        <w:t xml:space="preserve">Джонатана Свифта </w:t>
      </w:r>
      <w:r w:rsidRPr="005514E9">
        <w:rPr>
          <w:rFonts w:ascii="Times New Roman" w:eastAsia="Times New Roman" w:hAnsi="Times New Roman" w:cs="Times New Roman"/>
          <w:color w:val="000000" w:themeColor="text1"/>
          <w:sz w:val="24"/>
          <w:szCs w:val="24"/>
          <w:lang w:eastAsia="hi-IN" w:bidi="hi-IN"/>
        </w:rPr>
        <w:t xml:space="preserve">учащиеся использовали Интернет–ресурсы, где находили редкие фотоснимки, качественные портреты, детские фотографии, а также рукописные работы. Это </w:t>
      </w:r>
      <w:r w:rsidR="00FC2B74" w:rsidRPr="005514E9">
        <w:rPr>
          <w:rFonts w:ascii="Times New Roman" w:eastAsia="Times New Roman" w:hAnsi="Times New Roman" w:cs="Times New Roman"/>
          <w:color w:val="000000" w:themeColor="text1"/>
          <w:sz w:val="24"/>
          <w:szCs w:val="24"/>
          <w:lang w:eastAsia="hi-IN" w:bidi="hi-IN"/>
        </w:rPr>
        <w:t>позволило</w:t>
      </w:r>
      <w:r w:rsidR="005514E9" w:rsidRPr="005514E9">
        <w:rPr>
          <w:rFonts w:ascii="Times New Roman" w:eastAsia="Times New Roman" w:hAnsi="Times New Roman" w:cs="Times New Roman"/>
          <w:color w:val="000000" w:themeColor="text1"/>
          <w:sz w:val="24"/>
          <w:szCs w:val="24"/>
          <w:lang w:eastAsia="hi-IN" w:bidi="hi-IN"/>
        </w:rPr>
        <w:t xml:space="preserve"> детям более глубоко</w:t>
      </w:r>
      <w:r w:rsidRPr="005514E9">
        <w:rPr>
          <w:rFonts w:ascii="Times New Roman" w:eastAsia="Times New Roman" w:hAnsi="Times New Roman" w:cs="Times New Roman"/>
          <w:color w:val="000000" w:themeColor="text1"/>
          <w:sz w:val="24"/>
          <w:szCs w:val="24"/>
          <w:lang w:eastAsia="hi-IN" w:bidi="hi-IN"/>
        </w:rPr>
        <w:t xml:space="preserve"> познакомиться с биографией </w:t>
      </w:r>
      <w:r w:rsidR="00FC2B74" w:rsidRPr="005514E9">
        <w:rPr>
          <w:rFonts w:ascii="Times New Roman" w:eastAsia="Times New Roman" w:hAnsi="Times New Roman" w:cs="Times New Roman"/>
          <w:color w:val="000000" w:themeColor="text1"/>
          <w:sz w:val="24"/>
          <w:szCs w:val="24"/>
          <w:lang w:eastAsia="hi-IN" w:bidi="hi-IN"/>
        </w:rPr>
        <w:t xml:space="preserve">писателя. </w:t>
      </w:r>
      <w:r w:rsidR="005514E9" w:rsidRPr="005514E9">
        <w:rPr>
          <w:rFonts w:ascii="Times New Roman" w:eastAsia="Times New Roman" w:hAnsi="Times New Roman" w:cs="Times New Roman"/>
          <w:color w:val="000000" w:themeColor="text1"/>
          <w:sz w:val="24"/>
          <w:szCs w:val="24"/>
          <w:lang w:eastAsia="hi-IN" w:bidi="hi-IN"/>
        </w:rPr>
        <w:t>При прослушивании</w:t>
      </w:r>
      <w:r w:rsidRPr="005514E9">
        <w:rPr>
          <w:rFonts w:ascii="Times New Roman" w:eastAsia="Times New Roman" w:hAnsi="Times New Roman" w:cs="Times New Roman"/>
          <w:color w:val="000000" w:themeColor="text1"/>
          <w:sz w:val="24"/>
          <w:szCs w:val="24"/>
          <w:lang w:eastAsia="hi-IN" w:bidi="hi-IN"/>
        </w:rPr>
        <w:t xml:space="preserve"> аудиокниги «Путешествие Гулливера»</w:t>
      </w:r>
      <w:r w:rsidR="005514E9" w:rsidRPr="005514E9">
        <w:rPr>
          <w:rFonts w:ascii="Times New Roman" w:eastAsia="Times New Roman" w:hAnsi="Times New Roman" w:cs="Times New Roman"/>
          <w:color w:val="000000" w:themeColor="text1"/>
          <w:sz w:val="24"/>
          <w:szCs w:val="24"/>
          <w:lang w:eastAsia="hi-IN" w:bidi="hi-IN"/>
        </w:rPr>
        <w:t>, д</w:t>
      </w:r>
      <w:r w:rsidRPr="005514E9">
        <w:rPr>
          <w:rFonts w:ascii="Times New Roman" w:eastAsia="Times New Roman" w:hAnsi="Times New Roman" w:cs="Times New Roman"/>
          <w:color w:val="000000" w:themeColor="text1"/>
          <w:sz w:val="24"/>
          <w:szCs w:val="24"/>
          <w:lang w:eastAsia="hi-IN" w:bidi="hi-IN"/>
        </w:rPr>
        <w:t xml:space="preserve">ети следили, запоминали темп, правильность и выразительность </w:t>
      </w:r>
      <w:r w:rsidR="005514E9" w:rsidRPr="005514E9">
        <w:rPr>
          <w:rFonts w:ascii="Times New Roman" w:eastAsia="Times New Roman" w:hAnsi="Times New Roman" w:cs="Times New Roman"/>
          <w:color w:val="000000" w:themeColor="text1"/>
          <w:sz w:val="24"/>
          <w:szCs w:val="24"/>
          <w:lang w:eastAsia="hi-IN" w:bidi="hi-IN"/>
        </w:rPr>
        <w:t xml:space="preserve">дикторского </w:t>
      </w:r>
      <w:r w:rsidRPr="005514E9">
        <w:rPr>
          <w:rFonts w:ascii="Times New Roman" w:eastAsia="Times New Roman" w:hAnsi="Times New Roman" w:cs="Times New Roman"/>
          <w:color w:val="000000" w:themeColor="text1"/>
          <w:sz w:val="24"/>
          <w:szCs w:val="24"/>
          <w:lang w:eastAsia="hi-IN" w:bidi="hi-IN"/>
        </w:rPr>
        <w:t xml:space="preserve">чтения. На определённом этапе </w:t>
      </w:r>
      <w:r w:rsidR="00FC2B74" w:rsidRPr="005514E9">
        <w:rPr>
          <w:rFonts w:ascii="Times New Roman" w:eastAsia="Times New Roman" w:hAnsi="Times New Roman" w:cs="Times New Roman"/>
          <w:color w:val="000000" w:themeColor="text1"/>
          <w:sz w:val="24"/>
          <w:szCs w:val="24"/>
          <w:lang w:eastAsia="hi-IN" w:bidi="hi-IN"/>
        </w:rPr>
        <w:t>учитель отключал</w:t>
      </w:r>
      <w:r w:rsidRPr="005514E9">
        <w:rPr>
          <w:rFonts w:ascii="Times New Roman" w:eastAsia="Times New Roman" w:hAnsi="Times New Roman" w:cs="Times New Roman"/>
          <w:color w:val="000000" w:themeColor="text1"/>
          <w:sz w:val="24"/>
          <w:szCs w:val="24"/>
          <w:lang w:eastAsia="hi-IN" w:bidi="hi-IN"/>
        </w:rPr>
        <w:t xml:space="preserve"> громкость, а дети читали,</w:t>
      </w:r>
      <w:r w:rsidR="00FC2B74" w:rsidRPr="005514E9">
        <w:rPr>
          <w:rFonts w:ascii="Times New Roman" w:eastAsia="Times New Roman" w:hAnsi="Times New Roman" w:cs="Times New Roman"/>
          <w:color w:val="000000" w:themeColor="text1"/>
          <w:sz w:val="24"/>
          <w:szCs w:val="24"/>
          <w:lang w:eastAsia="hi-IN" w:bidi="hi-IN"/>
        </w:rPr>
        <w:t xml:space="preserve"> соблюдая вышесказанную выразительность чтения</w:t>
      </w:r>
      <w:r w:rsidRPr="005514E9">
        <w:rPr>
          <w:rFonts w:ascii="Times New Roman" w:eastAsia="Times New Roman" w:hAnsi="Times New Roman" w:cs="Times New Roman"/>
          <w:color w:val="000000" w:themeColor="text1"/>
          <w:sz w:val="24"/>
          <w:szCs w:val="24"/>
          <w:lang w:eastAsia="hi-IN" w:bidi="hi-IN"/>
        </w:rPr>
        <w:t xml:space="preserve">. </w:t>
      </w:r>
      <w:r w:rsidR="00FC2B74" w:rsidRPr="005514E9">
        <w:rPr>
          <w:rFonts w:ascii="Times New Roman" w:eastAsia="Times New Roman" w:hAnsi="Times New Roman" w:cs="Times New Roman"/>
          <w:color w:val="000000" w:themeColor="text1"/>
          <w:sz w:val="24"/>
          <w:szCs w:val="24"/>
          <w:lang w:eastAsia="hi-IN" w:bidi="hi-IN"/>
        </w:rPr>
        <w:t>Учитель включал звук заново, и</w:t>
      </w:r>
      <w:r w:rsidRPr="005514E9">
        <w:rPr>
          <w:rFonts w:ascii="Times New Roman" w:eastAsia="Times New Roman" w:hAnsi="Times New Roman" w:cs="Times New Roman"/>
          <w:color w:val="000000" w:themeColor="text1"/>
          <w:sz w:val="24"/>
          <w:szCs w:val="24"/>
          <w:lang w:eastAsia="hi-IN" w:bidi="hi-IN"/>
        </w:rPr>
        <w:t xml:space="preserve"> дети должны читать</w:t>
      </w:r>
      <w:r w:rsidR="00FC2B74" w:rsidRPr="005514E9">
        <w:rPr>
          <w:rFonts w:ascii="Times New Roman" w:eastAsia="Times New Roman" w:hAnsi="Times New Roman" w:cs="Times New Roman"/>
          <w:color w:val="000000" w:themeColor="text1"/>
          <w:sz w:val="24"/>
          <w:szCs w:val="24"/>
          <w:lang w:eastAsia="hi-IN" w:bidi="hi-IN"/>
        </w:rPr>
        <w:t xml:space="preserve"> там же, где</w:t>
      </w:r>
      <w:r w:rsidRPr="005514E9">
        <w:rPr>
          <w:rFonts w:ascii="Times New Roman" w:eastAsia="Times New Roman" w:hAnsi="Times New Roman" w:cs="Times New Roman"/>
          <w:color w:val="000000" w:themeColor="text1"/>
          <w:sz w:val="24"/>
          <w:szCs w:val="24"/>
          <w:lang w:eastAsia="hi-IN" w:bidi="hi-IN"/>
        </w:rPr>
        <w:t xml:space="preserve"> и исполнитель. </w:t>
      </w:r>
    </w:p>
    <w:p w:rsidR="00467278" w:rsidRPr="005514E9" w:rsidRDefault="00467278" w:rsidP="00467278">
      <w:pPr>
        <w:widowControl w:val="0"/>
        <w:suppressAutoHyphens/>
        <w:spacing w:after="0" w:line="360" w:lineRule="auto"/>
        <w:ind w:firstLine="709"/>
        <w:jc w:val="both"/>
        <w:rPr>
          <w:rFonts w:ascii="Calibri" w:eastAsia="Calibri" w:hAnsi="Calibri" w:cs="Times New Roman"/>
          <w:color w:val="000000" w:themeColor="text1"/>
        </w:rPr>
      </w:pPr>
      <w:r w:rsidRPr="005514E9">
        <w:rPr>
          <w:rFonts w:ascii="Times New Roman" w:eastAsia="Times New Roman" w:hAnsi="Times New Roman" w:cs="Times New Roman"/>
          <w:color w:val="000000" w:themeColor="text1"/>
          <w:sz w:val="24"/>
          <w:szCs w:val="24"/>
          <w:lang w:eastAsia="hi-IN" w:bidi="hi-IN"/>
        </w:rPr>
        <w:t xml:space="preserve">На этапе «закрепление изученного материала» учащиеся прошли онлайн тест по теме урока: </w:t>
      </w:r>
      <w:hyperlink r:id="rId14" w:history="1">
        <w:r w:rsidRPr="005514E9">
          <w:rPr>
            <w:rFonts w:ascii="Times New Roman" w:eastAsia="Times New Roman" w:hAnsi="Times New Roman" w:cs="Times New Roman"/>
            <w:color w:val="000000" w:themeColor="text1"/>
            <w:sz w:val="24"/>
            <w:szCs w:val="24"/>
            <w:u w:val="single"/>
            <w:lang w:eastAsia="hi-IN" w:bidi="hi-IN"/>
          </w:rPr>
          <w:t>https://kupidonia.ru/viktoriny/viktorina-po-proizvedeniju-dzhonatana-svifta-puteshestvie-gullivera</w:t>
        </w:r>
      </w:hyperlink>
      <w:r w:rsidRPr="005514E9">
        <w:rPr>
          <w:rFonts w:ascii="Times New Roman" w:eastAsia="Times New Roman" w:hAnsi="Times New Roman" w:cs="Times New Roman"/>
          <w:color w:val="000000" w:themeColor="text1"/>
          <w:sz w:val="24"/>
          <w:szCs w:val="24"/>
          <w:u w:val="single"/>
          <w:lang w:eastAsia="hi-IN" w:bidi="hi-IN"/>
        </w:rPr>
        <w:t>.</w:t>
      </w:r>
      <w:r w:rsidRPr="005514E9">
        <w:rPr>
          <w:rFonts w:ascii="Calibri" w:eastAsia="Calibri" w:hAnsi="Calibri" w:cs="Times New Roman"/>
          <w:color w:val="000000" w:themeColor="text1"/>
        </w:rPr>
        <w:t xml:space="preserve"> </w:t>
      </w:r>
    </w:p>
    <w:p w:rsidR="00467278" w:rsidRPr="005514E9"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u w:val="single"/>
          <w:lang w:eastAsia="hi-IN" w:bidi="hi-IN"/>
        </w:rPr>
      </w:pPr>
      <w:r w:rsidRPr="005514E9">
        <w:rPr>
          <w:rFonts w:ascii="Times New Roman" w:eastAsia="Times New Roman" w:hAnsi="Times New Roman" w:cs="Times New Roman"/>
          <w:color w:val="000000" w:themeColor="text1"/>
          <w:sz w:val="24"/>
          <w:szCs w:val="24"/>
          <w:lang w:eastAsia="hi-IN" w:bidi="hi-IN"/>
        </w:rPr>
        <w:t>Систематическое применение онлайн тестирования на уроках литературного чтения стимулировал</w:t>
      </w:r>
      <w:r w:rsidR="00FC2B74" w:rsidRPr="005514E9">
        <w:rPr>
          <w:rFonts w:ascii="Times New Roman" w:eastAsia="Times New Roman" w:hAnsi="Times New Roman" w:cs="Times New Roman"/>
          <w:color w:val="000000" w:themeColor="text1"/>
          <w:sz w:val="24"/>
          <w:szCs w:val="24"/>
          <w:lang w:eastAsia="hi-IN" w:bidi="hi-IN"/>
        </w:rPr>
        <w:t>о</w:t>
      </w:r>
      <w:r w:rsidRPr="005514E9">
        <w:rPr>
          <w:rFonts w:ascii="Times New Roman" w:eastAsia="Times New Roman" w:hAnsi="Times New Roman" w:cs="Times New Roman"/>
          <w:color w:val="000000" w:themeColor="text1"/>
          <w:sz w:val="24"/>
          <w:szCs w:val="24"/>
          <w:lang w:eastAsia="hi-IN" w:bidi="hi-IN"/>
        </w:rPr>
        <w:t xml:space="preserve"> учащихся к осознанному чтению художественного текста, способствовал</w:t>
      </w:r>
      <w:r w:rsidR="00FC2B74" w:rsidRPr="005514E9">
        <w:rPr>
          <w:rFonts w:ascii="Times New Roman" w:eastAsia="Times New Roman" w:hAnsi="Times New Roman" w:cs="Times New Roman"/>
          <w:color w:val="000000" w:themeColor="text1"/>
          <w:sz w:val="24"/>
          <w:szCs w:val="24"/>
          <w:lang w:eastAsia="hi-IN" w:bidi="hi-IN"/>
        </w:rPr>
        <w:t>о</w:t>
      </w:r>
      <w:r w:rsidRPr="005514E9">
        <w:rPr>
          <w:rFonts w:ascii="Times New Roman" w:eastAsia="Times New Roman" w:hAnsi="Times New Roman" w:cs="Times New Roman"/>
          <w:color w:val="000000" w:themeColor="text1"/>
          <w:sz w:val="24"/>
          <w:szCs w:val="24"/>
          <w:lang w:eastAsia="hi-IN" w:bidi="hi-IN"/>
        </w:rPr>
        <w:t xml:space="preserve"> развитию творческого потенциала и повышал</w:t>
      </w:r>
      <w:r w:rsidR="00FC2B74" w:rsidRPr="005514E9">
        <w:rPr>
          <w:rFonts w:ascii="Times New Roman" w:eastAsia="Times New Roman" w:hAnsi="Times New Roman" w:cs="Times New Roman"/>
          <w:color w:val="000000" w:themeColor="text1"/>
          <w:sz w:val="24"/>
          <w:szCs w:val="24"/>
          <w:lang w:eastAsia="hi-IN" w:bidi="hi-IN"/>
        </w:rPr>
        <w:t>о</w:t>
      </w:r>
      <w:r w:rsidRPr="005514E9">
        <w:rPr>
          <w:rFonts w:ascii="Times New Roman" w:eastAsia="Times New Roman" w:hAnsi="Times New Roman" w:cs="Times New Roman"/>
          <w:color w:val="000000" w:themeColor="text1"/>
          <w:sz w:val="24"/>
          <w:szCs w:val="24"/>
          <w:lang w:eastAsia="hi-IN" w:bidi="hi-IN"/>
        </w:rPr>
        <w:t xml:space="preserve"> интерес к чтению.</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При изучении сказки Г. Х. Андерсена «Русалочка» учащимся было предложено просмотреть две видеозаписи: «Биография автора Г. Х. Андерсен», «Статуя Русалочки. Копенгаген», применение данных аудиовизуальных средств обучения на уроках литературного чтения </w:t>
      </w:r>
      <w:r w:rsidR="005514E9" w:rsidRPr="005514E9">
        <w:rPr>
          <w:rFonts w:ascii="Times New Roman" w:eastAsia="Calibri" w:hAnsi="Times New Roman" w:cs="Times New Roman"/>
          <w:color w:val="000000" w:themeColor="text1"/>
          <w:sz w:val="24"/>
          <w:szCs w:val="24"/>
        </w:rPr>
        <w:t>повышало</w:t>
      </w:r>
      <w:r w:rsidR="00FC2B74" w:rsidRPr="005514E9">
        <w:rPr>
          <w:rFonts w:ascii="Times New Roman" w:eastAsia="Calibri" w:hAnsi="Times New Roman" w:cs="Times New Roman"/>
          <w:color w:val="000000" w:themeColor="text1"/>
          <w:sz w:val="24"/>
          <w:szCs w:val="24"/>
        </w:rPr>
        <w:t xml:space="preserve"> познавательный интерес</w:t>
      </w:r>
      <w:r w:rsidR="005514E9" w:rsidRPr="005514E9">
        <w:rPr>
          <w:rFonts w:ascii="Times New Roman" w:eastAsia="Calibri" w:hAnsi="Times New Roman" w:cs="Times New Roman"/>
          <w:color w:val="000000" w:themeColor="text1"/>
          <w:sz w:val="24"/>
          <w:szCs w:val="24"/>
        </w:rPr>
        <w:t xml:space="preserve"> младших школьников: дети задавали дополнительные вопросы по данной теме.</w:t>
      </w:r>
    </w:p>
    <w:p w:rsidR="00467278" w:rsidRPr="005514E9"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На этапе «изучение нового материала» учащимся был</w:t>
      </w:r>
      <w:r w:rsidR="00FC2B74" w:rsidRPr="005514E9">
        <w:rPr>
          <w:rFonts w:ascii="Times New Roman" w:eastAsia="Calibri" w:hAnsi="Times New Roman" w:cs="Times New Roman"/>
          <w:color w:val="000000" w:themeColor="text1"/>
          <w:sz w:val="24"/>
          <w:szCs w:val="24"/>
        </w:rPr>
        <w:t>о</w:t>
      </w:r>
      <w:r w:rsidRPr="005514E9">
        <w:rPr>
          <w:rFonts w:ascii="Times New Roman" w:eastAsia="Calibri" w:hAnsi="Times New Roman" w:cs="Times New Roman"/>
          <w:color w:val="000000" w:themeColor="text1"/>
          <w:sz w:val="24"/>
          <w:szCs w:val="24"/>
        </w:rPr>
        <w:t xml:space="preserve"> предложено совершить виртуальную экс</w:t>
      </w:r>
      <w:r w:rsidR="00F251A8" w:rsidRPr="005514E9">
        <w:rPr>
          <w:rFonts w:ascii="Times New Roman" w:eastAsia="Calibri" w:hAnsi="Times New Roman" w:cs="Times New Roman"/>
          <w:color w:val="000000" w:themeColor="text1"/>
          <w:sz w:val="24"/>
          <w:szCs w:val="24"/>
        </w:rPr>
        <w:t>курсию «По дорогам Копенгагена»,</w:t>
      </w:r>
      <w:r w:rsidRPr="005514E9">
        <w:rPr>
          <w:rFonts w:ascii="Times New Roman" w:eastAsia="Calibri" w:hAnsi="Times New Roman" w:cs="Times New Roman"/>
          <w:color w:val="000000" w:themeColor="text1"/>
          <w:sz w:val="24"/>
          <w:szCs w:val="24"/>
        </w:rPr>
        <w:t xml:space="preserve"> в которой учащиеся познакомились с </w:t>
      </w:r>
      <w:r w:rsidR="00F251A8" w:rsidRPr="005514E9">
        <w:rPr>
          <w:rFonts w:ascii="Times New Roman" w:eastAsia="Calibri" w:hAnsi="Times New Roman" w:cs="Times New Roman"/>
          <w:color w:val="000000" w:themeColor="text1"/>
          <w:sz w:val="24"/>
          <w:szCs w:val="24"/>
        </w:rPr>
        <w:t>главными</w:t>
      </w:r>
      <w:r w:rsidRPr="005514E9">
        <w:rPr>
          <w:rFonts w:ascii="Times New Roman" w:eastAsia="Calibri" w:hAnsi="Times New Roman" w:cs="Times New Roman"/>
          <w:color w:val="000000" w:themeColor="text1"/>
          <w:sz w:val="24"/>
          <w:szCs w:val="24"/>
        </w:rPr>
        <w:t xml:space="preserve"> достопримечательностями</w:t>
      </w:r>
      <w:r w:rsidR="00F251A8" w:rsidRPr="005514E9">
        <w:rPr>
          <w:rFonts w:ascii="Times New Roman" w:eastAsia="Calibri" w:hAnsi="Times New Roman" w:cs="Times New Roman"/>
          <w:color w:val="000000" w:themeColor="text1"/>
          <w:sz w:val="24"/>
          <w:szCs w:val="24"/>
        </w:rPr>
        <w:t xml:space="preserve"> города. </w:t>
      </w:r>
      <w:r w:rsidR="005514E9" w:rsidRPr="005514E9">
        <w:rPr>
          <w:rFonts w:ascii="Times New Roman" w:eastAsia="Calibri" w:hAnsi="Times New Roman" w:cs="Times New Roman"/>
          <w:color w:val="000000" w:themeColor="text1"/>
          <w:sz w:val="24"/>
          <w:szCs w:val="24"/>
        </w:rPr>
        <w:t xml:space="preserve">При использовании </w:t>
      </w:r>
      <w:r w:rsidRPr="005514E9">
        <w:rPr>
          <w:rFonts w:ascii="Times New Roman" w:eastAsia="Calibri" w:hAnsi="Times New Roman" w:cs="Times New Roman"/>
          <w:color w:val="000000" w:themeColor="text1"/>
          <w:sz w:val="24"/>
          <w:szCs w:val="24"/>
        </w:rPr>
        <w:t xml:space="preserve">на уроках </w:t>
      </w:r>
      <w:r w:rsidR="005514E9" w:rsidRPr="005514E9">
        <w:rPr>
          <w:rFonts w:ascii="Times New Roman" w:eastAsia="Calibri" w:hAnsi="Times New Roman" w:cs="Times New Roman"/>
          <w:color w:val="000000" w:themeColor="text1"/>
          <w:sz w:val="24"/>
          <w:szCs w:val="24"/>
        </w:rPr>
        <w:t>литературного чтения виртуальной экскурсии</w:t>
      </w:r>
      <w:r w:rsidRPr="005514E9">
        <w:rPr>
          <w:rFonts w:ascii="Times New Roman" w:eastAsia="Calibri" w:hAnsi="Times New Roman" w:cs="Times New Roman"/>
          <w:color w:val="000000" w:themeColor="text1"/>
          <w:sz w:val="24"/>
          <w:szCs w:val="24"/>
        </w:rPr>
        <w:t xml:space="preserve"> у обучающихся </w:t>
      </w:r>
      <w:r w:rsidR="00F251A8" w:rsidRPr="005514E9">
        <w:rPr>
          <w:rFonts w:ascii="Times New Roman" w:eastAsia="Calibri" w:hAnsi="Times New Roman" w:cs="Times New Roman"/>
          <w:color w:val="000000" w:themeColor="text1"/>
          <w:sz w:val="24"/>
          <w:szCs w:val="24"/>
        </w:rPr>
        <w:t xml:space="preserve">формировались </w:t>
      </w:r>
      <w:r w:rsidRPr="005514E9">
        <w:rPr>
          <w:rFonts w:ascii="Times New Roman" w:eastAsia="Calibri" w:hAnsi="Times New Roman" w:cs="Times New Roman"/>
          <w:color w:val="000000" w:themeColor="text1"/>
          <w:sz w:val="24"/>
          <w:szCs w:val="24"/>
        </w:rPr>
        <w:t>представления об изучаем</w:t>
      </w:r>
      <w:r w:rsidR="005514E9" w:rsidRPr="005514E9">
        <w:rPr>
          <w:rFonts w:ascii="Times New Roman" w:eastAsia="Calibri" w:hAnsi="Times New Roman" w:cs="Times New Roman"/>
          <w:color w:val="000000" w:themeColor="text1"/>
          <w:sz w:val="24"/>
          <w:szCs w:val="24"/>
        </w:rPr>
        <w:t>ых объектах</w:t>
      </w:r>
      <w:r w:rsidRPr="005514E9">
        <w:rPr>
          <w:rFonts w:ascii="Times New Roman" w:eastAsia="Calibri" w:hAnsi="Times New Roman" w:cs="Times New Roman"/>
          <w:color w:val="000000" w:themeColor="text1"/>
          <w:sz w:val="24"/>
          <w:szCs w:val="24"/>
        </w:rPr>
        <w:t xml:space="preserve"> путём визуального погружения</w:t>
      </w:r>
      <w:r w:rsidR="00F43E0F" w:rsidRPr="005514E9">
        <w:rPr>
          <w:rFonts w:ascii="Times New Roman" w:eastAsia="Calibri" w:hAnsi="Times New Roman" w:cs="Times New Roman"/>
          <w:color w:val="000000" w:themeColor="text1"/>
          <w:sz w:val="24"/>
          <w:szCs w:val="24"/>
        </w:rPr>
        <w:t xml:space="preserve"> в окружающий мир, в красоту природы. </w:t>
      </w:r>
      <w:r w:rsidR="005514E9" w:rsidRPr="005514E9">
        <w:rPr>
          <w:rFonts w:ascii="Times New Roman" w:eastAsia="Calibri" w:hAnsi="Times New Roman" w:cs="Times New Roman"/>
          <w:color w:val="000000" w:themeColor="text1"/>
          <w:sz w:val="24"/>
          <w:szCs w:val="24"/>
        </w:rPr>
        <w:t>Дети получали</w:t>
      </w:r>
      <w:r w:rsidRPr="005514E9">
        <w:rPr>
          <w:rFonts w:ascii="Times New Roman" w:eastAsia="Calibri" w:hAnsi="Times New Roman" w:cs="Times New Roman"/>
          <w:color w:val="000000" w:themeColor="text1"/>
          <w:sz w:val="24"/>
          <w:szCs w:val="24"/>
        </w:rPr>
        <w:t xml:space="preserve"> новые знания об особенностях объектов, представленных в виртуальной экскурсии, </w:t>
      </w:r>
      <w:r w:rsidR="005514E9" w:rsidRPr="005514E9">
        <w:rPr>
          <w:rFonts w:ascii="Times New Roman" w:eastAsia="Calibri" w:hAnsi="Times New Roman" w:cs="Times New Roman"/>
          <w:color w:val="000000" w:themeColor="text1"/>
          <w:sz w:val="24"/>
          <w:szCs w:val="24"/>
        </w:rPr>
        <w:t>при этом повышался познавательный интерес</w:t>
      </w:r>
      <w:r w:rsidR="00F43E0F" w:rsidRPr="005514E9">
        <w:rPr>
          <w:rFonts w:ascii="Times New Roman" w:eastAsia="Calibri" w:hAnsi="Times New Roman" w:cs="Times New Roman"/>
          <w:color w:val="000000" w:themeColor="text1"/>
          <w:sz w:val="24"/>
          <w:szCs w:val="24"/>
        </w:rPr>
        <w:t>.</w:t>
      </w:r>
      <w:r w:rsidRPr="005514E9">
        <w:rPr>
          <w:rFonts w:ascii="Times New Roman" w:eastAsia="Calibri" w:hAnsi="Times New Roman" w:cs="Times New Roman"/>
          <w:color w:val="000000" w:themeColor="text1"/>
          <w:sz w:val="24"/>
          <w:szCs w:val="24"/>
        </w:rPr>
        <w:t xml:space="preserve"> </w:t>
      </w:r>
    </w:p>
    <w:p w:rsidR="00467278" w:rsidRPr="000C4E7A"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5514E9">
        <w:rPr>
          <w:rFonts w:ascii="Times New Roman" w:eastAsia="Calibri" w:hAnsi="Times New Roman" w:cs="Times New Roman"/>
          <w:color w:val="000000" w:themeColor="text1"/>
          <w:sz w:val="24"/>
          <w:szCs w:val="24"/>
        </w:rPr>
        <w:t xml:space="preserve">На этапе «закрепление изученного материала» учащиеся прошли онлайн тест по теме урока: </w:t>
      </w:r>
      <w:hyperlink r:id="rId15" w:history="1">
        <w:r w:rsidRPr="000C4E7A">
          <w:rPr>
            <w:rFonts w:ascii="Times New Roman" w:eastAsia="Calibri" w:hAnsi="Times New Roman" w:cs="Times New Roman"/>
            <w:color w:val="000000" w:themeColor="text1"/>
            <w:sz w:val="24"/>
            <w:szCs w:val="24"/>
            <w:u w:val="single"/>
          </w:rPr>
          <w:t>http://nickdegolden.ru/test-po-skazke-rusalochka/</w:t>
        </w:r>
      </w:hyperlink>
      <w:r w:rsidRPr="000C4E7A">
        <w:rPr>
          <w:rFonts w:ascii="Calibri" w:eastAsia="Calibri" w:hAnsi="Calibri" w:cs="Times New Roman"/>
          <w:color w:val="000000" w:themeColor="text1"/>
        </w:rPr>
        <w:t xml:space="preserve"> </w:t>
      </w:r>
    </w:p>
    <w:p w:rsidR="00467278" w:rsidRPr="000C4E7A" w:rsidRDefault="005514E9" w:rsidP="00467278">
      <w:pPr>
        <w:widowControl w:val="0"/>
        <w:suppressAutoHyphens/>
        <w:spacing w:after="0" w:line="360" w:lineRule="auto"/>
        <w:ind w:firstLine="709"/>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Использование данных электронных средств</w:t>
      </w:r>
      <w:r w:rsidR="000C4E7A" w:rsidRPr="000C4E7A">
        <w:rPr>
          <w:rFonts w:ascii="Times New Roman" w:eastAsia="Calibri" w:hAnsi="Times New Roman" w:cs="Times New Roman"/>
          <w:color w:val="000000" w:themeColor="text1"/>
          <w:sz w:val="24"/>
          <w:szCs w:val="24"/>
        </w:rPr>
        <w:t xml:space="preserve"> обучения позволило</w:t>
      </w:r>
      <w:r w:rsidR="00467278" w:rsidRPr="000C4E7A">
        <w:rPr>
          <w:rFonts w:ascii="Times New Roman" w:eastAsia="Calibri" w:hAnsi="Times New Roman" w:cs="Times New Roman"/>
          <w:color w:val="000000" w:themeColor="text1"/>
          <w:sz w:val="24"/>
          <w:szCs w:val="24"/>
        </w:rPr>
        <w:t xml:space="preserve"> создать хороший эмоциональный настрой на урок, сделать процесс обу</w:t>
      </w:r>
      <w:r w:rsidR="000C4E7A" w:rsidRPr="000C4E7A">
        <w:rPr>
          <w:rFonts w:ascii="Times New Roman" w:eastAsia="Calibri" w:hAnsi="Times New Roman" w:cs="Times New Roman"/>
          <w:color w:val="000000" w:themeColor="text1"/>
          <w:sz w:val="24"/>
          <w:szCs w:val="24"/>
        </w:rPr>
        <w:t>чения привлекательным, заставило</w:t>
      </w:r>
      <w:r w:rsidR="00467278" w:rsidRPr="000C4E7A">
        <w:rPr>
          <w:rFonts w:ascii="Times New Roman" w:eastAsia="Calibri" w:hAnsi="Times New Roman" w:cs="Times New Roman"/>
          <w:color w:val="000000" w:themeColor="text1"/>
          <w:sz w:val="24"/>
          <w:szCs w:val="24"/>
        </w:rPr>
        <w:t xml:space="preserve"> активизировать мышление, волноваться и переживать, увлечённо работать над учебной задачей, повысить познавательный интерес к изучению данного учебного предмета.</w:t>
      </w:r>
    </w:p>
    <w:p w:rsidR="00467278" w:rsidRPr="000C4E7A" w:rsidRDefault="000C4E7A" w:rsidP="00467278">
      <w:pPr>
        <w:widowControl w:val="0"/>
        <w:suppressAutoHyphens/>
        <w:spacing w:after="0" w:line="360" w:lineRule="auto"/>
        <w:ind w:firstLine="709"/>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Способствуют формированию</w:t>
      </w:r>
      <w:r w:rsidR="00467278" w:rsidRPr="000C4E7A">
        <w:rPr>
          <w:rFonts w:ascii="Times New Roman" w:eastAsia="Calibri" w:hAnsi="Times New Roman" w:cs="Times New Roman"/>
          <w:color w:val="000000" w:themeColor="text1"/>
          <w:sz w:val="24"/>
          <w:szCs w:val="24"/>
        </w:rPr>
        <w:t xml:space="preserve"> </w:t>
      </w:r>
      <w:r w:rsidRPr="000C4E7A">
        <w:rPr>
          <w:rFonts w:ascii="Times New Roman" w:eastAsia="Calibri" w:hAnsi="Times New Roman" w:cs="Times New Roman"/>
          <w:color w:val="000000" w:themeColor="text1"/>
          <w:sz w:val="24"/>
          <w:szCs w:val="24"/>
        </w:rPr>
        <w:t>познавательного интереса и проекты на уроках литературного чтения.</w:t>
      </w:r>
    </w:p>
    <w:p w:rsidR="00467278" w:rsidRPr="000C4E7A"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lastRenderedPageBreak/>
        <w:t xml:space="preserve">Во внеурочное </w:t>
      </w:r>
      <w:r w:rsidR="000C4E7A" w:rsidRPr="000C4E7A">
        <w:rPr>
          <w:rFonts w:ascii="Times New Roman" w:eastAsia="Calibri" w:hAnsi="Times New Roman" w:cs="Times New Roman"/>
          <w:color w:val="000000" w:themeColor="text1"/>
          <w:sz w:val="24"/>
          <w:szCs w:val="24"/>
        </w:rPr>
        <w:t>время учащие</w:t>
      </w:r>
      <w:r w:rsidRPr="000C4E7A">
        <w:rPr>
          <w:rFonts w:ascii="Times New Roman" w:eastAsia="Calibri" w:hAnsi="Times New Roman" w:cs="Times New Roman"/>
          <w:color w:val="000000" w:themeColor="text1"/>
          <w:sz w:val="24"/>
          <w:szCs w:val="24"/>
        </w:rPr>
        <w:t xml:space="preserve">ся 4 «А» класса </w:t>
      </w:r>
      <w:r w:rsidR="000C4E7A" w:rsidRPr="000C4E7A">
        <w:rPr>
          <w:rFonts w:ascii="Times New Roman" w:eastAsia="Calibri" w:hAnsi="Times New Roman" w:cs="Times New Roman"/>
          <w:color w:val="000000" w:themeColor="text1"/>
          <w:sz w:val="24"/>
          <w:szCs w:val="24"/>
        </w:rPr>
        <w:t>были распределены на 4 группы, каждая группа получила проектное задание.</w:t>
      </w:r>
      <w:r w:rsidRPr="000C4E7A">
        <w:rPr>
          <w:rFonts w:ascii="Times New Roman" w:eastAsia="Calibri" w:hAnsi="Times New Roman" w:cs="Times New Roman"/>
          <w:color w:val="000000" w:themeColor="text1"/>
          <w:sz w:val="24"/>
          <w:szCs w:val="24"/>
        </w:rPr>
        <w:t xml:space="preserve"> Первая группа делала опрос среди учащихся младших классов «Как вы представляете школу будущего?», вторая группа в сети Интернет находила информацию о современных технологиях, используемых на уроках в начальной школе, третья группа искала фото и информацию на тему «Современные уроки», четвёртая группа искала информацию об учителях будущего.</w:t>
      </w:r>
    </w:p>
    <w:p w:rsidR="00467278" w:rsidRPr="000C4E7A" w:rsidRDefault="00467278" w:rsidP="00467278">
      <w:pPr>
        <w:widowControl w:val="0"/>
        <w:suppressAutoHyphens/>
        <w:spacing w:after="0" w:line="360" w:lineRule="auto"/>
        <w:ind w:firstLine="709"/>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Работа была проведена по следующим этапам:</w:t>
      </w:r>
    </w:p>
    <w:p w:rsidR="00467278" w:rsidRPr="00467278" w:rsidRDefault="00467278" w:rsidP="00F43E0F">
      <w:pPr>
        <w:widowControl w:val="0"/>
        <w:numPr>
          <w:ilvl w:val="0"/>
          <w:numId w:val="31"/>
        </w:numPr>
        <w:suppressAutoHyphens/>
        <w:spacing w:after="0" w:line="360" w:lineRule="auto"/>
        <w:ind w:left="0" w:firstLine="709"/>
        <w:jc w:val="both"/>
        <w:rPr>
          <w:rFonts w:ascii="Times New Roman" w:eastAsia="Calibri" w:hAnsi="Times New Roman" w:cs="Times New Roman"/>
          <w:sz w:val="24"/>
          <w:szCs w:val="24"/>
        </w:rPr>
      </w:pPr>
      <w:r w:rsidRPr="00467278">
        <w:rPr>
          <w:rFonts w:ascii="Times New Roman" w:eastAsia="Calibri" w:hAnsi="Times New Roman" w:cs="Times New Roman"/>
          <w:sz w:val="24"/>
          <w:szCs w:val="24"/>
        </w:rPr>
        <w:t>Была пр</w:t>
      </w:r>
      <w:r w:rsidR="00F43E0F">
        <w:rPr>
          <w:rFonts w:ascii="Times New Roman" w:eastAsia="Calibri" w:hAnsi="Times New Roman" w:cs="Times New Roman"/>
          <w:sz w:val="24"/>
          <w:szCs w:val="24"/>
        </w:rPr>
        <w:t>едложена тема «Школа будущего». П</w:t>
      </w:r>
      <w:r w:rsidRPr="00467278">
        <w:rPr>
          <w:rFonts w:ascii="Times New Roman" w:eastAsia="Calibri" w:hAnsi="Times New Roman" w:cs="Times New Roman"/>
          <w:sz w:val="24"/>
          <w:szCs w:val="24"/>
        </w:rPr>
        <w:t>оставлена цель – создание идей и дизайна «Современной школы», в которой будет комфортно и ученикам, и учи</w:t>
      </w:r>
      <w:r w:rsidR="00F43E0F">
        <w:rPr>
          <w:rFonts w:ascii="Times New Roman" w:eastAsia="Calibri" w:hAnsi="Times New Roman" w:cs="Times New Roman"/>
          <w:sz w:val="24"/>
          <w:szCs w:val="24"/>
        </w:rPr>
        <w:t>телям, и родителям. З</w:t>
      </w:r>
      <w:r w:rsidRPr="00467278">
        <w:rPr>
          <w:rFonts w:ascii="Times New Roman" w:eastAsia="Calibri" w:hAnsi="Times New Roman" w:cs="Times New Roman"/>
          <w:sz w:val="24"/>
          <w:szCs w:val="24"/>
        </w:rPr>
        <w:t>адачи проекта: изучить мнение учеников младших классов о том, как они представляют школу будущего; выполнить дизайны и описания, основных составляющих школы будущего, учащиеся предположили, «Школа будущего» –  это реальность, которую можно осуществить уже сегодня</w:t>
      </w:r>
      <w:r w:rsidR="00F43E0F">
        <w:rPr>
          <w:rFonts w:ascii="Times New Roman" w:eastAsia="Calibri" w:hAnsi="Times New Roman" w:cs="Times New Roman"/>
          <w:sz w:val="24"/>
          <w:szCs w:val="24"/>
        </w:rPr>
        <w:t>.</w:t>
      </w:r>
    </w:p>
    <w:p w:rsidR="00467278" w:rsidRPr="000C4E7A" w:rsidRDefault="00467278" w:rsidP="00F43E0F">
      <w:pPr>
        <w:numPr>
          <w:ilvl w:val="0"/>
          <w:numId w:val="31"/>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 xml:space="preserve">Поисково-исследовательский, в котором проводились </w:t>
      </w:r>
      <w:r w:rsidR="000C4E7A" w:rsidRPr="000C4E7A">
        <w:rPr>
          <w:rFonts w:ascii="Times New Roman" w:eastAsia="Calibri" w:hAnsi="Times New Roman" w:cs="Times New Roman"/>
          <w:color w:val="000000" w:themeColor="text1"/>
          <w:sz w:val="24"/>
          <w:szCs w:val="24"/>
        </w:rPr>
        <w:t>следующие виды работ</w:t>
      </w:r>
      <w:r w:rsidRPr="000C4E7A">
        <w:rPr>
          <w:rFonts w:ascii="Times New Roman" w:eastAsia="Calibri" w:hAnsi="Times New Roman" w:cs="Times New Roman"/>
          <w:color w:val="000000" w:themeColor="text1"/>
          <w:sz w:val="24"/>
          <w:szCs w:val="24"/>
        </w:rPr>
        <w:t>:</w:t>
      </w:r>
    </w:p>
    <w:p w:rsidR="00467278" w:rsidRPr="000C4E7A" w:rsidRDefault="00467278" w:rsidP="00F43E0F">
      <w:pPr>
        <w:numPr>
          <w:ilvl w:val="0"/>
          <w:numId w:val="32"/>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определение источников информации;</w:t>
      </w:r>
    </w:p>
    <w:p w:rsidR="00467278" w:rsidRPr="000C4E7A" w:rsidRDefault="00467278" w:rsidP="00F43E0F">
      <w:pPr>
        <w:numPr>
          <w:ilvl w:val="0"/>
          <w:numId w:val="32"/>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планирование способов сбора и анализа информации;</w:t>
      </w:r>
    </w:p>
    <w:p w:rsidR="00467278" w:rsidRPr="000C4E7A" w:rsidRDefault="00467278" w:rsidP="00F43E0F">
      <w:pPr>
        <w:numPr>
          <w:ilvl w:val="0"/>
          <w:numId w:val="32"/>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планирование итогового продукта (формы представления результата);</w:t>
      </w:r>
    </w:p>
    <w:p w:rsidR="00467278" w:rsidRPr="000C4E7A" w:rsidRDefault="00467278" w:rsidP="00F43E0F">
      <w:pPr>
        <w:numPr>
          <w:ilvl w:val="0"/>
          <w:numId w:val="32"/>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выработка критериев оценки результатов работы;</w:t>
      </w:r>
    </w:p>
    <w:p w:rsidR="00467278" w:rsidRPr="000C4E7A" w:rsidRDefault="00467278" w:rsidP="00F43E0F">
      <w:pPr>
        <w:numPr>
          <w:ilvl w:val="0"/>
          <w:numId w:val="32"/>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 xml:space="preserve">распределение обязанностей среди членов команды. </w:t>
      </w:r>
    </w:p>
    <w:p w:rsidR="00467278" w:rsidRPr="000C4E7A" w:rsidRDefault="00467278" w:rsidP="00F43E0F">
      <w:pPr>
        <w:numPr>
          <w:ilvl w:val="0"/>
          <w:numId w:val="31"/>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Исследование:</w:t>
      </w:r>
    </w:p>
    <w:p w:rsidR="00467278" w:rsidRPr="000C4E7A" w:rsidRDefault="00467278" w:rsidP="00F43E0F">
      <w:pPr>
        <w:numPr>
          <w:ilvl w:val="0"/>
          <w:numId w:val="33"/>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 xml:space="preserve">проведение исследования; </w:t>
      </w:r>
    </w:p>
    <w:p w:rsidR="00467278" w:rsidRPr="000C4E7A" w:rsidRDefault="00467278" w:rsidP="00F43E0F">
      <w:pPr>
        <w:numPr>
          <w:ilvl w:val="0"/>
          <w:numId w:val="33"/>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 xml:space="preserve">решение промежуточных задач; </w:t>
      </w:r>
    </w:p>
    <w:p w:rsidR="00467278" w:rsidRPr="000C4E7A" w:rsidRDefault="00467278" w:rsidP="00F43E0F">
      <w:pPr>
        <w:numPr>
          <w:ilvl w:val="0"/>
          <w:numId w:val="33"/>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фиксирование информации различными способами: запись, рисунок, коллаж, схема, символы, закладки и т.д.</w:t>
      </w:r>
    </w:p>
    <w:p w:rsidR="00467278" w:rsidRPr="000C4E7A" w:rsidRDefault="00467278" w:rsidP="00F43E0F">
      <w:pPr>
        <w:spacing w:after="0" w:line="360" w:lineRule="auto"/>
        <w:ind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4.</w:t>
      </w:r>
      <w:r w:rsidRPr="000C4E7A">
        <w:rPr>
          <w:rFonts w:ascii="Times New Roman" w:eastAsia="Calibri" w:hAnsi="Times New Roman" w:cs="Times New Roman"/>
          <w:color w:val="000000" w:themeColor="text1"/>
          <w:sz w:val="24"/>
          <w:szCs w:val="24"/>
        </w:rPr>
        <w:tab/>
        <w:t>Результаты и выводы, в котором проводился анализ информации.</w:t>
      </w:r>
    </w:p>
    <w:p w:rsidR="00467278" w:rsidRPr="000C4E7A" w:rsidRDefault="00467278" w:rsidP="00F43E0F">
      <w:pPr>
        <w:spacing w:after="0" w:line="360" w:lineRule="auto"/>
        <w:ind w:firstLine="709"/>
        <w:contextualSpacing/>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5.</w:t>
      </w:r>
      <w:r w:rsidRPr="000C4E7A">
        <w:rPr>
          <w:rFonts w:ascii="Times New Roman" w:eastAsia="Calibri" w:hAnsi="Times New Roman" w:cs="Times New Roman"/>
          <w:color w:val="000000" w:themeColor="text1"/>
          <w:sz w:val="24"/>
          <w:szCs w:val="24"/>
        </w:rPr>
        <w:tab/>
        <w:t>Оформление результатов, предоставление своей работы.</w:t>
      </w:r>
    </w:p>
    <w:p w:rsidR="00467278" w:rsidRPr="000C4E7A" w:rsidRDefault="00467278" w:rsidP="00467278">
      <w:pPr>
        <w:spacing w:after="0" w:line="360" w:lineRule="auto"/>
        <w:ind w:firstLine="709"/>
        <w:jc w:val="both"/>
        <w:rPr>
          <w:rFonts w:ascii="Times New Roman" w:eastAsia="Calibri" w:hAnsi="Times New Roman" w:cs="Times New Roman"/>
          <w:color w:val="000000" w:themeColor="text1"/>
          <w:sz w:val="24"/>
          <w:szCs w:val="24"/>
          <w:shd w:val="clear" w:color="auto" w:fill="FFFFFF"/>
        </w:rPr>
      </w:pPr>
      <w:r w:rsidRPr="000C4E7A">
        <w:rPr>
          <w:rFonts w:ascii="Times New Roman" w:eastAsia="Calibri" w:hAnsi="Times New Roman" w:cs="Times New Roman"/>
          <w:color w:val="000000" w:themeColor="text1"/>
          <w:sz w:val="24"/>
          <w:szCs w:val="24"/>
          <w:shd w:val="clear" w:color="auto" w:fill="FFFFFF"/>
        </w:rPr>
        <w:t>Как показала практика, компьютерное обучение действительно является эффективным, способствует реализации известных дидактических принципов организации учебного процесса, наполняет деятельность принципиально новым содержанием, позволяя сосредоточиваться на своих главных обучающих, воспитательных и развивающих функциях.</w:t>
      </w:r>
    </w:p>
    <w:p w:rsidR="00467278" w:rsidRPr="000C4E7A" w:rsidRDefault="00467278" w:rsidP="00467278">
      <w:pPr>
        <w:spacing w:after="0" w:line="360" w:lineRule="auto"/>
        <w:ind w:firstLine="709"/>
        <w:jc w:val="both"/>
        <w:rPr>
          <w:rFonts w:ascii="Times New Roman" w:eastAsia="Calibri" w:hAnsi="Times New Roman" w:cs="Times New Roman"/>
          <w:color w:val="000000" w:themeColor="text1"/>
          <w:sz w:val="24"/>
          <w:szCs w:val="24"/>
          <w:shd w:val="clear" w:color="auto" w:fill="FFFFFF"/>
        </w:rPr>
      </w:pPr>
      <w:r w:rsidRPr="000C4E7A">
        <w:rPr>
          <w:rFonts w:ascii="Times New Roman" w:eastAsia="Calibri" w:hAnsi="Times New Roman" w:cs="Times New Roman"/>
          <w:color w:val="000000" w:themeColor="text1"/>
          <w:sz w:val="24"/>
          <w:szCs w:val="24"/>
          <w:shd w:val="clear" w:color="auto" w:fill="FFFFFF"/>
        </w:rPr>
        <w:t>Для определения изменений в уровне познавательного интереса на уроках литературного чтения младших школьников в экспериментальном классе был проведён контрольный эксперимент, описанный в параграфе 2.4.</w:t>
      </w:r>
    </w:p>
    <w:p w:rsidR="00467278" w:rsidRPr="00467278" w:rsidRDefault="00467278" w:rsidP="00467278">
      <w:pPr>
        <w:spacing w:after="0" w:line="360" w:lineRule="auto"/>
        <w:jc w:val="both"/>
        <w:rPr>
          <w:rFonts w:ascii="Times New Roman" w:eastAsia="Calibri" w:hAnsi="Times New Roman" w:cs="Times New Roman"/>
          <w:color w:val="000000"/>
          <w:sz w:val="24"/>
          <w:szCs w:val="24"/>
        </w:rPr>
      </w:pPr>
    </w:p>
    <w:p w:rsidR="00467278" w:rsidRPr="000C4E7A" w:rsidRDefault="00467278" w:rsidP="00467278">
      <w:pPr>
        <w:spacing w:after="0" w:line="360" w:lineRule="auto"/>
        <w:jc w:val="both"/>
        <w:rPr>
          <w:rFonts w:ascii="Times New Roman" w:eastAsia="Calibri" w:hAnsi="Times New Roman" w:cs="Times New Roman"/>
          <w:b/>
          <w:color w:val="000000" w:themeColor="text1"/>
          <w:sz w:val="24"/>
          <w:szCs w:val="24"/>
        </w:rPr>
      </w:pPr>
      <w:r w:rsidRPr="000C4E7A">
        <w:rPr>
          <w:rFonts w:ascii="Times New Roman" w:eastAsia="Calibri" w:hAnsi="Times New Roman" w:cs="Times New Roman"/>
          <w:b/>
          <w:color w:val="000000" w:themeColor="text1"/>
          <w:sz w:val="24"/>
          <w:szCs w:val="24"/>
        </w:rPr>
        <w:lastRenderedPageBreak/>
        <w:t>2.4.</w:t>
      </w:r>
      <w:r w:rsidRPr="000C4E7A">
        <w:rPr>
          <w:rFonts w:ascii="Times New Roman" w:eastAsia="Calibri" w:hAnsi="Times New Roman" w:cs="Times New Roman"/>
          <w:b/>
          <w:color w:val="000000" w:themeColor="text1"/>
          <w:sz w:val="24"/>
          <w:szCs w:val="24"/>
        </w:rPr>
        <w:tab/>
        <w:t>Анализ результатов исследования</w:t>
      </w:r>
    </w:p>
    <w:p w:rsidR="00467278" w:rsidRPr="000C4E7A"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 xml:space="preserve">В качестве формирующего эксперимента в 4 классе проводилась целенаправленная работа по развитию познавательной активности младших школьников на уроках литературного чтения. После чего был проведён контрольный эксперимент, цель которого, </w:t>
      </w:r>
      <w:r w:rsidRPr="000C4E7A">
        <w:rPr>
          <w:rFonts w:ascii="Times New Roman" w:eastAsia="Calibri" w:hAnsi="Times New Roman" w:cs="Times New Roman"/>
          <w:color w:val="000000" w:themeColor="text1"/>
          <w:sz w:val="24"/>
          <w:szCs w:val="24"/>
          <w:lang w:eastAsia="ru-RU"/>
        </w:rPr>
        <w:t>доказать, что использование электронных средств обучения на уроках литературного чтения способствует повышению познавательной активности.</w:t>
      </w:r>
      <w:r w:rsidRPr="000C4E7A">
        <w:rPr>
          <w:rFonts w:ascii="Times New Roman" w:eastAsia="Calibri" w:hAnsi="Times New Roman" w:cs="Times New Roman"/>
          <w:color w:val="000000" w:themeColor="text1"/>
          <w:sz w:val="24"/>
          <w:szCs w:val="24"/>
        </w:rPr>
        <w:t xml:space="preserve"> </w:t>
      </w:r>
    </w:p>
    <w:p w:rsidR="000C4E7A" w:rsidRPr="000A4AD4" w:rsidRDefault="00467278" w:rsidP="000A4AD4">
      <w:pPr>
        <w:spacing w:after="0" w:line="360" w:lineRule="auto"/>
        <w:ind w:firstLine="709"/>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В контрольном эксперименте использовались средства измерения</w:t>
      </w:r>
      <w:r w:rsidR="00D13503" w:rsidRPr="000C4E7A">
        <w:rPr>
          <w:rFonts w:ascii="Times New Roman" w:eastAsia="Calibri" w:hAnsi="Times New Roman" w:cs="Times New Roman"/>
          <w:color w:val="000000" w:themeColor="text1"/>
          <w:sz w:val="24"/>
          <w:szCs w:val="24"/>
        </w:rPr>
        <w:t>, представленные в параграфе 2.2</w:t>
      </w:r>
      <w:r w:rsidRPr="000C4E7A">
        <w:rPr>
          <w:rFonts w:ascii="Times New Roman" w:eastAsia="Calibri" w:hAnsi="Times New Roman" w:cs="Times New Roman"/>
          <w:color w:val="000000" w:themeColor="text1"/>
          <w:sz w:val="24"/>
          <w:szCs w:val="24"/>
        </w:rPr>
        <w:t>. Результаты иссл</w:t>
      </w:r>
      <w:r w:rsidR="000A4AD4">
        <w:rPr>
          <w:rFonts w:ascii="Times New Roman" w:eastAsia="Calibri" w:hAnsi="Times New Roman" w:cs="Times New Roman"/>
          <w:color w:val="000000" w:themeColor="text1"/>
          <w:sz w:val="24"/>
          <w:szCs w:val="24"/>
        </w:rPr>
        <w:t>едования в таблицах 2.4 – 2.6.</w:t>
      </w:r>
    </w:p>
    <w:p w:rsidR="00467278" w:rsidRPr="000C4E7A" w:rsidRDefault="00467278" w:rsidP="00467278">
      <w:pPr>
        <w:spacing w:after="0" w:line="360" w:lineRule="auto"/>
        <w:jc w:val="right"/>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Таблица 2.4</w:t>
      </w:r>
    </w:p>
    <w:p w:rsidR="00F43E0F" w:rsidRPr="000C4E7A" w:rsidRDefault="000C4E7A" w:rsidP="00F43E0F">
      <w:pPr>
        <w:spacing w:after="0" w:line="360" w:lineRule="auto"/>
        <w:ind w:firstLine="709"/>
        <w:jc w:val="center"/>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Динамика отношения учеников</w:t>
      </w:r>
      <w:r w:rsidR="00F43E0F" w:rsidRPr="000C4E7A">
        <w:rPr>
          <w:rFonts w:ascii="Times New Roman" w:eastAsia="Calibri" w:hAnsi="Times New Roman" w:cs="Times New Roman"/>
          <w:color w:val="000000" w:themeColor="text1"/>
          <w:sz w:val="24"/>
          <w:szCs w:val="24"/>
        </w:rPr>
        <w:t xml:space="preserve"> к литературному чтению</w:t>
      </w:r>
    </w:p>
    <w:p w:rsidR="00467278" w:rsidRPr="000C4E7A" w:rsidRDefault="000C4E7A" w:rsidP="00467278">
      <w:pPr>
        <w:spacing w:after="0" w:line="360" w:lineRule="auto"/>
        <w:jc w:val="center"/>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(Приложения</w:t>
      </w:r>
      <w:r w:rsidR="005E09A4" w:rsidRPr="000C4E7A">
        <w:rPr>
          <w:rFonts w:ascii="Times New Roman" w:eastAsia="Calibri" w:hAnsi="Times New Roman" w:cs="Times New Roman"/>
          <w:color w:val="000000" w:themeColor="text1"/>
          <w:sz w:val="24"/>
          <w:szCs w:val="24"/>
        </w:rPr>
        <w:t xml:space="preserve"> 12, 13</w:t>
      </w:r>
      <w:r w:rsidR="00467278" w:rsidRPr="000C4E7A">
        <w:rPr>
          <w:rFonts w:ascii="Times New Roman" w:eastAsia="Calibri" w:hAnsi="Times New Roman" w:cs="Times New Roman"/>
          <w:color w:val="000000" w:themeColor="text1"/>
          <w:sz w:val="24"/>
          <w:szCs w:val="24"/>
        </w:rPr>
        <w:t>)</w:t>
      </w:r>
    </w:p>
    <w:tbl>
      <w:tblPr>
        <w:tblStyle w:val="ab"/>
        <w:tblW w:w="0" w:type="auto"/>
        <w:tblInd w:w="-289" w:type="dxa"/>
        <w:tblLayout w:type="fixed"/>
        <w:tblLook w:val="04A0" w:firstRow="1" w:lastRow="0" w:firstColumn="1" w:lastColumn="0" w:noHBand="0" w:noVBand="1"/>
      </w:tblPr>
      <w:tblGrid>
        <w:gridCol w:w="1844"/>
        <w:gridCol w:w="1559"/>
        <w:gridCol w:w="1559"/>
        <w:gridCol w:w="1701"/>
        <w:gridCol w:w="1559"/>
        <w:gridCol w:w="1696"/>
      </w:tblGrid>
      <w:tr w:rsidR="000C4E7A" w:rsidRPr="000C4E7A" w:rsidTr="00CB3A57">
        <w:tc>
          <w:tcPr>
            <w:tcW w:w="9918" w:type="dxa"/>
            <w:gridSpan w:val="6"/>
          </w:tcPr>
          <w:p w:rsidR="00F43E0F" w:rsidRPr="000C4E7A" w:rsidRDefault="00F43E0F" w:rsidP="00467278">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Место литературного чтения в ряду изучаемых предметов</w:t>
            </w:r>
          </w:p>
        </w:tc>
      </w:tr>
      <w:tr w:rsidR="000C4E7A" w:rsidRPr="000C4E7A" w:rsidTr="00CB3A57">
        <w:tc>
          <w:tcPr>
            <w:tcW w:w="1844" w:type="dxa"/>
          </w:tcPr>
          <w:p w:rsidR="00F43E0F" w:rsidRPr="000C4E7A" w:rsidRDefault="00F43E0F"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Респонденты</w:t>
            </w:r>
          </w:p>
          <w:p w:rsidR="00F43E0F" w:rsidRPr="000C4E7A" w:rsidRDefault="00F43E0F"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экспериментального класса</w:t>
            </w:r>
          </w:p>
        </w:tc>
        <w:tc>
          <w:tcPr>
            <w:tcW w:w="1559" w:type="dxa"/>
          </w:tcPr>
          <w:p w:rsidR="00F43E0F" w:rsidRPr="000C4E7A" w:rsidRDefault="00F43E0F"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 xml:space="preserve">Входная </w:t>
            </w:r>
          </w:p>
          <w:p w:rsidR="00CB3A57" w:rsidRPr="000C4E7A" w:rsidRDefault="00CB3A57"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диагностика</w:t>
            </w:r>
          </w:p>
        </w:tc>
        <w:tc>
          <w:tcPr>
            <w:tcW w:w="1559" w:type="dxa"/>
          </w:tcPr>
          <w:p w:rsidR="00CB3A57" w:rsidRPr="000C4E7A" w:rsidRDefault="00F43E0F"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Контрольная</w:t>
            </w:r>
          </w:p>
          <w:p w:rsidR="00F43E0F" w:rsidRPr="000C4E7A" w:rsidRDefault="00CB3A57"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диагностика</w:t>
            </w:r>
            <w:r w:rsidR="00F43E0F" w:rsidRPr="000C4E7A">
              <w:rPr>
                <w:rFonts w:ascii="Times New Roman" w:hAnsi="Times New Roman"/>
                <w:color w:val="000000" w:themeColor="text1"/>
                <w:sz w:val="24"/>
                <w:szCs w:val="24"/>
              </w:rPr>
              <w:t xml:space="preserve"> </w:t>
            </w:r>
          </w:p>
        </w:tc>
        <w:tc>
          <w:tcPr>
            <w:tcW w:w="1701" w:type="dxa"/>
          </w:tcPr>
          <w:p w:rsidR="00F43E0F" w:rsidRPr="000C4E7A" w:rsidRDefault="00F43E0F" w:rsidP="00467278">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 xml:space="preserve">Респонденты </w:t>
            </w:r>
          </w:p>
          <w:p w:rsidR="00F43E0F" w:rsidRPr="000C4E7A" w:rsidRDefault="00F43E0F" w:rsidP="00467278">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контрольного класса</w:t>
            </w:r>
          </w:p>
        </w:tc>
        <w:tc>
          <w:tcPr>
            <w:tcW w:w="1559" w:type="dxa"/>
          </w:tcPr>
          <w:p w:rsidR="00F43E0F" w:rsidRPr="000C4E7A" w:rsidRDefault="00F43E0F"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 xml:space="preserve">Входная </w:t>
            </w:r>
          </w:p>
          <w:p w:rsidR="00CB3A57" w:rsidRPr="000C4E7A" w:rsidRDefault="00CB3A57"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диагностика</w:t>
            </w:r>
          </w:p>
        </w:tc>
        <w:tc>
          <w:tcPr>
            <w:tcW w:w="1696" w:type="dxa"/>
          </w:tcPr>
          <w:p w:rsidR="00CB3A57" w:rsidRPr="000C4E7A" w:rsidRDefault="00F43E0F"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Контрольная</w:t>
            </w:r>
          </w:p>
          <w:p w:rsidR="00F43E0F" w:rsidRPr="000C4E7A" w:rsidRDefault="00CB3A57" w:rsidP="00AA1F57">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диагностика</w:t>
            </w:r>
            <w:r w:rsidR="00F43E0F" w:rsidRPr="000C4E7A">
              <w:rPr>
                <w:rFonts w:ascii="Times New Roman" w:hAnsi="Times New Roman"/>
                <w:color w:val="000000" w:themeColor="text1"/>
                <w:sz w:val="24"/>
                <w:szCs w:val="24"/>
              </w:rPr>
              <w:t xml:space="preserve"> </w:t>
            </w:r>
          </w:p>
        </w:tc>
      </w:tr>
      <w:tr w:rsidR="000C4E7A" w:rsidRPr="000C4E7A" w:rsidTr="00CB3A57">
        <w:tc>
          <w:tcPr>
            <w:tcW w:w="1844"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Никита К</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701"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Никита С</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696"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3</w:t>
            </w:r>
          </w:p>
        </w:tc>
      </w:tr>
      <w:tr w:rsidR="000C4E7A" w:rsidRPr="000C4E7A" w:rsidTr="00CB3A57">
        <w:tc>
          <w:tcPr>
            <w:tcW w:w="1844"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Илья П</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701"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Милена В</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696" w:type="dxa"/>
          </w:tcPr>
          <w:p w:rsidR="003540E0" w:rsidRPr="000C4E7A" w:rsidRDefault="00BB6E2D"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2</w:t>
            </w:r>
          </w:p>
        </w:tc>
      </w:tr>
      <w:tr w:rsidR="000C4E7A" w:rsidRPr="000C4E7A" w:rsidTr="00CB3A57">
        <w:tc>
          <w:tcPr>
            <w:tcW w:w="1844"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Никита Н</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701"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Иван З</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696"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4</w:t>
            </w:r>
          </w:p>
        </w:tc>
      </w:tr>
      <w:tr w:rsidR="000C4E7A" w:rsidRPr="000C4E7A" w:rsidTr="00CB3A57">
        <w:tc>
          <w:tcPr>
            <w:tcW w:w="1844"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Илья Н</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3</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701"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Алёна В</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2</w:t>
            </w:r>
          </w:p>
        </w:tc>
        <w:tc>
          <w:tcPr>
            <w:tcW w:w="1696"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2</w:t>
            </w:r>
          </w:p>
        </w:tc>
      </w:tr>
      <w:tr w:rsidR="000C4E7A" w:rsidRPr="000C4E7A" w:rsidTr="00CB3A57">
        <w:tc>
          <w:tcPr>
            <w:tcW w:w="1844"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Александра Г</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3</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2</w:t>
            </w:r>
          </w:p>
        </w:tc>
        <w:tc>
          <w:tcPr>
            <w:tcW w:w="1701"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Юлия С</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2</w:t>
            </w:r>
          </w:p>
        </w:tc>
        <w:tc>
          <w:tcPr>
            <w:tcW w:w="1696"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r>
      <w:tr w:rsidR="000C4E7A" w:rsidRPr="000C4E7A" w:rsidTr="00CB3A57">
        <w:tc>
          <w:tcPr>
            <w:tcW w:w="1844"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Милена Т</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3</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701"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Иван Б</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2</w:t>
            </w:r>
          </w:p>
        </w:tc>
        <w:tc>
          <w:tcPr>
            <w:tcW w:w="1696"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3</w:t>
            </w:r>
          </w:p>
        </w:tc>
      </w:tr>
      <w:tr w:rsidR="000C4E7A" w:rsidRPr="000C4E7A" w:rsidTr="00CB3A57">
        <w:tc>
          <w:tcPr>
            <w:tcW w:w="1844"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Софья П</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3</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3</w:t>
            </w:r>
          </w:p>
        </w:tc>
        <w:tc>
          <w:tcPr>
            <w:tcW w:w="1701"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Диана З</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3</w:t>
            </w:r>
          </w:p>
        </w:tc>
        <w:tc>
          <w:tcPr>
            <w:tcW w:w="1696"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4</w:t>
            </w:r>
          </w:p>
        </w:tc>
      </w:tr>
      <w:tr w:rsidR="000C4E7A" w:rsidRPr="000C4E7A" w:rsidTr="00CB3A57">
        <w:tc>
          <w:tcPr>
            <w:tcW w:w="1844"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hAnsi="Times New Roman"/>
                <w:color w:val="000000" w:themeColor="text1"/>
                <w:sz w:val="24"/>
                <w:szCs w:val="24"/>
              </w:rPr>
              <w:t>Екатерина Т</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4</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701" w:type="dxa"/>
          </w:tcPr>
          <w:p w:rsidR="003540E0" w:rsidRPr="000C4E7A" w:rsidRDefault="003540E0" w:rsidP="003540E0">
            <w:pPr>
              <w:spacing w:line="360" w:lineRule="auto"/>
              <w:rPr>
                <w:rFonts w:ascii="Times New Roman" w:hAnsi="Times New Roman"/>
                <w:color w:val="000000" w:themeColor="text1"/>
                <w:sz w:val="24"/>
                <w:szCs w:val="24"/>
              </w:rPr>
            </w:pPr>
            <w:r w:rsidRPr="000C4E7A">
              <w:rPr>
                <w:rFonts w:ascii="Times New Roman" w:eastAsia="Times New Roman" w:hAnsi="Times New Roman"/>
                <w:color w:val="000000" w:themeColor="text1"/>
                <w:sz w:val="24"/>
                <w:szCs w:val="24"/>
                <w:lang w:eastAsia="hi-IN" w:bidi="hi-IN"/>
              </w:rPr>
              <w:t>Марина С</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3</w:t>
            </w:r>
          </w:p>
        </w:tc>
        <w:tc>
          <w:tcPr>
            <w:tcW w:w="1696"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5</w:t>
            </w:r>
          </w:p>
        </w:tc>
      </w:tr>
      <w:tr w:rsidR="000C4E7A" w:rsidRPr="000C4E7A" w:rsidTr="00CB3A57">
        <w:tc>
          <w:tcPr>
            <w:tcW w:w="1844" w:type="dxa"/>
          </w:tcPr>
          <w:p w:rsidR="003540E0" w:rsidRPr="000C4E7A" w:rsidRDefault="003540E0" w:rsidP="003540E0">
            <w:pPr>
              <w:widowControl w:val="0"/>
              <w:suppressAutoHyphens/>
              <w:spacing w:line="360" w:lineRule="auto"/>
              <w:rPr>
                <w:rFonts w:ascii="Times New Roman" w:eastAsia="Times New Roman" w:hAnsi="Times New Roman"/>
                <w:color w:val="000000" w:themeColor="text1"/>
                <w:sz w:val="24"/>
                <w:szCs w:val="24"/>
                <w:lang w:eastAsia="hi-IN" w:bidi="hi-IN"/>
              </w:rPr>
            </w:pPr>
            <w:r w:rsidRPr="000C4E7A">
              <w:rPr>
                <w:rFonts w:ascii="Times New Roman" w:eastAsia="Times New Roman" w:hAnsi="Times New Roman"/>
                <w:color w:val="000000" w:themeColor="text1"/>
                <w:sz w:val="24"/>
                <w:szCs w:val="24"/>
                <w:lang w:eastAsia="hi-IN" w:bidi="hi-IN"/>
              </w:rPr>
              <w:t>Динара Ж</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4</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2</w:t>
            </w:r>
          </w:p>
        </w:tc>
        <w:tc>
          <w:tcPr>
            <w:tcW w:w="1701" w:type="dxa"/>
          </w:tcPr>
          <w:p w:rsidR="003540E0" w:rsidRPr="000C4E7A" w:rsidRDefault="003540E0" w:rsidP="003540E0">
            <w:pPr>
              <w:widowControl w:val="0"/>
              <w:suppressAutoHyphens/>
              <w:spacing w:line="360" w:lineRule="auto"/>
              <w:rPr>
                <w:rFonts w:ascii="Times New Roman" w:eastAsia="Times New Roman" w:hAnsi="Times New Roman"/>
                <w:color w:val="000000" w:themeColor="text1"/>
                <w:sz w:val="24"/>
                <w:szCs w:val="24"/>
                <w:lang w:eastAsia="hi-IN" w:bidi="hi-IN"/>
              </w:rPr>
            </w:pPr>
            <w:r w:rsidRPr="000C4E7A">
              <w:rPr>
                <w:rFonts w:ascii="Times New Roman" w:eastAsia="Times New Roman" w:hAnsi="Times New Roman"/>
                <w:color w:val="000000" w:themeColor="text1"/>
                <w:sz w:val="24"/>
                <w:szCs w:val="24"/>
                <w:lang w:eastAsia="hi-IN" w:bidi="hi-IN"/>
              </w:rPr>
              <w:t>Андрей В</w:t>
            </w:r>
          </w:p>
        </w:tc>
        <w:tc>
          <w:tcPr>
            <w:tcW w:w="1559" w:type="dxa"/>
          </w:tcPr>
          <w:p w:rsidR="003540E0" w:rsidRPr="000C4E7A" w:rsidRDefault="003540E0" w:rsidP="003540E0">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sidRPr="000C4E7A">
              <w:rPr>
                <w:rFonts w:ascii="Times New Roman" w:eastAsia="Times New Roman" w:hAnsi="Times New Roman"/>
                <w:color w:val="000000" w:themeColor="text1"/>
                <w:sz w:val="24"/>
                <w:szCs w:val="24"/>
                <w:lang w:eastAsia="hi-IN" w:bidi="hi-IN"/>
              </w:rPr>
              <w:t>3</w:t>
            </w:r>
          </w:p>
        </w:tc>
        <w:tc>
          <w:tcPr>
            <w:tcW w:w="1696"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5</w:t>
            </w:r>
          </w:p>
        </w:tc>
      </w:tr>
      <w:tr w:rsidR="000C4E7A" w:rsidRPr="000C4E7A" w:rsidTr="00CB3A57">
        <w:tc>
          <w:tcPr>
            <w:tcW w:w="1844" w:type="dxa"/>
          </w:tcPr>
          <w:p w:rsidR="003540E0" w:rsidRPr="000C4E7A" w:rsidRDefault="003540E0" w:rsidP="003540E0">
            <w:pPr>
              <w:widowControl w:val="0"/>
              <w:suppressAutoHyphens/>
              <w:spacing w:line="360" w:lineRule="auto"/>
              <w:rPr>
                <w:rFonts w:ascii="Times New Roman" w:eastAsia="Times New Roman" w:hAnsi="Times New Roman"/>
                <w:color w:val="000000" w:themeColor="text1"/>
                <w:sz w:val="24"/>
                <w:szCs w:val="24"/>
                <w:lang w:eastAsia="hi-IN" w:bidi="hi-IN"/>
              </w:rPr>
            </w:pPr>
            <w:r w:rsidRPr="000C4E7A">
              <w:rPr>
                <w:rFonts w:ascii="Times New Roman" w:eastAsia="Times New Roman" w:hAnsi="Times New Roman"/>
                <w:color w:val="000000" w:themeColor="text1"/>
                <w:sz w:val="24"/>
                <w:szCs w:val="24"/>
                <w:lang w:eastAsia="hi-IN" w:bidi="hi-IN"/>
              </w:rPr>
              <w:t>Давид П</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4</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701" w:type="dxa"/>
          </w:tcPr>
          <w:p w:rsidR="003540E0" w:rsidRPr="000C4E7A" w:rsidRDefault="003540E0" w:rsidP="003540E0">
            <w:pPr>
              <w:widowControl w:val="0"/>
              <w:suppressAutoHyphens/>
              <w:spacing w:line="360" w:lineRule="auto"/>
              <w:rPr>
                <w:rFonts w:ascii="Times New Roman" w:eastAsia="Times New Roman" w:hAnsi="Times New Roman"/>
                <w:color w:val="000000" w:themeColor="text1"/>
                <w:sz w:val="24"/>
                <w:szCs w:val="24"/>
                <w:lang w:eastAsia="hi-IN" w:bidi="hi-IN"/>
              </w:rPr>
            </w:pPr>
            <w:r w:rsidRPr="000C4E7A">
              <w:rPr>
                <w:rFonts w:ascii="Times New Roman" w:eastAsia="Times New Roman" w:hAnsi="Times New Roman"/>
                <w:color w:val="000000" w:themeColor="text1"/>
                <w:sz w:val="24"/>
                <w:szCs w:val="24"/>
                <w:lang w:eastAsia="hi-IN" w:bidi="hi-IN"/>
              </w:rPr>
              <w:t>Марина П</w:t>
            </w:r>
          </w:p>
        </w:tc>
        <w:tc>
          <w:tcPr>
            <w:tcW w:w="1559" w:type="dxa"/>
          </w:tcPr>
          <w:p w:rsidR="003540E0" w:rsidRPr="000C4E7A" w:rsidRDefault="003540E0" w:rsidP="003540E0">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sidRPr="000C4E7A">
              <w:rPr>
                <w:rFonts w:ascii="Times New Roman" w:eastAsia="Times New Roman" w:hAnsi="Times New Roman"/>
                <w:color w:val="000000" w:themeColor="text1"/>
                <w:sz w:val="24"/>
                <w:szCs w:val="24"/>
                <w:lang w:eastAsia="hi-IN" w:bidi="hi-IN"/>
              </w:rPr>
              <w:t>3</w:t>
            </w:r>
          </w:p>
        </w:tc>
        <w:tc>
          <w:tcPr>
            <w:tcW w:w="1696"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5</w:t>
            </w:r>
          </w:p>
        </w:tc>
      </w:tr>
      <w:tr w:rsidR="000C4E7A" w:rsidRPr="000C4E7A" w:rsidTr="00CB3A57">
        <w:tc>
          <w:tcPr>
            <w:tcW w:w="1844" w:type="dxa"/>
          </w:tcPr>
          <w:p w:rsidR="003540E0" w:rsidRPr="000C4E7A" w:rsidRDefault="003540E0" w:rsidP="003540E0">
            <w:pPr>
              <w:widowControl w:val="0"/>
              <w:suppressAutoHyphens/>
              <w:spacing w:line="360" w:lineRule="auto"/>
              <w:rPr>
                <w:rFonts w:ascii="Times New Roman" w:eastAsia="Times New Roman" w:hAnsi="Times New Roman"/>
                <w:color w:val="000000" w:themeColor="text1"/>
                <w:sz w:val="24"/>
                <w:szCs w:val="24"/>
                <w:lang w:eastAsia="hi-IN" w:bidi="hi-IN"/>
              </w:rPr>
            </w:pPr>
            <w:r w:rsidRPr="000C4E7A">
              <w:rPr>
                <w:rFonts w:ascii="Times New Roman" w:eastAsia="Times New Roman" w:hAnsi="Times New Roman"/>
                <w:color w:val="000000" w:themeColor="text1"/>
                <w:sz w:val="24"/>
                <w:szCs w:val="24"/>
                <w:lang w:eastAsia="hi-IN" w:bidi="hi-IN"/>
              </w:rPr>
              <w:t>Егор П</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5</w:t>
            </w:r>
          </w:p>
        </w:tc>
        <w:tc>
          <w:tcPr>
            <w:tcW w:w="1559" w:type="dxa"/>
          </w:tcPr>
          <w:p w:rsidR="003540E0" w:rsidRPr="000C4E7A" w:rsidRDefault="003540E0"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1</w:t>
            </w:r>
          </w:p>
        </w:tc>
        <w:tc>
          <w:tcPr>
            <w:tcW w:w="1701" w:type="dxa"/>
          </w:tcPr>
          <w:p w:rsidR="003540E0" w:rsidRPr="000C4E7A" w:rsidRDefault="003540E0" w:rsidP="003540E0">
            <w:pPr>
              <w:widowControl w:val="0"/>
              <w:suppressAutoHyphens/>
              <w:spacing w:line="360" w:lineRule="auto"/>
              <w:rPr>
                <w:rFonts w:ascii="Times New Roman" w:eastAsia="Times New Roman" w:hAnsi="Times New Roman"/>
                <w:color w:val="000000" w:themeColor="text1"/>
                <w:sz w:val="24"/>
                <w:szCs w:val="24"/>
                <w:lang w:eastAsia="hi-IN" w:bidi="hi-IN"/>
              </w:rPr>
            </w:pPr>
            <w:r w:rsidRPr="000C4E7A">
              <w:rPr>
                <w:rFonts w:ascii="Times New Roman" w:eastAsia="Times New Roman" w:hAnsi="Times New Roman"/>
                <w:color w:val="000000" w:themeColor="text1"/>
                <w:sz w:val="24"/>
                <w:szCs w:val="24"/>
                <w:lang w:eastAsia="hi-IN" w:bidi="hi-IN"/>
              </w:rPr>
              <w:t>Пётр О</w:t>
            </w:r>
          </w:p>
        </w:tc>
        <w:tc>
          <w:tcPr>
            <w:tcW w:w="1559" w:type="dxa"/>
          </w:tcPr>
          <w:p w:rsidR="003540E0" w:rsidRPr="000C4E7A" w:rsidRDefault="003540E0" w:rsidP="003540E0">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sidRPr="000C4E7A">
              <w:rPr>
                <w:rFonts w:ascii="Times New Roman" w:eastAsia="Times New Roman" w:hAnsi="Times New Roman"/>
                <w:color w:val="000000" w:themeColor="text1"/>
                <w:sz w:val="24"/>
                <w:szCs w:val="24"/>
                <w:lang w:eastAsia="hi-IN" w:bidi="hi-IN"/>
              </w:rPr>
              <w:t>5</w:t>
            </w:r>
          </w:p>
        </w:tc>
        <w:tc>
          <w:tcPr>
            <w:tcW w:w="1696" w:type="dxa"/>
          </w:tcPr>
          <w:p w:rsidR="003540E0" w:rsidRPr="000C4E7A" w:rsidRDefault="00BB6E2D" w:rsidP="003540E0">
            <w:pPr>
              <w:spacing w:line="360" w:lineRule="auto"/>
              <w:jc w:val="center"/>
              <w:rPr>
                <w:rFonts w:ascii="Times New Roman" w:hAnsi="Times New Roman"/>
                <w:color w:val="000000" w:themeColor="text1"/>
                <w:sz w:val="24"/>
                <w:szCs w:val="24"/>
              </w:rPr>
            </w:pPr>
            <w:r w:rsidRPr="000C4E7A">
              <w:rPr>
                <w:rFonts w:ascii="Times New Roman" w:hAnsi="Times New Roman"/>
                <w:color w:val="000000" w:themeColor="text1"/>
                <w:sz w:val="24"/>
                <w:szCs w:val="24"/>
              </w:rPr>
              <w:t>6</w:t>
            </w:r>
          </w:p>
        </w:tc>
      </w:tr>
      <w:tr w:rsidR="000C4E7A" w:rsidTr="00CB3A57">
        <w:tc>
          <w:tcPr>
            <w:tcW w:w="1844"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Оксана В</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1559"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701"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Даниил П</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5</w:t>
            </w:r>
          </w:p>
        </w:tc>
        <w:tc>
          <w:tcPr>
            <w:tcW w:w="1696"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0C4E7A" w:rsidTr="00CB3A57">
        <w:tc>
          <w:tcPr>
            <w:tcW w:w="1844"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Сергей Б</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1559"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701"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Регина К</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5</w:t>
            </w:r>
          </w:p>
        </w:tc>
        <w:tc>
          <w:tcPr>
            <w:tcW w:w="1696"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0C4E7A" w:rsidTr="00CB3A57">
        <w:tc>
          <w:tcPr>
            <w:tcW w:w="1844"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Степан К</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1559"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701"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Юлия Р</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1696"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0C4E7A" w:rsidTr="00CB3A57">
        <w:tc>
          <w:tcPr>
            <w:tcW w:w="1844"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Маргарита Б</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1559"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701"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Ульяна Р</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1696"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0C4E7A" w:rsidTr="00CB3A57">
        <w:tc>
          <w:tcPr>
            <w:tcW w:w="1844"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Ольга Н</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1559"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701" w:type="dxa"/>
          </w:tcPr>
          <w:p w:rsidR="000C4E7A" w:rsidRDefault="000C4E7A" w:rsidP="000C4E7A">
            <w:pPr>
              <w:widowControl w:val="0"/>
              <w:suppressAutoHyphens/>
              <w:spacing w:line="360" w:lineRule="auto"/>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Максим Л</w:t>
            </w:r>
          </w:p>
        </w:tc>
        <w:tc>
          <w:tcPr>
            <w:tcW w:w="1559" w:type="dxa"/>
          </w:tcPr>
          <w:p w:rsidR="000C4E7A" w:rsidRDefault="000C4E7A" w:rsidP="000C4E7A">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Pr>
                <w:rFonts w:ascii="Times New Roman" w:eastAsia="Times New Roman" w:hAnsi="Times New Roman"/>
                <w:color w:val="000000" w:themeColor="text1"/>
                <w:sz w:val="24"/>
                <w:szCs w:val="24"/>
                <w:lang w:eastAsia="hi-IN" w:bidi="hi-IN"/>
              </w:rPr>
              <w:t>6</w:t>
            </w:r>
          </w:p>
        </w:tc>
        <w:tc>
          <w:tcPr>
            <w:tcW w:w="1696" w:type="dxa"/>
          </w:tcPr>
          <w:p w:rsidR="000C4E7A" w:rsidRDefault="000C4E7A" w:rsidP="000C4E7A">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r>
    </w:tbl>
    <w:p w:rsidR="00521A34" w:rsidRDefault="00BB6E2D" w:rsidP="00521A34">
      <w:pPr>
        <w:spacing w:after="0" w:line="360" w:lineRule="auto"/>
        <w:ind w:firstLine="709"/>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 xml:space="preserve">Анализ таблицы 2.4 позволяет сделать вывод, что систематическое применение электронных средств обучения, использованные на уроках литературного чтения, способствовали повышению интереса к литературному чтению. И если литературное чтение </w:t>
      </w:r>
      <w:r w:rsidR="000C4E7A" w:rsidRPr="000C4E7A">
        <w:rPr>
          <w:rFonts w:ascii="Times New Roman" w:eastAsia="Calibri" w:hAnsi="Times New Roman" w:cs="Times New Roman"/>
          <w:color w:val="000000" w:themeColor="text1"/>
          <w:sz w:val="24"/>
          <w:szCs w:val="24"/>
        </w:rPr>
        <w:t xml:space="preserve">в </w:t>
      </w:r>
      <w:r w:rsidR="000C4E7A" w:rsidRPr="000C4E7A">
        <w:rPr>
          <w:rFonts w:ascii="Times New Roman" w:eastAsia="Calibri" w:hAnsi="Times New Roman" w:cs="Times New Roman"/>
          <w:color w:val="000000" w:themeColor="text1"/>
          <w:sz w:val="24"/>
          <w:szCs w:val="24"/>
        </w:rPr>
        <w:lastRenderedPageBreak/>
        <w:t xml:space="preserve">экспериментальном классе </w:t>
      </w:r>
      <w:r w:rsidRPr="000C4E7A">
        <w:rPr>
          <w:rFonts w:ascii="Times New Roman" w:eastAsia="Calibri" w:hAnsi="Times New Roman" w:cs="Times New Roman"/>
          <w:color w:val="000000" w:themeColor="text1"/>
          <w:sz w:val="24"/>
          <w:szCs w:val="24"/>
        </w:rPr>
        <w:t>на входной диагностике входило в первую тройку любимых предметов у семи учащихся, то на контрольной диагностике – у тринадцати детей.</w:t>
      </w:r>
      <w:r w:rsidR="00521A34" w:rsidRPr="00521A34">
        <w:rPr>
          <w:rFonts w:ascii="Times New Roman" w:eastAsia="Calibri" w:hAnsi="Times New Roman" w:cs="Times New Roman"/>
          <w:color w:val="000000" w:themeColor="text1"/>
          <w:sz w:val="24"/>
          <w:szCs w:val="24"/>
        </w:rPr>
        <w:t xml:space="preserve"> </w:t>
      </w:r>
    </w:p>
    <w:p w:rsidR="00521A34" w:rsidRPr="00521A34" w:rsidRDefault="00521A34" w:rsidP="00521A34">
      <w:pPr>
        <w:spacing w:after="0" w:line="360" w:lineRule="auto"/>
        <w:ind w:firstLine="709"/>
        <w:jc w:val="both"/>
        <w:rPr>
          <w:rFonts w:ascii="Times New Roman" w:eastAsia="Calibri" w:hAnsi="Times New Roman" w:cs="Times New Roman"/>
          <w:color w:val="000000" w:themeColor="text1"/>
          <w:sz w:val="24"/>
          <w:szCs w:val="24"/>
        </w:rPr>
      </w:pPr>
      <w:r w:rsidRPr="00521A34">
        <w:rPr>
          <w:rFonts w:ascii="Times New Roman" w:eastAsia="Calibri" w:hAnsi="Times New Roman" w:cs="Times New Roman"/>
          <w:color w:val="000000" w:themeColor="text1"/>
          <w:sz w:val="24"/>
          <w:szCs w:val="24"/>
        </w:rPr>
        <w:t xml:space="preserve">Кроме программных произведений в читательских интересах младших школьников экспериментального класса появились новые произведения (Ф.А. </w:t>
      </w:r>
      <w:proofErr w:type="spellStart"/>
      <w:r w:rsidRPr="00521A34">
        <w:rPr>
          <w:rFonts w:ascii="Times New Roman" w:eastAsia="Calibri" w:hAnsi="Times New Roman" w:cs="Times New Roman"/>
          <w:color w:val="000000" w:themeColor="text1"/>
          <w:sz w:val="24"/>
          <w:szCs w:val="24"/>
        </w:rPr>
        <w:t>Пулман</w:t>
      </w:r>
      <w:proofErr w:type="spellEnd"/>
      <w:r w:rsidRPr="00521A34">
        <w:rPr>
          <w:rFonts w:ascii="Times New Roman" w:eastAsia="Calibri" w:hAnsi="Times New Roman" w:cs="Times New Roman"/>
          <w:color w:val="000000" w:themeColor="text1"/>
          <w:sz w:val="24"/>
          <w:szCs w:val="24"/>
        </w:rPr>
        <w:t xml:space="preserve"> «Северное сияние, </w:t>
      </w:r>
    </w:p>
    <w:p w:rsidR="00045F6D" w:rsidRDefault="00521A34" w:rsidP="00521A34">
      <w:pPr>
        <w:spacing w:after="0" w:line="360" w:lineRule="auto"/>
        <w:jc w:val="both"/>
        <w:rPr>
          <w:rFonts w:ascii="Times New Roman" w:eastAsia="Calibri" w:hAnsi="Times New Roman" w:cs="Times New Roman"/>
          <w:color w:val="000000" w:themeColor="text1"/>
          <w:sz w:val="24"/>
          <w:szCs w:val="24"/>
        </w:rPr>
      </w:pPr>
      <w:r w:rsidRPr="00521A34">
        <w:rPr>
          <w:rFonts w:ascii="Times New Roman" w:eastAsia="Calibri" w:hAnsi="Times New Roman" w:cs="Times New Roman"/>
          <w:color w:val="000000" w:themeColor="text1"/>
          <w:sz w:val="24"/>
          <w:szCs w:val="24"/>
        </w:rPr>
        <w:t xml:space="preserve">В. И. </w:t>
      </w:r>
      <w:proofErr w:type="spellStart"/>
      <w:r w:rsidRPr="00521A34">
        <w:rPr>
          <w:rFonts w:ascii="Times New Roman" w:eastAsia="Calibri" w:hAnsi="Times New Roman" w:cs="Times New Roman"/>
          <w:color w:val="000000" w:themeColor="text1"/>
          <w:sz w:val="24"/>
          <w:szCs w:val="24"/>
        </w:rPr>
        <w:t>Губарёв</w:t>
      </w:r>
      <w:proofErr w:type="spellEnd"/>
      <w:r w:rsidRPr="00521A34">
        <w:rPr>
          <w:rFonts w:ascii="Times New Roman" w:eastAsia="Calibri" w:hAnsi="Times New Roman" w:cs="Times New Roman"/>
          <w:color w:val="000000" w:themeColor="text1"/>
          <w:sz w:val="24"/>
          <w:szCs w:val="24"/>
        </w:rPr>
        <w:t xml:space="preserve"> «Королевство кривых зеркал»; Льюис Кэрролл «Алиса в Стране чудес»; Джеймс М Барри «Питер </w:t>
      </w:r>
      <w:proofErr w:type="spellStart"/>
      <w:r w:rsidRPr="00521A34">
        <w:rPr>
          <w:rFonts w:ascii="Times New Roman" w:eastAsia="Calibri" w:hAnsi="Times New Roman" w:cs="Times New Roman"/>
          <w:color w:val="000000" w:themeColor="text1"/>
          <w:sz w:val="24"/>
          <w:szCs w:val="24"/>
        </w:rPr>
        <w:t>Пэн</w:t>
      </w:r>
      <w:proofErr w:type="spellEnd"/>
      <w:r w:rsidRPr="00521A34">
        <w:rPr>
          <w:rFonts w:ascii="Times New Roman" w:eastAsia="Calibri" w:hAnsi="Times New Roman" w:cs="Times New Roman"/>
          <w:color w:val="000000" w:themeColor="text1"/>
          <w:sz w:val="24"/>
          <w:szCs w:val="24"/>
        </w:rPr>
        <w:t>»). Ученица Милена Т. прочла книгу Льюиса Кэрролла «Алиса в стране чудес».</w:t>
      </w:r>
    </w:p>
    <w:p w:rsidR="00BB6E2D" w:rsidRPr="000A4AD4" w:rsidRDefault="000C4E7A" w:rsidP="002013E7">
      <w:pPr>
        <w:spacing w:after="0" w:line="360" w:lineRule="auto"/>
        <w:ind w:firstLine="709"/>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 xml:space="preserve">В </w:t>
      </w:r>
      <w:r w:rsidR="00BB6E2D" w:rsidRPr="000C4E7A">
        <w:rPr>
          <w:rFonts w:ascii="Times New Roman" w:eastAsia="Calibri" w:hAnsi="Times New Roman" w:cs="Times New Roman"/>
          <w:color w:val="000000" w:themeColor="text1"/>
          <w:sz w:val="24"/>
          <w:szCs w:val="24"/>
        </w:rPr>
        <w:t xml:space="preserve">контрольном классе на входной диагностике литературное чтение входило в первую </w:t>
      </w:r>
      <w:r w:rsidR="00BB6E2D" w:rsidRPr="000A4AD4">
        <w:rPr>
          <w:rFonts w:ascii="Times New Roman" w:eastAsia="Calibri" w:hAnsi="Times New Roman" w:cs="Times New Roman"/>
          <w:color w:val="000000" w:themeColor="text1"/>
          <w:sz w:val="24"/>
          <w:szCs w:val="24"/>
        </w:rPr>
        <w:t>тройку любимых предметов у десяти учащихся</w:t>
      </w:r>
      <w:r w:rsidRPr="000A4AD4">
        <w:rPr>
          <w:rFonts w:ascii="Times New Roman" w:eastAsia="Calibri" w:hAnsi="Times New Roman" w:cs="Times New Roman"/>
          <w:color w:val="000000" w:themeColor="text1"/>
          <w:sz w:val="24"/>
          <w:szCs w:val="24"/>
        </w:rPr>
        <w:t>, а</w:t>
      </w:r>
      <w:r w:rsidR="00BB6E2D" w:rsidRPr="000A4AD4">
        <w:rPr>
          <w:rFonts w:ascii="Times New Roman" w:eastAsia="Calibri" w:hAnsi="Times New Roman" w:cs="Times New Roman"/>
          <w:color w:val="000000" w:themeColor="text1"/>
          <w:sz w:val="24"/>
          <w:szCs w:val="24"/>
        </w:rPr>
        <w:t xml:space="preserve"> на контрольной диагностике – у пяти детей.</w:t>
      </w:r>
    </w:p>
    <w:p w:rsidR="001B5F5A" w:rsidRDefault="000C4E7A" w:rsidP="001B5F5A">
      <w:pPr>
        <w:spacing w:after="0" w:line="360" w:lineRule="auto"/>
        <w:ind w:firstLine="709"/>
        <w:jc w:val="both"/>
        <w:rPr>
          <w:rFonts w:ascii="Times New Roman" w:eastAsia="Calibri" w:hAnsi="Times New Roman" w:cs="Times New Roman"/>
          <w:color w:val="FF0000"/>
          <w:sz w:val="24"/>
          <w:szCs w:val="24"/>
        </w:rPr>
      </w:pPr>
      <w:r w:rsidRPr="000A4AD4">
        <w:rPr>
          <w:rFonts w:ascii="Times New Roman" w:eastAsia="Calibri" w:hAnsi="Times New Roman" w:cs="Times New Roman"/>
          <w:color w:val="000000" w:themeColor="text1"/>
          <w:sz w:val="24"/>
          <w:szCs w:val="24"/>
        </w:rPr>
        <w:t>Понижение интереса связано с</w:t>
      </w:r>
      <w:r w:rsidR="000A4AD4" w:rsidRPr="000A4AD4">
        <w:rPr>
          <w:rFonts w:ascii="Times New Roman" w:eastAsia="Calibri" w:hAnsi="Times New Roman" w:cs="Times New Roman"/>
          <w:color w:val="000000" w:themeColor="text1"/>
          <w:sz w:val="24"/>
          <w:szCs w:val="24"/>
        </w:rPr>
        <w:t xml:space="preserve"> тем, что был конец года, проводились различные контрольные работы и литературному чтению мола уделялось времени.</w:t>
      </w:r>
      <w:r w:rsidR="001B5F5A" w:rsidRPr="001B5F5A">
        <w:rPr>
          <w:rFonts w:ascii="Times New Roman" w:eastAsia="Calibri" w:hAnsi="Times New Roman" w:cs="Times New Roman"/>
          <w:color w:val="FF0000"/>
          <w:sz w:val="24"/>
          <w:szCs w:val="24"/>
        </w:rPr>
        <w:t xml:space="preserve"> </w:t>
      </w:r>
    </w:p>
    <w:p w:rsidR="00467278" w:rsidRPr="000A4AD4" w:rsidRDefault="00467278" w:rsidP="00467278">
      <w:pPr>
        <w:spacing w:after="0" w:line="360" w:lineRule="auto"/>
        <w:ind w:firstLine="709"/>
        <w:jc w:val="right"/>
        <w:rPr>
          <w:rFonts w:ascii="Times New Roman" w:eastAsia="Calibri" w:hAnsi="Times New Roman" w:cs="Times New Roman"/>
          <w:color w:val="000000" w:themeColor="text1"/>
          <w:sz w:val="24"/>
          <w:szCs w:val="24"/>
        </w:rPr>
      </w:pPr>
      <w:r w:rsidRPr="000A4AD4">
        <w:rPr>
          <w:rFonts w:ascii="Times New Roman" w:eastAsia="Calibri" w:hAnsi="Times New Roman" w:cs="Times New Roman"/>
          <w:color w:val="000000" w:themeColor="text1"/>
          <w:sz w:val="24"/>
          <w:szCs w:val="24"/>
        </w:rPr>
        <w:t>Таблица 2.5</w:t>
      </w:r>
    </w:p>
    <w:p w:rsidR="000A4AD4" w:rsidRDefault="000A4AD4" w:rsidP="000A4AD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0A4AD4">
        <w:rPr>
          <w:rFonts w:ascii="Times New Roman" w:eastAsia="Times New Roman" w:hAnsi="Times New Roman" w:cs="Times New Roman"/>
          <w:color w:val="000000" w:themeColor="text1"/>
          <w:sz w:val="24"/>
          <w:szCs w:val="24"/>
          <w:lang w:eastAsia="hi-IN" w:bidi="hi-IN"/>
        </w:rPr>
        <w:t>Динамика наличия или отсутствия интереса</w:t>
      </w:r>
      <w:r>
        <w:rPr>
          <w:rFonts w:ascii="Times New Roman" w:eastAsia="Times New Roman" w:hAnsi="Times New Roman" w:cs="Times New Roman"/>
          <w:color w:val="000000" w:themeColor="text1"/>
          <w:sz w:val="24"/>
          <w:szCs w:val="24"/>
          <w:lang w:eastAsia="hi-IN" w:bidi="hi-IN"/>
        </w:rPr>
        <w:t xml:space="preserve"> </w:t>
      </w:r>
      <w:r w:rsidRPr="000A4AD4">
        <w:rPr>
          <w:rFonts w:ascii="Times New Roman" w:eastAsia="Times New Roman" w:hAnsi="Times New Roman" w:cs="Times New Roman"/>
          <w:color w:val="000000" w:themeColor="text1"/>
          <w:sz w:val="24"/>
          <w:szCs w:val="24"/>
          <w:lang w:eastAsia="hi-IN" w:bidi="hi-IN"/>
        </w:rPr>
        <w:t xml:space="preserve">учащихся </w:t>
      </w:r>
    </w:p>
    <w:p w:rsidR="00522677" w:rsidRPr="000A4AD4" w:rsidRDefault="00522677" w:rsidP="000A4AD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0A4AD4">
        <w:rPr>
          <w:rFonts w:ascii="Times New Roman" w:eastAsia="Times New Roman" w:hAnsi="Times New Roman" w:cs="Times New Roman"/>
          <w:color w:val="000000" w:themeColor="text1"/>
          <w:sz w:val="24"/>
          <w:szCs w:val="24"/>
          <w:lang w:eastAsia="hi-IN" w:bidi="hi-IN"/>
        </w:rPr>
        <w:t>к предмету «Литературное чтение»</w:t>
      </w:r>
    </w:p>
    <w:p w:rsidR="00467278" w:rsidRPr="00EF0D4D" w:rsidRDefault="00522677" w:rsidP="00522677">
      <w:pPr>
        <w:spacing w:after="0" w:line="360" w:lineRule="auto"/>
        <w:ind w:firstLine="709"/>
        <w:jc w:val="center"/>
        <w:rPr>
          <w:rFonts w:ascii="Times New Roman" w:eastAsia="Calibri" w:hAnsi="Times New Roman" w:cs="Times New Roman"/>
          <w:color w:val="000000" w:themeColor="text1"/>
          <w:sz w:val="24"/>
          <w:szCs w:val="24"/>
        </w:rPr>
      </w:pPr>
      <w:r w:rsidRPr="00EF0D4D">
        <w:rPr>
          <w:rFonts w:ascii="Times New Roman" w:eastAsia="Calibri" w:hAnsi="Times New Roman" w:cs="Times New Roman"/>
          <w:color w:val="000000" w:themeColor="text1"/>
          <w:sz w:val="24"/>
          <w:szCs w:val="24"/>
        </w:rPr>
        <w:t xml:space="preserve"> </w:t>
      </w:r>
      <w:r w:rsidR="000A4AD4" w:rsidRPr="00EF0D4D">
        <w:rPr>
          <w:rFonts w:ascii="Times New Roman" w:eastAsia="Calibri" w:hAnsi="Times New Roman" w:cs="Times New Roman"/>
          <w:color w:val="000000" w:themeColor="text1"/>
          <w:sz w:val="24"/>
          <w:szCs w:val="24"/>
        </w:rPr>
        <w:t xml:space="preserve">(Приложения </w:t>
      </w:r>
      <w:r w:rsidR="005E09A4" w:rsidRPr="00EF0D4D">
        <w:rPr>
          <w:rFonts w:ascii="Times New Roman" w:eastAsia="Calibri" w:hAnsi="Times New Roman" w:cs="Times New Roman"/>
          <w:color w:val="000000" w:themeColor="text1"/>
          <w:sz w:val="24"/>
          <w:szCs w:val="24"/>
        </w:rPr>
        <w:t>14, 15</w:t>
      </w:r>
      <w:r w:rsidR="00467278" w:rsidRPr="00EF0D4D">
        <w:rPr>
          <w:rFonts w:ascii="Times New Roman" w:eastAsia="Calibri" w:hAnsi="Times New Roman" w:cs="Times New Roman"/>
          <w:color w:val="000000" w:themeColor="text1"/>
          <w:sz w:val="24"/>
          <w:szCs w:val="24"/>
        </w:rPr>
        <w:t>)</w:t>
      </w:r>
    </w:p>
    <w:tbl>
      <w:tblPr>
        <w:tblStyle w:val="ab"/>
        <w:tblW w:w="0" w:type="auto"/>
        <w:tblInd w:w="-289" w:type="dxa"/>
        <w:tblLook w:val="04A0" w:firstRow="1" w:lastRow="0" w:firstColumn="1" w:lastColumn="0" w:noHBand="0" w:noVBand="1"/>
      </w:tblPr>
      <w:tblGrid>
        <w:gridCol w:w="2152"/>
        <w:gridCol w:w="1530"/>
        <w:gridCol w:w="1362"/>
        <w:gridCol w:w="996"/>
        <w:gridCol w:w="1526"/>
        <w:gridCol w:w="1359"/>
        <w:gridCol w:w="993"/>
      </w:tblGrid>
      <w:tr w:rsidR="00EF0D4D" w:rsidRPr="00EF0D4D" w:rsidTr="00EF0D4D">
        <w:tc>
          <w:tcPr>
            <w:tcW w:w="2152" w:type="dxa"/>
            <w:vMerge w:val="restart"/>
          </w:tcPr>
          <w:p w:rsidR="00EF0D4D" w:rsidRPr="00EF0D4D" w:rsidRDefault="00EF0D4D" w:rsidP="00522677">
            <w:pPr>
              <w:spacing w:line="360" w:lineRule="auto"/>
              <w:jc w:val="center"/>
              <w:rPr>
                <w:rFonts w:ascii="Times New Roman" w:hAnsi="Times New Roman"/>
                <w:color w:val="000000" w:themeColor="text1"/>
                <w:sz w:val="22"/>
                <w:szCs w:val="22"/>
              </w:rPr>
            </w:pPr>
          </w:p>
          <w:p w:rsidR="00EF0D4D" w:rsidRPr="00EF0D4D" w:rsidRDefault="00EF0D4D" w:rsidP="00522677">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Респонденты</w:t>
            </w:r>
          </w:p>
        </w:tc>
        <w:tc>
          <w:tcPr>
            <w:tcW w:w="7766" w:type="dxa"/>
            <w:gridSpan w:val="6"/>
          </w:tcPr>
          <w:p w:rsidR="00EF0D4D" w:rsidRPr="00EF0D4D" w:rsidRDefault="00EF0D4D" w:rsidP="00522677">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 xml:space="preserve">Выбор предмета </w:t>
            </w:r>
          </w:p>
        </w:tc>
      </w:tr>
      <w:tr w:rsidR="00EF0D4D" w:rsidRPr="00EF0D4D" w:rsidTr="00EF0D4D">
        <w:tc>
          <w:tcPr>
            <w:tcW w:w="2152" w:type="dxa"/>
            <w:vMerge/>
          </w:tcPr>
          <w:p w:rsidR="00EF0D4D" w:rsidRPr="00EF0D4D" w:rsidRDefault="00EF0D4D" w:rsidP="000A4AD4">
            <w:pPr>
              <w:spacing w:line="360" w:lineRule="auto"/>
              <w:rPr>
                <w:rFonts w:ascii="Times New Roman" w:hAnsi="Times New Roman"/>
                <w:color w:val="000000" w:themeColor="text1"/>
                <w:sz w:val="22"/>
                <w:szCs w:val="22"/>
              </w:rPr>
            </w:pPr>
          </w:p>
        </w:tc>
        <w:tc>
          <w:tcPr>
            <w:tcW w:w="3888" w:type="dxa"/>
            <w:gridSpan w:val="3"/>
          </w:tcPr>
          <w:p w:rsidR="00EF0D4D" w:rsidRPr="00EF0D4D" w:rsidRDefault="00EF0D4D" w:rsidP="00522677">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Входная диагностика</w:t>
            </w:r>
          </w:p>
        </w:tc>
        <w:tc>
          <w:tcPr>
            <w:tcW w:w="3878" w:type="dxa"/>
            <w:gridSpan w:val="3"/>
          </w:tcPr>
          <w:p w:rsidR="00EF0D4D" w:rsidRPr="00EF0D4D" w:rsidRDefault="00EF0D4D" w:rsidP="00522677">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Контрольная диагностика</w:t>
            </w:r>
          </w:p>
        </w:tc>
      </w:tr>
      <w:tr w:rsidR="00EF0D4D" w:rsidRPr="00EF0D4D" w:rsidTr="00EF0D4D">
        <w:tc>
          <w:tcPr>
            <w:tcW w:w="2152" w:type="dxa"/>
            <w:vMerge/>
          </w:tcPr>
          <w:p w:rsidR="00EF0D4D" w:rsidRPr="00EF0D4D" w:rsidRDefault="00EF0D4D" w:rsidP="000A4AD4">
            <w:pPr>
              <w:spacing w:line="360" w:lineRule="auto"/>
              <w:rPr>
                <w:rFonts w:ascii="Times New Roman" w:hAnsi="Times New Roman"/>
                <w:color w:val="000000" w:themeColor="text1"/>
                <w:sz w:val="22"/>
                <w:szCs w:val="22"/>
              </w:rPr>
            </w:pPr>
          </w:p>
        </w:tc>
        <w:tc>
          <w:tcPr>
            <w:tcW w:w="1530" w:type="dxa"/>
          </w:tcPr>
          <w:p w:rsidR="00EF0D4D" w:rsidRPr="00EF0D4D" w:rsidRDefault="00EF0D4D" w:rsidP="000A4AD4">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Литературное</w:t>
            </w:r>
          </w:p>
          <w:p w:rsidR="00EF0D4D" w:rsidRPr="00EF0D4D" w:rsidRDefault="00EF0D4D" w:rsidP="000A4AD4">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чтение</w:t>
            </w:r>
          </w:p>
        </w:tc>
        <w:tc>
          <w:tcPr>
            <w:tcW w:w="1362" w:type="dxa"/>
          </w:tcPr>
          <w:p w:rsidR="00EF0D4D" w:rsidRPr="00EF0D4D" w:rsidRDefault="00EF0D4D" w:rsidP="000A4AD4">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Математика</w:t>
            </w:r>
          </w:p>
        </w:tc>
        <w:tc>
          <w:tcPr>
            <w:tcW w:w="996" w:type="dxa"/>
          </w:tcPr>
          <w:p w:rsidR="00EF0D4D" w:rsidRPr="00EF0D4D" w:rsidRDefault="00EF0D4D" w:rsidP="000A4AD4">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Русский язык</w:t>
            </w:r>
          </w:p>
        </w:tc>
        <w:tc>
          <w:tcPr>
            <w:tcW w:w="1526" w:type="dxa"/>
          </w:tcPr>
          <w:p w:rsidR="00EF0D4D" w:rsidRPr="00EF0D4D" w:rsidRDefault="00EF0D4D" w:rsidP="000A4AD4">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Литературное</w:t>
            </w:r>
          </w:p>
          <w:p w:rsidR="00EF0D4D" w:rsidRPr="00EF0D4D" w:rsidRDefault="00EF0D4D" w:rsidP="000A4AD4">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чтение</w:t>
            </w:r>
          </w:p>
        </w:tc>
        <w:tc>
          <w:tcPr>
            <w:tcW w:w="1359" w:type="dxa"/>
          </w:tcPr>
          <w:p w:rsidR="00EF0D4D" w:rsidRPr="00EF0D4D" w:rsidRDefault="00EF0D4D" w:rsidP="000A4AD4">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Математика</w:t>
            </w:r>
          </w:p>
        </w:tc>
        <w:tc>
          <w:tcPr>
            <w:tcW w:w="993" w:type="dxa"/>
          </w:tcPr>
          <w:p w:rsidR="00EF0D4D" w:rsidRPr="00EF0D4D" w:rsidRDefault="00EF0D4D" w:rsidP="000A4AD4">
            <w:pPr>
              <w:spacing w:line="360" w:lineRule="auto"/>
              <w:jc w:val="center"/>
              <w:rPr>
                <w:rFonts w:ascii="Times New Roman" w:hAnsi="Times New Roman"/>
                <w:color w:val="000000" w:themeColor="text1"/>
                <w:sz w:val="22"/>
                <w:szCs w:val="22"/>
              </w:rPr>
            </w:pPr>
            <w:r w:rsidRPr="00EF0D4D">
              <w:rPr>
                <w:rFonts w:ascii="Times New Roman" w:hAnsi="Times New Roman"/>
                <w:color w:val="000000" w:themeColor="text1"/>
                <w:sz w:val="22"/>
                <w:szCs w:val="22"/>
              </w:rPr>
              <w:t>Русский язык</w:t>
            </w:r>
          </w:p>
        </w:tc>
      </w:tr>
      <w:tr w:rsidR="00EF0D4D" w:rsidRPr="00EF0D4D" w:rsidTr="00EF0D4D">
        <w:tc>
          <w:tcPr>
            <w:tcW w:w="2152" w:type="dxa"/>
          </w:tcPr>
          <w:p w:rsidR="00EF0D4D" w:rsidRPr="00EF0D4D" w:rsidRDefault="00EF0D4D" w:rsidP="00EF0D4D">
            <w:pPr>
              <w:spacing w:line="360" w:lineRule="auto"/>
              <w:rPr>
                <w:rFonts w:ascii="Times New Roman" w:hAnsi="Times New Roman"/>
                <w:color w:val="000000" w:themeColor="text1"/>
                <w:sz w:val="22"/>
                <w:szCs w:val="22"/>
              </w:rPr>
            </w:pPr>
            <w:r w:rsidRPr="00EF0D4D">
              <w:rPr>
                <w:rFonts w:ascii="Times New Roman" w:hAnsi="Times New Roman"/>
                <w:color w:val="000000" w:themeColor="text1"/>
                <w:sz w:val="22"/>
                <w:szCs w:val="22"/>
              </w:rPr>
              <w:t>Экспериментальный</w:t>
            </w:r>
          </w:p>
          <w:p w:rsidR="00EF0D4D" w:rsidRPr="00EF0D4D" w:rsidRDefault="00EF0D4D" w:rsidP="00EF0D4D">
            <w:pPr>
              <w:spacing w:line="360" w:lineRule="auto"/>
              <w:rPr>
                <w:rFonts w:ascii="Times New Roman" w:hAnsi="Times New Roman"/>
                <w:color w:val="000000" w:themeColor="text1"/>
                <w:sz w:val="22"/>
                <w:szCs w:val="22"/>
              </w:rPr>
            </w:pPr>
            <w:r w:rsidRPr="00EF0D4D">
              <w:rPr>
                <w:rFonts w:ascii="Times New Roman" w:hAnsi="Times New Roman"/>
                <w:color w:val="000000" w:themeColor="text1"/>
                <w:sz w:val="22"/>
                <w:szCs w:val="22"/>
              </w:rPr>
              <w:t>класс</w:t>
            </w:r>
          </w:p>
        </w:tc>
        <w:tc>
          <w:tcPr>
            <w:tcW w:w="1530" w:type="dxa"/>
          </w:tcPr>
          <w:p w:rsidR="00EF0D4D" w:rsidRPr="00EF0D4D" w:rsidRDefault="00EF0D4D" w:rsidP="00EF0D4D">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sidRPr="00EF0D4D">
              <w:rPr>
                <w:rFonts w:ascii="Times New Roman" w:eastAsia="Times New Roman" w:hAnsi="Times New Roman"/>
                <w:color w:val="000000" w:themeColor="text1"/>
                <w:sz w:val="24"/>
                <w:szCs w:val="24"/>
                <w:lang w:eastAsia="hi-IN" w:bidi="hi-IN"/>
              </w:rPr>
              <w:t>2</w:t>
            </w:r>
          </w:p>
        </w:tc>
        <w:tc>
          <w:tcPr>
            <w:tcW w:w="1362" w:type="dxa"/>
          </w:tcPr>
          <w:p w:rsidR="00EF0D4D" w:rsidRPr="00EF0D4D" w:rsidRDefault="00EF0D4D" w:rsidP="00EF0D4D">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sidRPr="00EF0D4D">
              <w:rPr>
                <w:rFonts w:ascii="Times New Roman" w:eastAsia="Times New Roman" w:hAnsi="Times New Roman"/>
                <w:color w:val="000000" w:themeColor="text1"/>
                <w:sz w:val="24"/>
                <w:szCs w:val="24"/>
                <w:lang w:eastAsia="hi-IN" w:bidi="hi-IN"/>
              </w:rPr>
              <w:t>8</w:t>
            </w:r>
          </w:p>
        </w:tc>
        <w:tc>
          <w:tcPr>
            <w:tcW w:w="996" w:type="dxa"/>
          </w:tcPr>
          <w:p w:rsidR="00EF0D4D" w:rsidRPr="00EF0D4D" w:rsidRDefault="00EF0D4D" w:rsidP="00EF0D4D">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sidRPr="00EF0D4D">
              <w:rPr>
                <w:rFonts w:ascii="Times New Roman" w:eastAsia="Times New Roman" w:hAnsi="Times New Roman"/>
                <w:color w:val="000000" w:themeColor="text1"/>
                <w:sz w:val="24"/>
                <w:szCs w:val="24"/>
                <w:lang w:eastAsia="hi-IN" w:bidi="hi-IN"/>
              </w:rPr>
              <w:t>6</w:t>
            </w:r>
          </w:p>
        </w:tc>
        <w:tc>
          <w:tcPr>
            <w:tcW w:w="1526" w:type="dxa"/>
          </w:tcPr>
          <w:p w:rsidR="00EF0D4D" w:rsidRPr="00EF0D4D" w:rsidRDefault="00EF0D4D" w:rsidP="00EF0D4D">
            <w:pPr>
              <w:spacing w:line="360" w:lineRule="auto"/>
              <w:jc w:val="center"/>
              <w:rPr>
                <w:rFonts w:ascii="Times New Roman" w:hAnsi="Times New Roman"/>
                <w:color w:val="000000" w:themeColor="text1"/>
                <w:sz w:val="24"/>
                <w:szCs w:val="24"/>
              </w:rPr>
            </w:pPr>
            <w:r w:rsidRPr="00EF0D4D">
              <w:rPr>
                <w:rFonts w:ascii="Times New Roman" w:hAnsi="Times New Roman"/>
                <w:color w:val="000000" w:themeColor="text1"/>
                <w:sz w:val="24"/>
                <w:szCs w:val="24"/>
              </w:rPr>
              <w:t>6</w:t>
            </w:r>
          </w:p>
        </w:tc>
        <w:tc>
          <w:tcPr>
            <w:tcW w:w="1359" w:type="dxa"/>
          </w:tcPr>
          <w:p w:rsidR="00EF0D4D" w:rsidRPr="00EF0D4D" w:rsidRDefault="00EF0D4D" w:rsidP="00EF0D4D">
            <w:pPr>
              <w:spacing w:line="360" w:lineRule="auto"/>
              <w:jc w:val="center"/>
              <w:rPr>
                <w:rFonts w:ascii="Times New Roman" w:hAnsi="Times New Roman"/>
                <w:color w:val="000000" w:themeColor="text1"/>
                <w:sz w:val="24"/>
                <w:szCs w:val="24"/>
              </w:rPr>
            </w:pPr>
            <w:r w:rsidRPr="00EF0D4D">
              <w:rPr>
                <w:rFonts w:ascii="Times New Roman" w:hAnsi="Times New Roman"/>
                <w:color w:val="000000" w:themeColor="text1"/>
                <w:sz w:val="24"/>
                <w:szCs w:val="24"/>
              </w:rPr>
              <w:t>6</w:t>
            </w:r>
          </w:p>
        </w:tc>
        <w:tc>
          <w:tcPr>
            <w:tcW w:w="993" w:type="dxa"/>
          </w:tcPr>
          <w:p w:rsidR="00EF0D4D" w:rsidRPr="00EF0D4D" w:rsidRDefault="00EF0D4D" w:rsidP="00EF0D4D">
            <w:pPr>
              <w:spacing w:line="360" w:lineRule="auto"/>
              <w:jc w:val="center"/>
              <w:rPr>
                <w:rFonts w:ascii="Times New Roman" w:hAnsi="Times New Roman"/>
                <w:color w:val="000000" w:themeColor="text1"/>
                <w:sz w:val="24"/>
                <w:szCs w:val="24"/>
              </w:rPr>
            </w:pPr>
            <w:r w:rsidRPr="00EF0D4D">
              <w:rPr>
                <w:rFonts w:ascii="Times New Roman" w:hAnsi="Times New Roman"/>
                <w:color w:val="000000" w:themeColor="text1"/>
                <w:sz w:val="24"/>
                <w:szCs w:val="24"/>
              </w:rPr>
              <w:t>4</w:t>
            </w:r>
          </w:p>
        </w:tc>
      </w:tr>
      <w:tr w:rsidR="00EF0D4D" w:rsidRPr="00EF0D4D" w:rsidTr="00EF0D4D">
        <w:tc>
          <w:tcPr>
            <w:tcW w:w="2152" w:type="dxa"/>
          </w:tcPr>
          <w:p w:rsidR="00EF0D4D" w:rsidRPr="00EF0D4D" w:rsidRDefault="00EF0D4D" w:rsidP="00EF0D4D">
            <w:pPr>
              <w:spacing w:line="360" w:lineRule="auto"/>
              <w:rPr>
                <w:rFonts w:ascii="Times New Roman" w:hAnsi="Times New Roman"/>
                <w:color w:val="000000" w:themeColor="text1"/>
                <w:sz w:val="22"/>
                <w:szCs w:val="22"/>
              </w:rPr>
            </w:pPr>
            <w:r w:rsidRPr="00EF0D4D">
              <w:rPr>
                <w:rFonts w:ascii="Times New Roman" w:hAnsi="Times New Roman"/>
                <w:color w:val="000000" w:themeColor="text1"/>
                <w:sz w:val="22"/>
                <w:szCs w:val="22"/>
              </w:rPr>
              <w:t>Контрольный</w:t>
            </w:r>
          </w:p>
          <w:p w:rsidR="00EF0D4D" w:rsidRPr="00EF0D4D" w:rsidRDefault="00EF0D4D" w:rsidP="00EF0D4D">
            <w:pPr>
              <w:spacing w:line="360" w:lineRule="auto"/>
              <w:rPr>
                <w:rFonts w:ascii="Times New Roman" w:hAnsi="Times New Roman"/>
                <w:color w:val="000000" w:themeColor="text1"/>
                <w:sz w:val="22"/>
                <w:szCs w:val="22"/>
              </w:rPr>
            </w:pPr>
            <w:r w:rsidRPr="00EF0D4D">
              <w:rPr>
                <w:rFonts w:ascii="Times New Roman" w:hAnsi="Times New Roman"/>
                <w:color w:val="000000" w:themeColor="text1"/>
                <w:sz w:val="22"/>
                <w:szCs w:val="22"/>
              </w:rPr>
              <w:t>класс</w:t>
            </w:r>
          </w:p>
        </w:tc>
        <w:tc>
          <w:tcPr>
            <w:tcW w:w="1530" w:type="dxa"/>
          </w:tcPr>
          <w:p w:rsidR="00EF0D4D" w:rsidRPr="00EF0D4D" w:rsidRDefault="00EF0D4D" w:rsidP="00EF0D4D">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sidRPr="00EF0D4D">
              <w:rPr>
                <w:rFonts w:ascii="Times New Roman" w:eastAsia="Times New Roman" w:hAnsi="Times New Roman"/>
                <w:color w:val="000000" w:themeColor="text1"/>
                <w:sz w:val="24"/>
                <w:szCs w:val="24"/>
                <w:lang w:eastAsia="hi-IN" w:bidi="hi-IN"/>
              </w:rPr>
              <w:t>3</w:t>
            </w:r>
          </w:p>
        </w:tc>
        <w:tc>
          <w:tcPr>
            <w:tcW w:w="1362" w:type="dxa"/>
          </w:tcPr>
          <w:p w:rsidR="00EF0D4D" w:rsidRPr="00EF0D4D" w:rsidRDefault="00EF0D4D" w:rsidP="00EF0D4D">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sidRPr="00EF0D4D">
              <w:rPr>
                <w:rFonts w:ascii="Times New Roman" w:eastAsia="Times New Roman" w:hAnsi="Times New Roman"/>
                <w:color w:val="000000" w:themeColor="text1"/>
                <w:sz w:val="24"/>
                <w:szCs w:val="24"/>
                <w:lang w:eastAsia="hi-IN" w:bidi="hi-IN"/>
              </w:rPr>
              <w:t>8</w:t>
            </w:r>
          </w:p>
        </w:tc>
        <w:tc>
          <w:tcPr>
            <w:tcW w:w="996" w:type="dxa"/>
          </w:tcPr>
          <w:p w:rsidR="00EF0D4D" w:rsidRPr="00EF0D4D" w:rsidRDefault="00EF0D4D" w:rsidP="00EF0D4D">
            <w:pPr>
              <w:widowControl w:val="0"/>
              <w:suppressAutoHyphens/>
              <w:spacing w:line="360" w:lineRule="auto"/>
              <w:jc w:val="center"/>
              <w:rPr>
                <w:rFonts w:ascii="Times New Roman" w:eastAsia="Times New Roman" w:hAnsi="Times New Roman"/>
                <w:color w:val="000000" w:themeColor="text1"/>
                <w:sz w:val="24"/>
                <w:szCs w:val="24"/>
                <w:lang w:eastAsia="hi-IN" w:bidi="hi-IN"/>
              </w:rPr>
            </w:pPr>
            <w:r w:rsidRPr="00EF0D4D">
              <w:rPr>
                <w:rFonts w:ascii="Times New Roman" w:eastAsia="Times New Roman" w:hAnsi="Times New Roman"/>
                <w:color w:val="000000" w:themeColor="text1"/>
                <w:sz w:val="24"/>
                <w:szCs w:val="24"/>
                <w:lang w:eastAsia="hi-IN" w:bidi="hi-IN"/>
              </w:rPr>
              <w:t>5</w:t>
            </w:r>
          </w:p>
        </w:tc>
        <w:tc>
          <w:tcPr>
            <w:tcW w:w="1526" w:type="dxa"/>
          </w:tcPr>
          <w:p w:rsidR="00EF0D4D" w:rsidRPr="00EF0D4D" w:rsidRDefault="00EF0D4D" w:rsidP="00EF0D4D">
            <w:pPr>
              <w:spacing w:line="360" w:lineRule="auto"/>
              <w:jc w:val="center"/>
              <w:rPr>
                <w:rFonts w:ascii="Times New Roman" w:hAnsi="Times New Roman"/>
                <w:color w:val="000000" w:themeColor="text1"/>
                <w:sz w:val="24"/>
                <w:szCs w:val="24"/>
              </w:rPr>
            </w:pPr>
            <w:r w:rsidRPr="00EF0D4D">
              <w:rPr>
                <w:rFonts w:ascii="Times New Roman" w:hAnsi="Times New Roman"/>
                <w:color w:val="000000" w:themeColor="text1"/>
                <w:sz w:val="24"/>
                <w:szCs w:val="24"/>
              </w:rPr>
              <w:t>3</w:t>
            </w:r>
          </w:p>
        </w:tc>
        <w:tc>
          <w:tcPr>
            <w:tcW w:w="1359" w:type="dxa"/>
          </w:tcPr>
          <w:p w:rsidR="00EF0D4D" w:rsidRPr="00EF0D4D" w:rsidRDefault="00EF0D4D" w:rsidP="00EF0D4D">
            <w:pPr>
              <w:spacing w:line="360" w:lineRule="auto"/>
              <w:jc w:val="center"/>
              <w:rPr>
                <w:rFonts w:ascii="Times New Roman" w:hAnsi="Times New Roman"/>
                <w:color w:val="000000" w:themeColor="text1"/>
                <w:sz w:val="24"/>
                <w:szCs w:val="24"/>
              </w:rPr>
            </w:pPr>
            <w:r w:rsidRPr="00EF0D4D">
              <w:rPr>
                <w:rFonts w:ascii="Times New Roman" w:hAnsi="Times New Roman"/>
                <w:color w:val="000000" w:themeColor="text1"/>
                <w:sz w:val="24"/>
                <w:szCs w:val="24"/>
              </w:rPr>
              <w:t>7</w:t>
            </w:r>
          </w:p>
        </w:tc>
        <w:tc>
          <w:tcPr>
            <w:tcW w:w="993" w:type="dxa"/>
          </w:tcPr>
          <w:p w:rsidR="00EF0D4D" w:rsidRPr="00EF0D4D" w:rsidRDefault="00EF0D4D" w:rsidP="00EF0D4D">
            <w:pPr>
              <w:spacing w:line="360" w:lineRule="auto"/>
              <w:jc w:val="center"/>
              <w:rPr>
                <w:rFonts w:ascii="Times New Roman" w:hAnsi="Times New Roman"/>
                <w:color w:val="000000" w:themeColor="text1"/>
                <w:sz w:val="24"/>
                <w:szCs w:val="24"/>
              </w:rPr>
            </w:pPr>
            <w:r w:rsidRPr="00EF0D4D">
              <w:rPr>
                <w:rFonts w:ascii="Times New Roman" w:hAnsi="Times New Roman"/>
                <w:color w:val="000000" w:themeColor="text1"/>
                <w:sz w:val="24"/>
                <w:szCs w:val="24"/>
              </w:rPr>
              <w:t>6</w:t>
            </w:r>
          </w:p>
        </w:tc>
      </w:tr>
    </w:tbl>
    <w:p w:rsidR="00467278" w:rsidRDefault="00467278" w:rsidP="00EF0D4D">
      <w:pPr>
        <w:spacing w:after="0" w:line="360" w:lineRule="auto"/>
        <w:ind w:firstLine="709"/>
        <w:jc w:val="both"/>
        <w:rPr>
          <w:rFonts w:ascii="Times New Roman" w:eastAsia="Calibri" w:hAnsi="Times New Roman" w:cs="Times New Roman"/>
          <w:color w:val="000000" w:themeColor="text1"/>
          <w:sz w:val="24"/>
          <w:szCs w:val="24"/>
        </w:rPr>
      </w:pPr>
      <w:r w:rsidRPr="00EF0D4D">
        <w:rPr>
          <w:rFonts w:ascii="Times New Roman" w:eastAsia="Calibri" w:hAnsi="Times New Roman" w:cs="Times New Roman"/>
          <w:color w:val="000000" w:themeColor="text1"/>
          <w:sz w:val="24"/>
          <w:szCs w:val="24"/>
        </w:rPr>
        <w:t xml:space="preserve">Итоговые показатели контрольной диагностики наличия или отсутствия интереса учащихся к предмету «Литературное чтение» показали, что у учащихся экспериментального класса появился познавательный интерес, а у контрольного класса по-прежнему отсутствует. </w:t>
      </w:r>
      <w:r w:rsidR="00D03577" w:rsidRPr="00EF0D4D">
        <w:rPr>
          <w:rFonts w:ascii="Times New Roman" w:eastAsia="Calibri" w:hAnsi="Times New Roman" w:cs="Times New Roman"/>
          <w:color w:val="000000" w:themeColor="text1"/>
          <w:sz w:val="24"/>
          <w:szCs w:val="24"/>
        </w:rPr>
        <w:t>Это можно увидеть на рисунке 2.3.</w:t>
      </w:r>
    </w:p>
    <w:p w:rsidR="00521A34" w:rsidRPr="00521A34" w:rsidRDefault="00521A34" w:rsidP="00521A34">
      <w:pPr>
        <w:spacing w:after="0" w:line="360" w:lineRule="auto"/>
        <w:ind w:firstLine="709"/>
        <w:jc w:val="both"/>
        <w:rPr>
          <w:rFonts w:ascii="Times New Roman" w:eastAsia="Calibri" w:hAnsi="Times New Roman" w:cs="Times New Roman"/>
          <w:color w:val="000000" w:themeColor="text1"/>
          <w:sz w:val="24"/>
          <w:szCs w:val="24"/>
        </w:rPr>
      </w:pPr>
      <w:r w:rsidRPr="00521A34">
        <w:rPr>
          <w:rFonts w:ascii="Times New Roman" w:eastAsia="Calibri" w:hAnsi="Times New Roman" w:cs="Times New Roman"/>
          <w:color w:val="000000" w:themeColor="text1"/>
          <w:sz w:val="24"/>
          <w:szCs w:val="24"/>
        </w:rPr>
        <w:t>Как видно из диаграммы в контрольном классе, где обучение шло в обычном режиме изменений почти не произошло.</w:t>
      </w:r>
    </w:p>
    <w:p w:rsidR="00521A34" w:rsidRPr="00521A34" w:rsidRDefault="00521A34" w:rsidP="00521A34">
      <w:pPr>
        <w:spacing w:after="0" w:line="360" w:lineRule="auto"/>
        <w:ind w:firstLine="709"/>
        <w:jc w:val="both"/>
        <w:rPr>
          <w:rFonts w:ascii="Times New Roman" w:eastAsia="Calibri" w:hAnsi="Times New Roman" w:cs="Times New Roman"/>
          <w:color w:val="000000" w:themeColor="text1"/>
          <w:sz w:val="24"/>
          <w:szCs w:val="24"/>
        </w:rPr>
      </w:pPr>
      <w:r w:rsidRPr="00521A34">
        <w:rPr>
          <w:rFonts w:ascii="Times New Roman" w:eastAsia="Calibri" w:hAnsi="Times New Roman" w:cs="Times New Roman"/>
          <w:color w:val="000000" w:themeColor="text1"/>
          <w:sz w:val="24"/>
          <w:szCs w:val="24"/>
        </w:rPr>
        <w:t xml:space="preserve">У учащихся появился интерес к познанию особых параметров предметов либо явлений, стремление понять их сущность связанных с литературными произведениями. </w:t>
      </w:r>
    </w:p>
    <w:p w:rsidR="00521A34" w:rsidRPr="00EF0D4D" w:rsidRDefault="00521A34" w:rsidP="00521A34">
      <w:pPr>
        <w:spacing w:after="0" w:line="360" w:lineRule="auto"/>
        <w:ind w:firstLine="709"/>
        <w:jc w:val="both"/>
        <w:rPr>
          <w:rFonts w:ascii="Times New Roman" w:eastAsia="Calibri" w:hAnsi="Times New Roman" w:cs="Times New Roman"/>
          <w:color w:val="000000" w:themeColor="text1"/>
          <w:sz w:val="24"/>
          <w:szCs w:val="24"/>
        </w:rPr>
      </w:pPr>
      <w:r w:rsidRPr="00521A34">
        <w:rPr>
          <w:rFonts w:ascii="Times New Roman" w:eastAsia="Calibri" w:hAnsi="Times New Roman" w:cs="Times New Roman"/>
          <w:color w:val="000000" w:themeColor="text1"/>
          <w:sz w:val="24"/>
          <w:szCs w:val="24"/>
        </w:rPr>
        <w:t xml:space="preserve">По данным в таблице видно, что на констатирующем этапе конверт с литературным чтением выбрали два ученика, то после формирующего этапа эксперимента конверт с заданиями по литературному чтению выбрали шесть учеников. Это обусловлено проведением </w:t>
      </w:r>
      <w:r w:rsidRPr="00521A34">
        <w:rPr>
          <w:rFonts w:ascii="Times New Roman" w:eastAsia="Calibri" w:hAnsi="Times New Roman" w:cs="Times New Roman"/>
          <w:color w:val="000000" w:themeColor="text1"/>
          <w:sz w:val="24"/>
          <w:szCs w:val="24"/>
        </w:rPr>
        <w:lastRenderedPageBreak/>
        <w:t xml:space="preserve">формирующего эксперимента, использованием электронных средств обучения на уроках литературного чтения. </w:t>
      </w:r>
    </w:p>
    <w:p w:rsidR="00467278" w:rsidRPr="00467278" w:rsidRDefault="00EB5C20" w:rsidP="00467278">
      <w:pPr>
        <w:spacing w:after="0" w:line="360" w:lineRule="auto"/>
        <w:ind w:firstLine="709"/>
        <w:jc w:val="both"/>
        <w:rPr>
          <w:rFonts w:ascii="Times New Roman" w:eastAsia="Calibri" w:hAnsi="Times New Roman" w:cs="Times New Roman"/>
          <w:color w:val="0070C0"/>
          <w:sz w:val="24"/>
          <w:szCs w:val="24"/>
        </w:rPr>
      </w:pPr>
      <w:r>
        <w:rPr>
          <w:rFonts w:ascii="Times New Roman" w:eastAsia="Calibri" w:hAnsi="Times New Roman" w:cs="Times New Roman"/>
          <w:noProof/>
          <w:color w:val="0070C0"/>
          <w:sz w:val="24"/>
          <w:szCs w:val="24"/>
          <w:lang w:eastAsia="ru-RU"/>
        </w:rPr>
        <w:drawing>
          <wp:inline distT="0" distB="0" distL="0" distR="0">
            <wp:extent cx="2676525" cy="3390900"/>
            <wp:effectExtent l="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eastAsia="Calibri" w:hAnsi="Times New Roman" w:cs="Times New Roman"/>
          <w:noProof/>
          <w:color w:val="0070C0"/>
          <w:sz w:val="24"/>
          <w:szCs w:val="24"/>
          <w:lang w:eastAsia="ru-RU"/>
        </w:rPr>
        <w:drawing>
          <wp:inline distT="0" distB="0" distL="0" distR="0">
            <wp:extent cx="2668270" cy="3381375"/>
            <wp:effectExtent l="0" t="0" r="1778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EF0D4D">
        <w:rPr>
          <w:rFonts w:ascii="Times New Roman" w:eastAsia="Calibri" w:hAnsi="Times New Roman" w:cs="Times New Roman"/>
          <w:color w:val="0070C0"/>
          <w:sz w:val="24"/>
          <w:szCs w:val="24"/>
        </w:rPr>
        <w:t xml:space="preserve">    </w:t>
      </w:r>
    </w:p>
    <w:p w:rsidR="00467278" w:rsidRPr="000C4E7A" w:rsidRDefault="00467278" w:rsidP="000C4E7A">
      <w:pPr>
        <w:spacing w:after="0" w:line="360" w:lineRule="auto"/>
        <w:ind w:firstLine="709"/>
        <w:jc w:val="both"/>
        <w:rPr>
          <w:rFonts w:ascii="Times New Roman" w:eastAsia="Calibri" w:hAnsi="Times New Roman" w:cs="Times New Roman"/>
          <w:color w:val="000000" w:themeColor="text1"/>
          <w:sz w:val="24"/>
          <w:szCs w:val="24"/>
        </w:rPr>
      </w:pPr>
      <w:r w:rsidRPr="000C4E7A">
        <w:rPr>
          <w:rFonts w:ascii="Times New Roman" w:eastAsia="Calibri" w:hAnsi="Times New Roman" w:cs="Times New Roman"/>
          <w:color w:val="000000" w:themeColor="text1"/>
          <w:sz w:val="24"/>
          <w:szCs w:val="24"/>
        </w:rPr>
        <w:t>Рисунок 2.3. Динамика интереса у учащихся к предмету «Литературное чтение»</w:t>
      </w:r>
    </w:p>
    <w:p w:rsidR="00467278" w:rsidRPr="00F75AD5" w:rsidRDefault="00467278" w:rsidP="00467278">
      <w:pPr>
        <w:spacing w:after="0" w:line="360" w:lineRule="auto"/>
        <w:ind w:firstLine="709"/>
        <w:jc w:val="right"/>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Таблица 2.6</w:t>
      </w:r>
    </w:p>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Результаты контрольной диагностики степени выраженности познавательной активности младших школьников в экспериментальном</w:t>
      </w:r>
      <w:r w:rsidR="00D03577" w:rsidRPr="00F75AD5">
        <w:rPr>
          <w:rFonts w:ascii="Times New Roman" w:eastAsia="Times New Roman" w:hAnsi="Times New Roman" w:cs="Times New Roman"/>
          <w:color w:val="000000" w:themeColor="text1"/>
          <w:sz w:val="24"/>
          <w:szCs w:val="24"/>
          <w:lang w:eastAsia="hi-IN" w:bidi="hi-IN"/>
        </w:rPr>
        <w:t xml:space="preserve"> и контрольном классах</w:t>
      </w:r>
    </w:p>
    <w:p w:rsidR="00467278" w:rsidRPr="00F75AD5" w:rsidRDefault="00C562C9"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Pr>
          <w:rFonts w:ascii="Times New Roman" w:eastAsia="Times New Roman" w:hAnsi="Times New Roman" w:cs="Times New Roman"/>
          <w:color w:val="000000" w:themeColor="text1"/>
          <w:sz w:val="24"/>
          <w:szCs w:val="24"/>
          <w:lang w:eastAsia="hi-IN" w:bidi="hi-IN"/>
        </w:rPr>
        <w:t>(Приложения</w:t>
      </w:r>
      <w:bookmarkStart w:id="1" w:name="_GoBack"/>
      <w:bookmarkEnd w:id="1"/>
      <w:r w:rsidR="00467278" w:rsidRPr="00F75AD5">
        <w:rPr>
          <w:rFonts w:ascii="Times New Roman" w:eastAsia="Times New Roman" w:hAnsi="Times New Roman" w:cs="Times New Roman"/>
          <w:color w:val="000000" w:themeColor="text1"/>
          <w:sz w:val="24"/>
          <w:szCs w:val="24"/>
          <w:lang w:eastAsia="hi-IN" w:bidi="hi-IN"/>
        </w:rPr>
        <w:t xml:space="preserve"> 17, 18)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00"/>
        <w:gridCol w:w="2379"/>
        <w:gridCol w:w="2400"/>
      </w:tblGrid>
      <w:tr w:rsidR="00F75AD5" w:rsidRPr="00F75AD5" w:rsidTr="00D03577">
        <w:trPr>
          <w:trHeight w:val="1548"/>
        </w:trPr>
        <w:tc>
          <w:tcPr>
            <w:tcW w:w="2450"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Респонденты</w:t>
            </w:r>
          </w:p>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 xml:space="preserve">экспериментального класса </w:t>
            </w:r>
          </w:p>
        </w:tc>
        <w:tc>
          <w:tcPr>
            <w:tcW w:w="2400"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Уровень познавательной активности</w:t>
            </w:r>
          </w:p>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(в баллах)</w:t>
            </w:r>
          </w:p>
        </w:tc>
        <w:tc>
          <w:tcPr>
            <w:tcW w:w="2379"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Респонденты</w:t>
            </w:r>
          </w:p>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контрольного класса</w:t>
            </w:r>
          </w:p>
        </w:tc>
        <w:tc>
          <w:tcPr>
            <w:tcW w:w="2400"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Уровень познавательной активности</w:t>
            </w:r>
          </w:p>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(в баллах)</w:t>
            </w:r>
          </w:p>
        </w:tc>
      </w:tr>
      <w:tr w:rsidR="00F75AD5" w:rsidRPr="00F75AD5" w:rsidTr="00D03577">
        <w:tc>
          <w:tcPr>
            <w:tcW w:w="2450" w:type="dxa"/>
          </w:tcPr>
          <w:p w:rsidR="00467278" w:rsidRPr="00F75AD5" w:rsidRDefault="00467278" w:rsidP="00467278">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Оксана В</w:t>
            </w:r>
          </w:p>
        </w:tc>
        <w:tc>
          <w:tcPr>
            <w:tcW w:w="2400"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15 (высокий)</w:t>
            </w:r>
          </w:p>
        </w:tc>
        <w:tc>
          <w:tcPr>
            <w:tcW w:w="2379" w:type="dxa"/>
          </w:tcPr>
          <w:p w:rsidR="00467278" w:rsidRPr="00F75AD5" w:rsidRDefault="00467278" w:rsidP="00467278">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Иван Б</w:t>
            </w:r>
          </w:p>
        </w:tc>
        <w:tc>
          <w:tcPr>
            <w:tcW w:w="2400"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14 (высокий0</w:t>
            </w:r>
          </w:p>
        </w:tc>
      </w:tr>
      <w:tr w:rsidR="00F75AD5" w:rsidRPr="00F75AD5" w:rsidTr="00D03577">
        <w:tc>
          <w:tcPr>
            <w:tcW w:w="2450" w:type="dxa"/>
          </w:tcPr>
          <w:p w:rsidR="00467278" w:rsidRPr="00F75AD5" w:rsidRDefault="00467278" w:rsidP="00467278">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Илья Н</w:t>
            </w:r>
          </w:p>
        </w:tc>
        <w:tc>
          <w:tcPr>
            <w:tcW w:w="2400"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15 (высокий)</w:t>
            </w:r>
          </w:p>
        </w:tc>
        <w:tc>
          <w:tcPr>
            <w:tcW w:w="2379" w:type="dxa"/>
          </w:tcPr>
          <w:p w:rsidR="00467278" w:rsidRPr="00F75AD5" w:rsidRDefault="00467278" w:rsidP="00467278">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Диана З</w:t>
            </w:r>
          </w:p>
        </w:tc>
        <w:tc>
          <w:tcPr>
            <w:tcW w:w="2400"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14 (высокий)</w:t>
            </w:r>
          </w:p>
        </w:tc>
      </w:tr>
      <w:tr w:rsidR="00F75AD5" w:rsidRPr="00F75AD5" w:rsidTr="00D03577">
        <w:tc>
          <w:tcPr>
            <w:tcW w:w="2450" w:type="dxa"/>
          </w:tcPr>
          <w:p w:rsidR="00467278" w:rsidRPr="00F75AD5" w:rsidRDefault="00467278" w:rsidP="00467278">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Илья П</w:t>
            </w:r>
          </w:p>
        </w:tc>
        <w:tc>
          <w:tcPr>
            <w:tcW w:w="2400"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14 (высокий)</w:t>
            </w:r>
          </w:p>
        </w:tc>
        <w:tc>
          <w:tcPr>
            <w:tcW w:w="2379" w:type="dxa"/>
          </w:tcPr>
          <w:p w:rsidR="00467278" w:rsidRPr="00F75AD5" w:rsidRDefault="00467278" w:rsidP="00467278">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Марина С</w:t>
            </w:r>
          </w:p>
        </w:tc>
        <w:tc>
          <w:tcPr>
            <w:tcW w:w="2400" w:type="dxa"/>
          </w:tcPr>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13 (высокий)</w:t>
            </w:r>
          </w:p>
        </w:tc>
      </w:tr>
      <w:tr w:rsidR="00521A34" w:rsidRPr="00F75AD5" w:rsidTr="00D03577">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Маргарита Б</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13 (высокий)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Андрей В</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12 (средний)</w:t>
            </w:r>
          </w:p>
        </w:tc>
      </w:tr>
      <w:tr w:rsidR="00521A34" w:rsidRPr="00F75AD5" w:rsidTr="00D03577">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Ольга Н</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13 (высокий)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Максим Л</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12 (средний)</w:t>
            </w:r>
          </w:p>
        </w:tc>
      </w:tr>
      <w:tr w:rsidR="00521A34" w:rsidRPr="00F75AD5" w:rsidTr="00D03577">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Милена Т</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13 (высокий)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Марина П</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12 (средний)</w:t>
            </w:r>
          </w:p>
        </w:tc>
      </w:tr>
      <w:tr w:rsidR="00521A34" w:rsidRPr="00F75AD5" w:rsidTr="00D03577">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Александра Г</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12 (средний)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Даниил П</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12 (средний)</w:t>
            </w:r>
          </w:p>
        </w:tc>
      </w:tr>
      <w:tr w:rsidR="00521A34" w:rsidRPr="00F75AD5" w:rsidTr="00D03577">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Динара Ж</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12(высокий)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Алёна В</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11 (средний)</w:t>
            </w:r>
          </w:p>
        </w:tc>
      </w:tr>
      <w:tr w:rsidR="00521A34" w:rsidRPr="00F75AD5" w:rsidTr="00D03577">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Екатерина Т</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12 (средний)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Пётр О</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11 (средний)</w:t>
            </w:r>
          </w:p>
        </w:tc>
      </w:tr>
      <w:tr w:rsidR="00521A34" w:rsidRPr="00F75AD5" w:rsidTr="00D03577">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Степан К</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11 (средний)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Юлия Н</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10 (средний)</w:t>
            </w:r>
          </w:p>
        </w:tc>
      </w:tr>
    </w:tbl>
    <w:p w:rsidR="002013E7" w:rsidRDefault="00521A34" w:rsidP="002013E7">
      <w:pPr>
        <w:widowControl w:val="0"/>
        <w:suppressAutoHyphens/>
        <w:spacing w:after="0" w:line="360" w:lineRule="auto"/>
        <w:ind w:firstLine="709"/>
        <w:jc w:val="right"/>
        <w:rPr>
          <w:rFonts w:ascii="Times New Roman" w:eastAsia="Times New Roman" w:hAnsi="Times New Roman" w:cs="Times New Roman"/>
          <w:color w:val="000000" w:themeColor="text1"/>
          <w:sz w:val="24"/>
          <w:szCs w:val="24"/>
          <w:lang w:eastAsia="hi-IN" w:bidi="hi-IN"/>
        </w:rPr>
      </w:pPr>
      <w:r>
        <w:rPr>
          <w:rFonts w:ascii="Times New Roman" w:eastAsia="Times New Roman" w:hAnsi="Times New Roman" w:cs="Times New Roman"/>
          <w:color w:val="000000" w:themeColor="text1"/>
          <w:sz w:val="24"/>
          <w:szCs w:val="24"/>
          <w:lang w:eastAsia="hi-IN" w:bidi="hi-IN"/>
        </w:rPr>
        <w:lastRenderedPageBreak/>
        <w:t>Продолжение таблицы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00"/>
        <w:gridCol w:w="2379"/>
        <w:gridCol w:w="2400"/>
      </w:tblGrid>
      <w:tr w:rsidR="00521A34" w:rsidRPr="00F75AD5" w:rsidTr="004527D5">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Никита К</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11 (средний)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Милена В</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10 (средний)</w:t>
            </w:r>
          </w:p>
        </w:tc>
      </w:tr>
      <w:tr w:rsidR="00521A34" w:rsidRPr="00F75AD5" w:rsidTr="004527D5">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Никита Н</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11 (средний)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Юлия Г</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9 (средний)</w:t>
            </w:r>
          </w:p>
        </w:tc>
      </w:tr>
      <w:tr w:rsidR="00521A34" w:rsidRPr="00F75AD5" w:rsidTr="004527D5">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Давид П</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10 (средний)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Ульяна Р</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8 (низкий)</w:t>
            </w:r>
          </w:p>
        </w:tc>
      </w:tr>
      <w:tr w:rsidR="00521A34" w:rsidRPr="00F75AD5" w:rsidTr="004527D5">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Егор П</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9 (средний)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Никита С</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7 (низкий)</w:t>
            </w:r>
          </w:p>
        </w:tc>
      </w:tr>
      <w:tr w:rsidR="00521A34" w:rsidRPr="00F75AD5" w:rsidTr="004527D5">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Софья П</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9 (средний)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Иван З</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7 (низкий)</w:t>
            </w:r>
          </w:p>
        </w:tc>
      </w:tr>
      <w:tr w:rsidR="00521A34" w:rsidRPr="00F75AD5" w:rsidTr="004527D5">
        <w:tc>
          <w:tcPr>
            <w:tcW w:w="2450" w:type="dxa"/>
          </w:tcPr>
          <w:p w:rsidR="00521A34" w:rsidRPr="00F75AD5" w:rsidRDefault="00521A34" w:rsidP="00521A34">
            <w:pPr>
              <w:spacing w:after="0" w:line="360" w:lineRule="auto"/>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Сергей Б</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9 (средний)</w:t>
            </w:r>
          </w:p>
        </w:tc>
        <w:tc>
          <w:tcPr>
            <w:tcW w:w="2379" w:type="dxa"/>
          </w:tcPr>
          <w:p w:rsidR="00521A34" w:rsidRPr="00F75AD5" w:rsidRDefault="00521A34" w:rsidP="00521A34">
            <w:pPr>
              <w:widowControl w:val="0"/>
              <w:suppressAutoHyphens/>
              <w:spacing w:after="0" w:line="360" w:lineRule="auto"/>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Юлия С</w:t>
            </w:r>
          </w:p>
        </w:tc>
        <w:tc>
          <w:tcPr>
            <w:tcW w:w="2400" w:type="dxa"/>
          </w:tcPr>
          <w:p w:rsidR="00521A34" w:rsidRPr="00F75AD5" w:rsidRDefault="00521A34" w:rsidP="00521A34">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5 (низкий)</w:t>
            </w:r>
          </w:p>
        </w:tc>
      </w:tr>
    </w:tbl>
    <w:p w:rsidR="00467278" w:rsidRPr="00F75AD5" w:rsidRDefault="00467278" w:rsidP="002013E7">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Итоговые показатели контрольной диагностики показали, что степень выраженности познавательной активности младших школьников в контрольном классе не изменилась:</w:t>
      </w:r>
    </w:p>
    <w:p w:rsidR="00467278" w:rsidRPr="00F75AD5" w:rsidRDefault="00467278" w:rsidP="00F75AD5">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13 – 15 баллов – высокий – 3 человека;</w:t>
      </w:r>
    </w:p>
    <w:p w:rsidR="00467278" w:rsidRPr="00F75AD5" w:rsidRDefault="00467278" w:rsidP="00F75AD5">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9 – 12 баллов – средний – 9 человек;</w:t>
      </w:r>
    </w:p>
    <w:p w:rsidR="00467278" w:rsidRPr="00F75AD5" w:rsidRDefault="00467278" w:rsidP="00F75AD5">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6 – 8 баллов – низкий – 4 человека.</w:t>
      </w:r>
    </w:p>
    <w:p w:rsidR="00467278" w:rsidRPr="00F75AD5" w:rsidRDefault="00F75AD5" w:rsidP="00467278">
      <w:pPr>
        <w:spacing w:after="0" w:line="360" w:lineRule="auto"/>
        <w:ind w:firstLine="709"/>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Динамику уровня активности</w:t>
      </w:r>
      <w:r w:rsidR="00467278" w:rsidRPr="00F75AD5">
        <w:rPr>
          <w:rFonts w:ascii="Times New Roman" w:eastAsia="Calibri" w:hAnsi="Times New Roman" w:cs="Times New Roman"/>
          <w:color w:val="000000" w:themeColor="text1"/>
          <w:sz w:val="24"/>
          <w:szCs w:val="24"/>
        </w:rPr>
        <w:t xml:space="preserve"> младших школьников можно увидеть на рисунке 2.4.</w:t>
      </w:r>
    </w:p>
    <w:p w:rsidR="00467278" w:rsidRPr="00467278" w:rsidRDefault="00467278" w:rsidP="00467278">
      <w:pPr>
        <w:spacing w:after="0" w:line="360" w:lineRule="auto"/>
        <w:ind w:firstLine="709"/>
        <w:jc w:val="both"/>
        <w:rPr>
          <w:rFonts w:ascii="Times New Roman" w:eastAsia="Calibri" w:hAnsi="Times New Roman" w:cs="Times New Roman"/>
          <w:color w:val="000000"/>
          <w:sz w:val="24"/>
          <w:szCs w:val="24"/>
        </w:rPr>
      </w:pPr>
      <w:r w:rsidRPr="00467278">
        <w:rPr>
          <w:rFonts w:ascii="Calibri" w:eastAsia="Calibri" w:hAnsi="Calibri" w:cs="Times New Roman"/>
          <w:noProof/>
          <w:lang w:eastAsia="ru-RU"/>
        </w:rPr>
        <w:drawing>
          <wp:inline distT="0" distB="0" distL="0" distR="0">
            <wp:extent cx="2733675" cy="2200275"/>
            <wp:effectExtent l="0" t="0" r="9525" b="952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467278">
        <w:rPr>
          <w:rFonts w:ascii="Calibri" w:eastAsia="Calibri" w:hAnsi="Calibri" w:cs="Times New Roman"/>
          <w:noProof/>
          <w:lang w:eastAsia="ru-RU"/>
        </w:rPr>
        <w:drawing>
          <wp:inline distT="0" distB="0" distL="0" distR="0">
            <wp:extent cx="2628900" cy="2200275"/>
            <wp:effectExtent l="0" t="0" r="0" b="952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67278" w:rsidRPr="00F75AD5" w:rsidRDefault="00467278" w:rsidP="00467278">
      <w:pPr>
        <w:widowControl w:val="0"/>
        <w:suppressAutoHyphens/>
        <w:spacing w:after="0" w:line="360" w:lineRule="auto"/>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Рисунок 2.4. Динамика степени выраженности познавательной активности младших школьников в контрольном классе.</w:t>
      </w:r>
    </w:p>
    <w:p w:rsidR="00467278" w:rsidRPr="00F75AD5" w:rsidRDefault="00467278" w:rsidP="00467278">
      <w:pPr>
        <w:spacing w:after="0" w:line="360" w:lineRule="auto"/>
        <w:ind w:firstLine="709"/>
        <w:contextualSpacing/>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 xml:space="preserve">На диаграммах видно, что в контрольном классе, где </w:t>
      </w:r>
      <w:r w:rsidR="003211C9" w:rsidRPr="00F75AD5">
        <w:rPr>
          <w:rFonts w:ascii="Times New Roman" w:eastAsia="Calibri" w:hAnsi="Times New Roman" w:cs="Times New Roman"/>
          <w:color w:val="000000" w:themeColor="text1"/>
          <w:sz w:val="24"/>
          <w:szCs w:val="24"/>
        </w:rPr>
        <w:t xml:space="preserve">обучение шло в обычном режиме </w:t>
      </w:r>
      <w:r w:rsidRPr="00F75AD5">
        <w:rPr>
          <w:rFonts w:ascii="Times New Roman" w:eastAsia="Calibri" w:hAnsi="Times New Roman" w:cs="Times New Roman"/>
          <w:color w:val="000000" w:themeColor="text1"/>
          <w:sz w:val="24"/>
          <w:szCs w:val="24"/>
        </w:rPr>
        <w:t>изменений не произошло.</w:t>
      </w:r>
    </w:p>
    <w:p w:rsidR="00467278" w:rsidRPr="00F75AD5"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Итоговые показатели контрольной диагностики показали, что степень выраженности познавательной активности младших школьников в экспериментальном классе</w:t>
      </w:r>
      <w:r w:rsidR="003211C9" w:rsidRPr="00F75AD5">
        <w:rPr>
          <w:rFonts w:ascii="Times New Roman" w:eastAsia="Times New Roman" w:hAnsi="Times New Roman" w:cs="Times New Roman"/>
          <w:color w:val="000000" w:themeColor="text1"/>
          <w:sz w:val="24"/>
          <w:szCs w:val="24"/>
          <w:lang w:eastAsia="hi-IN" w:bidi="hi-IN"/>
        </w:rPr>
        <w:t xml:space="preserve"> повысилась</w:t>
      </w:r>
      <w:r w:rsidRPr="00F75AD5">
        <w:rPr>
          <w:rFonts w:ascii="Times New Roman" w:eastAsia="Times New Roman" w:hAnsi="Times New Roman" w:cs="Times New Roman"/>
          <w:color w:val="000000" w:themeColor="text1"/>
          <w:sz w:val="24"/>
          <w:szCs w:val="24"/>
          <w:lang w:eastAsia="hi-IN" w:bidi="hi-IN"/>
        </w:rPr>
        <w:t>:</w:t>
      </w:r>
    </w:p>
    <w:p w:rsidR="00467278" w:rsidRPr="00F75AD5"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13 – 15 баллов – высокий – 6 человек;</w:t>
      </w:r>
    </w:p>
    <w:p w:rsidR="00467278" w:rsidRPr="00F75AD5"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9 – 12 баллов – средний – 10 человек;</w:t>
      </w:r>
    </w:p>
    <w:p w:rsidR="00467278" w:rsidRPr="00F75AD5" w:rsidRDefault="00467278" w:rsidP="00467278">
      <w:pPr>
        <w:widowControl w:val="0"/>
        <w:suppressAutoHyphens/>
        <w:spacing w:after="0" w:line="360" w:lineRule="auto"/>
        <w:ind w:firstLine="709"/>
        <w:jc w:val="both"/>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6 – 8 баллов – низкий – 0 человек.</w:t>
      </w:r>
    </w:p>
    <w:p w:rsidR="00467278" w:rsidRPr="00F75AD5" w:rsidRDefault="00F75AD5" w:rsidP="00467278">
      <w:pPr>
        <w:spacing w:after="0" w:line="360" w:lineRule="auto"/>
        <w:ind w:firstLine="709"/>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 xml:space="preserve">Динамику уровня познавательной активности </w:t>
      </w:r>
      <w:r w:rsidR="00467278" w:rsidRPr="00F75AD5">
        <w:rPr>
          <w:rFonts w:ascii="Times New Roman" w:eastAsia="Calibri" w:hAnsi="Times New Roman" w:cs="Times New Roman"/>
          <w:color w:val="000000" w:themeColor="text1"/>
          <w:sz w:val="24"/>
          <w:szCs w:val="24"/>
        </w:rPr>
        <w:t>младших школьников можно увидеть на рисунке 2.5.</w:t>
      </w:r>
    </w:p>
    <w:p w:rsidR="00467278" w:rsidRPr="00467278" w:rsidRDefault="00467278" w:rsidP="00467278">
      <w:pPr>
        <w:spacing w:after="0" w:line="360" w:lineRule="auto"/>
        <w:ind w:firstLine="709"/>
        <w:jc w:val="both"/>
        <w:rPr>
          <w:rFonts w:ascii="Calibri" w:eastAsia="Calibri" w:hAnsi="Calibri" w:cs="Times New Roman"/>
        </w:rPr>
      </w:pPr>
      <w:r w:rsidRPr="00467278">
        <w:rPr>
          <w:rFonts w:ascii="Calibri" w:eastAsia="Calibri" w:hAnsi="Calibri" w:cs="Times New Roman"/>
          <w:noProof/>
          <w:lang w:eastAsia="ru-RU"/>
        </w:rPr>
        <w:lastRenderedPageBreak/>
        <w:drawing>
          <wp:inline distT="0" distB="0" distL="0" distR="0">
            <wp:extent cx="2600325" cy="2095500"/>
            <wp:effectExtent l="0" t="0" r="9525"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467278">
        <w:rPr>
          <w:rFonts w:ascii="Calibri" w:eastAsia="Calibri" w:hAnsi="Calibri" w:cs="Times New Roman"/>
          <w:noProof/>
          <w:lang w:eastAsia="ru-RU"/>
        </w:rPr>
        <w:drawing>
          <wp:inline distT="0" distB="0" distL="0" distR="0">
            <wp:extent cx="2390775" cy="2085975"/>
            <wp:effectExtent l="0" t="0" r="9525" b="952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67278" w:rsidRPr="00F75AD5" w:rsidRDefault="00467278" w:rsidP="00467278">
      <w:pPr>
        <w:widowControl w:val="0"/>
        <w:suppressAutoHyphens/>
        <w:spacing w:after="0" w:line="360" w:lineRule="auto"/>
        <w:ind w:firstLine="709"/>
        <w:jc w:val="center"/>
        <w:rPr>
          <w:rFonts w:ascii="Times New Roman" w:eastAsia="Times New Roman" w:hAnsi="Times New Roman" w:cs="Times New Roman"/>
          <w:color w:val="000000" w:themeColor="text1"/>
          <w:sz w:val="24"/>
          <w:szCs w:val="24"/>
          <w:lang w:eastAsia="hi-IN" w:bidi="hi-IN"/>
        </w:rPr>
      </w:pPr>
      <w:r w:rsidRPr="00F75AD5">
        <w:rPr>
          <w:rFonts w:ascii="Times New Roman" w:eastAsia="Times New Roman" w:hAnsi="Times New Roman" w:cs="Times New Roman"/>
          <w:color w:val="000000" w:themeColor="text1"/>
          <w:sz w:val="24"/>
          <w:szCs w:val="24"/>
          <w:lang w:eastAsia="hi-IN" w:bidi="hi-IN"/>
        </w:rPr>
        <w:t>Рисунок 2.5. Динамика степени выраженности познавательной активности младших школьников в экспериментальном классе.</w:t>
      </w:r>
    </w:p>
    <w:p w:rsidR="00467278" w:rsidRPr="00521A34"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На диаграммах видны изменения:</w:t>
      </w:r>
      <w:r w:rsidR="00F75AD5" w:rsidRPr="00F75AD5">
        <w:rPr>
          <w:rFonts w:ascii="Times New Roman" w:eastAsia="Calibri" w:hAnsi="Times New Roman" w:cs="Times New Roman"/>
          <w:color w:val="000000" w:themeColor="text1"/>
          <w:sz w:val="24"/>
          <w:szCs w:val="24"/>
        </w:rPr>
        <w:t xml:space="preserve"> количество детей с высоким уровнем</w:t>
      </w:r>
      <w:r w:rsidRPr="00F75AD5">
        <w:rPr>
          <w:rFonts w:ascii="Times New Roman" w:eastAsia="Calibri" w:hAnsi="Times New Roman" w:cs="Times New Roman"/>
          <w:color w:val="000000" w:themeColor="text1"/>
          <w:sz w:val="24"/>
          <w:szCs w:val="24"/>
        </w:rPr>
        <w:t xml:space="preserve"> выраженности познавательной активности </w:t>
      </w:r>
      <w:r w:rsidR="00F75AD5" w:rsidRPr="00F75AD5">
        <w:rPr>
          <w:rFonts w:ascii="Times New Roman" w:eastAsia="Calibri" w:hAnsi="Times New Roman" w:cs="Times New Roman"/>
          <w:color w:val="000000" w:themeColor="text1"/>
          <w:sz w:val="24"/>
          <w:szCs w:val="24"/>
        </w:rPr>
        <w:t xml:space="preserve">увеличилось </w:t>
      </w:r>
      <w:r w:rsidRPr="00F75AD5">
        <w:rPr>
          <w:rFonts w:ascii="Times New Roman" w:eastAsia="Calibri" w:hAnsi="Times New Roman" w:cs="Times New Roman"/>
          <w:color w:val="000000" w:themeColor="text1"/>
          <w:sz w:val="24"/>
          <w:szCs w:val="24"/>
        </w:rPr>
        <w:t xml:space="preserve">с </w:t>
      </w:r>
      <w:r w:rsidRPr="00521A34">
        <w:rPr>
          <w:rFonts w:ascii="Times New Roman" w:eastAsia="Calibri" w:hAnsi="Times New Roman" w:cs="Times New Roman"/>
          <w:color w:val="000000" w:themeColor="text1"/>
          <w:sz w:val="24"/>
          <w:szCs w:val="24"/>
        </w:rPr>
        <w:t>19 % до 38 %; низкий уровень выраженности познавательной активности младших школьников</w:t>
      </w:r>
      <w:r w:rsidR="00F75AD5" w:rsidRPr="00521A34">
        <w:rPr>
          <w:rFonts w:ascii="Times New Roman" w:eastAsia="Calibri" w:hAnsi="Times New Roman" w:cs="Times New Roman"/>
          <w:color w:val="000000" w:themeColor="text1"/>
          <w:sz w:val="24"/>
          <w:szCs w:val="24"/>
        </w:rPr>
        <w:t xml:space="preserve"> </w:t>
      </w:r>
      <w:r w:rsidRPr="00521A34">
        <w:rPr>
          <w:rFonts w:ascii="Times New Roman" w:eastAsia="Calibri" w:hAnsi="Times New Roman" w:cs="Times New Roman"/>
          <w:color w:val="000000" w:themeColor="text1"/>
          <w:sz w:val="24"/>
          <w:szCs w:val="24"/>
        </w:rPr>
        <w:t>отсутствует.</w:t>
      </w:r>
      <w:r w:rsidRPr="00521A34">
        <w:rPr>
          <w:rFonts w:ascii="Calibri" w:eastAsia="Calibri" w:hAnsi="Calibri" w:cs="Times New Roman"/>
          <w:color w:val="000000" w:themeColor="text1"/>
          <w:sz w:val="27"/>
          <w:szCs w:val="27"/>
        </w:rPr>
        <w:t xml:space="preserve"> </w:t>
      </w:r>
      <w:r w:rsidR="00521A34" w:rsidRPr="00521A34">
        <w:rPr>
          <w:rFonts w:ascii="Times New Roman" w:eastAsia="Calibri" w:hAnsi="Times New Roman" w:cs="Times New Roman"/>
          <w:color w:val="000000" w:themeColor="text1"/>
          <w:sz w:val="24"/>
          <w:szCs w:val="24"/>
          <w:lang w:eastAsia="ar-SA"/>
        </w:rPr>
        <w:t xml:space="preserve">Познавательный интерес младших школьников стал более стабильным и устойчивым. </w:t>
      </w:r>
      <w:r w:rsidRPr="00521A34">
        <w:rPr>
          <w:rFonts w:ascii="Times New Roman" w:eastAsia="Calibri" w:hAnsi="Times New Roman" w:cs="Times New Roman"/>
          <w:color w:val="000000" w:themeColor="text1"/>
          <w:sz w:val="24"/>
          <w:szCs w:val="24"/>
        </w:rPr>
        <w:t>Это обусловлено использованием электронных средств обучения на уроках литературного чтения.</w:t>
      </w:r>
      <w:r w:rsidR="005E0740" w:rsidRPr="00521A34">
        <w:rPr>
          <w:rFonts w:ascii="Times New Roman" w:eastAsia="Calibri" w:hAnsi="Times New Roman" w:cs="Times New Roman"/>
          <w:color w:val="000000" w:themeColor="text1"/>
          <w:sz w:val="24"/>
          <w:szCs w:val="24"/>
        </w:rPr>
        <w:t xml:space="preserve"> </w:t>
      </w:r>
    </w:p>
    <w:p w:rsidR="00467278" w:rsidRPr="00045F6D" w:rsidRDefault="00467278" w:rsidP="00521A34">
      <w:pPr>
        <w:spacing w:after="0" w:line="360" w:lineRule="auto"/>
        <w:ind w:firstLine="709"/>
        <w:jc w:val="both"/>
        <w:rPr>
          <w:rFonts w:ascii="Times New Roman" w:eastAsia="Calibri" w:hAnsi="Times New Roman" w:cs="Times New Roman"/>
          <w:bCs/>
          <w:iCs/>
          <w:color w:val="FF0000"/>
          <w:sz w:val="24"/>
        </w:rPr>
      </w:pPr>
      <w:r w:rsidRPr="00521A34">
        <w:rPr>
          <w:rFonts w:ascii="Times New Roman" w:eastAsia="Calibri" w:hAnsi="Times New Roman" w:cs="Times New Roman"/>
          <w:color w:val="000000" w:themeColor="text1"/>
          <w:sz w:val="24"/>
          <w:szCs w:val="24"/>
          <w:lang w:eastAsia="ar-SA"/>
        </w:rPr>
        <w:t xml:space="preserve">Исходя из полученных данных, </w:t>
      </w:r>
      <w:r w:rsidRPr="00521A34">
        <w:rPr>
          <w:rFonts w:ascii="Times New Roman" w:eastAsia="Calibri" w:hAnsi="Times New Roman" w:cs="Times New Roman"/>
          <w:bCs/>
          <w:iCs/>
          <w:color w:val="000000" w:themeColor="text1"/>
          <w:sz w:val="24"/>
        </w:rPr>
        <w:t xml:space="preserve">можно сделать вывод, что именно целенаправленная комплексная работа по внедрению электронных средств обучения в урок литературного чтения может дать положительные результаты в повышении </w:t>
      </w:r>
      <w:r w:rsidRPr="00F75AD5">
        <w:rPr>
          <w:rFonts w:ascii="Times New Roman" w:eastAsia="Calibri" w:hAnsi="Times New Roman" w:cs="Times New Roman"/>
          <w:bCs/>
          <w:iCs/>
          <w:color w:val="000000" w:themeColor="text1"/>
          <w:sz w:val="24"/>
        </w:rPr>
        <w:t>познавательного интереса младших школьников.</w:t>
      </w:r>
      <w:r w:rsidR="005E0740" w:rsidRPr="005E0740">
        <w:rPr>
          <w:rFonts w:ascii="Times New Roman" w:eastAsia="Calibri" w:hAnsi="Times New Roman" w:cs="Times New Roman"/>
          <w:color w:val="000000" w:themeColor="text1"/>
          <w:sz w:val="24"/>
          <w:szCs w:val="24"/>
          <w:lang w:eastAsia="ar-SA"/>
        </w:rPr>
        <w:t xml:space="preserve"> </w:t>
      </w:r>
    </w:p>
    <w:p w:rsidR="00467278" w:rsidRPr="00F75AD5" w:rsidRDefault="00467278" w:rsidP="00467278">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ru-RU"/>
        </w:rPr>
      </w:pPr>
      <w:r w:rsidRPr="00F75AD5">
        <w:rPr>
          <w:rFonts w:ascii="Times New Roman" w:eastAsia="Times New Roman" w:hAnsi="Times New Roman" w:cs="Times New Roman"/>
          <w:bCs/>
          <w:iCs/>
          <w:color w:val="000000" w:themeColor="text1"/>
          <w:sz w:val="24"/>
          <w:szCs w:val="24"/>
          <w:lang w:eastAsia="ru-RU"/>
        </w:rPr>
        <w:t xml:space="preserve">Следовательно, </w:t>
      </w:r>
      <w:r w:rsidRPr="00F75AD5">
        <w:rPr>
          <w:rFonts w:ascii="Times New Roman" w:eastAsia="Times New Roman" w:hAnsi="Times New Roman" w:cs="Times New Roman"/>
          <w:color w:val="000000" w:themeColor="text1"/>
          <w:sz w:val="24"/>
          <w:szCs w:val="24"/>
          <w:lang w:eastAsia="ar-SA"/>
        </w:rPr>
        <w:t>гипотеза о том,</w:t>
      </w:r>
      <w:r w:rsidRPr="00F75AD5">
        <w:rPr>
          <w:rFonts w:ascii="Times New Roman" w:eastAsia="Times New Roman" w:hAnsi="Times New Roman" w:cs="Times New Roman"/>
          <w:color w:val="000000" w:themeColor="text1"/>
          <w:sz w:val="24"/>
          <w:szCs w:val="24"/>
          <w:lang w:eastAsia="ru-RU"/>
        </w:rPr>
        <w:t xml:space="preserve"> что систематическое использования электронных средств обучения на уроках литературного чтения ведёт к развитию познавательного интереса младших школьников, доказана.</w:t>
      </w:r>
    </w:p>
    <w:p w:rsidR="00467278" w:rsidRPr="00F75AD5" w:rsidRDefault="00467278" w:rsidP="00467278">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467278">
        <w:rPr>
          <w:rFonts w:ascii="Times New Roman" w:eastAsia="Times New Roman" w:hAnsi="Times New Roman" w:cs="Times New Roman"/>
          <w:color w:val="000000"/>
          <w:sz w:val="24"/>
          <w:szCs w:val="24"/>
          <w:lang w:eastAsia="ru-RU"/>
        </w:rPr>
        <w:br w:type="page"/>
      </w:r>
      <w:r w:rsidRPr="00F75AD5">
        <w:rPr>
          <w:rFonts w:ascii="Times New Roman" w:eastAsia="Calibri" w:hAnsi="Times New Roman" w:cs="Times New Roman"/>
          <w:b/>
          <w:color w:val="000000" w:themeColor="text1"/>
          <w:sz w:val="24"/>
          <w:szCs w:val="24"/>
        </w:rPr>
        <w:lastRenderedPageBreak/>
        <w:t>ЗАКЛЮЧЕНИЕ</w:t>
      </w:r>
    </w:p>
    <w:p w:rsidR="00467278" w:rsidRPr="00F75AD5"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shd w:val="clear" w:color="auto" w:fill="FFFFFF"/>
        </w:rPr>
        <w:t>Каждый урок литературного чтения – это не только реализация, но и постоянный поиск резервов развития речи и способностей учащихся, новых методов и технологий, поэтому методическая копилка современного учителя в этом направлении постоянно пополняется.</w:t>
      </w:r>
      <w:r w:rsidRPr="00F75AD5">
        <w:rPr>
          <w:rFonts w:ascii="Times New Roman" w:eastAsia="Calibri" w:hAnsi="Times New Roman" w:cs="Times New Roman"/>
          <w:color w:val="000000" w:themeColor="text1"/>
          <w:sz w:val="24"/>
          <w:szCs w:val="24"/>
        </w:rPr>
        <w:t xml:space="preserve"> </w:t>
      </w:r>
    </w:p>
    <w:p w:rsidR="00467278" w:rsidRPr="00F75AD5" w:rsidRDefault="00467278" w:rsidP="00467278">
      <w:pPr>
        <w:spacing w:after="0" w:line="360" w:lineRule="auto"/>
        <w:ind w:firstLine="709"/>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После изучения теоретических основ формирования развития познавательного интереса мл</w:t>
      </w:r>
      <w:r w:rsidR="00F75AD5" w:rsidRPr="00F75AD5">
        <w:rPr>
          <w:rFonts w:ascii="Times New Roman" w:eastAsia="Calibri" w:hAnsi="Times New Roman" w:cs="Times New Roman"/>
          <w:color w:val="000000" w:themeColor="text1"/>
          <w:sz w:val="24"/>
          <w:szCs w:val="24"/>
        </w:rPr>
        <w:t>адших школьников через внедрение электронных средств обучения в урок литературного чтения</w:t>
      </w:r>
      <w:r w:rsidRPr="00F75AD5">
        <w:rPr>
          <w:rFonts w:ascii="Times New Roman" w:eastAsia="Calibri" w:hAnsi="Times New Roman" w:cs="Times New Roman"/>
          <w:color w:val="000000" w:themeColor="text1"/>
          <w:sz w:val="24"/>
          <w:szCs w:val="24"/>
        </w:rPr>
        <w:t xml:space="preserve"> сделан вывод о том, что работа в </w:t>
      </w:r>
      <w:proofErr w:type="spellStart"/>
      <w:r w:rsidRPr="00F75AD5">
        <w:rPr>
          <w:rFonts w:ascii="Times New Roman" w:eastAsia="Calibri" w:hAnsi="Times New Roman" w:cs="Times New Roman"/>
          <w:color w:val="000000" w:themeColor="text1"/>
          <w:sz w:val="24"/>
          <w:szCs w:val="24"/>
        </w:rPr>
        <w:t>деятельностном</w:t>
      </w:r>
      <w:proofErr w:type="spellEnd"/>
      <w:r w:rsidRPr="00F75AD5">
        <w:rPr>
          <w:rFonts w:ascii="Times New Roman" w:eastAsia="Calibri" w:hAnsi="Times New Roman" w:cs="Times New Roman"/>
          <w:color w:val="000000" w:themeColor="text1"/>
          <w:sz w:val="24"/>
          <w:szCs w:val="24"/>
        </w:rPr>
        <w:t xml:space="preserve"> режиме требует от учителя высокого уровня профессионализма.</w:t>
      </w:r>
      <w:r w:rsidRPr="00F75AD5">
        <w:rPr>
          <w:rFonts w:ascii="Times New Roman" w:eastAsia="Calibri" w:hAnsi="Times New Roman" w:cs="Times New Roman"/>
          <w:b/>
          <w:color w:val="000000" w:themeColor="text1"/>
          <w:sz w:val="24"/>
          <w:szCs w:val="24"/>
        </w:rPr>
        <w:t xml:space="preserve"> </w:t>
      </w:r>
      <w:r w:rsidRPr="00F75AD5">
        <w:rPr>
          <w:rFonts w:ascii="Times New Roman" w:eastAsia="Calibri" w:hAnsi="Times New Roman" w:cs="Times New Roman"/>
          <w:color w:val="000000" w:themeColor="text1"/>
          <w:sz w:val="24"/>
          <w:szCs w:val="24"/>
        </w:rPr>
        <w:t>Важно одно – найти ту грань, которая позволит сделать урок по-настоящему развивающим и познавательным. Использование информационных технологий позволяет осуществить задуманное, сделать урок современным. Использование электронных средств в процессе обучения влияет на рост профессиональной компетентности учителя, это способствует значительному повышению качества образования, что ведёт к решению главной задачи образовательной политики.</w:t>
      </w:r>
    </w:p>
    <w:p w:rsidR="00467278" w:rsidRPr="00F75AD5" w:rsidRDefault="00467278" w:rsidP="00467278">
      <w:pPr>
        <w:spacing w:after="0" w:line="360" w:lineRule="auto"/>
        <w:ind w:firstLine="709"/>
        <w:jc w:val="both"/>
        <w:rPr>
          <w:rFonts w:ascii="Times New Roman" w:eastAsia="Calibri" w:hAnsi="Times New Roman" w:cs="Times New Roman"/>
          <w:color w:val="000000" w:themeColor="text1"/>
          <w:sz w:val="24"/>
          <w:szCs w:val="24"/>
          <w:shd w:val="clear" w:color="auto" w:fill="FFFFFF"/>
        </w:rPr>
      </w:pPr>
      <w:r w:rsidRPr="00F75AD5">
        <w:rPr>
          <w:rFonts w:ascii="Times New Roman" w:eastAsia="Calibri" w:hAnsi="Times New Roman" w:cs="Times New Roman"/>
          <w:color w:val="000000" w:themeColor="text1"/>
          <w:sz w:val="24"/>
          <w:szCs w:val="24"/>
          <w:shd w:val="clear" w:color="auto" w:fill="FFFFFF"/>
        </w:rPr>
        <w:t>Для повышения познавательного интереса младших школьников на уроках литературного чтения современному учителю начальных классов можно рекомендовать следующее:</w:t>
      </w:r>
    </w:p>
    <w:p w:rsidR="00467278" w:rsidRPr="00F75AD5" w:rsidRDefault="00467278" w:rsidP="00467278">
      <w:pPr>
        <w:numPr>
          <w:ilvl w:val="0"/>
          <w:numId w:val="36"/>
        </w:numPr>
        <w:spacing w:after="0" w:line="360" w:lineRule="auto"/>
        <w:ind w:firstLine="709"/>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выбирать электронные средства обучения в соответствии с целью урока, спецификой учебного предмета, возрастными особенностями учащихся;</w:t>
      </w:r>
    </w:p>
    <w:p w:rsidR="00467278" w:rsidRPr="00F75AD5" w:rsidRDefault="00467278" w:rsidP="00467278">
      <w:pPr>
        <w:numPr>
          <w:ilvl w:val="0"/>
          <w:numId w:val="36"/>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F75AD5">
        <w:rPr>
          <w:rFonts w:ascii="Times New Roman" w:eastAsia="Times New Roman" w:hAnsi="Times New Roman" w:cs="Times New Roman"/>
          <w:color w:val="000000" w:themeColor="text1"/>
          <w:sz w:val="24"/>
          <w:szCs w:val="24"/>
          <w:lang w:eastAsia="ru-RU"/>
        </w:rPr>
        <w:t>компьютерные задания должны быть составлены в соответствии с содержанием учебного предмета</w:t>
      </w:r>
      <w:r w:rsidR="00F75AD5" w:rsidRPr="00F75AD5">
        <w:rPr>
          <w:rFonts w:ascii="Times New Roman" w:eastAsia="Times New Roman" w:hAnsi="Times New Roman" w:cs="Times New Roman"/>
          <w:color w:val="000000" w:themeColor="text1"/>
          <w:sz w:val="24"/>
          <w:szCs w:val="24"/>
          <w:lang w:eastAsia="ru-RU"/>
        </w:rPr>
        <w:t xml:space="preserve"> и методикой его преподавания;</w:t>
      </w:r>
    </w:p>
    <w:p w:rsidR="00467278" w:rsidRPr="00F75AD5" w:rsidRDefault="00467278" w:rsidP="00467278">
      <w:pPr>
        <w:numPr>
          <w:ilvl w:val="0"/>
          <w:numId w:val="36"/>
        </w:numPr>
        <w:shd w:val="clear" w:color="auto" w:fill="FFFFFF"/>
        <w:spacing w:after="0" w:line="360" w:lineRule="auto"/>
        <w:ind w:firstLine="709"/>
        <w:contextualSpacing/>
        <w:jc w:val="both"/>
        <w:rPr>
          <w:rFonts w:ascii="Times New Roman" w:eastAsia="Times New Roman" w:hAnsi="Times New Roman" w:cs="Times New Roman"/>
          <w:color w:val="000000" w:themeColor="text1"/>
          <w:sz w:val="24"/>
          <w:szCs w:val="24"/>
          <w:lang w:eastAsia="ru-RU"/>
        </w:rPr>
      </w:pPr>
      <w:r w:rsidRPr="00F75AD5">
        <w:rPr>
          <w:rFonts w:ascii="Times New Roman" w:eastAsia="Times New Roman" w:hAnsi="Times New Roman" w:cs="Times New Roman"/>
          <w:color w:val="000000" w:themeColor="text1"/>
          <w:sz w:val="24"/>
          <w:szCs w:val="24"/>
          <w:lang w:eastAsia="ru-RU"/>
        </w:rPr>
        <w:t>учащиеся должны уметь обращаться с компьютером на уровне, необходимом для выполнения заданий;</w:t>
      </w:r>
    </w:p>
    <w:p w:rsidR="00467278" w:rsidRPr="00F75AD5" w:rsidRDefault="00467278" w:rsidP="00467278">
      <w:pPr>
        <w:numPr>
          <w:ilvl w:val="0"/>
          <w:numId w:val="36"/>
        </w:numPr>
        <w:shd w:val="clear" w:color="auto" w:fill="FFFFFF"/>
        <w:spacing w:after="0" w:line="360" w:lineRule="auto"/>
        <w:ind w:firstLine="709"/>
        <w:contextualSpacing/>
        <w:jc w:val="both"/>
        <w:rPr>
          <w:rFonts w:ascii="Times New Roman" w:eastAsia="Calibri" w:hAnsi="Times New Roman" w:cs="Times New Roman"/>
          <w:color w:val="000000" w:themeColor="text1"/>
          <w:sz w:val="24"/>
          <w:szCs w:val="24"/>
        </w:rPr>
      </w:pPr>
      <w:r w:rsidRPr="00F75AD5">
        <w:rPr>
          <w:rFonts w:ascii="Times New Roman" w:eastAsia="Times New Roman" w:hAnsi="Times New Roman" w:cs="Times New Roman"/>
          <w:color w:val="000000" w:themeColor="text1"/>
          <w:sz w:val="24"/>
          <w:szCs w:val="24"/>
          <w:lang w:eastAsia="ru-RU"/>
        </w:rPr>
        <w:t xml:space="preserve">учащиеся должны заниматься в специальном кабинете, оборудованном в соответствии с установленными гигиеническими нормами для начальной школы, по которым использование компьютера допустимо в течение не более 10-15 минут. </w:t>
      </w:r>
    </w:p>
    <w:p w:rsidR="00467278" w:rsidRPr="00F75AD5" w:rsidRDefault="00467278" w:rsidP="00467278">
      <w:pPr>
        <w:shd w:val="clear" w:color="auto" w:fill="FFFFFF"/>
        <w:spacing w:after="0" w:line="360" w:lineRule="auto"/>
        <w:ind w:firstLine="709"/>
        <w:contextualSpacing/>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 xml:space="preserve">Формирующий этап, проведённый в экспериментальном 4 «А» </w:t>
      </w:r>
      <w:r w:rsidR="003211C9" w:rsidRPr="00F75AD5">
        <w:rPr>
          <w:rFonts w:ascii="Times New Roman" w:eastAsia="Calibri" w:hAnsi="Times New Roman" w:cs="Times New Roman"/>
          <w:color w:val="000000" w:themeColor="text1"/>
          <w:sz w:val="24"/>
          <w:szCs w:val="24"/>
        </w:rPr>
        <w:t>классе позволяе</w:t>
      </w:r>
      <w:r w:rsidRPr="00F75AD5">
        <w:rPr>
          <w:rFonts w:ascii="Times New Roman" w:eastAsia="Calibri" w:hAnsi="Times New Roman" w:cs="Times New Roman"/>
          <w:color w:val="000000" w:themeColor="text1"/>
          <w:sz w:val="24"/>
          <w:szCs w:val="24"/>
        </w:rPr>
        <w:t xml:space="preserve">т сделать вывод о том, что использование электронных средств обучения способствует повышению познавательного интереса к урокам литературного чтения. </w:t>
      </w:r>
    </w:p>
    <w:p w:rsidR="00467278" w:rsidRPr="00F75AD5" w:rsidRDefault="00467278" w:rsidP="00467278">
      <w:pPr>
        <w:shd w:val="clear" w:color="auto" w:fill="FFFFFF"/>
        <w:spacing w:after="0" w:line="360" w:lineRule="auto"/>
        <w:ind w:firstLine="709"/>
        <w:contextualSpacing/>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В ходе исследования были решены следующие задачи:</w:t>
      </w:r>
    </w:p>
    <w:p w:rsidR="00467278" w:rsidRPr="00F75AD5" w:rsidRDefault="00467278" w:rsidP="00467278">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F75AD5">
        <w:rPr>
          <w:rFonts w:ascii="Times New Roman" w:eastAsia="Times New Roman" w:hAnsi="Times New Roman" w:cs="Times New Roman"/>
          <w:color w:val="000000" w:themeColor="text1"/>
          <w:sz w:val="24"/>
          <w:szCs w:val="24"/>
          <w:lang w:eastAsia="ru-RU"/>
        </w:rPr>
        <w:t xml:space="preserve">1. </w:t>
      </w:r>
      <w:r w:rsidR="003211C9" w:rsidRPr="00F75AD5">
        <w:rPr>
          <w:rFonts w:ascii="Times New Roman" w:eastAsia="Times New Roman" w:hAnsi="Times New Roman" w:cs="Times New Roman"/>
          <w:color w:val="000000" w:themeColor="text1"/>
          <w:sz w:val="24"/>
          <w:szCs w:val="24"/>
          <w:lang w:eastAsia="ru-RU"/>
        </w:rPr>
        <w:t>Проведён</w:t>
      </w:r>
      <w:r w:rsidRPr="00F75AD5">
        <w:rPr>
          <w:rFonts w:ascii="Times New Roman" w:eastAsia="Times New Roman" w:hAnsi="Times New Roman" w:cs="Times New Roman"/>
          <w:color w:val="000000" w:themeColor="text1"/>
          <w:sz w:val="24"/>
          <w:szCs w:val="24"/>
          <w:lang w:eastAsia="ru-RU"/>
        </w:rPr>
        <w:t xml:space="preserve"> теоретический анализ психолого-педагогической и методической литературы с целью выявления путей эффективного использования современных ЭСО на уроках литературного чтения.</w:t>
      </w:r>
    </w:p>
    <w:p w:rsidR="00467278" w:rsidRPr="00F75AD5" w:rsidRDefault="003211C9" w:rsidP="00467278">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F75AD5">
        <w:rPr>
          <w:rFonts w:ascii="Times New Roman" w:eastAsia="Times New Roman" w:hAnsi="Times New Roman" w:cs="Times New Roman"/>
          <w:color w:val="000000" w:themeColor="text1"/>
          <w:sz w:val="24"/>
          <w:szCs w:val="24"/>
          <w:lang w:eastAsia="ru-RU"/>
        </w:rPr>
        <w:t>2. Раскрыты</w:t>
      </w:r>
      <w:r w:rsidR="00467278" w:rsidRPr="00F75AD5">
        <w:rPr>
          <w:rFonts w:ascii="Times New Roman" w:eastAsia="Times New Roman" w:hAnsi="Times New Roman" w:cs="Times New Roman"/>
          <w:color w:val="000000" w:themeColor="text1"/>
          <w:sz w:val="24"/>
          <w:szCs w:val="24"/>
          <w:lang w:eastAsia="ru-RU"/>
        </w:rPr>
        <w:t xml:space="preserve"> возможности системы использования современных ЭСО с точки зрения методики преподавания литературы в начальной школе.</w:t>
      </w:r>
    </w:p>
    <w:p w:rsidR="00467278" w:rsidRPr="00F75AD5" w:rsidRDefault="003211C9" w:rsidP="00467278">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F75AD5">
        <w:rPr>
          <w:rFonts w:ascii="Times New Roman" w:eastAsia="Times New Roman" w:hAnsi="Times New Roman" w:cs="Times New Roman"/>
          <w:color w:val="000000" w:themeColor="text1"/>
          <w:sz w:val="24"/>
          <w:szCs w:val="24"/>
          <w:lang w:eastAsia="ru-RU"/>
        </w:rPr>
        <w:lastRenderedPageBreak/>
        <w:t>3. Разработаны и внедрены</w:t>
      </w:r>
      <w:r w:rsidR="00467278" w:rsidRPr="00F75AD5">
        <w:rPr>
          <w:rFonts w:ascii="Times New Roman" w:eastAsia="Times New Roman" w:hAnsi="Times New Roman" w:cs="Times New Roman"/>
          <w:color w:val="000000" w:themeColor="text1"/>
          <w:sz w:val="24"/>
          <w:szCs w:val="24"/>
          <w:lang w:eastAsia="ru-RU"/>
        </w:rPr>
        <w:t xml:space="preserve"> </w:t>
      </w:r>
      <w:r w:rsidRPr="00F75AD5">
        <w:rPr>
          <w:rFonts w:ascii="Times New Roman" w:eastAsia="Times New Roman" w:hAnsi="Times New Roman" w:cs="Times New Roman"/>
          <w:color w:val="000000" w:themeColor="text1"/>
          <w:sz w:val="24"/>
          <w:szCs w:val="24"/>
          <w:lang w:eastAsia="ru-RU"/>
        </w:rPr>
        <w:t xml:space="preserve">в </w:t>
      </w:r>
      <w:r w:rsidR="00467278" w:rsidRPr="00F75AD5">
        <w:rPr>
          <w:rFonts w:ascii="Times New Roman" w:eastAsia="Times New Roman" w:hAnsi="Times New Roman" w:cs="Times New Roman"/>
          <w:color w:val="000000" w:themeColor="text1"/>
          <w:sz w:val="24"/>
          <w:szCs w:val="24"/>
          <w:lang w:eastAsia="ru-RU"/>
        </w:rPr>
        <w:t xml:space="preserve">систему </w:t>
      </w:r>
      <w:r w:rsidR="00F75AD5" w:rsidRPr="00F75AD5">
        <w:rPr>
          <w:rFonts w:ascii="Times New Roman" w:eastAsia="Times New Roman" w:hAnsi="Times New Roman" w:cs="Times New Roman"/>
          <w:color w:val="000000" w:themeColor="text1"/>
          <w:sz w:val="24"/>
          <w:szCs w:val="24"/>
          <w:lang w:eastAsia="ru-RU"/>
        </w:rPr>
        <w:t>использования современных ЭСО в уроки</w:t>
      </w:r>
      <w:r w:rsidR="00467278" w:rsidRPr="00F75AD5">
        <w:rPr>
          <w:rFonts w:ascii="Times New Roman" w:eastAsia="Times New Roman" w:hAnsi="Times New Roman" w:cs="Times New Roman"/>
          <w:color w:val="000000" w:themeColor="text1"/>
          <w:sz w:val="24"/>
          <w:szCs w:val="24"/>
          <w:lang w:eastAsia="ru-RU"/>
        </w:rPr>
        <w:t xml:space="preserve"> литературного чтения в начальной школе.</w:t>
      </w:r>
    </w:p>
    <w:p w:rsidR="00467278" w:rsidRPr="00F75AD5" w:rsidRDefault="003211C9" w:rsidP="00467278">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F75AD5">
        <w:rPr>
          <w:rFonts w:ascii="Times New Roman" w:eastAsia="Times New Roman" w:hAnsi="Times New Roman" w:cs="Times New Roman"/>
          <w:color w:val="000000" w:themeColor="text1"/>
          <w:sz w:val="24"/>
          <w:szCs w:val="24"/>
          <w:lang w:eastAsia="ru-RU"/>
        </w:rPr>
        <w:t xml:space="preserve">4. Проверена </w:t>
      </w:r>
      <w:r w:rsidR="00467278" w:rsidRPr="00F75AD5">
        <w:rPr>
          <w:rFonts w:ascii="Times New Roman" w:eastAsia="Times New Roman" w:hAnsi="Times New Roman" w:cs="Times New Roman"/>
          <w:color w:val="000000" w:themeColor="text1"/>
          <w:sz w:val="24"/>
          <w:szCs w:val="24"/>
          <w:lang w:eastAsia="ru-RU"/>
        </w:rPr>
        <w:t>эффективность системы использования современных ЭСО на уроках литературного чтения в процессе опытно-экспериментальной работы.</w:t>
      </w:r>
    </w:p>
    <w:p w:rsidR="00467278" w:rsidRPr="00F75AD5" w:rsidRDefault="00467278" w:rsidP="00467278">
      <w:pPr>
        <w:shd w:val="clear" w:color="auto" w:fill="FFFFFF"/>
        <w:spacing w:after="0" w:line="360" w:lineRule="auto"/>
        <w:ind w:firstLine="709"/>
        <w:contextualSpacing/>
        <w:jc w:val="both"/>
        <w:rPr>
          <w:rFonts w:ascii="Times New Roman" w:eastAsia="Calibri" w:hAnsi="Times New Roman" w:cs="Times New Roman"/>
          <w:color w:val="000000" w:themeColor="text1"/>
          <w:sz w:val="24"/>
          <w:szCs w:val="24"/>
        </w:rPr>
      </w:pPr>
      <w:r w:rsidRPr="00F75AD5">
        <w:rPr>
          <w:rFonts w:ascii="Times New Roman" w:eastAsia="Calibri" w:hAnsi="Times New Roman" w:cs="Times New Roman"/>
          <w:color w:val="000000" w:themeColor="text1"/>
          <w:sz w:val="24"/>
          <w:szCs w:val="24"/>
        </w:rPr>
        <w:t xml:space="preserve">Была достигнута цель </w:t>
      </w:r>
      <w:r w:rsidRPr="00F75AD5">
        <w:rPr>
          <w:rFonts w:ascii="Times New Roman" w:eastAsia="Times New Roman" w:hAnsi="Times New Roman" w:cs="Times New Roman"/>
          <w:color w:val="000000" w:themeColor="text1"/>
          <w:sz w:val="24"/>
          <w:szCs w:val="24"/>
          <w:lang w:eastAsia="hi-IN" w:bidi="hi-IN"/>
        </w:rPr>
        <w:t xml:space="preserve">– </w:t>
      </w:r>
      <w:r w:rsidR="003211C9" w:rsidRPr="00F75AD5">
        <w:rPr>
          <w:rFonts w:ascii="Times New Roman" w:eastAsia="Calibri" w:hAnsi="Times New Roman" w:cs="Times New Roman"/>
          <w:color w:val="000000" w:themeColor="text1"/>
          <w:sz w:val="24"/>
          <w:szCs w:val="24"/>
        </w:rPr>
        <w:t>теоретически обоснована и определена</w:t>
      </w:r>
      <w:r w:rsidRPr="00F75AD5">
        <w:rPr>
          <w:rFonts w:ascii="Times New Roman" w:eastAsia="Calibri" w:hAnsi="Times New Roman" w:cs="Times New Roman"/>
          <w:color w:val="000000" w:themeColor="text1"/>
          <w:sz w:val="24"/>
          <w:szCs w:val="24"/>
        </w:rPr>
        <w:t xml:space="preserve"> эффективность включения в урок литературного чтения электронных средств обучения.</w:t>
      </w:r>
    </w:p>
    <w:p w:rsidR="00467278" w:rsidRPr="00F75AD5" w:rsidRDefault="00467278" w:rsidP="0046727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F75AD5">
        <w:rPr>
          <w:rFonts w:ascii="Times New Roman" w:eastAsia="Times New Roman" w:hAnsi="Times New Roman" w:cs="Times New Roman"/>
          <w:color w:val="000000" w:themeColor="text1"/>
          <w:sz w:val="24"/>
          <w:szCs w:val="24"/>
          <w:lang w:eastAsia="ru-RU"/>
        </w:rPr>
        <w:t>Таким образом, цель работы достигнута, задачи решены, условия, выдвинутые в гипотезе, подтверждены.</w:t>
      </w:r>
    </w:p>
    <w:p w:rsidR="00467278" w:rsidRPr="00C46ACF" w:rsidRDefault="00467278" w:rsidP="00467278">
      <w:pPr>
        <w:shd w:val="clear" w:color="auto" w:fill="FFFFFF"/>
        <w:spacing w:after="0" w:line="360" w:lineRule="auto"/>
        <w:jc w:val="both"/>
        <w:rPr>
          <w:rFonts w:ascii="Times New Roman" w:eastAsia="Times New Roman" w:hAnsi="Times New Roman" w:cs="Times New Roman"/>
          <w:color w:val="000000" w:themeColor="text1"/>
          <w:sz w:val="24"/>
          <w:szCs w:val="24"/>
          <w:lang w:eastAsia="ru-RU"/>
        </w:rPr>
      </w:pPr>
      <w:r w:rsidRPr="00467278">
        <w:rPr>
          <w:rFonts w:ascii="Times New Roman" w:eastAsia="Times New Roman" w:hAnsi="Times New Roman" w:cs="Times New Roman"/>
          <w:color w:val="0070C0"/>
          <w:sz w:val="24"/>
          <w:szCs w:val="24"/>
          <w:lang w:eastAsia="ru-RU"/>
        </w:rPr>
        <w:br w:type="page"/>
      </w:r>
      <w:r w:rsidRPr="00C46ACF">
        <w:rPr>
          <w:rFonts w:ascii="Times New Roman" w:eastAsia="Calibri" w:hAnsi="Times New Roman" w:cs="Times New Roman"/>
          <w:b/>
          <w:color w:val="000000" w:themeColor="text1"/>
          <w:sz w:val="24"/>
          <w:szCs w:val="24"/>
        </w:rPr>
        <w:lastRenderedPageBreak/>
        <w:t>СПИСОК ИСПОЛЬЗОВАННЫХ ИСТОЧНИКОВ И ЛИТЕРАТУРЫ</w:t>
      </w:r>
    </w:p>
    <w:p w:rsidR="00122BB7" w:rsidRPr="00122BB7" w:rsidRDefault="00122BB7" w:rsidP="00122BB7">
      <w:pPr>
        <w:numPr>
          <w:ilvl w:val="0"/>
          <w:numId w:val="39"/>
        </w:numPr>
        <w:spacing w:after="0" w:line="360" w:lineRule="auto"/>
        <w:ind w:left="0" w:firstLine="709"/>
        <w:jc w:val="both"/>
        <w:rPr>
          <w:rFonts w:ascii="Times New Roman" w:hAnsi="Times New Roman"/>
          <w:snapToGrid w:val="0"/>
          <w:color w:val="000000" w:themeColor="text1"/>
          <w:sz w:val="24"/>
          <w:szCs w:val="24"/>
        </w:rPr>
      </w:pPr>
      <w:r w:rsidRPr="00122BB7">
        <w:rPr>
          <w:rFonts w:ascii="Times New Roman" w:hAnsi="Times New Roman"/>
          <w:snapToGrid w:val="0"/>
          <w:color w:val="000000" w:themeColor="text1"/>
          <w:sz w:val="24"/>
          <w:szCs w:val="24"/>
        </w:rPr>
        <w:t xml:space="preserve">Анохина Т. Н. Активизация познавательной деятельности учащихся на уроках литературного чтения //Начальная школа. – 2003. – № 5. </w:t>
      </w:r>
      <w:r w:rsidRPr="00122BB7">
        <w:rPr>
          <w:rFonts w:ascii="Times New Roman" w:hAnsi="Times New Roman"/>
          <w:color w:val="000000" w:themeColor="text1"/>
        </w:rPr>
        <w:t>– С. 18.</w:t>
      </w:r>
    </w:p>
    <w:p w:rsidR="00122BB7" w:rsidRPr="00122BB7" w:rsidRDefault="00122BB7"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521A34">
        <w:rPr>
          <w:rFonts w:ascii="Times New Roman" w:eastAsia="Calibri" w:hAnsi="Times New Roman" w:cs="Times New Roman"/>
          <w:color w:val="000000" w:themeColor="text1"/>
          <w:sz w:val="24"/>
          <w:szCs w:val="24"/>
        </w:rPr>
        <w:t>Апетян</w:t>
      </w:r>
      <w:proofErr w:type="spellEnd"/>
      <w:r w:rsidRPr="00521A34">
        <w:rPr>
          <w:rFonts w:ascii="Times New Roman" w:eastAsia="Calibri" w:hAnsi="Times New Roman" w:cs="Times New Roman"/>
          <w:color w:val="000000" w:themeColor="text1"/>
          <w:sz w:val="24"/>
          <w:szCs w:val="24"/>
        </w:rPr>
        <w:t xml:space="preserve"> М. К. Психологические и возрастные особенности младшего школьника М.К</w:t>
      </w:r>
      <w:r w:rsidRPr="00122BB7">
        <w:rPr>
          <w:rFonts w:ascii="Times New Roman" w:eastAsia="Calibri" w:hAnsi="Times New Roman" w:cs="Times New Roman"/>
          <w:color w:val="000000" w:themeColor="text1"/>
          <w:sz w:val="24"/>
          <w:szCs w:val="24"/>
        </w:rPr>
        <w:t xml:space="preserve">. </w:t>
      </w:r>
      <w:proofErr w:type="spellStart"/>
      <w:r w:rsidRPr="00122BB7">
        <w:rPr>
          <w:rFonts w:ascii="Times New Roman" w:eastAsia="Calibri" w:hAnsi="Times New Roman" w:cs="Times New Roman"/>
          <w:color w:val="000000" w:themeColor="text1"/>
          <w:sz w:val="24"/>
          <w:szCs w:val="24"/>
        </w:rPr>
        <w:t>Апетян</w:t>
      </w:r>
      <w:proofErr w:type="spellEnd"/>
      <w:r w:rsidRPr="00122BB7">
        <w:rPr>
          <w:rFonts w:ascii="Times New Roman" w:eastAsia="Calibri" w:hAnsi="Times New Roman" w:cs="Times New Roman"/>
          <w:color w:val="000000" w:themeColor="text1"/>
          <w:sz w:val="24"/>
          <w:szCs w:val="24"/>
        </w:rPr>
        <w:t>. Молодой ученый. — 2014. — №14. — С. 243-244.</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122BB7">
        <w:rPr>
          <w:rFonts w:ascii="Times New Roman" w:eastAsia="Calibri" w:hAnsi="Times New Roman" w:cs="Times New Roman"/>
          <w:color w:val="000000" w:themeColor="text1"/>
          <w:sz w:val="24"/>
          <w:szCs w:val="24"/>
        </w:rPr>
        <w:t xml:space="preserve">Бобровская Г.В. </w:t>
      </w:r>
      <w:proofErr w:type="spellStart"/>
      <w:r w:rsidRPr="00122BB7">
        <w:rPr>
          <w:rFonts w:ascii="Times New Roman" w:eastAsia="Calibri" w:hAnsi="Times New Roman" w:cs="Times New Roman"/>
          <w:color w:val="000000" w:themeColor="text1"/>
          <w:sz w:val="24"/>
          <w:szCs w:val="24"/>
        </w:rPr>
        <w:t>Психолого</w:t>
      </w:r>
      <w:proofErr w:type="spellEnd"/>
      <w:r w:rsidRPr="00122BB7">
        <w:rPr>
          <w:rFonts w:ascii="Times New Roman" w:eastAsia="Calibri" w:hAnsi="Times New Roman" w:cs="Times New Roman"/>
          <w:color w:val="000000" w:themeColor="text1"/>
          <w:sz w:val="24"/>
          <w:szCs w:val="24"/>
        </w:rPr>
        <w:t xml:space="preserve"> - педагогические аспекты младших школьников</w:t>
      </w:r>
      <w:r w:rsidRPr="00C46ACF">
        <w:rPr>
          <w:rFonts w:ascii="Times New Roman" w:eastAsia="Calibri" w:hAnsi="Times New Roman" w:cs="Times New Roman"/>
          <w:color w:val="000000" w:themeColor="text1"/>
          <w:sz w:val="24"/>
          <w:szCs w:val="24"/>
        </w:rPr>
        <w:t xml:space="preserve">. Г.В. </w:t>
      </w:r>
      <w:r w:rsidR="00C46ACF" w:rsidRPr="00C46ACF">
        <w:rPr>
          <w:rFonts w:ascii="Times New Roman" w:eastAsia="Calibri" w:hAnsi="Times New Roman" w:cs="Times New Roman"/>
          <w:color w:val="000000" w:themeColor="text1"/>
          <w:sz w:val="24"/>
          <w:szCs w:val="24"/>
        </w:rPr>
        <w:t xml:space="preserve">Бобровская. - Начальная школа. – № 5. – </w:t>
      </w:r>
      <w:r w:rsidRPr="00C46ACF">
        <w:rPr>
          <w:rFonts w:ascii="Times New Roman" w:eastAsia="Calibri" w:hAnsi="Times New Roman" w:cs="Times New Roman"/>
          <w:color w:val="000000" w:themeColor="text1"/>
          <w:sz w:val="24"/>
          <w:szCs w:val="24"/>
        </w:rPr>
        <w:t>2003. – 224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 xml:space="preserve">Выготский Л.С. </w:t>
      </w:r>
      <w:bookmarkStart w:id="2" w:name="_Hlk3029524"/>
      <w:r w:rsidRPr="00C46ACF">
        <w:rPr>
          <w:rFonts w:ascii="Times New Roman" w:eastAsia="Calibri" w:hAnsi="Times New Roman" w:cs="Times New Roman"/>
          <w:color w:val="000000" w:themeColor="text1"/>
          <w:sz w:val="24"/>
          <w:szCs w:val="24"/>
        </w:rPr>
        <w:t>Проблема возрастной периодизации детского развития</w:t>
      </w:r>
      <w:bookmarkEnd w:id="2"/>
      <w:r w:rsidRPr="00C46ACF">
        <w:rPr>
          <w:rFonts w:ascii="Times New Roman" w:eastAsia="Calibri" w:hAnsi="Times New Roman" w:cs="Times New Roman"/>
          <w:color w:val="000000" w:themeColor="text1"/>
          <w:sz w:val="24"/>
          <w:szCs w:val="24"/>
        </w:rPr>
        <w:t>. Выготский Л.С. Вопросы детской психологии. – 2004. – 387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Давыдов В.В. Проблемы развивающего обучения: опыт теоретического и экспериментального психологического</w:t>
      </w:r>
      <w:r w:rsidR="00C46ACF" w:rsidRPr="00C46ACF">
        <w:rPr>
          <w:rFonts w:ascii="Times New Roman" w:eastAsia="Calibri" w:hAnsi="Times New Roman" w:cs="Times New Roman"/>
          <w:color w:val="000000" w:themeColor="text1"/>
          <w:sz w:val="24"/>
          <w:szCs w:val="24"/>
        </w:rPr>
        <w:t xml:space="preserve"> исследования. – М.: Педагогика</w:t>
      </w:r>
      <w:r w:rsidRPr="00C46ACF">
        <w:rPr>
          <w:rFonts w:ascii="Times New Roman" w:eastAsia="Calibri" w:hAnsi="Times New Roman" w:cs="Times New Roman"/>
          <w:color w:val="000000" w:themeColor="text1"/>
          <w:sz w:val="24"/>
          <w:szCs w:val="24"/>
        </w:rPr>
        <w:t xml:space="preserve"> </w:t>
      </w:r>
      <w:r w:rsidR="00C46ACF" w:rsidRPr="00C46ACF">
        <w:rPr>
          <w:rFonts w:ascii="Times New Roman" w:eastAsia="Calibri" w:hAnsi="Times New Roman" w:cs="Times New Roman"/>
          <w:color w:val="000000" w:themeColor="text1"/>
          <w:sz w:val="24"/>
          <w:szCs w:val="24"/>
        </w:rPr>
        <w:t xml:space="preserve">– </w:t>
      </w:r>
      <w:r w:rsidRPr="00C46ACF">
        <w:rPr>
          <w:rFonts w:ascii="Times New Roman" w:eastAsia="Calibri" w:hAnsi="Times New Roman" w:cs="Times New Roman"/>
          <w:color w:val="000000" w:themeColor="text1"/>
          <w:sz w:val="24"/>
          <w:szCs w:val="24"/>
        </w:rPr>
        <w:t>1986. – 240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Крутецкий</w:t>
      </w:r>
      <w:proofErr w:type="spellEnd"/>
      <w:r w:rsidRPr="00C46ACF">
        <w:rPr>
          <w:rFonts w:ascii="Times New Roman" w:eastAsia="Calibri" w:hAnsi="Times New Roman" w:cs="Times New Roman"/>
          <w:color w:val="000000" w:themeColor="text1"/>
          <w:sz w:val="24"/>
          <w:szCs w:val="24"/>
        </w:rPr>
        <w:t xml:space="preserve"> В.А. Психология обучения и воспитания школьников. – М</w:t>
      </w:r>
      <w:r w:rsidR="00C46ACF" w:rsidRPr="00C46ACF">
        <w:rPr>
          <w:rFonts w:ascii="Times New Roman" w:eastAsia="Calibri" w:hAnsi="Times New Roman" w:cs="Times New Roman"/>
          <w:color w:val="000000" w:themeColor="text1"/>
          <w:sz w:val="24"/>
          <w:szCs w:val="24"/>
        </w:rPr>
        <w:t xml:space="preserve">.: Просвещение – </w:t>
      </w:r>
      <w:r w:rsidRPr="00C46ACF">
        <w:rPr>
          <w:rFonts w:ascii="Times New Roman" w:eastAsia="Calibri" w:hAnsi="Times New Roman" w:cs="Times New Roman"/>
          <w:color w:val="000000" w:themeColor="text1"/>
          <w:sz w:val="24"/>
          <w:szCs w:val="24"/>
        </w:rPr>
        <w:t>2014. – 143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Лёвушкин</w:t>
      </w:r>
      <w:proofErr w:type="spellEnd"/>
      <w:r w:rsidRPr="00C46ACF">
        <w:rPr>
          <w:rFonts w:ascii="Times New Roman" w:eastAsia="Calibri" w:hAnsi="Times New Roman" w:cs="Times New Roman"/>
          <w:color w:val="000000" w:themeColor="text1"/>
          <w:sz w:val="24"/>
          <w:szCs w:val="24"/>
        </w:rPr>
        <w:t xml:space="preserve"> О.Н. Требования к оформлению. //О.Н. Левушкина. Начальная школа. </w:t>
      </w:r>
      <w:r w:rsidR="00C46ACF" w:rsidRPr="00C46ACF">
        <w:rPr>
          <w:rFonts w:ascii="Times New Roman" w:eastAsia="Calibri" w:hAnsi="Times New Roman" w:cs="Times New Roman"/>
          <w:color w:val="000000" w:themeColor="text1"/>
          <w:sz w:val="24"/>
          <w:szCs w:val="24"/>
        </w:rPr>
        <w:t xml:space="preserve"> </w:t>
      </w:r>
      <w:r w:rsidRPr="00C46ACF">
        <w:rPr>
          <w:rFonts w:ascii="Times New Roman" w:eastAsia="Calibri" w:hAnsi="Times New Roman" w:cs="Times New Roman"/>
          <w:color w:val="000000" w:themeColor="text1"/>
          <w:sz w:val="24"/>
          <w:szCs w:val="24"/>
        </w:rPr>
        <w:t xml:space="preserve">– </w:t>
      </w:r>
      <w:r w:rsidR="00C46ACF" w:rsidRPr="00C46ACF">
        <w:rPr>
          <w:rFonts w:ascii="Times New Roman" w:eastAsia="Calibri" w:hAnsi="Times New Roman" w:cs="Times New Roman"/>
          <w:color w:val="000000" w:themeColor="text1"/>
          <w:sz w:val="24"/>
          <w:szCs w:val="24"/>
        </w:rPr>
        <w:t xml:space="preserve">№ 3. – </w:t>
      </w:r>
      <w:r w:rsidRPr="00C46ACF">
        <w:rPr>
          <w:rFonts w:ascii="Times New Roman" w:eastAsia="Calibri" w:hAnsi="Times New Roman" w:cs="Times New Roman"/>
          <w:color w:val="000000" w:themeColor="text1"/>
          <w:sz w:val="24"/>
          <w:szCs w:val="24"/>
        </w:rPr>
        <w:t>2008. – 165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Лёвушкина</w:t>
      </w:r>
      <w:proofErr w:type="spellEnd"/>
      <w:r w:rsidRPr="00C46ACF">
        <w:rPr>
          <w:rFonts w:ascii="Times New Roman" w:eastAsia="Calibri" w:hAnsi="Times New Roman" w:cs="Times New Roman"/>
          <w:color w:val="000000" w:themeColor="text1"/>
          <w:sz w:val="24"/>
          <w:szCs w:val="24"/>
        </w:rPr>
        <w:t xml:space="preserve"> О.Н. Развитие мышления младших школьников. Преподаватель. – 2014. – 534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Львов М. Р. Методика преподавания литературного чтения в начальных классах: учебное пособие для студентов высших педагогических уч</w:t>
      </w:r>
      <w:r w:rsidR="00C46ACF" w:rsidRPr="00C46ACF">
        <w:rPr>
          <w:rFonts w:ascii="Times New Roman" w:eastAsia="Calibri" w:hAnsi="Times New Roman" w:cs="Times New Roman"/>
          <w:color w:val="000000" w:themeColor="text1"/>
          <w:sz w:val="24"/>
          <w:szCs w:val="24"/>
        </w:rPr>
        <w:t xml:space="preserve">ебных заведений. – М.: Академия. – </w:t>
      </w:r>
      <w:r w:rsidRPr="00C46ACF">
        <w:rPr>
          <w:rFonts w:ascii="Times New Roman" w:eastAsia="Calibri" w:hAnsi="Times New Roman" w:cs="Times New Roman"/>
          <w:color w:val="000000" w:themeColor="text1"/>
          <w:sz w:val="24"/>
          <w:szCs w:val="24"/>
        </w:rPr>
        <w:t>2013. –  464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Малинина И. А., Фролова Н. Х. К вопросу о повышении мотив</w:t>
      </w:r>
      <w:r w:rsidR="00C46ACF" w:rsidRPr="00C46ACF">
        <w:rPr>
          <w:rFonts w:ascii="Times New Roman" w:eastAsia="Calibri" w:hAnsi="Times New Roman" w:cs="Times New Roman"/>
          <w:color w:val="000000" w:themeColor="text1"/>
          <w:sz w:val="24"/>
          <w:szCs w:val="24"/>
        </w:rPr>
        <w:t xml:space="preserve">ации обучения – М.: Просвещение. – </w:t>
      </w:r>
      <w:r w:rsidRPr="00C46ACF">
        <w:rPr>
          <w:rFonts w:ascii="Times New Roman" w:eastAsia="Calibri" w:hAnsi="Times New Roman" w:cs="Times New Roman"/>
          <w:color w:val="000000" w:themeColor="text1"/>
          <w:sz w:val="24"/>
          <w:szCs w:val="24"/>
        </w:rPr>
        <w:t>2013. – 175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Махмутов</w:t>
      </w:r>
      <w:proofErr w:type="spellEnd"/>
      <w:r w:rsidRPr="00C46ACF">
        <w:rPr>
          <w:rFonts w:ascii="Times New Roman" w:eastAsia="Calibri" w:hAnsi="Times New Roman" w:cs="Times New Roman"/>
          <w:color w:val="000000" w:themeColor="text1"/>
          <w:sz w:val="24"/>
          <w:szCs w:val="24"/>
        </w:rPr>
        <w:t xml:space="preserve"> М.И. Проблемное обучение. Основные в</w:t>
      </w:r>
      <w:r w:rsidR="00C46ACF" w:rsidRPr="00C46ACF">
        <w:rPr>
          <w:rFonts w:ascii="Times New Roman" w:eastAsia="Calibri" w:hAnsi="Times New Roman" w:cs="Times New Roman"/>
          <w:color w:val="000000" w:themeColor="text1"/>
          <w:sz w:val="24"/>
          <w:szCs w:val="24"/>
        </w:rPr>
        <w:t xml:space="preserve">опросы теории. – М.: Педагогика. – </w:t>
      </w:r>
      <w:r w:rsidRPr="00C46ACF">
        <w:rPr>
          <w:rFonts w:ascii="Times New Roman" w:eastAsia="Calibri" w:hAnsi="Times New Roman" w:cs="Times New Roman"/>
          <w:color w:val="000000" w:themeColor="text1"/>
          <w:sz w:val="24"/>
          <w:szCs w:val="24"/>
        </w:rPr>
        <w:t>2012. – С. 258</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Оконь</w:t>
      </w:r>
      <w:proofErr w:type="spellEnd"/>
      <w:r w:rsidRPr="00C46ACF">
        <w:rPr>
          <w:rFonts w:ascii="Times New Roman" w:eastAsia="Calibri" w:hAnsi="Times New Roman" w:cs="Times New Roman"/>
          <w:color w:val="000000" w:themeColor="text1"/>
          <w:sz w:val="24"/>
          <w:szCs w:val="24"/>
        </w:rPr>
        <w:t xml:space="preserve"> В. Введение в общую дидактику. Пер. с</w:t>
      </w:r>
      <w:r w:rsidR="00C46ACF" w:rsidRPr="00C46ACF">
        <w:rPr>
          <w:rFonts w:ascii="Times New Roman" w:eastAsia="Calibri" w:hAnsi="Times New Roman" w:cs="Times New Roman"/>
          <w:color w:val="000000" w:themeColor="text1"/>
          <w:sz w:val="24"/>
          <w:szCs w:val="24"/>
        </w:rPr>
        <w:t xml:space="preserve"> польского.  – М.: Высшая школа. – </w:t>
      </w:r>
      <w:r w:rsidRPr="00C46ACF">
        <w:rPr>
          <w:rFonts w:ascii="Times New Roman" w:eastAsia="Calibri" w:hAnsi="Times New Roman" w:cs="Times New Roman"/>
          <w:color w:val="000000" w:themeColor="text1"/>
          <w:sz w:val="24"/>
          <w:szCs w:val="24"/>
        </w:rPr>
        <w:t>2003. – 383с.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Рамзаева</w:t>
      </w:r>
      <w:proofErr w:type="spellEnd"/>
      <w:r w:rsidRPr="00C46ACF">
        <w:rPr>
          <w:rFonts w:ascii="Times New Roman" w:eastAsia="Calibri" w:hAnsi="Times New Roman" w:cs="Times New Roman"/>
          <w:color w:val="000000" w:themeColor="text1"/>
          <w:sz w:val="24"/>
          <w:szCs w:val="24"/>
        </w:rPr>
        <w:t xml:space="preserve"> Т.Г., Львов М.Р. Методика обучения литературному чтению в начальных классах: учебное пособие для студентов педагогически</w:t>
      </w:r>
      <w:r w:rsidR="00C46ACF" w:rsidRPr="00C46ACF">
        <w:rPr>
          <w:rFonts w:ascii="Times New Roman" w:eastAsia="Calibri" w:hAnsi="Times New Roman" w:cs="Times New Roman"/>
          <w:color w:val="000000" w:themeColor="text1"/>
          <w:sz w:val="24"/>
          <w:szCs w:val="24"/>
        </w:rPr>
        <w:t xml:space="preserve">х институтов. – М.: Просвещение. – </w:t>
      </w:r>
      <w:r w:rsidRPr="00C46ACF">
        <w:rPr>
          <w:rFonts w:ascii="Times New Roman" w:eastAsia="Calibri" w:hAnsi="Times New Roman" w:cs="Times New Roman"/>
          <w:color w:val="000000" w:themeColor="text1"/>
          <w:sz w:val="24"/>
          <w:szCs w:val="24"/>
        </w:rPr>
        <w:t>2001. – 431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Сафиуллина И.А. Проблемное обучение как средство реализации творческого потенциала будущего специалиста. – Нижнекамск: НМИ «</w:t>
      </w:r>
      <w:proofErr w:type="spellStart"/>
      <w:r w:rsidRPr="00C46ACF">
        <w:rPr>
          <w:rFonts w:ascii="Times New Roman" w:eastAsia="Calibri" w:hAnsi="Times New Roman" w:cs="Times New Roman"/>
          <w:color w:val="000000" w:themeColor="text1"/>
          <w:sz w:val="24"/>
          <w:szCs w:val="24"/>
        </w:rPr>
        <w:t>Чишмэ</w:t>
      </w:r>
      <w:proofErr w:type="spellEnd"/>
      <w:r w:rsidRPr="00C46ACF">
        <w:rPr>
          <w:rFonts w:ascii="Times New Roman" w:eastAsia="Calibri" w:hAnsi="Times New Roman" w:cs="Times New Roman"/>
          <w:color w:val="000000" w:themeColor="text1"/>
          <w:sz w:val="24"/>
          <w:szCs w:val="24"/>
        </w:rPr>
        <w:t>», 2006. – 68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Фёдоров М. А. Проблема познавательного интереса</w:t>
      </w:r>
      <w:r w:rsidR="00C46ACF" w:rsidRPr="00C46ACF">
        <w:rPr>
          <w:rFonts w:ascii="Times New Roman" w:eastAsia="Calibri" w:hAnsi="Times New Roman" w:cs="Times New Roman"/>
          <w:color w:val="000000" w:themeColor="text1"/>
          <w:sz w:val="24"/>
          <w:szCs w:val="24"/>
        </w:rPr>
        <w:t xml:space="preserve"> в педагогике. – М.: Педагогика. – </w:t>
      </w:r>
      <w:r w:rsidRPr="00C46ACF">
        <w:rPr>
          <w:rFonts w:ascii="Times New Roman" w:eastAsia="Calibri" w:hAnsi="Times New Roman" w:cs="Times New Roman"/>
          <w:color w:val="000000" w:themeColor="text1"/>
          <w:sz w:val="24"/>
          <w:szCs w:val="24"/>
        </w:rPr>
        <w:t>2005. – 352 с.</w:t>
      </w:r>
    </w:p>
    <w:p w:rsidR="00467278" w:rsidRPr="00C46ACF" w:rsidRDefault="00467278" w:rsidP="00122BB7">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 xml:space="preserve">Щукина Г.И. Проблема познавательного интереса </w:t>
      </w:r>
      <w:r w:rsidR="00C46ACF" w:rsidRPr="00C46ACF">
        <w:rPr>
          <w:rFonts w:ascii="Times New Roman" w:eastAsia="Calibri" w:hAnsi="Times New Roman" w:cs="Times New Roman"/>
          <w:color w:val="000000" w:themeColor="text1"/>
          <w:sz w:val="24"/>
          <w:szCs w:val="24"/>
        </w:rPr>
        <w:t xml:space="preserve">в педагогике. – М.: Педагогика. – </w:t>
      </w:r>
      <w:r w:rsidRPr="00C46ACF">
        <w:rPr>
          <w:rFonts w:ascii="Times New Roman" w:eastAsia="Calibri" w:hAnsi="Times New Roman" w:cs="Times New Roman"/>
          <w:color w:val="000000" w:themeColor="text1"/>
          <w:sz w:val="24"/>
          <w:szCs w:val="24"/>
        </w:rPr>
        <w:t>2009. – 352 с.</w:t>
      </w:r>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lastRenderedPageBreak/>
        <w:t>Эльконин Д. Б. Психология обучения и воспитания</w:t>
      </w:r>
      <w:r w:rsidR="00C46ACF" w:rsidRPr="00C46ACF">
        <w:rPr>
          <w:rFonts w:ascii="Times New Roman" w:eastAsia="Calibri" w:hAnsi="Times New Roman" w:cs="Times New Roman"/>
          <w:color w:val="000000" w:themeColor="text1"/>
          <w:sz w:val="24"/>
          <w:szCs w:val="24"/>
        </w:rPr>
        <w:t xml:space="preserve"> школьников. – М.: Просвещение. – </w:t>
      </w:r>
      <w:r w:rsidRPr="00C46ACF">
        <w:rPr>
          <w:rFonts w:ascii="Times New Roman" w:eastAsia="Calibri" w:hAnsi="Times New Roman" w:cs="Times New Roman"/>
          <w:color w:val="000000" w:themeColor="text1"/>
          <w:sz w:val="24"/>
          <w:szCs w:val="24"/>
        </w:rPr>
        <w:t>2013. – 143 с.</w:t>
      </w:r>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Дзунович</w:t>
      </w:r>
      <w:proofErr w:type="spellEnd"/>
      <w:r w:rsidRPr="00C46ACF">
        <w:rPr>
          <w:rFonts w:ascii="Times New Roman" w:eastAsia="Calibri" w:hAnsi="Times New Roman" w:cs="Times New Roman"/>
          <w:color w:val="000000" w:themeColor="text1"/>
          <w:sz w:val="24"/>
          <w:szCs w:val="24"/>
        </w:rPr>
        <w:t xml:space="preserve"> Н. А. Электронное средство обучения (ЭСО) в образовательном процессе. [Электронный ресурс] // Гимназия № 1. г. Волковыска – Режим доступа: </w:t>
      </w:r>
      <w:hyperlink r:id="rId22" w:history="1">
        <w:r w:rsidRPr="00C46ACF">
          <w:rPr>
            <w:rFonts w:ascii="Times New Roman" w:eastAsia="Calibri" w:hAnsi="Times New Roman" w:cs="Times New Roman"/>
            <w:color w:val="000000" w:themeColor="text1"/>
            <w:sz w:val="24"/>
            <w:szCs w:val="24"/>
            <w:u w:val="single"/>
          </w:rPr>
          <w:t>http://gimn1volk.by/</w:t>
        </w:r>
      </w:hyperlink>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Жесткова</w:t>
      </w:r>
      <w:proofErr w:type="spellEnd"/>
      <w:r w:rsidRPr="00C46ACF">
        <w:rPr>
          <w:rFonts w:ascii="Times New Roman" w:eastAsia="Calibri" w:hAnsi="Times New Roman" w:cs="Times New Roman"/>
          <w:color w:val="000000" w:themeColor="text1"/>
          <w:sz w:val="24"/>
          <w:szCs w:val="24"/>
        </w:rPr>
        <w:t xml:space="preserve"> Е.А. Методические аспекты изучения электронных средств обучения в начальной школе. [Электронный ресурс] // </w:t>
      </w:r>
      <w:proofErr w:type="spellStart"/>
      <w:r w:rsidRPr="00C46ACF">
        <w:rPr>
          <w:rFonts w:ascii="Times New Roman" w:eastAsia="Calibri" w:hAnsi="Times New Roman" w:cs="Times New Roman"/>
          <w:color w:val="000000" w:themeColor="text1"/>
          <w:sz w:val="24"/>
          <w:szCs w:val="24"/>
        </w:rPr>
        <w:t>Инфоурок</w:t>
      </w:r>
      <w:proofErr w:type="spellEnd"/>
      <w:r w:rsidRPr="00C46ACF">
        <w:rPr>
          <w:rFonts w:ascii="Times New Roman" w:eastAsia="Calibri" w:hAnsi="Times New Roman" w:cs="Times New Roman"/>
          <w:color w:val="000000" w:themeColor="text1"/>
          <w:sz w:val="24"/>
          <w:szCs w:val="24"/>
        </w:rPr>
        <w:t xml:space="preserve"> – Режим доступа: </w:t>
      </w:r>
      <w:hyperlink r:id="rId23" w:history="1">
        <w:r w:rsidRPr="00C46ACF">
          <w:rPr>
            <w:rFonts w:ascii="Times New Roman" w:eastAsia="Calibri" w:hAnsi="Times New Roman" w:cs="Times New Roman"/>
            <w:color w:val="000000" w:themeColor="text1"/>
            <w:sz w:val="24"/>
            <w:szCs w:val="24"/>
            <w:u w:val="single"/>
          </w:rPr>
          <w:t>http://vestnik-rzi.ru/2014/11/2515</w:t>
        </w:r>
      </w:hyperlink>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 xml:space="preserve">Калугин М. А. Электронные средства обучения: понятие, классификация, преимущества, виды использования и применения. [Электронный ресурс] // </w:t>
      </w:r>
      <w:proofErr w:type="spellStart"/>
      <w:r w:rsidRPr="00C46ACF">
        <w:rPr>
          <w:rFonts w:ascii="Times New Roman" w:eastAsia="Calibri" w:hAnsi="Times New Roman" w:cs="Times New Roman"/>
          <w:color w:val="000000" w:themeColor="text1"/>
          <w:sz w:val="24"/>
          <w:szCs w:val="24"/>
        </w:rPr>
        <w:t>Инфоурок</w:t>
      </w:r>
      <w:bookmarkStart w:id="3" w:name="_Hlk2933444"/>
      <w:r w:rsidRPr="00C46ACF">
        <w:rPr>
          <w:rFonts w:ascii="Times New Roman" w:eastAsia="Calibri" w:hAnsi="Times New Roman" w:cs="Times New Roman"/>
          <w:color w:val="000000" w:themeColor="text1"/>
          <w:sz w:val="24"/>
          <w:szCs w:val="24"/>
        </w:rPr>
        <w:t>Не</w:t>
      </w:r>
      <w:proofErr w:type="spellEnd"/>
      <w:r w:rsidRPr="00C46ACF">
        <w:rPr>
          <w:rFonts w:ascii="Times New Roman" w:eastAsia="Calibri" w:hAnsi="Times New Roman" w:cs="Times New Roman"/>
          <w:color w:val="000000" w:themeColor="text1"/>
          <w:sz w:val="24"/>
          <w:szCs w:val="24"/>
        </w:rPr>
        <w:t xml:space="preserve"> </w:t>
      </w:r>
      <w:bookmarkEnd w:id="3"/>
      <w:r w:rsidRPr="00C46ACF">
        <w:rPr>
          <w:rFonts w:ascii="Times New Roman" w:eastAsia="Calibri" w:hAnsi="Times New Roman" w:cs="Times New Roman"/>
          <w:color w:val="000000" w:themeColor="text1"/>
          <w:sz w:val="24"/>
          <w:szCs w:val="24"/>
        </w:rPr>
        <w:t xml:space="preserve">Режим доступа: </w:t>
      </w:r>
      <w:hyperlink r:id="rId24" w:history="1">
        <w:r w:rsidRPr="00C46ACF">
          <w:rPr>
            <w:rFonts w:ascii="Times New Roman" w:eastAsia="Calibri" w:hAnsi="Times New Roman" w:cs="Times New Roman"/>
            <w:color w:val="000000" w:themeColor="text1"/>
            <w:sz w:val="24"/>
            <w:szCs w:val="24"/>
            <w:u w:val="single"/>
          </w:rPr>
          <w:t>http://fb.ru/article/384478/elektronnyie-sredstva-obucheniya-ponyatie-klassifikatsiya-preimuschestva-vidyi-ispolzovaniya-i-primeneniya</w:t>
        </w:r>
      </w:hyperlink>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Немыкин</w:t>
      </w:r>
      <w:proofErr w:type="spellEnd"/>
      <w:r w:rsidRPr="00C46ACF">
        <w:rPr>
          <w:rFonts w:ascii="Times New Roman" w:eastAsia="Calibri" w:hAnsi="Times New Roman" w:cs="Times New Roman"/>
          <w:color w:val="000000" w:themeColor="text1"/>
          <w:sz w:val="24"/>
          <w:szCs w:val="24"/>
        </w:rPr>
        <w:t xml:space="preserve"> Ф. М. Использование электронных средств обучения в образовательном процессе. [Электронный ресурс] // </w:t>
      </w:r>
      <w:proofErr w:type="spellStart"/>
      <w:r w:rsidRPr="00C46ACF">
        <w:rPr>
          <w:rFonts w:ascii="Times New Roman" w:eastAsia="Calibri" w:hAnsi="Times New Roman" w:cs="Times New Roman"/>
          <w:color w:val="000000" w:themeColor="text1"/>
          <w:sz w:val="24"/>
          <w:szCs w:val="24"/>
          <w:lang w:val="en-US"/>
        </w:rPr>
        <w:t>Refdb</w:t>
      </w:r>
      <w:proofErr w:type="spellEnd"/>
      <w:r w:rsidRPr="00C46ACF">
        <w:rPr>
          <w:rFonts w:ascii="Times New Roman" w:eastAsia="Calibri" w:hAnsi="Times New Roman" w:cs="Times New Roman"/>
          <w:color w:val="000000" w:themeColor="text1"/>
          <w:sz w:val="24"/>
          <w:szCs w:val="24"/>
        </w:rPr>
        <w:t>.</w:t>
      </w:r>
      <w:proofErr w:type="spellStart"/>
      <w:r w:rsidRPr="00C46ACF">
        <w:rPr>
          <w:rFonts w:ascii="Times New Roman" w:eastAsia="Calibri" w:hAnsi="Times New Roman" w:cs="Times New Roman"/>
          <w:color w:val="000000" w:themeColor="text1"/>
          <w:sz w:val="24"/>
          <w:szCs w:val="24"/>
          <w:lang w:val="en-US"/>
        </w:rPr>
        <w:t>ru</w:t>
      </w:r>
      <w:proofErr w:type="spellEnd"/>
      <w:r w:rsidRPr="00C46ACF">
        <w:rPr>
          <w:rFonts w:ascii="Times New Roman" w:eastAsia="Calibri" w:hAnsi="Times New Roman" w:cs="Times New Roman"/>
          <w:color w:val="000000" w:themeColor="text1"/>
          <w:sz w:val="24"/>
          <w:szCs w:val="24"/>
        </w:rPr>
        <w:t xml:space="preserve"> – Режим доступа: </w:t>
      </w:r>
      <w:hyperlink r:id="rId25" w:history="1">
        <w:r w:rsidRPr="00C46ACF">
          <w:rPr>
            <w:rFonts w:ascii="Times New Roman" w:eastAsia="Calibri" w:hAnsi="Times New Roman" w:cs="Times New Roman"/>
            <w:color w:val="000000" w:themeColor="text1"/>
            <w:sz w:val="24"/>
            <w:szCs w:val="24"/>
            <w:u w:val="single"/>
          </w:rPr>
          <w:t>https://refdb.ru/look/2834957.html</w:t>
        </w:r>
      </w:hyperlink>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Ремин</w:t>
      </w:r>
      <w:proofErr w:type="spellEnd"/>
      <w:r w:rsidRPr="00C46ACF">
        <w:rPr>
          <w:rFonts w:ascii="Times New Roman" w:eastAsia="Calibri" w:hAnsi="Times New Roman" w:cs="Times New Roman"/>
          <w:color w:val="000000" w:themeColor="text1"/>
          <w:sz w:val="24"/>
          <w:szCs w:val="24"/>
        </w:rPr>
        <w:t xml:space="preserve"> Н. Н. Электронные средства обучения: структура, содержание, классификация. [Электронный ресурс] // </w:t>
      </w:r>
      <w:r w:rsidRPr="00C46ACF">
        <w:rPr>
          <w:rFonts w:ascii="Times New Roman" w:eastAsia="Calibri" w:hAnsi="Times New Roman" w:cs="Times New Roman"/>
          <w:color w:val="000000" w:themeColor="text1"/>
          <w:sz w:val="24"/>
          <w:szCs w:val="24"/>
          <w:lang w:val="en-US"/>
        </w:rPr>
        <w:t>I</w:t>
      </w:r>
      <w:r w:rsidRPr="00C46ACF">
        <w:rPr>
          <w:rFonts w:ascii="Times New Roman" w:eastAsia="Calibri" w:hAnsi="Times New Roman" w:cs="Times New Roman"/>
          <w:color w:val="000000" w:themeColor="text1"/>
          <w:sz w:val="24"/>
          <w:szCs w:val="24"/>
        </w:rPr>
        <w:t xml:space="preserve">Т – СПЕЦ – Режим доступа: </w:t>
      </w:r>
      <w:hyperlink r:id="rId26" w:history="1">
        <w:r w:rsidRPr="00C46ACF">
          <w:rPr>
            <w:rFonts w:ascii="Times New Roman" w:eastAsia="Calibri" w:hAnsi="Times New Roman" w:cs="Times New Roman"/>
            <w:color w:val="000000" w:themeColor="text1"/>
            <w:sz w:val="24"/>
            <w:szCs w:val="24"/>
            <w:u w:val="single"/>
          </w:rPr>
          <w:t>http://www.itspecial.ru/yelektronnye_sredstva_obuchenij_struktura_soderzhanie.html</w:t>
        </w:r>
      </w:hyperlink>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 xml:space="preserve">Сидоров Г. А. Преимущества и недостатки использования электронных изданий и ресурсов. [Электронный ресурс]. // </w:t>
      </w:r>
      <w:proofErr w:type="spellStart"/>
      <w:r w:rsidRPr="00C46ACF">
        <w:rPr>
          <w:rFonts w:ascii="Times New Roman" w:eastAsia="Calibri" w:hAnsi="Times New Roman" w:cs="Times New Roman"/>
          <w:color w:val="000000" w:themeColor="text1"/>
          <w:sz w:val="24"/>
          <w:szCs w:val="24"/>
        </w:rPr>
        <w:t>Студопеди</w:t>
      </w:r>
      <w:bookmarkStart w:id="4" w:name="_Hlk2935052"/>
      <w:r w:rsidRPr="00C46ACF">
        <w:rPr>
          <w:rFonts w:ascii="Times New Roman" w:eastAsia="Calibri" w:hAnsi="Times New Roman" w:cs="Times New Roman"/>
          <w:color w:val="000000" w:themeColor="text1"/>
          <w:sz w:val="24"/>
          <w:szCs w:val="24"/>
        </w:rPr>
        <w:t>я</w:t>
      </w:r>
      <w:proofErr w:type="spellEnd"/>
      <w:r w:rsidRPr="00C46ACF">
        <w:rPr>
          <w:rFonts w:ascii="Times New Roman" w:eastAsia="Calibri" w:hAnsi="Times New Roman" w:cs="Times New Roman"/>
          <w:color w:val="000000" w:themeColor="text1"/>
          <w:sz w:val="24"/>
          <w:szCs w:val="24"/>
        </w:rPr>
        <w:t xml:space="preserve"> – </w:t>
      </w:r>
      <w:bookmarkEnd w:id="4"/>
      <w:r w:rsidRPr="00C46ACF">
        <w:rPr>
          <w:rFonts w:ascii="Times New Roman" w:eastAsia="Calibri" w:hAnsi="Times New Roman" w:cs="Times New Roman"/>
          <w:color w:val="000000" w:themeColor="text1"/>
          <w:sz w:val="24"/>
          <w:szCs w:val="24"/>
        </w:rPr>
        <w:t xml:space="preserve">Режим доступа: </w:t>
      </w:r>
      <w:hyperlink r:id="rId27" w:history="1">
        <w:r w:rsidRPr="00C46ACF">
          <w:rPr>
            <w:rFonts w:ascii="Times New Roman" w:eastAsia="Calibri" w:hAnsi="Times New Roman" w:cs="Times New Roman"/>
            <w:color w:val="000000" w:themeColor="text1"/>
            <w:sz w:val="24"/>
            <w:szCs w:val="24"/>
            <w:u w:val="single"/>
          </w:rPr>
          <w:t>https://studopedia.org/1-3261.html</w:t>
        </w:r>
      </w:hyperlink>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Эмин</w:t>
      </w:r>
      <w:proofErr w:type="spellEnd"/>
      <w:r w:rsidRPr="00C46ACF">
        <w:rPr>
          <w:rFonts w:ascii="Times New Roman" w:eastAsia="Calibri" w:hAnsi="Times New Roman" w:cs="Times New Roman"/>
          <w:color w:val="000000" w:themeColor="text1"/>
          <w:sz w:val="24"/>
          <w:szCs w:val="24"/>
        </w:rPr>
        <w:t xml:space="preserve"> А. С. Преимущества презентаций. [Электронный ресурс]. // </w:t>
      </w:r>
      <w:proofErr w:type="spellStart"/>
      <w:r w:rsidRPr="00C46ACF">
        <w:rPr>
          <w:rFonts w:ascii="Times New Roman" w:eastAsia="Calibri" w:hAnsi="Times New Roman" w:cs="Times New Roman"/>
          <w:color w:val="000000" w:themeColor="text1"/>
          <w:sz w:val="24"/>
          <w:szCs w:val="24"/>
        </w:rPr>
        <w:t>Ступендия</w:t>
      </w:r>
      <w:proofErr w:type="spellEnd"/>
      <w:r w:rsidRPr="00C46ACF">
        <w:rPr>
          <w:rFonts w:ascii="Times New Roman" w:eastAsia="Calibri" w:hAnsi="Times New Roman" w:cs="Times New Roman"/>
          <w:color w:val="000000" w:themeColor="text1"/>
          <w:sz w:val="24"/>
          <w:szCs w:val="24"/>
        </w:rPr>
        <w:t xml:space="preserve"> – Режим доступа: </w:t>
      </w:r>
      <w:hyperlink r:id="rId28" w:history="1">
        <w:r w:rsidRPr="00C46ACF">
          <w:rPr>
            <w:rFonts w:ascii="Times New Roman" w:eastAsia="Calibri" w:hAnsi="Times New Roman" w:cs="Times New Roman"/>
            <w:color w:val="000000" w:themeColor="text1"/>
            <w:sz w:val="24"/>
            <w:szCs w:val="24"/>
            <w:u w:val="single"/>
          </w:rPr>
          <w:t>https://studopedia.ru/19_15502_preimushchestva-prezentatsiy.html</w:t>
        </w:r>
      </w:hyperlink>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 xml:space="preserve">Юн К. А. Компьютерное тестирование. Преимущества и недостатки. [Электронный ресурс]. //. </w:t>
      </w:r>
      <w:proofErr w:type="spellStart"/>
      <w:r w:rsidRPr="00C46ACF">
        <w:rPr>
          <w:rFonts w:ascii="Times New Roman" w:eastAsia="Calibri" w:hAnsi="Times New Roman" w:cs="Times New Roman"/>
          <w:color w:val="000000" w:themeColor="text1"/>
          <w:sz w:val="24"/>
          <w:szCs w:val="24"/>
        </w:rPr>
        <w:t>Инфоурок</w:t>
      </w:r>
      <w:proofErr w:type="spellEnd"/>
      <w:r w:rsidRPr="00C46ACF">
        <w:rPr>
          <w:rFonts w:ascii="Times New Roman" w:eastAsia="Calibri" w:hAnsi="Times New Roman" w:cs="Times New Roman"/>
          <w:color w:val="000000" w:themeColor="text1"/>
          <w:sz w:val="24"/>
          <w:szCs w:val="24"/>
        </w:rPr>
        <w:t xml:space="preserve"> </w:t>
      </w:r>
      <w:bookmarkStart w:id="5" w:name="_Hlk3028933"/>
      <w:r w:rsidRPr="00C46ACF">
        <w:rPr>
          <w:rFonts w:ascii="Times New Roman" w:eastAsia="Calibri" w:hAnsi="Times New Roman" w:cs="Times New Roman"/>
          <w:color w:val="000000" w:themeColor="text1"/>
          <w:sz w:val="24"/>
          <w:szCs w:val="24"/>
        </w:rPr>
        <w:t>–</w:t>
      </w:r>
      <w:bookmarkEnd w:id="5"/>
      <w:r w:rsidRPr="00C46ACF">
        <w:rPr>
          <w:rFonts w:ascii="Times New Roman" w:eastAsia="Calibri" w:hAnsi="Times New Roman" w:cs="Times New Roman"/>
          <w:color w:val="000000" w:themeColor="text1"/>
          <w:sz w:val="24"/>
          <w:szCs w:val="24"/>
        </w:rPr>
        <w:t xml:space="preserve"> Режим доступа: </w:t>
      </w:r>
      <w:hyperlink r:id="rId29" w:history="1">
        <w:r w:rsidRPr="00C46ACF">
          <w:rPr>
            <w:rFonts w:ascii="Times New Roman" w:eastAsia="Calibri" w:hAnsi="Times New Roman" w:cs="Times New Roman"/>
            <w:color w:val="000000" w:themeColor="text1"/>
            <w:sz w:val="24"/>
            <w:szCs w:val="24"/>
            <w:u w:val="single"/>
          </w:rPr>
          <w:t>https://infourok.ru/kompyuternoe-testirovanie-preimuschestva-i-nedostatki-1157336.html</w:t>
        </w:r>
      </w:hyperlink>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r w:rsidRPr="00C46ACF">
        <w:rPr>
          <w:rFonts w:ascii="Times New Roman" w:eastAsia="Calibri" w:hAnsi="Times New Roman" w:cs="Times New Roman"/>
          <w:color w:val="000000" w:themeColor="text1"/>
          <w:sz w:val="24"/>
          <w:szCs w:val="24"/>
        </w:rPr>
        <w:t xml:space="preserve">Ям А. А. Преимущества и недостатки использования электронных образовательных ресурсов в современном образовании. [Электронный ресурс]. // </w:t>
      </w:r>
      <w:proofErr w:type="spellStart"/>
      <w:r w:rsidRPr="00C46ACF">
        <w:rPr>
          <w:rFonts w:ascii="Times New Roman" w:eastAsia="Calibri" w:hAnsi="Times New Roman" w:cs="Times New Roman"/>
          <w:color w:val="000000" w:themeColor="text1"/>
          <w:sz w:val="24"/>
          <w:szCs w:val="24"/>
        </w:rPr>
        <w:t>Инфоурок</w:t>
      </w:r>
      <w:proofErr w:type="spellEnd"/>
      <w:r w:rsidRPr="00C46ACF">
        <w:rPr>
          <w:rFonts w:ascii="Times New Roman" w:eastAsia="Calibri" w:hAnsi="Times New Roman" w:cs="Times New Roman"/>
          <w:color w:val="000000" w:themeColor="text1"/>
          <w:sz w:val="24"/>
          <w:szCs w:val="24"/>
        </w:rPr>
        <w:t xml:space="preserve"> – Режим доступа: </w:t>
      </w:r>
      <w:hyperlink r:id="rId30" w:history="1">
        <w:r w:rsidRPr="00C46ACF">
          <w:rPr>
            <w:rFonts w:ascii="Times New Roman" w:eastAsia="Calibri" w:hAnsi="Times New Roman" w:cs="Times New Roman"/>
            <w:color w:val="000000" w:themeColor="text1"/>
            <w:sz w:val="24"/>
            <w:szCs w:val="24"/>
            <w:u w:val="single"/>
          </w:rPr>
          <w:t>https://infourok.ru/preimuschestva-i-nedostatki-ispolzovaniya-elektronnih-obrazovatelnih-resursov-v-sovremennom-obrazovanii-2195983.html</w:t>
        </w:r>
      </w:hyperlink>
    </w:p>
    <w:p w:rsidR="00467278" w:rsidRPr="00C46ACF" w:rsidRDefault="00467278" w:rsidP="00C46ACF">
      <w:pPr>
        <w:numPr>
          <w:ilvl w:val="0"/>
          <w:numId w:val="39"/>
        </w:numPr>
        <w:spacing w:after="0" w:line="360" w:lineRule="auto"/>
        <w:ind w:left="0" w:firstLine="709"/>
        <w:contextualSpacing/>
        <w:jc w:val="both"/>
        <w:rPr>
          <w:rFonts w:ascii="Times New Roman" w:eastAsia="Calibri" w:hAnsi="Times New Roman" w:cs="Times New Roman"/>
          <w:color w:val="000000" w:themeColor="text1"/>
          <w:sz w:val="24"/>
          <w:szCs w:val="24"/>
        </w:rPr>
      </w:pPr>
      <w:proofErr w:type="spellStart"/>
      <w:r w:rsidRPr="00C46ACF">
        <w:rPr>
          <w:rFonts w:ascii="Times New Roman" w:eastAsia="Calibri" w:hAnsi="Times New Roman" w:cs="Times New Roman"/>
          <w:color w:val="000000" w:themeColor="text1"/>
          <w:sz w:val="24"/>
          <w:szCs w:val="24"/>
        </w:rPr>
        <w:t>Янкунин</w:t>
      </w:r>
      <w:proofErr w:type="spellEnd"/>
      <w:r w:rsidRPr="00C46ACF">
        <w:rPr>
          <w:rFonts w:ascii="Times New Roman" w:eastAsia="Calibri" w:hAnsi="Times New Roman" w:cs="Times New Roman"/>
          <w:color w:val="000000" w:themeColor="text1"/>
          <w:sz w:val="24"/>
          <w:szCs w:val="24"/>
        </w:rPr>
        <w:t xml:space="preserve"> М. М. Применение электронных средств обучения в образовательном процессе. [Электронный ресурс]. // ИЦРОН – Режим доступа: </w:t>
      </w:r>
      <w:hyperlink r:id="rId31" w:history="1">
        <w:r w:rsidRPr="00C46ACF">
          <w:rPr>
            <w:rFonts w:ascii="Times New Roman" w:eastAsia="Calibri" w:hAnsi="Times New Roman" w:cs="Times New Roman"/>
            <w:color w:val="000000" w:themeColor="text1"/>
            <w:sz w:val="24"/>
            <w:szCs w:val="24"/>
            <w:u w:val="single"/>
          </w:rPr>
          <w:t>http://izron.ru/articles/aktualnye-problemy-sovremennoy-pedagogiki-i-psikhologii-v-rossii-i-za-rubezhom-sbornik-nauchnykh-tru/sektsiya-7-pedagogika-vyssh</w:t>
        </w:r>
      </w:hyperlink>
    </w:p>
    <w:p w:rsidR="00467278" w:rsidRPr="00467278" w:rsidRDefault="00467278" w:rsidP="00C46ACF">
      <w:pPr>
        <w:spacing w:after="0" w:line="360" w:lineRule="auto"/>
        <w:ind w:firstLine="709"/>
        <w:contextualSpacing/>
        <w:jc w:val="both"/>
        <w:rPr>
          <w:rFonts w:ascii="Times New Roman" w:eastAsia="Calibri" w:hAnsi="Times New Roman" w:cs="Times New Roman"/>
          <w:color w:val="0070C0"/>
          <w:sz w:val="24"/>
          <w:szCs w:val="24"/>
        </w:rPr>
      </w:pPr>
    </w:p>
    <w:p w:rsidR="005B3075" w:rsidRPr="00467278" w:rsidRDefault="005B3075">
      <w:pPr>
        <w:rPr>
          <w:rFonts w:ascii="Times New Roman" w:hAnsi="Times New Roman" w:cs="Times New Roman"/>
          <w:sz w:val="24"/>
          <w:szCs w:val="24"/>
        </w:rPr>
      </w:pPr>
    </w:p>
    <w:sectPr w:rsidR="005B3075" w:rsidRPr="00467278" w:rsidSect="00467278">
      <w:footerReference w:type="default" r:id="rId32"/>
      <w:pgSz w:w="11906" w:h="16838"/>
      <w:pgMar w:top="1134" w:right="566"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671" w:rsidRDefault="00111671">
      <w:pPr>
        <w:spacing w:after="0" w:line="240" w:lineRule="auto"/>
      </w:pPr>
      <w:r>
        <w:separator/>
      </w:r>
    </w:p>
  </w:endnote>
  <w:endnote w:type="continuationSeparator" w:id="0">
    <w:p w:rsidR="00111671" w:rsidRDefault="0011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71" w:rsidRDefault="00111671">
    <w:pPr>
      <w:pStyle w:val="a6"/>
      <w:jc w:val="center"/>
    </w:pPr>
    <w:r>
      <w:fldChar w:fldCharType="begin"/>
    </w:r>
    <w:r>
      <w:instrText xml:space="preserve"> PAGE   \* MERGEFORMAT </w:instrText>
    </w:r>
    <w:r>
      <w:fldChar w:fldCharType="separate"/>
    </w:r>
    <w:r w:rsidR="00C562C9">
      <w:rPr>
        <w:noProof/>
      </w:rPr>
      <w:t>38</w:t>
    </w:r>
    <w:r>
      <w:rPr>
        <w:noProof/>
      </w:rPr>
      <w:fldChar w:fldCharType="end"/>
    </w:r>
  </w:p>
  <w:p w:rsidR="00111671" w:rsidRDefault="001116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671" w:rsidRDefault="00111671">
      <w:pPr>
        <w:spacing w:after="0" w:line="240" w:lineRule="auto"/>
      </w:pPr>
      <w:r>
        <w:separator/>
      </w:r>
    </w:p>
  </w:footnote>
  <w:footnote w:type="continuationSeparator" w:id="0">
    <w:p w:rsidR="00111671" w:rsidRDefault="00111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83A"/>
    <w:multiLevelType w:val="hybridMultilevel"/>
    <w:tmpl w:val="97AC05E4"/>
    <w:lvl w:ilvl="0" w:tplc="04190013">
      <w:start w:val="1"/>
      <w:numFmt w:val="upperRoman"/>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C91A0E"/>
    <w:multiLevelType w:val="hybridMultilevel"/>
    <w:tmpl w:val="5F0CE218"/>
    <w:lvl w:ilvl="0" w:tplc="7BEC9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2A7ECD"/>
    <w:multiLevelType w:val="hybridMultilevel"/>
    <w:tmpl w:val="296ED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A00E0"/>
    <w:multiLevelType w:val="hybridMultilevel"/>
    <w:tmpl w:val="988225B6"/>
    <w:lvl w:ilvl="0" w:tplc="C6342E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54513B"/>
    <w:multiLevelType w:val="hybridMultilevel"/>
    <w:tmpl w:val="06900C26"/>
    <w:lvl w:ilvl="0" w:tplc="C6342E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CB5C87"/>
    <w:multiLevelType w:val="multilevel"/>
    <w:tmpl w:val="0074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E65B7"/>
    <w:multiLevelType w:val="hybridMultilevel"/>
    <w:tmpl w:val="E3D4D36E"/>
    <w:lvl w:ilvl="0" w:tplc="91EEC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551A70"/>
    <w:multiLevelType w:val="multilevel"/>
    <w:tmpl w:val="D62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63BA5"/>
    <w:multiLevelType w:val="hybridMultilevel"/>
    <w:tmpl w:val="AA4CA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E47532"/>
    <w:multiLevelType w:val="hybridMultilevel"/>
    <w:tmpl w:val="C4A806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9949B7"/>
    <w:multiLevelType w:val="multilevel"/>
    <w:tmpl w:val="6F1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E3112"/>
    <w:multiLevelType w:val="hybridMultilevel"/>
    <w:tmpl w:val="9B22DB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23213E"/>
    <w:multiLevelType w:val="hybridMultilevel"/>
    <w:tmpl w:val="19AAFD2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0F56CD8"/>
    <w:multiLevelType w:val="hybridMultilevel"/>
    <w:tmpl w:val="D85026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1583ACB"/>
    <w:multiLevelType w:val="hybridMultilevel"/>
    <w:tmpl w:val="66AEBF82"/>
    <w:lvl w:ilvl="0" w:tplc="AF307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5E6EFF"/>
    <w:multiLevelType w:val="multilevel"/>
    <w:tmpl w:val="06F8B0A4"/>
    <w:lvl w:ilvl="0">
      <w:start w:val="1"/>
      <w:numFmt w:val="decimal"/>
      <w:lvlText w:val="%1."/>
      <w:lvlJc w:val="left"/>
      <w:pPr>
        <w:ind w:left="1069"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2620AD2"/>
    <w:multiLevelType w:val="hybridMultilevel"/>
    <w:tmpl w:val="9D706D40"/>
    <w:lvl w:ilvl="0" w:tplc="2EDE5E6E">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329B22A5"/>
    <w:multiLevelType w:val="hybridMultilevel"/>
    <w:tmpl w:val="8E8CFEEE"/>
    <w:lvl w:ilvl="0" w:tplc="C6342E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9F7279"/>
    <w:multiLevelType w:val="hybridMultilevel"/>
    <w:tmpl w:val="9840355C"/>
    <w:lvl w:ilvl="0" w:tplc="AF307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F83C70"/>
    <w:multiLevelType w:val="hybridMultilevel"/>
    <w:tmpl w:val="18BC416E"/>
    <w:lvl w:ilvl="0" w:tplc="B8646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394EA6"/>
    <w:multiLevelType w:val="hybridMultilevel"/>
    <w:tmpl w:val="3B74459A"/>
    <w:lvl w:ilvl="0" w:tplc="C61CB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111907"/>
    <w:multiLevelType w:val="multilevel"/>
    <w:tmpl w:val="BB3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F06D6"/>
    <w:multiLevelType w:val="hybridMultilevel"/>
    <w:tmpl w:val="DC2049EE"/>
    <w:lvl w:ilvl="0" w:tplc="86BC61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3FF56E2"/>
    <w:multiLevelType w:val="hybridMultilevel"/>
    <w:tmpl w:val="D86C620E"/>
    <w:lvl w:ilvl="0" w:tplc="C6342E2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8774727"/>
    <w:multiLevelType w:val="multilevel"/>
    <w:tmpl w:val="B1E0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1F4D19"/>
    <w:multiLevelType w:val="hybridMultilevel"/>
    <w:tmpl w:val="EC700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3779FD"/>
    <w:multiLevelType w:val="hybridMultilevel"/>
    <w:tmpl w:val="77149ABC"/>
    <w:lvl w:ilvl="0" w:tplc="7B362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47A1709"/>
    <w:multiLevelType w:val="hybridMultilevel"/>
    <w:tmpl w:val="C714F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BA27A4"/>
    <w:multiLevelType w:val="hybridMultilevel"/>
    <w:tmpl w:val="7A2EBD6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D6138C"/>
    <w:multiLevelType w:val="hybridMultilevel"/>
    <w:tmpl w:val="44E8D2C4"/>
    <w:lvl w:ilvl="0" w:tplc="81F04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8F35D7"/>
    <w:multiLevelType w:val="hybridMultilevel"/>
    <w:tmpl w:val="8D2AE684"/>
    <w:lvl w:ilvl="0" w:tplc="C6342E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FE4C9F"/>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6AE80277"/>
    <w:multiLevelType w:val="multilevel"/>
    <w:tmpl w:val="5CEC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3274F1"/>
    <w:multiLevelType w:val="hybridMultilevel"/>
    <w:tmpl w:val="3868579C"/>
    <w:lvl w:ilvl="0" w:tplc="C6342E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690133"/>
    <w:multiLevelType w:val="multilevel"/>
    <w:tmpl w:val="6F744888"/>
    <w:lvl w:ilvl="0">
      <w:start w:val="2"/>
      <w:numFmt w:val="decimal"/>
      <w:lvlText w:val="%1."/>
      <w:lvlJc w:val="left"/>
      <w:pPr>
        <w:ind w:left="360" w:hanging="360"/>
      </w:pPr>
      <w:rPr>
        <w:rFonts w:hint="default"/>
      </w:rPr>
    </w:lvl>
    <w:lvl w:ilvl="1">
      <w:start w:val="4"/>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5" w15:restartNumberingAfterBreak="0">
    <w:nsid w:val="6EFE61FC"/>
    <w:multiLevelType w:val="hybridMultilevel"/>
    <w:tmpl w:val="99D29942"/>
    <w:lvl w:ilvl="0" w:tplc="04190017">
      <w:start w:val="1"/>
      <w:numFmt w:val="low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6" w15:restartNumberingAfterBreak="0">
    <w:nsid w:val="712439FC"/>
    <w:multiLevelType w:val="hybridMultilevel"/>
    <w:tmpl w:val="9F806F8E"/>
    <w:lvl w:ilvl="0" w:tplc="5218D27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E169D5"/>
    <w:multiLevelType w:val="hybridMultilevel"/>
    <w:tmpl w:val="A4388274"/>
    <w:lvl w:ilvl="0" w:tplc="5DF61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61F4899"/>
    <w:multiLevelType w:val="hybridMultilevel"/>
    <w:tmpl w:val="B2D8785C"/>
    <w:lvl w:ilvl="0" w:tplc="04190017">
      <w:start w:val="1"/>
      <w:numFmt w:val="low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9" w15:restartNumberingAfterBreak="0">
    <w:nsid w:val="79503781"/>
    <w:multiLevelType w:val="multilevel"/>
    <w:tmpl w:val="9372F2F4"/>
    <w:lvl w:ilvl="0">
      <w:start w:val="1"/>
      <w:numFmt w:val="decimal"/>
      <w:lvlText w:val="%1."/>
      <w:lvlJc w:val="left"/>
      <w:pPr>
        <w:ind w:left="1429" w:hanging="360"/>
      </w:p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7B233DE0"/>
    <w:multiLevelType w:val="hybridMultilevel"/>
    <w:tmpl w:val="FFEA6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886A7F"/>
    <w:multiLevelType w:val="hybridMultilevel"/>
    <w:tmpl w:val="CF0C9D76"/>
    <w:lvl w:ilvl="0" w:tplc="AF307A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1"/>
  </w:num>
  <w:num w:numId="3">
    <w:abstractNumId w:val="24"/>
  </w:num>
  <w:num w:numId="4">
    <w:abstractNumId w:val="17"/>
  </w:num>
  <w:num w:numId="5">
    <w:abstractNumId w:val="28"/>
  </w:num>
  <w:num w:numId="6">
    <w:abstractNumId w:val="2"/>
  </w:num>
  <w:num w:numId="7">
    <w:abstractNumId w:val="4"/>
  </w:num>
  <w:num w:numId="8">
    <w:abstractNumId w:val="33"/>
  </w:num>
  <w:num w:numId="9">
    <w:abstractNumId w:val="8"/>
  </w:num>
  <w:num w:numId="10">
    <w:abstractNumId w:val="29"/>
  </w:num>
  <w:num w:numId="11">
    <w:abstractNumId w:val="37"/>
  </w:num>
  <w:num w:numId="12">
    <w:abstractNumId w:val="6"/>
  </w:num>
  <w:num w:numId="13">
    <w:abstractNumId w:val="9"/>
  </w:num>
  <w:num w:numId="14">
    <w:abstractNumId w:val="20"/>
  </w:num>
  <w:num w:numId="15">
    <w:abstractNumId w:val="1"/>
  </w:num>
  <w:num w:numId="16">
    <w:abstractNumId w:val="19"/>
  </w:num>
  <w:num w:numId="17">
    <w:abstractNumId w:val="38"/>
  </w:num>
  <w:num w:numId="18">
    <w:abstractNumId w:val="35"/>
  </w:num>
  <w:num w:numId="19">
    <w:abstractNumId w:val="10"/>
  </w:num>
  <w:num w:numId="20">
    <w:abstractNumId w:val="18"/>
  </w:num>
  <w:num w:numId="21">
    <w:abstractNumId w:val="14"/>
  </w:num>
  <w:num w:numId="22">
    <w:abstractNumId w:val="40"/>
  </w:num>
  <w:num w:numId="23">
    <w:abstractNumId w:val="41"/>
  </w:num>
  <w:num w:numId="24">
    <w:abstractNumId w:val="27"/>
  </w:num>
  <w:num w:numId="25">
    <w:abstractNumId w:val="26"/>
  </w:num>
  <w:num w:numId="26">
    <w:abstractNumId w:val="11"/>
  </w:num>
  <w:num w:numId="27">
    <w:abstractNumId w:val="39"/>
  </w:num>
  <w:num w:numId="28">
    <w:abstractNumId w:val="36"/>
  </w:num>
  <w:num w:numId="29">
    <w:abstractNumId w:val="15"/>
  </w:num>
  <w:num w:numId="30">
    <w:abstractNumId w:val="0"/>
  </w:num>
  <w:num w:numId="31">
    <w:abstractNumId w:val="12"/>
  </w:num>
  <w:num w:numId="32">
    <w:abstractNumId w:val="3"/>
  </w:num>
  <w:num w:numId="33">
    <w:abstractNumId w:val="16"/>
  </w:num>
  <w:num w:numId="34">
    <w:abstractNumId w:val="7"/>
  </w:num>
  <w:num w:numId="35">
    <w:abstractNumId w:val="23"/>
  </w:num>
  <w:num w:numId="36">
    <w:abstractNumId w:val="30"/>
  </w:num>
  <w:num w:numId="37">
    <w:abstractNumId w:val="32"/>
  </w:num>
  <w:num w:numId="38">
    <w:abstractNumId w:val="34"/>
  </w:num>
  <w:num w:numId="39">
    <w:abstractNumId w:val="25"/>
  </w:num>
  <w:num w:numId="40">
    <w:abstractNumId w:val="13"/>
  </w:num>
  <w:num w:numId="41">
    <w:abstractNumId w:val="2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95"/>
    <w:rsid w:val="00045F6D"/>
    <w:rsid w:val="000A4AD4"/>
    <w:rsid w:val="000C4E7A"/>
    <w:rsid w:val="00111671"/>
    <w:rsid w:val="00122BB7"/>
    <w:rsid w:val="00163D9E"/>
    <w:rsid w:val="001B5F5A"/>
    <w:rsid w:val="002013E7"/>
    <w:rsid w:val="00210038"/>
    <w:rsid w:val="00284139"/>
    <w:rsid w:val="003211C9"/>
    <w:rsid w:val="00352F96"/>
    <w:rsid w:val="003540E0"/>
    <w:rsid w:val="003A7E4A"/>
    <w:rsid w:val="003E1AEA"/>
    <w:rsid w:val="00452149"/>
    <w:rsid w:val="00463859"/>
    <w:rsid w:val="00467278"/>
    <w:rsid w:val="00490A0A"/>
    <w:rsid w:val="00516B2D"/>
    <w:rsid w:val="00521A34"/>
    <w:rsid w:val="00522677"/>
    <w:rsid w:val="005514E9"/>
    <w:rsid w:val="005B3075"/>
    <w:rsid w:val="005C05CA"/>
    <w:rsid w:val="005E0740"/>
    <w:rsid w:val="005E09A4"/>
    <w:rsid w:val="007240A0"/>
    <w:rsid w:val="0072666D"/>
    <w:rsid w:val="00922FCB"/>
    <w:rsid w:val="00936B14"/>
    <w:rsid w:val="0095446F"/>
    <w:rsid w:val="00A025BF"/>
    <w:rsid w:val="00A64A61"/>
    <w:rsid w:val="00AA1F57"/>
    <w:rsid w:val="00BB6E2D"/>
    <w:rsid w:val="00C23E16"/>
    <w:rsid w:val="00C46ACF"/>
    <w:rsid w:val="00C562C9"/>
    <w:rsid w:val="00CB3A57"/>
    <w:rsid w:val="00D03577"/>
    <w:rsid w:val="00D13503"/>
    <w:rsid w:val="00D16DA2"/>
    <w:rsid w:val="00E80140"/>
    <w:rsid w:val="00EB5C20"/>
    <w:rsid w:val="00ED28B8"/>
    <w:rsid w:val="00EF0D4D"/>
    <w:rsid w:val="00F251A8"/>
    <w:rsid w:val="00F2558E"/>
    <w:rsid w:val="00F43E0F"/>
    <w:rsid w:val="00F65F95"/>
    <w:rsid w:val="00F75AD5"/>
    <w:rsid w:val="00F81283"/>
    <w:rsid w:val="00FC2B74"/>
    <w:rsid w:val="00FD4D92"/>
    <w:rsid w:val="00FE3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0956"/>
  <w15:chartTrackingRefBased/>
  <w15:docId w15:val="{086A6166-E619-4205-ACF1-21E487D6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7278"/>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
    <w:link w:val="20"/>
    <w:uiPriority w:val="9"/>
    <w:qFormat/>
    <w:rsid w:val="00467278"/>
    <w:pPr>
      <w:spacing w:before="100" w:beforeAutospacing="1" w:after="100" w:afterAutospacing="1" w:line="240" w:lineRule="auto"/>
      <w:outlineLvl w:val="1"/>
    </w:pPr>
    <w:rPr>
      <w:rFonts w:ascii="Times New Roman" w:eastAsia="Times New Roman" w:hAnsi="Times New Roman" w:cs="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278"/>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467278"/>
    <w:rPr>
      <w:rFonts w:ascii="Times New Roman" w:eastAsia="Times New Roman" w:hAnsi="Times New Roman" w:cs="Times New Roman"/>
      <w:b/>
      <w:bCs/>
      <w:sz w:val="36"/>
      <w:szCs w:val="36"/>
      <w:lang w:val="x-none" w:eastAsia="ru-RU"/>
    </w:rPr>
  </w:style>
  <w:style w:type="numbering" w:customStyle="1" w:styleId="11">
    <w:name w:val="Нет списка1"/>
    <w:next w:val="a2"/>
    <w:uiPriority w:val="99"/>
    <w:semiHidden/>
    <w:unhideWhenUsed/>
    <w:rsid w:val="00467278"/>
  </w:style>
  <w:style w:type="paragraph" w:styleId="a3">
    <w:name w:val="Normal (Web)"/>
    <w:basedOn w:val="a"/>
    <w:uiPriority w:val="99"/>
    <w:unhideWhenUsed/>
    <w:rsid w:val="004672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67278"/>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467278"/>
    <w:rPr>
      <w:rFonts w:ascii="Calibri" w:eastAsia="Calibri" w:hAnsi="Calibri" w:cs="Times New Roman"/>
    </w:rPr>
  </w:style>
  <w:style w:type="paragraph" w:styleId="a6">
    <w:name w:val="footer"/>
    <w:basedOn w:val="a"/>
    <w:link w:val="a7"/>
    <w:uiPriority w:val="99"/>
    <w:unhideWhenUsed/>
    <w:rsid w:val="00467278"/>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467278"/>
    <w:rPr>
      <w:rFonts w:ascii="Calibri" w:eastAsia="Calibri" w:hAnsi="Calibri" w:cs="Times New Roman"/>
    </w:rPr>
  </w:style>
  <w:style w:type="paragraph" w:styleId="a8">
    <w:name w:val="List Paragraph"/>
    <w:basedOn w:val="a"/>
    <w:uiPriority w:val="34"/>
    <w:qFormat/>
    <w:rsid w:val="00467278"/>
    <w:pPr>
      <w:spacing w:after="200" w:line="276" w:lineRule="auto"/>
      <w:ind w:left="720"/>
      <w:contextualSpacing/>
    </w:pPr>
    <w:rPr>
      <w:rFonts w:ascii="Calibri" w:eastAsia="Calibri" w:hAnsi="Calibri" w:cs="Times New Roman"/>
    </w:rPr>
  </w:style>
  <w:style w:type="paragraph" w:styleId="a9">
    <w:name w:val="Balloon Text"/>
    <w:basedOn w:val="a"/>
    <w:link w:val="aa"/>
    <w:uiPriority w:val="99"/>
    <w:semiHidden/>
    <w:unhideWhenUsed/>
    <w:rsid w:val="00467278"/>
    <w:pPr>
      <w:spacing w:after="0" w:line="240" w:lineRule="auto"/>
    </w:pPr>
    <w:rPr>
      <w:rFonts w:ascii="Segoe UI" w:eastAsia="Calibri" w:hAnsi="Segoe UI" w:cs="Times New Roman"/>
      <w:sz w:val="18"/>
      <w:szCs w:val="18"/>
      <w:lang w:val="x-none" w:eastAsia="x-none"/>
    </w:rPr>
  </w:style>
  <w:style w:type="character" w:customStyle="1" w:styleId="aa">
    <w:name w:val="Текст выноски Знак"/>
    <w:basedOn w:val="a0"/>
    <w:link w:val="a9"/>
    <w:uiPriority w:val="99"/>
    <w:semiHidden/>
    <w:rsid w:val="00467278"/>
    <w:rPr>
      <w:rFonts w:ascii="Segoe UI" w:eastAsia="Calibri" w:hAnsi="Segoe UI" w:cs="Times New Roman"/>
      <w:sz w:val="18"/>
      <w:szCs w:val="18"/>
      <w:lang w:val="x-none" w:eastAsia="x-none"/>
    </w:rPr>
  </w:style>
  <w:style w:type="table" w:styleId="ab">
    <w:name w:val="Table Grid"/>
    <w:basedOn w:val="a1"/>
    <w:uiPriority w:val="59"/>
    <w:rsid w:val="004672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467278"/>
    <w:rPr>
      <w:sz w:val="16"/>
      <w:szCs w:val="16"/>
    </w:rPr>
  </w:style>
  <w:style w:type="paragraph" w:styleId="ad">
    <w:name w:val="annotation text"/>
    <w:basedOn w:val="a"/>
    <w:link w:val="ae"/>
    <w:uiPriority w:val="99"/>
    <w:semiHidden/>
    <w:unhideWhenUsed/>
    <w:rsid w:val="00467278"/>
    <w:pPr>
      <w:spacing w:after="200" w:line="240" w:lineRule="auto"/>
    </w:pPr>
    <w:rPr>
      <w:rFonts w:ascii="Calibri" w:eastAsia="Calibri" w:hAnsi="Calibri" w:cs="Times New Roman"/>
      <w:sz w:val="20"/>
      <w:szCs w:val="20"/>
      <w:lang w:val="x-none" w:eastAsia="x-none"/>
    </w:rPr>
  </w:style>
  <w:style w:type="character" w:customStyle="1" w:styleId="ae">
    <w:name w:val="Текст примечания Знак"/>
    <w:basedOn w:val="a0"/>
    <w:link w:val="ad"/>
    <w:uiPriority w:val="99"/>
    <w:semiHidden/>
    <w:rsid w:val="00467278"/>
    <w:rPr>
      <w:rFonts w:ascii="Calibri" w:eastAsia="Calibri" w:hAnsi="Calibri" w:cs="Times New Roman"/>
      <w:sz w:val="20"/>
      <w:szCs w:val="20"/>
      <w:lang w:val="x-none" w:eastAsia="x-none"/>
    </w:rPr>
  </w:style>
  <w:style w:type="paragraph" w:styleId="af">
    <w:name w:val="annotation subject"/>
    <w:basedOn w:val="ad"/>
    <w:next w:val="ad"/>
    <w:link w:val="af0"/>
    <w:uiPriority w:val="99"/>
    <w:semiHidden/>
    <w:unhideWhenUsed/>
    <w:rsid w:val="00467278"/>
    <w:rPr>
      <w:b/>
      <w:bCs/>
    </w:rPr>
  </w:style>
  <w:style w:type="character" w:customStyle="1" w:styleId="af0">
    <w:name w:val="Тема примечания Знак"/>
    <w:basedOn w:val="ae"/>
    <w:link w:val="af"/>
    <w:uiPriority w:val="99"/>
    <w:semiHidden/>
    <w:rsid w:val="00467278"/>
    <w:rPr>
      <w:rFonts w:ascii="Calibri" w:eastAsia="Calibri" w:hAnsi="Calibri" w:cs="Times New Roman"/>
      <w:b/>
      <w:bCs/>
      <w:sz w:val="20"/>
      <w:szCs w:val="20"/>
      <w:lang w:val="x-none" w:eastAsia="x-none"/>
    </w:rPr>
  </w:style>
  <w:style w:type="character" w:styleId="af1">
    <w:name w:val="Hyperlink"/>
    <w:uiPriority w:val="99"/>
    <w:unhideWhenUsed/>
    <w:rsid w:val="00467278"/>
    <w:rPr>
      <w:color w:val="0000FF"/>
      <w:u w:val="single"/>
    </w:rPr>
  </w:style>
  <w:style w:type="character" w:styleId="af2">
    <w:name w:val="Emphasis"/>
    <w:uiPriority w:val="20"/>
    <w:qFormat/>
    <w:rsid w:val="004672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ozhegov.textologia.ru/" TargetMode="External"/><Relationship Id="rId18" Type="http://schemas.openxmlformats.org/officeDocument/2006/relationships/chart" Target="charts/chart5.xml"/><Relationship Id="rId26" Type="http://schemas.openxmlformats.org/officeDocument/2006/relationships/hyperlink" Target="http://www.itspecial.ru/yelektronnye_sredstva_obuchenij_struktura_soderzhanie.html" TargetMode="External"/><Relationship Id="rId3" Type="http://schemas.openxmlformats.org/officeDocument/2006/relationships/settings" Target="settings.xml"/><Relationship Id="rId21" Type="http://schemas.openxmlformats.org/officeDocument/2006/relationships/chart" Target="charts/chart8.xm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gramota.ru/slovari/info/bts/" TargetMode="External"/><Relationship Id="rId17" Type="http://schemas.openxmlformats.org/officeDocument/2006/relationships/chart" Target="charts/chart4.xml"/><Relationship Id="rId25" Type="http://schemas.openxmlformats.org/officeDocument/2006/relationships/hyperlink" Target="https://refdb.ru/look/2834957.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infourok.ru/kompyuternoe-testirovanie-preimuschestva-i-nedostatki-115733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upidonia.ru/viktoriny-result/viktorina-po-proizvedeniiju-veltistova-prikljuchenie-elektronika" TargetMode="External"/><Relationship Id="rId24" Type="http://schemas.openxmlformats.org/officeDocument/2006/relationships/hyperlink" Target="http://fb.ru/article/384478/elektronnyie-sredstva-obucheniya-ponyatie-klassifikatsiya-preimuschestva-vidyi-ispolzovaniya-i-primeneniya"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nickdegolden.ru/test-po-skazke-rusalochka/" TargetMode="External"/><Relationship Id="rId23" Type="http://schemas.openxmlformats.org/officeDocument/2006/relationships/hyperlink" Target="http://vestnik-rzi.ru/2014/11/2515" TargetMode="External"/><Relationship Id="rId28" Type="http://schemas.openxmlformats.org/officeDocument/2006/relationships/hyperlink" Target="https://studopedia.ru/19_15502_preimushchestva-prezentatsiy.html" TargetMode="External"/><Relationship Id="rId10" Type="http://schemas.openxmlformats.org/officeDocument/2006/relationships/hyperlink" Target="http://ozhegov.textologia.ru/" TargetMode="External"/><Relationship Id="rId19" Type="http://schemas.openxmlformats.org/officeDocument/2006/relationships/chart" Target="charts/chart6.xml"/><Relationship Id="rId31" Type="http://schemas.openxmlformats.org/officeDocument/2006/relationships/hyperlink" Target="http://izron.ru/articles/aktualnye-problemy-sovremennoy-pedagogiki-i-psikhologii-v-rossii-i-za-rubezhom-sbornik-nauchnykh-tru/sektsiya-7-pedagogika-vyssh" TargetMode="External"/><Relationship Id="rId4" Type="http://schemas.openxmlformats.org/officeDocument/2006/relationships/webSettings" Target="webSettings.xml"/><Relationship Id="rId9" Type="http://schemas.openxmlformats.org/officeDocument/2006/relationships/hyperlink" Target="http://gramota.ru/slovari/info/bts/" TargetMode="External"/><Relationship Id="rId14" Type="http://schemas.openxmlformats.org/officeDocument/2006/relationships/hyperlink" Target="https://kupidonia.ru/viktoriny/viktorina-po-proizvedeniju-dzhonatana-svifta-puteshestvie-gullivera" TargetMode="External"/><Relationship Id="rId22" Type="http://schemas.openxmlformats.org/officeDocument/2006/relationships/hyperlink" Target="http://gimn1volk.by/" TargetMode="External"/><Relationship Id="rId27" Type="http://schemas.openxmlformats.org/officeDocument/2006/relationships/hyperlink" Target="https://studopedia.org/1-3261.html" TargetMode="External"/><Relationship Id="rId30" Type="http://schemas.openxmlformats.org/officeDocument/2006/relationships/hyperlink" Target="https://infourok.ru/preimuschestva-i-nedostatki-ispolzovaniya-elektronnih-obrazovatelnih-resursov-v-sovremennom-obrazovanii-2195983.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Контрольный класс</c:v>
                </c:pt>
              </c:strCache>
            </c:strRef>
          </c:tx>
          <c:dPt>
            <c:idx val="0"/>
            <c:bubble3D val="0"/>
            <c:spPr>
              <a:solidFill>
                <a:schemeClr val="bg2">
                  <a:lumMod val="75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0-8A93-43CF-800C-77113657AECA}"/>
              </c:ext>
            </c:extLst>
          </c:dPt>
          <c:dPt>
            <c:idx val="1"/>
            <c:bubble3D val="0"/>
            <c:spPr>
              <a:solidFill>
                <a:schemeClr val="bg2">
                  <a:lumMod val="50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1-8A93-43CF-800C-77113657AECA}"/>
              </c:ext>
            </c:extLst>
          </c:dPt>
          <c:dPt>
            <c:idx val="2"/>
            <c:bubble3D val="0"/>
            <c:spPr>
              <a:solidFill>
                <a:schemeClr val="bg1"/>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2-8A93-43CF-800C-77113657AEC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A93-43CF-800C-77113657AECA}"/>
              </c:ext>
            </c:extLst>
          </c:dPt>
          <c:dLbls>
            <c:dLbl>
              <c:idx val="0"/>
              <c:layout>
                <c:manualLayout>
                  <c:x val="-9.3755832604257891E-2"/>
                  <c:y val="0.1611092363454568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8A93-43CF-800C-77113657AECA}"/>
                </c:ext>
              </c:extLst>
            </c:dLbl>
            <c:dLbl>
              <c:idx val="1"/>
              <c:layout>
                <c:manualLayout>
                  <c:x val="-5.9852726742490522E-2"/>
                  <c:y val="-0.20907886514185733"/>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8A93-43CF-800C-77113657AECA}"/>
                </c:ext>
              </c:extLst>
            </c:dLbl>
            <c:dLbl>
              <c:idx val="2"/>
              <c:layout>
                <c:manualLayout>
                  <c:x val="0.1657713490659482"/>
                  <c:y val="0.14512494478519519"/>
                </c:manualLayout>
              </c:layout>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8A93-43CF-800C-77113657AECA}"/>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0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Высокий </c:v>
                </c:pt>
                <c:pt idx="1">
                  <c:v>Средний</c:v>
                </c:pt>
                <c:pt idx="2">
                  <c:v>Низкий</c:v>
                </c:pt>
              </c:strCache>
            </c:strRef>
          </c:cat>
          <c:val>
            <c:numRef>
              <c:f>Лист1!$B$2:$B$5</c:f>
              <c:numCache>
                <c:formatCode>0%</c:formatCode>
                <c:ptCount val="4"/>
                <c:pt idx="0">
                  <c:v>0.19</c:v>
                </c:pt>
                <c:pt idx="1">
                  <c:v>0.56000000000000005</c:v>
                </c:pt>
                <c:pt idx="2">
                  <c:v>0.25</c:v>
                </c:pt>
              </c:numCache>
            </c:numRef>
          </c:val>
          <c:extLst>
            <c:ext xmlns:c16="http://schemas.microsoft.com/office/drawing/2014/chart" uri="{C3380CC4-5D6E-409C-BE32-E72D297353CC}">
              <c16:uniqueId val="{00000004-8A93-43CF-800C-77113657AECA}"/>
            </c:ext>
          </c:extLst>
        </c:ser>
        <c:dLbls>
          <c:showLegendKey val="0"/>
          <c:showVal val="0"/>
          <c:showCatName val="0"/>
          <c:showSerName val="0"/>
          <c:showPercent val="0"/>
          <c:showBubbleSize val="0"/>
          <c:showLeaderLines val="1"/>
        </c:dLbls>
        <c:firstSliceAng val="0"/>
      </c:pieChart>
      <c:spPr>
        <a:noFill/>
        <a:ln w="25345">
          <a:noFill/>
        </a:ln>
      </c:spPr>
    </c:plotArea>
    <c:legend>
      <c:legendPos val="b"/>
      <c:legendEntry>
        <c:idx val="3"/>
        <c:delete val="1"/>
      </c:legendEntry>
      <c:layout/>
      <c:overlay val="0"/>
      <c:spPr>
        <a:solidFill>
          <a:schemeClr val="lt1">
            <a:alpha val="78000"/>
          </a:schemeClr>
        </a:solidFill>
        <a:ln>
          <a:noFill/>
        </a:ln>
        <a:effectLst/>
      </c:spPr>
      <c:txPr>
        <a:bodyPr rot="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dkDnDiag">
      <a:fgClr>
        <a:schemeClr val="lt1">
          <a:lumMod val="95000"/>
        </a:schemeClr>
      </a:fgClr>
      <a:bgClr>
        <a:schemeClr val="lt1"/>
      </a:bgClr>
    </a:pattFill>
    <a:ln w="950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418">
          <a:noFill/>
        </a:ln>
      </c:spPr>
      <c:txPr>
        <a:bodyPr rot="0" spcFirstLastPara="1" vertOverflow="ellipsis" vert="horz" wrap="square" anchor="ctr" anchorCtr="1"/>
        <a:lstStyle/>
        <a:p>
          <a:pPr>
            <a:defRPr sz="1201"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Экспериментальный класс</c:v>
                </c:pt>
              </c:strCache>
            </c:strRef>
          </c:tx>
          <c:dPt>
            <c:idx val="0"/>
            <c:bubble3D val="0"/>
            <c:spPr>
              <a:solidFill>
                <a:schemeClr val="bg2">
                  <a:lumMod val="75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0-4911-471D-ACFC-C36CBB9EE76D}"/>
              </c:ext>
            </c:extLst>
          </c:dPt>
          <c:dPt>
            <c:idx val="1"/>
            <c:bubble3D val="0"/>
            <c:spPr>
              <a:solidFill>
                <a:schemeClr val="bg2">
                  <a:lumMod val="50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1-4911-471D-ACFC-C36CBB9EE76D}"/>
              </c:ext>
            </c:extLst>
          </c:dPt>
          <c:dPt>
            <c:idx val="2"/>
            <c:bubble3D val="0"/>
            <c:spPr>
              <a:solidFill>
                <a:schemeClr val="bg1"/>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2-4911-471D-ACFC-C36CBB9EE76D}"/>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911-471D-ACFC-C36CBB9EE76D}"/>
              </c:ext>
            </c:extLst>
          </c:dPt>
          <c:dLbls>
            <c:dLbl>
              <c:idx val="0"/>
              <c:layout>
                <c:manualLayout>
                  <c:x val="-7.0607684456109654E-2"/>
                  <c:y val="0.1492044744406949"/>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4911-471D-ACFC-C36CBB9EE76D}"/>
                </c:ext>
              </c:extLst>
            </c:dLbl>
            <c:dLbl>
              <c:idx val="1"/>
              <c:layout>
                <c:manualLayout>
                  <c:x val="2.3148148148147301E-3"/>
                  <c:y val="-0.17782558430196224"/>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4911-471D-ACFC-C36CBB9EE76D}"/>
                </c:ext>
              </c:extLst>
            </c:dLbl>
            <c:dLbl>
              <c:idx val="2"/>
              <c:layout>
                <c:manualLayout>
                  <c:x val="9.1441017789442899E-2"/>
                  <c:y val="0.14523622047244097"/>
                </c:manualLayout>
              </c:layout>
              <c:spPr>
                <a:noFill/>
                <a:ln w="25418">
                  <a:noFill/>
                </a:ln>
              </c:spPr>
              <c:txPr>
                <a:bodyPr rot="0" spcFirstLastPara="1" vertOverflow="ellipsis" vert="horz" wrap="square" lIns="38100" tIns="19050" rIns="38100" bIns="19050" anchor="ctr" anchorCtr="1">
                  <a:spAutoFit/>
                </a:bodyPr>
                <a:lstStyle/>
                <a:p>
                  <a:pPr>
                    <a:defRPr sz="120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4911-471D-ACFC-C36CBB9EE76D}"/>
                </c:ext>
              </c:extLst>
            </c:dLbl>
            <c:spPr>
              <a:noFill/>
              <a:ln w="25418">
                <a:noFill/>
              </a:ln>
            </c:spPr>
            <c:txPr>
              <a:bodyPr rot="0" spcFirstLastPara="1" vertOverflow="ellipsis" vert="horz" wrap="square" lIns="38100" tIns="19050" rIns="38100" bIns="19050" anchor="ctr" anchorCtr="1">
                <a:spAutoFit/>
              </a:bodyPr>
              <a:lstStyle/>
              <a:p>
                <a:pPr>
                  <a:defRPr sz="1201"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32"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Высокий</c:v>
                </c:pt>
                <c:pt idx="1">
                  <c:v>Средний</c:v>
                </c:pt>
                <c:pt idx="2">
                  <c:v>Низкий</c:v>
                </c:pt>
              </c:strCache>
            </c:strRef>
          </c:cat>
          <c:val>
            <c:numRef>
              <c:f>Лист1!$B$2:$B$5</c:f>
              <c:numCache>
                <c:formatCode>0%</c:formatCode>
                <c:ptCount val="4"/>
                <c:pt idx="0">
                  <c:v>0.19</c:v>
                </c:pt>
                <c:pt idx="1">
                  <c:v>0.62</c:v>
                </c:pt>
                <c:pt idx="2">
                  <c:v>0.19</c:v>
                </c:pt>
              </c:numCache>
            </c:numRef>
          </c:val>
          <c:extLst>
            <c:ext xmlns:c16="http://schemas.microsoft.com/office/drawing/2014/chart" uri="{C3380CC4-5D6E-409C-BE32-E72D297353CC}">
              <c16:uniqueId val="{00000004-4911-471D-ACFC-C36CBB9EE76D}"/>
            </c:ext>
          </c:extLst>
        </c:ser>
        <c:dLbls>
          <c:showLegendKey val="0"/>
          <c:showVal val="0"/>
          <c:showCatName val="0"/>
          <c:showSerName val="0"/>
          <c:showPercent val="0"/>
          <c:showBubbleSize val="0"/>
          <c:showLeaderLines val="1"/>
        </c:dLbls>
        <c:firstSliceAng val="0"/>
      </c:pieChart>
      <c:spPr>
        <a:noFill/>
        <a:ln w="25418">
          <a:noFill/>
        </a:ln>
      </c:spPr>
    </c:plotArea>
    <c:legend>
      <c:legendPos val="b"/>
      <c:legendEntry>
        <c:idx val="3"/>
        <c:delete val="1"/>
      </c:legendEntry>
      <c:layout/>
      <c:overlay val="0"/>
      <c:spPr>
        <a:solidFill>
          <a:schemeClr val="lt1">
            <a:alpha val="78000"/>
          </a:schemeClr>
        </a:solidFill>
        <a:ln>
          <a:noFill/>
        </a:ln>
        <a:effectLst/>
      </c:spPr>
      <c:txPr>
        <a:bodyPr rot="0" spcFirstLastPara="1" vertOverflow="ellipsis" vert="horz" wrap="square" anchor="ctr" anchorCtr="1"/>
        <a:lstStyle/>
        <a:p>
          <a:pPr>
            <a:defRPr sz="1201"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dkDnDiag">
      <a:fgClr>
        <a:schemeClr val="lt1">
          <a:lumMod val="95000"/>
        </a:schemeClr>
      </a:fgClr>
      <a:bgClr>
        <a:schemeClr val="lt1"/>
      </a:bgClr>
    </a:pattFill>
    <a:ln w="9532"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latin typeface="Times New Roman" panose="02020603050405020304" pitchFamily="18" charset="0"/>
                <a:cs typeface="Times New Roman" panose="02020603050405020304" pitchFamily="18" charset="0"/>
              </a:rPr>
              <a:t>Контрольный</a:t>
            </a:r>
            <a:r>
              <a:rPr lang="ru-RU" sz="1200" baseline="0">
                <a:solidFill>
                  <a:schemeClr val="tx1"/>
                </a:solidFill>
                <a:latin typeface="Times New Roman" panose="02020603050405020304" pitchFamily="18" charset="0"/>
                <a:cs typeface="Times New Roman" panose="02020603050405020304" pitchFamily="18" charset="0"/>
              </a:rPr>
              <a:t> класс</a:t>
            </a:r>
            <a:endParaRPr lang="ru-RU" sz="1200">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Входная диагностика</c:v>
                </c:pt>
              </c:strCache>
            </c:strRef>
          </c:tx>
          <c:spPr>
            <a:solidFill>
              <a:schemeClr val="bg2">
                <a:lumMod val="75000"/>
              </a:schemeClr>
            </a:solidFill>
            <a:ln>
              <a:solidFill>
                <a:schemeClr val="tx1"/>
              </a:solidFill>
            </a:ln>
            <a:effectLst/>
          </c:spPr>
          <c:invertIfNegative val="0"/>
          <c:cat>
            <c:strRef>
              <c:f>Лист1!$A$2:$A$5</c:f>
              <c:strCache>
                <c:ptCount val="3"/>
                <c:pt idx="0">
                  <c:v>Литературное чтение</c:v>
                </c:pt>
                <c:pt idx="1">
                  <c:v>Математика</c:v>
                </c:pt>
                <c:pt idx="2">
                  <c:v>Русский язык</c:v>
                </c:pt>
              </c:strCache>
            </c:strRef>
          </c:cat>
          <c:val>
            <c:numRef>
              <c:f>Лист1!$B$2:$B$5</c:f>
              <c:numCache>
                <c:formatCode>General</c:formatCode>
                <c:ptCount val="4"/>
                <c:pt idx="0">
                  <c:v>3</c:v>
                </c:pt>
                <c:pt idx="1">
                  <c:v>8</c:v>
                </c:pt>
                <c:pt idx="2">
                  <c:v>5</c:v>
                </c:pt>
              </c:numCache>
            </c:numRef>
          </c:val>
          <c:extLst>
            <c:ext xmlns:c16="http://schemas.microsoft.com/office/drawing/2014/chart" uri="{C3380CC4-5D6E-409C-BE32-E72D297353CC}">
              <c16:uniqueId val="{00000000-1C8E-4348-8EEA-920FAE7752BF}"/>
            </c:ext>
          </c:extLst>
        </c:ser>
        <c:ser>
          <c:idx val="1"/>
          <c:order val="1"/>
          <c:tx>
            <c:strRef>
              <c:f>Лист1!$C$1</c:f>
              <c:strCache>
                <c:ptCount val="1"/>
                <c:pt idx="0">
                  <c:v>Контрольная диагностика</c:v>
                </c:pt>
              </c:strCache>
            </c:strRef>
          </c:tx>
          <c:spPr>
            <a:solidFill>
              <a:schemeClr val="bg2">
                <a:lumMod val="50000"/>
              </a:schemeClr>
            </a:solidFill>
            <a:ln>
              <a:solidFill>
                <a:schemeClr val="tx1"/>
              </a:solidFill>
            </a:ln>
            <a:effectLst/>
          </c:spPr>
          <c:invertIfNegative val="0"/>
          <c:cat>
            <c:strRef>
              <c:f>Лист1!$A$2:$A$5</c:f>
              <c:strCache>
                <c:ptCount val="3"/>
                <c:pt idx="0">
                  <c:v>Литературное чтение</c:v>
                </c:pt>
                <c:pt idx="1">
                  <c:v>Математика</c:v>
                </c:pt>
                <c:pt idx="2">
                  <c:v>Русский язык</c:v>
                </c:pt>
              </c:strCache>
            </c:strRef>
          </c:cat>
          <c:val>
            <c:numRef>
              <c:f>Лист1!$C$2:$C$5</c:f>
              <c:numCache>
                <c:formatCode>General</c:formatCode>
                <c:ptCount val="4"/>
                <c:pt idx="0">
                  <c:v>3</c:v>
                </c:pt>
                <c:pt idx="1">
                  <c:v>7</c:v>
                </c:pt>
                <c:pt idx="2">
                  <c:v>6</c:v>
                </c:pt>
              </c:numCache>
            </c:numRef>
          </c:val>
          <c:extLst>
            <c:ext xmlns:c16="http://schemas.microsoft.com/office/drawing/2014/chart" uri="{C3380CC4-5D6E-409C-BE32-E72D297353CC}">
              <c16:uniqueId val="{00000001-1C8E-4348-8EEA-920FAE7752BF}"/>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Литературное чтение</c:v>
                </c:pt>
                <c:pt idx="1">
                  <c:v>Математика</c:v>
                </c:pt>
                <c:pt idx="2">
                  <c:v>Русский язык</c:v>
                </c:pt>
              </c:strCache>
            </c:strRef>
          </c:cat>
          <c:val>
            <c:numRef>
              <c:f>Лист1!$D$2:$D$5</c:f>
              <c:numCache>
                <c:formatCode>General</c:formatCode>
                <c:ptCount val="4"/>
              </c:numCache>
            </c:numRef>
          </c:val>
          <c:extLst>
            <c:ext xmlns:c16="http://schemas.microsoft.com/office/drawing/2014/chart" uri="{C3380CC4-5D6E-409C-BE32-E72D297353CC}">
              <c16:uniqueId val="{00000002-1C8E-4348-8EEA-920FAE7752BF}"/>
            </c:ext>
          </c:extLst>
        </c:ser>
        <c:dLbls>
          <c:showLegendKey val="0"/>
          <c:showVal val="0"/>
          <c:showCatName val="0"/>
          <c:showSerName val="0"/>
          <c:showPercent val="0"/>
          <c:showBubbleSize val="0"/>
        </c:dLbls>
        <c:gapWidth val="219"/>
        <c:overlap val="-27"/>
        <c:axId val="371787480"/>
        <c:axId val="371786496"/>
      </c:barChart>
      <c:catAx>
        <c:axId val="371787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1786496"/>
        <c:crosses val="autoZero"/>
        <c:auto val="1"/>
        <c:lblAlgn val="ctr"/>
        <c:lblOffset val="100"/>
        <c:noMultiLvlLbl val="0"/>
      </c:catAx>
      <c:valAx>
        <c:axId val="37178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178748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latin typeface="Times New Roman" panose="02020603050405020304" pitchFamily="18" charset="0"/>
                <a:cs typeface="Times New Roman" panose="02020603050405020304" pitchFamily="18" charset="0"/>
              </a:rPr>
              <a:t>Экспериментальный</a:t>
            </a:r>
            <a:r>
              <a:rPr lang="ru-RU" sz="1200" baseline="0">
                <a:solidFill>
                  <a:schemeClr val="tx1"/>
                </a:solidFill>
                <a:latin typeface="Times New Roman" panose="02020603050405020304" pitchFamily="18" charset="0"/>
                <a:cs typeface="Times New Roman" panose="02020603050405020304" pitchFamily="18" charset="0"/>
              </a:rPr>
              <a:t> класс</a:t>
            </a:r>
            <a:endParaRPr lang="ru-RU" sz="1200">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Входная диагностика</c:v>
                </c:pt>
              </c:strCache>
            </c:strRef>
          </c:tx>
          <c:spPr>
            <a:solidFill>
              <a:schemeClr val="bg2">
                <a:lumMod val="75000"/>
              </a:schemeClr>
            </a:solidFill>
            <a:ln>
              <a:solidFill>
                <a:schemeClr val="tx1"/>
              </a:solidFill>
            </a:ln>
            <a:effectLst/>
          </c:spPr>
          <c:invertIfNegative val="0"/>
          <c:cat>
            <c:strRef>
              <c:f>Лист1!$A$2:$A$5</c:f>
              <c:strCache>
                <c:ptCount val="3"/>
                <c:pt idx="0">
                  <c:v>Литературное чтение</c:v>
                </c:pt>
                <c:pt idx="1">
                  <c:v>Математика</c:v>
                </c:pt>
                <c:pt idx="2">
                  <c:v>Русский язык</c:v>
                </c:pt>
              </c:strCache>
            </c:strRef>
          </c:cat>
          <c:val>
            <c:numRef>
              <c:f>Лист1!$B$2:$B$5</c:f>
              <c:numCache>
                <c:formatCode>General</c:formatCode>
                <c:ptCount val="4"/>
                <c:pt idx="0">
                  <c:v>2</c:v>
                </c:pt>
                <c:pt idx="1">
                  <c:v>8</c:v>
                </c:pt>
                <c:pt idx="2">
                  <c:v>6</c:v>
                </c:pt>
              </c:numCache>
            </c:numRef>
          </c:val>
          <c:extLst>
            <c:ext xmlns:c16="http://schemas.microsoft.com/office/drawing/2014/chart" uri="{C3380CC4-5D6E-409C-BE32-E72D297353CC}">
              <c16:uniqueId val="{00000000-96C6-43D6-8442-56FC199666C8}"/>
            </c:ext>
          </c:extLst>
        </c:ser>
        <c:ser>
          <c:idx val="1"/>
          <c:order val="1"/>
          <c:tx>
            <c:strRef>
              <c:f>Лист1!$C$1</c:f>
              <c:strCache>
                <c:ptCount val="1"/>
                <c:pt idx="0">
                  <c:v>Контрольная диагностика</c:v>
                </c:pt>
              </c:strCache>
            </c:strRef>
          </c:tx>
          <c:spPr>
            <a:solidFill>
              <a:schemeClr val="bg2">
                <a:lumMod val="50000"/>
              </a:schemeClr>
            </a:solidFill>
            <a:ln>
              <a:solidFill>
                <a:schemeClr val="tx1"/>
              </a:solidFill>
            </a:ln>
            <a:effectLst/>
          </c:spPr>
          <c:invertIfNegative val="0"/>
          <c:cat>
            <c:strRef>
              <c:f>Лист1!$A$2:$A$5</c:f>
              <c:strCache>
                <c:ptCount val="3"/>
                <c:pt idx="0">
                  <c:v>Литературное чтение</c:v>
                </c:pt>
                <c:pt idx="1">
                  <c:v>Математика</c:v>
                </c:pt>
                <c:pt idx="2">
                  <c:v>Русский язык</c:v>
                </c:pt>
              </c:strCache>
            </c:strRef>
          </c:cat>
          <c:val>
            <c:numRef>
              <c:f>Лист1!$C$2:$C$5</c:f>
              <c:numCache>
                <c:formatCode>General</c:formatCode>
                <c:ptCount val="4"/>
                <c:pt idx="0">
                  <c:v>6</c:v>
                </c:pt>
                <c:pt idx="1">
                  <c:v>6</c:v>
                </c:pt>
                <c:pt idx="2">
                  <c:v>4</c:v>
                </c:pt>
              </c:numCache>
            </c:numRef>
          </c:val>
          <c:extLst>
            <c:ext xmlns:c16="http://schemas.microsoft.com/office/drawing/2014/chart" uri="{C3380CC4-5D6E-409C-BE32-E72D297353CC}">
              <c16:uniqueId val="{00000001-96C6-43D6-8442-56FC199666C8}"/>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Литературное чтение</c:v>
                </c:pt>
                <c:pt idx="1">
                  <c:v>Математика</c:v>
                </c:pt>
                <c:pt idx="2">
                  <c:v>Русский язык</c:v>
                </c:pt>
              </c:strCache>
            </c:strRef>
          </c:cat>
          <c:val>
            <c:numRef>
              <c:f>Лист1!$D$2:$D$5</c:f>
              <c:numCache>
                <c:formatCode>General</c:formatCode>
                <c:ptCount val="4"/>
              </c:numCache>
            </c:numRef>
          </c:val>
          <c:extLst>
            <c:ext xmlns:c16="http://schemas.microsoft.com/office/drawing/2014/chart" uri="{C3380CC4-5D6E-409C-BE32-E72D297353CC}">
              <c16:uniqueId val="{00000002-96C6-43D6-8442-56FC199666C8}"/>
            </c:ext>
          </c:extLst>
        </c:ser>
        <c:dLbls>
          <c:showLegendKey val="0"/>
          <c:showVal val="0"/>
          <c:showCatName val="0"/>
          <c:showSerName val="0"/>
          <c:showPercent val="0"/>
          <c:showBubbleSize val="0"/>
        </c:dLbls>
        <c:gapWidth val="219"/>
        <c:overlap val="-27"/>
        <c:axId val="255455704"/>
        <c:axId val="255451112"/>
      </c:barChart>
      <c:catAx>
        <c:axId val="25545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55451112"/>
        <c:crosses val="autoZero"/>
        <c:auto val="1"/>
        <c:lblAlgn val="ctr"/>
        <c:lblOffset val="100"/>
        <c:noMultiLvlLbl val="0"/>
      </c:catAx>
      <c:valAx>
        <c:axId val="255451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5545570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8" b="1" i="0" u="none" strike="noStrike" kern="1200" baseline="0">
                <a:solidFill>
                  <a:schemeClr val="dk1">
                    <a:lumMod val="65000"/>
                    <a:lumOff val="35000"/>
                  </a:schemeClr>
                </a:solidFill>
                <a:latin typeface="+mn-lt"/>
                <a:ea typeface="+mn-ea"/>
                <a:cs typeface="+mn-cs"/>
              </a:defRPr>
            </a:pPr>
            <a:r>
              <a:rPr lang="ru-RU" sz="1198" b="0">
                <a:solidFill>
                  <a:schemeClr val="tx1"/>
                </a:solidFill>
                <a:latin typeface="Times New Roman" panose="02020603050405020304" pitchFamily="18" charset="0"/>
                <a:cs typeface="Times New Roman" panose="02020603050405020304" pitchFamily="18" charset="0"/>
              </a:rPr>
              <a:t>Входная диагностика</a:t>
            </a:r>
          </a:p>
        </c:rich>
      </c:tx>
      <c:layout/>
      <c:overlay val="0"/>
      <c:spPr>
        <a:noFill/>
        <a:ln>
          <a:noFill/>
        </a:ln>
        <a:effectLst/>
      </c:spPr>
    </c:title>
    <c:autoTitleDeleted val="0"/>
    <c:plotArea>
      <c:layout/>
      <c:pieChart>
        <c:varyColors val="1"/>
        <c:ser>
          <c:idx val="0"/>
          <c:order val="0"/>
          <c:tx>
            <c:strRef>
              <c:f>Лист1!$B$1</c:f>
              <c:strCache>
                <c:ptCount val="1"/>
                <c:pt idx="0">
                  <c:v>Входная диагностика</c:v>
                </c:pt>
              </c:strCache>
            </c:strRef>
          </c:tx>
          <c:dPt>
            <c:idx val="0"/>
            <c:bubble3D val="0"/>
            <c:spPr>
              <a:solidFill>
                <a:schemeClr val="bg2">
                  <a:lumMod val="75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0-7DF5-4D16-AB61-EE1F73C8CD6E}"/>
              </c:ext>
            </c:extLst>
          </c:dPt>
          <c:dPt>
            <c:idx val="1"/>
            <c:bubble3D val="0"/>
            <c:spPr>
              <a:solidFill>
                <a:schemeClr val="bg2">
                  <a:lumMod val="50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1-7DF5-4D16-AB61-EE1F73C8CD6E}"/>
              </c:ext>
            </c:extLst>
          </c:dPt>
          <c:dPt>
            <c:idx val="2"/>
            <c:bubble3D val="0"/>
            <c:spPr>
              <a:solidFill>
                <a:schemeClr val="bg1"/>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2-7DF5-4D16-AB61-EE1F73C8CD6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DF5-4D16-AB61-EE1F73C8CD6E}"/>
              </c:ext>
            </c:extLst>
          </c:dPt>
          <c:dLbls>
            <c:dLbl>
              <c:idx val="0"/>
              <c:layout>
                <c:manualLayout>
                  <c:x val="-9.6070647419072702E-2"/>
                  <c:y val="0.16904574428196473"/>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7DF5-4D16-AB61-EE1F73C8CD6E}"/>
                </c:ext>
              </c:extLst>
            </c:dLbl>
            <c:dLbl>
              <c:idx val="1"/>
              <c:layout>
                <c:manualLayout>
                  <c:x val="-5.0593467483231264E-2"/>
                  <c:y val="-0.2368566429196351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7DF5-4D16-AB61-EE1F73C8CD6E}"/>
                </c:ext>
              </c:extLst>
            </c:dLbl>
            <c:dLbl>
              <c:idx val="2"/>
              <c:layout>
                <c:manualLayout>
                  <c:x val="0.11424394867308253"/>
                  <c:y val="0.13396106736657917"/>
                </c:manualLayout>
              </c:layout>
              <c:spPr>
                <a:noFill/>
                <a:ln>
                  <a:noFill/>
                </a:ln>
                <a:effectLst/>
              </c:spPr>
              <c:txPr>
                <a:bodyPr rot="0" spcFirstLastPara="1" vertOverflow="ellipsis" vert="horz" wrap="square" lIns="38100" tIns="19050" rIns="38100" bIns="19050" anchor="ctr" anchorCtr="1">
                  <a:spAutoFit/>
                </a:bodyPr>
                <a:lstStyle/>
                <a:p>
                  <a:pPr>
                    <a:defRPr sz="1198"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7DF5-4D16-AB61-EE1F73C8CD6E}"/>
                </c:ext>
              </c:extLst>
            </c:dLbl>
            <c:spPr>
              <a:noFill/>
              <a:ln>
                <a:noFill/>
              </a:ln>
              <a:effectLst/>
            </c:spPr>
            <c:txPr>
              <a:bodyPr rot="0" spcFirstLastPara="1" vertOverflow="ellipsis" vert="horz" wrap="square" lIns="38100" tIns="19050" rIns="38100" bIns="19050" anchor="ctr" anchorCtr="1">
                <a:spAutoFit/>
              </a:bodyPr>
              <a:lstStyle/>
              <a:p>
                <a:pPr>
                  <a:defRPr sz="1198"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12"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Высокий </c:v>
                </c:pt>
                <c:pt idx="1">
                  <c:v>Средний</c:v>
                </c:pt>
                <c:pt idx="2">
                  <c:v>Низкий</c:v>
                </c:pt>
              </c:strCache>
            </c:strRef>
          </c:cat>
          <c:val>
            <c:numRef>
              <c:f>Лист1!$B$2:$B$5</c:f>
              <c:numCache>
                <c:formatCode>0%</c:formatCode>
                <c:ptCount val="4"/>
                <c:pt idx="0">
                  <c:v>0.19</c:v>
                </c:pt>
                <c:pt idx="1">
                  <c:v>0.56000000000000005</c:v>
                </c:pt>
                <c:pt idx="2">
                  <c:v>0.25</c:v>
                </c:pt>
              </c:numCache>
            </c:numRef>
          </c:val>
          <c:extLst>
            <c:ext xmlns:c16="http://schemas.microsoft.com/office/drawing/2014/chart" uri="{C3380CC4-5D6E-409C-BE32-E72D297353CC}">
              <c16:uniqueId val="{00000004-7DF5-4D16-AB61-EE1F73C8CD6E}"/>
            </c:ext>
          </c:extLst>
        </c:ser>
        <c:dLbls>
          <c:showLegendKey val="0"/>
          <c:showVal val="0"/>
          <c:showCatName val="0"/>
          <c:showSerName val="0"/>
          <c:showPercent val="0"/>
          <c:showBubbleSize val="0"/>
          <c:showLeaderLines val="1"/>
        </c:dLbls>
        <c:firstSliceAng val="0"/>
      </c:pieChart>
      <c:spPr>
        <a:noFill/>
        <a:ln w="25366">
          <a:noFill/>
        </a:ln>
      </c:spPr>
    </c:plotArea>
    <c:legend>
      <c:legendPos val="b"/>
      <c:legendEntry>
        <c:idx val="3"/>
        <c:delete val="1"/>
      </c:legendEntry>
      <c:layout/>
      <c:overlay val="0"/>
      <c:spPr>
        <a:solidFill>
          <a:schemeClr val="lt1">
            <a:alpha val="78000"/>
          </a:schemeClr>
        </a:solidFill>
        <a:ln>
          <a:noFill/>
        </a:ln>
        <a:effectLst/>
      </c:spPr>
      <c:txPr>
        <a:bodyPr rot="0" spcFirstLastPara="1" vertOverflow="ellipsis" vert="horz" wrap="square" anchor="ctr" anchorCtr="1"/>
        <a:lstStyle/>
        <a:p>
          <a:pPr>
            <a:defRPr sz="1198"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dkDnDiag">
      <a:fgClr>
        <a:schemeClr val="lt1">
          <a:lumMod val="95000"/>
        </a:schemeClr>
      </a:fgClr>
      <a:bgClr>
        <a:schemeClr val="lt1"/>
      </a:bgClr>
    </a:pattFill>
    <a:ln w="9512"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7" b="1" i="0" u="none" strike="noStrike" kern="1200" baseline="0">
                <a:solidFill>
                  <a:schemeClr val="dk1">
                    <a:lumMod val="65000"/>
                    <a:lumOff val="35000"/>
                  </a:schemeClr>
                </a:solidFill>
                <a:latin typeface="+mn-lt"/>
                <a:ea typeface="+mn-ea"/>
                <a:cs typeface="+mn-cs"/>
              </a:defRPr>
            </a:pPr>
            <a:r>
              <a:rPr lang="ru-RU" sz="1198" b="0">
                <a:solidFill>
                  <a:schemeClr val="tx1"/>
                </a:solidFill>
                <a:latin typeface="Times New Roman" panose="02020603050405020304" pitchFamily="18" charset="0"/>
                <a:cs typeface="Times New Roman" panose="02020603050405020304" pitchFamily="18" charset="0"/>
              </a:rPr>
              <a:t>Контрольная диагностика</a:t>
            </a:r>
          </a:p>
        </c:rich>
      </c:tx>
      <c:layout/>
      <c:overlay val="0"/>
      <c:spPr>
        <a:noFill/>
        <a:ln>
          <a:noFill/>
        </a:ln>
        <a:effectLst/>
      </c:spPr>
    </c:title>
    <c:autoTitleDeleted val="0"/>
    <c:plotArea>
      <c:layout/>
      <c:pieChart>
        <c:varyColors val="1"/>
        <c:ser>
          <c:idx val="0"/>
          <c:order val="0"/>
          <c:tx>
            <c:strRef>
              <c:f>Лист1!$B$1</c:f>
              <c:strCache>
                <c:ptCount val="1"/>
                <c:pt idx="0">
                  <c:v>Контрольная диагностика</c:v>
                </c:pt>
              </c:strCache>
            </c:strRef>
          </c:tx>
          <c:spPr>
            <a:solidFill>
              <a:schemeClr val="bg1"/>
            </a:solidFill>
          </c:spPr>
          <c:dPt>
            <c:idx val="0"/>
            <c:bubble3D val="0"/>
            <c:spPr>
              <a:solidFill>
                <a:schemeClr val="bg2">
                  <a:lumMod val="75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0-F93C-4FE0-B63E-C19D845C204F}"/>
              </c:ext>
            </c:extLst>
          </c:dPt>
          <c:dPt>
            <c:idx val="1"/>
            <c:bubble3D val="0"/>
            <c:spPr>
              <a:solidFill>
                <a:schemeClr val="bg2">
                  <a:lumMod val="50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1-F93C-4FE0-B63E-C19D845C204F}"/>
              </c:ext>
            </c:extLst>
          </c:dPt>
          <c:dPt>
            <c:idx val="2"/>
            <c:bubble3D val="0"/>
            <c:spPr>
              <a:solidFill>
                <a:schemeClr val="bg1"/>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2-F93C-4FE0-B63E-C19D845C204F}"/>
              </c:ext>
            </c:extLst>
          </c:dPt>
          <c:dPt>
            <c:idx val="3"/>
            <c:bubble3D val="0"/>
            <c:spPr>
              <a:solidFill>
                <a:schemeClr val="bg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93C-4FE0-B63E-C19D845C204F}"/>
              </c:ext>
            </c:extLst>
          </c:dPt>
          <c:dLbls>
            <c:dLbl>
              <c:idx val="0"/>
              <c:layout>
                <c:manualLayout>
                  <c:x val="-8.9126202974628171E-2"/>
                  <c:y val="0.17698225221847269"/>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F93C-4FE0-B63E-C19D845C204F}"/>
                </c:ext>
              </c:extLst>
            </c:dLbl>
            <c:dLbl>
              <c:idx val="2"/>
              <c:layout>
                <c:manualLayout>
                  <c:x val="0.12350320793234179"/>
                  <c:y val="0.13792932133483318"/>
                </c:manualLayout>
              </c:layout>
              <c:spPr>
                <a:noFill/>
                <a:ln>
                  <a:noFill/>
                </a:ln>
                <a:effectLst/>
              </c:spPr>
              <c:txPr>
                <a:bodyPr rot="0" spcFirstLastPara="1" vertOverflow="ellipsis" vert="horz" wrap="square" lIns="38100" tIns="19050" rIns="38100" bIns="19050" anchor="ctr" anchorCtr="1">
                  <a:spAutoFit/>
                </a:bodyPr>
                <a:lstStyle/>
                <a:p>
                  <a:pPr>
                    <a:defRPr sz="1198"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F93C-4FE0-B63E-C19D845C204F}"/>
                </c:ext>
              </c:extLst>
            </c:dLbl>
            <c:spPr>
              <a:noFill/>
              <a:ln>
                <a:noFill/>
              </a:ln>
              <a:effectLst/>
            </c:spPr>
            <c:txPr>
              <a:bodyPr rot="0" spcFirstLastPara="1" vertOverflow="ellipsis" vert="horz" wrap="square" lIns="38100" tIns="19050" rIns="38100" bIns="19050" anchor="ctr" anchorCtr="1">
                <a:spAutoFit/>
              </a:bodyPr>
              <a:lstStyle/>
              <a:p>
                <a:pPr>
                  <a:defRPr sz="1198"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10"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Лист1!$A$2:$A$5</c:f>
              <c:strCache>
                <c:ptCount val="3"/>
                <c:pt idx="0">
                  <c:v>Высокий</c:v>
                </c:pt>
                <c:pt idx="1">
                  <c:v>Средний</c:v>
                </c:pt>
                <c:pt idx="2">
                  <c:v>Низкий</c:v>
                </c:pt>
              </c:strCache>
            </c:strRef>
          </c:cat>
          <c:val>
            <c:numRef>
              <c:f>Лист1!$B$2:$B$5</c:f>
              <c:numCache>
                <c:formatCode>0%</c:formatCode>
                <c:ptCount val="4"/>
                <c:pt idx="0">
                  <c:v>0.19</c:v>
                </c:pt>
                <c:pt idx="1">
                  <c:v>0.56000000000000005</c:v>
                </c:pt>
                <c:pt idx="2">
                  <c:v>0.25</c:v>
                </c:pt>
              </c:numCache>
            </c:numRef>
          </c:val>
          <c:extLst>
            <c:ext xmlns:c16="http://schemas.microsoft.com/office/drawing/2014/chart" uri="{C3380CC4-5D6E-409C-BE32-E72D297353CC}">
              <c16:uniqueId val="{00000004-F93C-4FE0-B63E-C19D845C204F}"/>
            </c:ext>
          </c:extLst>
        </c:ser>
        <c:dLbls>
          <c:showLegendKey val="0"/>
          <c:showVal val="0"/>
          <c:showCatName val="0"/>
          <c:showSerName val="0"/>
          <c:showPercent val="0"/>
          <c:showBubbleSize val="0"/>
          <c:showLeaderLines val="1"/>
        </c:dLbls>
        <c:firstSliceAng val="0"/>
      </c:pieChart>
      <c:spPr>
        <a:noFill/>
        <a:ln w="25359">
          <a:noFill/>
        </a:ln>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sz="1198"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dkDnDiag">
      <a:fgClr>
        <a:schemeClr val="lt1">
          <a:lumMod val="95000"/>
        </a:schemeClr>
      </a:fgClr>
      <a:bgClr>
        <a:schemeClr val="lt1"/>
      </a:bgClr>
    </a:pattFill>
    <a:ln w="9510"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7" b="1" i="0" u="none" strike="noStrike" kern="1200" baseline="0">
                <a:solidFill>
                  <a:schemeClr val="dk1">
                    <a:lumMod val="65000"/>
                    <a:lumOff val="35000"/>
                  </a:schemeClr>
                </a:solidFill>
                <a:latin typeface="+mn-lt"/>
                <a:ea typeface="+mn-ea"/>
                <a:cs typeface="+mn-cs"/>
              </a:defRPr>
            </a:pPr>
            <a:r>
              <a:rPr lang="ru-RU" sz="1198" b="0">
                <a:solidFill>
                  <a:schemeClr val="tx1"/>
                </a:solidFill>
                <a:latin typeface="Times New Roman" panose="02020603050405020304" pitchFamily="18" charset="0"/>
                <a:cs typeface="Times New Roman" panose="02020603050405020304" pitchFamily="18" charset="0"/>
              </a:rPr>
              <a:t>Входная диагностика</a:t>
            </a:r>
          </a:p>
        </c:rich>
      </c:tx>
      <c:layout/>
      <c:overlay val="0"/>
      <c:spPr>
        <a:noFill/>
        <a:ln>
          <a:noFill/>
        </a:ln>
        <a:effectLst/>
      </c:spPr>
    </c:title>
    <c:autoTitleDeleted val="0"/>
    <c:plotArea>
      <c:layout/>
      <c:pieChart>
        <c:varyColors val="1"/>
        <c:ser>
          <c:idx val="0"/>
          <c:order val="0"/>
          <c:tx>
            <c:strRef>
              <c:f>Лист1!$B$1</c:f>
              <c:strCache>
                <c:ptCount val="1"/>
                <c:pt idx="0">
                  <c:v>Входная диагностика</c:v>
                </c:pt>
              </c:strCache>
            </c:strRef>
          </c:tx>
          <c:dPt>
            <c:idx val="0"/>
            <c:bubble3D val="0"/>
            <c:spPr>
              <a:solidFill>
                <a:schemeClr val="bg2">
                  <a:lumMod val="75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0-9808-413E-87EB-B32A4B02DB6D}"/>
              </c:ext>
            </c:extLst>
          </c:dPt>
          <c:dPt>
            <c:idx val="1"/>
            <c:bubble3D val="0"/>
            <c:spPr>
              <a:solidFill>
                <a:schemeClr val="bg2">
                  <a:lumMod val="50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1-9808-413E-87EB-B32A4B02DB6D}"/>
              </c:ext>
            </c:extLst>
          </c:dPt>
          <c:dPt>
            <c:idx val="2"/>
            <c:bubble3D val="0"/>
            <c:spPr>
              <a:solidFill>
                <a:schemeClr val="bg1"/>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2-9808-413E-87EB-B32A4B02DB6D}"/>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808-413E-87EB-B32A4B02DB6D}"/>
              </c:ext>
            </c:extLst>
          </c:dPt>
          <c:dLbls>
            <c:dLbl>
              <c:idx val="2"/>
              <c:spPr>
                <a:noFill/>
                <a:ln>
                  <a:noFill/>
                </a:ln>
                <a:effectLst/>
              </c:spPr>
              <c:txPr>
                <a:bodyPr rot="0" spcFirstLastPara="1" vertOverflow="ellipsis" vert="horz" wrap="square" lIns="38100" tIns="19050" rIns="38100" bIns="19050" anchor="ctr" anchorCtr="1">
                  <a:spAutoFit/>
                </a:bodyPr>
                <a:lstStyle/>
                <a:p>
                  <a:pPr>
                    <a:defRPr sz="1198"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extLst>
                <c:ext xmlns:c16="http://schemas.microsoft.com/office/drawing/2014/chart" uri="{C3380CC4-5D6E-409C-BE32-E72D297353CC}">
                  <c16:uniqueId val="{00000002-9808-413E-87EB-B32A4B02DB6D}"/>
                </c:ext>
              </c:extLst>
            </c:dLbl>
            <c:spPr>
              <a:noFill/>
              <a:ln>
                <a:noFill/>
              </a:ln>
              <a:effectLst/>
            </c:spPr>
            <c:txPr>
              <a:bodyPr rot="0" spcFirstLastPara="1" vertOverflow="ellipsis" vert="horz" wrap="square" lIns="38100" tIns="19050" rIns="38100" bIns="19050" anchor="ctr" anchorCtr="1">
                <a:spAutoFit/>
              </a:bodyPr>
              <a:lstStyle/>
              <a:p>
                <a:pPr>
                  <a:defRPr sz="1198"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10"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Лист1!$A$2:$A$5</c:f>
              <c:strCache>
                <c:ptCount val="3"/>
                <c:pt idx="0">
                  <c:v>Высокий</c:v>
                </c:pt>
                <c:pt idx="1">
                  <c:v>Средний</c:v>
                </c:pt>
                <c:pt idx="2">
                  <c:v>Низкий</c:v>
                </c:pt>
              </c:strCache>
            </c:strRef>
          </c:cat>
          <c:val>
            <c:numRef>
              <c:f>Лист1!$B$2:$B$5</c:f>
              <c:numCache>
                <c:formatCode>0%</c:formatCode>
                <c:ptCount val="4"/>
                <c:pt idx="0">
                  <c:v>0.19</c:v>
                </c:pt>
                <c:pt idx="1">
                  <c:v>0.62</c:v>
                </c:pt>
                <c:pt idx="2">
                  <c:v>0.19</c:v>
                </c:pt>
              </c:numCache>
            </c:numRef>
          </c:val>
          <c:extLst>
            <c:ext xmlns:c16="http://schemas.microsoft.com/office/drawing/2014/chart" uri="{C3380CC4-5D6E-409C-BE32-E72D297353CC}">
              <c16:uniqueId val="{00000004-9808-413E-87EB-B32A4B02DB6D}"/>
            </c:ext>
          </c:extLst>
        </c:ser>
        <c:dLbls>
          <c:showLegendKey val="0"/>
          <c:showVal val="0"/>
          <c:showCatName val="0"/>
          <c:showSerName val="0"/>
          <c:showPercent val="0"/>
          <c:showBubbleSize val="0"/>
          <c:showLeaderLines val="1"/>
        </c:dLbls>
        <c:firstSliceAng val="0"/>
      </c:pieChart>
      <c:spPr>
        <a:noFill/>
        <a:ln w="25359">
          <a:noFill/>
        </a:ln>
      </c:spPr>
    </c:plotArea>
    <c:legend>
      <c:legendPos val="b"/>
      <c:legendEntry>
        <c:idx val="3"/>
        <c:delete val="1"/>
      </c:legendEntry>
      <c:layout/>
      <c:overlay val="0"/>
      <c:spPr>
        <a:solidFill>
          <a:schemeClr val="lt1">
            <a:alpha val="78000"/>
          </a:schemeClr>
        </a:solidFill>
        <a:ln>
          <a:noFill/>
        </a:ln>
        <a:effectLst/>
      </c:spPr>
      <c:txPr>
        <a:bodyPr rot="0" spcFirstLastPara="1" vertOverflow="ellipsis" vert="horz" wrap="square" anchor="ctr" anchorCtr="1"/>
        <a:lstStyle/>
        <a:p>
          <a:pPr>
            <a:defRPr sz="1198"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dkDnDiag">
      <a:fgClr>
        <a:schemeClr val="lt1">
          <a:lumMod val="95000"/>
        </a:schemeClr>
      </a:fgClr>
      <a:bgClr>
        <a:schemeClr val="lt1"/>
      </a:bgClr>
    </a:pattFill>
    <a:ln w="9510"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97" b="1" i="0" u="none" strike="noStrike" kern="1200" baseline="0">
                <a:solidFill>
                  <a:schemeClr val="dk1">
                    <a:lumMod val="65000"/>
                    <a:lumOff val="35000"/>
                  </a:schemeClr>
                </a:solidFill>
                <a:latin typeface="+mn-lt"/>
                <a:ea typeface="+mn-ea"/>
                <a:cs typeface="+mn-cs"/>
              </a:defRPr>
            </a:pPr>
            <a:r>
              <a:rPr lang="ru-RU" sz="1198" b="0">
                <a:solidFill>
                  <a:schemeClr val="tx1"/>
                </a:solidFill>
                <a:latin typeface="Times New Roman" panose="02020603050405020304" pitchFamily="18" charset="0"/>
                <a:cs typeface="Times New Roman" panose="02020603050405020304" pitchFamily="18" charset="0"/>
              </a:rPr>
              <a:t>Контрольная диагностика</a:t>
            </a:r>
          </a:p>
        </c:rich>
      </c:tx>
      <c:layout/>
      <c:overlay val="0"/>
      <c:spPr>
        <a:noFill/>
        <a:ln w="25360">
          <a:noFill/>
        </a:ln>
      </c:spPr>
    </c:title>
    <c:autoTitleDeleted val="0"/>
    <c:plotArea>
      <c:layout/>
      <c:pieChart>
        <c:varyColors val="1"/>
        <c:ser>
          <c:idx val="0"/>
          <c:order val="0"/>
          <c:tx>
            <c:strRef>
              <c:f>Лист1!$B$1</c:f>
              <c:strCache>
                <c:ptCount val="1"/>
                <c:pt idx="0">
                  <c:v>Контрольная диагностика</c:v>
                </c:pt>
              </c:strCache>
            </c:strRef>
          </c:tx>
          <c:dPt>
            <c:idx val="0"/>
            <c:bubble3D val="0"/>
            <c:spPr>
              <a:solidFill>
                <a:schemeClr val="bg2">
                  <a:lumMod val="75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0-92C3-4AA5-A633-0BDD432DA8CE}"/>
              </c:ext>
            </c:extLst>
          </c:dPt>
          <c:dPt>
            <c:idx val="1"/>
            <c:bubble3D val="0"/>
            <c:spPr>
              <a:solidFill>
                <a:schemeClr val="bg2">
                  <a:lumMod val="50000"/>
                </a:schemeClr>
              </a:solidFill>
              <a:ln>
                <a:solidFill>
                  <a:schemeClr val="tx1"/>
                </a:solidFill>
              </a:ln>
              <a:effectLst>
                <a:outerShdw blurRad="317500" algn="ctr" rotWithShape="0">
                  <a:prstClr val="black">
                    <a:alpha val="25000"/>
                  </a:prstClr>
                </a:outerShdw>
              </a:effectLst>
            </c:spPr>
            <c:extLst>
              <c:ext xmlns:c16="http://schemas.microsoft.com/office/drawing/2014/chart" uri="{C3380CC4-5D6E-409C-BE32-E72D297353CC}">
                <c16:uniqueId val="{00000001-92C3-4AA5-A633-0BDD432DA8C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2-92C3-4AA5-A633-0BDD432DA8C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2C3-4AA5-A633-0BDD432DA8CE}"/>
              </c:ext>
            </c:extLst>
          </c:dPt>
          <c:dLbls>
            <c:dLbl>
              <c:idx val="0"/>
              <c:layout>
                <c:manualLayout>
                  <c:x val="-0.14984634733158364"/>
                  <c:y val="0.14224628171478565"/>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92C3-4AA5-A633-0BDD432DA8CE}"/>
                </c:ext>
              </c:extLst>
            </c:dLbl>
            <c:dLbl>
              <c:idx val="1"/>
              <c:layout>
                <c:manualLayout>
                  <c:x val="0.14290190288713914"/>
                  <c:y val="-0.15415104361954748"/>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92C3-4AA5-A633-0BDD432DA8CE}"/>
                </c:ext>
              </c:extLst>
            </c:dLbl>
            <c:spPr>
              <a:noFill/>
              <a:ln w="25360">
                <a:noFill/>
              </a:ln>
            </c:spPr>
            <c:txPr>
              <a:bodyPr rot="0" spcFirstLastPara="1" vertOverflow="ellipsis" vert="horz" wrap="square" lIns="38100" tIns="19050" rIns="38100" bIns="19050" anchor="ctr" anchorCtr="1">
                <a:spAutoFit/>
              </a:bodyPr>
              <a:lstStyle/>
              <a:p>
                <a:pPr>
                  <a:defRPr sz="1198"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10"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Высокий</c:v>
                </c:pt>
                <c:pt idx="1">
                  <c:v>Средний</c:v>
                </c:pt>
              </c:strCache>
            </c:strRef>
          </c:cat>
          <c:val>
            <c:numRef>
              <c:f>Лист1!$B$2:$B$5</c:f>
              <c:numCache>
                <c:formatCode>0%</c:formatCode>
                <c:ptCount val="4"/>
                <c:pt idx="0">
                  <c:v>0.38</c:v>
                </c:pt>
                <c:pt idx="1">
                  <c:v>0.62</c:v>
                </c:pt>
              </c:numCache>
            </c:numRef>
          </c:val>
          <c:extLst>
            <c:ext xmlns:c16="http://schemas.microsoft.com/office/drawing/2014/chart" uri="{C3380CC4-5D6E-409C-BE32-E72D297353CC}">
              <c16:uniqueId val="{00000004-92C3-4AA5-A633-0BDD432DA8CE}"/>
            </c:ext>
          </c:extLst>
        </c:ser>
        <c:dLbls>
          <c:showLegendKey val="0"/>
          <c:showVal val="0"/>
          <c:showCatName val="0"/>
          <c:showSerName val="0"/>
          <c:showPercent val="0"/>
          <c:showBubbleSize val="0"/>
          <c:showLeaderLines val="1"/>
        </c:dLbls>
        <c:firstSliceAng val="0"/>
      </c:pieChart>
      <c:spPr>
        <a:noFill/>
        <a:ln w="25360">
          <a:noFill/>
        </a:ln>
      </c:spPr>
    </c:plotArea>
    <c:legend>
      <c:legendPos val="b"/>
      <c:legendEntry>
        <c:idx val="2"/>
        <c:delete val="1"/>
      </c:legendEntry>
      <c:legendEntry>
        <c:idx val="3"/>
        <c:delete val="1"/>
      </c:legendEntry>
      <c:layout/>
      <c:overlay val="0"/>
      <c:spPr>
        <a:solidFill>
          <a:schemeClr val="lt1">
            <a:alpha val="78000"/>
          </a:schemeClr>
        </a:solidFill>
        <a:ln>
          <a:noFill/>
        </a:ln>
        <a:effectLst/>
      </c:spPr>
      <c:txPr>
        <a:bodyPr rot="0" spcFirstLastPara="1" vertOverflow="ellipsis" vert="horz" wrap="square" anchor="ctr" anchorCtr="1"/>
        <a:lstStyle/>
        <a:p>
          <a:pPr>
            <a:defRPr sz="1198"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dkDnDiag">
      <a:fgClr>
        <a:schemeClr val="lt1">
          <a:lumMod val="95000"/>
        </a:schemeClr>
      </a:fgClr>
      <a:bgClr>
        <a:schemeClr val="lt1"/>
      </a:bgClr>
    </a:pattFill>
    <a:ln w="9510"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690</TotalTime>
  <Pages>36</Pages>
  <Words>10277</Words>
  <Characters>58581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Nikita</cp:lastModifiedBy>
  <cp:revision>14</cp:revision>
  <dcterms:created xsi:type="dcterms:W3CDTF">2019-05-30T21:42:00Z</dcterms:created>
  <dcterms:modified xsi:type="dcterms:W3CDTF">2019-06-10T07:57:00Z</dcterms:modified>
</cp:coreProperties>
</file>