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4" w:rsidRPr="00B27D3A" w:rsidRDefault="00B27D3A" w:rsidP="00B27D3A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3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27D3A" w:rsidRPr="00B27D3A" w:rsidRDefault="00B27D3A" w:rsidP="00B27D3A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3A">
        <w:rPr>
          <w:rFonts w:ascii="Times New Roman" w:eastAsia="Times New Roman" w:hAnsi="Times New Roman" w:cs="Times New Roman"/>
          <w:b/>
          <w:sz w:val="24"/>
          <w:szCs w:val="24"/>
        </w:rPr>
        <w:t>«Детский сад «Руслан»</w:t>
      </w:r>
    </w:p>
    <w:p w:rsidR="001A0654" w:rsidRPr="00B27D3A" w:rsidRDefault="001A0654" w:rsidP="00B27D3A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654" w:rsidRPr="00B27D3A" w:rsidRDefault="001A0654" w:rsidP="00B27D3A">
      <w:pPr>
        <w:pStyle w:val="a8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654" w:rsidRPr="00B27D3A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2768" w:rsidRDefault="00DF2768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2768" w:rsidRPr="00DF2768" w:rsidRDefault="00DF2768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D3A" w:rsidRDefault="00B27D3A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D3A" w:rsidRDefault="00B27D3A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Pr="00B27D3A" w:rsidRDefault="001A0654" w:rsidP="001A0654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27D3A">
        <w:rPr>
          <w:rFonts w:ascii="Times New Roman" w:eastAsia="Calibri" w:hAnsi="Times New Roman" w:cs="Times New Roman"/>
          <w:b/>
          <w:sz w:val="32"/>
          <w:szCs w:val="32"/>
        </w:rPr>
        <w:t>Тема: «</w:t>
      </w:r>
      <w:r w:rsidRPr="00B27D3A">
        <w:rPr>
          <w:rFonts w:ascii="Times New Roman" w:eastAsia="Calibri" w:hAnsi="Times New Roman" w:cs="Times New Roman"/>
          <w:b/>
          <w:i/>
          <w:sz w:val="32"/>
          <w:szCs w:val="32"/>
        </w:rPr>
        <w:t>Формирование и развитие  сенсорных способностей у детей раннего возраста, как основа  полноценного  восприят</w:t>
      </w:r>
      <w:r w:rsidR="00B27D3A">
        <w:rPr>
          <w:rFonts w:ascii="Times New Roman" w:eastAsia="Calibri" w:hAnsi="Times New Roman" w:cs="Times New Roman"/>
          <w:b/>
          <w:i/>
          <w:sz w:val="32"/>
          <w:szCs w:val="32"/>
        </w:rPr>
        <w:t>ия и познания окружающего мира»</w:t>
      </w:r>
    </w:p>
    <w:p w:rsidR="001A0654" w:rsidRDefault="001A0654" w:rsidP="001A0654">
      <w:pPr>
        <w:rPr>
          <w:rFonts w:ascii="Times New Roman" w:eastAsia="Calibri" w:hAnsi="Times New Roman" w:cs="Times New Roman"/>
          <w:b/>
        </w:rPr>
      </w:pPr>
    </w:p>
    <w:p w:rsidR="00B27D3A" w:rsidRPr="00F302F9" w:rsidRDefault="00B27D3A" w:rsidP="001A0654">
      <w:pPr>
        <w:rPr>
          <w:rFonts w:ascii="Times New Roman" w:eastAsia="Calibri" w:hAnsi="Times New Roman" w:cs="Times New Roman"/>
          <w:b/>
        </w:rPr>
      </w:pPr>
    </w:p>
    <w:p w:rsid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D3A" w:rsidRPr="00B27D3A" w:rsidRDefault="00B27D3A" w:rsidP="00B27D3A">
      <w:pPr>
        <w:pStyle w:val="a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7D3A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Подготовили воспитатели :                   </w:t>
      </w:r>
    </w:p>
    <w:p w:rsidR="00B27D3A" w:rsidRPr="00B27D3A" w:rsidRDefault="00B27D3A" w:rsidP="00B27D3A">
      <w:pPr>
        <w:pStyle w:val="a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7D3A">
        <w:rPr>
          <w:rFonts w:ascii="Times New Roman" w:eastAsia="Calibri" w:hAnsi="Times New Roman" w:cs="Times New Roman"/>
          <w:b/>
          <w:sz w:val="24"/>
          <w:szCs w:val="24"/>
        </w:rPr>
        <w:t>Аргалева Г.Г.</w:t>
      </w:r>
    </w:p>
    <w:p w:rsidR="00B27D3A" w:rsidRPr="00B27D3A" w:rsidRDefault="00B27D3A" w:rsidP="00DF2768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27D3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B27D3A" w:rsidRDefault="00B27D3A" w:rsidP="00B27D3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2768" w:rsidRDefault="00DF2768" w:rsidP="00B27D3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2768" w:rsidRPr="00DF2768" w:rsidRDefault="00DF2768" w:rsidP="00B27D3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27D3A" w:rsidRPr="00F302F9" w:rsidRDefault="00B27D3A" w:rsidP="00B27D3A">
      <w:pPr>
        <w:rPr>
          <w:rFonts w:ascii="Times New Roman" w:eastAsia="Calibri" w:hAnsi="Times New Roman" w:cs="Times New Roman"/>
          <w:sz w:val="28"/>
          <w:szCs w:val="28"/>
        </w:rPr>
      </w:pPr>
    </w:p>
    <w:p w:rsidR="001A0654" w:rsidRPr="00B27D3A" w:rsidRDefault="00B27D3A" w:rsidP="00B27D3A">
      <w:pPr>
        <w:tabs>
          <w:tab w:val="left" w:pos="4102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302F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г. </w:t>
      </w:r>
      <w:r>
        <w:rPr>
          <w:rFonts w:ascii="Times New Roman" w:eastAsia="Calibri" w:hAnsi="Times New Roman" w:cs="Times New Roman"/>
          <w:b/>
          <w:sz w:val="24"/>
          <w:szCs w:val="24"/>
        </w:rPr>
        <w:t>Новый Уренгой 2017 г</w:t>
      </w:r>
    </w:p>
    <w:p w:rsidR="00D013CB" w:rsidRDefault="00D013CB" w:rsidP="00D013C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54" w:rsidRPr="001A0654" w:rsidRDefault="00D013CB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1A0654" w:rsidRPr="001A0654">
        <w:rPr>
          <w:rFonts w:ascii="Times New Roman" w:eastAsia="Times New Roman" w:hAnsi="Times New Roman" w:cs="Times New Roman"/>
          <w:sz w:val="24"/>
          <w:szCs w:val="24"/>
        </w:rPr>
        <w:t>В отечественной педагогике дошкольное воспитание является важным этапом, определяющим все дальнейшее развитие ребенка.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Период раннего и младшего дошкольного возраста характеризуется интенсивным развитием процесса восприятия. Не случайно в истории психологии и педагогики проблема развития восприятия и сенсорных способностей привлекала внимание многих ученых, исследователей.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т.е. насколько совершенно ребенок слышит, видит, осязает окружающее.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На этапе раннего детства ознакомление со свойствами предметов играет определяющую роль. Профессор Н.М. Щелованов называл ранний возраст «золотой порой» сенсорного воспитания.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Каждый человек, только появившись на свет, уже готов к восприятию окружающего мира: он способен видеть, слышать, чувствовать тепло и холод и т.п. Сенсорная культура обеспечивает полноценное восприятие окружающего мира, что способствует умственному, физическому, эстетическому развитию детей.</w:t>
      </w:r>
    </w:p>
    <w:p w:rsidR="001A0654" w:rsidRDefault="00D013CB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A0654" w:rsidRPr="001A0654">
        <w:rPr>
          <w:rFonts w:ascii="Times New Roman" w:eastAsia="Times New Roman" w:hAnsi="Times New Roman" w:cs="Times New Roman"/>
          <w:sz w:val="24"/>
          <w:szCs w:val="24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</w:t>
      </w:r>
    </w:p>
    <w:p w:rsidR="00D013CB" w:rsidRPr="001A0654" w:rsidRDefault="00D013CB" w:rsidP="00D013CB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013CB">
        <w:rPr>
          <w:rFonts w:ascii="Times New Roman" w:eastAsia="Times New Roman" w:hAnsi="Times New Roman" w:cs="Times New Roman"/>
          <w:sz w:val="24"/>
          <w:szCs w:val="24"/>
        </w:rPr>
        <w:t>Главной составляющей полноценного развития детей в раннем возрасте является сенсорное развитие.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     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 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Сенсорное развитие ребенка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 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Сенсорное воспитание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 означает целенаправленное совершенствование, развитие у детей сенсорных процессов (ощущений, восприятий, представлений).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Целью   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сенсорного воспитания является формирование сенсорных способностей у малышей.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На этой основе выделяются следующие </w:t>
      </w: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1A0654" w:rsidRPr="001A0654" w:rsidRDefault="001A0654" w:rsidP="001A0654">
      <w:pPr>
        <w:pStyle w:val="a8"/>
        <w:numPr>
          <w:ilvl w:val="0"/>
          <w:numId w:val="6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Формирование у детей систем перцептивных действий</w:t>
      </w:r>
    </w:p>
    <w:p w:rsidR="001A0654" w:rsidRPr="001A0654" w:rsidRDefault="001A0654" w:rsidP="001A0654">
      <w:pPr>
        <w:pStyle w:val="a8"/>
        <w:numPr>
          <w:ilvl w:val="0"/>
          <w:numId w:val="6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Формирование у детей систем сенсорных эталонов</w:t>
      </w:r>
    </w:p>
    <w:p w:rsidR="001A0654" w:rsidRPr="001A0654" w:rsidRDefault="001A0654" w:rsidP="001A0654">
      <w:pPr>
        <w:pStyle w:val="a8"/>
        <w:numPr>
          <w:ilvl w:val="0"/>
          <w:numId w:val="6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Формирование у детей умений самостоятельно применять системы перцептивных действий и системы эталонов в практической и познавательной деятельности</w:t>
      </w:r>
    </w:p>
    <w:p w:rsidR="001A0654" w:rsidRPr="001A0654" w:rsidRDefault="001A0654" w:rsidP="001A0654">
      <w:pPr>
        <w:pStyle w:val="a8"/>
        <w:numPr>
          <w:ilvl w:val="0"/>
          <w:numId w:val="6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Ориентировка в многообразном конкретном опыте требует обобщений, сведения многообразия к общим типичным явлениям, т.е. усвоения меры качеств – эталонов, выработанных человечеством.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Эталонная система для детей дошкольного возраста включает в себя: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Основные цвета спектра: красный, оранжевый, желтый, зеленый, голубой, синий, фиолетовый, черный, белый;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Пять форм; круг, квадрат, прямоугольник, треугольник, овал;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lastRenderedPageBreak/>
        <w:t>Три величины; большая, средняя, маленькая.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В сенсорном развитии, так же как и в умственном, физическом развитии определены требования программы.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программы по сенсорному воспитанию с 1,6 до 2 лет:</w:t>
      </w:r>
    </w:p>
    <w:p w:rsidR="001A0654" w:rsidRPr="001A0654" w:rsidRDefault="001A0654" w:rsidP="001A0654">
      <w:pPr>
        <w:pStyle w:val="a8"/>
        <w:numPr>
          <w:ilvl w:val="0"/>
          <w:numId w:val="7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ориентироваться в 3-4 цветах, некоторые называть, подбирать по образцу;</w:t>
      </w:r>
    </w:p>
    <w:p w:rsidR="001A0654" w:rsidRPr="001A0654" w:rsidRDefault="001A0654" w:rsidP="001A0654">
      <w:pPr>
        <w:pStyle w:val="a8"/>
        <w:numPr>
          <w:ilvl w:val="0"/>
          <w:numId w:val="7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ориентироваться в трех и более контрастных величинах (собирать трехместную матрешку и другие вкладыши после показа);</w:t>
      </w:r>
    </w:p>
    <w:p w:rsidR="001A0654" w:rsidRPr="001A0654" w:rsidRDefault="001A0654" w:rsidP="001A0654">
      <w:pPr>
        <w:pStyle w:val="a8"/>
        <w:numPr>
          <w:ilvl w:val="0"/>
          <w:numId w:val="7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собирать пирамидку по убыванию размера из четырех (пяти) колец контрастных величин;</w:t>
      </w:r>
    </w:p>
    <w:p w:rsidR="001A0654" w:rsidRPr="001A0654" w:rsidRDefault="001A0654" w:rsidP="001A0654">
      <w:pPr>
        <w:pStyle w:val="a8"/>
        <w:numPr>
          <w:ilvl w:val="0"/>
          <w:numId w:val="7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соотносить конфигурацию объемной геометрической фигуры с плоскостным изображением, накладывать на образец (раскладывает вкладыши разной величины или формы в аналогичные отверстия на доске);</w:t>
      </w:r>
    </w:p>
    <w:p w:rsidR="001A0654" w:rsidRPr="001A0654" w:rsidRDefault="001A0654" w:rsidP="001A0654">
      <w:pPr>
        <w:pStyle w:val="a8"/>
        <w:numPr>
          <w:ilvl w:val="0"/>
          <w:numId w:val="7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в рамках листа проводить вертикальные, горизонтальные, округлые, короткие и длинные линии, называть то, что рисует.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программы по сенсорному воспитанию детей с 2до 3 лет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ориентироваться в 6 цветах, называть их, подбирать по образцу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ориентироваться в трех и более контрастных величинах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собирать пирамидку из 5-8 колец разной величины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соотносить конфигурацию объемной геометрической фигуры с плоскостным изображением, накладывать на образец (раскладывает вкладыши разной величины или формы в аналогичные отверстия на доске)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составлять целое из 4-х частей разрезных картинок, складных кубиков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различать предметы по форме (кубик, кирпичик, шар, призма)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ориентироваться в соотношении плоскостных фигур (круг, овал, квадрат, прямоугольник)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сравнивать, соотносить, группировать однородные предметы по цвету, форме, величине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выделять формы предметов, обводя их по контуру то одной, то другой рукой</w:t>
      </w:r>
    </w:p>
    <w:p w:rsidR="001A0654" w:rsidRPr="001A0654" w:rsidRDefault="001A0654" w:rsidP="001A0654">
      <w:pPr>
        <w:pStyle w:val="a8"/>
        <w:numPr>
          <w:ilvl w:val="0"/>
          <w:numId w:val="8"/>
        </w:num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в рамках листа проводить вертикальные, горизонтальные, округлые, короткие и длинные линии</w:t>
      </w:r>
    </w:p>
    <w:p w:rsidR="001A0654" w:rsidRPr="001A0654" w:rsidRDefault="001A0654" w:rsidP="001A0654">
      <w:pPr>
        <w:pStyle w:val="a8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В работе для выполнения задач   наметили  следующие </w:t>
      </w: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 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♦ использование дидактических игр,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♦ создание условий для ознакомления детей с цветом, формой, величиной.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Работа про</w:t>
      </w:r>
      <w:r w:rsidR="00912868">
        <w:rPr>
          <w:rFonts w:ascii="Times New Roman" w:eastAsia="Times New Roman" w:hAnsi="Times New Roman" w:cs="Times New Roman"/>
          <w:sz w:val="24"/>
          <w:szCs w:val="24"/>
        </w:rPr>
        <w:t xml:space="preserve">водилась поэтапно. Сначала учили 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детей различать величины и цвета, подбирая тождественные. Представления о цвете не связывала со словом. Развивала у ребят память, внимание, логическое мышление. Для этого предлагались дидактические игры</w:t>
      </w:r>
      <w:r w:rsidRPr="00D013CB">
        <w:rPr>
          <w:rFonts w:ascii="Times New Roman" w:eastAsia="Times New Roman" w:hAnsi="Times New Roman" w:cs="Times New Roman"/>
          <w:color w:val="FF0000"/>
          <w:sz w:val="24"/>
          <w:szCs w:val="24"/>
        </w:rPr>
        <w:t>: «Грибочки по местам», «Не ошибись», «Подбери по цвету», «Разноцветные поляны», «Собери бусы», «Цветная посуда», «Нарядим солнышко» и др.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   Дидактический материал вызывал у детей большой интерес, желание действовать. Малыши обменивались предметами, сравнивали их, делали умозаключения: «Такой же шарик. Такая же полочка. Грибочки одинаковые. Варежки разные» Конечно же, не все дети справлялись с поставленной задачей. Часть из них не могла правильно подобрать грибки, шарики, палочки по признаку цвета, величины. </w:t>
      </w:r>
      <w:r w:rsidRPr="00D013CB">
        <w:rPr>
          <w:rFonts w:ascii="Times New Roman" w:eastAsia="Times New Roman" w:hAnsi="Times New Roman" w:cs="Times New Roman"/>
          <w:color w:val="FF0000"/>
          <w:sz w:val="24"/>
          <w:szCs w:val="24"/>
        </w:rPr>
        <w:t>Я постоянно разнообразила дидактический материал. Использовала и игры</w:t>
      </w:r>
      <w:r w:rsidRPr="00D013CB">
        <w:rPr>
          <w:rFonts w:ascii="Times New Roman" w:eastAsia="Times New Roman" w:hAnsi="Times New Roman" w:cs="Times New Roman"/>
          <w:color w:val="FF0000"/>
          <w:sz w:val="24"/>
          <w:szCs w:val="24"/>
        </w:rPr>
        <w:noBreakHyphen/>
        <w:t xml:space="preserve"> самоделки: «Воздушные шары», «Спрячь мышку», «Подбери чашки к блюдцам», лото «Цвет и форма», мобиль «Карусель» и др.,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которые вызывали у ребят интерес. Они увлеченно рассматривали материал, сопоставляли его, подбирали к эталону.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Учитывая особенности восприятия детьми цвета, я использовала сначала красный и синий цвета, затем желтый и зеленый. Когда большая часть детей научилась различать четыре основных цвета, были введены для ознакомления белый и черный цвета. Я старалась также подобрать игрушки и предметы интенсивной окраски. Ребята научились простейшим умственным операциям, а именно: сравнивать, сопоставлять цвета. Но все же часть детей оставалась равнодушной к абстрактному материалу, поэтому пришлось использовать игры сюжетного содержания «Спрячь мышку» и «Нарядим солнышко», цель которых – научить ребят обобщать предметы по сюжету и цвету. В игре «Нарядим солнышко» перед детьми было представлено обиженное солнышко, которое не нарядили к празднику. И ребятам предлагалось подарить ему косички с бантиками, т.е. нужно было к косичке подобрать бантик и подарить солнышку. В этой игре использовались и 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lastRenderedPageBreak/>
        <w:t>оттенки цветов. Но от детей не требовались названия цветов. Игры малышам понравились, они правильно подбирали тождественные цвета.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Наблюдая за сюжетно-ролевыми играми детей, я заметила особый интерес к уголку ряжения. Мною были сшиты юбочки с ободочками синего, красного, желтого и зеленого цветов. При одевании юбочки нужно было подобрать ободок такого же цвета.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  Работу по цветовосприятию продолжила в сюжетно-ролевой игре «Дом». Кукле в зеленом платье нужно было налить чай в зеленую кружку и поставить кружку на тарелку такого же цвета, кукле в синем платье соответственно поставить синюю кружку и синюю тарелку и т.д.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Я учила ребят узнавать цвет и по словесному объяснению. Используя тот же дидактический материал, предлагала детям найти предметы заданного цвета: «Подари желтый бантик. Возьми красный шарик. Надень синюю юбочку и т.д.»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 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Работа по восприятию цвета, величины и формы проводилась с учетом индивидуальных особенностей малышей. Ребятам, хорошо усваивающим программу, задания в дидактических играх усложнялись. Малышам, трудно усваивающим материал, предлагались задания в облегченном варианте.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Проводилась работа и с родителями. Были проведены и оформлены консультации. Подробно рассказала родителям на родительском собрании о содержании работы по ознакомлению малышей с цветом, формой, величиной, о важности своевременного воспитания сенсорных способностей, а так же о том, какая работа должна проводиться в семье для закрепления навыков. Оформлялась выставка дидактических игр и игрушек, способствующих закреплению сенсорных эталонов, Объясняла взрослым, как играть с детьми в эти игры, какие игрушки и дидактические игры можно приобрести для малышей, как оформить игровой уголок дома.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Совместная и систематическая работа оказала положительное влияние на развитие сенсорных способностей малышей нашей группы.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1A0654">
        <w:rPr>
          <w:rFonts w:ascii="Times New Roman" w:eastAsia="Times New Roman" w:hAnsi="Times New Roman" w:cs="Times New Roman"/>
          <w:sz w:val="24"/>
          <w:szCs w:val="24"/>
        </w:rPr>
        <w:t>В конце учебного года  была проведена диагностика, которая проводилась по основным показателям, предложенным Е.Б. Волосовой в книге «Развитие ребенка раннего возраста». Проведенная диагностика показала большой скачок знаний и умений к концу учебного года по всем разделам программы сенсорного воспитания</w:t>
      </w:r>
      <w:r w:rsidRPr="001A065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Подводя итог, можно сказать, что проведенная работа благотворно отразилась на знаниях и умениях малышей. Анализ деятельности по сенсорному воспитанию показал, что дети успешно овладели знаниями и умениями программы сенсорного развития. Совершенствование сенсорного опыта включает большое количество взаимосвязанных задач. И эти задачи были выполнены на высоком уровне.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  В результате сенсорного воспитания дети овладели способами чувственного познания мира, наглядно-образным мышлением, произошло совершенствование всех видов детской деятельности, начала формироваться самостоятельность в познавательной и практической деятельности.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 xml:space="preserve">      В связи со сказанным становится очевидным, что, создавая условия для формирования сенсорного опыта, решается важнейшая задача своевременного развития ребенка.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Литература: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Н.Н. Подъяков, В.А. Аванесова «Сенсорное воспитание в детском саду» - М., «Просвещение», 1981.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Э.Г. Пилюгина «Занятия по сенсорному воспитанию с детьми раннего возраста» - М., «Просвещение», 1983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Л.А. Венгер «Воспитание сенсорной культуры ребенка»</w:t>
      </w:r>
    </w:p>
    <w:p w:rsidR="001A0654" w:rsidRPr="001A0654" w:rsidRDefault="001A0654" w:rsidP="001A0654">
      <w:pPr>
        <w:pStyle w:val="a8"/>
        <w:ind w:left="-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4">
        <w:rPr>
          <w:rFonts w:ascii="Times New Roman" w:eastAsia="Times New Roman" w:hAnsi="Times New Roman" w:cs="Times New Roman"/>
          <w:sz w:val="24"/>
          <w:szCs w:val="24"/>
        </w:rPr>
        <w:t>Е.Б. Волосова «Развитие ребенка раннего возраста (основные показатели). - М., ЛИНКА-ПРЕСС, 1999</w:t>
      </w:r>
    </w:p>
    <w:p w:rsidR="00A35609" w:rsidRPr="001A0654" w:rsidRDefault="00A35609" w:rsidP="001A0654">
      <w:pPr>
        <w:pStyle w:val="a8"/>
        <w:ind w:left="-907"/>
        <w:jc w:val="both"/>
        <w:rPr>
          <w:rFonts w:ascii="Times New Roman" w:hAnsi="Times New Roman" w:cs="Times New Roman"/>
          <w:sz w:val="24"/>
          <w:szCs w:val="24"/>
        </w:rPr>
      </w:pPr>
    </w:p>
    <w:sectPr w:rsidR="00A35609" w:rsidRPr="001A0654" w:rsidSect="001A06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E26"/>
    <w:multiLevelType w:val="multilevel"/>
    <w:tmpl w:val="6D4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4ECD"/>
    <w:multiLevelType w:val="hybridMultilevel"/>
    <w:tmpl w:val="8FD2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602D"/>
    <w:multiLevelType w:val="hybridMultilevel"/>
    <w:tmpl w:val="B58C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4F7E"/>
    <w:multiLevelType w:val="hybridMultilevel"/>
    <w:tmpl w:val="B60C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B40D2"/>
    <w:multiLevelType w:val="multilevel"/>
    <w:tmpl w:val="0430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80768"/>
    <w:multiLevelType w:val="multilevel"/>
    <w:tmpl w:val="A34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84E92"/>
    <w:multiLevelType w:val="multilevel"/>
    <w:tmpl w:val="ED6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45215"/>
    <w:multiLevelType w:val="multilevel"/>
    <w:tmpl w:val="5E0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654"/>
    <w:rsid w:val="001A0654"/>
    <w:rsid w:val="00912868"/>
    <w:rsid w:val="00A35609"/>
    <w:rsid w:val="00B27D3A"/>
    <w:rsid w:val="00D013CB"/>
    <w:rsid w:val="00D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6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654"/>
    <w:rPr>
      <w:b/>
      <w:bCs/>
    </w:rPr>
  </w:style>
  <w:style w:type="character" w:styleId="a5">
    <w:name w:val="Emphasis"/>
    <w:basedOn w:val="a0"/>
    <w:uiPriority w:val="20"/>
    <w:qFormat/>
    <w:rsid w:val="001A0654"/>
    <w:rPr>
      <w:i/>
      <w:iCs/>
    </w:rPr>
  </w:style>
  <w:style w:type="character" w:customStyle="1" w:styleId="apple-converted-space">
    <w:name w:val="apple-converted-space"/>
    <w:basedOn w:val="a0"/>
    <w:rsid w:val="001A0654"/>
  </w:style>
  <w:style w:type="paragraph" w:styleId="a6">
    <w:name w:val="Balloon Text"/>
    <w:basedOn w:val="a"/>
    <w:link w:val="a7"/>
    <w:uiPriority w:val="99"/>
    <w:semiHidden/>
    <w:unhideWhenUsed/>
    <w:rsid w:val="001A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6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A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265">
              <w:marLeft w:val="0"/>
              <w:marRight w:val="0"/>
              <w:marTop w:val="554"/>
              <w:marBottom w:val="0"/>
              <w:divBdr>
                <w:top w:val="single" w:sz="8" w:space="11" w:color="EAEAEA"/>
                <w:left w:val="none" w:sz="0" w:space="0" w:color="auto"/>
                <w:bottom w:val="single" w:sz="8" w:space="22" w:color="EAEAEA"/>
                <w:right w:val="none" w:sz="0" w:space="0" w:color="auto"/>
              </w:divBdr>
            </w:div>
          </w:divsChild>
        </w:div>
      </w:divsChild>
    </w:div>
    <w:div w:id="1812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2017-04-19T07:11:00Z</dcterms:created>
  <dcterms:modified xsi:type="dcterms:W3CDTF">2017-05-29T09:43:00Z</dcterms:modified>
</cp:coreProperties>
</file>