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sz w:val="24"/>
          <w:szCs w:val="28"/>
          <w:lang w:eastAsia="ru-RU"/>
        </w:rPr>
      </w:pPr>
      <w:r w:rsidRPr="005805C2">
        <w:rPr>
          <w:rFonts w:asciiTheme="majorHAnsi" w:eastAsia="Times New Roman" w:hAnsiTheme="majorHAnsi" w:cs="Times New Roman"/>
          <w:sz w:val="24"/>
          <w:szCs w:val="28"/>
          <w:lang w:eastAsia="ru-RU"/>
        </w:rPr>
        <w:t xml:space="preserve">МУНИЦИПАЛЬНОЕ </w:t>
      </w:r>
      <w:r w:rsidR="00233F72">
        <w:rPr>
          <w:rFonts w:asciiTheme="majorHAnsi" w:eastAsia="Times New Roman" w:hAnsiTheme="majorHAnsi" w:cs="Times New Roman"/>
          <w:sz w:val="24"/>
          <w:szCs w:val="28"/>
          <w:lang w:eastAsia="ru-RU"/>
        </w:rPr>
        <w:t>БЮДЖЕТ</w:t>
      </w:r>
      <w:r w:rsidRPr="005805C2">
        <w:rPr>
          <w:rFonts w:asciiTheme="majorHAnsi" w:eastAsia="Times New Roman" w:hAnsiTheme="majorHAnsi" w:cs="Times New Roman"/>
          <w:sz w:val="24"/>
          <w:szCs w:val="28"/>
          <w:lang w:eastAsia="ru-RU"/>
        </w:rPr>
        <w:t xml:space="preserve">НОЕ ОБЩЕОБРАЗОВАТЕЛЬНОЕ УЧРЕЖДЕНИЕ – </w:t>
      </w:r>
    </w:p>
    <w:p w:rsidR="005805C2" w:rsidRDefault="005805C2" w:rsidP="00233F72">
      <w:pPr>
        <w:spacing w:after="0"/>
        <w:jc w:val="center"/>
        <w:rPr>
          <w:rFonts w:asciiTheme="majorHAnsi" w:eastAsia="Times New Roman" w:hAnsiTheme="majorHAnsi" w:cs="Times New Roman"/>
          <w:sz w:val="24"/>
          <w:szCs w:val="28"/>
          <w:lang w:eastAsia="ru-RU"/>
        </w:rPr>
      </w:pPr>
      <w:r w:rsidRPr="005805C2">
        <w:rPr>
          <w:rFonts w:asciiTheme="majorHAnsi" w:eastAsia="Times New Roman" w:hAnsiTheme="majorHAnsi" w:cs="Times New Roman"/>
          <w:sz w:val="24"/>
          <w:szCs w:val="28"/>
          <w:lang w:eastAsia="ru-RU"/>
        </w:rPr>
        <w:t xml:space="preserve">СРЕДНЯЯ ОБЩЕОБРАЗОВАТЕЛЬНАЯ ШКОЛА № 1 </w:t>
      </w:r>
    </w:p>
    <w:p w:rsidR="00233F72" w:rsidRPr="005805C2" w:rsidRDefault="00233F72" w:rsidP="00233F72">
      <w:pPr>
        <w:spacing w:after="0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sz w:val="24"/>
          <w:szCs w:val="28"/>
          <w:lang w:eastAsia="ru-RU"/>
        </w:rPr>
        <w:t>Г. КАЛАЧА-НА-ДОНУ</w:t>
      </w:r>
      <w:r w:rsidR="00193A9B">
        <w:rPr>
          <w:rFonts w:asciiTheme="majorHAnsi" w:eastAsia="Times New Roman" w:hAnsiTheme="majorHAnsi" w:cs="Times New Roman"/>
          <w:sz w:val="24"/>
          <w:szCs w:val="28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sz w:val="24"/>
          <w:szCs w:val="28"/>
          <w:lang w:eastAsia="ru-RU"/>
        </w:rPr>
        <w:t>ВОЛГОГРАДСКОЙ ОБЛАСТИ</w:t>
      </w: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</w:p>
    <w:p w:rsid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bCs/>
          <w:sz w:val="40"/>
          <w:szCs w:val="28"/>
          <w:lang w:eastAsia="ru-RU"/>
        </w:rPr>
      </w:pPr>
      <w:r w:rsidRPr="005805C2">
        <w:rPr>
          <w:rFonts w:asciiTheme="majorHAnsi" w:eastAsia="Times New Roman" w:hAnsiTheme="majorHAnsi" w:cs="Times New Roman"/>
          <w:b/>
          <w:bCs/>
          <w:sz w:val="40"/>
          <w:szCs w:val="28"/>
          <w:lang w:eastAsia="ru-RU"/>
        </w:rPr>
        <w:t xml:space="preserve">Использование в учебной деятельности ИКТ </w:t>
      </w: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bCs/>
          <w:sz w:val="40"/>
          <w:szCs w:val="28"/>
          <w:lang w:eastAsia="ru-RU"/>
        </w:rPr>
      </w:pPr>
      <w:r w:rsidRPr="005805C2">
        <w:rPr>
          <w:rFonts w:asciiTheme="majorHAnsi" w:eastAsia="Times New Roman" w:hAnsiTheme="majorHAnsi" w:cs="Times New Roman"/>
          <w:b/>
          <w:bCs/>
          <w:sz w:val="40"/>
          <w:szCs w:val="28"/>
          <w:lang w:eastAsia="ru-RU"/>
        </w:rPr>
        <w:t>как фактор развития познавательной мотивации младших школьников</w:t>
      </w: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</w:p>
    <w:p w:rsid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5103"/>
      </w:tblGrid>
      <w:tr w:rsidR="005805C2" w:rsidRPr="005805C2" w:rsidTr="007755BB">
        <w:tc>
          <w:tcPr>
            <w:tcW w:w="5495" w:type="dxa"/>
          </w:tcPr>
          <w:p w:rsidR="005805C2" w:rsidRPr="005805C2" w:rsidRDefault="005805C2" w:rsidP="005805C2">
            <w:pPr>
              <w:jc w:val="center"/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</w:tcPr>
          <w:p w:rsidR="005805C2" w:rsidRPr="005805C2" w:rsidRDefault="00233F72" w:rsidP="005805C2">
            <w:pPr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i/>
                <w:sz w:val="28"/>
                <w:szCs w:val="28"/>
                <w:lang w:eastAsia="ru-RU"/>
              </w:rPr>
              <w:t xml:space="preserve">                    </w:t>
            </w:r>
            <w:r w:rsidR="005805C2" w:rsidRPr="005805C2">
              <w:rPr>
                <w:rFonts w:asciiTheme="majorHAnsi" w:eastAsia="Times New Roman" w:hAnsiTheme="majorHAnsi" w:cs="Times New Roman"/>
                <w:i/>
                <w:sz w:val="28"/>
                <w:szCs w:val="28"/>
                <w:lang w:eastAsia="ru-RU"/>
              </w:rPr>
              <w:t>Подготовила:</w:t>
            </w:r>
          </w:p>
          <w:p w:rsidR="00233F72" w:rsidRDefault="00233F72" w:rsidP="005805C2">
            <w:pPr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  <w:t xml:space="preserve">                      Галкина И. В.</w:t>
            </w:r>
          </w:p>
          <w:p w:rsidR="005805C2" w:rsidRPr="005805C2" w:rsidRDefault="00233F72" w:rsidP="005805C2">
            <w:pPr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  <w:t xml:space="preserve">               </w:t>
            </w:r>
            <w:r w:rsidR="005805C2" w:rsidRPr="005805C2"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  <w:t>учитель начальных классов</w:t>
            </w:r>
          </w:p>
          <w:p w:rsidR="00233F72" w:rsidRPr="005805C2" w:rsidRDefault="00233F72" w:rsidP="005805C2">
            <w:pPr>
              <w:jc w:val="center"/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  <w:t xml:space="preserve">          МБОУ СОШ №1г.Калача-на-Дону Волгоградской области</w:t>
            </w:r>
          </w:p>
          <w:p w:rsidR="005805C2" w:rsidRPr="005805C2" w:rsidRDefault="005805C2" w:rsidP="005805C2">
            <w:pPr>
              <w:jc w:val="center"/>
              <w:rPr>
                <w:rFonts w:asciiTheme="majorHAnsi" w:eastAsia="Times New Roman" w:hAnsiTheme="majorHAnsi" w:cs="Times New Roman"/>
                <w:sz w:val="28"/>
                <w:szCs w:val="28"/>
                <w:lang w:eastAsia="ru-RU"/>
              </w:rPr>
            </w:pPr>
          </w:p>
        </w:tc>
      </w:tr>
    </w:tbl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5805C2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                                                                   </w:t>
      </w: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5805C2" w:rsidRPr="005805C2" w:rsidRDefault="005805C2" w:rsidP="005805C2">
      <w:pPr>
        <w:spacing w:after="0"/>
        <w:jc w:val="center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233F72" w:rsidRDefault="00233F72" w:rsidP="00FD7E20">
      <w:pPr>
        <w:spacing w:after="150"/>
        <w:jc w:val="center"/>
        <w:outlineLvl w:val="0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233F72" w:rsidRDefault="00233F72" w:rsidP="00FD7E20">
      <w:pPr>
        <w:spacing w:after="150"/>
        <w:jc w:val="center"/>
        <w:outlineLvl w:val="0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233F72" w:rsidRDefault="00233F72" w:rsidP="00FD7E20">
      <w:pPr>
        <w:spacing w:after="150"/>
        <w:jc w:val="center"/>
        <w:outlineLvl w:val="0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p w:rsidR="00233F72" w:rsidRDefault="00233F72" w:rsidP="00FD7E20">
      <w:pPr>
        <w:spacing w:after="150"/>
        <w:jc w:val="center"/>
        <w:outlineLvl w:val="0"/>
        <w:rPr>
          <w:rFonts w:ascii="Times New Roman" w:eastAsia="Times New Roman" w:hAnsi="Times New Roman" w:cs="Times New Roman"/>
          <w:b/>
          <w:bCs/>
          <w:color w:val="025A83"/>
          <w:kern w:val="36"/>
          <w:sz w:val="28"/>
          <w:szCs w:val="28"/>
          <w:lang w:eastAsia="ru-RU"/>
        </w:rPr>
      </w:pPr>
    </w:p>
    <w:p w:rsidR="00FD7E20" w:rsidRPr="00233F72" w:rsidRDefault="00B968A3" w:rsidP="00FD7E20">
      <w:pPr>
        <w:spacing w:after="15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33F7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Использование в учебной деятельности</w:t>
      </w:r>
      <w:r w:rsidR="00FD7E20" w:rsidRPr="00233F7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ИКТ как фактор развития познавательной мотивации младших школьников</w:t>
      </w:r>
    </w:p>
    <w:p w:rsidR="006D4B39" w:rsidRPr="00193A9B" w:rsidRDefault="006D4B39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FD7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Начало XXI века в России отмечается осознанным интересом научно-педагогической общественности и органов управления образованием к повышению качества образования. Между тем, опыт практического обучения и воспитания, психолого-педагогический мониторинг современной школы позволяет констатировать возрастание количества детей, которые уже на начальном этапе обучения испытывают значительные трудности. Они не справляются с темпом обучения, не успевают усваивать программный материал за отведенное время. Это связано в первую очередь с тем, что год от года растет объем информации, которую ученики должны освоить. Кроме того, подчас и учителям, и родителям приходится с сожалением констатировать: «не хочет учиться», «мог бы прекрасно заниматься, а желания нет». В этих случаях мы встречаемся с тем, что у ученика не сформировались потребности в знаниях, нет интереса к учению. Учителя знают, что школьника нельзя успешно учить, если он относится к учению и знаниям равнодушно, без интереса и, не осознавая потребности в них. Поэтому перед школой стоит задача по формированию и развитию у ребёнка учебной мотивации на основе познавательного интереса. Ребенку должна нравиться его деятельность, и она должна быть ему доступна. Именно поэтому важно найти те средства, которые бы позволили повернуть ученика лицом к учебной деятельности. </w:t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93A9B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Школа должна формировать у учащихся новые навыки – умение адаптироваться и найти себя в этом мире, умение самостоятельно собирать информацию, анализировать, обобщать и передавать ее другим людям, осваивать новые технологии. Большую роль в этом может и должно сыграть активное применение в учебном процессе информационно-коммуникационных технологий (ИКТ) широкое применение которых создает условия для повышения доступности образования, для перехода от обучения на всю жизнь к обучению через всю жизнь. Необходимо отметить, что внедрение ИКТ в образовательный процесс не только дает возможность современным ученикам идти в ногу со временем, а также делает процесс обучения более интересным, увлекательным, следовательно, способствует развитию познавательной мотивации. </w:t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связи с этим мною была определена цель своего исследования: провести опытно – экспериментальную работу по развитию познавательной мотивации (в частности, интересов) младших школьников путем активного использования ИКТ в учебно-воспитательном процессе. </w:t>
      </w:r>
    </w:p>
    <w:p w:rsidR="006D4B39" w:rsidRPr="00193A9B" w:rsidRDefault="006D4B39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 моего исследования: процесс обучения младших школьников с использованием информационно – коммуникационных технологий. </w:t>
      </w:r>
    </w:p>
    <w:p w:rsidR="006D4B39" w:rsidRPr="00193A9B" w:rsidRDefault="006D4B39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исследования: познавательная мотивация младших школьников. </w:t>
      </w:r>
    </w:p>
    <w:p w:rsidR="006D4B39" w:rsidRPr="00193A9B" w:rsidRDefault="006D4B39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Гипотеза исследования построена на предположении о том, что применение информационно – коммуникационных технологий в образовательном процессе способствует усилению познавательной мотивации учения младших школьников. </w:t>
      </w:r>
    </w:p>
    <w:p w:rsidR="006D4B39" w:rsidRPr="00193A9B" w:rsidRDefault="006D4B39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целью, объектом, предметом и гипотезой исследования были поставлены следующие задачи: </w:t>
      </w:r>
    </w:p>
    <w:p w:rsidR="006D4B39" w:rsidRPr="00193A9B" w:rsidRDefault="006D4B39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Найти и обосновать концептуальные подходы к исследованию на основе анализа литературы; </w:t>
      </w:r>
    </w:p>
    <w:p w:rsidR="006D4B39" w:rsidRPr="00193A9B" w:rsidRDefault="006D4B39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Разработать систему применения ИКТ, обеспечивающую развитие познавательной мотивации младших школьников; </w:t>
      </w:r>
    </w:p>
    <w:p w:rsidR="006D4B39" w:rsidRPr="00193A9B" w:rsidRDefault="006D4B39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 соответствии с разработанной системой экспериментально проверить и изучить познавательную мотивацию своего класса за последние 2 года.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решения поставленных задач были использованы следующие методы исследования: 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теоретический анализ литературных источников,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публикаций в периодической печати;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анализ,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синтез,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наблюдение,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эксперимент,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изучение результатов деятельности. 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Исследование проводилось в несколько этапов: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193A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Теоретический.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Изучение, анализ литературных источников и раскрытие современного состояния исследуемой проблемы. Анализ литературы показал, что проблема мотивации в психологии исследуется достаточно широко, она актуальна как в отечественной, так и в зарубежной психологии и является объектом научного интереса достаточно многих педагогов-исследователей. Мотивации, как одному из ведущих факторов любой деятельности, придавалось огромное значение с древних времен. Свидетельством этого могут служить работы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Демокрита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Аристотеля, Платона. Среди зарубежных исследователей многочисленные теоретические и экспериментальные работы по вопросам мотивации вели К. Левин, Т.К.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Маккеланд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И.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Аткинсон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Маслоу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другие. В нашей стране вопросами мотивации поведения человека занимались такие известные психологи как А.Ф. Лазурский, Н.Н.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Ланге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А.Н. Леонтьев, С.Л. Рубинштейн. А именно Л.С. Выготский стал первый, кто начал изучать вопрос формирования произвольной мотивации. Огромнейший вклад в развитие мотивации учебной деятельности сделан Л.И.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Божович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А.К. Марковой, Н.А.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Менчинской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Н.Г. Морозовой, Г.И. Щукиной. Эти работы послужили методологической основой исследования. 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данном этапе исследования было найдено общее определение мотива и мотивации, выяснено, что термин «мотивация» представляет более широкое понятие, чем термин «мотив». Слово «мотивация» используется в современной психологии в двояком смысле: как обозначающее систему факторов, определяющих поведение, сюда входят, в частности, потребности, мотивы, цели, намерения, стремления и многое другое и как характеристика процесса, который стимулирует и поддерживает поведенческую активность на определенном уровне. Мотив в отличие от мотивации - это то, что принадлежит самому субъекту поведения, является его устойчивым личностным свойством, изнутри побуждающим к совершению определенных действий. </w:t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А.К. Марковой учебная мотивация - частный вид мотивации, включённой в деятельность учения, учебную деятельность. Мотив показывает, ради чего ребенок учится. Учебная мотивационная система, характеризуется направленностью, устойчивостью и динамичностью. Она определяется: самой образовательной системой, образовательным учреждением, где осуществляется учебная деятельность; организацией образовательного процесса; субъектными особенностями обучающегося (возраст, пол, интеллектуальное развитие, способности, уровень притязаний, </w:t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самооценка, его взаимодействие с другими учениками и т.д.); субъектными особенностями педагога и прежде всего системой его отношений к ученику, к делу и спецификой учебного предмета. 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А.К. Маркова выделила следующие уровни развития учебной мотивации у школьников от отрицательного отношения к учению через нейтральное, аморфное отношение к положительному, а далее к активному и ответственному отношению с устойчивой внутренней позицией. 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Описанные уровни мотивации показывают направление процесса формирования мотивов. Однако достижение высоких уровней не обязательно предполагает прохождение всех более низких. При определенной организации учебной деятельности, большинство учеников с самого начала работают на положительной познавательной мотивации, не проходя уровней отрицательной мотивации. Таким образом, задача педагога заключается в том, чтобы вовлечь детей в процесс познания и увлечь их самим процессом узнавания, «открытия» нового. </w:t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Учебная деятельность всегда </w:t>
      </w:r>
      <w:proofErr w:type="spellStart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полимотивирована</w:t>
      </w:r>
      <w:proofErr w:type="spellEnd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 А.К. Марковой и М.В. Матюхиной мотивы по отношению к содержанию деятельности делятся на внешние и внутренние. Внешние мотивы - социальные – это мотивы, связанные с тем, что лежит вне самой учебной деятельности. 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Внутренние мотивы есть собственно познавательные мотивы такие, как собственное развитие в процессе учения; познание нового, неизвестного, понимание необходимости учения для дальнейшей жизни , интерес к содержанию деятельности, к ее процессу, к овладению способами данной деятельности.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Среди них выделяют: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широкие учебные (направлены на усвоение новых знаний);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учебно-познавательные (направлены на добывание знаний);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мотив самообразования (направлен на совершенствование способов добывания знаний). 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Следовательно, иерархия мотивов учения является двухвершинной: ведущими являются как познавательные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и социальные мотивы. Одной из основных задач учителя должно быть повышение в структуре мотивации учащегося «удельного веса» внутренней познавательной мотивации учения. 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Мотивационный компонент учения оказывается динамичным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создает благоприятные условия для управления этой стороной деятельности ребенка. Динамичность мотивации таит в себе и опасность. Как отмечает А.К.Маркова, если не управлять ею, наблюдается снижение ее уровня.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изучения литературы по психологии и педагогике выявлены конкретные условия, влияющие на интерес школьника к учебной деятельности. Рассмотрим некоторые из них: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Содержание обучения. Л. И.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Божович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 анализируя снижение интереса к учению у учащихся III классов, указывает, что дети по своим возможностям подготовлены к усвоению более сложного материала и на более высоком уровне. Начальное обучение в большинстве своем не дает достаточной нагрузки для интеллектуальной деятельности ребенка, для удовлетворения познавательной потребности.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Способ раскрытия учебного предмета. Учебная деятель</w:t>
      </w:r>
      <w:r w:rsidR="00AA7B0A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ность, по мнению В. В. Давыдова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должна отвечать следующим требованиям: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объектом усвоения должны быть теоретические понятия;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• процесс усвоения должен протекать так, чтобы перед учащимися раскрывались условия происхождения понятий;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результатом усвоения должно быть формирование специальной учебной деятельности, которая имеет свою особую структуру и состоит из таких компонентов как учебная ситуация, учебная задача, учебные действия, действия контроля, и оценки.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Проблемность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обучения. Проблемно – поисковые,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деятельностные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технологии, где ученик вовлекается в процесс самостоятельного поиска и "открытия” новых знаний, решает задачи проблемного характера.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Организация работы над предметом малыми группами. В.Ф.Моргун обнаружил, что принцип подбора учащихся при комплектовании малых групп имеет большое мотивационное значение. Если детей с нейтральным отношением к предмету объединить с детьми, которые не любят данный предмет, то после совместной работы первые существенно повышают свой интерес к этому предмету. Если же включить учеников с нейтральным отношением к предмету в группу любящих данный предмет, то отношение к предмету у первых не меняется. В этом же исследовании показано, что большое значение для повышения интереса к изучаемому предмету имеет групповая сплоченность учащихся, работающих малыми группами.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Игровой характер учебно-познавательной деятельности является одним из эффективных мотивационных механизмов повышения мыслительной активности обучаемого. 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6. Широкое применение принципа индивидуального и дифференцированного подхода. Каждый ученик имеет свои особенности, в том числе - и в мотивационной сфере. В идеале пути формирования мотивов учения должны определяться с учетом исходного уровня учебной мотивации каждого учащегося и его индивидуальных особенностей.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Стиль педагогического взаимодействия. Важную роль в стимулировании познавательного интереса имеет позитивная психологическая атмосфера урока, выбор демократического стиля педагогического взаимодействия: принятие своих учеников независимо от их учебных успехов, преобладание побуждения, поощрения, понимания и поддержки.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Использование наглядности в обучении. Чем младше ребёнок, тем больше материал должен подаваться в образной форме. Недаром И. Г. Песталоцци принцип наглядности назвал "золотым правилом” дидактики.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Творческие работы по разным предметам, участие в предметных олимпиадах, научно – исследовательская деятельность, проектная деятельность учащихся.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Использование технических средств, не только всем привычных ТСО (магнитофона, диапроектора, телевизионных учебных фильмов), но и более современных, например, компьютера,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медиапроектора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качестве средства обучения. 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вместе взятое и приводит к формированию у детей познавательной мотивации. Сила мотивации оказывает непосредственное влияние на успешность деятельности: постоянное нарастание силы познавательной мотивации приводит к повышению результативности учебной деятельности. 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путей, могущих интенсифицировать учебный процесс, оптимизировать его, поднять интерес школьников к изучению предмета, реализовать идеи развивающего обучения является внедрение новых информационно – коммуникационных технологий. 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 применения ИКТ в образовательном процессе обусловлена тем, что на современном этапе нашего общественного развития происходит информатизация общества и широкое распространение глобальной компьютерной сети Интернет. Компьютерные технологии на сегодняшний день стали уже неотъемлемой частью жизни многих учащихся. Они зачастую воспринимают их с гораздо большим интересом, чем обычный школьный учебник. 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Информационные компьютерные технологии предоставляют широкий набор средств и методов для выполнения поставленных задач. Современный учитель должен владеть простейшими приёмами и применять их в своей повседневной практике. 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Отечественные и зарубежные исследования использования компьютера в образовательных учреждениях убедительно доказывают не только возможность и целесообразность этого, но и особую роль компьютера в развитии интеллекта и в целом личности ребенка (</w:t>
      </w:r>
      <w:proofErr w:type="spellStart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Е.И.Булин-Соколова</w:t>
      </w:r>
      <w:proofErr w:type="spellEnd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Я.А. </w:t>
      </w:r>
      <w:proofErr w:type="spellStart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Ваграменко</w:t>
      </w:r>
      <w:proofErr w:type="spellEnd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З.П. </w:t>
      </w:r>
      <w:proofErr w:type="spellStart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Дьенеш</w:t>
      </w:r>
      <w:proofErr w:type="spellEnd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Е.И. </w:t>
      </w:r>
      <w:proofErr w:type="spellStart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Машбиц</w:t>
      </w:r>
      <w:proofErr w:type="spellEnd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С. Новоселова, И. </w:t>
      </w:r>
      <w:proofErr w:type="spellStart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Пашелите</w:t>
      </w:r>
      <w:proofErr w:type="spellEnd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Г. Петку, Б. Хантер и др.). Идея использовать компьютеры в обучении детей принадлежит профессору Сеймуру Пейперту. Работая с Ж. Пиаже, С. Пейперт в 60-е г. прошлого столетия пришел к выводу, что ребенок развивается, если имеет условия для креативной деятельности в соответствующей среде. Богатый опыт применения компьютера как средства обучения накоплен в США, Канаде, Франции, Болгарии. В применении информационных компьютерных технологий в образовательной среде дошкольных учреждений и образовательных школ Россия идет в ногу с наиболее развитыми странами, даже опередив их в самом начале старта на концептуальном уровне. 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 с использованием информационно-коммуникационных технологий имеют некоторые преимущества. 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Е. И. </w:t>
      </w:r>
      <w:proofErr w:type="spellStart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Машбиц</w:t>
      </w:r>
      <w:proofErr w:type="spellEnd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набору существенных преимуществ использования компьютера в обучении перед традиционными занятиями относит следующее: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Информационные технологии значительно расширяют возможности предъявления учебной информации. Применение цвета, графики, звука, анимации, всех современных средств видеотехники позволяет воссоздавать реальную обстановку деятельности. Компьютер — оперативное средство наглядности в обучении. Мультимедиа позволяют сочетать вербальную и наглядно-чувственную информацию, созданию актуальной настройки на учение. (Люди запоминают только 20% того, что они видят, и 30% того, что они слышат. Также запоминается 50% того, что видят и слышат, и целых 80% того, что они видят</w:t>
      </w:r>
      <w:r w:rsidR="00AA7B0A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слышат, и делают одновременно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AA7B0A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Компьютер позволяет существенно повысить мотивацию младших школьников к обучению, за счёт смены видов деятельности, необычности, яркости, насыщенности, динамичности урока;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Использование ИКТ в учебном процессе увеличивает возможности постановки учебных задач и управления процессом их решения. Компьютеры позволяют строить и анализировать модели различных предметов, ситуаций, явлений.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ИКТ вовлекают учащихся в учебный процесс , способствуя наиболее широкому раскрытию их способностей, активизации умственной деятельности. В том числе и самостоятельное получение учащимися дополнительных знаний.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ИКТ позволяют качественно изменять контроль деятельности учащихся, обеспечивая при этом гибкость управления учебным процессом. ИКТ позволяет сделать это процесс более индивидуализированным.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6. Компьютер способствует формированию у учащихся рефлексии. Обучающая программа дает возможность обучающимся наглядно представить результат своих действий, определить этап в решении задачи, на котором сделана ошибка, и исправить ее. Особенностью компьютерного (программированного) обучения является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пошаговость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самостоятельной деятельности учащихся, способствующая активизации учебного процесса, а также наличие оперативной обратной связи, на основе которой возможна индивидуализация и дифференциация обучения. 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того, информационно-компьютерные технологии позволяют делать обучение проблемным, творческим, ориентированным на исследовательскую активность, так как, их использование повышает возможности применения проектного метода обучения. 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ИКТ допускает возможность постоянного обновления; имеет небольшие затраты на публикацию и размножение; допускает возможность размещения в нем интерактивных веб-элементов, например, тестов или рабочей тетради; допускает возможность нелинейность прохождения материала благодаря множеству гиперссылок; устанавливает гиперсвязь с дополнительной литературой в электронных библиотеках или образовательных сайтах. 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уроков с применением мультимедиа технологий дает возможность экономить время, тем самым оптимизируя изложение учебного материала, за счет использования очень простых, доступных любому ученику средств. Все это говорит за то, чтобы ИКТ применялись с первых дней обучения детей в школе. 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Внедрение информационных технологий основано на учете следующих возрастных особенностей учащихся: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начальной школе происходит смена ведущей деятельности ребенка с игровой на учебную (использование игровых возможностей компьютера в сочетании с дидактическими позволяет сделать этот процесс более плавным);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большая часть знаний, умений и навыков, полученных на уроках, ещё не используется младшими школьниками во внеурочной деятельности; их практическая ценность утрачивается, а прочность – существенно снижается. Применение же полученных знаний, умений и навыков в компьютерной среде приводит к их актуализации и мотивации их приобретения;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высокая степень эмоциональности младших школьников значительно сдерживается строгими рамками учебного процесса. Занятия же на компьютере позволяют частично разрядить высокую эмоциональную напряженность и оживить учебный процесс;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ученики 1-4 классов имеют наглядно-образное мышление, поэтому очень важно строить их обучение, применяя как можно больше качественного иллюстративного материала, вовлекая в процесс восприятия нового не только зрение, но и слух, эмоции, воображение. Здесь, как нельзя кстати, приходится яркость и занимательность компьютерных слайдов, анимации.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мультимедиа - учебники призваны автоматизировать все основные этапы обучения - от изложения учебного материала до контроля знаний и выставления итоговых оценок. При этом весь обязательный учебный материал переводится в яркую, увлекательную, с разумной долей игрового подхода, мультимедийную форму с широким использованием графики, анимации, в том числе интерактивной, звуковых эффектов и голосового сопровождения, включением видеофрагментов. 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Учитывая психологические особенности младшего школьника, работа с использованием ИКТ должна быть чётко продумана и дозирована. Обучение младших школьников с компьютерной поддержкой регулируется сейчас двумя требованиями – гигиеническими и учебными. Существуют специальные требования современного санитарного законодательства (СанПиН 2.2.2.542-96 "Гигиенические требования к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видеодисплейным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терминалам, персональным электронно-вычислительным машинами организации работы") Для профилактики зрительного и общего утомления на уроках необходимо соблюдать специальные рекомендации. Таким образом, применение ИТК на уроках должно носить щадящий характер. 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Проведенный анализ литературы позволил определить основные подходы к исследованию и перейти ко второму этапу.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193A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Экспериментальный этап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Цель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провести опытно – экспериментальную работу по развитию познавательной мотивации младших школьников путем активного использования информационно – коммуникационных технологий в учебно-воспитательном процессе.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Гипотеза исследования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применение информационно – коммуникационных технологий в образовательном процессе способствует усилению познавательной мотивации учения младших школьников.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Исходя из цели и гипотезы исследования, мы определили следующие 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задачи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Выявить имеющийся уровень мотивации учения младших школьников.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Разработать и организовать систему работы с учащимися по теме исследования. 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Проанализировать особенности динамики познавательной мотивации учения в младшем школьном возрасте.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Сделать выводы по теме исследования. 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Экспериментальной базой исследования является 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492DB9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</w:t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- 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492DB9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</w:t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класс, М</w:t>
      </w:r>
      <w:r w:rsidR="00492DB9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ОУ-СОШ №1 </w:t>
      </w:r>
      <w:proofErr w:type="spellStart"/>
      <w:r w:rsidR="00492DB9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г.Калача-на-Дону</w:t>
      </w:r>
      <w:proofErr w:type="spellEnd"/>
      <w:r w:rsidR="00492DB9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Волгоградской области.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Исследование проводилось среди учащихся младших классов в возрасте 7 - 9 лет. 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Участвовали 2</w:t>
      </w:r>
      <w:r w:rsidR="00492DB9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человек, из них мальчиков – 1</w:t>
      </w:r>
      <w:r w:rsidR="00492DB9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девочек – 1</w:t>
      </w:r>
      <w:r w:rsidR="00492DB9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Ученики все из одного класса. Для решения первой задачи: выявить начальный уровень мотивации учения младших школьников был проведен констатирующий эксперимент в </w:t>
      </w:r>
      <w:r w:rsidR="00AA7B0A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классе</w:t>
      </w:r>
      <w:r w:rsidR="00AA7B0A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Индивидуально для каждого ученика был подготовлен лист с вопросами анкеты. Детям была дана инструкция о том, что они участвуют в эксперименте. Полученные результаты представлены таким образом: высокий уровень - 22 %, хороший уровень - 41 %, положительный уровень, но школа привлекает больше внеурочной деятельностью - 27 %, низкий - 6 %, негативная мотивация к школе - 2 %. </w:t>
      </w:r>
      <w:r w:rsidR="00AA7B0A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ольшинство учащихся класса имели недостаточный уровень развития «школьной» познавательной мотивации. Это объясняется особенностями социокультурного окружения учащихся класса. В некоторых случаях, семья недостаточно заинтересована в образовании своих детей; в других случаях, наблюдается чрезмерная родительская опека, часто подмена учебных действий детей своими действиями, что не приводит к сознательному и заинтересованному отношению к учебной деятельности.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проведения формирующего эксперимента были продуманы система применения и формы организации работы с использованием ИКТ в начальной школе в 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условиях традиционной классно-урочной системы. Был проведен анализ и отбор всех возможных вариантов цифровых образовательных ресурсов (ЦОР). 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Наиболее оптимальными были определены такие модели применения ИКТ, как: урок с опорой на мультимедиа презентацию; использование аудио-, видео фрагментов; компьютерные тесты</w:t>
      </w:r>
      <w:r w:rsidR="00AA7B0A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частности созданы самим учителем); электронные учебники; электронные сборники-тренажёры; электронные практикумы; кроссворды; электронные информационные издания (словарь, справочник, энциклопедия и т.п.); компьютерные обучающие программы, хрестоматии (сборник оригинальных текстов, иллюстраций); дополнительные учебные материалы (включая учебные пособия); подготовка печатных раздаточных материалов (контрольных, самостоятельных работы, дидактических карточек для индивидуальной работы и т.п.). Кроме этого, проведение кружка с практической работой детей на компьютере; творческие проектные и исследовательские работы во внеурочной деятельности. Приведем примеры использования некоторых из них.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Уроки с применением мультимедийных презентаций проводились 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систематически, но не чаще трех раз в неделю (по требованиям к применению ТСО на уроках в начальной школе). Это было возможно, так как в классе, на рабочем месте учителя, имеется ноутбук, подключенный к проектору. Организация усвоения учащимися информации идет путем сообщения учебного материала и обеспечения его успешного восприятия, которое усиливается при подключении зрительной памяти. В этом случае преобладали три основных способа использования мультимедиа на уроках: 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Иллюстративный (традиционный). Подобранный визуальный ряд иллюстрирует традиционный рассказ учителя. Имеет смысл его использовать при опросе или обобщении. 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Схематичный (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шаталовский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В основу обучения положено конструирование опорных конспектов или структурно-логических схем. Использование мультимедиа в данном случае лишь расширяет возможности построения таких схем. Они становятся более наглядными, яркими, дополняются движущимися элементами. 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• Интерактивный. Наиболее сложный. Сочетает в себе элементы иллюстративного и схематичного подходов. Разница заключается в том, что использование разнообразного визуального материала, схем и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анимаций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сочетается, дополняется привлечением документов, отрывков из разнообразных источников. Главное в таком подходе ─ высокий уровень методической обработки материала. Он и дается, собственно, в таком сочетании, чтобы вызвать активность учеников, спровоцировать их на сопоставление, размышление, дискуссию.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Мультимедийные технологии использовались: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Для обозначения темы.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Как сопровождение объяснения учителя. Были специально созданные для конкретных уроков мультимедийные конспекты-презентации, содержащие краткий текст, основные выводы, схемы, рисунки, видеофрагменты, анимации, демонстрацию последовательности действий на компьютере для выполнении практической части работы, часто с одновременным дублированием действий учащимися на своих рабочих местах. Формы организации учащихся на уроке в ходе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медиапрезентации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самые различные: индивидуальная работа, коллективная работа, работа малыми группами; возможно широкое применение частично – поисковых и проблемных методов. 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A7B0A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ab/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Замечено, что экономия времени, необходимого для изучения конкретного материала, в среднем составляет 30%, а приобретенные знания сохраняются в памяти значительно дольше, так как выступления с опорой на мультимедиа повышают эффективность учебно-воспитательного процесса за счёт активизации восприятия учащихся за счёт использования звуковых и зрительных демонстраций, выделения главных мыслей; во время выступления учитель не поворачивается к доске, таким образом, не теряет контакта с классом, не тратит время на выписывание текста на доске; большой объём информации может быть получен из Интернета и с компакт дисков и воспроизведён на экране, в формате, видимом всем учащимся; учащимся проще отвечать, когда он опирается на отображаемый на экране план выступления. 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Компьютерное тестирование. Компьютер помогает осуществить всесторонний (текущий, промежуточный, итоговый) контроль учебного процесса. Компьютер - помощник в отработке практических умений учащихся, в организации и проведении опроса и контроля школьников, а также контроля и оценки домашних заданий, в работе со схемами, таблицами, в редактировании текстов и исправлении ошибок в творческих работах учащихся. В работе применялись тесты разработанные как самим учителем, так и известными учителями. Например - тренажеры: программа "Наставник”, предназначенная для визуального контроля за усвоением учебного материала, автоматического формирования индивидуальных рекомендаций; программа "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Тестировщик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”, предназначенная для проведения тестирования; программа "Корректор”, предназначенная для проведения звуковых математических диктантов и тест – диктантов, также программу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MyTest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для создания и редактирования самим педагогом тестов на несколько вариантов, которые можно использовать и в печатном варианте и компьютерном. Мною было замечено, что компьютерное тестирование, как и любое тестирование, дает возможность индивидуализировать и дифференцировать задания путем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разноуровневых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вопросов. К тому же, тесты на компьютере позволяют вернуться к неотработанным вопросам и сделать "работу над ошибками”. Учитель, решивший воспользоваться тестовыми методом, может самостоятельно создать тест, пользуясь соответствующей оболочкой - системой для создания тестов (такую возможность даёт использование интерактивного аппаратно-программного комплекса). В компьютер была заложена часть упражнений по математике (решение простых задач, таблица умножения и т. д.) по русскому языку (вставку пропущенных букв, определение частей речи и т.д.)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Работа с электронными энциклопедиями. Работа с электронными детскими энциклопедиями даёт возможность, сэкономив время, найти необходимую информацию в нужном разделе. Например: выбрав в электронной библиотечке имя автора, быстро найти нужное произведение, или найти нужную иллюстрацию и информацию из любой области знаний. Данная работа на первом этапе проводилась учителем через отображение на экране всей последовательности операций для формирования у учащихся алгоритма поисковой деятельности. Затем учащиеся индивидуально или в малых группах искали в энциклопедиях ответ на поставленный вопрос или необходимую для урока информацию.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На этапе конкретизации, для тренировки и закрепления изучаемого теоретического материала применялись специально разработанные компьютерные программы. Они рассчитаны на использование их в комплексе с другими имеющимися в распоряжении учителя методическими средствами, так как органически связаны и сочетаемы с традиционными методами и приёмами обучения, 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такие как например: 1С Образование. Образовательные программы, являясь мультимедийным пособием, позволяют повысить степень самостоятельности учащихся, преподаватель лишь координирует действия учащегося. При необходимости ученик может вернуться назад к непонятной ему теме. Обучающие программы наиболее целесообразны на этапе закрепления навыков и проверки их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Используются как в индивидуальной работе, так и в групповой. </w:t>
      </w:r>
    </w:p>
    <w:p w:rsidR="00AA7B0A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Творческая проектно – исследовательская деятельность. Подготовка к выступлению, выполнение домашнего задания — поиск информации, работа над текстом, написание мультимедиа сочинения. Для этой цели использовался компьютер в рабочей зоне класса, в компьютерном классе, в библиотеке школы, домашний компьютер. Начиная уже с 1 класса, ребята знакомы с новой формой работы — созданием проектов. Тематика проектов самая разнообразная в зависимости от возраста и класса учащихся, затрагивают историю, жизнь и отношения людей, а также многие другие стороны жизни и существования человечества и планеты в целом. При работе над своими проектами ребята используют различные источники информации: ресурсы Интернета, мультимедийные энциклопедии «Кирилл и Мефодий», журналы и газеты. И как показывает практика, использование учащимися компьютерных технологий решает сразу несколько задач: во-первых, учащиеся учатся самостоятельно извлекать информацию; во-вторых, они учатся творчески применять полученные знания на практике; кроме того, школьники получают опыт общения при подготовке проекта и умение работать в группе. Результаты работы над проектом ученики представляют в разных формах: в форме компьютерной презентации, буклета, публикации и т.п. А вот во 2 классе ребята выполняли свои проекты в форме кластера, коллажа используя программы «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Word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или «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Power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Point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Разумеется с каждым годом я планирую познакомить детей и с другими формами подачи своего материала. 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За 2 года тематика сообщений и выступлений, докладов была очень разнообразна: например: «Тигры», «Эти уникальные животные», «Московский Кремль», «Башни Кремля» и т.д. Для представления полученных результатов часто дети пользовались программой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PowerPoint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Ребятам очень нравится этот вид деятельности. Вовлечённые в работу, они творчески раскрываются, проявляют свою фантазию, выражают идеи своим доступным способом. И того не замечая, учатся думать, анализировать, сравнивать. Радость познания - вот что дает использование компьютеров на уроках. 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Все презентации, ЦОР, другие доступные мультимедийные информационные объекты помещены в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медиатеку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начальных классов. Это комплекс материалов, помогающих учителю в подготовке и проведению уроков. Медиатека является открытой, постоянно пополняется и редактируется. </w:t>
      </w:r>
    </w:p>
    <w:p w:rsidR="00AA7B0A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формирующий эксперимент занял в</w:t>
      </w:r>
      <w:r w:rsidR="00492DB9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ременной отрезок с сентября 2012</w:t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года по </w:t>
      </w:r>
      <w:r w:rsidR="00492DB9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июнь 2013</w:t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года. </w:t>
      </w:r>
    </w:p>
    <w:p w:rsidR="00616C40" w:rsidRPr="00193A9B" w:rsidRDefault="00AA7B0A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выявления результатов проделанной работы был проведен заключительный контрольный эксперимент с помощью методики </w:t>
      </w:r>
      <w:proofErr w:type="spellStart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шкалирования</w:t>
      </w:r>
      <w:proofErr w:type="spellEnd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«Мотивация учебной деятельности» Полученные результаты представлены таким образом: высокий уровень - 39 %, хороший уровень - 47 %, положительный уровень, но школа привлекает больше внеурочной деятельностью - 13 %, низкий - 1%, негативная мотивация к школе - 0 %. 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видно из показателей, выросло число учащихся, имеющих высокий уровень развития познавательной мотивации, уменьшилось количество детей</w:t>
      </w:r>
      <w:r w:rsidR="00616C4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имеющих низкую познавательную мотивацию. 2 </w:t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ученика, ранее негативно относящиеся к школе, на данный момент 1 продемонстрировал низкий уровень развития </w:t>
      </w:r>
      <w:proofErr w:type="spellStart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</w:t>
      </w:r>
      <w:proofErr w:type="spellEnd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–познавательной мотивации, а 2 ученик положительный. Причинами изменения отношения к учебной деятельности можно назвать систематическое и планомерное применение в учебной, внеклассной и внеурочной деятельности информационно – коммуникационных технологий. Конечно, нельзя не учитывать и прошедший период летних каникул, за который дети стали взрослее, серьезнее, у некоторых из них появилось стремление узнать больше, некоторым стал интересен процесс познания и «открытия» нового. </w:t>
      </w:r>
    </w:p>
    <w:p w:rsidR="005E3618" w:rsidRPr="00193A9B" w:rsidRDefault="00616C4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 показали, что дети заинтересовались содержанием некоторых учебных предметов, таких как окружающий мир, литературное чтение, русский язык. Это доказывает их отношение к выполнению домашних заданий, привлечению дополнительных сведений об изучаемых явлениях и фактах, а, следовательно, к повышению качества обученности по предметам: с 6</w:t>
      </w:r>
      <w:r w:rsidR="00233F72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1% до 78</w:t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 по итогам года. </w:t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Во внеурочное время дети с большой заинтересованностью занимаются в кружковой объединении «Мой друг – компьютер», куда входит и исследовательская деятельность. Применяя информационные технологии, ученики ведут индивидуальные исследования по темам: «Какая должна быть первая учительница?», «Минералы и кристаллы – что это?» и т. д. На данном кружке дети в 1 четверти 1 класса получили первоначальные навыки пользования компьютером, затем поэтапно стали знакомится с программами </w:t>
      </w:r>
      <w:proofErr w:type="spellStart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Word</w:t>
      </w:r>
      <w:proofErr w:type="spellEnd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Easel</w:t>
      </w:r>
      <w:proofErr w:type="spellEnd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 2 классе дети познакомились с программой </w:t>
      </w:r>
      <w:proofErr w:type="spellStart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Power</w:t>
      </w:r>
      <w:proofErr w:type="spellEnd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Point</w:t>
      </w:r>
      <w:proofErr w:type="spellEnd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научились делать презентации и мультимедийные слайд-шоу. Во 2 классе мы приняли участие в ежегодном муниципальном конкурсе «Говорит и показывает компьютер» и стали победителями в номинации «Презентации» с работой «Всё о космосе» со </w:t>
      </w:r>
      <w:proofErr w:type="spellStart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Смешарики</w:t>
      </w:r>
      <w:proofErr w:type="spellEnd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главных ролях. Радости детей не было предела и у них возникло желание создать ещё несколько викторин. </w:t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Также на кружке дети научились создавать электронные </w:t>
      </w:r>
      <w:proofErr w:type="spellStart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физминутки</w:t>
      </w:r>
      <w:proofErr w:type="spellEnd"/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данные работы прошли апробацию в параллельных классах нашей школы, также во 2 классе соседней школы и в деткой садике с детьми подготовительной, старшей и младшей групп. После этого мы с кружковцами получили положительные рецензии на нашу работу. После этого я пришла к выводу, что совместная работа урочной и внеурочной деятельности с использованием ИКТ очень велика и необходима. </w:t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Таким образом, цель работы достигнута, гипотеза исследования о том, что применение информационно – коммуникационных технологий в образовательном процессе способствует положительной динамике в развитии познавательной мотивации учения младших школьников, нашла свое подтверждение. </w:t>
      </w:r>
    </w:p>
    <w:p w:rsidR="005E3618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Обобщающий. Систематизация и обобщение результатов исследования. Формулирование выводов и рекомендаций исследования. 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Как показала практика, учащиеся увлечённо осваивают учебный материал, когда применяются информационно – коммуникационные технологии. При правильном подходе ИКТ усиливает их мотивацию. Кроме этого, активизирует внимание учащихся, развивает познавательные процессы, мышление, внимание, развивает воображение и фантазию. Развиваются навыки исследовательской деятельности, творческие и коммуникативные способности; формируется умение работать с информацией. ИКТ позволяет активно вовлечь учащихся в учебный процесс; качественно изменить контроль за деятельностью; приобщить школьника к достижениям личного характера, класса и информационного общества. У детей изменяется, отношение к компьютеру. Ребята начинают воспринимать его в качестве 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универсального инструмента для работы в любой области человеческой деятельности, а не как инструмент для игр. </w:t>
      </w:r>
    </w:p>
    <w:p w:rsidR="005E3618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 не заменяет учителя или учебник, но коренным образом меняет характер и педагогической деятельности. Введение его в учебный процесс позволило мне расширить свои возможности в педагогической практике, обеспечивающие такими средствами, которые позволяли решать не решавшиеся ранее проблемы: совершенствование организации преподавания, повышение индивидуализации обучения (максимум работы с каждым учащимся). Компьютер для меня – это средство индивидуализации работы самого учителя (компьютер — хранилище результатов творческой деятельности педагога: придуманных им интересных заданий и упражнений — всего того, что отсутствует в стандартных учебниках и что представляет ценность для других педагогов). Компьютер ускоряет тиражирование и доступ ко всему тому, что накоплено в педагогической практике; дает возможность собрать данные по индивидуальной и коллективной динамике процесса обучения. 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 помощью сети Интернет я стараюсь распространять свой педагогический опыт, делиться своими находками с коллегами, узнавать много нового и полезного для себя.     </w:t>
      </w:r>
    </w:p>
    <w:p w:rsidR="005E3618" w:rsidRPr="00193A9B" w:rsidRDefault="005E3618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считаю, гипотеза о том, что применение информационно – коммуникационных технологий в образовательном процессе способствует усилению познавательной мотивации учения младших школьников нашла свое подтверждение, работа цели достигла. </w:t>
      </w:r>
    </w:p>
    <w:p w:rsidR="005E3618" w:rsidRPr="00193A9B" w:rsidRDefault="005E3618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D7E20"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заключении следует отметить, несмотря на то, что использование ИКТ существенно влияет на развитие познавательной мотивации учащихся, однако нельзя применять их слепо. Процесс построения учебного процесса с использованием ИКТ и их разработка должны быть продуманы методически и обоснованы научно. </w:t>
      </w:r>
    </w:p>
    <w:p w:rsidR="005E3618" w:rsidRPr="00193A9B" w:rsidRDefault="005E3618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5E3618" w:rsidRPr="00193A9B" w:rsidRDefault="00FD7E20" w:rsidP="00193A9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Использованная литература и Интернет-ресурсы:</w:t>
      </w:r>
    </w:p>
    <w:p w:rsidR="005E3618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Маркова А. К. Формирование мотивации учения в школьном возрасте: Пособие для учителя. – М.: Просвещение, 1983. – 96 с. </w:t>
      </w:r>
    </w:p>
    <w:p w:rsidR="005E3618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Педагогические проблемы формирования познавательных интересов учащихся/Под ред. Г. И. Щукиной. Л., 1979,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5, с. 50. </w:t>
      </w:r>
    </w:p>
    <w:p w:rsidR="005E3618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Щукина Г. И. Проблема познавательного интереса в педагогике. М., 1971 </w:t>
      </w:r>
    </w:p>
    <w:p w:rsidR="005E3618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Матюхина М.В.,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Михальчик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Т.С., Прокина Н.Ф. Возрастная и педагогическая психология: Учебное пособие для студентов педагогических институтов по специальности Педагогика и методика начального обучения, М:Просвещение, 1984, с. 256. 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5.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Божович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Л.И. Проблема развития мотивационной сферы ребенка/Под ред. Л. И.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Божович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Л. В.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Благонадежиной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//Изучение мотивации поведения детей и подростков. М., 1972. </w:t>
      </w: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6. Давыдов В.В. Учебная деятельность: состояние и проблемы исследования // Вопросы психологии. 1991. №6 </w:t>
      </w:r>
    </w:p>
    <w:p w:rsidR="005E3618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Моргун В.Ф. Психологические проблемы мотивации учения. М., 1976</w:t>
      </w:r>
    </w:p>
    <w:p w:rsidR="00FD7E20" w:rsidRPr="00193A9B" w:rsidRDefault="00FD7E20" w:rsidP="00193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Машбиц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 И., Бабенко Л. П., Верник Л. В., Комиссаров Е. Ю. и др. Основы компьютерной техники. Киев. </w:t>
      </w:r>
      <w:proofErr w:type="spellStart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Выща</w:t>
      </w:r>
      <w:proofErr w:type="spellEnd"/>
      <w:r w:rsidRPr="00193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школа. 1988г. 215с.</w:t>
      </w:r>
    </w:p>
    <w:p w:rsidR="00716105" w:rsidRPr="00193A9B" w:rsidRDefault="00716105" w:rsidP="00193A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16105" w:rsidRPr="00193A9B" w:rsidSect="00FD7E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D7E20"/>
    <w:rsid w:val="00125645"/>
    <w:rsid w:val="00193A9B"/>
    <w:rsid w:val="00233F72"/>
    <w:rsid w:val="00492DB9"/>
    <w:rsid w:val="004E529D"/>
    <w:rsid w:val="005805C2"/>
    <w:rsid w:val="005E3618"/>
    <w:rsid w:val="00616C40"/>
    <w:rsid w:val="006D4B39"/>
    <w:rsid w:val="00716105"/>
    <w:rsid w:val="007B2107"/>
    <w:rsid w:val="00AA7B0A"/>
    <w:rsid w:val="00AD1E2F"/>
    <w:rsid w:val="00B968A3"/>
    <w:rsid w:val="00C56FFB"/>
    <w:rsid w:val="00FD7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6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B39"/>
    <w:pPr>
      <w:ind w:left="720"/>
      <w:contextualSpacing/>
    </w:pPr>
  </w:style>
  <w:style w:type="table" w:styleId="a4">
    <w:name w:val="Table Grid"/>
    <w:basedOn w:val="a1"/>
    <w:uiPriority w:val="59"/>
    <w:rsid w:val="005805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B39"/>
    <w:pPr>
      <w:ind w:left="720"/>
      <w:contextualSpacing/>
    </w:pPr>
  </w:style>
  <w:style w:type="table" w:styleId="a4">
    <w:name w:val="Table Grid"/>
    <w:basedOn w:val="a1"/>
    <w:uiPriority w:val="59"/>
    <w:rsid w:val="005805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3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17132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87644">
          <w:marLeft w:val="0"/>
          <w:marRight w:val="0"/>
          <w:marTop w:val="0"/>
          <w:marBottom w:val="0"/>
          <w:divBdr>
            <w:top w:val="single" w:sz="2" w:space="8" w:color="CCCCCC"/>
            <w:left w:val="single" w:sz="2" w:space="18" w:color="CCCCCC"/>
            <w:bottom w:val="single" w:sz="2" w:space="8" w:color="CCCCCC"/>
            <w:right w:val="single" w:sz="2" w:space="8" w:color="CCCCCC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5708</Words>
  <Characters>32539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cdo45</dc:creator>
  <cp:lastModifiedBy>Анастасия Галкина</cp:lastModifiedBy>
  <cp:revision>11</cp:revision>
  <cp:lastPrinted>2014-03-12T10:14:00Z</cp:lastPrinted>
  <dcterms:created xsi:type="dcterms:W3CDTF">2013-08-24T16:31:00Z</dcterms:created>
  <dcterms:modified xsi:type="dcterms:W3CDTF">2017-01-28T16:42:00Z</dcterms:modified>
</cp:coreProperties>
</file>