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E603A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E603A">
        <w:rPr>
          <w:rFonts w:ascii="Times New Roman" w:hAnsi="Times New Roman"/>
          <w:sz w:val="24"/>
          <w:szCs w:val="24"/>
        </w:rPr>
        <w:t>«</w:t>
      </w:r>
      <w:proofErr w:type="spellStart"/>
      <w:r w:rsidRPr="003E603A">
        <w:rPr>
          <w:rFonts w:ascii="Times New Roman" w:hAnsi="Times New Roman"/>
          <w:sz w:val="24"/>
          <w:szCs w:val="24"/>
        </w:rPr>
        <w:t>Бирюлинский</w:t>
      </w:r>
      <w:proofErr w:type="spellEnd"/>
      <w:r w:rsidRPr="003E603A">
        <w:rPr>
          <w:rFonts w:ascii="Times New Roman" w:hAnsi="Times New Roman"/>
          <w:sz w:val="24"/>
          <w:szCs w:val="24"/>
        </w:rPr>
        <w:t xml:space="preserve"> детский сад «Белочка»</w:t>
      </w: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E603A">
        <w:rPr>
          <w:rFonts w:ascii="Times New Roman" w:hAnsi="Times New Roman"/>
          <w:sz w:val="24"/>
          <w:szCs w:val="24"/>
        </w:rPr>
        <w:t>Высокогорского муниципального района Республики Татарстан</w:t>
      </w: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Default="005919C2" w:rsidP="005919C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3E603A">
        <w:rPr>
          <w:rFonts w:ascii="Times New Roman" w:hAnsi="Times New Roman"/>
          <w:b/>
          <w:sz w:val="52"/>
          <w:szCs w:val="52"/>
        </w:rPr>
        <w:t>Выступления</w:t>
      </w:r>
      <w:r>
        <w:rPr>
          <w:rFonts w:ascii="Times New Roman" w:hAnsi="Times New Roman"/>
          <w:b/>
          <w:sz w:val="52"/>
          <w:szCs w:val="52"/>
        </w:rPr>
        <w:t xml:space="preserve"> из опыта работы</w:t>
      </w:r>
      <w:r w:rsidRPr="003E603A">
        <w:rPr>
          <w:rFonts w:ascii="Times New Roman" w:hAnsi="Times New Roman"/>
          <w:b/>
          <w:sz w:val="52"/>
          <w:szCs w:val="52"/>
        </w:rPr>
        <w:t xml:space="preserve"> на педагогическом совете</w:t>
      </w:r>
    </w:p>
    <w:p w:rsidR="005919C2" w:rsidRPr="003E603A" w:rsidRDefault="005919C2" w:rsidP="005919C2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«Экологическое воспитание в игровой деятельности детей дошкольного возраста</w:t>
      </w:r>
      <w:r w:rsidRPr="003E603A">
        <w:rPr>
          <w:rFonts w:ascii="Times New Roman" w:hAnsi="Times New Roman"/>
          <w:b/>
          <w:sz w:val="52"/>
          <w:szCs w:val="52"/>
        </w:rPr>
        <w:t>»</w:t>
      </w:r>
      <w:r w:rsidRPr="003E603A">
        <w:rPr>
          <w:rFonts w:ascii="Times New Roman" w:hAnsi="Times New Roman"/>
          <w:sz w:val="28"/>
          <w:szCs w:val="24"/>
        </w:rPr>
        <w:t>:</w:t>
      </w:r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Воспитатель первой</w:t>
      </w:r>
      <w:r w:rsidRPr="003E603A">
        <w:rPr>
          <w:rFonts w:ascii="Times New Roman" w:hAnsi="Times New Roman"/>
          <w:sz w:val="28"/>
          <w:szCs w:val="24"/>
        </w:rPr>
        <w:t xml:space="preserve"> </w:t>
      </w:r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  <w:r w:rsidRPr="003E603A">
        <w:rPr>
          <w:rFonts w:ascii="Times New Roman" w:hAnsi="Times New Roman"/>
          <w:sz w:val="28"/>
          <w:szCs w:val="24"/>
        </w:rPr>
        <w:t>квалификационной категории</w:t>
      </w:r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4"/>
        </w:rPr>
      </w:pPr>
      <w:proofErr w:type="spellStart"/>
      <w:r w:rsidRPr="003E603A">
        <w:rPr>
          <w:rFonts w:ascii="Times New Roman" w:hAnsi="Times New Roman"/>
          <w:sz w:val="28"/>
          <w:szCs w:val="24"/>
        </w:rPr>
        <w:t>Галимзянова</w:t>
      </w:r>
      <w:proofErr w:type="spellEnd"/>
      <w:r w:rsidRPr="003E603A">
        <w:rPr>
          <w:rFonts w:ascii="Times New Roman" w:hAnsi="Times New Roman"/>
          <w:sz w:val="28"/>
          <w:szCs w:val="24"/>
        </w:rPr>
        <w:t xml:space="preserve"> Лилия </w:t>
      </w:r>
      <w:proofErr w:type="spellStart"/>
      <w:r w:rsidRPr="003E603A">
        <w:rPr>
          <w:rFonts w:ascii="Times New Roman" w:hAnsi="Times New Roman"/>
          <w:sz w:val="28"/>
          <w:szCs w:val="24"/>
        </w:rPr>
        <w:t>Хабибрахмановна</w:t>
      </w:r>
      <w:proofErr w:type="spellEnd"/>
    </w:p>
    <w:p w:rsidR="005919C2" w:rsidRPr="003E603A" w:rsidRDefault="005919C2" w:rsidP="005919C2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E603A">
        <w:rPr>
          <w:rFonts w:ascii="Times New Roman" w:hAnsi="Times New Roman"/>
          <w:sz w:val="28"/>
          <w:szCs w:val="24"/>
        </w:rPr>
        <w:t xml:space="preserve">                                             </w:t>
      </w:r>
    </w:p>
    <w:p w:rsidR="005919C2" w:rsidRDefault="005919C2" w:rsidP="005919C2">
      <w:pPr>
        <w:spacing w:after="0"/>
        <w:rPr>
          <w:rFonts w:ascii="Times New Roman" w:hAnsi="Times New Roman"/>
          <w:sz w:val="28"/>
          <w:szCs w:val="28"/>
        </w:rPr>
      </w:pPr>
    </w:p>
    <w:p w:rsidR="005919C2" w:rsidRDefault="005919C2" w:rsidP="005919C2">
      <w:pPr>
        <w:spacing w:after="0"/>
        <w:rPr>
          <w:rFonts w:ascii="Times New Roman" w:hAnsi="Times New Roman"/>
          <w:sz w:val="28"/>
          <w:szCs w:val="28"/>
        </w:rPr>
      </w:pPr>
    </w:p>
    <w:p w:rsidR="005919C2" w:rsidRPr="003E603A" w:rsidRDefault="005919C2" w:rsidP="005919C2">
      <w:pPr>
        <w:spacing w:after="0"/>
        <w:rPr>
          <w:rFonts w:ascii="Times New Roman" w:hAnsi="Times New Roman"/>
          <w:sz w:val="28"/>
          <w:szCs w:val="28"/>
        </w:rPr>
      </w:pPr>
    </w:p>
    <w:p w:rsidR="005919C2" w:rsidRDefault="005919C2" w:rsidP="005919C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>2017</w:t>
      </w:r>
    </w:p>
    <w:p w:rsidR="005919C2" w:rsidRPr="00CF00B2" w:rsidRDefault="005919C2" w:rsidP="005919C2">
      <w:pPr>
        <w:spacing w:after="0"/>
        <w:rPr>
          <w:rFonts w:ascii="Times New Roman" w:hAnsi="Times New Roman"/>
          <w:sz w:val="24"/>
          <w:szCs w:val="24"/>
        </w:rPr>
      </w:pPr>
    </w:p>
    <w:p w:rsid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335250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lastRenderedPageBreak/>
        <w:t>Актуальность и перспективность опыта.</w:t>
      </w:r>
      <w:r w:rsidRPr="005919C2">
        <w:rPr>
          <w:rFonts w:ascii="Times New Roman" w:hAnsi="Times New Roman" w:cs="Times New Roman"/>
          <w:sz w:val="32"/>
          <w:szCs w:val="32"/>
        </w:rPr>
        <w:br/>
        <w:t>Дошкольное детство – ответственный период жизни человека, именно в это время  закладываются основы правильного отношения к окружающему миру.</w:t>
      </w:r>
      <w:r w:rsidRPr="005919C2">
        <w:rPr>
          <w:rFonts w:ascii="Times New Roman" w:hAnsi="Times New Roman" w:cs="Times New Roman"/>
          <w:sz w:val="32"/>
          <w:szCs w:val="32"/>
        </w:rPr>
        <w:br/>
        <w:t>С принятием законов РФ «Об охране окружающей природной среды»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«Об  образовании»  и постановления «Об экологическом образовании обучающихся в образовательных учреждениях Российской Федерации» (30.03 1997 №4/1-6) экологическое образование постепенно становится направлением в работе дошкольных учреждений. Указанные документы подразумевают создание в регионах страны системы непрерывного экологического образования, первым звеном которой  является дошкольное.  Именно в этом возрасте закладываются основы мировоззрения человека, его отношение к окружающему миру.</w:t>
      </w:r>
      <w:r w:rsidRPr="005919C2">
        <w:rPr>
          <w:rFonts w:ascii="Times New Roman" w:hAnsi="Times New Roman" w:cs="Times New Roman"/>
          <w:sz w:val="32"/>
          <w:szCs w:val="32"/>
        </w:rPr>
        <w:br/>
        <w:t>Нарушение природного равновесия, ухудшение состояния воды, воздуха, зелени, образовавшейся в результате производственной деятельности человека и в результате невысокого уровня экологической культуры, экологического сознания у большей части населения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угрожают здоровью и жизни людей, особенно детей.</w:t>
      </w:r>
      <w:r w:rsidRPr="005919C2">
        <w:rPr>
          <w:rFonts w:ascii="Times New Roman" w:hAnsi="Times New Roman" w:cs="Times New Roman"/>
          <w:sz w:val="32"/>
          <w:szCs w:val="32"/>
        </w:rPr>
        <w:br/>
        <w:t xml:space="preserve">Если мы научим детей с самого раннего возраста бережно относиться к природе, любить свою Родину, если мы будем своим личным примером демонстрировать своё правильное поведение и отношение к объектам природы, то можно 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будет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надеется, что эти росточки доброты заложенные в детстве обязательно вырастут в могучее дерево, крепко привязанное к своей Родине. И это новое поколение будет экологически грамотным, здоровым не только физически, но и  интеллектуально, духовно.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Задачи экологического воспитания:</w:t>
      </w:r>
      <w:r w:rsidRPr="005919C2">
        <w:rPr>
          <w:rFonts w:ascii="Times New Roman" w:hAnsi="Times New Roman" w:cs="Times New Roman"/>
          <w:sz w:val="32"/>
          <w:szCs w:val="32"/>
        </w:rPr>
        <w:br/>
        <w:t xml:space="preserve">1. Понимание человеком </w:t>
      </w:r>
      <w:proofErr w:type="spellStart"/>
      <w:r w:rsidRPr="005919C2">
        <w:rPr>
          <w:rFonts w:ascii="Times New Roman" w:hAnsi="Times New Roman" w:cs="Times New Roman"/>
          <w:sz w:val="32"/>
          <w:szCs w:val="32"/>
        </w:rPr>
        <w:t>самоценности</w:t>
      </w:r>
      <w:proofErr w:type="spellEnd"/>
      <w:r w:rsidRPr="005919C2">
        <w:rPr>
          <w:rFonts w:ascii="Times New Roman" w:hAnsi="Times New Roman" w:cs="Times New Roman"/>
          <w:sz w:val="32"/>
          <w:szCs w:val="32"/>
        </w:rPr>
        <w:t xml:space="preserve"> природы.</w:t>
      </w:r>
      <w:r w:rsidRPr="005919C2">
        <w:rPr>
          <w:rFonts w:ascii="Times New Roman" w:hAnsi="Times New Roman" w:cs="Times New Roman"/>
          <w:sz w:val="32"/>
          <w:szCs w:val="32"/>
        </w:rPr>
        <w:br/>
        <w:t>2. Осознание  себя как части природы.</w:t>
      </w:r>
      <w:r w:rsidRPr="005919C2">
        <w:rPr>
          <w:rFonts w:ascii="Times New Roman" w:hAnsi="Times New Roman" w:cs="Times New Roman"/>
          <w:sz w:val="32"/>
          <w:szCs w:val="32"/>
        </w:rPr>
        <w:br/>
        <w:t>3.Воспитание уважительного отношения ко всем без исключения объектам природы вне зависимости от наших симпатий и антипатий.</w:t>
      </w:r>
      <w:r w:rsidRPr="005919C2">
        <w:rPr>
          <w:rFonts w:ascii="Times New Roman" w:hAnsi="Times New Roman" w:cs="Times New Roman"/>
          <w:sz w:val="32"/>
          <w:szCs w:val="32"/>
        </w:rPr>
        <w:br/>
        <w:t>4.Понимание взаимосвязей и взаимозависимости в природе.</w:t>
      </w:r>
      <w:r w:rsidRPr="005919C2">
        <w:rPr>
          <w:rFonts w:ascii="Times New Roman" w:hAnsi="Times New Roman" w:cs="Times New Roman"/>
          <w:sz w:val="32"/>
          <w:szCs w:val="32"/>
        </w:rPr>
        <w:br/>
      </w:r>
      <w:r w:rsidRPr="005919C2">
        <w:rPr>
          <w:rFonts w:ascii="Times New Roman" w:hAnsi="Times New Roman" w:cs="Times New Roman"/>
          <w:sz w:val="32"/>
          <w:szCs w:val="32"/>
        </w:rPr>
        <w:lastRenderedPageBreak/>
        <w:t>5. Воспитание активной жизненной позиции.</w:t>
      </w:r>
      <w:r w:rsidRPr="005919C2">
        <w:rPr>
          <w:rFonts w:ascii="Times New Roman" w:hAnsi="Times New Roman" w:cs="Times New Roman"/>
          <w:sz w:val="32"/>
          <w:szCs w:val="32"/>
        </w:rPr>
        <w:br/>
        <w:t>6. Обучение основу экологической безопасности.</w:t>
      </w:r>
      <w:r w:rsidRPr="005919C2">
        <w:rPr>
          <w:rFonts w:ascii="Times New Roman" w:hAnsi="Times New Roman" w:cs="Times New Roman"/>
          <w:sz w:val="32"/>
          <w:szCs w:val="32"/>
        </w:rPr>
        <w:br/>
        <w:t>7. Формирование эмоционально-положительного отношения к окружающему миру.</w:t>
      </w:r>
      <w:r w:rsidRPr="005919C2">
        <w:rPr>
          <w:rFonts w:ascii="Times New Roman" w:hAnsi="Times New Roman" w:cs="Times New Roman"/>
          <w:sz w:val="32"/>
          <w:szCs w:val="32"/>
        </w:rPr>
        <w:br/>
        <w:t>8. Подведение к пониманию неповторимости и красоты окружающего мира.</w:t>
      </w:r>
      <w:r w:rsidRPr="005919C2">
        <w:rPr>
          <w:rFonts w:ascii="Times New Roman" w:hAnsi="Times New Roman" w:cs="Times New Roman"/>
          <w:sz w:val="32"/>
          <w:szCs w:val="32"/>
        </w:rPr>
        <w:br/>
        <w:t>9. Активизация познавательных интересов в экологическом воспитании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Экологическое образование дошкольников по ФГОС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Ознакомление дошкольников с окружающим миром природы рассматривается в рамках образовательной области </w:t>
      </w:r>
      <w:hyperlink r:id="rId6" w:history="1">
        <w:r w:rsidRPr="005919C2">
          <w:rPr>
            <w:rStyle w:val="a3"/>
            <w:rFonts w:ascii="Times New Roman" w:hAnsi="Times New Roman" w:cs="Times New Roman"/>
            <w:b/>
            <w:bCs/>
            <w:sz w:val="32"/>
            <w:szCs w:val="32"/>
          </w:rPr>
          <w:t>«Познавательное развитие»</w:t>
        </w:r>
      </w:hyperlink>
      <w:r w:rsidRPr="005919C2">
        <w:rPr>
          <w:rFonts w:ascii="Times New Roman" w:hAnsi="Times New Roman" w:cs="Times New Roman"/>
          <w:sz w:val="32"/>
          <w:szCs w:val="32"/>
        </w:rPr>
        <w:t> и предусматривает решение так</w:t>
      </w:r>
      <w:r w:rsidRPr="005919C2">
        <w:rPr>
          <w:rFonts w:ascii="Times New Roman" w:hAnsi="Times New Roman" w:cs="Times New Roman"/>
          <w:sz w:val="32"/>
          <w:szCs w:val="32"/>
        </w:rPr>
        <w:t>их задач как:</w:t>
      </w:r>
      <w:r w:rsidRPr="005919C2">
        <w:rPr>
          <w:rFonts w:ascii="Times New Roman" w:hAnsi="Times New Roman" w:cs="Times New Roman"/>
          <w:sz w:val="32"/>
          <w:szCs w:val="32"/>
        </w:rPr>
        <w:br/>
        <w:t>— формирование первичных представлений о живой и неживой природе;</w:t>
      </w:r>
      <w:r w:rsidRPr="005919C2">
        <w:rPr>
          <w:rFonts w:ascii="Times New Roman" w:hAnsi="Times New Roman" w:cs="Times New Roman"/>
          <w:sz w:val="32"/>
          <w:szCs w:val="32"/>
        </w:rPr>
        <w:br/>
        <w:t>— воспитание гуманного, эмоционально-положительного, бережного, заботливого отношения к миру природы и окружающему миру в целом.</w:t>
      </w:r>
      <w:r w:rsidRPr="005919C2">
        <w:rPr>
          <w:rFonts w:ascii="Times New Roman" w:hAnsi="Times New Roman" w:cs="Times New Roman"/>
          <w:sz w:val="32"/>
          <w:szCs w:val="32"/>
        </w:rPr>
        <w:br/>
        <w:t>Самое главное – в процессе экологического образ</w:t>
      </w:r>
      <w:r w:rsidRPr="005919C2">
        <w:rPr>
          <w:rFonts w:ascii="Times New Roman" w:hAnsi="Times New Roman" w:cs="Times New Roman"/>
          <w:sz w:val="32"/>
          <w:szCs w:val="32"/>
        </w:rPr>
        <w:t>ования у детей развивается познавательный интерес к миру природы, любознательность, творческая активность, т. е. 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>личностные качества ребенка, которые представлены как целевые ориентиры в ФГОС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 w:rsidRPr="005919C2">
        <w:rPr>
          <w:rFonts w:ascii="Times New Roman" w:hAnsi="Times New Roman" w:cs="Times New Roman"/>
          <w:b/>
          <w:bCs/>
          <w:sz w:val="32"/>
          <w:szCs w:val="32"/>
        </w:rPr>
        <w:t>ДО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>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Наиболее эффективными формами взаимодействия педагога с детьми по экологическому образованию считаются такие формы, в</w:t>
      </w:r>
      <w:r w:rsidRPr="005919C2">
        <w:rPr>
          <w:rFonts w:ascii="Times New Roman" w:hAnsi="Times New Roman" w:cs="Times New Roman"/>
          <w:sz w:val="32"/>
          <w:szCs w:val="32"/>
        </w:rPr>
        <w:t xml:space="preserve"> которых дошкольники получают возможность 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>непосредственного контакта с природой</w:t>
      </w:r>
      <w:r w:rsidRPr="005919C2">
        <w:rPr>
          <w:rFonts w:ascii="Times New Roman" w:hAnsi="Times New Roman" w:cs="Times New Roman"/>
          <w:sz w:val="32"/>
          <w:szCs w:val="32"/>
        </w:rPr>
        <w:t>. В этом случае у детей формируются не тольк</w:t>
      </w:r>
      <w:r w:rsidRPr="005919C2">
        <w:rPr>
          <w:rFonts w:ascii="Times New Roman" w:hAnsi="Times New Roman" w:cs="Times New Roman"/>
          <w:sz w:val="32"/>
          <w:szCs w:val="32"/>
        </w:rPr>
        <w:t>о экологические 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>знания</w:t>
      </w:r>
      <w:r w:rsidRPr="005919C2">
        <w:rPr>
          <w:rFonts w:ascii="Times New Roman" w:hAnsi="Times New Roman" w:cs="Times New Roman"/>
          <w:sz w:val="32"/>
          <w:szCs w:val="32"/>
        </w:rPr>
        <w:t>, но и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 xml:space="preserve"> опыт </w:t>
      </w:r>
      <w:r w:rsidRPr="005919C2">
        <w:rPr>
          <w:rFonts w:ascii="Times New Roman" w:hAnsi="Times New Roman" w:cs="Times New Roman"/>
          <w:sz w:val="32"/>
          <w:szCs w:val="32"/>
        </w:rPr>
        <w:t>использования этих знаний в практической деятельности. К таким формам взаимодействия можно отнести 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>экскурсии, прогулки, экспериментирование, наблюд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t>ения.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Пути использования разнообразных форм и методов работы: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lastRenderedPageBreak/>
        <w:t>познавательная НОД;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 экологические экскурсии;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Лаборатория юного эколог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а(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>дет. энциклопедия, пособия для экспериментирования, исследования, дневники наблюдения.;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КВН, викторины;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Экологические акции;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Обсуждение и обыгрывание ситуаций;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 </w:t>
      </w:r>
      <w:r w:rsidRPr="005919C2">
        <w:rPr>
          <w:rFonts w:ascii="Times New Roman" w:hAnsi="Times New Roman" w:cs="Times New Roman"/>
          <w:sz w:val="32"/>
          <w:szCs w:val="32"/>
        </w:rPr>
        <w:t>Экологическая тропа, опытный участок, метеостанция;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Экологические музеи;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Экологические праздники и развлечения;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Экологические игры (ролевые, дидактические, имитационные, игры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соревновательные игры – путешествия и так далее)</w:t>
      </w:r>
    </w:p>
    <w:p w:rsidR="00D403AB" w:rsidRPr="005919C2" w:rsidRDefault="00D403AB" w:rsidP="005919C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Главные принципы жизни каждого ребёнка в гармонии с природой: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«Не навреди»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«Познавая, не разрушай».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«Не бери у природы больше, чем тебе необходимо».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«Прежде чем сделать, ответь себе на три вопроса: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Чт</w:t>
      </w:r>
      <w:r w:rsidRPr="005919C2">
        <w:rPr>
          <w:rFonts w:ascii="Times New Roman" w:hAnsi="Times New Roman" w:cs="Times New Roman"/>
          <w:sz w:val="32"/>
          <w:szCs w:val="32"/>
        </w:rPr>
        <w:t>о я хочу сделать?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Зачем мне это нужно?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Кто и что при этом приобретает, а кто и что потеряет?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 Подумай о последствиях!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Игра – ведущая деятельность в дошкольном</w:t>
      </w:r>
      <w:r w:rsidRPr="005919C2">
        <w:rPr>
          <w:rFonts w:ascii="Times New Roman" w:hAnsi="Times New Roman" w:cs="Times New Roman"/>
          <w:b/>
          <w:bCs/>
          <w:sz w:val="32"/>
          <w:szCs w:val="32"/>
        </w:rPr>
        <w:br/>
        <w:t>возрасте</w:t>
      </w:r>
      <w:r w:rsidRPr="005919C2">
        <w:rPr>
          <w:rFonts w:ascii="Times New Roman" w:hAnsi="Times New Roman" w:cs="Times New Roman"/>
          <w:sz w:val="32"/>
          <w:szCs w:val="32"/>
        </w:rPr>
        <w:t>.</w:t>
      </w:r>
      <w:r w:rsidRPr="005919C2">
        <w:rPr>
          <w:rFonts w:ascii="Times New Roman" w:hAnsi="Times New Roman" w:cs="Times New Roman"/>
          <w:sz w:val="32"/>
          <w:szCs w:val="32"/>
        </w:rPr>
        <w:br/>
        <w:t xml:space="preserve">      «Без игры  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нет и не может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быть полноценного              </w:t>
      </w:r>
      <w:r w:rsidRPr="005919C2">
        <w:rPr>
          <w:rFonts w:ascii="Times New Roman" w:hAnsi="Times New Roman" w:cs="Times New Roman"/>
          <w:sz w:val="32"/>
          <w:szCs w:val="32"/>
        </w:rPr>
        <w:lastRenderedPageBreak/>
        <w:t>умственного развития. Игр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это огромное светлое окно, через которое в  духовный мир ребёнка вливается живительный поток представлений , понятий. Игра – это искра, зажигающая огонёк пытливости»</w:t>
      </w:r>
      <w:r w:rsidRPr="005919C2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5919C2">
        <w:rPr>
          <w:rFonts w:ascii="Times New Roman" w:hAnsi="Times New Roman" w:cs="Times New Roman"/>
          <w:sz w:val="32"/>
          <w:szCs w:val="32"/>
        </w:rPr>
        <w:t>В.А.Сухомлинский</w:t>
      </w:r>
      <w:proofErr w:type="spellEnd"/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В своей работе с детьми я придаю большое значение игровым технологиям.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Игры на познание и классификацию объектов окружающего мира, понимание единства всех его составляющих, з</w:t>
      </w:r>
      <w:r w:rsidRPr="005919C2">
        <w:rPr>
          <w:rFonts w:ascii="Times New Roman" w:hAnsi="Times New Roman" w:cs="Times New Roman"/>
          <w:sz w:val="32"/>
          <w:szCs w:val="32"/>
        </w:rPr>
        <w:t>аконов его развития: «Назови одним словом», «Что общего?», «Что часть чего?», «Рыбы-птицы-звери», «Цепочка», «Назови одним словом»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«Дерево во все времена года».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Игры на развитие чувственно</w:t>
      </w:r>
      <w:r w:rsidRPr="005919C2">
        <w:rPr>
          <w:rFonts w:ascii="Times New Roman" w:hAnsi="Times New Roman" w:cs="Times New Roman"/>
          <w:sz w:val="32"/>
          <w:szCs w:val="32"/>
        </w:rPr>
        <w:t>го восприятия: «Мир звуков», «Наши помощники», «Узнай по запаху», «Какой овощ ты съел?»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Игры, способствующие формированию </w:t>
      </w:r>
      <w:r w:rsidRPr="005919C2">
        <w:rPr>
          <w:rFonts w:ascii="Times New Roman" w:hAnsi="Times New Roman" w:cs="Times New Roman"/>
          <w:sz w:val="32"/>
          <w:szCs w:val="32"/>
        </w:rPr>
        <w:t>основ экологического самосознания: «Хорошо-плохо», «Что будет, если..», «Берегите природу!»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«Зеленый город» и так далее.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Игры на развитие навыка анализа ситуации через целенаправленное суж</w:t>
      </w:r>
      <w:r w:rsidRPr="005919C2">
        <w:rPr>
          <w:rFonts w:ascii="Times New Roman" w:hAnsi="Times New Roman" w:cs="Times New Roman"/>
          <w:sz w:val="32"/>
          <w:szCs w:val="32"/>
        </w:rPr>
        <w:t>дение поля поиска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«Летает-не летает».</w:t>
      </w:r>
    </w:p>
    <w:p w:rsidR="00D403AB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При  организации игры я использую системный подход различных видов активной деятельности детей: исследовательская, продуктивная, театральная, двигател</w:t>
      </w:r>
      <w:r w:rsidRPr="005919C2">
        <w:rPr>
          <w:rFonts w:ascii="Times New Roman" w:hAnsi="Times New Roman" w:cs="Times New Roman"/>
          <w:sz w:val="32"/>
          <w:szCs w:val="32"/>
        </w:rPr>
        <w:t>ьная, музыкальная. Использую различные методы и приёмы</w:t>
      </w:r>
    </w:p>
    <w:p w:rsidR="00000000" w:rsidRPr="005919C2" w:rsidRDefault="00D403AB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sz w:val="32"/>
          <w:szCs w:val="32"/>
        </w:rPr>
        <w:t>Проектная деятельность</w:t>
      </w:r>
      <w:r w:rsidR="005919C2" w:rsidRPr="005919C2">
        <w:rPr>
          <w:rFonts w:ascii="Times New Roman" w:hAnsi="Times New Roman" w:cs="Times New Roman"/>
          <w:b/>
          <w:sz w:val="32"/>
          <w:szCs w:val="32"/>
        </w:rPr>
        <w:t>.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Проект «Как дикие животные готовятся к зиме» (младший дошкольный возраст)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Вид проекта:</w:t>
      </w:r>
      <w:r w:rsidRPr="005919C2">
        <w:rPr>
          <w:rFonts w:ascii="Times New Roman" w:hAnsi="Times New Roman" w:cs="Times New Roman"/>
          <w:sz w:val="32"/>
          <w:szCs w:val="32"/>
        </w:rPr>
        <w:t xml:space="preserve"> творческий.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Продолжительность проекта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2 недели.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Участники проекта</w:t>
      </w:r>
      <w:r w:rsidRPr="005919C2">
        <w:rPr>
          <w:rFonts w:ascii="Times New Roman" w:hAnsi="Times New Roman" w:cs="Times New Roman"/>
          <w:sz w:val="32"/>
          <w:szCs w:val="32"/>
        </w:rPr>
        <w:t>: дети средней группы, воспитатель, родители.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lastRenderedPageBreak/>
        <w:t>Актуальность.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Дети в недостаточной степени имеют представление об образе жизни, повадках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питании и жилищах  диких животных наших лесов;  о том, как они готовятся к зиме в лесу. Дети не владеют обобщающим понятием, 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на умеют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 xml:space="preserve"> описывать предметы.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Цель проекта: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Создать условия для развития познавательных способностей детей в процессе проекта.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Задачи проекта: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Дать представление о диких животных лесов родного края, их образе жизни, питании, жилищах, о том, как готовятся дикие животные к зиме в лесу.</w:t>
      </w:r>
    </w:p>
    <w:p w:rsidR="00D403AB" w:rsidRPr="005919C2" w:rsidRDefault="00D403AB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Обогатить словарь за счёт имён существительных(дупло, берлога, логово, нора); имён прилагательных (колючий , лохматый, неуклюжий, хитрый, злой, голодный); глаголов (прятаться, охотиться, притаиться и т. д).Развивать связную речь через составление описательного рассказа о </w:t>
      </w:r>
      <w:proofErr w:type="spellStart"/>
      <w:r w:rsidRPr="005919C2">
        <w:rPr>
          <w:rFonts w:ascii="Times New Roman" w:hAnsi="Times New Roman" w:cs="Times New Roman"/>
          <w:sz w:val="32"/>
          <w:szCs w:val="32"/>
        </w:rPr>
        <w:t>животных</w:t>
      </w:r>
      <w:proofErr w:type="gramStart"/>
      <w:r w:rsidRPr="005919C2">
        <w:rPr>
          <w:rFonts w:ascii="Times New Roman" w:hAnsi="Times New Roman" w:cs="Times New Roman"/>
          <w:sz w:val="32"/>
          <w:szCs w:val="32"/>
        </w:rPr>
        <w:t>.В</w:t>
      </w:r>
      <w:proofErr w:type="gramEnd"/>
      <w:r w:rsidRPr="005919C2">
        <w:rPr>
          <w:rFonts w:ascii="Times New Roman" w:hAnsi="Times New Roman" w:cs="Times New Roman"/>
          <w:sz w:val="32"/>
          <w:szCs w:val="32"/>
        </w:rPr>
        <w:t>оспитывать</w:t>
      </w:r>
      <w:proofErr w:type="spellEnd"/>
      <w:r w:rsidRPr="005919C2">
        <w:rPr>
          <w:rFonts w:ascii="Times New Roman" w:hAnsi="Times New Roman" w:cs="Times New Roman"/>
          <w:sz w:val="32"/>
          <w:szCs w:val="32"/>
        </w:rPr>
        <w:t xml:space="preserve">  желание оказывать помощь животным.</w:t>
      </w:r>
    </w:p>
    <w:p w:rsidR="00D403AB" w:rsidRPr="005919C2" w:rsidRDefault="00D403AB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sz w:val="32"/>
          <w:szCs w:val="32"/>
        </w:rPr>
        <w:t> Формы работы с родителями по экологическому воспитанию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А</w:t>
      </w:r>
      <w:r w:rsidRPr="005919C2">
        <w:rPr>
          <w:rFonts w:ascii="Times New Roman" w:hAnsi="Times New Roman" w:cs="Times New Roman"/>
          <w:sz w:val="32"/>
          <w:szCs w:val="32"/>
        </w:rPr>
        <w:t>нкетирование, проведение опросов.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Совместные досуги, КВНы, викторины.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Театрализованная деятельность, </w:t>
      </w:r>
      <w:r w:rsidRPr="005919C2">
        <w:rPr>
          <w:rFonts w:ascii="Times New Roman" w:hAnsi="Times New Roman" w:cs="Times New Roman"/>
          <w:sz w:val="32"/>
          <w:szCs w:val="32"/>
        </w:rPr>
        <w:t>участие в выставках, смотрах конкурсах.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 xml:space="preserve">Беседы за круглым столом, родительские собрания, консультации. 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Ширмы, экологические</w:t>
      </w:r>
      <w:r w:rsidRPr="005919C2">
        <w:rPr>
          <w:rFonts w:ascii="Times New Roman" w:hAnsi="Times New Roman" w:cs="Times New Roman"/>
          <w:sz w:val="32"/>
          <w:szCs w:val="32"/>
        </w:rPr>
        <w:t xml:space="preserve"> стенды.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Дискуссии, семинары-практикумы, обмен опытом между родителями.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lastRenderedPageBreak/>
        <w:t>Информационные проспекты для родителей.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Организация дней открытых дверей.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Выпуск газет, фотогазет, экологических альбомов, плакатов, консультаций, папок-передвижек.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sz w:val="32"/>
          <w:szCs w:val="32"/>
        </w:rPr>
        <w:t>ПОЛОЖИТЕЛЬНЫЕ РЕЗУЛЬТАТЫ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Сформированы начала экологической культуры у детей;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Сформировано  осознанно правильное отношение к объектам и явлениям природы, экологи</w:t>
      </w:r>
      <w:r w:rsidRPr="005919C2">
        <w:rPr>
          <w:rFonts w:ascii="Times New Roman" w:hAnsi="Times New Roman" w:cs="Times New Roman"/>
          <w:sz w:val="32"/>
          <w:szCs w:val="32"/>
        </w:rPr>
        <w:t>ческое мышление: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Дети учатся практическим действиям по охране природы;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Развиваются умственные способности детей, которые про</w:t>
      </w:r>
      <w:r w:rsidRPr="005919C2">
        <w:rPr>
          <w:rFonts w:ascii="Times New Roman" w:hAnsi="Times New Roman" w:cs="Times New Roman"/>
          <w:sz w:val="32"/>
          <w:szCs w:val="32"/>
        </w:rPr>
        <w:t>являются в умении экспериментировать, анализировать, делать выводы:</w:t>
      </w:r>
    </w:p>
    <w:p w:rsidR="00000000" w:rsidRPr="005919C2" w:rsidRDefault="005919C2" w:rsidP="005919C2">
      <w:pPr>
        <w:rPr>
          <w:rFonts w:ascii="Times New Roman" w:hAnsi="Times New Roman" w:cs="Times New Roman"/>
          <w:sz w:val="32"/>
          <w:szCs w:val="32"/>
        </w:rPr>
      </w:pPr>
      <w:r w:rsidRPr="005919C2">
        <w:rPr>
          <w:rFonts w:ascii="Times New Roman" w:hAnsi="Times New Roman" w:cs="Times New Roman"/>
          <w:sz w:val="32"/>
          <w:szCs w:val="32"/>
        </w:rPr>
        <w:t>У детей появилось желание общаться с природой и отражать свои впечатления через различные виды деятельности.</w:t>
      </w:r>
    </w:p>
    <w:p w:rsidR="00000000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sz w:val="32"/>
          <w:szCs w:val="32"/>
        </w:rPr>
        <w:t xml:space="preserve">Мы за 3 месяца прошли блок «Свой родной </w:t>
      </w:r>
      <w:proofErr w:type="gramStart"/>
      <w:r w:rsidRPr="005919C2">
        <w:rPr>
          <w:rFonts w:ascii="Times New Roman" w:hAnsi="Times New Roman" w:cs="Times New Roman"/>
          <w:b/>
          <w:sz w:val="32"/>
          <w:szCs w:val="32"/>
        </w:rPr>
        <w:t>край-люби</w:t>
      </w:r>
      <w:proofErr w:type="gramEnd"/>
      <w:r w:rsidRPr="005919C2">
        <w:rPr>
          <w:rFonts w:ascii="Times New Roman" w:hAnsi="Times New Roman" w:cs="Times New Roman"/>
          <w:b/>
          <w:sz w:val="32"/>
          <w:szCs w:val="32"/>
        </w:rPr>
        <w:t xml:space="preserve"> и знай. Работа ещё не завершена. Будет продолжаться и в других </w:t>
      </w:r>
      <w:proofErr w:type="gramStart"/>
      <w:r w:rsidRPr="005919C2">
        <w:rPr>
          <w:rFonts w:ascii="Times New Roman" w:hAnsi="Times New Roman" w:cs="Times New Roman"/>
          <w:b/>
          <w:sz w:val="32"/>
          <w:szCs w:val="32"/>
        </w:rPr>
        <w:t>блоках</w:t>
      </w:r>
      <w:proofErr w:type="gramEnd"/>
      <w:r w:rsidRPr="005919C2">
        <w:rPr>
          <w:rFonts w:ascii="Times New Roman" w:hAnsi="Times New Roman" w:cs="Times New Roman"/>
          <w:b/>
          <w:sz w:val="32"/>
          <w:szCs w:val="32"/>
        </w:rPr>
        <w:t xml:space="preserve"> и я надеюсь, что наши воспитанники на всю жизнь сохранят любовь ко всему, что их ок</w:t>
      </w:r>
      <w:r w:rsidRPr="005919C2">
        <w:rPr>
          <w:rFonts w:ascii="Times New Roman" w:hAnsi="Times New Roman" w:cs="Times New Roman"/>
          <w:b/>
          <w:sz w:val="32"/>
          <w:szCs w:val="32"/>
        </w:rPr>
        <w:t>ружает.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Всё хорошее в людях - из детства!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Как истоки добра пробудить?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Прикоснуться к природе всем сердцем: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Удивиться, узнать, полюбить!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Мы хотим, чтоб земля расцветала,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И росли, как цветы, малыши,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>Чтоб для них экология стала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  <w:r w:rsidRPr="005919C2">
        <w:rPr>
          <w:rFonts w:ascii="Times New Roman" w:hAnsi="Times New Roman" w:cs="Times New Roman"/>
          <w:b/>
          <w:bCs/>
          <w:sz w:val="32"/>
          <w:szCs w:val="32"/>
        </w:rPr>
        <w:t xml:space="preserve"> Не наукой, а частью души</w:t>
      </w:r>
      <w:r w:rsidRPr="005919C2">
        <w:rPr>
          <w:rFonts w:ascii="Times New Roman" w:hAnsi="Times New Roman" w:cs="Times New Roman"/>
          <w:b/>
          <w:sz w:val="32"/>
          <w:szCs w:val="32"/>
        </w:rPr>
        <w:t>!</w:t>
      </w:r>
    </w:p>
    <w:p w:rsidR="005919C2" w:rsidRPr="005919C2" w:rsidRDefault="005919C2" w:rsidP="005919C2">
      <w:pPr>
        <w:rPr>
          <w:rFonts w:ascii="Times New Roman" w:hAnsi="Times New Roman" w:cs="Times New Roman"/>
          <w:b/>
          <w:sz w:val="32"/>
          <w:szCs w:val="32"/>
        </w:rPr>
      </w:pPr>
    </w:p>
    <w:sectPr w:rsidR="005919C2" w:rsidRPr="00591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07CF5"/>
    <w:multiLevelType w:val="hybridMultilevel"/>
    <w:tmpl w:val="29621F7C"/>
    <w:lvl w:ilvl="0" w:tplc="57C0C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0C5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7AA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06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CA7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287A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788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B69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965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307328E"/>
    <w:multiLevelType w:val="hybridMultilevel"/>
    <w:tmpl w:val="684A5DAA"/>
    <w:lvl w:ilvl="0" w:tplc="C66E0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1AA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DA3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AAD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A21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A17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86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6C0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EE9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CF70E2"/>
    <w:multiLevelType w:val="hybridMultilevel"/>
    <w:tmpl w:val="96DC0BAA"/>
    <w:lvl w:ilvl="0" w:tplc="EB76D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AF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4635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ECC8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89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40F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E28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E3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6EBE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DF9534C"/>
    <w:multiLevelType w:val="hybridMultilevel"/>
    <w:tmpl w:val="9E72E16E"/>
    <w:lvl w:ilvl="0" w:tplc="C1209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9E1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A2F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0A7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848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00E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769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A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A8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B9C7F00"/>
    <w:multiLevelType w:val="hybridMultilevel"/>
    <w:tmpl w:val="05B2ED5E"/>
    <w:lvl w:ilvl="0" w:tplc="B8B22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F255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460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5E1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901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07B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CEF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AF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6E82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CED1C0B"/>
    <w:multiLevelType w:val="hybridMultilevel"/>
    <w:tmpl w:val="FA1CA28A"/>
    <w:lvl w:ilvl="0" w:tplc="3258A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585C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4A6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907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E0B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509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2A0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CC21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DC1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BBA68D0"/>
    <w:multiLevelType w:val="hybridMultilevel"/>
    <w:tmpl w:val="7D7EACD2"/>
    <w:lvl w:ilvl="0" w:tplc="7032A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AE00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32FF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6AD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E466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66F6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34F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4ED9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1AFF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5D3F10"/>
    <w:multiLevelType w:val="hybridMultilevel"/>
    <w:tmpl w:val="185A88CC"/>
    <w:lvl w:ilvl="0" w:tplc="59BCF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F24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26C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7C3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567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2C6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A8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7AA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1C0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A33D26"/>
    <w:multiLevelType w:val="hybridMultilevel"/>
    <w:tmpl w:val="59E8A5BC"/>
    <w:lvl w:ilvl="0" w:tplc="D08AF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AA2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DEB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5EB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1E1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63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78D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6AE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66E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9A13FA7"/>
    <w:multiLevelType w:val="hybridMultilevel"/>
    <w:tmpl w:val="47E8EA0C"/>
    <w:lvl w:ilvl="0" w:tplc="92B84B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D8A2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2E75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5E5D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14BF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76FE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84E31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7283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E8396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CA65A16"/>
    <w:multiLevelType w:val="hybridMultilevel"/>
    <w:tmpl w:val="8752FDB2"/>
    <w:lvl w:ilvl="0" w:tplc="5F28F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8A7F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A27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CAF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AC7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A4E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FE4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8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30E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D7"/>
    <w:rsid w:val="00335250"/>
    <w:rsid w:val="005919C2"/>
    <w:rsid w:val="00A829D7"/>
    <w:rsid w:val="00D4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03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03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035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5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5139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95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28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1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9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57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828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079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59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47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6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04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92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85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91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3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02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4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1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8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30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7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73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8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42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403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38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90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86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81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9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6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39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32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52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215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90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24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43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3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0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11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3411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stvogid.ru/fgos-doshkolnogo-obrazovaniya-o-pozna/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2016-12-23T14:24:00Z</dcterms:created>
  <dcterms:modified xsi:type="dcterms:W3CDTF">2016-12-23T14:42:00Z</dcterms:modified>
</cp:coreProperties>
</file>