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7018" w:rsidRDefault="00D97018" w:rsidP="00D97018">
      <w:pPr>
        <w:pStyle w:val="a3"/>
        <w:jc w:val="center"/>
        <w:rPr>
          <w:b/>
          <w:color w:val="000000"/>
          <w:sz w:val="27"/>
          <w:szCs w:val="27"/>
        </w:rPr>
      </w:pPr>
      <w:r w:rsidRPr="00D97018">
        <w:rPr>
          <w:b/>
          <w:color w:val="000000"/>
          <w:sz w:val="27"/>
          <w:szCs w:val="27"/>
        </w:rPr>
        <w:t xml:space="preserve">Практическая деятельность учащихся на </w:t>
      </w:r>
      <w:r w:rsidR="001406E6">
        <w:rPr>
          <w:b/>
          <w:color w:val="000000"/>
          <w:sz w:val="27"/>
          <w:szCs w:val="27"/>
        </w:rPr>
        <w:t xml:space="preserve">уроках биологии </w:t>
      </w:r>
      <w:r w:rsidRPr="00D97018">
        <w:rPr>
          <w:b/>
          <w:color w:val="000000"/>
          <w:sz w:val="27"/>
          <w:szCs w:val="27"/>
        </w:rPr>
        <w:t>как</w:t>
      </w:r>
      <w:r w:rsidR="001406E6">
        <w:rPr>
          <w:b/>
          <w:color w:val="000000"/>
          <w:sz w:val="27"/>
          <w:szCs w:val="27"/>
        </w:rPr>
        <w:t xml:space="preserve"> важное</w:t>
      </w:r>
      <w:bookmarkStart w:id="0" w:name="_GoBack"/>
      <w:bookmarkEnd w:id="0"/>
      <w:r w:rsidRPr="00D97018">
        <w:rPr>
          <w:b/>
          <w:color w:val="000000"/>
          <w:sz w:val="27"/>
          <w:szCs w:val="27"/>
        </w:rPr>
        <w:t xml:space="preserve"> условие достижения предметных результатов обучения</w:t>
      </w:r>
    </w:p>
    <w:p w:rsidR="00D90A30" w:rsidRPr="00D90A30" w:rsidRDefault="00B27952" w:rsidP="00715633">
      <w:pPr>
        <w:pStyle w:val="a3"/>
        <w:spacing w:before="0" w:beforeAutospacing="0" w:after="0" w:afterAutospacing="0"/>
        <w:ind w:firstLine="851"/>
        <w:jc w:val="both"/>
        <w:rPr>
          <w:color w:val="00B050"/>
          <w:sz w:val="27"/>
          <w:szCs w:val="27"/>
        </w:rPr>
      </w:pPr>
      <w:r>
        <w:rPr>
          <w:color w:val="000000"/>
          <w:sz w:val="27"/>
          <w:szCs w:val="27"/>
        </w:rPr>
        <w:t>Федеральный государственный образовательный стандарт на ступени основного общего образования</w:t>
      </w:r>
      <w:r w:rsidR="00911303">
        <w:rPr>
          <w:color w:val="000000"/>
          <w:sz w:val="27"/>
          <w:szCs w:val="27"/>
        </w:rPr>
        <w:t xml:space="preserve"> диктует современному учителю главенство активной деятельности при изучении любого предмета над пассивным способом получения образования. Практическая деятельность на уроке и вне его, таким образом, становится основой обучения любому предмету. Не исключением  является такой предмет естественного цикла как  биология. Именно на его примере мне хотелось бы сегодня показать важность практических работ школьников для достижения предметных результатов обучения.</w:t>
      </w:r>
      <w:r w:rsidR="00D90A30" w:rsidRPr="00D90A30">
        <w:rPr>
          <w:color w:val="00B050"/>
          <w:sz w:val="27"/>
          <w:szCs w:val="27"/>
        </w:rPr>
        <w:t xml:space="preserve"> </w:t>
      </w:r>
    </w:p>
    <w:p w:rsidR="00D90A30" w:rsidRDefault="00911303" w:rsidP="00B27952">
      <w:pPr>
        <w:pStyle w:val="a3"/>
        <w:spacing w:before="0" w:beforeAutospacing="0" w:after="0" w:afterAutospacing="0"/>
        <w:ind w:firstLine="851"/>
        <w:jc w:val="both"/>
        <w:rPr>
          <w:color w:val="000000"/>
          <w:sz w:val="27"/>
          <w:szCs w:val="27"/>
        </w:rPr>
      </w:pPr>
      <w:r>
        <w:rPr>
          <w:color w:val="000000"/>
          <w:sz w:val="27"/>
          <w:szCs w:val="27"/>
        </w:rPr>
        <w:t>Важность практической деятельности на уроках биологии осознавалась</w:t>
      </w:r>
      <w:r w:rsidR="00D57A3F">
        <w:rPr>
          <w:color w:val="000000"/>
          <w:sz w:val="27"/>
          <w:szCs w:val="27"/>
        </w:rPr>
        <w:t xml:space="preserve"> методологами образования и учителями-практиками всегда. </w:t>
      </w:r>
      <w:r w:rsidR="00D90A30">
        <w:rPr>
          <w:color w:val="000000"/>
          <w:sz w:val="27"/>
          <w:szCs w:val="27"/>
        </w:rPr>
        <w:t>Традиционно в курсе биологии 5-7 классов использовались такие формы проведения учебного занятия как урок-экскурсия, урок-практикум, урок-эксперимент. В программе традиционной школы, например, на уроках биологии 5 класса</w:t>
      </w:r>
      <w:r w:rsidR="00584EB2">
        <w:rPr>
          <w:color w:val="000000"/>
          <w:sz w:val="27"/>
          <w:szCs w:val="27"/>
        </w:rPr>
        <w:t>,</w:t>
      </w:r>
      <w:r w:rsidR="00D90A30">
        <w:rPr>
          <w:color w:val="000000"/>
          <w:sz w:val="27"/>
          <w:szCs w:val="27"/>
        </w:rPr>
        <w:t xml:space="preserve"> предусматривалось проведение 22 лабораторных работ и 3 экскурсий.</w:t>
      </w:r>
      <w:r w:rsidR="00724F31">
        <w:rPr>
          <w:color w:val="000000"/>
          <w:sz w:val="27"/>
          <w:szCs w:val="27"/>
        </w:rPr>
        <w:t xml:space="preserve"> Учебники всегда включали практические задания</w:t>
      </w:r>
      <w:r w:rsidR="00854EEB">
        <w:rPr>
          <w:color w:val="000000"/>
          <w:sz w:val="27"/>
          <w:szCs w:val="27"/>
        </w:rPr>
        <w:t>.</w:t>
      </w:r>
    </w:p>
    <w:p w:rsidR="001B567A" w:rsidRDefault="001B567A" w:rsidP="001B567A">
      <w:pPr>
        <w:pStyle w:val="a3"/>
        <w:spacing w:before="0" w:beforeAutospacing="0" w:after="0" w:afterAutospacing="0"/>
        <w:jc w:val="both"/>
        <w:rPr>
          <w:color w:val="00B050"/>
          <w:sz w:val="27"/>
          <w:szCs w:val="27"/>
        </w:rPr>
      </w:pPr>
      <w:r>
        <w:rPr>
          <w:color w:val="000000"/>
          <w:sz w:val="27"/>
          <w:szCs w:val="27"/>
        </w:rPr>
        <w:t xml:space="preserve">В настоящее время учитель волен распределять содержание биологического образования в рамках школьного курса так, как ему диктует его собственные представления, формы и виды работ так же определяются учителем самостоятельно. Однако, несмотря все эти свободы количество практических, лабораторных работ в реальных условиях значительно уменьшилось. Именно эта проблема: разрыв между возможностью и реальностью – послужила основой данного доклада. </w:t>
      </w:r>
    </w:p>
    <w:p w:rsidR="00E33651" w:rsidRDefault="001B567A" w:rsidP="00E33651">
      <w:pPr>
        <w:pStyle w:val="a3"/>
        <w:spacing w:before="0" w:beforeAutospacing="0" w:after="0" w:afterAutospacing="0"/>
        <w:ind w:firstLine="993"/>
        <w:jc w:val="both"/>
        <w:rPr>
          <w:color w:val="000000" w:themeColor="text1"/>
          <w:sz w:val="27"/>
          <w:szCs w:val="27"/>
        </w:rPr>
      </w:pPr>
      <w:r w:rsidRPr="00E33651">
        <w:rPr>
          <w:color w:val="000000" w:themeColor="text1"/>
          <w:sz w:val="27"/>
          <w:szCs w:val="27"/>
        </w:rPr>
        <w:t>Следует отметить, что наряду с объективными причинами, побуждающими учителей реже прибегать к организации обучения в форме практической работы (крайней бедностью оборудования в большинстве школ, его моральным и физическим устареванием, резким снижением количества часов по предмету, отсутствием современных методических пособий по организации практической деятельности), существуют и субъективные. Практическую работу труднее спланировать, она требует более тщательной подготовки, для установки оборудования требуется время, для его уборки тоже</w:t>
      </w:r>
      <w:r w:rsidR="00E33651" w:rsidRPr="00E33651">
        <w:rPr>
          <w:color w:val="000000" w:themeColor="text1"/>
          <w:sz w:val="27"/>
          <w:szCs w:val="27"/>
        </w:rPr>
        <w:t>. Зачастую материал для биологического опыта зимой и весной трудно достать</w:t>
      </w:r>
      <w:r w:rsidR="00E33651">
        <w:rPr>
          <w:color w:val="000000" w:themeColor="text1"/>
          <w:sz w:val="27"/>
          <w:szCs w:val="27"/>
        </w:rPr>
        <w:t xml:space="preserve">, сами опыты закладываются пропедевтически, то есть за несколько дней, а то и недель до проведения урока.  </w:t>
      </w:r>
    </w:p>
    <w:p w:rsidR="001B567A" w:rsidRPr="00E33651" w:rsidRDefault="00E33651" w:rsidP="00E33651">
      <w:pPr>
        <w:pStyle w:val="a3"/>
        <w:spacing w:before="0" w:beforeAutospacing="0" w:after="0" w:afterAutospacing="0"/>
        <w:ind w:firstLine="993"/>
        <w:jc w:val="both"/>
        <w:rPr>
          <w:color w:val="000000" w:themeColor="text1"/>
          <w:sz w:val="27"/>
          <w:szCs w:val="27"/>
        </w:rPr>
      </w:pPr>
      <w:r>
        <w:rPr>
          <w:color w:val="000000" w:themeColor="text1"/>
          <w:sz w:val="27"/>
          <w:szCs w:val="27"/>
        </w:rPr>
        <w:t>Организация практической деятельности на уроках имеет несомненные плюсы. Чаще всего для работы с реальными объектами используется работа в малых группах: от 2 до 5 человек, что обеспечивает исключительную возможность развития коммуникативных УУД</w:t>
      </w:r>
      <w:r w:rsidR="00584EB2">
        <w:rPr>
          <w:color w:val="000000" w:themeColor="text1"/>
          <w:sz w:val="27"/>
          <w:szCs w:val="27"/>
        </w:rPr>
        <w:t>. Работа в группе зас</w:t>
      </w:r>
      <w:r>
        <w:rPr>
          <w:color w:val="000000" w:themeColor="text1"/>
          <w:sz w:val="27"/>
          <w:szCs w:val="27"/>
        </w:rPr>
        <w:t>тавляет школьника формировать саморегуляцию, нацеленную на развитие самоконтроля, оценивания и взаимооценивание, формулирование выводов по итогам работы – своего рода рефлексия.</w:t>
      </w:r>
      <w:r w:rsidR="00584EB2">
        <w:rPr>
          <w:color w:val="000000" w:themeColor="text1"/>
          <w:sz w:val="27"/>
          <w:szCs w:val="27"/>
        </w:rPr>
        <w:t xml:space="preserve"> Таким образом, учитель на любой практической работе формирует регулятивные УУД.</w:t>
      </w:r>
    </w:p>
    <w:p w:rsidR="00056A5B" w:rsidRDefault="00056A5B" w:rsidP="00B27952">
      <w:pPr>
        <w:pStyle w:val="a3"/>
        <w:spacing w:before="0" w:beforeAutospacing="0" w:after="0" w:afterAutospacing="0"/>
        <w:ind w:firstLine="851"/>
        <w:jc w:val="both"/>
        <w:rPr>
          <w:color w:val="000000"/>
          <w:sz w:val="27"/>
          <w:szCs w:val="27"/>
        </w:rPr>
      </w:pPr>
      <w:r w:rsidRPr="00056A5B">
        <w:rPr>
          <w:color w:val="000000"/>
          <w:sz w:val="27"/>
          <w:szCs w:val="27"/>
        </w:rPr>
        <w:t>Предмет «Биология» через две главные группы линий развития обеспечивает формирование личностных и метапредметных результатов, универсальных  учебных действий подраздела «Стратегия</w:t>
      </w:r>
      <w:r>
        <w:rPr>
          <w:color w:val="000000"/>
          <w:sz w:val="27"/>
          <w:szCs w:val="27"/>
        </w:rPr>
        <w:t xml:space="preserve">       </w:t>
      </w:r>
      <w:r w:rsidRPr="00056A5B">
        <w:rPr>
          <w:color w:val="000000"/>
          <w:sz w:val="27"/>
          <w:szCs w:val="27"/>
        </w:rPr>
        <w:t>смыслового</w:t>
      </w:r>
      <w:r>
        <w:rPr>
          <w:color w:val="000000"/>
          <w:sz w:val="27"/>
          <w:szCs w:val="27"/>
        </w:rPr>
        <w:t xml:space="preserve"> </w:t>
      </w:r>
      <w:r w:rsidRPr="00056A5B">
        <w:rPr>
          <w:color w:val="000000"/>
          <w:sz w:val="27"/>
          <w:szCs w:val="27"/>
        </w:rPr>
        <w:lastRenderedPageBreak/>
        <w:t>чтения», подраздела</w:t>
      </w:r>
      <w:r>
        <w:rPr>
          <w:color w:val="000000"/>
          <w:sz w:val="27"/>
          <w:szCs w:val="27"/>
        </w:rPr>
        <w:t xml:space="preserve"> </w:t>
      </w:r>
      <w:r w:rsidRPr="00056A5B">
        <w:rPr>
          <w:color w:val="000000"/>
          <w:sz w:val="27"/>
          <w:szCs w:val="27"/>
        </w:rPr>
        <w:t>«ИКТ</w:t>
      </w:r>
      <w:r>
        <w:rPr>
          <w:color w:val="000000"/>
          <w:sz w:val="27"/>
          <w:szCs w:val="27"/>
        </w:rPr>
        <w:t xml:space="preserve"> </w:t>
      </w:r>
      <w:r w:rsidRPr="00056A5B">
        <w:rPr>
          <w:color w:val="000000"/>
          <w:sz w:val="27"/>
          <w:szCs w:val="27"/>
        </w:rPr>
        <w:t xml:space="preserve">компетентность». </w:t>
      </w:r>
      <w:r>
        <w:rPr>
          <w:color w:val="000000"/>
          <w:sz w:val="27"/>
          <w:szCs w:val="27"/>
        </w:rPr>
        <w:t>Так п</w:t>
      </w:r>
      <w:r w:rsidRPr="00056A5B">
        <w:rPr>
          <w:color w:val="000000"/>
          <w:sz w:val="27"/>
          <w:szCs w:val="27"/>
        </w:rPr>
        <w:t>ервая группа линий – знакомство с целостной картиной мира (умение объяснять мир с биологической точки зрения) – обеспечивает развитие</w:t>
      </w:r>
      <w:r>
        <w:rPr>
          <w:color w:val="000000"/>
          <w:sz w:val="27"/>
          <w:szCs w:val="27"/>
        </w:rPr>
        <w:t xml:space="preserve"> </w:t>
      </w:r>
      <w:r w:rsidRPr="00056A5B">
        <w:rPr>
          <w:color w:val="000000"/>
          <w:sz w:val="27"/>
          <w:szCs w:val="27"/>
        </w:rPr>
        <w:t>познавательных универсальных учебных действий. Именно благодаря ей происходит «формирование системы научных знаний о живой природе»,</w:t>
      </w:r>
      <w:r>
        <w:rPr>
          <w:color w:val="000000"/>
          <w:sz w:val="27"/>
          <w:szCs w:val="27"/>
        </w:rPr>
        <w:t xml:space="preserve"> «первоначальных систематизиро</w:t>
      </w:r>
      <w:r w:rsidRPr="00056A5B">
        <w:rPr>
          <w:color w:val="000000"/>
          <w:sz w:val="27"/>
          <w:szCs w:val="27"/>
        </w:rPr>
        <w:t>ванных представлений о биологических системах</w:t>
      </w:r>
      <w:r w:rsidR="00AD6ECE">
        <w:rPr>
          <w:color w:val="000000"/>
          <w:sz w:val="27"/>
          <w:szCs w:val="27"/>
        </w:rPr>
        <w:t>»</w:t>
      </w:r>
      <w:r>
        <w:rPr>
          <w:color w:val="000000"/>
          <w:sz w:val="27"/>
          <w:szCs w:val="27"/>
        </w:rPr>
        <w:t xml:space="preserve">. </w:t>
      </w:r>
    </w:p>
    <w:p w:rsidR="00D90A30" w:rsidRDefault="00056A5B" w:rsidP="00B27952">
      <w:pPr>
        <w:pStyle w:val="a3"/>
        <w:spacing w:before="0" w:beforeAutospacing="0" w:after="0" w:afterAutospacing="0"/>
        <w:ind w:firstLine="851"/>
        <w:jc w:val="both"/>
        <w:rPr>
          <w:color w:val="000000"/>
          <w:sz w:val="27"/>
          <w:szCs w:val="27"/>
        </w:rPr>
      </w:pPr>
      <w:r>
        <w:rPr>
          <w:color w:val="000000"/>
          <w:sz w:val="27"/>
          <w:szCs w:val="27"/>
        </w:rPr>
        <w:t>Для развития п</w:t>
      </w:r>
      <w:r w:rsidRPr="00056A5B">
        <w:rPr>
          <w:color w:val="000000"/>
          <w:sz w:val="27"/>
          <w:szCs w:val="27"/>
        </w:rPr>
        <w:t>ознавательны</w:t>
      </w:r>
      <w:r>
        <w:rPr>
          <w:color w:val="000000"/>
          <w:sz w:val="27"/>
          <w:szCs w:val="27"/>
        </w:rPr>
        <w:t>х</w:t>
      </w:r>
      <w:r w:rsidRPr="00056A5B">
        <w:rPr>
          <w:color w:val="000000"/>
          <w:sz w:val="27"/>
          <w:szCs w:val="27"/>
        </w:rPr>
        <w:t xml:space="preserve"> универсальны</w:t>
      </w:r>
      <w:r>
        <w:rPr>
          <w:color w:val="000000"/>
          <w:sz w:val="27"/>
          <w:szCs w:val="27"/>
        </w:rPr>
        <w:t xml:space="preserve">х </w:t>
      </w:r>
      <w:r w:rsidRPr="00056A5B">
        <w:rPr>
          <w:color w:val="000000"/>
          <w:sz w:val="27"/>
          <w:szCs w:val="27"/>
        </w:rPr>
        <w:t>учебны</w:t>
      </w:r>
      <w:r>
        <w:rPr>
          <w:color w:val="000000"/>
          <w:sz w:val="27"/>
          <w:szCs w:val="27"/>
        </w:rPr>
        <w:t>х</w:t>
      </w:r>
      <w:r w:rsidRPr="00056A5B">
        <w:rPr>
          <w:color w:val="000000"/>
          <w:sz w:val="27"/>
          <w:szCs w:val="27"/>
        </w:rPr>
        <w:t xml:space="preserve"> действи</w:t>
      </w:r>
      <w:r>
        <w:rPr>
          <w:color w:val="000000"/>
          <w:sz w:val="27"/>
          <w:szCs w:val="27"/>
        </w:rPr>
        <w:t>й Основная общеобразовательная программа нашей школы предусматривает</w:t>
      </w:r>
      <w:r w:rsidRPr="00056A5B">
        <w:rPr>
          <w:color w:val="000000"/>
          <w:sz w:val="27"/>
          <w:szCs w:val="27"/>
        </w:rPr>
        <w:t xml:space="preserve"> задачи и проекты на выстраивание стратегии поиска решения задач; задачи и проекты на сравнение, оценивание; задачи и проекты на проведение эмпирического исследования; задачи и проекты на проведение теоретического исследования; задачи на смысловое чтение.</w:t>
      </w:r>
      <w:r>
        <w:rPr>
          <w:color w:val="000000"/>
          <w:sz w:val="27"/>
          <w:szCs w:val="27"/>
        </w:rPr>
        <w:t xml:space="preserve"> Мы видим, что все вышеперечисленные задачи – задачи практического характера, они решаются в ходе любой практической работы по предмету «Биология». </w:t>
      </w:r>
      <w:r w:rsidR="00D90A30">
        <w:rPr>
          <w:color w:val="000000"/>
          <w:sz w:val="27"/>
          <w:szCs w:val="27"/>
        </w:rPr>
        <w:t>В рамках школьного курса биологии используются три основных метода биологического исследования: наблюдение, измерение, эксперимент. К окончанию ступ</w:t>
      </w:r>
      <w:r w:rsidR="002C1E5A">
        <w:rPr>
          <w:color w:val="000000"/>
          <w:sz w:val="27"/>
          <w:szCs w:val="27"/>
        </w:rPr>
        <w:t>е</w:t>
      </w:r>
      <w:r w:rsidR="00D90A30">
        <w:rPr>
          <w:color w:val="000000"/>
          <w:sz w:val="27"/>
          <w:szCs w:val="27"/>
        </w:rPr>
        <w:t>ни основного общего образования любой школьник должен уметь различать эти методы по их структуре, особенностям процесса исследования и получаемым результатам.</w:t>
      </w:r>
    </w:p>
    <w:p w:rsidR="00056A5B" w:rsidRDefault="00056A5B" w:rsidP="00B27952">
      <w:pPr>
        <w:pStyle w:val="a3"/>
        <w:spacing w:before="0" w:beforeAutospacing="0" w:after="0" w:afterAutospacing="0"/>
        <w:ind w:firstLine="851"/>
        <w:jc w:val="both"/>
        <w:rPr>
          <w:color w:val="000000"/>
          <w:sz w:val="27"/>
          <w:szCs w:val="27"/>
        </w:rPr>
      </w:pPr>
      <w:r>
        <w:rPr>
          <w:color w:val="000000"/>
          <w:sz w:val="27"/>
          <w:szCs w:val="27"/>
        </w:rPr>
        <w:t>Рассмотрим пример решения познавательных задач в ходе выполнения работы «Внешнее строение рыб. Наблюдение за передвижением рыб» (7 класс).</w:t>
      </w:r>
      <w:r w:rsidR="00C418BC">
        <w:rPr>
          <w:color w:val="000000"/>
          <w:sz w:val="27"/>
          <w:szCs w:val="27"/>
        </w:rPr>
        <w:t xml:space="preserve">  </w:t>
      </w:r>
      <w:r w:rsidR="00415065">
        <w:rPr>
          <w:color w:val="000000"/>
          <w:sz w:val="27"/>
          <w:szCs w:val="27"/>
        </w:rPr>
        <w:t xml:space="preserve">В ходе работы обучающимся предлагается рассмотреть внешнее строение рыбы, отметить основные приспособления ее к жизни в воде. Для работы ребятам предлагается муляж рыбы (окунь), текст учебника – решается </w:t>
      </w:r>
      <w:r w:rsidR="00415065" w:rsidRPr="008B2EA2">
        <w:rPr>
          <w:b/>
          <w:color w:val="000000"/>
          <w:sz w:val="27"/>
          <w:szCs w:val="27"/>
        </w:rPr>
        <w:t>задача на</w:t>
      </w:r>
      <w:r w:rsidR="00415065">
        <w:rPr>
          <w:color w:val="000000"/>
          <w:sz w:val="27"/>
          <w:szCs w:val="27"/>
        </w:rPr>
        <w:t xml:space="preserve"> </w:t>
      </w:r>
      <w:r w:rsidR="00415065" w:rsidRPr="00415065">
        <w:rPr>
          <w:b/>
          <w:color w:val="000000"/>
          <w:sz w:val="27"/>
          <w:szCs w:val="27"/>
        </w:rPr>
        <w:t>смысловое чтение</w:t>
      </w:r>
      <w:r w:rsidR="00415065">
        <w:rPr>
          <w:color w:val="000000"/>
          <w:sz w:val="27"/>
          <w:szCs w:val="27"/>
        </w:rPr>
        <w:t xml:space="preserve"> в ходе изучения органов внешнего строения. При решении данной задачи хорошую помощь оказывает грамотно составленная инструкция, приведенная в большинстве учебников 7 класса. Например, ответ на вопрос «Найдите отделы тела рыбы: голову, туловище и хвост. Установите их границы». Задание с подвохом – границу между головой и туловищем школьники легко находят, а вот между туловищем и хвостом нет. Но следующий пункт инструкции позволяет любому объяснить этот феномен. «Объясните, какое значение  имеют плавные переходы отделов для жизни рыбы в воде». Ребята делают правильный вывод о роли обтекаемой формы тела для передвижения рыб. В этой же работе можно выделить </w:t>
      </w:r>
      <w:r w:rsidR="00415065" w:rsidRPr="00EC6F2A">
        <w:rPr>
          <w:b/>
          <w:color w:val="000000"/>
          <w:sz w:val="27"/>
          <w:szCs w:val="27"/>
        </w:rPr>
        <w:t>задачу на проведение эмпирического исследования</w:t>
      </w:r>
      <w:r w:rsidR="00415065">
        <w:rPr>
          <w:color w:val="000000"/>
          <w:sz w:val="27"/>
          <w:szCs w:val="27"/>
        </w:rPr>
        <w:t>. В идеальном случае школьники наблюдают за работой плавников в реальных условиях.  Если аквариума в классе нет, то для наблюдения используется видеофильм. Экспериментом в случае с аквариум будет поведение рыбы на внешний раздражитель, например, корм или постукивание о стенку аквариума.</w:t>
      </w:r>
      <w:r w:rsidR="00EC6F2A">
        <w:rPr>
          <w:color w:val="000000"/>
          <w:sz w:val="27"/>
          <w:szCs w:val="27"/>
        </w:rPr>
        <w:t xml:space="preserve"> В ходе эксперимента четче становится видна функциональная разница между плавниками.</w:t>
      </w:r>
    </w:p>
    <w:p w:rsidR="00EC6F2A" w:rsidRDefault="00EC6F2A" w:rsidP="00B27952">
      <w:pPr>
        <w:pStyle w:val="a3"/>
        <w:spacing w:before="0" w:beforeAutospacing="0" w:after="0" w:afterAutospacing="0"/>
        <w:ind w:firstLine="851"/>
        <w:jc w:val="both"/>
        <w:rPr>
          <w:b/>
          <w:color w:val="000000"/>
          <w:sz w:val="27"/>
          <w:szCs w:val="27"/>
        </w:rPr>
      </w:pPr>
      <w:r>
        <w:rPr>
          <w:color w:val="000000"/>
          <w:sz w:val="27"/>
          <w:szCs w:val="27"/>
        </w:rPr>
        <w:t xml:space="preserve">На примере практической работы «Строение хвои и шишек хвойных» для 6 класса </w:t>
      </w:r>
      <w:r w:rsidR="008B2EA2">
        <w:rPr>
          <w:color w:val="000000"/>
          <w:sz w:val="27"/>
          <w:szCs w:val="27"/>
        </w:rPr>
        <w:t xml:space="preserve">мы изучаем биологический метод </w:t>
      </w:r>
      <w:r w:rsidR="008B2EA2" w:rsidRPr="008B2EA2">
        <w:rPr>
          <w:b/>
          <w:color w:val="000000"/>
          <w:sz w:val="27"/>
          <w:szCs w:val="27"/>
        </w:rPr>
        <w:t>измерение</w:t>
      </w:r>
      <w:r w:rsidR="008B2EA2">
        <w:rPr>
          <w:color w:val="000000"/>
          <w:sz w:val="27"/>
          <w:szCs w:val="27"/>
        </w:rPr>
        <w:t>. В ходе работы замеряются шишки и хвоя сосны, ели, пихты, лиственницы, делается вывод о  морфологических особенностях разных пород хвойных</w:t>
      </w:r>
      <w:r w:rsidR="002C1E5A">
        <w:rPr>
          <w:color w:val="000000"/>
          <w:sz w:val="27"/>
          <w:szCs w:val="27"/>
        </w:rPr>
        <w:t>.</w:t>
      </w:r>
      <w:r w:rsidR="002402EF" w:rsidRPr="002402EF">
        <w:rPr>
          <w:color w:val="000000"/>
          <w:sz w:val="27"/>
          <w:szCs w:val="27"/>
        </w:rPr>
        <w:t xml:space="preserve"> </w:t>
      </w:r>
      <w:r w:rsidR="002402EF">
        <w:rPr>
          <w:color w:val="000000"/>
          <w:sz w:val="27"/>
          <w:szCs w:val="27"/>
        </w:rPr>
        <w:t xml:space="preserve">Фактически, в ходе этой лабораторной работы решается </w:t>
      </w:r>
      <w:r w:rsidR="002402EF" w:rsidRPr="008B2EA2">
        <w:rPr>
          <w:b/>
          <w:color w:val="000000"/>
          <w:sz w:val="27"/>
          <w:szCs w:val="27"/>
        </w:rPr>
        <w:t>задача на сравнение</w:t>
      </w:r>
      <w:r w:rsidR="002402EF">
        <w:rPr>
          <w:b/>
          <w:color w:val="000000"/>
          <w:sz w:val="27"/>
          <w:szCs w:val="27"/>
        </w:rPr>
        <w:t xml:space="preserve">. </w:t>
      </w:r>
      <w:r w:rsidR="002402EF" w:rsidRPr="002402EF">
        <w:rPr>
          <w:color w:val="000000"/>
          <w:sz w:val="27"/>
          <w:szCs w:val="27"/>
        </w:rPr>
        <w:t>Кроме того</w:t>
      </w:r>
      <w:r w:rsidR="008B2EA2" w:rsidRPr="002402EF">
        <w:rPr>
          <w:color w:val="000000"/>
          <w:sz w:val="27"/>
          <w:szCs w:val="27"/>
        </w:rPr>
        <w:t>,</w:t>
      </w:r>
      <w:r w:rsidR="008B2EA2">
        <w:rPr>
          <w:color w:val="000000"/>
          <w:sz w:val="27"/>
          <w:szCs w:val="27"/>
        </w:rPr>
        <w:t xml:space="preserve"> проводится </w:t>
      </w:r>
      <w:r w:rsidR="008B2EA2" w:rsidRPr="008B2EA2">
        <w:rPr>
          <w:color w:val="000000"/>
          <w:sz w:val="27"/>
          <w:szCs w:val="27"/>
        </w:rPr>
        <w:t xml:space="preserve"> </w:t>
      </w:r>
      <w:r w:rsidR="008B2EA2">
        <w:rPr>
          <w:color w:val="000000"/>
          <w:sz w:val="27"/>
          <w:szCs w:val="27"/>
        </w:rPr>
        <w:lastRenderedPageBreak/>
        <w:t xml:space="preserve">синтез информации – выделяются общие признаки хвойных голосеменных – наличие хвои и шишек. </w:t>
      </w:r>
    </w:p>
    <w:p w:rsidR="002C1E5A" w:rsidRDefault="008B2EA2" w:rsidP="00854EEB">
      <w:pPr>
        <w:pStyle w:val="a3"/>
        <w:spacing w:before="0" w:beforeAutospacing="0" w:after="0" w:afterAutospacing="0"/>
        <w:ind w:firstLine="851"/>
        <w:jc w:val="both"/>
        <w:rPr>
          <w:color w:val="000000"/>
          <w:sz w:val="27"/>
          <w:szCs w:val="27"/>
        </w:rPr>
      </w:pPr>
      <w:r w:rsidRPr="008B2EA2">
        <w:rPr>
          <w:color w:val="000000"/>
          <w:sz w:val="27"/>
          <w:szCs w:val="27"/>
        </w:rPr>
        <w:t>В ходе практической деятельности школьники</w:t>
      </w:r>
      <w:r>
        <w:rPr>
          <w:color w:val="000000"/>
          <w:sz w:val="27"/>
          <w:szCs w:val="27"/>
        </w:rPr>
        <w:t xml:space="preserve"> учатся различать биологические методы, понимают разницу между опытом и экспериментом, учатся опираться на исторические аналоги. </w:t>
      </w:r>
    </w:p>
    <w:p w:rsidR="002C1E5A" w:rsidRPr="008B2EA2" w:rsidRDefault="002C1E5A" w:rsidP="002C1E5A">
      <w:pPr>
        <w:pStyle w:val="a3"/>
        <w:spacing w:before="0" w:beforeAutospacing="0" w:after="0" w:afterAutospacing="0"/>
        <w:ind w:firstLine="851"/>
        <w:jc w:val="both"/>
        <w:rPr>
          <w:color w:val="000000"/>
          <w:sz w:val="27"/>
          <w:szCs w:val="27"/>
        </w:rPr>
      </w:pPr>
      <w:r>
        <w:rPr>
          <w:color w:val="000000"/>
          <w:sz w:val="27"/>
          <w:szCs w:val="27"/>
        </w:rPr>
        <w:t xml:space="preserve">Что дают нам эксперименты на уроках? Насколько эффективно их использование? С одной стороны, на проведение опытов уходит время, но с другой стороны, отпечатывание предметного содержания урока в мозге школьников гораздо крепче. Стоит только на любом уроке после яркой практической работы вспомнить о ней, как в головах детей сразу же возникают предметные ассоциации. Предметные результаты, лучшие по сравнению с недеятельностным, традиционным, уроком ребята показывают и на уроках контроля знаний. </w:t>
      </w:r>
    </w:p>
    <w:sectPr w:rsidR="002C1E5A" w:rsidRPr="008B2E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161D5D"/>
    <w:multiLevelType w:val="hybridMultilevel"/>
    <w:tmpl w:val="5DEEDAB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018"/>
    <w:rsid w:val="00056A5B"/>
    <w:rsid w:val="001406E6"/>
    <w:rsid w:val="00151E27"/>
    <w:rsid w:val="001B567A"/>
    <w:rsid w:val="002402EF"/>
    <w:rsid w:val="002C1E5A"/>
    <w:rsid w:val="003A39A8"/>
    <w:rsid w:val="00415065"/>
    <w:rsid w:val="004D44A5"/>
    <w:rsid w:val="00584EB2"/>
    <w:rsid w:val="006B07CB"/>
    <w:rsid w:val="00715633"/>
    <w:rsid w:val="00724F31"/>
    <w:rsid w:val="00800659"/>
    <w:rsid w:val="00854EEB"/>
    <w:rsid w:val="008B2EA2"/>
    <w:rsid w:val="00907CE1"/>
    <w:rsid w:val="00911303"/>
    <w:rsid w:val="00AD6ECE"/>
    <w:rsid w:val="00AE0F9B"/>
    <w:rsid w:val="00B04EDB"/>
    <w:rsid w:val="00B27952"/>
    <w:rsid w:val="00C13FA5"/>
    <w:rsid w:val="00C418BC"/>
    <w:rsid w:val="00D57A3F"/>
    <w:rsid w:val="00D90A30"/>
    <w:rsid w:val="00D97018"/>
    <w:rsid w:val="00E33651"/>
    <w:rsid w:val="00EC6F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82D057-A475-4F96-B580-CBC2551FD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9701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6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3</Pages>
  <Words>1017</Words>
  <Characters>5798</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Танюша</dc:creator>
  <cp:keywords/>
  <dc:description/>
  <cp:lastModifiedBy>Лера</cp:lastModifiedBy>
  <cp:revision>8</cp:revision>
  <dcterms:created xsi:type="dcterms:W3CDTF">2017-03-25T17:57:00Z</dcterms:created>
  <dcterms:modified xsi:type="dcterms:W3CDTF">2017-05-11T15:45:00Z</dcterms:modified>
</cp:coreProperties>
</file>