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76C" w:rsidRPr="0050076C" w:rsidRDefault="0050076C" w:rsidP="0050076C">
      <w:pPr>
        <w:jc w:val="center"/>
        <w:rPr>
          <w:rFonts w:ascii="Times New Roman" w:hAnsi="Times New Roman" w:cs="Times New Roman"/>
          <w:b/>
          <w:sz w:val="28"/>
          <w:szCs w:val="28"/>
        </w:rPr>
      </w:pPr>
      <w:r w:rsidRPr="0050076C">
        <w:rPr>
          <w:rFonts w:ascii="Times New Roman" w:hAnsi="Times New Roman" w:cs="Times New Roman"/>
          <w:b/>
          <w:sz w:val="28"/>
          <w:szCs w:val="28"/>
        </w:rPr>
        <w:t>Роль фольклора  в речевом развитии</w:t>
      </w:r>
      <w:r w:rsidRPr="0050076C">
        <w:rPr>
          <w:rFonts w:ascii="Times New Roman" w:hAnsi="Times New Roman" w:cs="Times New Roman"/>
          <w:b/>
          <w:sz w:val="28"/>
          <w:szCs w:val="28"/>
        </w:rPr>
        <w:t>.</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     Мы живём в интересное и сложное время, когда на многое начинаем смотреть по иному, много заново открываем и переоцениваем. В первую очередь это относится к нашему прошлому, которое мы, оказывается, знаем очень поверхностно. Что заботило, радовало и тревожило русских людей, чем они занимались, о чем мечтали, рассказывали и пели, что передавали своим детям и внукам. Ответить на эти вопросы </w:t>
      </w:r>
      <w:bookmarkStart w:id="0" w:name="_GoBack"/>
      <w:bookmarkEnd w:id="0"/>
      <w:r w:rsidRPr="0050076C">
        <w:rPr>
          <w:rFonts w:ascii="Times New Roman" w:hAnsi="Times New Roman" w:cs="Times New Roman"/>
          <w:sz w:val="28"/>
          <w:szCs w:val="28"/>
        </w:rPr>
        <w:t>сегодня,</w:t>
      </w:r>
      <w:r w:rsidRPr="0050076C">
        <w:rPr>
          <w:rFonts w:ascii="Times New Roman" w:hAnsi="Times New Roman" w:cs="Times New Roman"/>
          <w:sz w:val="28"/>
          <w:szCs w:val="28"/>
        </w:rPr>
        <w:t xml:space="preserve"> значит восстановить связь времён, вернуть утерянные ценности, обратиться к истокам поможет фольклор, ведь его содержание - жизнь народа, человеческий опыт, просеянный через сито веков, духовный мир русского человека, его мысли, чувства, переживания.</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История фольклора уходит в глубокую древность. Начало её связано, с потребностью людей осознать окружающий их мир природы и своё место в нём. Для фольклора характерна естественная народная речь, поражающая богатством выразительных средств, напевностью. Народная мудрость складывалась веками, с тех давних времён, когда человек впервые начал словами передавать свои чувства и настроение, отношение к окружающему миру: к матери - земле, которая кормила, к красному солнцу, которое согревало, радовало красотой, и конечно к самому себе - к своей жизни, переживаниям и мыслям. Из столетия в столетия, от поколения к поколению, передавалась эстафета знаний, взгляды на жизнь, как основы благосостояния людей, постоянно обогащаясь, расширяясь и возрастая. Круглый год, день за днём, человек постигал народную мудрость, недаром гласит народная пословица, что всё новое - это хорошо забытое старое.</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Раннее детство </w:t>
      </w:r>
      <w:proofErr w:type="gramStart"/>
      <w:r w:rsidRPr="0050076C">
        <w:rPr>
          <w:rFonts w:ascii="Times New Roman" w:hAnsi="Times New Roman" w:cs="Times New Roman"/>
          <w:sz w:val="28"/>
          <w:szCs w:val="28"/>
        </w:rPr>
        <w:t>-н</w:t>
      </w:r>
      <w:proofErr w:type="gramEnd"/>
      <w:r w:rsidRPr="0050076C">
        <w:rPr>
          <w:rFonts w:ascii="Times New Roman" w:hAnsi="Times New Roman" w:cs="Times New Roman"/>
          <w:sz w:val="28"/>
          <w:szCs w:val="28"/>
        </w:rPr>
        <w:t>ачало жизни.</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Его можно сравнить с утренней зарей, розовеющей нежным румянцем восходящего солнца. В первых лучах уже видится наступающий </w:t>
      </w:r>
      <w:proofErr w:type="gramStart"/>
      <w:r w:rsidRPr="0050076C">
        <w:rPr>
          <w:rFonts w:ascii="Times New Roman" w:hAnsi="Times New Roman" w:cs="Times New Roman"/>
          <w:sz w:val="28"/>
          <w:szCs w:val="28"/>
        </w:rPr>
        <w:t>день</w:t>
      </w:r>
      <w:proofErr w:type="gramEnd"/>
      <w:r w:rsidRPr="0050076C">
        <w:rPr>
          <w:rFonts w:ascii="Times New Roman" w:hAnsi="Times New Roman" w:cs="Times New Roman"/>
          <w:sz w:val="28"/>
          <w:szCs w:val="28"/>
        </w:rPr>
        <w:t xml:space="preserve"> и мы говорим: «Доброе утро!»</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lastRenderedPageBreak/>
        <w:t xml:space="preserve">Доброе утро </w:t>
      </w:r>
      <w:proofErr w:type="gramStart"/>
      <w:r w:rsidRPr="0050076C">
        <w:rPr>
          <w:rFonts w:ascii="Times New Roman" w:hAnsi="Times New Roman" w:cs="Times New Roman"/>
          <w:sz w:val="28"/>
          <w:szCs w:val="28"/>
        </w:rPr>
        <w:t>-р</w:t>
      </w:r>
      <w:proofErr w:type="gramEnd"/>
      <w:r w:rsidRPr="0050076C">
        <w:rPr>
          <w:rFonts w:ascii="Times New Roman" w:hAnsi="Times New Roman" w:cs="Times New Roman"/>
          <w:sz w:val="28"/>
          <w:szCs w:val="28"/>
        </w:rPr>
        <w:t>анний период жизни ребёнка. Он во многом зависит от взрослых, воспитывающих малыша. Прекрасно, если родители и воспитатели наполняют жизнь ребёнка светом добра и ласки, если способны духовно обогатить среду, в которой он растёт, расцветить всеми цветами радуги, заполнить предпосылки высоких человеческих начал.</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А что может духовно обогатить среду? Народное поэтическое слово, образец духовного служения людям. Оно как родник, как чистейший ключ, бьющий из недр земли, к которому припадают поколения, наполняясь живительной силой. И передаёт народное слово прошлое, поступь настоящего и будущего. И звучат из поколения в поколение материнские колыбельные песни, сказы, потешки, небылицы, поговорки, басни.</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Отрадное явление: в последние годы возрастает интерес к фольклористике. Общество, как будто почувствовало живительную силу обновления, можно подчеркнуть в неиссякаемых источниках народности. Неслучайно, слово «фольклор», будучи английского происхождения, переводится как «народная мудрость».</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Фольклор для детей - разновидность фольклористики и раздел художественной литературы для маленьких. Особенность его - он соединяет в себе песни, игровые приёмы, танец.</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Малые фольклорные формы (песенки, потешки, стишки, поговорки и пр.) - прекрасный речевой материал, на основе которого у ребенка начинает отрабатываться понимание текста.</w:t>
      </w:r>
    </w:p>
    <w:p w:rsidR="0050076C" w:rsidRPr="0050076C" w:rsidRDefault="0050076C" w:rsidP="0050076C">
      <w:pPr>
        <w:spacing w:line="360" w:lineRule="auto"/>
        <w:jc w:val="both"/>
        <w:rPr>
          <w:rFonts w:ascii="Times New Roman" w:hAnsi="Times New Roman" w:cs="Times New Roman"/>
          <w:sz w:val="28"/>
          <w:szCs w:val="28"/>
        </w:rPr>
      </w:pPr>
      <w:proofErr w:type="spellStart"/>
      <w:r w:rsidRPr="0050076C">
        <w:rPr>
          <w:rFonts w:ascii="Times New Roman" w:hAnsi="Times New Roman" w:cs="Times New Roman"/>
          <w:sz w:val="28"/>
          <w:szCs w:val="28"/>
        </w:rPr>
        <w:t>Попевки</w:t>
      </w:r>
      <w:proofErr w:type="spellEnd"/>
      <w:r w:rsidRPr="0050076C">
        <w:rPr>
          <w:rFonts w:ascii="Times New Roman" w:hAnsi="Times New Roman" w:cs="Times New Roman"/>
          <w:sz w:val="28"/>
          <w:szCs w:val="28"/>
        </w:rPr>
        <w:t>, приговорки, потешки - первые художественные произведения, которые слышит ребенок. Знакомство с ним обогащает его чувства и речь, формирует отношение к окружающему миру, играет неоценимую роль во всестороннем развитии. Устное народное творчество таит в себе неисчерпаемые возможности для развития речевых навыков, позволяет побуждать к познавательной активности. Произведения народного творчества должны отражать доступный для понимания мир предметов, вещей и отношений.</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Многие жанры народного творчества вполне доступны пониманию маленьких детей.</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Благодаря фольклору ребенок легче входит в окружающий мир, полнее ощущает прелесть родной природы, усваивает представление народа о красоте, морали, знакомится с обычаями, обрядами - словом вместе с этическим наслаждением воспитывает то, что называется духовным наследием народа, без него формирование полноценной личности просто невозможно. Издавна существует множество фольклорных произведений, специально предназначенных детям.</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Детский фольклор - это понятие в полной мере относится к тем произведениям, которые созданы взрослыми для детей.</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Фольклор - это комплекс словесных, игровых, драматических, и хореографических видов народного творчества.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Язык фольклора - вечная, доступная, зачищаемая культурная ценность, пробуждающая в детях интерес к слову, его богатству, многозначности, меткости, звучности, что обеспечивает раннее умение использовать его в речи, театрализованной и собственной созидательной деятельности.</w:t>
      </w:r>
    </w:p>
    <w:p w:rsidR="0050076C" w:rsidRPr="0050076C" w:rsidRDefault="0050076C" w:rsidP="0050076C">
      <w:pPr>
        <w:spacing w:line="360" w:lineRule="auto"/>
        <w:jc w:val="both"/>
        <w:rPr>
          <w:rFonts w:ascii="Times New Roman" w:hAnsi="Times New Roman" w:cs="Times New Roman"/>
          <w:sz w:val="28"/>
          <w:szCs w:val="28"/>
        </w:rPr>
      </w:pP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1.2. Педагогические условия и средства, необходимые для успешного приобщения детей к фольклору</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Предметный мир детства - это не только игровая среда, но и шире </w:t>
      </w:r>
      <w:proofErr w:type="gramStart"/>
      <w:r w:rsidRPr="0050076C">
        <w:rPr>
          <w:rFonts w:ascii="Times New Roman" w:hAnsi="Times New Roman" w:cs="Times New Roman"/>
          <w:sz w:val="28"/>
          <w:szCs w:val="28"/>
        </w:rPr>
        <w:t>-с</w:t>
      </w:r>
      <w:proofErr w:type="gramEnd"/>
      <w:r w:rsidRPr="0050076C">
        <w:rPr>
          <w:rFonts w:ascii="Times New Roman" w:hAnsi="Times New Roman" w:cs="Times New Roman"/>
          <w:sz w:val="28"/>
          <w:szCs w:val="28"/>
        </w:rPr>
        <w:t>реда развития всех специфических детских видов деятельности. Ни один из них не может полноценно развиваться вне предметной среды.</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Деятельность осуществима только при условии, что у ребенка есть соответствующие объекты и средства, сформированы способы действия.</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Развивающая предметная среда детства - это система условий, обеспечивающая всю полноту развития детской деятельности и его личности. Она включает ряд базовых компонентов, необходимых для полноценного физического, эстетического, познавательного и социального развития детей. К ним относятся </w:t>
      </w:r>
      <w:proofErr w:type="spellStart"/>
      <w:r w:rsidRPr="0050076C">
        <w:rPr>
          <w:rFonts w:ascii="Times New Roman" w:hAnsi="Times New Roman" w:cs="Times New Roman"/>
          <w:sz w:val="28"/>
          <w:szCs w:val="28"/>
        </w:rPr>
        <w:t>физкультурно</w:t>
      </w:r>
      <w:proofErr w:type="spellEnd"/>
      <w:r w:rsidRPr="0050076C">
        <w:rPr>
          <w:rFonts w:ascii="Times New Roman" w:hAnsi="Times New Roman" w:cs="Times New Roman"/>
          <w:sz w:val="28"/>
          <w:szCs w:val="28"/>
        </w:rPr>
        <w:t xml:space="preserve"> - игровая среда, предметно - игровая среда, музыкально - театральная среда, предметно </w:t>
      </w:r>
      <w:proofErr w:type="gramStart"/>
      <w:r w:rsidRPr="0050076C">
        <w:rPr>
          <w:rFonts w:ascii="Times New Roman" w:hAnsi="Times New Roman" w:cs="Times New Roman"/>
          <w:sz w:val="28"/>
          <w:szCs w:val="28"/>
        </w:rPr>
        <w:t>-р</w:t>
      </w:r>
      <w:proofErr w:type="gramEnd"/>
      <w:r w:rsidRPr="0050076C">
        <w:rPr>
          <w:rFonts w:ascii="Times New Roman" w:hAnsi="Times New Roman" w:cs="Times New Roman"/>
          <w:sz w:val="28"/>
          <w:szCs w:val="28"/>
        </w:rPr>
        <w:t>азвивающая среда занятий.</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Содержание развивающей предметной среды должно удовлетворять потребности актуального, ближайшего и перспективного творческого развития ребенка, становления его способностей на основе предметной базы развития в конкретных видах деятельности.</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Как показал опыт, для них необходима особая предметно </w:t>
      </w:r>
      <w:proofErr w:type="gramStart"/>
      <w:r w:rsidRPr="0050076C">
        <w:rPr>
          <w:rFonts w:ascii="Times New Roman" w:hAnsi="Times New Roman" w:cs="Times New Roman"/>
          <w:sz w:val="28"/>
          <w:szCs w:val="28"/>
        </w:rPr>
        <w:t>-п</w:t>
      </w:r>
      <w:proofErr w:type="gramEnd"/>
      <w:r w:rsidRPr="0050076C">
        <w:rPr>
          <w:rFonts w:ascii="Times New Roman" w:hAnsi="Times New Roman" w:cs="Times New Roman"/>
          <w:sz w:val="28"/>
          <w:szCs w:val="28"/>
        </w:rPr>
        <w:t>ространственная среда. Такой средой стала «Сказочный дом бабушки Варвары», в атмосфере которой, фольклор звучит особенно ярко, зримо, проникновенно, задушевно. Сундук со сказками, ларец с загадками, оживают на занятиях, создают своеобразный диалог, «задавая» вопросы и «отвечая» на них.</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В систему речевого развития мы определили наиболее эффективные методы использования фольклора.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1. Каждодневное, постоянное звучание фольклора из уст воспитателей в разных ситуациях и отрезках всего педагогического процесса.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2. Включение разных жанров фольклора в цикл всех занятий.</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3. Сопровождение занятий по развитию речи, изобразительной и музыкальной деятельности, физической культуре, лепки фольклором.</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4. Специальные фольклорные занятия.</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Третий год жизни детей приносит новое, имеет свои особенности и в общем развитии и в методике ознакомления с народной поэзией.</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Третий год жизни знаменателен вступлением ребенка в период дошкольного детства. Воспитатели знают: к концу третьего года жизни у ребенка усиливается произвольность и преднамеренность поведения, появляется умение выполнять задания в русле заданной взрослым системы, наблюдается усиленное развитие активных ориентировочно - исследовательских действий, возрастает познавательный интерес к окружающему миру, а вместе с этим и понимание простейших причинно-следственных связей и отношений.</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Данные науки, опыт передовой педагогики говорят о том, что при условии систематической и целенаправленной педагогической работы детей третьего года жизни способны овладеть высокими для данного возраста навыками умственной деятельности. Особую роль начинает играть дальнейшее овладение речью и познание окружающего.</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Уместно вспомнить, что в активном словаре детей двух лет насчитывается примерно до 300 слов, а малыши трех лет употребляют в своей речи уже 1500 и более слов. Это говорит не только об интенсивном развитии речи, но и о том, что речь становится средством общения и познания окружающего.</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Значимость информации для ребенка третьего года жизни одно из условий, определяющее интерес к тому, что предлагает вниманию детей взрослый. Фактор значимости обнаруживается в вопросах: от чисто созерцательного, «внешнего» и поверхностного реагирования, дети переходят к сущности явления, его анализу и оценке, даже поиску причинно-следственных взаимосвязей.</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Обогащение фольклором детей третьего года жизни имеет благодатную почву. Подчеркнем еще раз, на третьем году жизни ребенка продолжает формироваться наглядно-действенное мышление, в недрах которого развивается наглядно-образное мышление, развивается воображение. Это эпохальное событие в жизни ребенка. Оно характерно именно этого возраста.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На третьем году жизни ребенок овладевает способ активной ориентировки. Значимость информации определяется пониманием смысла совершаемого. Действия человека он начинает осознавать как виды деятельности (бытовой, трудовой, художественный, игровой), направленный на результат. На наш взгляд несколько забавные непосредственностью восприятия потешки «собака на кухне пироги печет, кот в углу сухари толчет, кошка в окошке платье шьет, курочка в сапожках избушку метет и т.д. Для ребенка третьего года жизни те</w:t>
      </w:r>
      <w:proofErr w:type="gramStart"/>
      <w:r w:rsidRPr="0050076C">
        <w:rPr>
          <w:rFonts w:ascii="Times New Roman" w:hAnsi="Times New Roman" w:cs="Times New Roman"/>
          <w:sz w:val="28"/>
          <w:szCs w:val="28"/>
        </w:rPr>
        <w:t>кст зв</w:t>
      </w:r>
      <w:proofErr w:type="gramEnd"/>
      <w:r w:rsidRPr="0050076C">
        <w:rPr>
          <w:rFonts w:ascii="Times New Roman" w:hAnsi="Times New Roman" w:cs="Times New Roman"/>
          <w:sz w:val="28"/>
          <w:szCs w:val="28"/>
        </w:rPr>
        <w:t xml:space="preserve">учит по новому, несет дополнительную информацию. Если малыша двух лет забавлял сам процесс, как это сухари </w:t>
      </w:r>
      <w:proofErr w:type="spellStart"/>
      <w:r w:rsidRPr="0050076C">
        <w:rPr>
          <w:rFonts w:ascii="Times New Roman" w:hAnsi="Times New Roman" w:cs="Times New Roman"/>
          <w:sz w:val="28"/>
          <w:szCs w:val="28"/>
        </w:rPr>
        <w:t>толчат</w:t>
      </w:r>
      <w:proofErr w:type="spellEnd"/>
      <w:r w:rsidRPr="0050076C">
        <w:rPr>
          <w:rFonts w:ascii="Times New Roman" w:hAnsi="Times New Roman" w:cs="Times New Roman"/>
          <w:sz w:val="28"/>
          <w:szCs w:val="28"/>
        </w:rPr>
        <w:t xml:space="preserve">, а курочка метет, то ребенок трехлетнего возраста, ориентируется уже на цели и результат действий персонажа. Собака печет, чтобы накормить всех вкусными пирогами. Кошка шьет себе платье, чтобы нарядиться. Курочка в сапожках метет избушку, чтобы навести чистоту, а веничек кладет под порог на бочок, чтобы входящие вытирали обувь. Знакомясь с профессиями, в контексте этой потешки, дети так и воспринимают собаку - поваром, кошку </w:t>
      </w:r>
      <w:proofErr w:type="gramStart"/>
      <w:r w:rsidRPr="0050076C">
        <w:rPr>
          <w:rFonts w:ascii="Times New Roman" w:hAnsi="Times New Roman" w:cs="Times New Roman"/>
          <w:sz w:val="28"/>
          <w:szCs w:val="28"/>
        </w:rPr>
        <w:t>-д</w:t>
      </w:r>
      <w:proofErr w:type="gramEnd"/>
      <w:r w:rsidRPr="0050076C">
        <w:rPr>
          <w:rFonts w:ascii="Times New Roman" w:hAnsi="Times New Roman" w:cs="Times New Roman"/>
          <w:sz w:val="28"/>
          <w:szCs w:val="28"/>
        </w:rPr>
        <w:t xml:space="preserve">ворником. К концу третьего года жизни дети уже способны дорисовать в своем воображении последствия того содержания, которое дано в </w:t>
      </w:r>
      <w:proofErr w:type="spellStart"/>
      <w:r w:rsidRPr="0050076C">
        <w:rPr>
          <w:rFonts w:ascii="Times New Roman" w:hAnsi="Times New Roman" w:cs="Times New Roman"/>
          <w:sz w:val="28"/>
          <w:szCs w:val="28"/>
        </w:rPr>
        <w:t>потешке</w:t>
      </w:r>
      <w:proofErr w:type="spellEnd"/>
      <w:r w:rsidRPr="0050076C">
        <w:rPr>
          <w:rFonts w:ascii="Times New Roman" w:hAnsi="Times New Roman" w:cs="Times New Roman"/>
          <w:sz w:val="28"/>
          <w:szCs w:val="28"/>
        </w:rPr>
        <w:t>.</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Анализ фольклорных текстов показывает, что народные произведения, адресованные малышам, обеспечивают системный подход к ознакомлению с окружающим через приоритетную ориентацию на человека и виды его деятельности.</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Подчеркнем: именно открытие внутреннего богатства фольклорных текстов для маленьких приводит к выводу, как значимы народные произведения, особенно сказки, в качестве действенного метода </w:t>
      </w:r>
      <w:proofErr w:type="spellStart"/>
      <w:r w:rsidRPr="0050076C">
        <w:rPr>
          <w:rFonts w:ascii="Times New Roman" w:hAnsi="Times New Roman" w:cs="Times New Roman"/>
          <w:sz w:val="28"/>
          <w:szCs w:val="28"/>
        </w:rPr>
        <w:t>гуманизации</w:t>
      </w:r>
      <w:proofErr w:type="spellEnd"/>
      <w:r w:rsidRPr="0050076C">
        <w:rPr>
          <w:rFonts w:ascii="Times New Roman" w:hAnsi="Times New Roman" w:cs="Times New Roman"/>
          <w:sz w:val="28"/>
          <w:szCs w:val="28"/>
        </w:rPr>
        <w:t xml:space="preserve"> воспитательного процесса.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Еще одна особенность третьего года жизни: наряду с возникшей способностью образного восприятия у детей постепенно формируется реалистическое понимание действительности. Художественное произведение помогает почувствовать реалистичное в повествовании, (например «Как у котика усы удивительной красы, глаза смелые, зубки белые») и сказочное («Пошел котик </w:t>
      </w:r>
      <w:proofErr w:type="gramStart"/>
      <w:r w:rsidRPr="0050076C">
        <w:rPr>
          <w:rFonts w:ascii="Times New Roman" w:hAnsi="Times New Roman" w:cs="Times New Roman"/>
          <w:sz w:val="28"/>
          <w:szCs w:val="28"/>
        </w:rPr>
        <w:t>во</w:t>
      </w:r>
      <w:proofErr w:type="gramEnd"/>
      <w:r w:rsidRPr="0050076C">
        <w:rPr>
          <w:rFonts w:ascii="Times New Roman" w:hAnsi="Times New Roman" w:cs="Times New Roman"/>
          <w:sz w:val="28"/>
          <w:szCs w:val="28"/>
        </w:rPr>
        <w:t xml:space="preserve"> лесок, нашел котик поясок, нарядился, воротился и т.д.).</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Литература расширяет представление детей о животном мире, которых они видели только картинке (заяц, волк, лиса, белка).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Образный язык поэзии помогает ребенку открыть для себя многое и в чувствах человека, его отношении к окружающему миру отдельных людей.</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Содержание произведений народного творчества </w:t>
      </w:r>
      <w:proofErr w:type="spellStart"/>
      <w:r w:rsidRPr="0050076C">
        <w:rPr>
          <w:rFonts w:ascii="Times New Roman" w:hAnsi="Times New Roman" w:cs="Times New Roman"/>
          <w:sz w:val="28"/>
          <w:szCs w:val="28"/>
        </w:rPr>
        <w:t>многоэтапно</w:t>
      </w:r>
      <w:proofErr w:type="spellEnd"/>
      <w:r w:rsidRPr="0050076C">
        <w:rPr>
          <w:rFonts w:ascii="Times New Roman" w:hAnsi="Times New Roman" w:cs="Times New Roman"/>
          <w:sz w:val="28"/>
          <w:szCs w:val="28"/>
        </w:rPr>
        <w:t xml:space="preserve">. В </w:t>
      </w:r>
      <w:proofErr w:type="spellStart"/>
      <w:r w:rsidRPr="0050076C">
        <w:rPr>
          <w:rFonts w:ascii="Times New Roman" w:hAnsi="Times New Roman" w:cs="Times New Roman"/>
          <w:sz w:val="28"/>
          <w:szCs w:val="28"/>
        </w:rPr>
        <w:t>потешках</w:t>
      </w:r>
      <w:proofErr w:type="spellEnd"/>
      <w:r w:rsidRPr="0050076C">
        <w:rPr>
          <w:rFonts w:ascii="Times New Roman" w:hAnsi="Times New Roman" w:cs="Times New Roman"/>
          <w:sz w:val="28"/>
          <w:szCs w:val="28"/>
        </w:rPr>
        <w:t xml:space="preserve"> и песнях оживают явления природы («ночь пришла, темноту привела», «солнышко-ведрышко обогрей</w:t>
      </w:r>
      <w:proofErr w:type="gramStart"/>
      <w:r w:rsidRPr="0050076C">
        <w:rPr>
          <w:rFonts w:ascii="Times New Roman" w:hAnsi="Times New Roman" w:cs="Times New Roman"/>
          <w:sz w:val="28"/>
          <w:szCs w:val="28"/>
        </w:rPr>
        <w:t xml:space="preserve"> ,</w:t>
      </w:r>
      <w:proofErr w:type="gramEnd"/>
      <w:r w:rsidRPr="0050076C">
        <w:rPr>
          <w:rFonts w:ascii="Times New Roman" w:hAnsi="Times New Roman" w:cs="Times New Roman"/>
          <w:sz w:val="28"/>
          <w:szCs w:val="28"/>
        </w:rPr>
        <w:t xml:space="preserve"> телят да ягнят, еще маленьких ребят» и др.).</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Стихи, прибаутки, поговорки, образные слова представляют ту ценную звуковую и речевую среду, которые благоприятствуют звучанию художественного слова, помогают педагогу установить с ребенком вначале эмоциональный контакт, а затем эмоциональное общение. </w:t>
      </w:r>
      <w:proofErr w:type="gramStart"/>
      <w:r w:rsidRPr="0050076C">
        <w:rPr>
          <w:rFonts w:ascii="Times New Roman" w:hAnsi="Times New Roman" w:cs="Times New Roman"/>
          <w:sz w:val="28"/>
          <w:szCs w:val="28"/>
        </w:rPr>
        <w:t xml:space="preserve">Ласковый говорок вызывает удовольствие не только у ребенка, но и у взрослого, который использует образный народный язык, чтобы выразить свою любовь, нежность, заботу о малыше, веру в его здоровый рост, красоту, силу, сметливый ум (например «Коленька хороший», «Маша черноброва», «расти косынка до пят, все </w:t>
      </w:r>
      <w:proofErr w:type="spellStart"/>
      <w:r w:rsidRPr="0050076C">
        <w:rPr>
          <w:rFonts w:ascii="Times New Roman" w:hAnsi="Times New Roman" w:cs="Times New Roman"/>
          <w:sz w:val="28"/>
          <w:szCs w:val="28"/>
        </w:rPr>
        <w:t>волосыньки</w:t>
      </w:r>
      <w:proofErr w:type="spellEnd"/>
      <w:r w:rsidRPr="0050076C">
        <w:rPr>
          <w:rFonts w:ascii="Times New Roman" w:hAnsi="Times New Roman" w:cs="Times New Roman"/>
          <w:sz w:val="28"/>
          <w:szCs w:val="28"/>
        </w:rPr>
        <w:t xml:space="preserve"> в ряд» и т.п.).</w:t>
      </w:r>
      <w:proofErr w:type="gramEnd"/>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Как показывали исследователи, ребенок способен переносить полученные знания в аналитическую ситуацию. Ребенок приобретает через народные произведения действенный опыт социального поведения.</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Педагог должен знать уровень развития своих воспитанников и преподносить произведения адекватно этому уровню. В связи с этим он должен больше использовать словесные методы, опираясь на образную память и развивающееся наглядно-образное мышление. Педагог ставит задачу научить детей слушать художественный текст без «опоры» на наглядность. Однако было бы ошибкой считать, что уже не значимы наглядные средства в ознакомлении с народным искусством. Исследования показывают: третий год жизни ребенка - это период, когда он пытается осознать, понять, повторять эти действия. Одно из действенных приемов - действенное соучастие. Надо привлечь малыша к поисковой деятельности, подсказать, помочь что-то придумать самостоятельно. Ребенок начинает представлять и доигрывать действия за «кадром». Например, может представить, что лиса не съела колобка, потому что он был горячий или спрятался под кустик, а потом вновь покатился по дороге. Педагог должен это поощрять, так как у детей побуждается фантазия, рождается способность мечтать.</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Дети третьего года жизни уже начинают постепенно понимать «что бывает» и чего «не бывает», малыш легко откликается на все игровые действия.</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Как отмечалось выше, третий год жизни несет в себе новации с установкой на речевое взаимодействие с ребенком, на обращение к его внутреннему миру, обогащенному эмоционально развивающегося образного восприятия и наглядно-образного мышления.</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Общие дидактические принципы обучения детей раннего возраста </w:t>
      </w:r>
      <w:proofErr w:type="gramStart"/>
      <w:r w:rsidRPr="0050076C">
        <w:rPr>
          <w:rFonts w:ascii="Times New Roman" w:hAnsi="Times New Roman" w:cs="Times New Roman"/>
          <w:sz w:val="28"/>
          <w:szCs w:val="28"/>
        </w:rPr>
        <w:t>-а</w:t>
      </w:r>
      <w:proofErr w:type="gramEnd"/>
      <w:r w:rsidRPr="0050076C">
        <w:rPr>
          <w:rFonts w:ascii="Times New Roman" w:hAnsi="Times New Roman" w:cs="Times New Roman"/>
          <w:sz w:val="28"/>
          <w:szCs w:val="28"/>
        </w:rPr>
        <w:t>ктивность и самостоятельность, остаются ведущими и для детей третьего года жизни.</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Следующий важнейший принцип методики ознакомления с фольклором - познавательная деятельность. С помощью этого метода воспитатель знакомит детей </w:t>
      </w:r>
      <w:proofErr w:type="spellStart"/>
      <w:r w:rsidRPr="0050076C">
        <w:rPr>
          <w:rFonts w:ascii="Times New Roman" w:hAnsi="Times New Roman" w:cs="Times New Roman"/>
          <w:sz w:val="28"/>
          <w:szCs w:val="28"/>
        </w:rPr>
        <w:t>потешками</w:t>
      </w:r>
      <w:proofErr w:type="spellEnd"/>
      <w:r w:rsidRPr="0050076C">
        <w:rPr>
          <w:rFonts w:ascii="Times New Roman" w:hAnsi="Times New Roman" w:cs="Times New Roman"/>
          <w:sz w:val="28"/>
          <w:szCs w:val="28"/>
        </w:rPr>
        <w:t xml:space="preserve"> - </w:t>
      </w:r>
      <w:proofErr w:type="spellStart"/>
      <w:r w:rsidRPr="0050076C">
        <w:rPr>
          <w:rFonts w:ascii="Times New Roman" w:hAnsi="Times New Roman" w:cs="Times New Roman"/>
          <w:sz w:val="28"/>
          <w:szCs w:val="28"/>
        </w:rPr>
        <w:t>небыличками</w:t>
      </w:r>
      <w:proofErr w:type="spellEnd"/>
      <w:r w:rsidRPr="0050076C">
        <w:rPr>
          <w:rFonts w:ascii="Times New Roman" w:hAnsi="Times New Roman" w:cs="Times New Roman"/>
          <w:sz w:val="28"/>
          <w:szCs w:val="28"/>
        </w:rPr>
        <w:t>.</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Также на третьем голу жизни значим принцип наглядности. Но приемы наглядности несут уже новые подходы - это умеренность, изобретательность в их использовании. Однако заметим: яркие красочные виды экспонирования, театры, а также объемные ширмы, панорамы, с сюрпризными вкладами, секретами и т.п. </w:t>
      </w:r>
      <w:proofErr w:type="gramStart"/>
      <w:r w:rsidRPr="0050076C">
        <w:rPr>
          <w:rFonts w:ascii="Times New Roman" w:hAnsi="Times New Roman" w:cs="Times New Roman"/>
          <w:sz w:val="28"/>
          <w:szCs w:val="28"/>
        </w:rPr>
        <w:t>по прежнему</w:t>
      </w:r>
      <w:proofErr w:type="gramEnd"/>
      <w:r w:rsidRPr="0050076C">
        <w:rPr>
          <w:rFonts w:ascii="Times New Roman" w:hAnsi="Times New Roman" w:cs="Times New Roman"/>
          <w:sz w:val="28"/>
          <w:szCs w:val="28"/>
        </w:rPr>
        <w:t xml:space="preserve"> необходимы.</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Успешность работы в выборе методов и приемов будет зависеть от уровня профессиональной компетенции педагога, его умелости и даже творческой одаренности.</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Другим важным фактором развития речи как средства познания фольклора выступает практическая деятельность самого ребенка.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В младшем дошкольном возрасте закладывается тот фундамент познавательной деятельности, на котором будет </w:t>
      </w:r>
      <w:proofErr w:type="gramStart"/>
      <w:r w:rsidRPr="0050076C">
        <w:rPr>
          <w:rFonts w:ascii="Times New Roman" w:hAnsi="Times New Roman" w:cs="Times New Roman"/>
          <w:sz w:val="28"/>
          <w:szCs w:val="28"/>
        </w:rPr>
        <w:t>строится</w:t>
      </w:r>
      <w:proofErr w:type="gramEnd"/>
      <w:r w:rsidRPr="0050076C">
        <w:rPr>
          <w:rFonts w:ascii="Times New Roman" w:hAnsi="Times New Roman" w:cs="Times New Roman"/>
          <w:sz w:val="28"/>
          <w:szCs w:val="28"/>
        </w:rPr>
        <w:t xml:space="preserve"> дальнейшее постижение природы и тайн природы, и величие человеческого духа. Третий год для ребенка - это только начало жизненного пути. И пусть уже в самом начале этот путь будет освещен солнцем народного поэтического творчества.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Таким образом, есть все основания рассматривать фольклор эффективным средством речевого развития при следующих условиях:</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специального отбора фольклорного содержания для детей младшей группы и отобранного в определенной системе и последовательности;</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при создании специальных условий образовательного пространства в ДОУ, направленного на развитие речи, что предусматривает создание специфической предметно-развивающей среды и разработки методики приобщения детей к фольклору;</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при условии определения уровня результативности работы и доступности содержания для детей через промежуточные диагностические среды.</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Возраст от двух до трех лет имеет особое значение для речевого развития ребенка.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Главным средством установления контактов с окружающими, выражение мыслей, переживаний, становится язык, а внеречевые формы (мимика, жест, действия) играют вспомогательную роль.</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Задача воспитателя в области развития речи детей младшего дошкольного возраста, помочь им в освоении разговорной речи. Это главная задача предлагает воспитание умений: понимать обращенную речь с опорой и без опоры на наглядность вступать в контакт с окружающими, выражать свои мысли, чувства, впечатления, используя речевые средства.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Круг чтения у младших дошкольников составляет главным образом произведения русского фольклора.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Задача воспитателя — открыть мир словесного искусства; воспитать интерес и любовь к фольклору, умение ее слушать и понимать, эмоционально откликаться на воображаемые события, содействовать и сопереживать героям, т.е. заложить основу литературного развития детей, становления их как будущих читателей. Осуществление этой задачи, связано с воспитанием у детей способности и умение эстетически воспринимать произведения малых фольклорных форм, с развитием их художественно-речевой деятельности.</w:t>
      </w:r>
    </w:p>
    <w:p w:rsidR="0050076C" w:rsidRPr="0050076C" w:rsidRDefault="0050076C" w:rsidP="0050076C">
      <w:pPr>
        <w:spacing w:line="360" w:lineRule="auto"/>
        <w:jc w:val="both"/>
        <w:rPr>
          <w:rFonts w:ascii="Times New Roman" w:hAnsi="Times New Roman" w:cs="Times New Roman"/>
          <w:sz w:val="28"/>
          <w:szCs w:val="28"/>
        </w:rPr>
      </w:pP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Познавательные умения:</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внимательно слушать рассказывание или чтение взрослого; запоминать и узнавать знакомое произведение при повторном слушании;</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узнавать героев сказки;</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запоминать тексты произведений малых форм.</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Речевые умения:</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передать словом, действием, жестом содержание произведения: потешки, игры, песенки и др.</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уметь подхватывать слова и строки знакомых потешек, читать наизусть некоторые из них;</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Отношение:</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выражать удовольствие от встречи с литературным произведением, радость от эмоционального сотрудничества и сопереживания;</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обогащать словарь и выразительно с подлинным чувством воспроизводить слова, словосочетания, диалоги героев.</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Воспитатель побуждает ребенка активно участвовать в общении </w:t>
      </w:r>
      <w:proofErr w:type="gramStart"/>
      <w:r w:rsidRPr="0050076C">
        <w:rPr>
          <w:rFonts w:ascii="Times New Roman" w:hAnsi="Times New Roman" w:cs="Times New Roman"/>
          <w:sz w:val="28"/>
          <w:szCs w:val="28"/>
        </w:rPr>
        <w:t>со</w:t>
      </w:r>
      <w:proofErr w:type="gramEnd"/>
      <w:r w:rsidRPr="0050076C">
        <w:rPr>
          <w:rFonts w:ascii="Times New Roman" w:hAnsi="Times New Roman" w:cs="Times New Roman"/>
          <w:sz w:val="28"/>
          <w:szCs w:val="28"/>
        </w:rPr>
        <w:t xml:space="preserve"> взрослыми и другими детьми, исполнении песенок, потешек, испытывать радость от игры звуками, звонкой рифмой, словом. Он должен систематизировать работу по использованию произведений устного народного творчества с целью формирования у детей художественно речевой деятельности. Поставив задачу знакомить детей с устным народным творчеством, воспитатель хорошо должен понимать, что это будет знакомство с важной частью духовной культуры народа, с объективными законами красоты. Эта задача </w:t>
      </w:r>
      <w:proofErr w:type="gramStart"/>
      <w:r w:rsidRPr="0050076C">
        <w:rPr>
          <w:rFonts w:ascii="Times New Roman" w:hAnsi="Times New Roman" w:cs="Times New Roman"/>
          <w:sz w:val="28"/>
          <w:szCs w:val="28"/>
        </w:rPr>
        <w:t>на</w:t>
      </w:r>
      <w:proofErr w:type="gramEnd"/>
      <w:r w:rsidRPr="0050076C">
        <w:rPr>
          <w:rFonts w:ascii="Times New Roman" w:hAnsi="Times New Roman" w:cs="Times New Roman"/>
          <w:sz w:val="28"/>
          <w:szCs w:val="28"/>
        </w:rPr>
        <w:t xml:space="preserve"> года.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xml:space="preserve">Через знакомство с произведениями фольклора и их </w:t>
      </w:r>
      <w:proofErr w:type="gramStart"/>
      <w:r w:rsidRPr="0050076C">
        <w:rPr>
          <w:rFonts w:ascii="Times New Roman" w:hAnsi="Times New Roman" w:cs="Times New Roman"/>
          <w:sz w:val="28"/>
          <w:szCs w:val="28"/>
        </w:rPr>
        <w:t>исполнении</w:t>
      </w:r>
      <w:proofErr w:type="gramEnd"/>
      <w:r w:rsidRPr="0050076C">
        <w:rPr>
          <w:rFonts w:ascii="Times New Roman" w:hAnsi="Times New Roman" w:cs="Times New Roman"/>
          <w:sz w:val="28"/>
          <w:szCs w:val="28"/>
        </w:rPr>
        <w:t xml:space="preserve"> привить детям любовь к родной земле, к родной природе, к растительному и животному миру, приучить их видеть и слышать голоса этой природы, чувствовать её, соприкасаться с ней.</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Решая задачу художественно речевого развития детей, нужно сделать вывод, что простота малых форм не имеет ничего общего с упрощенностью; ребенок мал, но не глуп, в нем великая сила понимания и роста. Все определяется мастерством подачи материала, искренним, увлеченным отношением взрослых к нему, искусством владения фольклором.</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Наша работа будет достигнутой, если дети смогут:</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приобрести интерес к произведениям фольклора;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свободно использовать произведения фольклора в игре;</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сумеют передать позой, мимикой, жестом, движением наглядные образы фольклора;</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занимать себя практической деятельностью в свободное время;</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стремиться расширить свои знания, общаясь с взрослыми, сверстниками;</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культурно обращаться с книгой;</w:t>
      </w:r>
    </w:p>
    <w:p w:rsidR="0050076C"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 проявить инициативу к импровизации.</w:t>
      </w:r>
    </w:p>
    <w:p w:rsidR="00202816" w:rsidRPr="0050076C" w:rsidRDefault="0050076C" w:rsidP="0050076C">
      <w:pPr>
        <w:spacing w:line="360" w:lineRule="auto"/>
        <w:jc w:val="both"/>
        <w:rPr>
          <w:rFonts w:ascii="Times New Roman" w:hAnsi="Times New Roman" w:cs="Times New Roman"/>
          <w:sz w:val="28"/>
          <w:szCs w:val="28"/>
        </w:rPr>
      </w:pPr>
      <w:r w:rsidRPr="0050076C">
        <w:rPr>
          <w:rFonts w:ascii="Times New Roman" w:hAnsi="Times New Roman" w:cs="Times New Roman"/>
          <w:sz w:val="28"/>
          <w:szCs w:val="28"/>
        </w:rPr>
        <w:t>Наша цель - воспитать любовь и интерес к родному языку, его богатству и красоте, пробудить желание вовлечься в активную речевую работу, вызвать устойчивый интерес к фольклорным произведениям, помочь обрести уверенность в собственных силах, получить удовольствие от своей работы.</w:t>
      </w:r>
    </w:p>
    <w:sectPr w:rsidR="00202816" w:rsidRPr="005007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76C"/>
    <w:rsid w:val="00202816"/>
    <w:rsid w:val="005007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2777</Words>
  <Characters>15831</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2017-04-10T17:07:00Z</dcterms:created>
  <dcterms:modified xsi:type="dcterms:W3CDTF">2017-04-10T17:09:00Z</dcterms:modified>
</cp:coreProperties>
</file>