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8A2" w:rsidRDefault="000D58A2" w:rsidP="00AF226D">
      <w:r>
        <w:t>ПРОФЕССИЯ ПЕДАГОГА.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Профессия педагога – одна из важнейших в современном мире. От его усилий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 xml:space="preserve">зависит будущее человеческой цивилизации. Профессиональный педагог </w:t>
      </w:r>
      <w:r w:rsidR="000D58A2">
        <w:rPr>
          <w:sz w:val="28"/>
          <w:szCs w:val="28"/>
        </w:rPr>
        <w:t>–</w:t>
      </w:r>
      <w:r w:rsidRPr="000D58A2">
        <w:rPr>
          <w:sz w:val="28"/>
          <w:szCs w:val="28"/>
        </w:rPr>
        <w:t xml:space="preserve"> это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единственный человек, который большую часть своего времени занимается воспитанием и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обучением детей. Если процесс обучения детей учителем прекратится, то неизбежно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наступит кризис. Новые поколения из-за отсутствия конкретных знаний не смогут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поддерживать культурный, экономический и социальный прогресс.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Педагогу для успешной работы необходимы не только предметные и психолого-педагогические знания, но и особое умение – это умение общаться. Человек начинает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овладевать навыками общения с малых лет, однако не все, повзрослев, в достаточной мере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умеют общаться. Профессия педагога относится к типу профессий «человек – человек»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(по типологии отечественного психолога Е.А. Климова), и поэтому умение общаться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является для педагога ведущим, профессионально важным качеством.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Общение – основа педагогической деятельности. От того, как педагог общается с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учащимися, зависит степень их познавательного интереса к предмету, а значит, и учебная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мотивация. Стиль педагогического общения в значительной мере определяет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результативность овладения учащимися предметными знаниями и умениями, влияет на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культуру межличностных отношений, создает соответствующий морально-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психологический климат учебного процесса. Общение является важным условием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социализации личности.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КОММУНИКАТИВНАЯ КУЛЬТУРА КАК ОСНОВНОЕ ТРЕБОВАНИЕ К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ПРОФЕССИОНАЛЬНОЙ ПОДГОТОВКЕ УЧИТЕЛЯ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Коммуникабельность (от лат</w:t>
      </w:r>
      <w:proofErr w:type="gramStart"/>
      <w:r w:rsidRPr="000D58A2">
        <w:rPr>
          <w:sz w:val="28"/>
          <w:szCs w:val="28"/>
        </w:rPr>
        <w:t>. соединенный</w:t>
      </w:r>
      <w:proofErr w:type="gramEnd"/>
      <w:r w:rsidRPr="000D58A2">
        <w:rPr>
          <w:sz w:val="28"/>
          <w:szCs w:val="28"/>
        </w:rPr>
        <w:t>, сообщающийся) – способность к</w:t>
      </w:r>
    </w:p>
    <w:p w:rsidR="00AF226D" w:rsidRPr="000D58A2" w:rsidRDefault="00AF226D" w:rsidP="00AF226D">
      <w:pPr>
        <w:rPr>
          <w:sz w:val="28"/>
          <w:szCs w:val="28"/>
        </w:rPr>
      </w:pPr>
      <w:proofErr w:type="gramStart"/>
      <w:r w:rsidRPr="000D58A2">
        <w:rPr>
          <w:sz w:val="28"/>
          <w:szCs w:val="28"/>
        </w:rPr>
        <w:t>общению</w:t>
      </w:r>
      <w:proofErr w:type="gramEnd"/>
      <w:r w:rsidRPr="000D58A2">
        <w:rPr>
          <w:sz w:val="28"/>
          <w:szCs w:val="28"/>
        </w:rPr>
        <w:t>, общительность.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Коммуникация (от лат</w:t>
      </w:r>
      <w:proofErr w:type="gramStart"/>
      <w:r w:rsidRPr="000D58A2">
        <w:rPr>
          <w:sz w:val="28"/>
          <w:szCs w:val="28"/>
        </w:rPr>
        <w:t>. сообщение</w:t>
      </w:r>
      <w:proofErr w:type="gramEnd"/>
      <w:r w:rsidRPr="000D58A2">
        <w:rPr>
          <w:sz w:val="28"/>
          <w:szCs w:val="28"/>
        </w:rPr>
        <w:t>, связь, делаю общим) – каналы передачи</w:t>
      </w:r>
    </w:p>
    <w:p w:rsidR="00AF226D" w:rsidRPr="000D58A2" w:rsidRDefault="00AF226D" w:rsidP="00AF226D">
      <w:pPr>
        <w:rPr>
          <w:sz w:val="28"/>
          <w:szCs w:val="28"/>
        </w:rPr>
      </w:pPr>
      <w:proofErr w:type="gramStart"/>
      <w:r w:rsidRPr="000D58A2">
        <w:rPr>
          <w:sz w:val="28"/>
          <w:szCs w:val="28"/>
        </w:rPr>
        <w:t>информации</w:t>
      </w:r>
      <w:proofErr w:type="gramEnd"/>
      <w:r w:rsidRPr="000D58A2">
        <w:rPr>
          <w:sz w:val="28"/>
          <w:szCs w:val="28"/>
        </w:rPr>
        <w:t xml:space="preserve"> в процессе общения, смысловой аспект общения и социального</w:t>
      </w:r>
    </w:p>
    <w:p w:rsidR="00AF226D" w:rsidRPr="000D58A2" w:rsidRDefault="00AF226D" w:rsidP="00AF226D">
      <w:pPr>
        <w:rPr>
          <w:sz w:val="28"/>
          <w:szCs w:val="28"/>
        </w:rPr>
      </w:pPr>
      <w:proofErr w:type="gramStart"/>
      <w:r w:rsidRPr="000D58A2">
        <w:rPr>
          <w:sz w:val="28"/>
          <w:szCs w:val="28"/>
        </w:rPr>
        <w:t>взаимодействия</w:t>
      </w:r>
      <w:proofErr w:type="gramEnd"/>
      <w:r w:rsidRPr="000D58A2">
        <w:rPr>
          <w:sz w:val="28"/>
          <w:szCs w:val="28"/>
        </w:rPr>
        <w:t>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Коммуникативный компонент личности учителя включает в себя установление и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поддержание отношений с учениками, родителями, администрацией, учителями. Именно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отношение учителя к ученикам определяет успех его конструктивной и организаторской</w:t>
      </w:r>
    </w:p>
    <w:p w:rsidR="00AF226D" w:rsidRPr="000D58A2" w:rsidRDefault="00AF226D" w:rsidP="00AF226D">
      <w:pPr>
        <w:rPr>
          <w:sz w:val="28"/>
          <w:szCs w:val="28"/>
        </w:rPr>
      </w:pPr>
      <w:proofErr w:type="gramStart"/>
      <w:r w:rsidRPr="000D58A2">
        <w:rPr>
          <w:sz w:val="28"/>
          <w:szCs w:val="28"/>
        </w:rPr>
        <w:lastRenderedPageBreak/>
        <w:t>деятельности</w:t>
      </w:r>
      <w:proofErr w:type="gramEnd"/>
      <w:r w:rsidRPr="000D58A2">
        <w:rPr>
          <w:sz w:val="28"/>
          <w:szCs w:val="28"/>
        </w:rPr>
        <w:t xml:space="preserve"> и эмоциональное благополучие школьника в процессе обучения. Выделяют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пять типов эмоциональных отношений уч</w:t>
      </w:r>
      <w:r w:rsidR="000D58A2">
        <w:rPr>
          <w:sz w:val="28"/>
          <w:szCs w:val="28"/>
        </w:rPr>
        <w:t>ителей к учащимся: эмоционально-</w:t>
      </w:r>
      <w:r w:rsidRPr="000D58A2">
        <w:rPr>
          <w:sz w:val="28"/>
          <w:szCs w:val="28"/>
        </w:rPr>
        <w:t>положительный активный, эмоционально-положительный пассивный, эмоционально-отрицательный активный, эмоционально-отрицательный пассивный, неуравновешенный.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Оказывается, что взаимоотношения детей в классе в большинстве случаев</w:t>
      </w:r>
    </w:p>
    <w:p w:rsidR="00AF226D" w:rsidRPr="000D58A2" w:rsidRDefault="00AF226D" w:rsidP="00AF226D">
      <w:pPr>
        <w:rPr>
          <w:sz w:val="28"/>
          <w:szCs w:val="28"/>
        </w:rPr>
      </w:pPr>
      <w:proofErr w:type="gramStart"/>
      <w:r w:rsidRPr="000D58A2">
        <w:rPr>
          <w:sz w:val="28"/>
          <w:szCs w:val="28"/>
        </w:rPr>
        <w:t>соответствует</w:t>
      </w:r>
      <w:proofErr w:type="gramEnd"/>
      <w:r w:rsidRPr="000D58A2">
        <w:rPr>
          <w:sz w:val="28"/>
          <w:szCs w:val="28"/>
        </w:rPr>
        <w:t xml:space="preserve"> тому или другому эмоциональному стилю, которым характеризуется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поведение учителя. Так, у учителя эмоционально-неуравновешенного, который то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подозрителен и отрицательно настроен к ученикам, то сентиментален и необоснованно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поощряет учеников, класс бывает нервозным, неровным в отношении друг к другу.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Коммуникативная сторона педагогической деятельности проявляется во всем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педагогическом процессе. Осуществление индивидуального подхода, как одной из сторон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коммуникативной деятельности человека, также определяет успех его работы. Учитель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должен заметить и учесть особенности школьника, которые мешают или помогают ему, и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соответственно реагировать на них. Так, медлительность ученика, связанная с его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темпераментом, требует терпения и такта учителя. Надо помнить, что именно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коммуникативные компоненты деятельности учителя в большинстве случаев являются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причиной отклонений в результатах обучения.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Педагогическое общение - это важный компонент труда учителя, создающий</w:t>
      </w:r>
    </w:p>
    <w:p w:rsidR="00AF226D" w:rsidRPr="000D58A2" w:rsidRDefault="00AF226D" w:rsidP="00AF226D">
      <w:pPr>
        <w:rPr>
          <w:sz w:val="28"/>
          <w:szCs w:val="28"/>
        </w:rPr>
      </w:pPr>
      <w:proofErr w:type="gramStart"/>
      <w:r w:rsidRPr="000D58A2">
        <w:rPr>
          <w:sz w:val="28"/>
          <w:szCs w:val="28"/>
        </w:rPr>
        <w:t>атмосферу</w:t>
      </w:r>
      <w:proofErr w:type="gramEnd"/>
      <w:r w:rsidRPr="000D58A2">
        <w:rPr>
          <w:sz w:val="28"/>
          <w:szCs w:val="28"/>
        </w:rPr>
        <w:t xml:space="preserve"> психологического развития личности учащегося. Учитель, умеющий создать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спокойную рабочую обстановку, атмосферу уважения, активности ребенка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предпочтительнее учителя, ученики которого знают все правила, законы, но перегружены,</w:t>
      </w:r>
      <w:r w:rsidR="000D58A2">
        <w:rPr>
          <w:sz w:val="28"/>
          <w:szCs w:val="28"/>
        </w:rPr>
        <w:t xml:space="preserve"> </w:t>
      </w:r>
      <w:proofErr w:type="spellStart"/>
      <w:r w:rsidRPr="000D58A2">
        <w:rPr>
          <w:sz w:val="28"/>
          <w:szCs w:val="28"/>
        </w:rPr>
        <w:t>скованы</w:t>
      </w:r>
      <w:proofErr w:type="spellEnd"/>
      <w:r w:rsidRPr="000D58A2">
        <w:rPr>
          <w:sz w:val="28"/>
          <w:szCs w:val="28"/>
        </w:rPr>
        <w:t>, имеют заниженную самооценку. В этом смысле педагогическое общение важнее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педагогической технологии. Педагогическое общение должно быть личностно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развивающим, эмоционально-комфортным и решать следующие задачи: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•</w:t>
      </w:r>
      <w:r w:rsidRPr="000D58A2">
        <w:rPr>
          <w:sz w:val="28"/>
          <w:szCs w:val="28"/>
        </w:rPr>
        <w:t>взаимообмен информацией между учителем и учащимися;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•</w:t>
      </w:r>
      <w:r w:rsidRPr="000D58A2">
        <w:rPr>
          <w:sz w:val="28"/>
          <w:szCs w:val="28"/>
        </w:rPr>
        <w:t>взаимопонимание, умение смотреть на себя глазами партнера по общению;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•</w:t>
      </w:r>
      <w:r w:rsidRPr="000D58A2">
        <w:rPr>
          <w:sz w:val="28"/>
          <w:szCs w:val="28"/>
        </w:rPr>
        <w:t>мобилизация резервов участников общения, выявление наиболее сильных и</w:t>
      </w:r>
      <w:r w:rsidR="000D58A2">
        <w:rPr>
          <w:sz w:val="28"/>
          <w:szCs w:val="28"/>
        </w:rPr>
        <w:t xml:space="preserve"> </w:t>
      </w:r>
      <w:proofErr w:type="gramStart"/>
      <w:r w:rsidRPr="000D58A2">
        <w:rPr>
          <w:sz w:val="28"/>
          <w:szCs w:val="28"/>
        </w:rPr>
        <w:t>ярких качеств учеников</w:t>
      </w:r>
      <w:proofErr w:type="gramEnd"/>
      <w:r w:rsidRPr="000D58A2">
        <w:rPr>
          <w:sz w:val="28"/>
          <w:szCs w:val="28"/>
        </w:rPr>
        <w:t xml:space="preserve"> и учителя;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•</w:t>
      </w:r>
      <w:r w:rsidRPr="000D58A2">
        <w:rPr>
          <w:sz w:val="28"/>
          <w:szCs w:val="28"/>
        </w:rPr>
        <w:t>взаимодействие и организация совместной деятельности;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•</w:t>
      </w:r>
      <w:r w:rsidRPr="000D58A2">
        <w:rPr>
          <w:sz w:val="28"/>
          <w:szCs w:val="28"/>
        </w:rPr>
        <w:t xml:space="preserve">разумная, педагогически целесообразная </w:t>
      </w:r>
      <w:proofErr w:type="spellStart"/>
      <w:r w:rsidRPr="000D58A2">
        <w:rPr>
          <w:sz w:val="28"/>
          <w:szCs w:val="28"/>
        </w:rPr>
        <w:t>самопрезентация</w:t>
      </w:r>
      <w:proofErr w:type="spellEnd"/>
      <w:r w:rsidRPr="000D58A2">
        <w:rPr>
          <w:sz w:val="28"/>
          <w:szCs w:val="28"/>
        </w:rPr>
        <w:t xml:space="preserve"> личности</w:t>
      </w:r>
    </w:p>
    <w:p w:rsidR="00AF226D" w:rsidRPr="000D58A2" w:rsidRDefault="00AF226D" w:rsidP="00AF226D">
      <w:pPr>
        <w:rPr>
          <w:sz w:val="28"/>
          <w:szCs w:val="28"/>
        </w:rPr>
      </w:pPr>
      <w:proofErr w:type="gramStart"/>
      <w:r w:rsidRPr="000D58A2">
        <w:rPr>
          <w:sz w:val="28"/>
          <w:szCs w:val="28"/>
        </w:rPr>
        <w:lastRenderedPageBreak/>
        <w:t>учителя</w:t>
      </w:r>
      <w:proofErr w:type="gramEnd"/>
      <w:r w:rsidRPr="000D58A2">
        <w:rPr>
          <w:sz w:val="28"/>
          <w:szCs w:val="28"/>
        </w:rPr>
        <w:t xml:space="preserve"> и учащихся;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•</w:t>
      </w:r>
      <w:r w:rsidRPr="000D58A2">
        <w:rPr>
          <w:sz w:val="28"/>
          <w:szCs w:val="28"/>
        </w:rPr>
        <w:t>взаимная удовлетворенность участников общения.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Проблема формирования коммуникативной культуры учителя выступает одним из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основных требований к личности педагога.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Рассматривая культуру и образование как взаимообусловленные феномены, мы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отмечаем их общность - диалогичность. Диалог выступает средством познания мира,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принятием друг друга и соотнесенности себя в этом мире. Диалог является показателем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высокоразвитой культуры человека. Формирование готовности к диалогу и способности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вести диалог выступает важной педагогической проблемой и основным способом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деятельности педагога.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Освоение способами коммуникации является показателем педагогического</w:t>
      </w:r>
    </w:p>
    <w:p w:rsidR="00AF226D" w:rsidRPr="000D58A2" w:rsidRDefault="00AF226D" w:rsidP="00AF226D">
      <w:pPr>
        <w:rPr>
          <w:sz w:val="28"/>
          <w:szCs w:val="28"/>
        </w:rPr>
      </w:pPr>
      <w:proofErr w:type="gramStart"/>
      <w:r w:rsidRPr="000D58A2">
        <w:rPr>
          <w:sz w:val="28"/>
          <w:szCs w:val="28"/>
        </w:rPr>
        <w:t>мастерства</w:t>
      </w:r>
      <w:proofErr w:type="gramEnd"/>
      <w:r w:rsidRPr="000D58A2">
        <w:rPr>
          <w:sz w:val="28"/>
          <w:szCs w:val="28"/>
        </w:rPr>
        <w:t xml:space="preserve"> и творчества учителя.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Учитель, овладевший коммуникациями, решает многообразные задачи:</w:t>
      </w:r>
    </w:p>
    <w:p w:rsidR="00AF226D" w:rsidRPr="000D58A2" w:rsidRDefault="00AF226D" w:rsidP="00AF226D">
      <w:pPr>
        <w:rPr>
          <w:sz w:val="28"/>
          <w:szCs w:val="28"/>
        </w:rPr>
      </w:pPr>
      <w:proofErr w:type="gramStart"/>
      <w:r w:rsidRPr="000D58A2">
        <w:rPr>
          <w:sz w:val="28"/>
          <w:szCs w:val="28"/>
        </w:rPr>
        <w:t>открывает</w:t>
      </w:r>
      <w:proofErr w:type="gramEnd"/>
      <w:r w:rsidRPr="000D58A2">
        <w:rPr>
          <w:sz w:val="28"/>
          <w:szCs w:val="28"/>
        </w:rPr>
        <w:t xml:space="preserve"> творческие способности, формирует активную позицию учащегося, и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духовное богатство личности зависит от многообразия межличностных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взаимоотношений и от уровня коммуникативной культуры обучающихся.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Коммуникативная культура рассматривается как составная часть педагогической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культуры учителя, как ведущее требование современного образования.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Коммуникативная культура выступает важным условием в формировании образа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человека культуры и нравственности, требованием к личности педагога и показателем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уровня организации им педагогической деятельности, характеризует содержательные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смыслы личности, способы и средства, обеспечивающие понимание и взаимодействие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педагога и ребенка.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 xml:space="preserve">Педагогическое общение – это процесс взаимодействия педагогов и </w:t>
      </w:r>
      <w:proofErr w:type="spellStart"/>
      <w:proofErr w:type="gramStart"/>
      <w:r w:rsidRPr="000D58A2">
        <w:rPr>
          <w:sz w:val="28"/>
          <w:szCs w:val="28"/>
        </w:rPr>
        <w:t>воспитанников,содержанием</w:t>
      </w:r>
      <w:proofErr w:type="spellEnd"/>
      <w:proofErr w:type="gramEnd"/>
      <w:r w:rsidRPr="000D58A2">
        <w:rPr>
          <w:sz w:val="28"/>
          <w:szCs w:val="28"/>
        </w:rPr>
        <w:t xml:space="preserve"> которого является обмен информацией (прежде всего, учебной), познание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личности партнера по педагогическому общению, а также организация совместной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деятельности. При этом информация передается как вербальными (речевыми), так и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невербальными средствами. Речевое общение – это общение посредством слова. А.С.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Макаренко считал, что педагогом-мастером учитель может стать лишь тогда, когда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научится произносить даже самые простые слова и фразы (например, «иди сюда») с 15 –20 интонационными оттенками.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lastRenderedPageBreak/>
        <w:t>Дополняют речь, эмоционально влияют на воспитанников, передают чувства и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переживания педагога невербальные средства (взгляд, мимика лица, движение рук).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Исследования показали, что до 50 % информации в общении передается при помощи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 xml:space="preserve">мимики и жестов. В то же время далеко не вся </w:t>
      </w:r>
      <w:proofErr w:type="spellStart"/>
      <w:r w:rsidRPr="000D58A2">
        <w:rPr>
          <w:sz w:val="28"/>
          <w:szCs w:val="28"/>
        </w:rPr>
        <w:t>вербализованная</w:t>
      </w:r>
      <w:proofErr w:type="spellEnd"/>
      <w:r w:rsidRPr="000D58A2">
        <w:rPr>
          <w:sz w:val="28"/>
          <w:szCs w:val="28"/>
        </w:rPr>
        <w:t xml:space="preserve"> информация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воспринимается слушателем.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Умение пользоваться словом, эмоционально выражать свои мысли – важная</w:t>
      </w:r>
    </w:p>
    <w:p w:rsidR="00AF226D" w:rsidRPr="000D58A2" w:rsidRDefault="00AF226D" w:rsidP="00AF226D">
      <w:pPr>
        <w:rPr>
          <w:sz w:val="28"/>
          <w:szCs w:val="28"/>
        </w:rPr>
      </w:pPr>
      <w:proofErr w:type="gramStart"/>
      <w:r w:rsidRPr="000D58A2">
        <w:rPr>
          <w:sz w:val="28"/>
          <w:szCs w:val="28"/>
        </w:rPr>
        <w:t>сторона</w:t>
      </w:r>
      <w:proofErr w:type="gramEnd"/>
      <w:r w:rsidRPr="000D58A2">
        <w:rPr>
          <w:sz w:val="28"/>
          <w:szCs w:val="28"/>
        </w:rPr>
        <w:t xml:space="preserve"> коммуникации. Но для учителя не менее значима и другая сторона – умение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слушать. Психологи утверждают, что лучший собеседник – не тот, кто умеет хорошо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говорить, а тот, кто умеет хорошо слушать. Это позволяет педагогу не только понимать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ученика, но и чувствовать его состояние, настроение, отношение к учебному материалу и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учебному процессу в целом.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Механизмом познания и понимания воспитанников является педагогическая</w:t>
      </w:r>
    </w:p>
    <w:p w:rsidR="00AF226D" w:rsidRPr="000D58A2" w:rsidRDefault="00AF226D" w:rsidP="00AF226D">
      <w:pPr>
        <w:rPr>
          <w:sz w:val="28"/>
          <w:szCs w:val="28"/>
        </w:rPr>
      </w:pPr>
      <w:proofErr w:type="spellStart"/>
      <w:proofErr w:type="gramStart"/>
      <w:r w:rsidRPr="000D58A2">
        <w:rPr>
          <w:sz w:val="28"/>
          <w:szCs w:val="28"/>
        </w:rPr>
        <w:t>эмпатия</w:t>
      </w:r>
      <w:proofErr w:type="spellEnd"/>
      <w:proofErr w:type="gramEnd"/>
      <w:r w:rsidRPr="000D58A2">
        <w:rPr>
          <w:sz w:val="28"/>
          <w:szCs w:val="28"/>
        </w:rPr>
        <w:t>. Она проявляется в умении учителя мысленно поставить себя на место ученика,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проникнуться его состоянием, понять его, сопереживать ему. Но это возможно лишь тогда,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когда педагог понимает самого себя, объективно анализирует свои мысли, действия,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отношения между людьми, т.е. если у него развита рефлексия. Учитель, владеющий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 xml:space="preserve">рефлексией и </w:t>
      </w:r>
      <w:proofErr w:type="spellStart"/>
      <w:r w:rsidRPr="000D58A2">
        <w:rPr>
          <w:sz w:val="28"/>
          <w:szCs w:val="28"/>
        </w:rPr>
        <w:t>эмпатийно</w:t>
      </w:r>
      <w:proofErr w:type="spellEnd"/>
      <w:r w:rsidRPr="000D58A2">
        <w:rPr>
          <w:sz w:val="28"/>
          <w:szCs w:val="28"/>
        </w:rPr>
        <w:t xml:space="preserve"> воспринимающий воспитанников, может успешно строить</w:t>
      </w:r>
    </w:p>
    <w:p w:rsidR="00AF226D" w:rsidRPr="000D58A2" w:rsidRDefault="00AF226D" w:rsidP="00AF226D">
      <w:pPr>
        <w:rPr>
          <w:sz w:val="28"/>
          <w:szCs w:val="28"/>
        </w:rPr>
      </w:pPr>
      <w:proofErr w:type="gramStart"/>
      <w:r w:rsidRPr="000D58A2">
        <w:rPr>
          <w:sz w:val="28"/>
          <w:szCs w:val="28"/>
        </w:rPr>
        <w:t>педагогическое</w:t>
      </w:r>
      <w:proofErr w:type="gramEnd"/>
      <w:r w:rsidRPr="000D58A2">
        <w:rPr>
          <w:sz w:val="28"/>
          <w:szCs w:val="28"/>
        </w:rPr>
        <w:t xml:space="preserve"> общение, корректировать его, управлять им.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Важной функцией общения является организация совместной деятельности.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Общение сопровождает профессиональную деятельность учителя. Урок – это, прежде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всего, общение; классный час, экскурсия, литературная гостиная – тоже общение.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Успешность всех форм учебной деятельности определяется продуманным общением, а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также тем, как учитель настроил учащихся на совместную работу, как строилось общение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в процессе ее организации, завершения, при подведении итогов.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Выделение названных функций общения – условно; в реальном педагогическом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процессе все они взаимосвязаны.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ПРОФЕССИОНАЛЬНО-КОММУНИКАТИВНЫЕ УМЕНИЯ ПЕДАГОГА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Специфика педагогического образования состоит в направленности на широкую</w:t>
      </w:r>
    </w:p>
    <w:p w:rsidR="00AF226D" w:rsidRPr="000D58A2" w:rsidRDefault="00AF226D" w:rsidP="00AF226D">
      <w:pPr>
        <w:rPr>
          <w:sz w:val="28"/>
          <w:szCs w:val="28"/>
        </w:rPr>
      </w:pPr>
      <w:proofErr w:type="gramStart"/>
      <w:r w:rsidRPr="000D58A2">
        <w:rPr>
          <w:sz w:val="28"/>
          <w:szCs w:val="28"/>
        </w:rPr>
        <w:lastRenderedPageBreak/>
        <w:t>общекультурную</w:t>
      </w:r>
      <w:proofErr w:type="gramEnd"/>
      <w:r w:rsidRPr="000D58A2">
        <w:rPr>
          <w:sz w:val="28"/>
          <w:szCs w:val="28"/>
        </w:rPr>
        <w:t xml:space="preserve"> подготовку. Общекультурная подготовка предполагает введение целого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 xml:space="preserve">ряда </w:t>
      </w:r>
      <w:proofErr w:type="spellStart"/>
      <w:r w:rsidRPr="000D58A2">
        <w:rPr>
          <w:sz w:val="28"/>
          <w:szCs w:val="28"/>
        </w:rPr>
        <w:t>человековедческих</w:t>
      </w:r>
      <w:proofErr w:type="spellEnd"/>
      <w:r w:rsidRPr="000D58A2">
        <w:rPr>
          <w:sz w:val="28"/>
          <w:szCs w:val="28"/>
        </w:rPr>
        <w:t xml:space="preserve"> дисциплин (истории, литературы и т.д.) и углубленное изучение в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данном контексте конкретной области знания, соответствующей их профессиональной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специализации.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Таким образом, педагог должен быть погружен в контекст: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•</w:t>
      </w:r>
      <w:r w:rsidRPr="000D58A2">
        <w:rPr>
          <w:sz w:val="28"/>
          <w:szCs w:val="28"/>
        </w:rPr>
        <w:t>общечеловеческой культуры;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•</w:t>
      </w:r>
      <w:r w:rsidRPr="000D58A2">
        <w:rPr>
          <w:sz w:val="28"/>
          <w:szCs w:val="28"/>
        </w:rPr>
        <w:t>различных языков;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•</w:t>
      </w:r>
      <w:r w:rsidRPr="000D58A2">
        <w:rPr>
          <w:sz w:val="28"/>
          <w:szCs w:val="28"/>
        </w:rPr>
        <w:t>видов искусства;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•</w:t>
      </w:r>
      <w:r w:rsidRPr="000D58A2">
        <w:rPr>
          <w:sz w:val="28"/>
          <w:szCs w:val="28"/>
        </w:rPr>
        <w:t>способов деятельности во всем их своеобразии.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Коммуникативная культура педагога предполагает овладение коммуникативными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 xml:space="preserve">у м е н и я м и </w:t>
      </w:r>
      <w:proofErr w:type="spellStart"/>
      <w:r w:rsidRPr="000D58A2">
        <w:rPr>
          <w:sz w:val="28"/>
          <w:szCs w:val="28"/>
        </w:rPr>
        <w:t>и</w:t>
      </w:r>
      <w:proofErr w:type="spellEnd"/>
      <w:r w:rsidRPr="000D58A2">
        <w:rPr>
          <w:sz w:val="28"/>
          <w:szCs w:val="28"/>
        </w:rPr>
        <w:t xml:space="preserve"> р а з в и т и е к о м </w:t>
      </w:r>
      <w:proofErr w:type="spellStart"/>
      <w:r w:rsidRPr="000D58A2">
        <w:rPr>
          <w:sz w:val="28"/>
          <w:szCs w:val="28"/>
        </w:rPr>
        <w:t>м</w:t>
      </w:r>
      <w:proofErr w:type="spellEnd"/>
      <w:r w:rsidRPr="000D58A2">
        <w:rPr>
          <w:sz w:val="28"/>
          <w:szCs w:val="28"/>
        </w:rPr>
        <w:t xml:space="preserve"> у н и к а т и в н ы х с п о с о б н о с т е </w:t>
      </w:r>
      <w:proofErr w:type="gramStart"/>
      <w:r w:rsidRPr="000D58A2">
        <w:rPr>
          <w:sz w:val="28"/>
          <w:szCs w:val="28"/>
        </w:rPr>
        <w:t>й .</w:t>
      </w:r>
      <w:proofErr w:type="gramEnd"/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К коммуникативным умениям педагога можно отнести: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•</w:t>
      </w:r>
      <w:r w:rsidRPr="000D58A2">
        <w:rPr>
          <w:sz w:val="28"/>
          <w:szCs w:val="28"/>
        </w:rPr>
        <w:t>умения устанавливать эмоциональный контакт, завоевывать инициативу в общении;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•</w:t>
      </w:r>
      <w:r w:rsidRPr="000D58A2">
        <w:rPr>
          <w:sz w:val="28"/>
          <w:szCs w:val="28"/>
        </w:rPr>
        <w:t>умения управлять своими эмоциями;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•</w:t>
      </w:r>
      <w:r w:rsidRPr="000D58A2">
        <w:rPr>
          <w:sz w:val="28"/>
          <w:szCs w:val="28"/>
        </w:rPr>
        <w:t>наблюдательность и переключаемость внимания;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•</w:t>
      </w:r>
      <w:r w:rsidRPr="000D58A2">
        <w:rPr>
          <w:sz w:val="28"/>
          <w:szCs w:val="28"/>
        </w:rPr>
        <w:t>социальная перцепция, т.е. понимание психологического состояния ученика по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внешним признакам;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•</w:t>
      </w:r>
      <w:r w:rsidRPr="000D58A2">
        <w:rPr>
          <w:sz w:val="28"/>
          <w:szCs w:val="28"/>
        </w:rPr>
        <w:t>умение "подавать себя" в общении с учащимися;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•</w:t>
      </w:r>
      <w:r w:rsidRPr="000D58A2">
        <w:rPr>
          <w:sz w:val="28"/>
          <w:szCs w:val="28"/>
        </w:rPr>
        <w:t>речевые (вербальные) и неречевые (невербальные) умения коммуникации</w:t>
      </w:r>
    </w:p>
    <w:p w:rsidR="00AF226D" w:rsidRPr="000D58A2" w:rsidRDefault="00AF226D" w:rsidP="00AF226D">
      <w:pPr>
        <w:rPr>
          <w:sz w:val="28"/>
          <w:szCs w:val="28"/>
        </w:rPr>
      </w:pPr>
      <w:r w:rsidRPr="000D58A2">
        <w:rPr>
          <w:sz w:val="28"/>
          <w:szCs w:val="28"/>
        </w:rPr>
        <w:t>В своей совокупности такие умения и способности составляют технику</w:t>
      </w:r>
    </w:p>
    <w:p w:rsidR="00AF226D" w:rsidRPr="000D58A2" w:rsidRDefault="00AF226D" w:rsidP="00AF226D">
      <w:pPr>
        <w:rPr>
          <w:sz w:val="28"/>
          <w:szCs w:val="28"/>
        </w:rPr>
      </w:pPr>
      <w:proofErr w:type="gramStart"/>
      <w:r w:rsidRPr="000D58A2">
        <w:rPr>
          <w:sz w:val="28"/>
          <w:szCs w:val="28"/>
        </w:rPr>
        <w:t>педагогического</w:t>
      </w:r>
      <w:proofErr w:type="gramEnd"/>
      <w:r w:rsidRPr="000D58A2">
        <w:rPr>
          <w:sz w:val="28"/>
          <w:szCs w:val="28"/>
        </w:rPr>
        <w:t xml:space="preserve"> общения или характеризуют технологическую сторону коммуникативной</w:t>
      </w:r>
      <w:r w:rsidR="000D58A2">
        <w:rPr>
          <w:sz w:val="28"/>
          <w:szCs w:val="28"/>
        </w:rPr>
        <w:t xml:space="preserve"> </w:t>
      </w:r>
      <w:r w:rsidRPr="000D58A2">
        <w:rPr>
          <w:sz w:val="28"/>
          <w:szCs w:val="28"/>
        </w:rPr>
        <w:t>к у л ь т у р ы п е д а г о г а .</w:t>
      </w:r>
    </w:p>
    <w:p w:rsidR="00710812" w:rsidRPr="000D58A2" w:rsidRDefault="00710812" w:rsidP="00AF226D">
      <w:pPr>
        <w:rPr>
          <w:sz w:val="28"/>
          <w:szCs w:val="28"/>
        </w:rPr>
      </w:pPr>
      <w:bookmarkStart w:id="0" w:name="_GoBack"/>
      <w:bookmarkEnd w:id="0"/>
    </w:p>
    <w:sectPr w:rsidR="00710812" w:rsidRPr="000D5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77E"/>
    <w:rsid w:val="000D58A2"/>
    <w:rsid w:val="00710812"/>
    <w:rsid w:val="0089377E"/>
    <w:rsid w:val="00AF2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89C69-2447-4A5F-9F59-FDD9011F3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1401</Words>
  <Characters>7987</Characters>
  <Application>Microsoft Office Word</Application>
  <DocSecurity>0</DocSecurity>
  <Lines>66</Lines>
  <Paragraphs>18</Paragraphs>
  <ScaleCrop>false</ScaleCrop>
  <Company>SPecialiST RePack</Company>
  <LinksUpToDate>false</LinksUpToDate>
  <CharactersWithSpaces>9370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Гозя</dc:creator>
  <cp:keywords/>
  <dc:description/>
  <cp:lastModifiedBy>Гозя</cp:lastModifiedBy>
  <cp:revision>4</cp:revision>
  <dcterms:created xsi:type="dcterms:W3CDTF">2017-04-05T03:04:00Z</dcterms:created>
  <dcterms:modified xsi:type="dcterms:W3CDTF">2017-04-05T03:13:00Z</dcterms:modified>
</cp:coreProperties>
</file>