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EABAD">
      <w:pPr>
        <w:pStyle w:val="2"/>
        <w:shd w:val="clear" w:color="auto" w:fill="FFFFFF"/>
        <w:spacing w:before="60" w:after="60" w:line="42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4EFE9014">
      <w:pPr>
        <w:pStyle w:val="2"/>
        <w:shd w:val="clear" w:color="auto" w:fill="FFFFFF"/>
        <w:spacing w:before="60" w:after="60" w:line="42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Классный час по безопасности для 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noBreak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 класса детской школы искусств.</w:t>
      </w:r>
    </w:p>
    <w:p w14:paraId="23630DC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1D134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«Путешествие в страну Безопасности».</w:t>
      </w:r>
    </w:p>
    <w:p w14:paraId="23E1ABF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noBreak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й.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Продолжительность: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30–40 мин.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Форма: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интерактивная беседа с элементами игры и практикума.</w:t>
      </w:r>
    </w:p>
    <w:p w14:paraId="3B56CD65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Цели и задачи</w:t>
      </w:r>
    </w:p>
    <w:p w14:paraId="2F6F2933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сформировать у детей базовые представления о правилах безопасного поведения в разных ситуациях.</w:t>
      </w:r>
    </w:p>
    <w:p w14:paraId="46293730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2E2A20F1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повторить правила безопасного поведения в детской школе искусств;</w:t>
      </w:r>
    </w:p>
    <w:p w14:paraId="46273272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познакомить с основными правилами дорожного движения и пожарной безопасности;</w:t>
      </w:r>
    </w:p>
    <w:p w14:paraId="132CA413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отработать навыки вызова экстренных служб;</w:t>
      </w:r>
    </w:p>
    <w:p w14:paraId="54A8D289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развить умение распознавать потенциально опасные ситуации;</w:t>
      </w:r>
    </w:p>
    <w:p w14:paraId="7E51B02D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воспитать ответственное отношение к собственной безопасности и безопасности окружающих.</w:t>
      </w:r>
    </w:p>
    <w:p w14:paraId="7504F005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</w:t>
      </w:r>
    </w:p>
    <w:p w14:paraId="10CEDBBF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мультимедийный проектор, экран; </w:t>
      </w:r>
    </w:p>
    <w:p w14:paraId="7F6F7156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карточки с ситуациями и вопросами;</w:t>
      </w:r>
    </w:p>
    <w:p w14:paraId="218849BC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набор дорожных знаков – карточек;</w:t>
      </w:r>
    </w:p>
    <w:p w14:paraId="40B47E2D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макет телефона или игрушечный телефон;</w:t>
      </w:r>
    </w:p>
    <w:p w14:paraId="1F47914D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таблички с номерами экстренных служб: 101, 102, 103, 112;</w:t>
      </w:r>
    </w:p>
    <w:p w14:paraId="18C815D8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цветные кружки (красный, жёлтый, зелёный) для игры;</w:t>
      </w:r>
    </w:p>
    <w:p w14:paraId="1B2160F3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бейджики с ролями для сюжетно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noBreak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ролевой игры;</w:t>
      </w:r>
    </w:p>
    <w:p w14:paraId="7516EEA1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памятки «Что делать, если…» (раздаточный материал).</w:t>
      </w:r>
    </w:p>
    <w:p w14:paraId="6162340D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14:paraId="0222EB1C">
      <w:pPr>
        <w:shd w:val="clear" w:color="auto" w:fill="FFFFFF"/>
        <w:spacing w:before="60" w:after="60" w:line="300" w:lineRule="atLeast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1. Вводная часть (5 мин)</w:t>
      </w:r>
    </w:p>
    <w:p w14:paraId="15D1B9FC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14:paraId="39A33671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«Ребята, сегодня мы поговорим о том, как быть безопасными в разных ситуациях. Знаете ли вы, что самое главное правило безопасности?</w:t>
      </w:r>
    </w:p>
    <w:p w14:paraId="15431CCA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7EC904FE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A29C2B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14:paraId="7C4632D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14:paraId="6A79513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u w:val="single"/>
          <w:lang w:eastAsia="ru-RU"/>
        </w:rPr>
        <w:t>Главное правильно: предвидеть опасность и стараться её избежать!</w:t>
      </w:r>
    </w:p>
    <w:p w14:paraId="57D75E6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Давайте вместе вспомним, где и когда нам может понадобиться быть осторожными».</w:t>
      </w:r>
    </w:p>
    <w:p w14:paraId="5B6A715C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Актуализация знаний:</w:t>
      </w:r>
    </w:p>
    <w:p w14:paraId="1C060170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«Где вы чувствуете себя в безопасности?» (дом, школа, двор и т. д.).</w:t>
      </w:r>
    </w:p>
    <w:p w14:paraId="09C044F1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«Какие места могут быть опасными?» (стройка, дорога, незнакомые люди и т. п.).</w:t>
      </w:r>
    </w:p>
    <w:p w14:paraId="5E7D94EF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«Кто может помочь, если случилась беда?» (родители, учителя, полицейские, врачи).</w:t>
      </w:r>
    </w:p>
    <w:p w14:paraId="1178969E">
      <w:pPr>
        <w:shd w:val="clear" w:color="auto" w:fill="FFFFFF"/>
        <w:spacing w:before="60" w:after="60" w:line="300" w:lineRule="atLeast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2. Основная часть (20 мин)</w:t>
      </w:r>
    </w:p>
    <w:p w14:paraId="06B8DD3D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Блок 1. Безопасность в ДШИ (5 мин)</w:t>
      </w:r>
    </w:p>
    <w:p w14:paraId="6B881DE3">
      <w:pPr>
        <w:numPr>
          <w:ilvl w:val="0"/>
          <w:numId w:val="4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Обсуждение правил поведения на перемене: нельзя бегать по лестницам, толкаться, открывать окна без разрешения.</w:t>
      </w:r>
    </w:p>
    <w:p w14:paraId="51C16E8B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Правила работы с художественными материалами:</w:t>
      </w:r>
    </w:p>
    <w:p w14:paraId="156B5DFD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облизывать кисти;</w:t>
      </w:r>
    </w:p>
    <w:p w14:paraId="23C80293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нюхать краски и лаки;</w:t>
      </w:r>
    </w:p>
    <w:p w14:paraId="5B8FFB60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использовать точилки, а не ножи для заточки карандашей;</w:t>
      </w:r>
    </w:p>
    <w:p w14:paraId="0E0D30B6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аккуратно обращаться с мольбертами.</w:t>
      </w:r>
    </w:p>
    <w:p w14:paraId="54031712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делать, если что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noBreak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то сломалось или разлилось? (сообщить учителю).</w:t>
      </w:r>
    </w:p>
    <w:p w14:paraId="6A9A85B3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Блок 2. Дорожная безопасность (5 мин)</w:t>
      </w:r>
    </w:p>
    <w:p w14:paraId="7CAC39B6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Повторение основных знаков: «Пешеходный переход», «Движение запрещено», «Дети».</w:t>
      </w:r>
    </w:p>
    <w:p w14:paraId="3D746A33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Игра «Светофор».  Учитель показывает кружки (красный - стоп, жёлтый - внимание, зелёный - идём).</w:t>
      </w:r>
    </w:p>
    <w:p w14:paraId="2E7E5A31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Правило: переходить дорогу только с взрослым и по «зебре».</w:t>
      </w:r>
    </w:p>
    <w:p w14:paraId="0E26E5F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Блок 3. Пожарная безопасность (5 мин)</w:t>
      </w:r>
    </w:p>
    <w:p w14:paraId="67C9045F">
      <w:pPr>
        <w:numPr>
          <w:ilvl w:val="0"/>
          <w:numId w:val="6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Почему нельзя играть со спичками?</w:t>
      </w:r>
    </w:p>
    <w:p w14:paraId="33E6C682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 делать, если пахнет гарью или виден огонь?</w:t>
      </w:r>
    </w:p>
    <w:p w14:paraId="0B6D325A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Сообщить взрослым.</w:t>
      </w:r>
    </w:p>
    <w:p w14:paraId="4AB0335E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Позвонить 101 или 112.</w:t>
      </w:r>
    </w:p>
    <w:p w14:paraId="4847E805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Быстро покинуть помещение (не прятаться!).</w:t>
      </w:r>
    </w:p>
    <w:p w14:paraId="3B29BEE9">
      <w:pPr>
        <w:numPr>
          <w:ilvl w:val="0"/>
          <w:numId w:val="8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Практикум: дети по очереди «звонят» в пожарную службу, называют адрес и описывают ситуацию.</w:t>
      </w:r>
    </w:p>
    <w:p w14:paraId="55EFDA8D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249F9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Блок 4. Общение с незнакомцами (5 мин)</w:t>
      </w:r>
    </w:p>
    <w:p w14:paraId="4717F2CF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Разбор ситуаций:</w:t>
      </w:r>
    </w:p>
    <w:p w14:paraId="68DB64E7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«Дядя предлагает конфетку и зовёт посмотреть щенка».</w:t>
      </w:r>
    </w:p>
    <w:p w14:paraId="4E989186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«Тётя спрашивает, как пройти к магазину, и просит проводить».</w:t>
      </w:r>
    </w:p>
    <w:p w14:paraId="597B76BF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Правила:</w:t>
      </w:r>
    </w:p>
    <w:p w14:paraId="69724591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разговаривать с незнакомцами;</w:t>
      </w:r>
    </w:p>
    <w:p w14:paraId="37002937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никуда не идти с незнакомыми людьми;</w:t>
      </w:r>
    </w:p>
    <w:p w14:paraId="736AF973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страшно — звать на помощь.</w:t>
      </w:r>
    </w:p>
    <w:p w14:paraId="49C68262">
      <w:pPr>
        <w:shd w:val="clear" w:color="auto" w:fill="FFFFFF"/>
        <w:spacing w:before="60" w:after="60" w:line="300" w:lineRule="atLeast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3. Практическая часть (10 мин)</w:t>
      </w:r>
    </w:p>
    <w:p w14:paraId="0E25EFD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Игра «Помоги другу»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Дети делятся на пары. Каждая пара получает карточку с ситуацией. Например: «Ты увидел, что одноклассник пытается открыть окно на перемене», «На улице к тебе подошёл незнакомый человек». Нужно обсудить, как поступить, и рассказать классу.</w:t>
      </w:r>
    </w:p>
    <w:p w14:paraId="41FB9DF7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7F90B8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Эстафета «Экстренный вызов»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Команды по очереди бегут к «телефону», набирают номер (101, 102 или 112) и чётко говорят:</w:t>
      </w:r>
    </w:p>
    <w:p w14:paraId="7A53711B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«Здравствуйте! Меня зовут (имя). У нас в школе (описание ситуации). Наш адрес: (адрес школы)».</w:t>
      </w:r>
    </w:p>
    <w:p w14:paraId="2E61021A">
      <w:pPr>
        <w:shd w:val="clear" w:color="auto" w:fill="FFFFFF"/>
        <w:spacing w:before="60" w:after="60" w:line="300" w:lineRule="atLeast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A1A998">
      <w:pPr>
        <w:shd w:val="clear" w:color="auto" w:fill="FFFFFF"/>
        <w:spacing w:before="60" w:after="60" w:line="300" w:lineRule="atLeast"/>
        <w:outlineLvl w:val="3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4. Заключительная часть (5 мин)</w:t>
      </w:r>
    </w:p>
    <w:p w14:paraId="5FB879A6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</w:p>
    <w:p w14:paraId="18993AB7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«Что нового вы узнали сегодня?»</w:t>
      </w:r>
    </w:p>
    <w:p w14:paraId="4A2ABB55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«Какое правило запомнилось больше всего?»</w:t>
      </w:r>
    </w:p>
    <w:p w14:paraId="73D0F21A">
      <w:pPr>
        <w:numPr>
          <w:ilvl w:val="0"/>
          <w:numId w:val="10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«Кому вы расскажете о том, что узнали?»</w:t>
      </w:r>
    </w:p>
    <w:p w14:paraId="780B696C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Подведение итогов:</w:t>
      </w:r>
    </w:p>
    <w:p w14:paraId="6B9F646E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«Помните: ваша безопасность — в ваших руках! Будьте внимательны, не бойтесь просить помощи и всегда следуйте правилам».</w:t>
      </w:r>
    </w:p>
    <w:p w14:paraId="15660C74">
      <w:pPr>
        <w:shd w:val="clear" w:color="auto" w:fill="FFFFFF"/>
        <w:spacing w:after="120" w:line="330" w:lineRule="atLeast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Домашнее задание (по желанию):</w:t>
      </w:r>
    </w:p>
    <w:p w14:paraId="5C4A87F4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нарисовать плакат «Безопасный путь из школы домой»;</w:t>
      </w:r>
    </w:p>
    <w:p w14:paraId="50719EBF">
      <w:pPr>
        <w:numPr>
          <w:ilvl w:val="0"/>
          <w:numId w:val="1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рассказать родителям, как вызывать экстренные службы.</w:t>
      </w:r>
    </w:p>
    <w:p w14:paraId="616D2061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412BF19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6B60B8D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014AEFA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2EB79E0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Критерии оценки результатов</w:t>
      </w:r>
    </w:p>
    <w:p w14:paraId="26952D05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Знание правил: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дети могут назвать 3–4 правила безопасности (дорога, пожар, незнакомцы).</w:t>
      </w:r>
    </w:p>
    <w:p w14:paraId="14FBD8E7">
      <w:pPr>
        <w:numPr>
          <w:ilvl w:val="0"/>
          <w:numId w:val="1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Умение применять: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в игровых ситуациях выбирают правильные действия.</w:t>
      </w:r>
    </w:p>
    <w:p w14:paraId="543BD631">
      <w:pPr>
        <w:numPr>
          <w:ilvl w:val="0"/>
          <w:numId w:val="1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Осознанность: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 понимают, почему важно соблюдать правила.</w:t>
      </w:r>
    </w:p>
    <w:p w14:paraId="6CD81502">
      <w:pPr>
        <w:shd w:val="clear" w:color="auto" w:fill="FFFFFF"/>
        <w:spacing w:before="60" w:after="60" w:line="360" w:lineRule="atLeast"/>
        <w:outlineLvl w:val="2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Дополнительные рекомендации</w:t>
      </w:r>
    </w:p>
    <w:p w14:paraId="157108BD">
      <w:pPr>
        <w:numPr>
          <w:ilvl w:val="0"/>
          <w:numId w:val="13"/>
        </w:numPr>
        <w:shd w:val="clear" w:color="auto" w:fill="FFFFFF"/>
        <w:spacing w:before="120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Используйте наглядность: картинки, видео (короткие ролики по ТБ).</w:t>
      </w:r>
    </w:p>
    <w:p w14:paraId="308F2109">
      <w:pPr>
        <w:numPr>
          <w:ilvl w:val="0"/>
          <w:numId w:val="1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Говорите просто и эмоционально, избегайте запугивания.</w:t>
      </w:r>
    </w:p>
    <w:p w14:paraId="162E5C17">
      <w:pPr>
        <w:numPr>
          <w:ilvl w:val="0"/>
          <w:numId w:val="1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Поощряйте вопросы и примеры из жизни детей.</w:t>
      </w:r>
    </w:p>
    <w:p w14:paraId="5B709EC3">
      <w:pPr>
        <w:numPr>
          <w:ilvl w:val="0"/>
          <w:numId w:val="1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конце раздайте памятки с основными правилами и номерами телефонов.</w:t>
      </w:r>
    </w:p>
    <w:p w14:paraId="715B6C26">
      <w:pPr>
        <w:rPr>
          <w:rFonts w:ascii="Times New Roman" w:hAnsi="Times New Roman" w:cs="Times New Roman"/>
          <w:sz w:val="28"/>
          <w:szCs w:val="28"/>
        </w:rPr>
      </w:pPr>
    </w:p>
    <w:p w14:paraId="3BB42E4E">
      <w:pPr>
        <w:rPr>
          <w:rFonts w:ascii="Times New Roman" w:hAnsi="Times New Roman" w:cs="Times New Roman"/>
          <w:sz w:val="28"/>
          <w:szCs w:val="28"/>
        </w:rPr>
      </w:pPr>
    </w:p>
    <w:p w14:paraId="583E748F">
      <w:pPr>
        <w:rPr>
          <w:rFonts w:ascii="Times New Roman" w:hAnsi="Times New Roman" w:cs="Times New Roman"/>
          <w:sz w:val="28"/>
          <w:szCs w:val="28"/>
        </w:rPr>
      </w:pPr>
    </w:p>
    <w:p w14:paraId="2D41CE5C">
      <w:pPr>
        <w:rPr>
          <w:rFonts w:ascii="Times New Roman" w:hAnsi="Times New Roman" w:cs="Times New Roman"/>
          <w:sz w:val="28"/>
          <w:szCs w:val="28"/>
        </w:rPr>
      </w:pPr>
    </w:p>
    <w:p w14:paraId="35278C15">
      <w:pPr>
        <w:rPr>
          <w:rFonts w:ascii="Times New Roman" w:hAnsi="Times New Roman" w:cs="Times New Roman"/>
          <w:sz w:val="28"/>
          <w:szCs w:val="28"/>
        </w:rPr>
      </w:pPr>
    </w:p>
    <w:p w14:paraId="5B84B144">
      <w:pPr>
        <w:rPr>
          <w:rFonts w:ascii="Times New Roman" w:hAnsi="Times New Roman" w:cs="Times New Roman"/>
          <w:sz w:val="28"/>
          <w:szCs w:val="28"/>
        </w:rPr>
      </w:pPr>
    </w:p>
    <w:p w14:paraId="0A995A0F">
      <w:pPr>
        <w:rPr>
          <w:rFonts w:ascii="Times New Roman" w:hAnsi="Times New Roman" w:cs="Times New Roman"/>
          <w:sz w:val="28"/>
          <w:szCs w:val="28"/>
        </w:rPr>
      </w:pPr>
    </w:p>
    <w:p w14:paraId="2BB2F99F">
      <w:pPr>
        <w:rPr>
          <w:rFonts w:ascii="Times New Roman" w:hAnsi="Times New Roman" w:cs="Times New Roman"/>
          <w:sz w:val="28"/>
          <w:szCs w:val="28"/>
        </w:rPr>
      </w:pPr>
    </w:p>
    <w:p w14:paraId="1AA8B582"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E54911"/>
    <w:multiLevelType w:val="multilevel"/>
    <w:tmpl w:val="02E549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E911668"/>
    <w:multiLevelType w:val="multilevel"/>
    <w:tmpl w:val="0E9116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10F1277B"/>
    <w:multiLevelType w:val="multilevel"/>
    <w:tmpl w:val="10F127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1B787C99"/>
    <w:multiLevelType w:val="multilevel"/>
    <w:tmpl w:val="1B787C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22997304"/>
    <w:multiLevelType w:val="multilevel"/>
    <w:tmpl w:val="229973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24CF4C8A"/>
    <w:multiLevelType w:val="multilevel"/>
    <w:tmpl w:val="24CF4C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48C8667B"/>
    <w:multiLevelType w:val="multilevel"/>
    <w:tmpl w:val="48C866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9F04721"/>
    <w:multiLevelType w:val="multilevel"/>
    <w:tmpl w:val="49F0472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570B1738"/>
    <w:multiLevelType w:val="multilevel"/>
    <w:tmpl w:val="570B17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61066E1B"/>
    <w:multiLevelType w:val="multilevel"/>
    <w:tmpl w:val="61066E1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62633D51"/>
    <w:multiLevelType w:val="multilevel"/>
    <w:tmpl w:val="62633D5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6FF55634"/>
    <w:multiLevelType w:val="multilevel"/>
    <w:tmpl w:val="6FF556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7B2B6988"/>
    <w:multiLevelType w:val="multilevel"/>
    <w:tmpl w:val="7B2B69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11"/>
  </w:num>
  <w:num w:numId="5">
    <w:abstractNumId w:val="4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3"/>
  </w:num>
  <w:num w:numId="11">
    <w:abstractNumId w:val="6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FF5328"/>
    <w:rsid w:val="55FF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2026-03-20T09:52:00Z</dcterms:created>
  <dc:creator>Директор ДШИ</dc:creator>
  <cp:lastModifiedBy>Директор ДШИ</cp:lastModifiedBy>
  <dcterms:modified xsi:type="dcterms:W3CDTF">2026-03-20T09:53:49Z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56CE9F5EA4014B639AA125AE9C096571_11</vt:lpwstr>
  </property>
</Properties>
</file>