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1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632423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632423"/>
          <w:sz w:val="28"/>
          <w:szCs w:val="28"/>
          <w:u w:val="none"/>
          <w:shd w:fill="auto" w:val="clear"/>
          <w:vertAlign w:val="baseline"/>
          <w:rtl w:val="0"/>
        </w:rPr>
        <w:t xml:space="preserve">Доклад</w:t>
      </w:r>
    </w:p>
    <w:p w:rsidR="00000000" w:rsidDel="00000000" w:rsidP="00000000" w:rsidRDefault="00000000" w:rsidRPr="00000000" w14:paraId="00000011">
      <w:pPr>
        <w:pStyle w:val="Title"/>
        <w:spacing w:before="0" w:lineRule="auto"/>
        <w:rPr>
          <w:color w:val="002060"/>
        </w:rPr>
      </w:pPr>
      <w:r w:rsidDel="00000000" w:rsidR="00000000" w:rsidRPr="00000000">
        <w:rPr>
          <w:color w:val="002060"/>
          <w:rtl w:val="0"/>
        </w:rPr>
        <w:t xml:space="preserve">Использование дидактических игр в развитии речи детей дошкольного возраста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943734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right="108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72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pgSz w:h="16840" w:w="11910" w:orient="portrait"/>
          <w:pgMar w:bottom="280" w:top="620" w:left="1020" w:right="7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3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943734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943734"/>
          <w:sz w:val="28"/>
          <w:szCs w:val="28"/>
          <w:u w:val="none"/>
          <w:shd w:fill="auto" w:val="clear"/>
          <w:vertAlign w:val="baseline"/>
          <w:rtl w:val="0"/>
        </w:rPr>
        <w:t xml:space="preserve">«Игра – это искра, зажигающая огонек пытливости и любознательности»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08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943734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943734"/>
          <w:sz w:val="28"/>
          <w:szCs w:val="28"/>
          <w:u w:val="none"/>
          <w:shd w:fill="auto" w:val="clear"/>
          <w:vertAlign w:val="baseline"/>
          <w:rtl w:val="0"/>
        </w:rPr>
        <w:t xml:space="preserve">В.А. Сухомлинский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" w:line="240" w:lineRule="auto"/>
        <w:ind w:left="0" w:right="106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" w:line="360" w:lineRule="auto"/>
        <w:ind w:left="112" w:right="106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Дошкольное детство самый важный период развития для каждого ребенка. Игра – основная деятельность детей дошкольного возраста в процессе, которой развиваются духовные и физические силы ребенка; его внимание, память, воображение, дисциплинированность, ловкость. Дети – творцы настоящего и будущего. Окружающий мир воспринимается ребенком по-иному, чем взрослыми: ребенок – «новичок», все для него полно новизны, значения; ребенок в игре «открытие» того, что давно известно взрослому. Среди разнообразных игр, проводимых в детском саду, важное место принадлежит дидактическим играм.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3" w:line="360" w:lineRule="auto"/>
        <w:ind w:left="112" w:right="107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своей педагогической работе больше внимания я уделяю, дидактической игре и благодаря ее использованию, процесс обучения проходит в доступной и привлекательной игровой форме для детей дошкольного возраста. Я считаю, что дидактическая игра позволяет развивать речь детей: пополняет и активизирует словарный запас слов, формирует правильное звукопроизношение, развивает связную речь, умение правильно выражать свои мысли. Поэтому, основной целью для моей работы заключается развитие всех элементов устной речи детей с помощью использования дидактической игры. В соответствии с целью я поставила следующие задачи: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9"/>
        </w:tabs>
        <w:spacing w:after="0" w:before="200" w:line="360" w:lineRule="auto"/>
        <w:ind w:left="1399" w:right="107" w:hanging="360"/>
        <w:jc w:val="both"/>
        <w:rPr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изучить теорию педагогической литературы использования дидактических игр в процессе воспитания;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8"/>
        </w:tabs>
        <w:spacing w:after="0" w:before="1" w:line="240" w:lineRule="auto"/>
        <w:ind w:left="1398" w:right="0" w:hanging="359.00000000000006"/>
        <w:jc w:val="both"/>
        <w:rPr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оценить уровень развития речи у детей;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9"/>
        </w:tabs>
        <w:spacing w:after="0" w:before="160" w:line="360" w:lineRule="auto"/>
        <w:ind w:left="1399" w:right="110" w:hanging="360"/>
        <w:jc w:val="both"/>
        <w:rPr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апробировать дидактические игры в педагогической работе по формированию грамматического строя речи, словаря, звукопроизношения, развития связной речи.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" w:line="360" w:lineRule="auto"/>
        <w:ind w:left="112" w:right="106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Из своего опыта работы хочу сказать, что дидактические игры по праву является одним результативным средством обучения. В практике работы дошкольных образовательных учреждений они используются на всех видах занятиях.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360" w:lineRule="auto"/>
        <w:ind w:left="112" w:right="109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nextPage"/>
          <w:pgSz w:h="16840" w:w="11910" w:orient="portrait"/>
          <w:pgMar w:bottom="280" w:top="620" w:left="1020" w:right="740" w:header="720" w:footer="720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Дети в младшем дошкольном возрасте бывают скромными, нерешительными, робкими, необщительными. Для решения этой серьезной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" w:line="362" w:lineRule="auto"/>
        <w:ind w:left="112" w:right="114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проблемы немало важно использовать дидактические игры, для достижения поставленной цели.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5" w:line="360" w:lineRule="auto"/>
        <w:ind w:left="112" w:right="109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соответствии с ФГОС ДО одним из приоритетных направлений системы дошкольного образования является развитие речи у дошкольников. Поэтому определение направлений и условия развития речи у детей относятся к одной из важнейших педагогических задач. На завершающем этапе дошкольного образования ребенок должен, прежде всего, хорошо владеть устной речью, использовать речь для выражения своих мыслей, чувств, желания, выделять звуки в словах. Проблема развития речи является одной из актуальных в дошкольном возрасте. Дидактическая игра является и игровым методом обучения детей дошкольного возраста, и формой обучения, и самостоятельной игровой деятельностью, а самое главное, средством совершенного воспитания личности ребёнка.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" w:line="360" w:lineRule="auto"/>
        <w:ind w:left="112" w:right="107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Нужно знать, что у дидактической игры две цели: одна – обучающая, которую преследует взрослый, а другая – игровая, ради которой действует ребенок. Необходимо, чтобы эти две цели дополняли друг друга и обеспечивали усвоение программного материала.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9" w:line="360" w:lineRule="auto"/>
        <w:ind w:left="112" w:right="111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 думаю, что дидактическая игра представляет собой многообразное, педагогическое явление: она является и игровым методом обучения детей. Игра развивает язык, а язык организует игру. Если правильно подобрать игры и упражнения, то они дают возможность благоприятно воздействовать на все составляющие речи. В игре ребенок получает возможность пополнять активизировать и закреплять словарь, развивать связную речь, словесное творчество, коммуникативные навыки и уметь правильно выражать свои мысли.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" w:line="240" w:lineRule="auto"/>
        <w:ind w:left="679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Использование дидактических игр способствует решению многих задач: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8"/>
        </w:tabs>
        <w:spacing w:after="0" w:before="0" w:line="240" w:lineRule="auto"/>
        <w:ind w:left="1398" w:right="0" w:hanging="359.00000000000006"/>
        <w:jc w:val="left"/>
        <w:rPr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Формировать грамматический строй языка и т.д.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9"/>
        </w:tabs>
        <w:spacing w:after="0" w:before="161" w:line="360" w:lineRule="auto"/>
        <w:ind w:left="1399" w:right="115" w:hanging="360"/>
        <w:jc w:val="left"/>
        <w:rPr>
          <w:smallCaps w:val="0"/>
          <w:strike w:val="0"/>
          <w:color w:val="000000"/>
          <w:u w:val="none"/>
          <w:shd w:fill="auto" w:val="clear"/>
          <w:vertAlign w:val="baseline"/>
        </w:rPr>
        <w:sectPr>
          <w:type w:val="nextPage"/>
          <w:pgSz w:h="16840" w:w="11910" w:orient="portrait"/>
          <w:pgMar w:bottom="280" w:top="620" w:left="1020" w:right="740" w:header="720" w:footer="720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Развивать мелкую моторику пальцев рук и произвольное внимание у детей и сосредотачиваться на поставленной цели.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9"/>
        </w:tabs>
        <w:spacing w:after="0" w:before="62" w:line="362" w:lineRule="auto"/>
        <w:ind w:left="1399" w:right="107" w:hanging="360"/>
        <w:jc w:val="left"/>
        <w:rPr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Побуждать детей к общению друг с другом и объяснению всех своих действий.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8"/>
        </w:tabs>
        <w:spacing w:after="0" w:before="0" w:line="317" w:lineRule="auto"/>
        <w:ind w:left="1398" w:right="0" w:hanging="359.00000000000006"/>
        <w:jc w:val="left"/>
        <w:rPr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Обогащать словарь и совершенствовать разговорную речь;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9"/>
          <w:tab w:val="left" w:leader="none" w:pos="2375"/>
          <w:tab w:val="left" w:leader="none" w:pos="3277"/>
          <w:tab w:val="left" w:leader="none" w:pos="4176"/>
          <w:tab w:val="left" w:leader="none" w:pos="5425"/>
          <w:tab w:val="left" w:leader="none" w:pos="6207"/>
          <w:tab w:val="left" w:leader="none" w:pos="7293"/>
          <w:tab w:val="left" w:leader="none" w:pos="8694"/>
        </w:tabs>
        <w:spacing w:after="0" w:before="161" w:line="360" w:lineRule="auto"/>
        <w:ind w:left="1399" w:right="114" w:hanging="360"/>
        <w:jc w:val="left"/>
        <w:rPr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Учить</w:t>
        <w:tab/>
        <w:t xml:space="preserve">детей</w:t>
        <w:tab/>
        <w:t xml:space="preserve">четко</w:t>
        <w:tab/>
        <w:t xml:space="preserve">излагать</w:t>
        <w:tab/>
        <w:t xml:space="preserve">свои</w:t>
        <w:tab/>
        <w:t xml:space="preserve">мысли,</w:t>
        <w:tab/>
        <w:t xml:space="preserve">развивать</w:t>
        <w:tab/>
        <w:t xml:space="preserve">логическое мышление.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8"/>
        </w:tabs>
        <w:spacing w:after="0" w:before="1" w:line="240" w:lineRule="auto"/>
        <w:ind w:left="1398" w:right="0" w:hanging="359.00000000000006"/>
        <w:jc w:val="left"/>
        <w:rPr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Воспитывать у детей уверенность в себе.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360" w:lineRule="auto"/>
        <w:ind w:left="112" w:right="0" w:firstLine="566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Для того, чтобы дидактическая игра имела значение в развитии речи детей и повысился интерес к игре, полагаю придерживаться следующих требований.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9"/>
          <w:tab w:val="left" w:leader="none" w:pos="3383"/>
          <w:tab w:val="left" w:leader="none" w:pos="4148"/>
          <w:tab w:val="left" w:leader="none" w:pos="5276"/>
          <w:tab w:val="left" w:leader="none" w:pos="6568"/>
          <w:tab w:val="left" w:leader="none" w:pos="8256"/>
          <w:tab w:val="left" w:leader="none" w:pos="9625"/>
        </w:tabs>
        <w:spacing w:after="0" w:before="200" w:line="352" w:lineRule="auto"/>
        <w:ind w:left="1399" w:right="106" w:hanging="360"/>
        <w:jc w:val="left"/>
        <w:rPr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дидактическая</w:t>
        <w:tab/>
        <w:t xml:space="preserve">игра</w:t>
        <w:tab/>
        <w:t xml:space="preserve">должна</w:t>
        <w:tab/>
        <w:t xml:space="preserve">наделять</w:t>
        <w:tab/>
        <w:t xml:space="preserve">упражнения</w:t>
        <w:tab/>
        <w:t xml:space="preserve">полезные</w:t>
        <w:tab/>
        <w:t xml:space="preserve">для умственного развития;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9"/>
          <w:tab w:val="left" w:leader="none" w:pos="2567"/>
          <w:tab w:val="left" w:leader="none" w:pos="3428"/>
          <w:tab w:val="left" w:leader="none" w:pos="5454"/>
          <w:tab w:val="left" w:leader="none" w:pos="6567"/>
          <w:tab w:val="left" w:leader="none" w:pos="7871"/>
          <w:tab w:val="left" w:leader="none" w:pos="9118"/>
        </w:tabs>
        <w:spacing w:after="0" w:before="9" w:line="350" w:lineRule="auto"/>
        <w:ind w:left="1399" w:right="112" w:hanging="360"/>
        <w:jc w:val="left"/>
        <w:rPr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должна</w:t>
        <w:tab/>
        <w:t xml:space="preserve">быть</w:t>
        <w:tab/>
        <w:t xml:space="preserve">увлекательной</w:t>
        <w:tab/>
        <w:t xml:space="preserve">задача,</w:t>
        <w:tab/>
        <w:t xml:space="preserve">решение</w:t>
        <w:tab/>
        <w:t xml:space="preserve">которой</w:t>
        <w:tab/>
        <w:t xml:space="preserve">требует умственного усилия, преодоления трудностей и препятствий;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9"/>
          <w:tab w:val="left" w:leader="none" w:pos="2284"/>
          <w:tab w:val="left" w:leader="none" w:pos="3531"/>
          <w:tab w:val="left" w:leader="none" w:pos="5083"/>
          <w:tab w:val="left" w:leader="none" w:pos="7345"/>
          <w:tab w:val="left" w:leader="none" w:pos="8650"/>
          <w:tab w:val="left" w:leader="none" w:pos="9741"/>
        </w:tabs>
        <w:spacing w:after="0" w:before="15" w:line="350" w:lineRule="auto"/>
        <w:ind w:left="1399" w:right="113" w:hanging="360"/>
        <w:jc w:val="left"/>
        <w:rPr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игра</w:t>
        <w:tab/>
        <w:t xml:space="preserve">должна</w:t>
        <w:tab/>
        <w:t xml:space="preserve">сохранять</w:t>
        <w:tab/>
        <w:t xml:space="preserve">эмоциональный</w:t>
        <w:tab/>
        <w:t xml:space="preserve">настрой</w:t>
        <w:tab/>
        <w:t xml:space="preserve">детей,</w:t>
        <w:tab/>
        <w:t xml:space="preserve">их удовольствие.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6" w:line="360" w:lineRule="auto"/>
        <w:ind w:left="112" w:right="112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Все дидактические игры можно подразделить на несколько типов, но при всем этом разнообразие игр помогут тренировать память, слух, пополнять словарный запас.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240" w:lineRule="auto"/>
        <w:ind w:left="679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Выделяют следующие виды дидактических игр: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2" w:right="111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Игры – путешествие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имеют сходство со сказкой, ее развитием, чудесами. Игра-путешествие отражает реальные факты или события, простое через загадочное, трудное через преодолимое. Д/Игра «Путешествие в гости к весне». (Цели: развивать воображение, память, речь, пантомимическую и речевую выразительность; закрепить знания о зимних явлениях в природе; формировать интерес к окружающему).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" w:line="360" w:lineRule="auto"/>
        <w:ind w:left="112" w:right="106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nextPage"/>
          <w:pgSz w:h="16840" w:w="11910" w:orient="portrait"/>
          <w:pgMar w:bottom="280" w:top="620" w:left="1020" w:right="740" w:header="720" w:footer="720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Игры – поручения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по содержанию проще, а по продолжительности – короче. В основе их лежат действия с предметами, игрушками, словесные поручения. Д/Игра «Вверх – вниз»: (Цели. Совершенствовать умение детей понимать речь воспитателя; поощрять попытки детей самостоятельно осуществлять действия с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" w:line="362" w:lineRule="auto"/>
        <w:ind w:left="112" w:right="107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предметами и называть их; помочь детям понять значение слов вверх – вниз, научить отчетливо произносить их).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5" w:line="360" w:lineRule="auto"/>
        <w:ind w:left="112" w:right="107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Игры – предположения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(«что было бы, если…»). Перед детьми ставится задача и создается ситуация, которая требует осмысления последующего действия. При этом активизируется мыслительная деятельность детей, они учатся слушать друг друга.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9" w:line="240" w:lineRule="auto"/>
        <w:ind w:left="679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Игры – загадки.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В основе их лежит проверка знаний, находчивости.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2" w:right="111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Игры – беседы.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В основе их лежит общение. Основным является непосредственность переживаний, заинтересованность, доброжелательность. Д/Игра «Кто я в семье?» (Цели: формирование представлений о родственных связях; учим детей правильно употреблять такие слова, как сын, внук, брат, дочь, внучка).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" w:line="360" w:lineRule="auto"/>
        <w:ind w:left="112" w:right="107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Воспитатель в дошкольных учреждениях должны выбирать игры, направленные на определенную область развития речи, в зависимости от возраста детей и их уровня речевого развития. Игра так же должна заинтересовать всех детей, чтобы у них был азарт выполнять поставленные задачи, совместно достигая цели. Я считаю, что первым условием, при котором дидактическая игра станет средством умственного развития - это наличие: дидактической задачи, правил и игровых действий. Вторым условием является правильная организация дидактической игры мной как воспитателем, включающая в себя подготовительный этап дидактической игры, ее проведение и анализ.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360" w:lineRule="auto"/>
        <w:ind w:left="112" w:right="111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 знаю, что методика проведения дидактических игр включает в себя: ознакомление детей с содержанием игры, с дидактическим материалом, который будет использован в игре (показ предметов, краткая беседа); объяснения хода и правил игры. Секрет успешной организации игры заключается в том, что я, обучая детей, сохраняю вместе с тем игру как деятельность, которая радует детей, сближает их.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" w:line="240" w:lineRule="auto"/>
        <w:ind w:left="679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nextPage"/>
          <w:pgSz w:h="16840" w:w="11910" w:orient="portrait"/>
          <w:pgMar w:bottom="280" w:top="620" w:left="1020" w:right="740" w:header="720" w:footer="720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Сами дидактические игры делятся на три типа: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" w:line="360" w:lineRule="auto"/>
        <w:ind w:left="112" w:right="112" w:firstLine="63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Игры с предметами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или игрушками направлены непосредственно на развитие тактильных ощущений, умение манипулировать с различными предметами и игрушками, развитие творческого мышления и воображения: Играя с сюжетными дидактическими игрушками, совместно с детьми наделяли их человеческими качествами, заботились о них, укладывали спать. Для формирования словаря я провожу дидактические игры по ознакомлению с окружающим миром: «Помоги кукле постирать», «Уберемся в своей комнате»,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360" w:lineRule="auto"/>
        <w:ind w:left="112" w:right="109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«Приготовим обед» «Что изменилось?», «Найди и назови», «Магазин», «Чьи это детки» и др. Игры помогают развивать у детей способность наблюдать, дети узнают разнообразные предметы, а также я знакомлю детей с трудовыми действиями взрослых.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360" w:lineRule="auto"/>
        <w:ind w:left="112" w:right="110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Настольно – печатные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игры используются как наглядные пособия, направленные на развитие зрительной памяти и внимания: «Что растёт в саду, лесу, огороде?», «Что сначала, что потом?», «Лото», «Логический поезд», «Где это я видел?» и др. Содержание настольно-печатных игр разнообразно. Они основаны на принципе наглядности (изображения). С помощью парных картинок дети знакомятся с отдельными предметами (посудой, мебелью, животными, птицами, овощами и фруктами их качествами и свойствами).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360" w:lineRule="auto"/>
        <w:ind w:left="112" w:right="105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nextPage"/>
          <w:pgSz w:h="16840" w:w="11910" w:orient="portrait"/>
          <w:pgMar w:bottom="280" w:top="620" w:left="1020" w:right="740" w:header="720" w:footer="720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Словесные игры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способствуют развитию слуховой памяти, внимания, коммуникативных способностей, а главное развитию связной речи. Развитию внимания и наблюдательности способствуют игры типа «Повтори за мной», «У кого?», в которых я предлагаю выполнить упражнение каждой группе детей (присесть девочкам одетые в одежде розового цвета, подпрыгнуть мальчикам одетые в шорты и т.д.) Д/Игры: «Что за предмет?», «Что за овощ?», «Скажи какой?» подбираю яркие игрушки с новыми признаками (овощи, фрукты, одежда), описывая, дети называют не только видимые признаки, но и показывают знания о свойствах и качествах предмета. (Например: яблоко какое? Круглое, красное, большое, сладкое, кислое, вкусное.) Очень важно в Д/Игре формировать умение видеть начало и конец действий, этому способствуют задания на выполнение раскладывание картинок, изображающих действия героев в их последовательности (сказка «Теремок»). Проводила игры в виде инсценировок,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" w:line="360" w:lineRule="auto"/>
        <w:ind w:left="112" w:right="105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драматизаций знакомых сказок, используя разные виды театра: теневой, «театр в руке». Провожу с детьми индивидуальную работу, где включаю описание игрушек, картинок, составляю совместно рассказы, а затем домашнее задание самостоятельно совместно с родителями. Вне занятий я взяла такой прием, как рассказывание каждое утро о своей любимой игрушке, то есть «секрете». Как известно, в этом возрасте дети очень любят игрушки и часто приносят свои любимые игрушки из дома в детский сад. Дети описывали свои игрушки. При описании многие дети использовали слова, которые они подбирали на занятии при рассматривании игрушек, естественно оказывалась помощь и с моей стороны.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3" w:line="360" w:lineRule="auto"/>
        <w:ind w:left="112" w:right="105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Из всего выше сказанного могу сказать, что использование дидактических игр в своей работе, способствуют развитию речевой активности детей. Необходимо помнить, что развитие в ходе игровой деятельности речи детей - попытка учить детей радостно, без всякого принуждения. Важную роль в эффективности дидактических игр занимает использование их верным путем. Игра должна заинтересовать всех детей, чтобы у них был азарт выполнять поставленные задачи, совместно достигая цели. Для этого необходимо добиться достижения нескольких пунктов одновременно: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360" w:lineRule="auto"/>
        <w:ind w:left="112" w:right="107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Дети должны четко понять, что от них требуется. Нужно просто и ясно изложить условия игры и уметь правильно поставить цели и задачи. И родители, и воспитатели должны быть совместно вовлечены в процесс игры и в процессе игры поощрять ребенка. Обычная похвала – морально поддержат каждого ребенка и придадут ему уверенности.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" w:line="360" w:lineRule="auto"/>
        <w:ind w:left="112" w:right="115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Каждая игра должна быть в радость. Сложно угодить нескольким детям сразу, однако важно, чтобы все между собой были заинтересованы. Если дети ссорятся из-за выбора дидактической игры, то найдите вместе компромисс.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360" w:lineRule="auto"/>
        <w:ind w:left="112" w:right="114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nextPage"/>
          <w:pgSz w:h="16840" w:w="11910" w:orient="portrait"/>
          <w:pgMar w:bottom="280" w:top="620" w:left="1020" w:right="740" w:header="720" w:footer="720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Дошкольники часто играют самостоятельно, развивая свою речь посредством игры. В эти моменты к ним лучше не вмешиваться, чтобы интерес к игре не пропал. Особенно приживаются активные игры с мячом или те игры, которые могут вызвать смех. Например, игра «Съедобное не съедобное»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" w:line="360" w:lineRule="auto"/>
        <w:ind w:left="112" w:right="115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Игры, направленные на развитие речи могут быть совершенно разными и увлекать не только детей, но и взрослых. Успехом дидактических игр как средство развития речи у детей является элемент соревнования.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" w:line="360" w:lineRule="auto"/>
        <w:ind w:left="112" w:right="107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Для снятия зрительной нагрузки и смены действий важно проводить физкультминутки в игровой форме. Чтобы ребенок развивался, необходимо для этого создать условия. В группе необходима, оборудованная дидактическая зона, где дети пользуются разнообразным материалом, с которым они играют по своему желанию индивидуально, небольшими группами.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" w:line="360" w:lineRule="auto"/>
        <w:ind w:left="112" w:right="106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Хочется отметить в работе тесную взаимосвязь с родителями. Правильное понимание родителями задач воспитания и обучения, знания некоторых методических приемов, используемых в работе по развитию речи детей, несомненно, поможет в организации дидактических игр, в домашних условиях. Полезную информацию для родителей необходимо доводить через беседы, консультации, родительские собрания. Например: рубрика «Домашнее задание», где даются родителям практические рекомендации, по формированию речевых навыков.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240" w:lineRule="auto"/>
        <w:ind w:left="679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Интересным  и  полезным  являлся  раздел  уголка  для  родителей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1" w:line="360" w:lineRule="auto"/>
        <w:ind w:left="112" w:right="107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«Консультации», здесь родители знакомятся с дидактическими играми на закрепление различных речевых навыков. Отбирая и разрабатывая материал для данного раздела, необходимо учитывать большую загруженность родителей домашними делами, поэтому рекомендуется играть с детьми даже на кухне. Например: применяя игровые упражнения на развитие мелкой моторики, дидактические игры: «Помогаю маме» и «Давай искать на кухне слова» или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360" w:lineRule="auto"/>
        <w:ind w:left="112" w:right="106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nextPage"/>
          <w:pgSz w:h="16840" w:w="11910" w:orient="portrait"/>
          <w:pgMar w:bottom="280" w:top="620" w:left="1020" w:right="740" w:header="720" w:footer="720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«Угощаю». Родители на опыте убеждались в том, что совместные игры с детьми помогали лучше узнать своих детей, уяснить особенности их характера и поведения, сблизиться с ними. Для подобного общения с детьми нужно всегда находить время. Такие изменения позволяют нам говорить об эффективности использования современных форм в работе с родителями по формированию речевой культуры дошкольников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" w:line="360" w:lineRule="auto"/>
        <w:ind w:left="112" w:right="108" w:firstLine="566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Таким образом, подводя итог, мы можем сделать вывод, что дидактическая игра является широко распространенным методом активности речевого развития дошкольников. Следовательно, педагогам в дошкольных учреждениях необходимо развивать речь детей при помощи дидактических игр. Это поможет детям обогатить свой словарный запас, научит их выражать свои мысли точно, последовательно, улучшит общение с окружающими людьми и сверстниками. Я считаю, что дидактические игры, игровые задания и приемы позволяют повысить восприимчивость детей, разнообразят учебную деятельность ребенка, внесут занимательность в процесс образования. И помните, что дидактические игры, как средство развития речи детей, являются одним из лучших методов.</w:t>
      </w:r>
    </w:p>
    <w:sectPr>
      <w:type w:val="nextPage"/>
      <w:pgSz w:h="16840" w:w="11910" w:orient="portrait"/>
      <w:pgMar w:bottom="280" w:top="620" w:left="1020" w:right="7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●"/>
      <w:lvlJc w:val="left"/>
      <w:pPr>
        <w:ind w:left="1399" w:hanging="360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z w:val="28"/>
        <w:szCs w:val="28"/>
      </w:rPr>
    </w:lvl>
    <w:lvl w:ilvl="1">
      <w:start w:val="0"/>
      <w:numFmt w:val="bullet"/>
      <w:lvlText w:val="•"/>
      <w:lvlJc w:val="left"/>
      <w:pPr>
        <w:ind w:left="2274" w:hanging="360"/>
      </w:pPr>
      <w:rPr/>
    </w:lvl>
    <w:lvl w:ilvl="2">
      <w:start w:val="0"/>
      <w:numFmt w:val="bullet"/>
      <w:lvlText w:val="•"/>
      <w:lvlJc w:val="left"/>
      <w:pPr>
        <w:ind w:left="3149" w:hanging="360"/>
      </w:pPr>
      <w:rPr/>
    </w:lvl>
    <w:lvl w:ilvl="3">
      <w:start w:val="0"/>
      <w:numFmt w:val="bullet"/>
      <w:lvlText w:val="•"/>
      <w:lvlJc w:val="left"/>
      <w:pPr>
        <w:ind w:left="4023" w:hanging="360"/>
      </w:pPr>
      <w:rPr/>
    </w:lvl>
    <w:lvl w:ilvl="4">
      <w:start w:val="0"/>
      <w:numFmt w:val="bullet"/>
      <w:lvlText w:val="•"/>
      <w:lvlJc w:val="left"/>
      <w:pPr>
        <w:ind w:left="4898" w:hanging="360"/>
      </w:pPr>
      <w:rPr/>
    </w:lvl>
    <w:lvl w:ilvl="5">
      <w:start w:val="0"/>
      <w:numFmt w:val="bullet"/>
      <w:lvlText w:val="•"/>
      <w:lvlJc w:val="left"/>
      <w:pPr>
        <w:ind w:left="5773" w:hanging="360"/>
      </w:pPr>
      <w:rPr/>
    </w:lvl>
    <w:lvl w:ilvl="6">
      <w:start w:val="0"/>
      <w:numFmt w:val="bullet"/>
      <w:lvlText w:val="•"/>
      <w:lvlJc w:val="left"/>
      <w:pPr>
        <w:ind w:left="6647" w:hanging="360"/>
      </w:pPr>
      <w:rPr/>
    </w:lvl>
    <w:lvl w:ilvl="7">
      <w:start w:val="0"/>
      <w:numFmt w:val="bullet"/>
      <w:lvlText w:val="•"/>
      <w:lvlJc w:val="left"/>
      <w:pPr>
        <w:ind w:left="7522" w:hanging="360"/>
      </w:pPr>
      <w:rPr/>
    </w:lvl>
    <w:lvl w:ilvl="8">
      <w:start w:val="0"/>
      <w:numFmt w:val="bullet"/>
      <w:lvlText w:val="•"/>
      <w:lvlJc w:val="left"/>
      <w:pPr>
        <w:ind w:left="8397" w:hanging="360"/>
      </w:pPr>
      <w:rPr/>
    </w:lvl>
  </w:abstractNum>
  <w:abstractNum w:abstractNumId="2">
    <w:lvl w:ilvl="0">
      <w:start w:val="0"/>
      <w:numFmt w:val="bullet"/>
      <w:lvlText w:val="⮚"/>
      <w:lvlJc w:val="left"/>
      <w:pPr>
        <w:ind w:left="1399" w:hanging="360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z w:val="28"/>
        <w:szCs w:val="28"/>
      </w:rPr>
    </w:lvl>
    <w:lvl w:ilvl="1">
      <w:start w:val="0"/>
      <w:numFmt w:val="bullet"/>
      <w:lvlText w:val="•"/>
      <w:lvlJc w:val="left"/>
      <w:pPr>
        <w:ind w:left="2274" w:hanging="360"/>
      </w:pPr>
      <w:rPr/>
    </w:lvl>
    <w:lvl w:ilvl="2">
      <w:start w:val="0"/>
      <w:numFmt w:val="bullet"/>
      <w:lvlText w:val="•"/>
      <w:lvlJc w:val="left"/>
      <w:pPr>
        <w:ind w:left="3149" w:hanging="360"/>
      </w:pPr>
      <w:rPr/>
    </w:lvl>
    <w:lvl w:ilvl="3">
      <w:start w:val="0"/>
      <w:numFmt w:val="bullet"/>
      <w:lvlText w:val="•"/>
      <w:lvlJc w:val="left"/>
      <w:pPr>
        <w:ind w:left="4023" w:hanging="360"/>
      </w:pPr>
      <w:rPr/>
    </w:lvl>
    <w:lvl w:ilvl="4">
      <w:start w:val="0"/>
      <w:numFmt w:val="bullet"/>
      <w:lvlText w:val="•"/>
      <w:lvlJc w:val="left"/>
      <w:pPr>
        <w:ind w:left="4898" w:hanging="360"/>
      </w:pPr>
      <w:rPr/>
    </w:lvl>
    <w:lvl w:ilvl="5">
      <w:start w:val="0"/>
      <w:numFmt w:val="bullet"/>
      <w:lvlText w:val="•"/>
      <w:lvlJc w:val="left"/>
      <w:pPr>
        <w:ind w:left="5773" w:hanging="360"/>
      </w:pPr>
      <w:rPr/>
    </w:lvl>
    <w:lvl w:ilvl="6">
      <w:start w:val="0"/>
      <w:numFmt w:val="bullet"/>
      <w:lvlText w:val="•"/>
      <w:lvlJc w:val="left"/>
      <w:pPr>
        <w:ind w:left="6647" w:hanging="360"/>
      </w:pPr>
      <w:rPr/>
    </w:lvl>
    <w:lvl w:ilvl="7">
      <w:start w:val="0"/>
      <w:numFmt w:val="bullet"/>
      <w:lvlText w:val="•"/>
      <w:lvlJc w:val="left"/>
      <w:pPr>
        <w:ind w:left="7522" w:hanging="360"/>
      </w:pPr>
      <w:rPr/>
    </w:lvl>
    <w:lvl w:ilvl="8">
      <w:start w:val="0"/>
      <w:numFmt w:val="bullet"/>
      <w:lvlText w:val="•"/>
      <w:lvlJc w:val="left"/>
      <w:pPr>
        <w:ind w:left="8397" w:hanging="3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ru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before="1" w:lineRule="auto"/>
      <w:ind w:left="1699" w:hanging="987"/>
    </w:pPr>
    <w:rPr>
      <w:b w:val="1"/>
      <w:bCs w:val="1"/>
      <w:sz w:val="44"/>
      <w:szCs w:val="4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