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4C" w:rsidRPr="00E57D4C" w:rsidRDefault="00E57D4C" w:rsidP="00E57D4C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r w:rsidRPr="00E57D4C">
        <w:rPr>
          <w:rFonts w:ascii="Times New Roman" w:hAnsi="Times New Roman" w:cs="Times New Roman"/>
          <w:b/>
          <w:bCs/>
          <w:sz w:val="32"/>
          <w:szCs w:val="32"/>
        </w:rPr>
        <w:t>Мастер-класс для педагогов на тему</w:t>
      </w:r>
    </w:p>
    <w:p w:rsidR="00E57D4C" w:rsidRPr="00E57D4C" w:rsidRDefault="00E57D4C" w:rsidP="00E57D4C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57D4C">
        <w:rPr>
          <w:rFonts w:ascii="Times New Roman" w:hAnsi="Times New Roman" w:cs="Times New Roman"/>
          <w:b/>
          <w:bCs/>
          <w:sz w:val="32"/>
          <w:szCs w:val="32"/>
        </w:rPr>
        <w:t>«Педагогическая мастерская»</w:t>
      </w:r>
    </w:p>
    <w:bookmarkEnd w:id="0"/>
    <w:p w:rsidR="00E57D4C" w:rsidRDefault="00E57D4C" w:rsidP="00E57D4C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Подготовила: </w:t>
      </w:r>
      <w:r w:rsidRPr="00E57D4C">
        <w:rPr>
          <w:rFonts w:ascii="Times New Roman" w:hAnsi="Times New Roman" w:cs="Times New Roman"/>
          <w:bCs/>
          <w:sz w:val="28"/>
          <w:szCs w:val="28"/>
        </w:rPr>
        <w:t>Терехова З.С.</w:t>
      </w:r>
    </w:p>
    <w:p w:rsidR="008A6C85" w:rsidRDefault="00EB5F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Здравствуйте, уважаемые коллеги! Представляю вам  образовательный проект </w:t>
      </w:r>
      <w:r>
        <w:rPr>
          <w:rFonts w:ascii="Times New Roman" w:hAnsi="Times New Roman" w:cs="Times New Roman"/>
          <w:sz w:val="28"/>
        </w:rPr>
        <w:t>«Педагогические мастерские» на уроках литературы как механизм реализации духовно-нравственного наставничества».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8"/>
        </w:rPr>
        <w:t>СЛАЙД 2.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Сегодня особое внимание обращает на себя такая форма взаимодействия с </w:t>
      </w:r>
      <w:proofErr w:type="gramStart"/>
      <w:r>
        <w:rPr>
          <w:rFonts w:ascii="Times New Roman" w:hAnsi="Times New Roman" w:cs="Times New Roman"/>
          <w:sz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</w:rPr>
        <w:t xml:space="preserve"> как  на наставничество. 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Ведущее значение слова «Наставничества»  для меня — вести, направлять к совершенству, преподать лучшее, способствовать развитию.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Очевидно, школа испытывает потребность  в наставнике, который помогает  выяснить, как ученик осваивает знания, где его зоны роста, какими методами лучше всего можно восполнить пробелы, в какой форме материал усваивается лучше. Он должен </w:t>
      </w:r>
      <w:proofErr w:type="gramStart"/>
      <w:r>
        <w:rPr>
          <w:rFonts w:ascii="Times New Roman" w:hAnsi="Times New Roman" w:cs="Times New Roman"/>
          <w:sz w:val="28"/>
        </w:rPr>
        <w:t>помогать ученику САМОСТОЯТЕЛЬНО находить</w:t>
      </w:r>
      <w:proofErr w:type="gramEnd"/>
      <w:r>
        <w:rPr>
          <w:rFonts w:ascii="Times New Roman" w:hAnsi="Times New Roman" w:cs="Times New Roman"/>
          <w:sz w:val="28"/>
        </w:rPr>
        <w:t xml:space="preserve"> ответы на вопросы и осваивать новые навыки. 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СЛАЙД 3</w:t>
      </w:r>
      <w:r>
        <w:rPr>
          <w:rFonts w:ascii="Times New Roman" w:hAnsi="Times New Roman" w:cs="Times New Roman"/>
          <w:bCs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Цель и задачи проекта представлены на слайде.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СЛАЙД 4.</w:t>
      </w:r>
      <w:r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Одним из механизмов, обеспечивающим эффективность духовно-нравственного воспитания  являются «Педагогические  мастерские».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Урок, в форме педагогической мастерской  направлен на воспитание личности ребенка. Основным методом является создание атмосферы сотрудничества на уроке. В ходе мастерских развиваются необходимые современному человеку личностные качества, культура мышления и поведения. </w:t>
      </w:r>
    </w:p>
    <w:p w:rsidR="008A6C85" w:rsidRDefault="00EB5F6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Педагог в технологии мастерских - это наставник, который указывает возможные направления развития ученика.</w:t>
      </w:r>
    </w:p>
    <w:p w:rsidR="008A6C85" w:rsidRDefault="00EB5F67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СЛАЙД 5.</w:t>
      </w:r>
      <w:r>
        <w:rPr>
          <w:rFonts w:ascii="Times New Roman" w:hAnsi="Times New Roman" w:cs="Times New Roman"/>
          <w:sz w:val="28"/>
        </w:rPr>
        <w:t xml:space="preserve"> Построение мастерской технологично, а, следовательно, создается по определенному </w:t>
      </w:r>
      <w:r>
        <w:rPr>
          <w:rFonts w:ascii="Times New Roman" w:hAnsi="Times New Roman" w:cs="Times New Roman"/>
          <w:bCs/>
          <w:sz w:val="28"/>
        </w:rPr>
        <w:t xml:space="preserve">алгоритму. </w:t>
      </w:r>
      <w:r>
        <w:rPr>
          <w:rFonts w:ascii="Times New Roman" w:hAnsi="Times New Roman" w:cs="Times New Roman"/>
          <w:bCs/>
          <w:i/>
          <w:sz w:val="28"/>
        </w:rPr>
        <w:t>Данный алгоритм представлен на слайде.</w:t>
      </w:r>
    </w:p>
    <w:p w:rsidR="008A6C85" w:rsidRDefault="00EB5F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СЛАЙД 6.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 всего многообразия, применяемых  методов я чаще всего использую такие как проблемный, эвристический (беседа, задания исследовательского характера), исследовательский, креативный.  </w:t>
      </w:r>
      <w:proofErr w:type="gramEnd"/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 считаю себя лучшим учителем в этой школе, поэтому призываю вас внимательно меня слушать и учиться! </w:t>
      </w:r>
      <w:r>
        <w:rPr>
          <w:rFonts w:ascii="Times New Roman" w:hAnsi="Times New Roman" w:cs="Times New Roman"/>
          <w:b/>
          <w:bCs/>
          <w:sz w:val="28"/>
          <w:szCs w:val="28"/>
        </w:rPr>
        <w:t>СЛАЙД 7.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вы испытали самые разные эмоции, кто-то удивился, кто-то возмутился, у кого-то может быть, данная ситуация вызвала смех. Именно так работает первый  этап «Педагогической мастерской» - индуктор.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8</w:t>
      </w:r>
      <w:r>
        <w:rPr>
          <w:rFonts w:ascii="Times New Roman" w:hAnsi="Times New Roman" w:cs="Times New Roman"/>
          <w:sz w:val="28"/>
          <w:szCs w:val="28"/>
        </w:rPr>
        <w:t xml:space="preserve">. Итак, индуктор –  это будильник. «Мы спим, и вдруг в нашу жизнь врывается нечто. Индуктор – момент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разбуживания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который раскачивает маятник чувств. Главное, чтобы эти чувства были вызваны. Даже, если индуктор вызывает раздражение – это тоже хорошо». Это самый волнительный этап урока. 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9.</w:t>
      </w:r>
      <w:r>
        <w:rPr>
          <w:rFonts w:ascii="Times New Roman" w:hAnsi="Times New Roman" w:cs="Times New Roman"/>
          <w:sz w:val="28"/>
          <w:szCs w:val="28"/>
        </w:rPr>
        <w:t xml:space="preserve"> Следующим этапом мастерской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самоконструкция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в которой ученики переходят от чувств и эмоций к реальным действиям.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10</w:t>
      </w:r>
      <w:r>
        <w:rPr>
          <w:rFonts w:ascii="Times New Roman" w:hAnsi="Times New Roman" w:cs="Times New Roman"/>
          <w:sz w:val="28"/>
          <w:szCs w:val="28"/>
        </w:rPr>
        <w:t xml:space="preserve">. Обратите внимание на экран.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Уверенность</w:t>
      </w:r>
      <w:r>
        <w:rPr>
          <w:rFonts w:ascii="Times New Roman" w:hAnsi="Times New Roman" w:cs="Times New Roman"/>
          <w:sz w:val="28"/>
          <w:szCs w:val="28"/>
        </w:rPr>
        <w:t xml:space="preserve"> – это когда вы верите в себя и свои способности,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самоуверенность</w:t>
      </w:r>
      <w:r>
        <w:rPr>
          <w:rFonts w:ascii="Times New Roman" w:hAnsi="Times New Roman" w:cs="Times New Roman"/>
          <w:sz w:val="28"/>
          <w:szCs w:val="28"/>
        </w:rPr>
        <w:t xml:space="preserve"> – когда вы думаете…? Попробуйте, включиться в данный этап мастерской, изобразить предмет, который ассоциируется у вас с самоуверенностью, продемонстрируйте друг другу, может кто-то прокомментирует?</w:t>
      </w:r>
    </w:p>
    <w:p w:rsidR="008A6C85" w:rsidRDefault="00EB5F6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11</w:t>
      </w:r>
      <w:r>
        <w:rPr>
          <w:rFonts w:ascii="Times New Roman" w:hAnsi="Times New Roman" w:cs="Times New Roman"/>
          <w:sz w:val="28"/>
          <w:szCs w:val="28"/>
        </w:rPr>
        <w:t>. На этом этапе ученики могут работать индивидуально или в парах. Они объединяют гипотезы, обсуждают точки зрения. Происходит взаимная оценка. А у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читель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может стать напарником любого ученика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6C85" w:rsidRDefault="00EB5F6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12</w:t>
      </w:r>
      <w:r>
        <w:rPr>
          <w:rFonts w:ascii="Times New Roman" w:hAnsi="Times New Roman" w:cs="Times New Roman"/>
          <w:sz w:val="28"/>
          <w:szCs w:val="28"/>
        </w:rPr>
        <w:t xml:space="preserve">. На следующем этапе предлагаю вам вспомнить произведения, где уверенность и самоуверенность в схожих ситуациях приводят к разным последствиям. (ПАУЗА) выслушать ответы, или ответить самой «...эти иллюстрации изображают главных героев известнейшего рассказа Максима Горького «Старуха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Изергиль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A6C85" w:rsidRDefault="00EB5F6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13.</w:t>
      </w:r>
      <w:r>
        <w:rPr>
          <w:rFonts w:ascii="Times New Roman" w:hAnsi="Times New Roman" w:cs="Times New Roman"/>
          <w:sz w:val="28"/>
          <w:szCs w:val="28"/>
        </w:rPr>
        <w:t xml:space="preserve"> Помогает ли это произведение осмыслить понятия уверенность и самоуверенность? Каким образом? (ответы)</w:t>
      </w:r>
    </w:p>
    <w:p w:rsidR="008A6C85" w:rsidRDefault="00EB5F6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14.</w:t>
      </w:r>
      <w:r>
        <w:rPr>
          <w:rFonts w:ascii="Times New Roman" w:hAnsi="Times New Roman" w:cs="Times New Roman"/>
          <w:sz w:val="28"/>
          <w:szCs w:val="28"/>
        </w:rPr>
        <w:t xml:space="preserve"> Понятие уверенность уже сформулировано. А как бы вы обозначили для себя понятие самоуверенность? (Пауза).</w:t>
      </w:r>
    </w:p>
    <w:p w:rsidR="008A6C85" w:rsidRDefault="00EB5F6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15.</w:t>
      </w:r>
      <w:r>
        <w:rPr>
          <w:rFonts w:ascii="Times New Roman" w:hAnsi="Times New Roman" w:cs="Times New Roman"/>
          <w:sz w:val="28"/>
          <w:szCs w:val="28"/>
        </w:rPr>
        <w:t xml:space="preserve"> В силу ограниченности времени предлагаю выбрать наиболее близкий вам ответ с экрана. На уроке эти ответы дети формулируют сами. (Выслушать ответы). </w:t>
      </w:r>
      <w:r>
        <w:rPr>
          <w:rFonts w:ascii="Times New Roman" w:hAnsi="Times New Roman" w:cs="Times New Roman"/>
          <w:i/>
          <w:sz w:val="28"/>
          <w:szCs w:val="28"/>
        </w:rPr>
        <w:t xml:space="preserve">(Примерный ответ) Данко своей уверенностью спасает </w:t>
      </w: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людей, 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Ларра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своей гордостью и самоуверенностью губит себя и окружающих. </w:t>
      </w:r>
      <w:r>
        <w:rPr>
          <w:rFonts w:ascii="Times New Roman" w:hAnsi="Times New Roman" w:cs="Times New Roman"/>
          <w:sz w:val="28"/>
          <w:szCs w:val="28"/>
        </w:rPr>
        <w:t xml:space="preserve"> Сейчас, очевидно, сформировались пары со схожим мнением.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этапе, когда я провожу «Педагогическую мастерскую», я слежу за тем, чтобы формирование пар  происходило на основе сходства точек зрения на проблему. Тогда занятие приобретает   форму творческого сотрудничества.  У  участников работы часто появляется потребность в новом или дополнительном знании –  так называемый, информационный запрос. Важно, чтобы процесс рассмотрения гипотез осуществлялся на основе равного отношения к мнению товарища. И самое главное – на мастерской способны все!</w:t>
      </w:r>
    </w:p>
    <w:p w:rsidR="008A6C85" w:rsidRDefault="00EB5F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Самое интересное и самое сложное на этом этапе обеспечить «официальное» признание полученных результатов. Это способствует взаимообогащению, формирует творческий коллективный опыт. Для меня важно, чтобы все участники мастерской были выслушаны!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16.</w:t>
      </w:r>
      <w:r>
        <w:rPr>
          <w:rFonts w:ascii="Times New Roman" w:hAnsi="Times New Roman" w:cs="Times New Roman"/>
          <w:sz w:val="28"/>
          <w:szCs w:val="28"/>
        </w:rPr>
        <w:t xml:space="preserve"> Вспомните, как я позиционировала себя на первом этапе мастерской? Как вы считаете, в начале своего выступления я проявила уверенность или самоуверенность? Давайте с вами вернёмся к вопросу о том, что же такое самоуверенность. 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Уверенность — это когда вы верите в себя и свои способности, самоуверенность — когда вы думаете…… (ПАУЗА)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17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вы лучше других и действуете соответственно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.»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Стюарт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Стеффорд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A6C85" w:rsidRDefault="00EB5F6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B5F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18.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Вспомните героев рассказа «Старуха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Изергиль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Кто из них повёл себя так же самоуверенно и к чему его это привело? (Ответ) Его судьба сложилась трагично. </w:t>
      </w:r>
    </w:p>
    <w:p w:rsidR="008A6C85" w:rsidRDefault="00EB5F6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19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Когда ученик отвечает на вопрос, возникает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внутреннее противоречие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эмоциональный конфликт </w:t>
      </w:r>
      <w:r>
        <w:rPr>
          <w:rFonts w:ascii="Times New Roman" w:hAnsi="Times New Roman" w:cs="Times New Roman"/>
          <w:sz w:val="28"/>
          <w:szCs w:val="28"/>
        </w:rPr>
        <w:t xml:space="preserve">между имевшимися у него и новыми знаниями, для разрешения которого потребуется дополнительная информация. Этот этап  - кульминация творческого процесса. Я наблюдаю, как переживание парадокса приводит мысль и эмоции сначала к состоянию тупика, затем к поиску выхода из тупика и, наконец, к «озарению» - «разрыву».  </w:t>
      </w:r>
    </w:p>
    <w:p w:rsidR="008A6C85" w:rsidRDefault="00EB5F6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Предлагаю вам выразить свое отношение к понятиям уверенность и самоуверенность одним словом или словосочетанием, запишите их. Теперь я попрошу вас озвучить и прокомментировать, какие слова вы подобрали, чтобы выразить свое отношение к этим понятиям. </w:t>
      </w:r>
      <w:r>
        <w:rPr>
          <w:rFonts w:ascii="Times New Roman" w:hAnsi="Times New Roman" w:cs="Times New Roman"/>
          <w:i/>
          <w:sz w:val="28"/>
          <w:szCs w:val="28"/>
        </w:rPr>
        <w:t>(Уверенность – это положительное качество человека, а самоуверенность – отрицательное).</w:t>
      </w:r>
      <w:r>
        <w:rPr>
          <w:rFonts w:ascii="Times New Roman" w:hAnsi="Times New Roman" w:cs="Times New Roman"/>
          <w:sz w:val="28"/>
          <w:szCs w:val="28"/>
        </w:rPr>
        <w:t xml:space="preserve"> Это и есть этап рефлексии.</w:t>
      </w:r>
    </w:p>
    <w:p w:rsidR="008A6C85" w:rsidRDefault="00EB5F67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езультат работы в мастерской я бы описала словами «открыл, почувствовал, создал, задумался». Рефлексия позволяет мне как наставнику обратить внимание на  эмоциональную сферу ученика и обеспечить «движение личности к главным ценностям». </w:t>
      </w:r>
    </w:p>
    <w:p w:rsidR="008A6C85" w:rsidRDefault="00EB5F67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СЛАЙД 21.</w:t>
      </w:r>
      <w:r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 очевидных и значительных результатах реализации представленного  образовательного проекта говорить пока рано.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8A6C85" w:rsidRDefault="00EB5F6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Поскольку нравственные качества личности формируются и изменяются на протяжении  всей жизни в зависимости от пережитого опыта. Но плюсы проекта уже очевидны. </w:t>
      </w:r>
    </w:p>
    <w:p w:rsidR="008A6C85" w:rsidRDefault="00EB5F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перспективе, я вижу продолжение работы над проектом. Накопленный опыт позволит мне создать условия для более успешной его реализации,  и поиска новых, эффективных форм и методов духовно-нравственного воспитания  школьников.</w:t>
      </w:r>
    </w:p>
    <w:p w:rsidR="008A6C85" w:rsidRDefault="00EB5F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22</w:t>
      </w:r>
      <w:r>
        <w:rPr>
          <w:rFonts w:ascii="Times New Roman" w:hAnsi="Times New Roman" w:cs="Times New Roman"/>
          <w:sz w:val="28"/>
          <w:szCs w:val="28"/>
        </w:rPr>
        <w:t>. Спасибо за внимание!</w:t>
      </w:r>
    </w:p>
    <w:p w:rsidR="008A6C85" w:rsidRDefault="008A6C85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8A6C85" w:rsidRDefault="008A6C85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8A6C85" w:rsidRDefault="008A6C85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8A6C85" w:rsidRDefault="008A6C85">
      <w:pPr>
        <w:spacing w:after="0" w:line="360" w:lineRule="auto"/>
        <w:rPr>
          <w:rFonts w:ascii="Times New Roman" w:hAnsi="Times New Roman" w:cs="Times New Roman"/>
          <w:sz w:val="28"/>
        </w:rPr>
      </w:pPr>
    </w:p>
    <w:sectPr w:rsidR="008A6C85" w:rsidSect="008A6C85">
      <w:footerReference w:type="default" r:id="rId9"/>
      <w:pgSz w:w="11906" w:h="16838"/>
      <w:pgMar w:top="737" w:right="851" w:bottom="709" w:left="1276" w:header="0" w:footer="113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F7A" w:rsidRDefault="008D2F7A" w:rsidP="008A6C85">
      <w:pPr>
        <w:spacing w:after="0" w:line="240" w:lineRule="auto"/>
      </w:pPr>
      <w:r>
        <w:separator/>
      </w:r>
    </w:p>
  </w:endnote>
  <w:endnote w:type="continuationSeparator" w:id="0">
    <w:p w:rsidR="008D2F7A" w:rsidRDefault="008D2F7A" w:rsidP="008A6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1480184"/>
      <w:docPartObj>
        <w:docPartGallery w:val="Page Numbers (Bottom of Page)"/>
        <w:docPartUnique/>
      </w:docPartObj>
    </w:sdtPr>
    <w:sdtEndPr/>
    <w:sdtContent>
      <w:p w:rsidR="008A6C85" w:rsidRDefault="008A6C85">
        <w:pPr>
          <w:pStyle w:val="13"/>
          <w:jc w:val="right"/>
        </w:pPr>
        <w:r>
          <w:fldChar w:fldCharType="begin"/>
        </w:r>
        <w:r w:rsidR="00EB5F67">
          <w:instrText>PAGE</w:instrText>
        </w:r>
        <w:r>
          <w:fldChar w:fldCharType="separate"/>
        </w:r>
        <w:r w:rsidR="00E57D4C">
          <w:rPr>
            <w:noProof/>
          </w:rPr>
          <w:t>4</w:t>
        </w:r>
        <w:r>
          <w:fldChar w:fldCharType="end"/>
        </w:r>
      </w:p>
    </w:sdtContent>
  </w:sdt>
  <w:p w:rsidR="008A6C85" w:rsidRDefault="008A6C85">
    <w:pPr>
      <w:pStyle w:val="1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F7A" w:rsidRDefault="008D2F7A" w:rsidP="008A6C85">
      <w:pPr>
        <w:spacing w:after="0" w:line="240" w:lineRule="auto"/>
      </w:pPr>
      <w:r>
        <w:separator/>
      </w:r>
    </w:p>
  </w:footnote>
  <w:footnote w:type="continuationSeparator" w:id="0">
    <w:p w:rsidR="008D2F7A" w:rsidRDefault="008D2F7A" w:rsidP="008A6C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6C85"/>
    <w:rsid w:val="008A6C85"/>
    <w:rsid w:val="008D2F7A"/>
    <w:rsid w:val="00E57D4C"/>
    <w:rsid w:val="00EB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D6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uiPriority w:val="9"/>
    <w:qFormat/>
    <w:rsid w:val="008473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Верхний колонтитул Знак"/>
    <w:basedOn w:val="a0"/>
    <w:uiPriority w:val="99"/>
    <w:qFormat/>
    <w:rsid w:val="00A51286"/>
  </w:style>
  <w:style w:type="character" w:customStyle="1" w:styleId="a4">
    <w:name w:val="Нижний колонтитул Знак"/>
    <w:basedOn w:val="a0"/>
    <w:uiPriority w:val="99"/>
    <w:qFormat/>
    <w:rsid w:val="00A51286"/>
  </w:style>
  <w:style w:type="character" w:customStyle="1" w:styleId="a5">
    <w:name w:val="Текст выноски Знак"/>
    <w:basedOn w:val="a0"/>
    <w:uiPriority w:val="99"/>
    <w:semiHidden/>
    <w:qFormat/>
    <w:rsid w:val="00A51286"/>
    <w:rPr>
      <w:rFonts w:ascii="Tahoma" w:hAnsi="Tahoma" w:cs="Tahoma"/>
      <w:sz w:val="16"/>
      <w:szCs w:val="16"/>
    </w:rPr>
  </w:style>
  <w:style w:type="character" w:customStyle="1" w:styleId="a6">
    <w:name w:val="Без интервала Знак"/>
    <w:uiPriority w:val="1"/>
    <w:qFormat/>
    <w:rsid w:val="00A72B2C"/>
  </w:style>
  <w:style w:type="character" w:customStyle="1" w:styleId="1">
    <w:name w:val="Заголовок 1 Знак"/>
    <w:basedOn w:val="a0"/>
    <w:link w:val="11"/>
    <w:uiPriority w:val="9"/>
    <w:qFormat/>
    <w:rsid w:val="008473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7">
    <w:name w:val="Заголовок"/>
    <w:basedOn w:val="a"/>
    <w:next w:val="a8"/>
    <w:qFormat/>
    <w:rsid w:val="006C1D69"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8">
    <w:name w:val="Body Text"/>
    <w:basedOn w:val="a"/>
    <w:rsid w:val="006C1D69"/>
    <w:pPr>
      <w:spacing w:after="140"/>
    </w:pPr>
  </w:style>
  <w:style w:type="paragraph" w:styleId="a9">
    <w:name w:val="List"/>
    <w:basedOn w:val="a8"/>
    <w:rsid w:val="006C1D69"/>
    <w:rPr>
      <w:rFonts w:cs="Droid Sans Devanagari"/>
    </w:rPr>
  </w:style>
  <w:style w:type="paragraph" w:customStyle="1" w:styleId="10">
    <w:name w:val="Название объекта1"/>
    <w:basedOn w:val="a"/>
    <w:qFormat/>
    <w:rsid w:val="008A6C85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a">
    <w:name w:val="index heading"/>
    <w:basedOn w:val="a"/>
    <w:qFormat/>
    <w:rsid w:val="006C1D69"/>
    <w:pPr>
      <w:suppressLineNumbers/>
    </w:pPr>
    <w:rPr>
      <w:rFonts w:cs="Droid Sans Devanagari"/>
    </w:rPr>
  </w:style>
  <w:style w:type="paragraph" w:styleId="ab">
    <w:name w:val="caption"/>
    <w:basedOn w:val="a"/>
    <w:qFormat/>
    <w:rsid w:val="006C1D69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ac">
    <w:name w:val="Колонтитул"/>
    <w:basedOn w:val="a"/>
    <w:qFormat/>
    <w:rsid w:val="006C1D69"/>
  </w:style>
  <w:style w:type="paragraph" w:customStyle="1" w:styleId="12">
    <w:name w:val="Верхний колонтитул1"/>
    <w:basedOn w:val="a"/>
    <w:uiPriority w:val="99"/>
    <w:unhideWhenUsed/>
    <w:rsid w:val="00A5128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iPriority w:val="99"/>
    <w:unhideWhenUsed/>
    <w:rsid w:val="00A51286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Balloon Text"/>
    <w:basedOn w:val="a"/>
    <w:uiPriority w:val="99"/>
    <w:semiHidden/>
    <w:unhideWhenUsed/>
    <w:qFormat/>
    <w:rsid w:val="00A5128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A72B2C"/>
  </w:style>
  <w:style w:type="paragraph" w:styleId="af">
    <w:name w:val="List Paragraph"/>
    <w:basedOn w:val="a"/>
    <w:uiPriority w:val="34"/>
    <w:qFormat/>
    <w:rsid w:val="00A24493"/>
    <w:pPr>
      <w:ind w:left="720"/>
      <w:contextualSpacing/>
    </w:pPr>
  </w:style>
  <w:style w:type="paragraph" w:styleId="af0">
    <w:name w:val="Normal (Web)"/>
    <w:basedOn w:val="a"/>
    <w:uiPriority w:val="99"/>
    <w:unhideWhenUsed/>
    <w:qFormat/>
    <w:rsid w:val="0084731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1F74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531">
    <w:name w:val="Таблица-сетка 5 темная — акцент 31"/>
    <w:basedOn w:val="a1"/>
    <w:uiPriority w:val="50"/>
    <w:rsid w:val="00AC370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customStyle="1" w:styleId="-461">
    <w:name w:val="Таблица-сетка 4 — акцент 61"/>
    <w:basedOn w:val="a1"/>
    <w:uiPriority w:val="49"/>
    <w:rsid w:val="00AC3703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-5310">
    <w:name w:val="Таблица-сетка 5 темная — акцент 31"/>
    <w:basedOn w:val="a1"/>
    <w:uiPriority w:val="50"/>
    <w:rsid w:val="00A7014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customStyle="1" w:styleId="-532">
    <w:name w:val="Таблица-сетка 5 темная — акцент 32"/>
    <w:basedOn w:val="a1"/>
    <w:uiPriority w:val="50"/>
    <w:rsid w:val="00D474E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customStyle="1" w:styleId="-533">
    <w:name w:val="Таблица-сетка 5 темная — акцент 33"/>
    <w:basedOn w:val="a1"/>
    <w:uiPriority w:val="50"/>
    <w:rsid w:val="00D474E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customStyle="1" w:styleId="-121">
    <w:name w:val="Таблица-сетка 1 светлая — акцент 21"/>
    <w:basedOn w:val="a1"/>
    <w:uiPriority w:val="46"/>
    <w:rsid w:val="00D474E1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2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5">
    <w:name w:val="Colorful List Accent 5"/>
    <w:basedOn w:val="a1"/>
    <w:uiPriority w:val="72"/>
    <w:rsid w:val="00312C2F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-51">
    <w:name w:val="Цветной список - Акцент 51"/>
    <w:basedOn w:val="a1"/>
    <w:uiPriority w:val="72"/>
    <w:rsid w:val="0077731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3-3">
    <w:name w:val="Medium Grid 3 Accent 3"/>
    <w:basedOn w:val="a1"/>
    <w:uiPriority w:val="69"/>
    <w:rsid w:val="0047537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З.С. Терехова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1B58BBC-47A7-4E9B-873E-FDF3C4A7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</Pages>
  <Words>1013</Words>
  <Characters>5777</Characters>
  <Application>Microsoft Office Word</Application>
  <DocSecurity>0</DocSecurity>
  <Lines>48</Lines>
  <Paragraphs>13</Paragraphs>
  <ScaleCrop>false</ScaleCrop>
  <Company>.</Company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«Педагогические мастерские» на уроках литературы как механизм духовно-нравственного наставничества»</dc:title>
  <dc:subject/>
  <dc:creator>.</dc:creator>
  <dc:description/>
  <cp:lastModifiedBy>79125307095</cp:lastModifiedBy>
  <cp:revision>90</cp:revision>
  <cp:lastPrinted>2023-04-10T08:11:00Z</cp:lastPrinted>
  <dcterms:created xsi:type="dcterms:W3CDTF">2023-03-12T09:59:00Z</dcterms:created>
  <dcterms:modified xsi:type="dcterms:W3CDTF">2023-11-06T12:38:00Z</dcterms:modified>
  <dc:language>ru-RU</dc:language>
</cp:coreProperties>
</file>