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F5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Pr="00CE02F5" w:rsidRDefault="00CE02F5" w:rsidP="00CE02F5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/>
        <w:jc w:val="center"/>
        <w:rPr>
          <w:sz w:val="52"/>
          <w:szCs w:val="52"/>
        </w:rPr>
      </w:pPr>
      <w:r w:rsidRPr="00CE02F5">
        <w:rPr>
          <w:sz w:val="52"/>
          <w:szCs w:val="52"/>
        </w:rPr>
        <w:t>ДОКЛАД</w:t>
      </w:r>
    </w:p>
    <w:p w:rsidR="00CE02F5" w:rsidRDefault="00CE02F5" w:rsidP="00CE02F5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/>
        <w:jc w:val="center"/>
        <w:rPr>
          <w:sz w:val="56"/>
          <w:szCs w:val="56"/>
        </w:rPr>
      </w:pPr>
    </w:p>
    <w:p w:rsidR="00CE02F5" w:rsidRPr="00CE02F5" w:rsidRDefault="00CE02F5" w:rsidP="00CE02F5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/>
        <w:jc w:val="center"/>
        <w:rPr>
          <w:sz w:val="56"/>
          <w:szCs w:val="56"/>
        </w:rPr>
      </w:pPr>
      <w:r w:rsidRPr="00CE02F5">
        <w:rPr>
          <w:sz w:val="56"/>
          <w:szCs w:val="56"/>
        </w:rPr>
        <w:t>«Дифференцированное обучение на уроках истории и обществознания»</w:t>
      </w:r>
    </w:p>
    <w:p w:rsidR="00CE02F5" w:rsidRPr="00CE02F5" w:rsidRDefault="00CE02F5" w:rsidP="00CE02F5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/>
        <w:jc w:val="center"/>
        <w:rPr>
          <w:sz w:val="56"/>
          <w:szCs w:val="56"/>
        </w:rPr>
      </w:pPr>
    </w:p>
    <w:p w:rsidR="00CE02F5" w:rsidRDefault="00CE02F5" w:rsidP="00CE02F5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CE02F5" w:rsidRDefault="00CE02F5" w:rsidP="00CE02F5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CE02F5" w:rsidRDefault="00CE02F5" w:rsidP="00CE02F5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CE02F5" w:rsidRDefault="00CE02F5" w:rsidP="00CE02F5">
      <w:pPr>
        <w:pStyle w:val="a3"/>
        <w:shd w:val="clear" w:color="auto" w:fill="FFFFFF"/>
        <w:tabs>
          <w:tab w:val="left" w:pos="2370"/>
        </w:tabs>
        <w:spacing w:before="0" w:beforeAutospacing="0" w:after="0" w:afterAutospacing="0"/>
        <w:jc w:val="center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Pr="00CE02F5" w:rsidRDefault="00CE02F5" w:rsidP="00CE02F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CE02F5">
        <w:rPr>
          <w:sz w:val="32"/>
          <w:szCs w:val="32"/>
        </w:rPr>
        <w:t>Подготовила:</w:t>
      </w:r>
    </w:p>
    <w:p w:rsidR="00CE02F5" w:rsidRPr="00CE02F5" w:rsidRDefault="00CE02F5" w:rsidP="00CE02F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E02F5">
        <w:rPr>
          <w:sz w:val="32"/>
          <w:szCs w:val="32"/>
        </w:rPr>
        <w:t xml:space="preserve">                                </w:t>
      </w:r>
      <w:r>
        <w:rPr>
          <w:sz w:val="32"/>
          <w:szCs w:val="32"/>
        </w:rPr>
        <w:t xml:space="preserve">                       </w:t>
      </w:r>
      <w:r w:rsidRPr="00CE02F5">
        <w:rPr>
          <w:sz w:val="32"/>
          <w:szCs w:val="32"/>
        </w:rPr>
        <w:t xml:space="preserve"> учитель истории и обществознания </w:t>
      </w:r>
    </w:p>
    <w:p w:rsidR="00CE02F5" w:rsidRPr="00CE02F5" w:rsidRDefault="00CE02F5" w:rsidP="00CE02F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E02F5">
        <w:rPr>
          <w:sz w:val="32"/>
          <w:szCs w:val="32"/>
        </w:rPr>
        <w:t xml:space="preserve">                                </w:t>
      </w:r>
      <w:r>
        <w:rPr>
          <w:sz w:val="32"/>
          <w:szCs w:val="32"/>
        </w:rPr>
        <w:t xml:space="preserve">                       </w:t>
      </w:r>
      <w:r w:rsidRPr="00CE02F5">
        <w:rPr>
          <w:sz w:val="32"/>
          <w:szCs w:val="32"/>
        </w:rPr>
        <w:t xml:space="preserve"> МБОУ «</w:t>
      </w:r>
      <w:proofErr w:type="spellStart"/>
      <w:r w:rsidRPr="00CE02F5">
        <w:rPr>
          <w:sz w:val="32"/>
          <w:szCs w:val="32"/>
        </w:rPr>
        <w:t>Мглинская</w:t>
      </w:r>
      <w:proofErr w:type="spellEnd"/>
      <w:r w:rsidRPr="00CE02F5">
        <w:rPr>
          <w:sz w:val="32"/>
          <w:szCs w:val="32"/>
        </w:rPr>
        <w:t xml:space="preserve"> СОШ №1»</w:t>
      </w:r>
    </w:p>
    <w:p w:rsidR="00CE02F5" w:rsidRPr="00CE02F5" w:rsidRDefault="00CE02F5" w:rsidP="00CE02F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E02F5">
        <w:rPr>
          <w:sz w:val="32"/>
          <w:szCs w:val="32"/>
        </w:rPr>
        <w:t xml:space="preserve">                                     </w:t>
      </w:r>
      <w:r>
        <w:rPr>
          <w:sz w:val="32"/>
          <w:szCs w:val="32"/>
        </w:rPr>
        <w:t xml:space="preserve">                   </w:t>
      </w:r>
      <w:r w:rsidRPr="00CE02F5">
        <w:rPr>
          <w:sz w:val="32"/>
          <w:szCs w:val="32"/>
        </w:rPr>
        <w:t xml:space="preserve"> Рыжакова С.А.</w:t>
      </w:r>
    </w:p>
    <w:p w:rsidR="00CE02F5" w:rsidRPr="00CE02F5" w:rsidRDefault="00CE02F5" w:rsidP="00CE02F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CE02F5" w:rsidRP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A4A1B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7A4A1B">
        <w:rPr>
          <w:sz w:val="28"/>
          <w:szCs w:val="28"/>
        </w:rPr>
        <w:t xml:space="preserve">Принцип </w:t>
      </w:r>
      <w:proofErr w:type="spellStart"/>
      <w:r w:rsidR="007A4A1B">
        <w:rPr>
          <w:sz w:val="28"/>
          <w:szCs w:val="28"/>
        </w:rPr>
        <w:t>гуманизации</w:t>
      </w:r>
      <w:proofErr w:type="spellEnd"/>
      <w:r w:rsidR="007A4A1B">
        <w:rPr>
          <w:sz w:val="28"/>
          <w:szCs w:val="28"/>
        </w:rPr>
        <w:t xml:space="preserve"> образования требует индивидуализации обучения, при которой учитываются особенности учащихся, создаются условия для реализации потенциальных возможностей каждого ученика. Реализации этого принципа способствует технология дифференцированного обучения.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Слово «дифференциация» в переводе с латинского означает «разделение; разложение целого на различные части, формы, ступени».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Цель дифференциации – обучение каждого на уровне его возможностей, способностей, адаптации обучения к особенностям различных групп обучающихся.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Различают дифференциацию по возрастному составу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школьные классы, возрастные параллели), по уровню здоровья (физкультурные группы, по области интересов (гуманитарные, исторические, математические…).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Ещё  один вид дифференциации, которая не утрачивает своей значимости - внутренняя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внутри классной или уровневой), так как она наиболее часто используется учителями на уроках.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Внутренняя дифференциация – это организация учебной деятельности учащихся по условным </w:t>
      </w:r>
      <w:proofErr w:type="spellStart"/>
      <w:r>
        <w:rPr>
          <w:sz w:val="28"/>
          <w:szCs w:val="28"/>
        </w:rPr>
        <w:t>микрогруппам</w:t>
      </w:r>
      <w:proofErr w:type="spellEnd"/>
      <w:r>
        <w:rPr>
          <w:sz w:val="28"/>
          <w:szCs w:val="28"/>
        </w:rPr>
        <w:t>, члены которых близки (сходны) по способностям, интересам, навыкам и умениям в изучении учебного материала, а иногда по психическому состоянию.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Чаще всего дифференциация реализуется через деление класса на </w:t>
      </w:r>
      <w:proofErr w:type="spellStart"/>
      <w:r>
        <w:rPr>
          <w:sz w:val="28"/>
          <w:szCs w:val="28"/>
        </w:rPr>
        <w:t>микрогруппы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которые</w:t>
      </w:r>
      <w:proofErr w:type="gramEnd"/>
      <w:r>
        <w:rPr>
          <w:sz w:val="28"/>
          <w:szCs w:val="28"/>
        </w:rPr>
        <w:t xml:space="preserve"> различаются по двум критериям: </w:t>
      </w:r>
      <w:proofErr w:type="spellStart"/>
      <w:r>
        <w:rPr>
          <w:sz w:val="28"/>
          <w:szCs w:val="28"/>
        </w:rPr>
        <w:t>обученности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обучаемости</w:t>
      </w:r>
      <w:proofErr w:type="spellEnd"/>
      <w:r>
        <w:rPr>
          <w:sz w:val="28"/>
          <w:szCs w:val="28"/>
        </w:rPr>
        <w:t>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Дифференциацию класса на </w:t>
      </w:r>
      <w:proofErr w:type="spellStart"/>
      <w:r>
        <w:rPr>
          <w:color w:val="000000"/>
          <w:sz w:val="28"/>
          <w:szCs w:val="28"/>
        </w:rPr>
        <w:t>микрогруппы</w:t>
      </w:r>
      <w:proofErr w:type="spellEnd"/>
      <w:r>
        <w:rPr>
          <w:color w:val="000000"/>
          <w:sz w:val="28"/>
          <w:szCs w:val="28"/>
        </w:rPr>
        <w:t xml:space="preserve"> осуществляю следующим образом: в течение 8-10 минут школьники самостоятельно знакомятся с новым учебным текстом средней сложности и выполняют задания, направленные на воспроизведение текста, его понимание, применение знаний по образцу и в новых условиях.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Полученные результаты анализирую, на их основе определяю несколько уровней обучения. В дальнейшем для каждого из этих уровней готовлю дифференцированный материал, продумываю приемы мотивации и стимулирования учебной деятельности, планирую самостоятельную работу на разных этапах урока, определяю формы контроля.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Выделяю три группы учащихся: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• с низким уровнем </w:t>
      </w:r>
      <w:proofErr w:type="spellStart"/>
      <w:r>
        <w:rPr>
          <w:color w:val="000000"/>
          <w:sz w:val="28"/>
          <w:szCs w:val="28"/>
        </w:rPr>
        <w:t>обучаемости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обученности</w:t>
      </w:r>
      <w:proofErr w:type="spellEnd"/>
      <w:r>
        <w:rPr>
          <w:color w:val="000000"/>
          <w:sz w:val="28"/>
          <w:szCs w:val="28"/>
        </w:rPr>
        <w:t xml:space="preserve"> (стартовый, минимально допустимый)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слабые ученики должны иметь подсказку в виде плана; 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со средним (базовый, репродуктивный</w:t>
      </w:r>
      <w:proofErr w:type="gramStart"/>
      <w:r>
        <w:rPr>
          <w:color w:val="000000"/>
          <w:sz w:val="28"/>
          <w:szCs w:val="28"/>
        </w:rPr>
        <w:t xml:space="preserve"> )</w:t>
      </w:r>
      <w:proofErr w:type="gramEnd"/>
      <w:r>
        <w:rPr>
          <w:color w:val="000000"/>
          <w:sz w:val="28"/>
          <w:szCs w:val="28"/>
        </w:rPr>
        <w:t xml:space="preserve"> : основное звено, базовые знания, возможен некоторый алгоритм выполнения задания; 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 высоким (продвинутый, творческий)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предполагает, что ученики справятся с заданием самостоятельно, без подсказок учителя. Эти задания носят характер сравнения, выявления и решения какой-либо проблемы. 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E02F5" w:rsidRDefault="00CE02F5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Рассмотрим некоторые способы дифференциации на уроках истории и обществознания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Дифференциация по объему учебного материала.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Это, пожалуй, самый простой способ дифференциации. Он заключается в том, что учащимся с низким уровнем </w:t>
      </w:r>
      <w:proofErr w:type="spellStart"/>
      <w:r>
        <w:rPr>
          <w:color w:val="000000"/>
          <w:sz w:val="28"/>
          <w:szCs w:val="28"/>
        </w:rPr>
        <w:t>обучаемости</w:t>
      </w:r>
      <w:proofErr w:type="spellEnd"/>
      <w:r>
        <w:rPr>
          <w:color w:val="000000"/>
          <w:sz w:val="28"/>
          <w:szCs w:val="28"/>
        </w:rPr>
        <w:t>, медлительным дается больше времени на выполнение задания. Учащиеся 2-ой и 3-ей групп в это время выполняют дополнительное задание (аналогичное основному, более трудное или нестандартное, задание игрового характера: задание на смекалку, кроссворд, анаграмму и т.п.).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Дифференциация по уровню трудности.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Довольно часто работа учащихся дифференцируется по уровню трудности.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Например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дифференцированное задание по работе с текстом: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составить план рассказа по изучаемой теме (1-ый уровень);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подготовить тезисы по этой теме (2-ой уровень);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составить конспект, включающий в себя элементы плана и тезисов (3-ий уровень).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Дифференциация учебных заданий по уровню творчества.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такого способа дифференциации – групповая работа в гомогенных (однородных по уровню) группах </w:t>
      </w:r>
      <w:r>
        <w:rPr>
          <w:bCs/>
          <w:color w:val="000000"/>
          <w:sz w:val="28"/>
          <w:szCs w:val="28"/>
        </w:rPr>
        <w:t>на уроке «Русь в период раздробленности. Господин Великий Новгород».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Первая группа</w:t>
      </w:r>
      <w:r>
        <w:rPr>
          <w:color w:val="000000"/>
          <w:sz w:val="28"/>
          <w:szCs w:val="28"/>
        </w:rPr>
        <w:t> 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получает задание репродуктивного характера: с помощью учебника и атласа охарактеризовать географическое положение и природные условия Новгородской земли, выполнить задание в контурной</w:t>
      </w:r>
      <w:r>
        <w:rPr>
          <w:b/>
          <w:bCs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карте.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Второй группе</w:t>
      </w:r>
      <w:r>
        <w:rPr>
          <w:color w:val="000000"/>
          <w:sz w:val="28"/>
          <w:szCs w:val="28"/>
        </w:rPr>
        <w:t> предлагается выполнить задание продуктивного характера: по картине художника А.М. Васнецова «Новгородский торг» заполнить таблицу «Экспорт и импорт товаров Новгородской республики»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Дополнительное задание: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«Найдите точное место действия картины на плане Древнего Новгорода с иконы Знамения. Определите по деталям, что торг происходит именно в Новгороде, а не в другом городе Древней Руси».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Третья группа</w:t>
      </w:r>
      <w:r>
        <w:rPr>
          <w:color w:val="000000"/>
          <w:sz w:val="28"/>
          <w:szCs w:val="28"/>
        </w:rPr>
        <w:t> на уроке выполняет задания продуктивного и творческого характера: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«Используя картину художника А. М. Васнецова «Новгородское вече», охарактеризуйте состав этого органа власти. Изучите дополнительную литературу и объясните, соответствует ли трактовка художника истории новгородского веча современным научным представлениям. Найдите на плане Древнего Новгорода место действия картины» 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Дифференциация работы по характеру помощи учащимся.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Такой способ предусматривает самостоятельную работу учащихся. Но тем, кто испытывает затруднения в выполнении задания, оказывается дозированная помощь. Наиболее распространенными видами помощи являются: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образец оформления ответа; памятки, планы;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карточки-помощницы с наводящими вопросами;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• справочные материалы;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наглядные опоры, иллюстрации, (в виде рисунка, фотографии, картины);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начало или частичное выполнение задания.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Уч-ся со средним уровнем </w:t>
      </w:r>
      <w:proofErr w:type="spellStart"/>
      <w:r>
        <w:rPr>
          <w:color w:val="000000"/>
          <w:sz w:val="28"/>
          <w:szCs w:val="28"/>
        </w:rPr>
        <w:t>обучаемости</w:t>
      </w:r>
      <w:proofErr w:type="spellEnd"/>
      <w:r>
        <w:rPr>
          <w:color w:val="000000"/>
          <w:sz w:val="28"/>
          <w:szCs w:val="28"/>
        </w:rPr>
        <w:t xml:space="preserve"> выполняют задания самостоятельно;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ученикам с высоким уровнем </w:t>
      </w:r>
      <w:proofErr w:type="spellStart"/>
      <w:r>
        <w:rPr>
          <w:color w:val="000000"/>
          <w:sz w:val="28"/>
          <w:szCs w:val="28"/>
        </w:rPr>
        <w:t>обучаемости</w:t>
      </w:r>
      <w:proofErr w:type="spellEnd"/>
      <w:r>
        <w:rPr>
          <w:color w:val="000000"/>
          <w:sz w:val="28"/>
          <w:szCs w:val="28"/>
        </w:rPr>
        <w:t xml:space="preserve"> предлагается творческое задание или более трудное. Слабым ученикам оказывается помощь.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Дифференциация работы по степени самостоятельности учащихся.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таком способе дифференциации не предполагается различий в учебных заданиях для разных групп учащихся. Все выполняют одинаковые задания, но одни это делают под руководством преподавателя, а другие самостоятельно.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из опыта – работа с опорным конспектом на уроке обществознания в 9-ом классе. Для каждого ученика к уроку распечатывался шаблон опорного конспекта по теме. Для слабых учеников организуется фронтальная работа (под руководством преподавателя заполняются пустые ячейки схем и таблиц, отрабатываются понятия, выполнялись задания).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 некоторые ученики сразу приступают к самостоятельной работе над конспектом. Многие могли работать самостоятельно, но при необходимости возвращаться к работе под руководством учителя. Степень самостоятельности учащихся при этом различна.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Этап проверки проводится фронтально.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Дифференцировать работу на уроках истории можно на любом этапе.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Для объяснения нового материала</w:t>
      </w:r>
      <w:r>
        <w:rPr>
          <w:color w:val="000000"/>
          <w:sz w:val="28"/>
          <w:szCs w:val="28"/>
        </w:rPr>
        <w:t xml:space="preserve"> привлекаю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третьей и реже второй группы. Они дома самостоятельно с использованием дополнительной литературы и Интернет-ресурсов готовят сообщения по новой теме.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Необходимо использовать в обучении, особенно при подаче нового материала, широкого арсенала средств наглядности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схем, чертежей, картин, плакатов, карт, опорных конспектов и т.д.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На уроках закрепления и обобщения изученного материала</w:t>
      </w:r>
      <w:r>
        <w:rPr>
          <w:color w:val="000000"/>
          <w:sz w:val="28"/>
          <w:szCs w:val="28"/>
        </w:rPr>
        <w:t xml:space="preserve"> работу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 можно организовать в уровневых группах.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Дети третье группы получают творческие задания и выполняют их самостоятельно.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Обучающиеся второй группы также самостоятельно выполняют задания по карточкам, по вопросам учебника.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Ученики первой группы работают под руководством учителя.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такой организации работы «сильные» дети получают возможность в полную силу проявить свои способности и получить заслуженную оценку. А «слабые» дети чувствуют себя уверенней и тоже получают положительную оценку.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Дифференцированные задания на уроках учёта и контроля знаний.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проведении контрольных срезов обучающиеся получают несколько вариантов заданий по степени сложности или по объёму. Предварительно </w:t>
      </w:r>
      <w:r>
        <w:rPr>
          <w:color w:val="000000"/>
          <w:sz w:val="28"/>
          <w:szCs w:val="28"/>
        </w:rPr>
        <w:lastRenderedPageBreak/>
        <w:t>озвучиваю, какие задания на «3», какие - на «4», а какие - на «5». Дети сами выбирают задания по своим возможностям. Но не все реально оценивают свои возможности, завышенная самооценка.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Дифференцированные домашние задания.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За годы работы учителем истории сделала вывод, что одинаковые домашние задания не всегда выполняются по нескольким причинам: трудные задания не могут быть выполнены слабыми учениками, а для выполнения лёгких заданий сильные дети не прилагают никаких усилий.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Можно домашние задания предлагать в нескольких вариантах, и обучающиеся сами выбирают задания по своим силам.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Из предложенных заданий даже самый слабый ученик найдёт доступное для него задание, и на следующем уроке будет чувствовать себя уверенно.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Привлекала сильных детей для проведения тематических бесед, которые обучающиеся проводили в других классах.</w:t>
      </w: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A4A1B" w:rsidRDefault="007A4A1B" w:rsidP="007A4A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Дифференцированный подход нелегко применить на практике: значительно проще ориентироваться на среднего ученика. Но он необходим, т. к. делает обучение более эффективным. </w:t>
      </w:r>
    </w:p>
    <w:p w:rsidR="007A4A1B" w:rsidRDefault="007A4A1B" w:rsidP="007A4A1B">
      <w:pPr>
        <w:jc w:val="both"/>
        <w:rPr>
          <w:sz w:val="28"/>
          <w:szCs w:val="28"/>
        </w:rPr>
      </w:pPr>
    </w:p>
    <w:p w:rsidR="007A4A1B" w:rsidRPr="007A4A1B" w:rsidRDefault="007A4A1B" w:rsidP="007A4A1B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7A4A1B">
        <w:rPr>
          <w:rStyle w:val="a4"/>
          <w:sz w:val="28"/>
          <w:szCs w:val="28"/>
        </w:rPr>
        <w:t>Список используемой литературы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Арапов А.И. Дифференциация обучения в истории отечественной педагогики и школы. — Новосибирск: НГПУ, 2003.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Дьяченко О.М. Проблема индивидуальных различий в интеллектуальном развитии ребёнка. // Вопросы психологии. - 1997.,№4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Капустин Н.П. Педагогические технологии адаптивной школы. - М., «Академия», 2002.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Кон И.С. Социология личности. - М., 1967.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Монахов В.М., Орлов В.А., Фирсов В.В. Проблема дифференциации обучения в средней школе. - М., 1990.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 xml:space="preserve">Перевозный А.В. Дифференциация школьного образования: история и современность. </w:t>
      </w:r>
      <w:proofErr w:type="gramStart"/>
      <w:r w:rsidRPr="007A4A1B">
        <w:rPr>
          <w:sz w:val="28"/>
          <w:szCs w:val="28"/>
        </w:rPr>
        <w:t>-М</w:t>
      </w:r>
      <w:proofErr w:type="gramEnd"/>
      <w:r w:rsidRPr="007A4A1B">
        <w:rPr>
          <w:sz w:val="28"/>
          <w:szCs w:val="28"/>
        </w:rPr>
        <w:t>., 1996.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proofErr w:type="spell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Подласый</w:t>
      </w:r>
      <w:proofErr w:type="spell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И.П. Педагогика: Новый курс: Учеб</w:t>
      </w:r>
      <w:proofErr w:type="gram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.</w:t>
      </w:r>
      <w:proofErr w:type="gram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д</w:t>
      </w:r>
      <w:proofErr w:type="gram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ля студ. </w:t>
      </w:r>
      <w:proofErr w:type="spell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высш</w:t>
      </w:r>
      <w:proofErr w:type="spell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. учеб. заведений: В.2 кн. – М.: </w:t>
      </w:r>
      <w:proofErr w:type="spell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Гуманит</w:t>
      </w:r>
      <w:proofErr w:type="spell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. изд. Центр ВЛАДОС, 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Унт И.Э. Индивидуализация и дифференциация обучения. - Педагогика, 1990.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proofErr w:type="spellStart"/>
      <w:r w:rsidRPr="007A4A1B">
        <w:rPr>
          <w:sz w:val="28"/>
          <w:szCs w:val="28"/>
        </w:rPr>
        <w:t>Чуприкова</w:t>
      </w:r>
      <w:proofErr w:type="spellEnd"/>
      <w:r w:rsidRPr="007A4A1B">
        <w:rPr>
          <w:sz w:val="28"/>
          <w:szCs w:val="28"/>
        </w:rPr>
        <w:t xml:space="preserve"> И.С. Психология умственного развития: принцип дифференциации. - М., 1997.</w:t>
      </w:r>
    </w:p>
    <w:p w:rsidR="007A4A1B" w:rsidRPr="007A4A1B" w:rsidRDefault="007A4A1B" w:rsidP="007A4A1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7A4A1B">
        <w:rPr>
          <w:sz w:val="28"/>
          <w:szCs w:val="28"/>
        </w:rPr>
        <w:t>Шамова Т.И. Активизация учения школьников. - М.: Педагогика, 1982.</w:t>
      </w:r>
    </w:p>
    <w:p w:rsidR="007A4A1B" w:rsidRPr="007A4A1B" w:rsidRDefault="007A4A1B" w:rsidP="007A4A1B">
      <w:pPr>
        <w:pStyle w:val="a6"/>
        <w:numPr>
          <w:ilvl w:val="0"/>
          <w:numId w:val="1"/>
        </w:numPr>
        <w:rPr>
          <w:sz w:val="28"/>
          <w:szCs w:val="28"/>
        </w:rPr>
      </w:pPr>
      <w:proofErr w:type="spellStart"/>
      <w:r w:rsidRPr="007A4A1B">
        <w:rPr>
          <w:sz w:val="28"/>
          <w:szCs w:val="28"/>
        </w:rPr>
        <w:t>Якиманская</w:t>
      </w:r>
      <w:proofErr w:type="spellEnd"/>
      <w:r w:rsidRPr="007A4A1B">
        <w:rPr>
          <w:sz w:val="28"/>
          <w:szCs w:val="28"/>
        </w:rPr>
        <w:t xml:space="preserve"> И.С. Личностно-ориентированное обучение в современной школе. - М., 1996.</w:t>
      </w:r>
    </w:p>
    <w:p w:rsidR="007A4A1B" w:rsidRPr="007A4A1B" w:rsidRDefault="007A4A1B" w:rsidP="007A4A1B">
      <w:pPr>
        <w:pStyle w:val="a6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Якиманская</w:t>
      </w:r>
      <w:proofErr w:type="spell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И.</w:t>
      </w:r>
      <w:proofErr w:type="gram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С</w:t>
      </w:r>
      <w:proofErr w:type="gram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</w:t>
      </w:r>
      <w:proofErr w:type="gramStart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>Технология</w:t>
      </w:r>
      <w:proofErr w:type="gramEnd"/>
      <w:r w:rsidRPr="007A4A1B">
        <w:rPr>
          <w:rFonts w:ascii="inherit" w:hAnsi="inherit" w:cs="Arial"/>
          <w:sz w:val="28"/>
          <w:szCs w:val="28"/>
          <w:bdr w:val="none" w:sz="0" w:space="0" w:color="auto" w:frame="1"/>
        </w:rPr>
        <w:t xml:space="preserve"> личностно-ориентированного образования М.2000</w:t>
      </w:r>
      <w:r w:rsidRPr="007A4A1B">
        <w:rPr>
          <w:rFonts w:ascii="Arial" w:hAnsi="Arial" w:cs="Arial"/>
          <w:sz w:val="28"/>
          <w:szCs w:val="28"/>
        </w:rPr>
        <w:t> </w:t>
      </w:r>
    </w:p>
    <w:sectPr w:rsidR="007A4A1B" w:rsidRPr="007A4A1B" w:rsidSect="00440EC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358CC"/>
    <w:multiLevelType w:val="multilevel"/>
    <w:tmpl w:val="3EC6B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DA3999"/>
    <w:multiLevelType w:val="multilevel"/>
    <w:tmpl w:val="C0C8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A4A1B"/>
    <w:rsid w:val="0018017A"/>
    <w:rsid w:val="00440ECB"/>
    <w:rsid w:val="004C645B"/>
    <w:rsid w:val="00636260"/>
    <w:rsid w:val="007A4A1B"/>
    <w:rsid w:val="00B77FB8"/>
    <w:rsid w:val="00B947E5"/>
    <w:rsid w:val="00CE02F5"/>
    <w:rsid w:val="00CF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A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A1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7A4A1B"/>
    <w:rPr>
      <w:b/>
      <w:bCs/>
    </w:rPr>
  </w:style>
  <w:style w:type="paragraph" w:styleId="a5">
    <w:name w:val="List Paragraph"/>
    <w:basedOn w:val="a"/>
    <w:uiPriority w:val="34"/>
    <w:qFormat/>
    <w:rsid w:val="007A4A1B"/>
    <w:pPr>
      <w:ind w:left="720"/>
      <w:contextualSpacing/>
    </w:pPr>
  </w:style>
  <w:style w:type="paragraph" w:styleId="a6">
    <w:name w:val="No Spacing"/>
    <w:uiPriority w:val="1"/>
    <w:qFormat/>
    <w:rsid w:val="007A4A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6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1487</Words>
  <Characters>8478</Characters>
  <Application>Microsoft Office Word</Application>
  <DocSecurity>0</DocSecurity>
  <Lines>70</Lines>
  <Paragraphs>19</Paragraphs>
  <ScaleCrop>false</ScaleCrop>
  <Company>Reanimator Extreme Edition</Company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Asus1</dc:creator>
  <cp:lastModifiedBy>Asus1</cp:lastModifiedBy>
  <cp:revision>3</cp:revision>
  <dcterms:created xsi:type="dcterms:W3CDTF">2019-12-02T16:28:00Z</dcterms:created>
  <dcterms:modified xsi:type="dcterms:W3CDTF">2019-12-02T17:43:00Z</dcterms:modified>
</cp:coreProperties>
</file>