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Тема: </w:t>
      </w:r>
      <w:bookmarkStart w:id="0" w:name="_GoBack"/>
      <w:r w:rsidRPr="00BB580C">
        <w:rPr>
          <w:rFonts w:ascii="Times New Roman" w:hAnsi="Times New Roman" w:cs="Times New Roman"/>
          <w:b/>
          <w:sz w:val="28"/>
          <w:szCs w:val="28"/>
        </w:rPr>
        <w:t>Различение имён существительных, употреблённых в именительном, родительном, винительном падежах</w:t>
      </w:r>
      <w:bookmarkEnd w:id="0"/>
      <w:r w:rsidRPr="00BB580C">
        <w:rPr>
          <w:rFonts w:ascii="Times New Roman" w:hAnsi="Times New Roman" w:cs="Times New Roman"/>
          <w:b/>
          <w:sz w:val="28"/>
          <w:szCs w:val="28"/>
        </w:rPr>
        <w:t>.</w:t>
      </w:r>
    </w:p>
    <w:p w:rsidR="00BB580C" w:rsidRPr="007A32B2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80C">
        <w:rPr>
          <w:rFonts w:ascii="Times New Roman" w:eastAsia="Times New Roman" w:hAnsi="Times New Roman" w:cs="Times New Roman"/>
          <w:b/>
          <w:i/>
          <w:iCs/>
          <w:sz w:val="16"/>
          <w:szCs w:val="16"/>
        </w:rPr>
        <w:t>Цель:</w:t>
      </w:r>
      <w:r w:rsidRPr="00BB580C">
        <w:rPr>
          <w:rFonts w:ascii="Times New Roman" w:eastAsia="Times New Roman" w:hAnsi="Times New Roman" w:cs="Times New Roman"/>
          <w:i/>
          <w:iCs/>
          <w:sz w:val="16"/>
          <w:szCs w:val="16"/>
        </w:rPr>
        <w:t xml:space="preserve"> </w:t>
      </w:r>
      <w:r w:rsidRPr="00BB580C">
        <w:rPr>
          <w:rFonts w:ascii="Times New Roman" w:eastAsia="Times New Roman" w:hAnsi="Times New Roman" w:cs="Times New Roman"/>
          <w:sz w:val="16"/>
          <w:szCs w:val="16"/>
        </w:rPr>
        <w:t xml:space="preserve">развивать умение распознавать одушевлённые имена существительные в родительном и винительном падежах, имена существительные в 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t>дательном падеже.</w:t>
      </w:r>
    </w:p>
    <w:p w:rsidR="00BB580C" w:rsidRPr="007A32B2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2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Формируемые УУД: </w:t>
      </w:r>
      <w:r w:rsidRPr="007A32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п. - 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t>самостоятельное выделение и форму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softHyphen/>
        <w:t>лирование познавательной цели; анализ, сравнение, классифи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кация объектов по выделенным признакам; синтез; построение логической цепи рассуждений; доказательство; </w:t>
      </w:r>
      <w:r w:rsidRPr="007A32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к. 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t>— умение с до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softHyphen/>
        <w:t>статочной полнотой и точностью выражать свои мысли в соот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ветствии с задачами и условиями коммуникации; </w:t>
      </w:r>
      <w:r w:rsidRPr="007A32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р. — 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t>постановка учебной задачи; сличение способа действия и его результата с за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softHyphen/>
        <w:t>данным эталоном; оценивание качества и уровня усвоения мате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риала; </w:t>
      </w:r>
      <w:r w:rsidRPr="007A32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л. </w:t>
      </w:r>
      <w:r w:rsidRPr="007A32B2">
        <w:rPr>
          <w:rFonts w:ascii="Times New Roman" w:eastAsia="Times New Roman" w:hAnsi="Times New Roman" w:cs="Times New Roman"/>
          <w:sz w:val="24"/>
          <w:szCs w:val="24"/>
        </w:rPr>
        <w:t>— установление связи между целью учебной деятельности и её мотивом.</w:t>
      </w:r>
      <w:r w:rsidRPr="007A32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момент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Актуализация знаний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Словарный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диктант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Справа, налево, одиннадцать, аккуратно, медленно, горизонт, билет, пожалуйста, багаж, вокзал, вчера, пассажир, вагон, железная дорога, пре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>красный, пейзаж, впереди, человек, завтра, каникулы.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sz w:val="28"/>
          <w:szCs w:val="28"/>
        </w:rPr>
        <w:t>(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Один ученик работает на откидной доске. Взаимопроверка, самооценка.)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Самоопределение к деятельности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Прочитайте предложения.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Хлеб-соль кушай, а хозяина слушай! Без хозяина дом плачет.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Определите падеж выделенных существительных.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</w:t>
      </w:r>
      <w:proofErr w:type="gramStart"/>
      <w:r w:rsidRPr="00BB580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 чём трудность определения падежа этих существитель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ных?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(Они имеют одинаковые окончания, отвечают на один и тот же вопрос, являются второстепенными членами пред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ложения, но при этом в первом случае падеж винительный, а во втором —родительный.)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Как же следует рассуждать в этом случае? Воспользуйтесь таблицей на с. 82 учебника.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(Во втором предложении су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ществительное отвечает на вопрос кого? и употребляется с предлогом без, значит, падеж родительный. В первом пред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ложении определяем падеж по вопросам: слушай (</w:t>
      </w:r>
      <w:proofErr w:type="gramStart"/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кого ?</w:t>
      </w:r>
      <w:proofErr w:type="gramEnd"/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что ?) хозяина — винительный.)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Сформулируйте задачи урока.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(Научиться различать оду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шевлённые имена существительные в родительном и вини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тельном падежах.)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по теме урока Работа по учебнику 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Упр. 144 (с. 85).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Прочитайте пословицы.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Объясните их смысл.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Какими способами можно определить падеж выделенных существительных?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(По предлогам, вопросам, вспомогатель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ному слову.)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sz w:val="28"/>
          <w:szCs w:val="28"/>
        </w:rPr>
        <w:t>(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Учащиеся по цепочке выделяют словосочетания из предло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жений, определяют падеж существительных.) 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Упр. 145 (с. 85).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Прочитайте задание.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Вспомните по таблице на с. 82, что мы знаем о дательном падеже имён существительных.</w:t>
      </w:r>
      <w:r w:rsidRPr="00BB580C">
        <w:rPr>
          <w:rFonts w:ascii="Times New Roman" w:hAnsi="Times New Roman" w:cs="Times New Roman"/>
          <w:sz w:val="28"/>
          <w:szCs w:val="28"/>
        </w:rPr>
        <w:t xml:space="preserve"> (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Комментированное письмо.)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Прочитайте материал рубрики «Обратите внимание!».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Какое значение может иметь падежная форма имён суще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>ствительных дательного падежа?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—  Сделайте вывод: как определить имена существительные в дательном падеже?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(Имена существительные в дательном падеже отвечают на вопросы кому? </w:t>
      </w:r>
      <w:proofErr w:type="gramStart"/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чему?,</w:t>
      </w:r>
      <w:proofErr w:type="gramEnd"/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могут иметь предлоги к, по, к ним можно поставить вспомогательное слово дать.)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Запишите в словарик слова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телефон, телепередача,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поставь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>те ударение, подчеркните орфограммы.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Найдите в толковом словаре слово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телефон.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Какие значения имеет это слово?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Что общего у слов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телефон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телепередача!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Придумайте и запишите другие слова с частью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теле-. (Те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леоператор, телеграф, телеграмма, телевизор и т. д.)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Составьте и запишите предложение со словом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телефон.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(На данном этапе урока можно использовать школьный ор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>фографический словарик.)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Физкультминутка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Закрепление изученного материала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</w:t>
      </w:r>
      <w:r w:rsidRPr="00BB580C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учебнику 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Упр. 146 (с. 86).</w:t>
      </w:r>
      <w:r w:rsidRPr="00BB580C">
        <w:rPr>
          <w:rFonts w:ascii="Times New Roman" w:hAnsi="Times New Roman" w:cs="Times New Roman"/>
          <w:sz w:val="28"/>
          <w:szCs w:val="28"/>
        </w:rPr>
        <w:t xml:space="preserve"> (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Самостоятельное выполнение. Проверка. Один ученик чита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>ет предложения, называет падеж выделенных слов.)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Какие существительные отвечают на вопрос </w:t>
      </w:r>
      <w:proofErr w:type="gramStart"/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куда?(</w:t>
      </w:r>
      <w:proofErr w:type="gramEnd"/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На по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лянку, к земле, под листики.)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</w:t>
      </w:r>
      <w:proofErr w:type="gramStart"/>
      <w:r w:rsidRPr="00BB580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 каком падеже они употреблены?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(Они употреблены в раз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ных падежах.)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Как вы определили падеж?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(По падежному вопросу и пред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логу.)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Что значит «лезть на глаза»?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(Стремиться быть замеченным, привлекать к себе чьё-либо внимание.)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Что значит «сесть на корточки»?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(Сесть, согнув ноги в коле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нях и держась на носках.)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Назовите части слова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кувшинчик.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 Работа по карточкам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Укажите падеж выделенных имён существительных.</w:t>
      </w:r>
      <w:r w:rsidRPr="00BB58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sz w:val="28"/>
          <w:szCs w:val="28"/>
        </w:rPr>
        <w:t xml:space="preserve">1)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Без труда не вытянешь и рыбку из пруда. 2) Дыма без огня не бы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вает. 3) Зайца ноги носят, волка зубы кормят. 4) Живём, хлеб жуём. 5) По работе и мастера знать. 6) От добра </w:t>
      </w:r>
      <w:proofErr w:type="spellStart"/>
      <w:r w:rsidRPr="00BB580C">
        <w:rPr>
          <w:rFonts w:ascii="Times New Roman" w:eastAsia="Times New Roman" w:hAnsi="Times New Roman" w:cs="Times New Roman"/>
          <w:sz w:val="28"/>
          <w:szCs w:val="28"/>
        </w:rPr>
        <w:t>добра</w:t>
      </w:r>
      <w:proofErr w:type="spellEnd"/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 не ищут.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sz w:val="28"/>
          <w:szCs w:val="28"/>
        </w:rPr>
        <w:t>(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Самопроверка. Ответы даны на обратной стороне карточки.)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Оцените свою работу на уроке.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hAnsi="Times New Roman" w:cs="Times New Roman"/>
          <w:b/>
          <w:bCs/>
          <w:sz w:val="28"/>
          <w:szCs w:val="28"/>
          <w:lang w:val="en-US"/>
        </w:rPr>
        <w:t>VIII</w:t>
      </w:r>
      <w:r w:rsidRPr="00BB580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итогов урока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—  Как различить существительные в винительном и родитель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softHyphen/>
        <w:t>ном падежах?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 xml:space="preserve">—  Какие падежи имеют одинаковый смысловой вопрос </w:t>
      </w: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>куда?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 </w:t>
      </w:r>
      <w:r w:rsidRPr="00BB580C">
        <w:rPr>
          <w:rFonts w:ascii="Times New Roman" w:eastAsia="Times New Roman" w:hAnsi="Times New Roman" w:cs="Times New Roman"/>
          <w:sz w:val="28"/>
          <w:szCs w:val="28"/>
        </w:rPr>
        <w:t>Как различить падежные формы в этом случае?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Домашнее задание</w:t>
      </w:r>
    </w:p>
    <w:p w:rsidR="00BB580C" w:rsidRP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80C">
        <w:rPr>
          <w:rFonts w:ascii="Times New Roman" w:eastAsia="Times New Roman" w:hAnsi="Times New Roman" w:cs="Times New Roman"/>
          <w:sz w:val="28"/>
          <w:szCs w:val="28"/>
        </w:rPr>
        <w:t>Задание из рабочей тетради (по выбору учителя).</w:t>
      </w:r>
    </w:p>
    <w:p w:rsidR="00BB580C" w:rsidRDefault="00BB580C" w:rsidP="00BB580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BB580C" w:rsidSect="00BB580C">
      <w:type w:val="continuous"/>
      <w:pgSz w:w="11906" w:h="16838"/>
      <w:pgMar w:top="568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EE"/>
    <w:rsid w:val="007A32B2"/>
    <w:rsid w:val="00A93BEE"/>
    <w:rsid w:val="00AB70A0"/>
    <w:rsid w:val="00BB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8AEA5-5151-463C-A7BB-AE291C628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80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2024-11-02T12:37:00Z</dcterms:created>
  <dcterms:modified xsi:type="dcterms:W3CDTF">2024-11-02T12:37:00Z</dcterms:modified>
</cp:coreProperties>
</file>