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850" w:rsidRDefault="00260850" w:rsidP="00260850">
      <w:pPr>
        <w:jc w:val="center"/>
        <w:rPr>
          <w:rFonts w:ascii="Times New Roman" w:hAnsi="Times New Roman" w:cs="Times New Roman"/>
          <w:sz w:val="28"/>
        </w:rPr>
      </w:pPr>
      <w:r w:rsidRPr="00260850">
        <w:rPr>
          <w:rFonts w:ascii="Times New Roman" w:hAnsi="Times New Roman" w:cs="Times New Roman"/>
          <w:b/>
          <w:sz w:val="28"/>
        </w:rPr>
        <w:t>Развитие читательской грамотности в начальной школе</w:t>
      </w:r>
      <w:r w:rsidRPr="00260850">
        <w:rPr>
          <w:rFonts w:ascii="Times New Roman" w:hAnsi="Times New Roman" w:cs="Times New Roman"/>
          <w:sz w:val="28"/>
        </w:rPr>
        <w:t xml:space="preserve"> </w:t>
      </w:r>
    </w:p>
    <w:p w:rsidR="00260850" w:rsidRDefault="00260850" w:rsidP="00260850">
      <w:pPr>
        <w:jc w:val="right"/>
        <w:rPr>
          <w:rFonts w:ascii="Times New Roman" w:hAnsi="Times New Roman" w:cs="Times New Roman"/>
          <w:i/>
          <w:sz w:val="24"/>
        </w:rPr>
      </w:pPr>
      <w:r w:rsidRPr="00260850">
        <w:rPr>
          <w:rFonts w:ascii="Times New Roman" w:hAnsi="Times New Roman" w:cs="Times New Roman"/>
          <w:i/>
          <w:sz w:val="24"/>
        </w:rPr>
        <w:t xml:space="preserve"> «Читать и не понимать – то же, что совсем не читать».</w:t>
      </w:r>
    </w:p>
    <w:p w:rsidR="00260850" w:rsidRPr="00260850" w:rsidRDefault="00260850" w:rsidP="00260850">
      <w:pPr>
        <w:jc w:val="right"/>
        <w:rPr>
          <w:rFonts w:ascii="Times New Roman" w:hAnsi="Times New Roman" w:cs="Times New Roman"/>
          <w:i/>
          <w:sz w:val="24"/>
        </w:rPr>
      </w:pPr>
      <w:r w:rsidRPr="00260850">
        <w:rPr>
          <w:rFonts w:ascii="Times New Roman" w:hAnsi="Times New Roman" w:cs="Times New Roman"/>
          <w:i/>
          <w:sz w:val="24"/>
        </w:rPr>
        <w:t xml:space="preserve"> Ян Коменский. </w:t>
      </w:r>
    </w:p>
    <w:p w:rsidR="00260850" w:rsidRP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Еще в XVII веке педагоги осознавали важность формирования читательской грамотности у учащихся. Но если тогда главная проблема состояла в борьбе с бессмысленной «зубрёжкой» и в не адаптированных для детей текстах, то сегодня больше всего беспокоит бесконечный поток информации. Коменский осознавал, что нельзя требовать, чтобы ребёнок зазубривал огромные тексты, написанные сложным для их возраста языком. Важно, чтобы основные мысли, которые надо запомнить или выучить наизусть, должны формулироваться кратко, четко и ясно. В соответствии с этими требованиями Коменский написал немало учебников. Но ученый также понимал, что книга – не единственный фактор понимания прочитанного. В этом велика и роль учителя.  </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В 2021 году по результатам пятого международного исследования качества чтения и понимания текста PIRLS Россия заняла третье место после Сингапура и Гонконга. Среднего уровня в навыках чтения достигли 89% участников – это достаточно высокий результат. При этом по сравнению с результатами 2016 года всё же произошло некоторое ухудшение: тогда Россия была на первом месте. Результаты же иных исследований менее оптимистичны – среди 15-летних российских школьников в PISA-2018 22% не достигли порогового второго уровня читательской грамотности. </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Так что же такое читательская грамотность и как учителю развивать ее у детей в век, когда к традиционным письменным формам, такие как книги, журналы, документы и газеты, прибавились цифровые формы, включающие в себя многочисленные способы общения через Интернет и веб-сайты, где текст часто интегрирован с различными мультимедийными форматами?</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i/>
          <w:sz w:val="24"/>
        </w:rPr>
        <w:t>Грамотностью в общем смысле называют способность учащихся к пониманию и рефлексии к письменным текстам, умение использовать их содержимое для своих задач и блага общества</w:t>
      </w:r>
      <w:r w:rsidRPr="00260850">
        <w:rPr>
          <w:rFonts w:ascii="Times New Roman" w:hAnsi="Times New Roman" w:cs="Times New Roman"/>
          <w:sz w:val="24"/>
        </w:rPr>
        <w:t xml:space="preserve">. </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Само словосочетание «читательская грамотность» впервые появилось в контексте международного тестирования в 1991 г., где ее уровень развития оценивался по тому, как учащийся находил, извлекал, интегрировал, интерпретировал, осмысливал и оценивал содержание и форму текста. Все вышеуказанные навыки тесно связаны и должны развиваться в совокупности, но прежде всего при выборе приемов и методов обучения чтению, необходимо помнить о том, что осмысленное чтение отличается от технического чтения. Сегодня в современной школьной практике зачастую развитию технических навыков чтения уделяется больше внимания, чем формированию навыков чтения. Эти два вида чтения тесно связаны - без овладения механизмом чтения понимание </w:t>
      </w:r>
      <w:r w:rsidRPr="00260850">
        <w:rPr>
          <w:rFonts w:ascii="Times New Roman" w:hAnsi="Times New Roman" w:cs="Times New Roman"/>
          <w:sz w:val="24"/>
        </w:rPr>
        <w:t>смысла,</w:t>
      </w:r>
      <w:r w:rsidRPr="00260850">
        <w:rPr>
          <w:rFonts w:ascii="Times New Roman" w:hAnsi="Times New Roman" w:cs="Times New Roman"/>
          <w:sz w:val="24"/>
        </w:rPr>
        <w:t xml:space="preserve"> прочитанного невозможно. При умелом сочетании различных технологий обучения учитель может помочь учащимся стать вдумчивыми читателями, научиться работать с текстом, понимать его содержание, рассуждать о прочитанном, определять главную мысль и объяснять значения слов. Так, например, при работе с начальными классами стоит чаще прибегать к использованию игровой технологии. </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Одно из эффективных средств развития интереса к учебному предмету – дидактическая игра, которая помогает снять чувство усталости; раскрывает способности детей, их индивидуальность; усиливает непроизвольное запоминание. Позволит создать на уроке зону психологического комфорта применение </w:t>
      </w:r>
      <w:proofErr w:type="spellStart"/>
      <w:r w:rsidRPr="00260850">
        <w:rPr>
          <w:rFonts w:ascii="Times New Roman" w:hAnsi="Times New Roman" w:cs="Times New Roman"/>
          <w:sz w:val="24"/>
        </w:rPr>
        <w:t>здоровьесберегающей</w:t>
      </w:r>
      <w:proofErr w:type="spellEnd"/>
      <w:r w:rsidRPr="00260850">
        <w:rPr>
          <w:rFonts w:ascii="Times New Roman" w:hAnsi="Times New Roman" w:cs="Times New Roman"/>
          <w:sz w:val="24"/>
        </w:rPr>
        <w:t xml:space="preserve"> технологии. Технология проблемного обучения активизирует познавательную деятельность учащихся, состоящую в поиске и решении сложных вопросов, требующих актуализации знаний, анализа, умения видеть за отдельными фактами явления.</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 Проектная технология развивает у школьников умения самостоятельно конструировать свои знания и ориентироваться в информационном пространстве, проявлять компетенцию в вопросах, связанных с темой проекта, развивать критическое мышление. </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Информационно-коммуникационная технология направляет детей к проявлению самостоятельности в поиске информации; учит их ориентироваться в информационном </w:t>
      </w:r>
      <w:r w:rsidRPr="00260850">
        <w:rPr>
          <w:rFonts w:ascii="Times New Roman" w:hAnsi="Times New Roman" w:cs="Times New Roman"/>
          <w:sz w:val="24"/>
        </w:rPr>
        <w:lastRenderedPageBreak/>
        <w:t>пространстве и развивает образное восприятие информации.  Чтение в интернете все чаще становится ключевым компонентом школьных программ и одним из основных способов получения информации учащимися. И стоит учитывать, что интернет – это нелинейная сеть текстов, распределенных по множеству веб-сайтов и страниц.</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 По сути, чтение в информационных целях в интернете требует всех навыков и стратегий понимания прочитанного, необходимых для чтения традиционного печатного текста, но в другой среде, содержащей гораздо больше информации. Поэтому как никогда актуально использовать информационно-коммуникационные технологии для развития умения работать в информационной и материальной среде. С этим могут помочь такие приемы, как мультимедийные презентации, интернет-тестирование и видео уроки. При работе с научно-познавательными и научно-учебными текстами разумно использовать технологию развития критического мышления, так как она предполагает методы и приемы, объединяющие процесс обучения в пошаговой реализации каждой стадии занятия. Ниже представлены несколько приемов работы в технологии развития </w:t>
      </w:r>
      <w:r w:rsidRPr="00260850">
        <w:rPr>
          <w:rFonts w:ascii="Times New Roman" w:hAnsi="Times New Roman" w:cs="Times New Roman"/>
          <w:b/>
          <w:sz w:val="24"/>
        </w:rPr>
        <w:t>критического мышления</w:t>
      </w:r>
      <w:r w:rsidRPr="00260850">
        <w:rPr>
          <w:rFonts w:ascii="Times New Roman" w:hAnsi="Times New Roman" w:cs="Times New Roman"/>
          <w:sz w:val="24"/>
        </w:rPr>
        <w:t xml:space="preserve">: </w:t>
      </w:r>
    </w:p>
    <w:p w:rsidR="00260850" w:rsidRDefault="00260850" w:rsidP="00260850">
      <w:pPr>
        <w:pStyle w:val="a4"/>
        <w:numPr>
          <w:ilvl w:val="0"/>
          <w:numId w:val="1"/>
        </w:numPr>
        <w:ind w:left="0" w:firstLine="927"/>
        <w:jc w:val="both"/>
        <w:rPr>
          <w:rFonts w:ascii="Times New Roman" w:hAnsi="Times New Roman" w:cs="Times New Roman"/>
          <w:sz w:val="24"/>
        </w:rPr>
      </w:pPr>
      <w:r w:rsidRPr="00260850">
        <w:rPr>
          <w:rFonts w:ascii="Times New Roman" w:hAnsi="Times New Roman" w:cs="Times New Roman"/>
          <w:sz w:val="24"/>
        </w:rPr>
        <w:t xml:space="preserve">Прием «Верные и неверные утверждения» используется для систематизации информации, заложенной в тексте, выявления пробелов в понимании и отдельных аспектов текста. Младшие школьники сначала читают научный текст, а потом отвечают на поставленные вопросы, отмечая верные и неверные утверждения. </w:t>
      </w:r>
    </w:p>
    <w:p w:rsidR="00260850" w:rsidRDefault="00260850" w:rsidP="00260850">
      <w:pPr>
        <w:pStyle w:val="a4"/>
        <w:numPr>
          <w:ilvl w:val="0"/>
          <w:numId w:val="1"/>
        </w:numPr>
        <w:ind w:left="0" w:firstLine="927"/>
        <w:jc w:val="both"/>
        <w:rPr>
          <w:rFonts w:ascii="Times New Roman" w:hAnsi="Times New Roman" w:cs="Times New Roman"/>
          <w:sz w:val="24"/>
        </w:rPr>
      </w:pPr>
      <w:r w:rsidRPr="00260850">
        <w:rPr>
          <w:rFonts w:ascii="Times New Roman" w:hAnsi="Times New Roman" w:cs="Times New Roman"/>
          <w:sz w:val="24"/>
        </w:rPr>
        <w:t xml:space="preserve">Прием «Пометки на полях» работает на стадии осмысления, во время чтения, позволяя ученику отслеживать свое понимание прочитанного текста. Во время чтения учебного текста младшим школьникам дается целевая установка: по ходу чтения статьи делать в тексте пометки. Учителю необходимо предварительно определить текст или его фрагмент для чтения с пометками, установить правила расстановки маркировочных знаков, обозначить время, отведенное на работу, проверить работу. </w:t>
      </w:r>
    </w:p>
    <w:p w:rsidR="00260850" w:rsidRDefault="00260850" w:rsidP="00260850">
      <w:pPr>
        <w:pStyle w:val="a4"/>
        <w:numPr>
          <w:ilvl w:val="0"/>
          <w:numId w:val="1"/>
        </w:numPr>
        <w:ind w:left="0" w:firstLine="927"/>
        <w:jc w:val="both"/>
        <w:rPr>
          <w:rFonts w:ascii="Times New Roman" w:hAnsi="Times New Roman" w:cs="Times New Roman"/>
          <w:sz w:val="24"/>
        </w:rPr>
      </w:pPr>
      <w:r w:rsidRPr="00260850">
        <w:rPr>
          <w:rFonts w:ascii="Times New Roman" w:hAnsi="Times New Roman" w:cs="Times New Roman"/>
          <w:sz w:val="24"/>
        </w:rPr>
        <w:t>Прием «</w:t>
      </w:r>
      <w:proofErr w:type="spellStart"/>
      <w:r w:rsidRPr="00260850">
        <w:rPr>
          <w:rFonts w:ascii="Times New Roman" w:hAnsi="Times New Roman" w:cs="Times New Roman"/>
          <w:sz w:val="24"/>
        </w:rPr>
        <w:t>Синквейн</w:t>
      </w:r>
      <w:proofErr w:type="spellEnd"/>
      <w:r w:rsidRPr="00260850">
        <w:rPr>
          <w:rFonts w:ascii="Times New Roman" w:hAnsi="Times New Roman" w:cs="Times New Roman"/>
          <w:sz w:val="24"/>
        </w:rPr>
        <w:t>» – это одна из форм творческой деятельности учащихся, которая помогает им кратко обобщить прочитанную информацию в научном тексте, составляя стихотворение по алгоритму, состоящего из 5 строк.</w:t>
      </w:r>
    </w:p>
    <w:p w:rsidR="00260850" w:rsidRDefault="00260850" w:rsidP="00260850">
      <w:pPr>
        <w:pStyle w:val="a4"/>
        <w:numPr>
          <w:ilvl w:val="0"/>
          <w:numId w:val="1"/>
        </w:numPr>
        <w:ind w:left="0" w:firstLine="927"/>
        <w:jc w:val="both"/>
        <w:rPr>
          <w:rFonts w:ascii="Times New Roman" w:hAnsi="Times New Roman" w:cs="Times New Roman"/>
          <w:sz w:val="24"/>
        </w:rPr>
      </w:pPr>
      <w:r w:rsidRPr="00260850">
        <w:rPr>
          <w:rFonts w:ascii="Times New Roman" w:hAnsi="Times New Roman" w:cs="Times New Roman"/>
          <w:sz w:val="24"/>
        </w:rPr>
        <w:t xml:space="preserve"> Прием «Лови ошибку». Учитель заранее подготавливает научно-популярный или научно-учебный текст, содержащий ошибочную информацию, и предлагает учащимся выявить допущенные ошибки. Учащиеся анализируют предложенный текст, пытаются выявить ошибки, аргументируют свои выводы. Затем изучают новый материал, после чего возвращаются к тексту и исправляют те ошибки, которые не удалось выявить в начале урока. </w:t>
      </w:r>
    </w:p>
    <w:p w:rsidR="00260850" w:rsidRDefault="00260850" w:rsidP="00260850">
      <w:pPr>
        <w:pStyle w:val="a4"/>
        <w:numPr>
          <w:ilvl w:val="0"/>
          <w:numId w:val="1"/>
        </w:numPr>
        <w:ind w:left="0" w:firstLine="927"/>
        <w:jc w:val="both"/>
        <w:rPr>
          <w:rFonts w:ascii="Times New Roman" w:hAnsi="Times New Roman" w:cs="Times New Roman"/>
          <w:sz w:val="24"/>
        </w:rPr>
      </w:pPr>
      <w:r w:rsidRPr="00260850">
        <w:rPr>
          <w:rFonts w:ascii="Times New Roman" w:hAnsi="Times New Roman" w:cs="Times New Roman"/>
          <w:sz w:val="24"/>
        </w:rPr>
        <w:t xml:space="preserve">Прием «Составь задание» способствует развитию творческих способностей учащихся. Он заключается в составлении детьми заданий для одноклассников по прочитанному тексту, это могут быть кроссворд, </w:t>
      </w:r>
      <w:proofErr w:type="spellStart"/>
      <w:r w:rsidRPr="00260850">
        <w:rPr>
          <w:rFonts w:ascii="Times New Roman" w:hAnsi="Times New Roman" w:cs="Times New Roman"/>
          <w:sz w:val="24"/>
        </w:rPr>
        <w:t>сканворд</w:t>
      </w:r>
      <w:proofErr w:type="spellEnd"/>
      <w:r w:rsidRPr="00260850">
        <w:rPr>
          <w:rFonts w:ascii="Times New Roman" w:hAnsi="Times New Roman" w:cs="Times New Roman"/>
          <w:sz w:val="24"/>
        </w:rPr>
        <w:t xml:space="preserve"> или головоломка. </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Формирование и развитие читательской грамотности на данный момент является одной из важных целей школьного образования. Для ее достижения учитель начальных классов может использовать любые методики, комбинации разных технологий и неограниченное количество приемов. Важно впоследствии сформировать у учащихся понимание прочитанного, умение видеть «между строк» и умение делать публичные выводы на основе изученных текстов. Им нужно уметь не только находить утверждения, прямо содержащиеся в тексте, но и интерпретировать описываемые события, эмоции персонажей и идеи.    </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Список литературы: </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1. Выготский Л.С. Мышление и речь. – М., 1999. </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2. Красновский А.А. Ян </w:t>
      </w:r>
      <w:proofErr w:type="spellStart"/>
      <w:r w:rsidRPr="00260850">
        <w:rPr>
          <w:rFonts w:ascii="Times New Roman" w:hAnsi="Times New Roman" w:cs="Times New Roman"/>
          <w:sz w:val="24"/>
        </w:rPr>
        <w:t>Амос</w:t>
      </w:r>
      <w:proofErr w:type="spellEnd"/>
      <w:r w:rsidRPr="00260850">
        <w:rPr>
          <w:rFonts w:ascii="Times New Roman" w:hAnsi="Times New Roman" w:cs="Times New Roman"/>
          <w:sz w:val="24"/>
        </w:rPr>
        <w:t xml:space="preserve"> Коменский. – М.: </w:t>
      </w:r>
      <w:proofErr w:type="spellStart"/>
      <w:r w:rsidRPr="00260850">
        <w:rPr>
          <w:rFonts w:ascii="Times New Roman" w:hAnsi="Times New Roman" w:cs="Times New Roman"/>
          <w:sz w:val="24"/>
        </w:rPr>
        <w:t>Учпедгиз</w:t>
      </w:r>
      <w:proofErr w:type="spellEnd"/>
      <w:r w:rsidRPr="00260850">
        <w:rPr>
          <w:rFonts w:ascii="Times New Roman" w:hAnsi="Times New Roman" w:cs="Times New Roman"/>
          <w:sz w:val="24"/>
        </w:rPr>
        <w:t>, 1952. – 324 с.</w:t>
      </w:r>
    </w:p>
    <w:p w:rsidR="00260850" w:rsidRDefault="00260850" w:rsidP="00260850">
      <w:pPr>
        <w:pStyle w:val="a4"/>
        <w:ind w:firstLine="567"/>
        <w:jc w:val="both"/>
        <w:rPr>
          <w:rFonts w:ascii="Times New Roman" w:hAnsi="Times New Roman" w:cs="Times New Roman"/>
          <w:sz w:val="24"/>
        </w:rPr>
      </w:pPr>
      <w:r w:rsidRPr="00260850">
        <w:rPr>
          <w:rFonts w:ascii="Times New Roman" w:hAnsi="Times New Roman" w:cs="Times New Roman"/>
          <w:sz w:val="24"/>
        </w:rPr>
        <w:t xml:space="preserve"> 3. </w:t>
      </w:r>
      <w:proofErr w:type="spellStart"/>
      <w:r w:rsidRPr="00260850">
        <w:rPr>
          <w:rFonts w:ascii="Times New Roman" w:hAnsi="Times New Roman" w:cs="Times New Roman"/>
          <w:sz w:val="24"/>
        </w:rPr>
        <w:t>Мостова</w:t>
      </w:r>
      <w:proofErr w:type="spellEnd"/>
      <w:r w:rsidRPr="00260850">
        <w:rPr>
          <w:rFonts w:ascii="Times New Roman" w:hAnsi="Times New Roman" w:cs="Times New Roman"/>
          <w:sz w:val="24"/>
        </w:rPr>
        <w:t xml:space="preserve"> О.Н. Формирование читательской грамотности в начальной школе: </w:t>
      </w:r>
      <w:proofErr w:type="gramStart"/>
      <w:r w:rsidRPr="00260850">
        <w:rPr>
          <w:rFonts w:ascii="Times New Roman" w:hAnsi="Times New Roman" w:cs="Times New Roman"/>
          <w:sz w:val="24"/>
        </w:rPr>
        <w:t>учеб.-</w:t>
      </w:r>
      <w:proofErr w:type="gramEnd"/>
      <w:r w:rsidRPr="00260850">
        <w:rPr>
          <w:rFonts w:ascii="Times New Roman" w:hAnsi="Times New Roman" w:cs="Times New Roman"/>
          <w:sz w:val="24"/>
        </w:rPr>
        <w:t xml:space="preserve">метод. пособие. – </w:t>
      </w:r>
      <w:proofErr w:type="gramStart"/>
      <w:r w:rsidRPr="00260850">
        <w:rPr>
          <w:rFonts w:ascii="Times New Roman" w:hAnsi="Times New Roman" w:cs="Times New Roman"/>
          <w:sz w:val="24"/>
        </w:rPr>
        <w:t>СПб.:</w:t>
      </w:r>
      <w:proofErr w:type="gramEnd"/>
      <w:r w:rsidRPr="00260850">
        <w:rPr>
          <w:rFonts w:ascii="Times New Roman" w:hAnsi="Times New Roman" w:cs="Times New Roman"/>
          <w:sz w:val="24"/>
        </w:rPr>
        <w:t xml:space="preserve"> ЛОИРО, 2019. – 133 с.</w:t>
      </w:r>
    </w:p>
    <w:p w:rsidR="00277BA5" w:rsidRDefault="00260850" w:rsidP="00260850">
      <w:pPr>
        <w:pStyle w:val="a4"/>
        <w:ind w:firstLine="567"/>
        <w:jc w:val="both"/>
      </w:pPr>
      <w:r w:rsidRPr="00260850">
        <w:rPr>
          <w:rFonts w:ascii="Times New Roman" w:hAnsi="Times New Roman" w:cs="Times New Roman"/>
          <w:sz w:val="24"/>
        </w:rPr>
        <w:t xml:space="preserve"> 4. Полозова Т.Д. Как сформировать читательскую активность: книга для учителя. – М.: Просвещение, 2020.</w:t>
      </w:r>
      <w:r w:rsidRPr="00260850">
        <w:t xml:space="preserve"> – 120 с.   </w:t>
      </w:r>
      <w:hyperlink r:id="rId5" w:anchor="dj-classifieds" w:history="1">
        <w:r w:rsidRPr="00260850">
          <w:rPr>
            <w:rStyle w:val="a3"/>
            <w:rFonts w:ascii="Times New Roman" w:hAnsi="Times New Roman" w:cs="Times New Roman"/>
            <w:sz w:val="24"/>
          </w:rPr>
          <w:t> </w:t>
        </w:r>
      </w:hyperlink>
    </w:p>
    <w:p w:rsidR="00260850" w:rsidRPr="00260850" w:rsidRDefault="00260850" w:rsidP="00260850">
      <w:pPr>
        <w:pStyle w:val="a4"/>
        <w:ind w:firstLine="567"/>
        <w:jc w:val="right"/>
        <w:rPr>
          <w:rFonts w:ascii="Times New Roman" w:hAnsi="Times New Roman" w:cs="Times New Roman"/>
          <w:i/>
        </w:rPr>
      </w:pPr>
      <w:r>
        <w:t xml:space="preserve">   </w:t>
      </w:r>
      <w:r w:rsidRPr="00260850">
        <w:rPr>
          <w:rFonts w:ascii="Times New Roman" w:hAnsi="Times New Roman" w:cs="Times New Roman"/>
          <w:i/>
          <w:sz w:val="24"/>
        </w:rPr>
        <w:t>Учитель начальных классов: Шишкина</w:t>
      </w:r>
      <w:bookmarkStart w:id="0" w:name="_GoBack"/>
      <w:bookmarkEnd w:id="0"/>
      <w:r w:rsidRPr="00260850">
        <w:rPr>
          <w:rFonts w:ascii="Times New Roman" w:hAnsi="Times New Roman" w:cs="Times New Roman"/>
          <w:i/>
          <w:sz w:val="24"/>
        </w:rPr>
        <w:t xml:space="preserve"> Наталья Дмитриевна</w:t>
      </w:r>
    </w:p>
    <w:sectPr w:rsidR="00260850" w:rsidRPr="00260850" w:rsidSect="00260850">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9D231B"/>
    <w:multiLevelType w:val="hybridMultilevel"/>
    <w:tmpl w:val="DD220976"/>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6D7"/>
    <w:rsid w:val="00260850"/>
    <w:rsid w:val="00277BA5"/>
    <w:rsid w:val="00E756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F320FB-C1E5-4912-9D2D-267658570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60850"/>
    <w:rPr>
      <w:color w:val="0000FF"/>
      <w:u w:val="single"/>
    </w:rPr>
  </w:style>
  <w:style w:type="paragraph" w:styleId="a4">
    <w:name w:val="No Spacing"/>
    <w:uiPriority w:val="1"/>
    <w:qFormat/>
    <w:rsid w:val="0026085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1-sept.ru/component/djclassifieds/?view=item&amp;cid=3:publ-ns-bf&amp;id=3067:%D1%80%D0%B0%D0%B7%D0%B2%D0%B8%D1%82%D0%B8%D0%B5-%D1%87%D0%B8%D1%82%D0%B0%D1%82%D0%B5%D0%BB%D1%8C%D1%81%D0%BA%D0%BE%D0%B9-%D0%B3%D1%80%D0%B0%D0%BC%D0%BE%D1%82%D0%BD%D0%BE%D1%81%D1%82%D0%B8-%D0%B2-%D0%BD%D0%B0%D1%87%D0%B0%D0%BB%D1%8C%D0%BD%D0%BE%D0%B9-%D1%88%D0%BA%D0%BE%D0%BB%D0%B5&amp;Itemid=464"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1200</Words>
  <Characters>6845</Characters>
  <Application>Microsoft Office Word</Application>
  <DocSecurity>0</DocSecurity>
  <Lines>57</Lines>
  <Paragraphs>16</Paragraphs>
  <ScaleCrop>false</ScaleCrop>
  <Company/>
  <LinksUpToDate>false</LinksUpToDate>
  <CharactersWithSpaces>8029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2024-08-26T02:33:00Z</dcterms:created>
  <dcterms:modified xsi:type="dcterms:W3CDTF">2024-08-26T02:41:00Z</dcterms:modified>
</cp:coreProperties>
</file>