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8FA" w:rsidRDefault="00BF18FA" w:rsidP="00BF18FA">
      <w:pPr>
        <w:widowControl w:val="0"/>
        <w:ind w:firstLine="709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 xml:space="preserve">                                 Авто</w:t>
      </w:r>
      <w:r>
        <w:rPr>
          <w:rFonts w:eastAsia="Arial Unicode MS"/>
          <w:b/>
          <w:color w:val="000000"/>
        </w:rPr>
        <w:t>рская методическая разработка коррекционно-развивающего подгруппового  занятия по подготовке к обучению грамоте</w:t>
      </w: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>Тема:</w:t>
      </w:r>
      <w:r>
        <w:rPr>
          <w:rFonts w:eastAsia="Calibri"/>
          <w:b/>
          <w:color w:val="000000"/>
          <w:lang w:eastAsia="en-US"/>
        </w:rPr>
        <w:t xml:space="preserve"> Звуки</w:t>
      </w:r>
      <w:r>
        <w:rPr>
          <w:rFonts w:eastAsia="Calibri"/>
          <w:b/>
          <w:lang w:eastAsia="en-US"/>
        </w:rPr>
        <w:t xml:space="preserve"> «х», «</w:t>
      </w:r>
      <w:proofErr w:type="spellStart"/>
      <w:r>
        <w:rPr>
          <w:rFonts w:eastAsia="Calibri"/>
          <w:b/>
          <w:lang w:eastAsia="en-US"/>
        </w:rPr>
        <w:t>хь</w:t>
      </w:r>
      <w:proofErr w:type="spellEnd"/>
      <w:r>
        <w:rPr>
          <w:rFonts w:eastAsia="Calibri"/>
          <w:b/>
          <w:lang w:eastAsia="en-US"/>
        </w:rPr>
        <w:t xml:space="preserve">» </w:t>
      </w:r>
      <w:r>
        <w:rPr>
          <w:rFonts w:eastAsia="Calibri"/>
          <w:b/>
          <w:color w:val="000000"/>
          <w:lang w:eastAsia="en-US"/>
        </w:rPr>
        <w:t xml:space="preserve">  и буква  Х. </w:t>
      </w:r>
      <w:r>
        <w:rPr>
          <w:rFonts w:eastAsia="Calibri"/>
          <w:b/>
          <w:lang w:eastAsia="en-US"/>
        </w:rPr>
        <w:t xml:space="preserve"> </w:t>
      </w:r>
      <w:r>
        <w:rPr>
          <w:rFonts w:eastAsia="Arial Unicode MS"/>
          <w:b/>
          <w:color w:val="000000"/>
        </w:rPr>
        <w:t xml:space="preserve"> (знакомство)»</w:t>
      </w:r>
    </w:p>
    <w:p w:rsidR="00BF18FA" w:rsidRDefault="00BF18FA" w:rsidP="00BF18FA">
      <w:pPr>
        <w:ind w:left="540" w:hanging="540"/>
        <w:jc w:val="both"/>
        <w:rPr>
          <w:b/>
          <w:sz w:val="22"/>
          <w:szCs w:val="22"/>
        </w:rPr>
      </w:pPr>
    </w:p>
    <w:p w:rsidR="00BF18FA" w:rsidRDefault="00BF18FA" w:rsidP="00BF18FA">
      <w:pPr>
        <w:ind w:left="540" w:hanging="540"/>
        <w:jc w:val="both"/>
      </w:pPr>
      <w:r>
        <w:rPr>
          <w:b/>
        </w:rPr>
        <w:t>Коррекционно-образовательные задачи:</w:t>
      </w:r>
      <w:r>
        <w:t xml:space="preserve"> </w:t>
      </w:r>
    </w:p>
    <w:p w:rsidR="00BF18FA" w:rsidRDefault="00BF18FA" w:rsidP="00BF18FA">
      <w:pPr>
        <w:widowControl w:val="0"/>
        <w:tabs>
          <w:tab w:val="left" w:pos="1418"/>
        </w:tabs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1.Познакомить со</w:t>
      </w:r>
      <w:r>
        <w:rPr>
          <w:rFonts w:eastAsia="Calibri"/>
          <w:b/>
          <w:color w:val="000000"/>
          <w:lang w:eastAsia="en-US"/>
        </w:rPr>
        <w:t xml:space="preserve"> </w:t>
      </w:r>
      <w:r>
        <w:rPr>
          <w:rFonts w:eastAsia="Calibri"/>
          <w:color w:val="000000"/>
          <w:lang w:eastAsia="en-US"/>
        </w:rPr>
        <w:t>звуками</w:t>
      </w:r>
      <w:r>
        <w:rPr>
          <w:rFonts w:eastAsia="Calibri"/>
          <w:lang w:eastAsia="en-US"/>
        </w:rPr>
        <w:t xml:space="preserve"> «х», «</w:t>
      </w:r>
      <w:proofErr w:type="spellStart"/>
      <w:r>
        <w:rPr>
          <w:rFonts w:eastAsia="Calibri"/>
          <w:lang w:eastAsia="en-US"/>
        </w:rPr>
        <w:t>хь</w:t>
      </w:r>
      <w:proofErr w:type="spellEnd"/>
      <w:r>
        <w:rPr>
          <w:rFonts w:eastAsia="Calibri"/>
          <w:lang w:eastAsia="en-US"/>
        </w:rPr>
        <w:t xml:space="preserve">» </w:t>
      </w:r>
      <w:r>
        <w:rPr>
          <w:rFonts w:eastAsia="Calibri"/>
          <w:color w:val="000000"/>
          <w:lang w:eastAsia="en-US"/>
        </w:rPr>
        <w:t xml:space="preserve">  и буква  Х.</w:t>
      </w:r>
      <w:r>
        <w:rPr>
          <w:rFonts w:eastAsia="Calibri"/>
          <w:b/>
          <w:color w:val="000000"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 </w:t>
      </w:r>
      <w:r>
        <w:rPr>
          <w:rFonts w:eastAsia="Arial Unicode MS"/>
          <w:color w:val="000000"/>
        </w:rPr>
        <w:t xml:space="preserve"> </w:t>
      </w:r>
    </w:p>
    <w:p w:rsidR="00BF18FA" w:rsidRDefault="00BF18FA" w:rsidP="00BF18FA">
      <w:pPr>
        <w:widowControl w:val="0"/>
        <w:tabs>
          <w:tab w:val="left" w:pos="1418"/>
        </w:tabs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2.Учить давать полную характеристику согласного звука.</w:t>
      </w:r>
    </w:p>
    <w:p w:rsidR="00BF18FA" w:rsidRDefault="00BF18FA" w:rsidP="00BF18FA">
      <w:pPr>
        <w:widowControl w:val="0"/>
        <w:tabs>
          <w:tab w:val="left" w:pos="1418"/>
        </w:tabs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3.Формировать умение определять позицию звука в слове.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rFonts w:eastAsia="Arial Unicode MS"/>
          <w:color w:val="000000"/>
        </w:rPr>
        <w:t>4.Упражнять в  умение составлять сложноподчиненные предложения.</w:t>
      </w:r>
      <w:r>
        <w:rPr>
          <w:b/>
          <w:bCs/>
        </w:rPr>
        <w:t xml:space="preserve"> 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  <w:r>
        <w:rPr>
          <w:b/>
          <w:bCs/>
        </w:rPr>
        <w:t>Коррекционно-развивающие задачи:</w:t>
      </w:r>
      <w:r>
        <w:rPr>
          <w:rFonts w:ascii="Calibri" w:eastAsia="Calibri" w:hAnsi="Calibri"/>
          <w:lang w:eastAsia="en-US"/>
        </w:rPr>
        <w:t xml:space="preserve"> 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rFonts w:eastAsia="Arial Unicode MS"/>
          <w:color w:val="000000"/>
        </w:rPr>
        <w:t>1.Развивать мел</w:t>
      </w:r>
      <w:r>
        <w:rPr>
          <w:rFonts w:eastAsia="Arial Unicode MS"/>
          <w:color w:val="000000"/>
        </w:rPr>
        <w:softHyphen/>
        <w:t>кую моторику и графические навыки.</w:t>
      </w:r>
      <w:r>
        <w:rPr>
          <w:b/>
          <w:bCs/>
        </w:rPr>
        <w:t xml:space="preserve"> 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Коррекционно-воспитательные задачи: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1.Воспитывать внимание, интерес детей  к образовательной деятельности посредством  включения авторских  практических игровых упражнений и занимательных моментов; развивать самоконтроль за речью детей.                            </w:t>
      </w:r>
    </w:p>
    <w:p w:rsidR="00BF18FA" w:rsidRDefault="00BF18FA" w:rsidP="00BF18FA">
      <w:pPr>
        <w:widowControl w:val="0"/>
        <w:tabs>
          <w:tab w:val="left" w:pos="1418"/>
        </w:tabs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jc w:val="both"/>
        <w:rPr>
          <w:rFonts w:eastAsia="Calibri"/>
          <w:lang w:eastAsia="en-US"/>
        </w:rPr>
      </w:pPr>
      <w:r>
        <w:rPr>
          <w:rFonts w:eastAsia="Arial Unicode MS"/>
          <w:b/>
          <w:i/>
          <w:color w:val="000000"/>
        </w:rPr>
        <w:t xml:space="preserve">Оборудование: </w:t>
      </w:r>
      <w:r>
        <w:rPr>
          <w:rFonts w:eastAsia="Arial Unicode MS"/>
          <w:color w:val="000000"/>
        </w:rPr>
        <w:t>предметные и сюжетные картинки, маркер звука,  игровые упражнения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  <w:r>
        <w:rPr>
          <w:rFonts w:eastAsia="Calibri"/>
          <w:b/>
          <w:lang w:eastAsia="en-US"/>
        </w:rPr>
        <w:t>«Назови слова»</w:t>
      </w:r>
      <w:r>
        <w:rPr>
          <w:rFonts w:eastAsia="Arial Unicode MS"/>
          <w:color w:val="000000"/>
        </w:rPr>
        <w:t>,</w:t>
      </w:r>
      <w:r>
        <w:rPr>
          <w:rFonts w:eastAsia="Calibri"/>
          <w:b/>
          <w:lang w:eastAsia="en-US"/>
        </w:rPr>
        <w:t xml:space="preserve"> «Найди звук»</w:t>
      </w:r>
      <w:proofErr w:type="gramStart"/>
      <w:r>
        <w:rPr>
          <w:rFonts w:eastAsia="Arial Unicode MS"/>
          <w:color w:val="000000"/>
        </w:rPr>
        <w:t xml:space="preserve"> ,</w:t>
      </w:r>
      <w:proofErr w:type="gramEnd"/>
      <w:r>
        <w:rPr>
          <w:b/>
        </w:rPr>
        <w:t xml:space="preserve"> «Заборчик»</w:t>
      </w:r>
      <w:r>
        <w:rPr>
          <w:rFonts w:eastAsia="Arial Unicode MS"/>
          <w:color w:val="000000"/>
        </w:rPr>
        <w:t xml:space="preserve"> ,</w:t>
      </w:r>
      <w:r>
        <w:rPr>
          <w:b/>
          <w:i/>
        </w:rPr>
        <w:t xml:space="preserve"> «Кораблики»</w:t>
      </w:r>
      <w:r>
        <w:rPr>
          <w:rFonts w:eastAsia="Arial Unicode MS"/>
          <w:color w:val="000000"/>
        </w:rPr>
        <w:t xml:space="preserve"> ,</w:t>
      </w:r>
      <w:r>
        <w:rPr>
          <w:b/>
          <w:i/>
        </w:rPr>
        <w:t>«</w:t>
      </w:r>
      <w:r>
        <w:rPr>
          <w:rFonts w:eastAsia="Calibri"/>
          <w:b/>
          <w:sz w:val="22"/>
          <w:szCs w:val="22"/>
          <w:lang w:eastAsia="en-US"/>
        </w:rPr>
        <w:t>Буква Х</w:t>
      </w:r>
      <w:r>
        <w:rPr>
          <w:b/>
          <w:i/>
        </w:rPr>
        <w:t xml:space="preserve"> »</w:t>
      </w:r>
      <w:r>
        <w:rPr>
          <w:b/>
        </w:rPr>
        <w:t xml:space="preserve"> </w:t>
      </w:r>
      <w:r>
        <w:rPr>
          <w:rFonts w:eastAsia="Calibri"/>
          <w:lang w:eastAsia="en-US"/>
        </w:rPr>
        <w:t xml:space="preserve"> </w:t>
      </w:r>
      <w:r>
        <w:rPr>
          <w:rFonts w:eastAsia="Arial Unicode MS"/>
          <w:color w:val="000000"/>
        </w:rPr>
        <w:t>зеркала, кар</w:t>
      </w:r>
      <w:r>
        <w:rPr>
          <w:rFonts w:eastAsia="Arial Unicode MS"/>
          <w:color w:val="000000"/>
        </w:rPr>
        <w:softHyphen/>
        <w:t xml:space="preserve">точка с изображением буквы </w:t>
      </w:r>
      <w:r>
        <w:rPr>
          <w:rFonts w:eastAsia="Arial Unicode MS"/>
          <w:color w:val="000000"/>
          <w:lang w:val="en-US"/>
        </w:rPr>
        <w:t>X</w:t>
      </w:r>
      <w:r>
        <w:rPr>
          <w:rFonts w:eastAsia="Arial Unicode MS"/>
          <w:color w:val="000000"/>
        </w:rPr>
        <w:t>, синие ручки, карандаши,</w:t>
      </w:r>
      <w:r>
        <w:rPr>
          <w:rFonts w:eastAsia="Calibri"/>
          <w:lang w:eastAsia="en-US"/>
        </w:rPr>
        <w:t xml:space="preserve"> рабочая тетрадь Практический материал по подготовке к обучению грамоте </w:t>
      </w: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 Сидорова Т.С.</w:t>
      </w:r>
      <w:r>
        <w:rPr>
          <w:rFonts w:eastAsia="Calibri"/>
          <w:lang w:eastAsia="en-US"/>
        </w:rPr>
        <w:t xml:space="preserve"> ,Кантур Т.Г.</w:t>
      </w:r>
      <w:r>
        <w:rPr>
          <w:rFonts w:eastAsia="Arial Unicode MS"/>
          <w:color w:val="000000"/>
        </w:rPr>
        <w:t xml:space="preserve"> , наборное полотно или магнитная доска.</w:t>
      </w: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>Ход занятия</w:t>
      </w:r>
    </w:p>
    <w:p w:rsidR="00BF18FA" w:rsidRDefault="00BF18FA" w:rsidP="00BF18FA">
      <w:pPr>
        <w:widowControl w:val="0"/>
        <w:jc w:val="both"/>
        <w:rPr>
          <w:rFonts w:ascii="Calibri" w:eastAsia="Calibri" w:hAnsi="Calibri"/>
          <w:b/>
          <w:color w:val="000000"/>
          <w:lang w:eastAsia="en-US"/>
        </w:rPr>
      </w:pPr>
      <w:r>
        <w:rPr>
          <w:rFonts w:eastAsia="Arial Unicode MS"/>
          <w:color w:val="000000"/>
        </w:rPr>
        <w:t>1.Организационный момент.</w:t>
      </w:r>
      <w:r>
        <w:rPr>
          <w:rFonts w:ascii="Calibri" w:eastAsia="Calibri" w:hAnsi="Calibri"/>
          <w:b/>
          <w:color w:val="000000"/>
          <w:lang w:eastAsia="en-US"/>
        </w:rPr>
        <w:t xml:space="preserve"> </w:t>
      </w:r>
      <w:r>
        <w:rPr>
          <w:b/>
        </w:rPr>
        <w:t>Формирование у детей внутренней мотивации к деятельности.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Calibri"/>
          <w:b/>
          <w:lang w:eastAsia="en-US"/>
        </w:rPr>
        <w:t>Игровое упражнение №1. «Назови слова».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i/>
          <w:lang w:eastAsia="en-US"/>
        </w:rPr>
        <w:t>Инструкция по выполнению</w:t>
      </w:r>
      <w:proofErr w:type="gramStart"/>
      <w:r>
        <w:rPr>
          <w:rFonts w:eastAsia="Calibri"/>
          <w:b/>
          <w:i/>
          <w:lang w:eastAsia="en-US"/>
        </w:rPr>
        <w:t>.</w:t>
      </w:r>
      <w:proofErr w:type="gramEnd"/>
      <w:r>
        <w:rPr>
          <w:rFonts w:eastAsia="Calibri"/>
          <w:lang w:eastAsia="en-US"/>
        </w:rPr>
        <w:t xml:space="preserve"> … </w:t>
      </w:r>
      <w:proofErr w:type="gramStart"/>
      <w:r>
        <w:rPr>
          <w:rFonts w:eastAsia="Calibri"/>
          <w:lang w:eastAsia="en-US"/>
        </w:rPr>
        <w:t>н</w:t>
      </w:r>
      <w:proofErr w:type="gramEnd"/>
      <w:r>
        <w:rPr>
          <w:rFonts w:eastAsia="Calibri"/>
          <w:lang w:eastAsia="en-US"/>
        </w:rPr>
        <w:t>а</w:t>
      </w:r>
      <w:r>
        <w:rPr>
          <w:lang w:eastAsia="en-US"/>
        </w:rPr>
        <w:t xml:space="preserve"> печатное изображение буквы и выполни штриховку одной её половины синим, другой - зелёным карандашом. Посмотри   на  </w:t>
      </w:r>
      <w:r>
        <w:rPr>
          <w:b/>
          <w:lang w:eastAsia="en-US"/>
        </w:rPr>
        <w:t xml:space="preserve">карточку  с выполнением буквы из </w:t>
      </w:r>
      <w:r>
        <w:rPr>
          <w:lang w:eastAsia="en-US"/>
        </w:rPr>
        <w:t xml:space="preserve">пальцев. </w:t>
      </w:r>
      <w:r>
        <w:rPr>
          <w:rFonts w:eastAsia="Calibri"/>
          <w:lang w:eastAsia="en-US"/>
        </w:rPr>
        <w:t xml:space="preserve"> Знать, что звук «х» - твёрдый согласный,     обозначаем синим  квадратом, звук «</w:t>
      </w:r>
      <w:proofErr w:type="spellStart"/>
      <w:r>
        <w:rPr>
          <w:rFonts w:eastAsia="Calibri"/>
          <w:lang w:eastAsia="en-US"/>
        </w:rPr>
        <w:t>хь</w:t>
      </w:r>
      <w:proofErr w:type="spellEnd"/>
      <w:r>
        <w:rPr>
          <w:rFonts w:eastAsia="Calibri"/>
          <w:lang w:eastAsia="en-US"/>
        </w:rPr>
        <w:t>»  - зелёным цветом.</w:t>
      </w:r>
      <w:r>
        <w:rPr>
          <w:rFonts w:eastAsia="Arial Unicode MS"/>
          <w:color w:val="000000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Уточнить артикуляцию звука зеркалами. Произнести звук хором и индивидуально. Познакомить с характеристикой звука с использованием мазе</w:t>
      </w:r>
      <w:r>
        <w:rPr>
          <w:rFonts w:eastAsia="Arial Unicode MS"/>
          <w:color w:val="000000"/>
        </w:rPr>
        <w:softHyphen/>
        <w:t>ра – синего квадратика  (согласный, твердый, глухой).</w:t>
      </w:r>
    </w:p>
    <w:p w:rsidR="00BF18FA" w:rsidRDefault="00BF18FA" w:rsidP="00BF18FA">
      <w:pPr>
        <w:widowControl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Рабочая тетрадь Практический материал по подготовке к обучению грамоте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»Сидорова Т.С.</w:t>
      </w:r>
      <w:r>
        <w:rPr>
          <w:rFonts w:eastAsia="Calibri"/>
          <w:lang w:eastAsia="en-US"/>
        </w:rPr>
        <w:t xml:space="preserve"> ,Кантур Т.Г.стр.67.</w:t>
      </w:r>
    </w:p>
    <w:p w:rsidR="00BF18FA" w:rsidRDefault="00BF18FA" w:rsidP="00BF18FA">
      <w:pPr>
        <w:widowContro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Calibri"/>
          <w:b/>
          <w:lang w:eastAsia="en-US"/>
        </w:rPr>
        <w:t>2.Игровое упражнение №2. Звуки «Найди звук».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i/>
          <w:lang w:eastAsia="en-US"/>
        </w:rPr>
        <w:t>Инструкция по выполнению</w:t>
      </w:r>
      <w:r>
        <w:rPr>
          <w:rFonts w:eastAsia="Calibri"/>
          <w:lang w:eastAsia="en-US"/>
        </w:rPr>
        <w:t xml:space="preserve">.  Соедини   картинками  с подходящей схемой ( раздели слово на слоги – части </w:t>
      </w:r>
      <w:r>
        <w:t>Посмотри на картинки ниже, определи, где в слове находятся   звук «х» твёрдый в начале слова закрасить синим цветом первый квадрат, если  в середине - квадрат по середине, если в конце - последний квадрат</w:t>
      </w:r>
      <w:proofErr w:type="gramStart"/>
      <w:r>
        <w:rPr>
          <w:i/>
          <w:sz w:val="18"/>
          <w:szCs w:val="18"/>
        </w:rP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де в слове находятся   звук «</w:t>
      </w:r>
      <w:proofErr w:type="spellStart"/>
      <w:r>
        <w:t>хь</w:t>
      </w:r>
      <w:proofErr w:type="spellEnd"/>
      <w:r>
        <w:t xml:space="preserve">» мягкий в начале слова закрасить зелёным цветом первый квадрат, если  в середине - квадрат </w:t>
      </w:r>
      <w:proofErr w:type="gramStart"/>
      <w:r>
        <w:t>по середине</w:t>
      </w:r>
      <w:proofErr w:type="gramEnd"/>
      <w:r>
        <w:t>, если в конце - последний квадрат</w:t>
      </w:r>
      <w:r>
        <w:rPr>
          <w:i/>
          <w:sz w:val="18"/>
          <w:szCs w:val="18"/>
        </w:rPr>
        <w:t xml:space="preserve">. </w:t>
      </w:r>
      <w:r>
        <w:rPr>
          <w:rFonts w:eastAsia="Calibri"/>
          <w:lang w:eastAsia="en-US"/>
        </w:rPr>
        <w:t xml:space="preserve">  Картинки</w:t>
      </w:r>
      <w:r>
        <w:rPr>
          <w:rFonts w:eastAsia="Calibri"/>
          <w:i/>
          <w:lang w:eastAsia="en-US"/>
        </w:rPr>
        <w:t xml:space="preserve">: 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омя</w:t>
      </w:r>
      <w:r>
        <w:rPr>
          <w:rFonts w:eastAsia="Calibri"/>
          <w:lang w:eastAsia="en-US"/>
        </w:rPr>
        <w:t>к,</w:t>
      </w:r>
      <w:r>
        <w:rPr>
          <w:rFonts w:eastAsia="Calibri"/>
          <w:i/>
          <w:lang w:eastAsia="en-US"/>
        </w:rPr>
        <w:t xml:space="preserve"> пету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 xml:space="preserve"> о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отник</w:t>
      </w:r>
      <w:r>
        <w:rPr>
          <w:rFonts w:eastAsia="Calibri"/>
          <w:lang w:eastAsia="en-US"/>
        </w:rPr>
        <w:t>,</w:t>
      </w:r>
      <w:r>
        <w:rPr>
          <w:rFonts w:eastAsia="Calibri"/>
          <w:i/>
          <w:lang w:eastAsia="en-US"/>
        </w:rPr>
        <w:t xml:space="preserve"> 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ата</w:t>
      </w:r>
      <w:proofErr w:type="gramStart"/>
      <w:r>
        <w:rPr>
          <w:rFonts w:eastAsia="Calibri"/>
          <w:i/>
          <w:lang w:eastAsia="en-US"/>
        </w:rPr>
        <w:t xml:space="preserve"> </w:t>
      </w:r>
      <w:r>
        <w:rPr>
          <w:rFonts w:eastAsia="Calibri"/>
          <w:lang w:eastAsia="en-US"/>
        </w:rPr>
        <w:t>,</w:t>
      </w:r>
      <w:proofErr w:type="gramEnd"/>
      <w:r>
        <w:rPr>
          <w:rFonts w:eastAsia="Calibri"/>
          <w:i/>
          <w:lang w:eastAsia="en-US"/>
        </w:rPr>
        <w:t>мо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lang w:eastAsia="en-US"/>
        </w:rPr>
        <w:t>,</w:t>
      </w:r>
      <w:r>
        <w:rPr>
          <w:rFonts w:eastAsia="Calibri"/>
          <w:i/>
          <w:lang w:eastAsia="en-US"/>
        </w:rPr>
        <w:t xml:space="preserve"> 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</w:t>
      </w:r>
      <w:r>
        <w:rPr>
          <w:rFonts w:eastAsia="Calibri"/>
          <w:lang w:eastAsia="en-US"/>
        </w:rPr>
        <w:t>,</w:t>
      </w:r>
      <w:r>
        <w:rPr>
          <w:rFonts w:eastAsia="Calibri"/>
          <w:i/>
          <w:lang w:eastAsia="en-US"/>
        </w:rPr>
        <w:t xml:space="preserve"> горо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lang w:eastAsia="en-US"/>
        </w:rPr>
        <w:t>,</w:t>
      </w:r>
      <w:r>
        <w:rPr>
          <w:rFonts w:eastAsia="Calibri"/>
          <w:i/>
          <w:lang w:eastAsia="en-US"/>
        </w:rPr>
        <w:t xml:space="preserve"> му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 xml:space="preserve">а. </w:t>
      </w:r>
      <w:r>
        <w:rPr>
          <w:rFonts w:eastAsia="Calibri"/>
          <w:lang w:eastAsia="en-US"/>
        </w:rPr>
        <w:t xml:space="preserve">Раскрась картинки. </w:t>
      </w:r>
    </w:p>
    <w:p w:rsidR="00BF18FA" w:rsidRDefault="00BF18FA" w:rsidP="00BF18FA">
      <w:pPr>
        <w:widowControl w:val="0"/>
        <w:jc w:val="both"/>
        <w:rPr>
          <w:i/>
        </w:rPr>
      </w:pPr>
      <w:r>
        <w:rPr>
          <w:rFonts w:eastAsia="Calibri"/>
          <w:b/>
          <w:lang w:eastAsia="en-US"/>
        </w:rPr>
        <w:t xml:space="preserve">3.Игровое упражнение №3 </w:t>
      </w:r>
      <w:r>
        <w:rPr>
          <w:b/>
        </w:rPr>
        <w:t xml:space="preserve">«Заборчик» </w:t>
      </w:r>
      <w:r>
        <w:t xml:space="preserve">Цель:  учить классифицировать предметы  с заданным  звуком, </w:t>
      </w:r>
      <w:proofErr w:type="gramStart"/>
      <w:r>
        <w:t>исключая</w:t>
      </w:r>
      <w:proofErr w:type="gramEnd"/>
      <w:r>
        <w:t xml:space="preserve"> лишние. </w:t>
      </w:r>
      <w:r>
        <w:rPr>
          <w:b/>
          <w:i/>
        </w:rPr>
        <w:t>Инструкция по выполнению</w:t>
      </w:r>
      <w:r>
        <w:t xml:space="preserve">.  Для этого необходимо использовать только предметы-изображения  со звуком  </w:t>
      </w:r>
      <w:r>
        <w:rPr>
          <w:rFonts w:eastAsia="Calibri"/>
          <w:b/>
          <w:lang w:eastAsia="en-US"/>
        </w:rPr>
        <w:t>«х»</w:t>
      </w:r>
      <w:r>
        <w:t xml:space="preserve">. Соедини подходящий предмет с каждой </w:t>
      </w:r>
      <w:proofErr w:type="gramStart"/>
      <w:r>
        <w:t>досках</w:t>
      </w:r>
      <w:proofErr w:type="gramEnd"/>
      <w:r>
        <w:t xml:space="preserve"> забора и раскрась синим цветом. Возле лишних картинок нарисуй красный треугольник. Картинки: </w:t>
      </w:r>
      <w:r>
        <w:rPr>
          <w:i/>
        </w:rPr>
        <w:t>лопу</w:t>
      </w:r>
      <w:r>
        <w:rPr>
          <w:b/>
          <w:i/>
        </w:rPr>
        <w:t>х</w:t>
      </w:r>
      <w:r>
        <w:rPr>
          <w:i/>
        </w:rPr>
        <w:t>, оре</w:t>
      </w:r>
      <w:r>
        <w:rPr>
          <w:b/>
          <w:i/>
        </w:rPr>
        <w:t>х</w:t>
      </w:r>
      <w:r>
        <w:rPr>
          <w:i/>
        </w:rPr>
        <w:t>, арбуз, ду</w:t>
      </w:r>
      <w:r>
        <w:rPr>
          <w:b/>
          <w:i/>
        </w:rPr>
        <w:t>х</w:t>
      </w:r>
      <w:r>
        <w:rPr>
          <w:i/>
        </w:rPr>
        <w:t>и, груша, подсолну</w:t>
      </w:r>
      <w:r>
        <w:rPr>
          <w:b/>
          <w:i/>
        </w:rPr>
        <w:t>х</w:t>
      </w:r>
      <w:r>
        <w:rPr>
          <w:i/>
        </w:rPr>
        <w:t>,  горо</w:t>
      </w:r>
      <w:r>
        <w:rPr>
          <w:b/>
          <w:i/>
        </w:rPr>
        <w:t>х</w:t>
      </w:r>
      <w:r>
        <w:rPr>
          <w:i/>
        </w:rPr>
        <w:t>,</w:t>
      </w:r>
      <w:r>
        <w:rPr>
          <w:b/>
          <w:i/>
        </w:rPr>
        <w:t xml:space="preserve"> </w:t>
      </w:r>
      <w:r>
        <w:rPr>
          <w:i/>
        </w:rPr>
        <w:t>му</w:t>
      </w:r>
      <w:r>
        <w:rPr>
          <w:b/>
          <w:i/>
        </w:rPr>
        <w:t>х</w:t>
      </w:r>
      <w:r>
        <w:rPr>
          <w:i/>
        </w:rPr>
        <w:t>а.</w:t>
      </w:r>
    </w:p>
    <w:p w:rsidR="00BF18FA" w:rsidRDefault="00BF18FA" w:rsidP="00BF18FA">
      <w:pPr>
        <w:widowControl w:val="0"/>
      </w:pPr>
      <w:r>
        <w:rPr>
          <w:rFonts w:eastAsia="Calibri"/>
          <w:b/>
          <w:lang w:eastAsia="en-US"/>
        </w:rPr>
        <w:t xml:space="preserve"> 4.Игровое упражнение №4</w:t>
      </w:r>
      <w:r>
        <w:rPr>
          <w:b/>
          <w:i/>
        </w:rPr>
        <w:t xml:space="preserve">«Кораблики». </w:t>
      </w:r>
      <w:r>
        <w:rPr>
          <w:i/>
        </w:rPr>
        <w:t>Цель</w:t>
      </w:r>
      <w:r>
        <w:t xml:space="preserve">:  Продолжать учить находить картинки с заданными  звуками в словах. 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color w:val="000000"/>
        </w:rPr>
      </w:pPr>
      <w:r>
        <w:rPr>
          <w:b/>
          <w:i/>
        </w:rPr>
        <w:t>Инструкция по выполнению.</w:t>
      </w:r>
      <w:r>
        <w:t xml:space="preserve"> Проведи линию </w:t>
      </w:r>
      <w:r>
        <w:rPr>
          <w:b/>
        </w:rPr>
        <w:t xml:space="preserve">- </w:t>
      </w:r>
      <w:r>
        <w:t xml:space="preserve">дорожку от каждой картинки к окошку </w:t>
      </w:r>
      <w:r>
        <w:lastRenderedPageBreak/>
        <w:t>корабля№1. (</w:t>
      </w:r>
      <w:proofErr w:type="gramStart"/>
      <w:r>
        <w:rPr>
          <w:i/>
        </w:rPr>
        <w:t>х-</w:t>
      </w:r>
      <w:proofErr w:type="gramEnd"/>
      <w:r>
        <w:rPr>
          <w:i/>
        </w:rPr>
        <w:t xml:space="preserve"> </w:t>
      </w:r>
      <w:r>
        <w:rPr>
          <w:b/>
          <w:i/>
        </w:rPr>
        <w:t>х</w:t>
      </w:r>
      <w:r>
        <w:rPr>
          <w:i/>
        </w:rPr>
        <w:t xml:space="preserve">омяк, </w:t>
      </w:r>
      <w:r>
        <w:rPr>
          <w:b/>
          <w:i/>
        </w:rPr>
        <w:t>х</w:t>
      </w:r>
      <w:r>
        <w:rPr>
          <w:i/>
        </w:rPr>
        <w:t xml:space="preserve">леб, </w:t>
      </w:r>
      <w:r>
        <w:rPr>
          <w:b/>
          <w:i/>
        </w:rPr>
        <w:t>х</w:t>
      </w:r>
      <w:r>
        <w:rPr>
          <w:i/>
        </w:rPr>
        <w:t xml:space="preserve">ата, </w:t>
      </w:r>
      <w:r>
        <w:rPr>
          <w:b/>
          <w:i/>
        </w:rPr>
        <w:t>х</w:t>
      </w:r>
      <w:r>
        <w:rPr>
          <w:i/>
        </w:rPr>
        <w:t>оккеист ;</w:t>
      </w:r>
      <w:r>
        <w:t xml:space="preserve"> №2</w:t>
      </w:r>
      <w:r>
        <w:rPr>
          <w:i/>
        </w:rPr>
        <w:t xml:space="preserve"> - паст</w:t>
      </w:r>
      <w:r>
        <w:rPr>
          <w:b/>
          <w:i/>
        </w:rPr>
        <w:t>ух</w:t>
      </w:r>
      <w:r>
        <w:rPr>
          <w:i/>
        </w:rPr>
        <w:t>, мона</w:t>
      </w:r>
      <w:r>
        <w:rPr>
          <w:b/>
          <w:i/>
        </w:rPr>
        <w:t>х</w:t>
      </w:r>
      <w:r>
        <w:rPr>
          <w:i/>
        </w:rPr>
        <w:t>, пету</w:t>
      </w:r>
      <w:r>
        <w:rPr>
          <w:b/>
          <w:i/>
        </w:rPr>
        <w:t>х</w:t>
      </w:r>
      <w:r>
        <w:rPr>
          <w:i/>
        </w:rPr>
        <w:t>, коню</w:t>
      </w:r>
      <w:r>
        <w:rPr>
          <w:b/>
          <w:i/>
        </w:rPr>
        <w:t>х</w:t>
      </w:r>
      <w:r>
        <w:rPr>
          <w:i/>
        </w:rPr>
        <w:t xml:space="preserve"> ).</w:t>
      </w:r>
      <w:r>
        <w:t xml:space="preserve"> </w:t>
      </w:r>
      <w:r>
        <w:rPr>
          <w:rFonts w:eastAsia="Calibri"/>
          <w:lang w:eastAsia="en-US"/>
        </w:rPr>
        <w:t xml:space="preserve">Рабочая тетрадь Практический материал по подготовке к обучению грамоте </w:t>
      </w: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»Сидорова Т.С.</w:t>
      </w:r>
      <w:r>
        <w:rPr>
          <w:rFonts w:eastAsia="Calibri"/>
          <w:lang w:eastAsia="en-US"/>
        </w:rPr>
        <w:t xml:space="preserve"> ,Кантур Т.Г.стр.67.</w:t>
      </w:r>
      <w:r>
        <w:rPr>
          <w:rFonts w:eastAsia="Arial Unicode MS"/>
          <w:color w:val="000000"/>
        </w:rPr>
        <w:t xml:space="preserve"> </w:t>
      </w:r>
    </w:p>
    <w:p w:rsidR="00BF18FA" w:rsidRDefault="00BF18FA" w:rsidP="00BF18FA">
      <w:pPr>
        <w:widowControl w:val="0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rPr>
          <w:rFonts w:eastAsia="Arial Unicode MS"/>
          <w:color w:val="000000"/>
        </w:rPr>
      </w:pPr>
      <w:r>
        <w:rPr>
          <w:rFonts w:eastAsia="Arial Unicode MS"/>
          <w:b/>
          <w:color w:val="000000"/>
        </w:rPr>
        <w:t>5.Массаж фаланг пальцев.</w:t>
      </w:r>
    </w:p>
    <w:p w:rsidR="00BF18FA" w:rsidRDefault="00BF18FA" w:rsidP="00BF18FA">
      <w:pPr>
        <w:widowControl w:val="0"/>
        <w:rPr>
          <w:rFonts w:eastAsia="Arial Unicode MS"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2"/>
        <w:gridCol w:w="3240"/>
        <w:gridCol w:w="540"/>
        <w:gridCol w:w="1551"/>
      </w:tblGrid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Раз – мы видим огород.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указательный</w:t>
            </w:r>
          </w:p>
        </w:tc>
        <w:tc>
          <w:tcPr>
            <w:tcW w:w="540" w:type="dxa"/>
            <w:vMerge w:val="restart"/>
            <w:hideMark/>
          </w:tcPr>
          <w:p w:rsidR="00BF18FA" w:rsidRDefault="00BF18FA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E827C7" wp14:editId="204AEB1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829945</wp:posOffset>
                      </wp:positionV>
                      <wp:extent cx="60325" cy="539750"/>
                      <wp:effectExtent l="13970" t="10795" r="11430" b="11430"/>
                      <wp:wrapNone/>
                      <wp:docPr id="8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0325" cy="539750"/>
                              </a:xfrm>
                              <a:custGeom>
                                <a:avLst/>
                                <a:gdLst>
                                  <a:gd name="T0" fmla="*/ 25 w 95"/>
                                  <a:gd name="T1" fmla="*/ 0 h 850"/>
                                  <a:gd name="T2" fmla="*/ 50 w 95"/>
                                  <a:gd name="T3" fmla="*/ 45 h 850"/>
                                  <a:gd name="T4" fmla="*/ 65 w 95"/>
                                  <a:gd name="T5" fmla="*/ 350 h 850"/>
                                  <a:gd name="T6" fmla="*/ 90 w 95"/>
                                  <a:gd name="T7" fmla="*/ 410 h 850"/>
                                  <a:gd name="T8" fmla="*/ 95 w 95"/>
                                  <a:gd name="T9" fmla="*/ 425 h 850"/>
                                  <a:gd name="T10" fmla="*/ 80 w 95"/>
                                  <a:gd name="T11" fmla="*/ 430 h 850"/>
                                  <a:gd name="T12" fmla="*/ 70 w 95"/>
                                  <a:gd name="T13" fmla="*/ 460 h 850"/>
                                  <a:gd name="T14" fmla="*/ 50 w 95"/>
                                  <a:gd name="T15" fmla="*/ 660 h 850"/>
                                  <a:gd name="T16" fmla="*/ 40 w 95"/>
                                  <a:gd name="T17" fmla="*/ 780 h 850"/>
                                  <a:gd name="T18" fmla="*/ 15 w 95"/>
                                  <a:gd name="T19" fmla="*/ 840 h 850"/>
                                  <a:gd name="T20" fmla="*/ 0 w 95"/>
                                  <a:gd name="T21" fmla="*/ 850 h 8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95" h="850">
                                    <a:moveTo>
                                      <a:pt x="25" y="0"/>
                                    </a:moveTo>
                                    <a:cubicBezTo>
                                      <a:pt x="48" y="8"/>
                                      <a:pt x="43" y="24"/>
                                      <a:pt x="50" y="45"/>
                                    </a:cubicBezTo>
                                    <a:cubicBezTo>
                                      <a:pt x="72" y="271"/>
                                      <a:pt x="49" y="11"/>
                                      <a:pt x="65" y="350"/>
                                    </a:cubicBezTo>
                                    <a:cubicBezTo>
                                      <a:pt x="66" y="366"/>
                                      <a:pt x="85" y="396"/>
                                      <a:pt x="90" y="410"/>
                                    </a:cubicBezTo>
                                    <a:cubicBezTo>
                                      <a:pt x="92" y="415"/>
                                      <a:pt x="95" y="425"/>
                                      <a:pt x="95" y="425"/>
                                    </a:cubicBezTo>
                                    <a:cubicBezTo>
                                      <a:pt x="90" y="427"/>
                                      <a:pt x="83" y="426"/>
                                      <a:pt x="80" y="430"/>
                                    </a:cubicBezTo>
                                    <a:cubicBezTo>
                                      <a:pt x="74" y="439"/>
                                      <a:pt x="70" y="460"/>
                                      <a:pt x="70" y="460"/>
                                    </a:cubicBezTo>
                                    <a:cubicBezTo>
                                      <a:pt x="63" y="527"/>
                                      <a:pt x="61" y="594"/>
                                      <a:pt x="50" y="660"/>
                                    </a:cubicBezTo>
                                    <a:cubicBezTo>
                                      <a:pt x="48" y="700"/>
                                      <a:pt x="58" y="744"/>
                                      <a:pt x="40" y="780"/>
                                    </a:cubicBezTo>
                                    <a:cubicBezTo>
                                      <a:pt x="30" y="800"/>
                                      <a:pt x="22" y="819"/>
                                      <a:pt x="15" y="840"/>
                                    </a:cubicBezTo>
                                    <a:cubicBezTo>
                                      <a:pt x="13" y="846"/>
                                      <a:pt x="0" y="850"/>
                                      <a:pt x="0" y="85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7" o:spid="_x0000_s1026" style="position:absolute;margin-left:4.1pt;margin-top:65.35pt;width:4.75pt;height: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" path="m25,c48,8,43,24,50,45,72,271,49,11,65,350v1,16,20,46,25,60c92,415,95,425,95,425v-5,2,-12,1,-15,5c74,439,70,460,70,460,63,527,61,594,50,660v-2,40,8,84,-10,120c30,800,22,819,15,840,13,846,,850,,850e" filled="f">
                      <v:path arrowok="t" o:connecttype="custom" o:connectlocs="15875,0;31750,28575;41275,222250;57150,260350;60325,269875;50800,273050;44450,292100;31750,419100;25400,495300;9525,533400;0,539750" o:connectangles="0,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28B99F" wp14:editId="36660FC9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15875</wp:posOffset>
                      </wp:positionV>
                      <wp:extent cx="63500" cy="560705"/>
                      <wp:effectExtent l="13970" t="6350" r="17780" b="13970"/>
                      <wp:wrapNone/>
                      <wp:docPr id="7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00" cy="560705"/>
                              </a:xfrm>
                              <a:custGeom>
                                <a:avLst/>
                                <a:gdLst>
                                  <a:gd name="T0" fmla="*/ 15 w 100"/>
                                  <a:gd name="T1" fmla="*/ 53 h 883"/>
                                  <a:gd name="T2" fmla="*/ 40 w 100"/>
                                  <a:gd name="T3" fmla="*/ 98 h 883"/>
                                  <a:gd name="T4" fmla="*/ 50 w 100"/>
                                  <a:gd name="T5" fmla="*/ 463 h 883"/>
                                  <a:gd name="T6" fmla="*/ 55 w 100"/>
                                  <a:gd name="T7" fmla="*/ 488 h 883"/>
                                  <a:gd name="T8" fmla="*/ 100 w 100"/>
                                  <a:gd name="T9" fmla="*/ 508 h 883"/>
                                  <a:gd name="T10" fmla="*/ 70 w 100"/>
                                  <a:gd name="T11" fmla="*/ 543 h 883"/>
                                  <a:gd name="T12" fmla="*/ 50 w 100"/>
                                  <a:gd name="T13" fmla="*/ 648 h 883"/>
                                  <a:gd name="T14" fmla="*/ 35 w 100"/>
                                  <a:gd name="T15" fmla="*/ 863 h 883"/>
                                  <a:gd name="T16" fmla="*/ 0 w 100"/>
                                  <a:gd name="T17" fmla="*/ 883 h 88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00" h="883">
                                    <a:moveTo>
                                      <a:pt x="15" y="53"/>
                                    </a:moveTo>
                                    <a:cubicBezTo>
                                      <a:pt x="20" y="69"/>
                                      <a:pt x="40" y="98"/>
                                      <a:pt x="40" y="98"/>
                                    </a:cubicBezTo>
                                    <a:cubicBezTo>
                                      <a:pt x="54" y="315"/>
                                      <a:pt x="35" y="0"/>
                                      <a:pt x="50" y="463"/>
                                    </a:cubicBezTo>
                                    <a:cubicBezTo>
                                      <a:pt x="50" y="471"/>
                                      <a:pt x="49" y="482"/>
                                      <a:pt x="55" y="488"/>
                                    </a:cubicBezTo>
                                    <a:cubicBezTo>
                                      <a:pt x="67" y="500"/>
                                      <a:pt x="86" y="499"/>
                                      <a:pt x="100" y="508"/>
                                    </a:cubicBezTo>
                                    <a:cubicBezTo>
                                      <a:pt x="93" y="528"/>
                                      <a:pt x="90" y="536"/>
                                      <a:pt x="70" y="543"/>
                                    </a:cubicBezTo>
                                    <a:cubicBezTo>
                                      <a:pt x="49" y="574"/>
                                      <a:pt x="59" y="612"/>
                                      <a:pt x="50" y="648"/>
                                    </a:cubicBezTo>
                                    <a:cubicBezTo>
                                      <a:pt x="48" y="720"/>
                                      <a:pt x="86" y="812"/>
                                      <a:pt x="35" y="863"/>
                                    </a:cubicBezTo>
                                    <a:cubicBezTo>
                                      <a:pt x="24" y="874"/>
                                      <a:pt x="10" y="873"/>
                                      <a:pt x="0" y="88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6" o:spid="_x0000_s1026" style="position:absolute;margin-left:4.1pt;margin-top:1.25pt;width:5pt;height:4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,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" path="m15,53v5,16,25,45,25,45c54,315,35,,50,463v,8,-1,19,5,25c67,500,86,499,100,508v-7,20,-10,28,-30,35c49,574,59,612,50,648,48,720,86,812,35,863,24,874,10,873,,883e" filled="f">
                      <v:path arrowok="t" o:connecttype="custom" o:connectlocs="9525,33655;25400,62230;31750,294005;34925,309880;63500,322580;44450,344805;31750,411480;22225,548005;0,560705" o:connectangles="0,0,0,0,0,0,0,0,0"/>
                    </v:shape>
                  </w:pict>
                </mc:Fallback>
              </mc:AlternateContent>
            </w:r>
          </w:p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Два – ну что же там растёт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средний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Три – горох такой большой.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безымянный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левая рука</w:t>
            </w: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Четыре – мы, его, сорвём.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мизинец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Пять –  горох хомяк нашёл.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мизинец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Шесть – петух идёт большой,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безымянный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Семь – хата тут стоит.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средний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правая рука</w:t>
            </w: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Восемь –  в ней охотник  спит.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указательный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Девять – му</w:t>
            </w:r>
            <w:r>
              <w:rPr>
                <w:b/>
              </w:rPr>
              <w:t>х</w:t>
            </w:r>
            <w:r>
              <w:t>у, видел я.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большой палец левой руки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Десять – варится у</w:t>
            </w:r>
            <w:r>
              <w:rPr>
                <w:b/>
              </w:rPr>
              <w:t>х</w:t>
            </w:r>
            <w:r>
              <w:t>а.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большой палец правой руки</w:t>
            </w:r>
          </w:p>
        </w:tc>
        <w:tc>
          <w:tcPr>
            <w:tcW w:w="540" w:type="dxa"/>
          </w:tcPr>
          <w:p w:rsidR="00BF18FA" w:rsidRDefault="00BF18FA">
            <w:pPr>
              <w:jc w:val="both"/>
            </w:pPr>
          </w:p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</w:tbl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i/>
        </w:rPr>
        <w:t>(авторы Кантур Т.Г., Сидорова Т.С.)</w:t>
      </w:r>
    </w:p>
    <w:p w:rsidR="00BF18FA" w:rsidRDefault="00BF18FA" w:rsidP="00BF18FA">
      <w:pPr>
        <w:widowControl w:val="0"/>
        <w:jc w:val="both"/>
      </w:pP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Arial Unicode MS"/>
          <w:color w:val="000000"/>
        </w:rPr>
        <w:t>6.Упражнение «</w:t>
      </w:r>
      <w:r>
        <w:rPr>
          <w:rFonts w:eastAsia="Arial Unicode MS"/>
          <w:b/>
          <w:i/>
          <w:color w:val="000000"/>
        </w:rPr>
        <w:t>Закончи предложение».</w:t>
      </w:r>
    </w:p>
    <w:p w:rsidR="00BF18FA" w:rsidRDefault="00BF18FA" w:rsidP="00BF18FA">
      <w:pPr>
        <w:widowControl w:val="0"/>
        <w:numPr>
          <w:ilvl w:val="0"/>
          <w:numId w:val="1"/>
        </w:numPr>
        <w:ind w:hanging="153"/>
        <w:contextualSpacing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Петух закукарекал, потому что ...</w:t>
      </w:r>
    </w:p>
    <w:p w:rsidR="00BF18FA" w:rsidRDefault="00BF18FA" w:rsidP="00BF18FA">
      <w:pPr>
        <w:widowControl w:val="0"/>
        <w:numPr>
          <w:ilvl w:val="0"/>
          <w:numId w:val="1"/>
        </w:numPr>
        <w:ind w:hanging="153"/>
        <w:contextualSpacing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Художник изобразил  храм, который ...</w:t>
      </w:r>
    </w:p>
    <w:p w:rsidR="00BF18FA" w:rsidRDefault="00BF18FA" w:rsidP="00BF18FA">
      <w:pPr>
        <w:widowControl w:val="0"/>
        <w:numPr>
          <w:ilvl w:val="0"/>
          <w:numId w:val="1"/>
        </w:numPr>
        <w:ind w:hanging="153"/>
        <w:contextualSpacing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Мама сварила уху, когда ...</w:t>
      </w:r>
    </w:p>
    <w:p w:rsidR="00BF18FA" w:rsidRDefault="00BF18FA" w:rsidP="00BF18FA">
      <w:pPr>
        <w:widowControl w:val="0"/>
        <w:numPr>
          <w:ilvl w:val="0"/>
          <w:numId w:val="1"/>
        </w:numPr>
        <w:ind w:hanging="153"/>
        <w:contextualSpacing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Хомяк забрался в норку, куда ... </w:t>
      </w:r>
    </w:p>
    <w:p w:rsidR="00BF18FA" w:rsidRDefault="00BF18FA" w:rsidP="00BF18FA">
      <w:pPr>
        <w:widowControl w:val="0"/>
        <w:numPr>
          <w:ilvl w:val="0"/>
          <w:numId w:val="1"/>
        </w:numPr>
        <w:ind w:hanging="153"/>
        <w:contextualSpacing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Пастух гнал коров на луг, где ...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7. Упражнение «Синий</w:t>
      </w:r>
      <w:r>
        <w:rPr>
          <w:rFonts w:eastAsia="Arial Unicode MS"/>
          <w:b/>
          <w:i/>
          <w:color w:val="000000"/>
        </w:rPr>
        <w:t>»</w:t>
      </w:r>
      <w:r>
        <w:rPr>
          <w:rFonts w:eastAsia="Arial Unicode MS"/>
          <w:i/>
          <w:color w:val="000000"/>
        </w:rPr>
        <w:t xml:space="preserve">. </w:t>
      </w:r>
      <w:r>
        <w:rPr>
          <w:rFonts w:eastAsia="Arial Unicode MS"/>
          <w:color w:val="000000"/>
        </w:rPr>
        <w:t>Если услышали звук «х» среди других согласных подними синий флажок, когда услышат слог со звуком «х» среди других слогов.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color w:val="000000"/>
        </w:rPr>
      </w:pPr>
      <w:r>
        <w:rPr>
          <w:rFonts w:eastAsia="Calibri"/>
          <w:lang w:eastAsia="en-US"/>
        </w:rPr>
        <w:t>8.</w:t>
      </w:r>
      <w:r>
        <w:rPr>
          <w:rFonts w:eastAsia="Calibri"/>
          <w:b/>
          <w:lang w:eastAsia="en-US"/>
        </w:rPr>
        <w:t xml:space="preserve"> Игровое упражнение № 9. Буква Х.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i/>
          <w:lang w:eastAsia="en-US"/>
        </w:rPr>
        <w:t>Инструкция по выполнению.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>
        <w:rPr>
          <w:rFonts w:eastAsia="Calibri"/>
          <w:lang w:eastAsia="en-US"/>
        </w:rPr>
        <w:t xml:space="preserve">Найди и раскрась только букву Х. Рабочая тетрадь Практический материал по подготовке к обучению грамоте </w:t>
      </w: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»Сидорова Т.С.</w:t>
      </w:r>
      <w:r>
        <w:rPr>
          <w:rFonts w:eastAsia="Calibri"/>
          <w:lang w:eastAsia="en-US"/>
        </w:rPr>
        <w:t xml:space="preserve"> ,Кантур Т.Г.стр.71.</w:t>
      </w:r>
      <w:r>
        <w:rPr>
          <w:rFonts w:eastAsia="Arial Unicode MS"/>
          <w:color w:val="000000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Вспомнить с детьми, что такое буква.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Рассмотреть карточку. Это буква </w:t>
      </w:r>
      <w:r>
        <w:rPr>
          <w:rFonts w:eastAsia="Arial Unicode MS"/>
          <w:color w:val="000000"/>
          <w:lang w:val="en-US"/>
        </w:rPr>
        <w:t>X</w:t>
      </w:r>
      <w:r>
        <w:rPr>
          <w:rFonts w:eastAsia="Arial Unicode MS"/>
          <w:color w:val="000000"/>
        </w:rPr>
        <w:t xml:space="preserve"> (</w:t>
      </w:r>
      <w:proofErr w:type="gramStart"/>
      <w:r>
        <w:rPr>
          <w:rFonts w:eastAsia="Arial Unicode MS"/>
          <w:color w:val="000000"/>
        </w:rPr>
        <w:t>ха</w:t>
      </w:r>
      <w:proofErr w:type="gramEnd"/>
      <w:r>
        <w:rPr>
          <w:rFonts w:eastAsia="Arial Unicode MS"/>
          <w:color w:val="000000"/>
        </w:rPr>
        <w:t>) - так она называется в алфавите. Но, когда мы читаем эту букву, мы произносим звук «</w:t>
      </w:r>
      <w:r>
        <w:rPr>
          <w:rFonts w:eastAsia="Arial Unicode MS"/>
          <w:color w:val="000000"/>
          <w:lang w:val="en-US"/>
        </w:rPr>
        <w:t>X</w:t>
      </w:r>
      <w:r>
        <w:rPr>
          <w:rFonts w:eastAsia="Arial Unicode MS"/>
          <w:color w:val="000000"/>
        </w:rPr>
        <w:t xml:space="preserve">». </w:t>
      </w:r>
    </w:p>
    <w:p w:rsidR="00BF18FA" w:rsidRDefault="00BF18FA" w:rsidP="00BF18FA">
      <w:pPr>
        <w:widowControl w:val="0"/>
        <w:jc w:val="both"/>
        <w:rPr>
          <w:rFonts w:eastAsia="Calibri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>
        <w:rPr>
          <w:rFonts w:eastAsia="Arial Unicode MS"/>
          <w:color w:val="000000"/>
        </w:rPr>
        <w:t>.</w:t>
      </w:r>
      <w:r>
        <w:rPr>
          <w:rFonts w:eastAsia="Calibri"/>
          <w:b/>
          <w:lang w:eastAsia="en-US"/>
        </w:rPr>
        <w:t xml:space="preserve"> Игровое упражнение №10. «Соедини ».</w:t>
      </w:r>
      <w:r>
        <w:rPr>
          <w:rFonts w:eastAsia="Calibri"/>
          <w:lang w:eastAsia="en-US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10.Итоговая рефлексия. </w:t>
      </w:r>
      <w:r>
        <w:rPr>
          <w:rFonts w:eastAsia="Calibri"/>
        </w:rPr>
        <w:t xml:space="preserve">Логопед: </w:t>
      </w:r>
      <w:r>
        <w:rPr>
          <w:color w:val="000000"/>
        </w:rPr>
        <w:t xml:space="preserve">все слова на звала </w:t>
      </w:r>
      <w:proofErr w:type="gramStart"/>
      <w:r>
        <w:rPr>
          <w:color w:val="000000"/>
        </w:rPr>
        <w:t>Катя</w:t>
      </w:r>
      <w:proofErr w:type="gramEnd"/>
      <w:r>
        <w:rPr>
          <w:color w:val="000000"/>
        </w:rPr>
        <w:t xml:space="preserve">  правильно выделяя заданный звук! Твой успех сегодня – лучший. Гениально!  Вадик  самый первый </w:t>
      </w:r>
      <w:proofErr w:type="gramStart"/>
      <w:r>
        <w:rPr>
          <w:color w:val="000000"/>
        </w:rPr>
        <w:t>определил</w:t>
      </w:r>
      <w:proofErr w:type="gramEnd"/>
      <w:r>
        <w:rPr>
          <w:color w:val="000000"/>
        </w:rPr>
        <w:t xml:space="preserve">  сколько в слове мягких</w:t>
      </w:r>
      <w:r>
        <w:t>,</w:t>
      </w:r>
      <w:r>
        <w:rPr>
          <w:color w:val="000000"/>
        </w:rPr>
        <w:t xml:space="preserve"> твердых  звуков</w:t>
      </w: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  <w:bookmarkStart w:id="0" w:name="bookmark59"/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</w:p>
    <w:p w:rsidR="00BF18FA" w:rsidRDefault="00BF18FA" w:rsidP="00BF18FA">
      <w:pPr>
        <w:widowControl w:val="0"/>
        <w:ind w:firstLine="709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>Авторская методическая разработка коррекционно-развивающего подгруппового  занятия по подготовке к обучению грамоте</w:t>
      </w:r>
    </w:p>
    <w:p w:rsidR="00BF18FA" w:rsidRDefault="00BF18FA" w:rsidP="00BF18FA">
      <w:pPr>
        <w:widowControl w:val="0"/>
        <w:ind w:firstLine="709"/>
        <w:jc w:val="center"/>
        <w:rPr>
          <w:rFonts w:eastAsia="Arial Unicode MS"/>
          <w:b/>
          <w:color w:val="000000"/>
        </w:rPr>
      </w:pPr>
      <w:bookmarkStart w:id="1" w:name="_GoBack"/>
      <w:bookmarkEnd w:id="1"/>
    </w:p>
    <w:p w:rsidR="00BF18FA" w:rsidRDefault="00BF18FA" w:rsidP="00BF18FA">
      <w:pPr>
        <w:widowControl w:val="0"/>
        <w:jc w:val="both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 xml:space="preserve">Тема: </w:t>
      </w:r>
      <w:r>
        <w:rPr>
          <w:rFonts w:eastAsia="Calibri"/>
          <w:b/>
          <w:color w:val="000000"/>
          <w:lang w:eastAsia="en-US"/>
        </w:rPr>
        <w:t xml:space="preserve"> Звуки</w:t>
      </w:r>
      <w:r>
        <w:rPr>
          <w:rFonts w:eastAsia="Calibri"/>
          <w:b/>
          <w:lang w:eastAsia="en-US"/>
        </w:rPr>
        <w:t xml:space="preserve"> «х», «</w:t>
      </w:r>
      <w:proofErr w:type="spellStart"/>
      <w:r>
        <w:rPr>
          <w:rFonts w:eastAsia="Calibri"/>
          <w:b/>
          <w:lang w:eastAsia="en-US"/>
        </w:rPr>
        <w:t>хь</w:t>
      </w:r>
      <w:proofErr w:type="spellEnd"/>
      <w:r>
        <w:rPr>
          <w:rFonts w:eastAsia="Calibri"/>
          <w:b/>
          <w:lang w:eastAsia="en-US"/>
        </w:rPr>
        <w:t xml:space="preserve">» </w:t>
      </w:r>
      <w:r>
        <w:rPr>
          <w:rFonts w:eastAsia="Calibri"/>
          <w:b/>
          <w:color w:val="000000"/>
          <w:lang w:eastAsia="en-US"/>
        </w:rPr>
        <w:t xml:space="preserve">  и буква  Х. </w:t>
      </w:r>
      <w:r>
        <w:rPr>
          <w:rFonts w:eastAsia="Calibri"/>
          <w:b/>
          <w:lang w:eastAsia="en-US"/>
        </w:rPr>
        <w:t xml:space="preserve"> </w:t>
      </w:r>
      <w:r>
        <w:rPr>
          <w:rFonts w:eastAsia="Arial Unicode MS"/>
          <w:b/>
          <w:color w:val="000000"/>
        </w:rPr>
        <w:t xml:space="preserve">  (продолжение)»</w:t>
      </w:r>
      <w:bookmarkEnd w:id="0"/>
    </w:p>
    <w:p w:rsidR="00BF18FA" w:rsidRDefault="00BF18FA" w:rsidP="00BF18FA">
      <w:pPr>
        <w:ind w:left="540" w:hanging="540"/>
        <w:jc w:val="both"/>
      </w:pPr>
      <w:r>
        <w:rPr>
          <w:b/>
        </w:rPr>
        <w:t>Коррекционно-образовательные задачи:</w:t>
      </w:r>
      <w: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1.Закрепить четкое произношение звуков </w:t>
      </w:r>
      <w:r>
        <w:rPr>
          <w:rFonts w:eastAsia="Calibri"/>
          <w:b/>
          <w:lang w:eastAsia="en-US"/>
        </w:rPr>
        <w:t>«х», «</w:t>
      </w:r>
      <w:proofErr w:type="spellStart"/>
      <w:r>
        <w:rPr>
          <w:rFonts w:eastAsia="Calibri"/>
          <w:b/>
          <w:lang w:eastAsia="en-US"/>
        </w:rPr>
        <w:t>хь</w:t>
      </w:r>
      <w:proofErr w:type="spellEnd"/>
      <w:r>
        <w:rPr>
          <w:rFonts w:eastAsia="Calibri"/>
          <w:b/>
          <w:lang w:eastAsia="en-US"/>
        </w:rPr>
        <w:t>»</w:t>
      </w:r>
      <w:r>
        <w:rPr>
          <w:rFonts w:eastAsia="Arial Unicode MS"/>
          <w:color w:val="000000"/>
        </w:rPr>
        <w:t xml:space="preserve"> в слогах, словах, предложениях.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2.Формировать навыки </w:t>
      </w:r>
      <w:proofErr w:type="spellStart"/>
      <w:r>
        <w:rPr>
          <w:rFonts w:eastAsia="Arial Unicode MS"/>
          <w:color w:val="000000"/>
        </w:rPr>
        <w:t>звуко</w:t>
      </w:r>
      <w:proofErr w:type="spellEnd"/>
      <w:r>
        <w:rPr>
          <w:rFonts w:eastAsia="Arial Unicode MS"/>
          <w:color w:val="000000"/>
        </w:rPr>
        <w:t>-слогового анализа слов типа «хан»</w:t>
      </w:r>
      <w:proofErr w:type="gramStart"/>
      <w:r>
        <w:rPr>
          <w:rFonts w:eastAsia="Arial Unicode MS"/>
          <w:color w:val="000000"/>
        </w:rPr>
        <w:t xml:space="preserve"> ,</w:t>
      </w:r>
      <w:proofErr w:type="gramEnd"/>
      <w:r>
        <w:rPr>
          <w:rFonts w:eastAsia="Arial Unicode MS"/>
          <w:color w:val="000000"/>
        </w:rPr>
        <w:t xml:space="preserve">  «уха» , «пух».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3.Учить читать и писать односложные</w:t>
      </w:r>
      <w:proofErr w:type="gramStart"/>
      <w:r>
        <w:rPr>
          <w:rFonts w:eastAsia="Arial Unicode MS"/>
          <w:color w:val="000000"/>
        </w:rPr>
        <w:t xml:space="preserve"> ,</w:t>
      </w:r>
      <w:proofErr w:type="gramEnd"/>
      <w:r>
        <w:rPr>
          <w:rFonts w:eastAsia="Arial Unicode MS"/>
          <w:color w:val="000000"/>
        </w:rPr>
        <w:t>двусложные слова.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4.Формировать интонационную сторону речи.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Коррекционн</w:t>
      </w:r>
      <w:proofErr w:type="gramStart"/>
      <w:r>
        <w:rPr>
          <w:b/>
          <w:bCs/>
        </w:rPr>
        <w:t>о-</w:t>
      </w:r>
      <w:proofErr w:type="gramEnd"/>
      <w:r>
        <w:rPr>
          <w:b/>
          <w:bCs/>
        </w:rPr>
        <w:t xml:space="preserve"> развивающие задачи: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rFonts w:eastAsia="Arial Unicode MS"/>
          <w:color w:val="000000"/>
        </w:rPr>
        <w:t>1.Развивать память, внимание, мышление, мелкую моторику графические навыки.</w:t>
      </w:r>
      <w:r>
        <w:rPr>
          <w:b/>
          <w:bCs/>
        </w:rPr>
        <w:t xml:space="preserve"> 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Коррекционно-воспитательные задачи:</w:t>
      </w:r>
    </w:p>
    <w:p w:rsidR="00BF18FA" w:rsidRDefault="00BF18FA" w:rsidP="00BF18FA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1.Воспитывать внимание, интерес детей  к образовательной деятельности посредством  включения авторских  практических игровых упражнений и занимательных моментов; развивать самоконтроль за речью детей.                           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Arial Unicode MS"/>
          <w:b/>
          <w:i/>
          <w:color w:val="000000"/>
        </w:rPr>
        <w:t>Оборудование:</w:t>
      </w:r>
      <w:r>
        <w:rPr>
          <w:rFonts w:eastAsia="Arial Unicode MS"/>
          <w:color w:val="000000"/>
        </w:rPr>
        <w:t xml:space="preserve"> кассы букв, маркеры согласного, твердого, глухого и гласного звуков, предметные картинки, авторские практические игровые упражнения</w:t>
      </w:r>
      <w:r>
        <w:rPr>
          <w:rFonts w:ascii="Calibri" w:eastAsia="Calibri" w:hAnsi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«Раскрась звуковую схему »</w:t>
      </w:r>
      <w:r>
        <w:rPr>
          <w:rFonts w:eastAsia="Arial Unicode MS"/>
          <w:color w:val="000000"/>
        </w:rPr>
        <w:t xml:space="preserve">, </w:t>
      </w:r>
      <w:r>
        <w:rPr>
          <w:rFonts w:eastAsia="Calibri"/>
          <w:b/>
          <w:lang w:eastAsia="en-US"/>
        </w:rPr>
        <w:t>«Слово рассыпалось»</w:t>
      </w:r>
      <w:r>
        <w:rPr>
          <w:rFonts w:eastAsia="Arial Unicode MS"/>
          <w:color w:val="000000"/>
        </w:rPr>
        <w:t xml:space="preserve">, 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 </w:t>
      </w:r>
      <w:r>
        <w:rPr>
          <w:b/>
        </w:rPr>
        <w:t xml:space="preserve"> «Прочитай по стрелкам»</w:t>
      </w:r>
      <w:proofErr w:type="gramStart"/>
      <w:r>
        <w:rPr>
          <w:rFonts w:eastAsia="Arial Unicode MS"/>
          <w:color w:val="000000"/>
        </w:rPr>
        <w:t xml:space="preserve"> ,</w:t>
      </w:r>
      <w:proofErr w:type="gramEnd"/>
      <w:r>
        <w:rPr>
          <w:rFonts w:eastAsia="Arial Unicode MS"/>
          <w:color w:val="000000"/>
        </w:rPr>
        <w:t xml:space="preserve"> </w:t>
      </w:r>
      <w:r>
        <w:rPr>
          <w:b/>
        </w:rPr>
        <w:t xml:space="preserve"> «Прочитай слова в облаках»</w:t>
      </w:r>
      <w:r>
        <w:rPr>
          <w:rFonts w:eastAsia="Arial Unicode MS"/>
          <w:color w:val="000000"/>
        </w:rPr>
        <w:t xml:space="preserve"> , </w:t>
      </w:r>
      <w:r>
        <w:rPr>
          <w:b/>
        </w:rPr>
        <w:t xml:space="preserve"> «Раскрась звёзды»</w:t>
      </w:r>
      <w:r>
        <w:rPr>
          <w:rFonts w:eastAsia="Arial Unicode MS"/>
          <w:color w:val="000000"/>
        </w:rPr>
        <w:t xml:space="preserve"> , </w:t>
      </w:r>
      <w:r>
        <w:rPr>
          <w:rFonts w:eastAsia="Calibri"/>
          <w:b/>
          <w:lang w:eastAsia="en-US"/>
        </w:rPr>
        <w:t xml:space="preserve"> «Соедини по точкам»</w:t>
      </w:r>
      <w:r>
        <w:rPr>
          <w:rFonts w:eastAsia="Arial Unicode MS"/>
          <w:color w:val="000000"/>
        </w:rPr>
        <w:t xml:space="preserve"> , </w:t>
      </w:r>
      <w:r>
        <w:rPr>
          <w:rFonts w:eastAsia="Arial Unicode MS"/>
          <w:b/>
          <w:color w:val="000000"/>
        </w:rPr>
        <w:t xml:space="preserve"> «Составь схему».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красные и синие ручки, схемы </w:t>
      </w:r>
      <w:proofErr w:type="spellStart"/>
      <w:r>
        <w:rPr>
          <w:rFonts w:eastAsia="Arial Unicode MS"/>
          <w:color w:val="000000"/>
        </w:rPr>
        <w:t>звуко</w:t>
      </w:r>
      <w:proofErr w:type="spellEnd"/>
      <w:r>
        <w:rPr>
          <w:rFonts w:eastAsia="Arial Unicode MS"/>
          <w:color w:val="000000"/>
        </w:rPr>
        <w:t>-слогового анализа слов, тетради логопедических зада</w:t>
      </w:r>
      <w:r>
        <w:rPr>
          <w:rFonts w:eastAsia="Arial Unicode MS"/>
          <w:color w:val="000000"/>
        </w:rPr>
        <w:softHyphen/>
        <w:t>ний, наборное полотно или магнитная доска.</w:t>
      </w:r>
    </w:p>
    <w:p w:rsidR="00BF18FA" w:rsidRDefault="00BF18FA" w:rsidP="00BF18FA">
      <w:pPr>
        <w:widowControl w:val="0"/>
        <w:ind w:firstLine="709"/>
        <w:jc w:val="both"/>
        <w:rPr>
          <w:rFonts w:eastAsia="Arial Unicode MS"/>
          <w:color w:val="000000"/>
        </w:rPr>
      </w:pPr>
      <w:bookmarkStart w:id="2" w:name="bookmark60"/>
    </w:p>
    <w:p w:rsidR="00BF18FA" w:rsidRDefault="00BF18FA" w:rsidP="00BF18FA">
      <w:pPr>
        <w:widowControl w:val="0"/>
        <w:ind w:firstLine="709"/>
        <w:jc w:val="both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>Ход занятия</w:t>
      </w:r>
      <w:bookmarkEnd w:id="2"/>
    </w:p>
    <w:p w:rsidR="00BF18FA" w:rsidRDefault="00BF18FA" w:rsidP="00BF18FA">
      <w:pPr>
        <w:widowControl w:val="0"/>
        <w:jc w:val="both"/>
        <w:rPr>
          <w:rFonts w:ascii="Calibri" w:eastAsia="Calibri" w:hAnsi="Calibri"/>
          <w:b/>
          <w:color w:val="000000"/>
          <w:lang w:eastAsia="en-US"/>
        </w:rPr>
      </w:pPr>
      <w:r>
        <w:rPr>
          <w:rFonts w:eastAsia="Arial Unicode MS"/>
          <w:color w:val="000000"/>
        </w:rPr>
        <w:t>1.Организационный момент.</w:t>
      </w:r>
      <w:r>
        <w:rPr>
          <w:b/>
        </w:rPr>
        <w:t xml:space="preserve"> Формирование у детей внутренней мотивации к деятельности.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-Садится на место тот, кто назовет слово со звуком «</w:t>
      </w:r>
      <w:r>
        <w:rPr>
          <w:rFonts w:eastAsia="Arial Unicode MS"/>
          <w:color w:val="000000"/>
          <w:lang w:val="en-US"/>
        </w:rPr>
        <w:t>X</w:t>
      </w:r>
      <w:r>
        <w:rPr>
          <w:rFonts w:eastAsia="Arial Unicode MS"/>
          <w:color w:val="000000"/>
        </w:rPr>
        <w:t>».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2.Упражнение «</w:t>
      </w:r>
      <w:r>
        <w:rPr>
          <w:rFonts w:eastAsia="Arial Unicode MS"/>
          <w:b/>
          <w:i/>
          <w:color w:val="000000"/>
        </w:rPr>
        <w:t>Вспомни и ответь</w:t>
      </w:r>
      <w:r>
        <w:rPr>
          <w:rFonts w:eastAsia="Arial Unicode MS"/>
          <w:color w:val="000000"/>
        </w:rPr>
        <w:t>».</w:t>
      </w:r>
    </w:p>
    <w:p w:rsidR="00BF18FA" w:rsidRDefault="00BF18FA" w:rsidP="00BF18FA">
      <w:pPr>
        <w:widowControl w:val="0"/>
        <w:numPr>
          <w:ilvl w:val="0"/>
          <w:numId w:val="2"/>
        </w:numPr>
        <w:ind w:hanging="153"/>
        <w:contextualSpacing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Какой звук «</w:t>
      </w:r>
      <w:r>
        <w:rPr>
          <w:rFonts w:eastAsia="Arial Unicode MS"/>
          <w:color w:val="000000"/>
          <w:lang w:val="en-US"/>
        </w:rPr>
        <w:t>X</w:t>
      </w:r>
      <w:r>
        <w:rPr>
          <w:rFonts w:eastAsia="Arial Unicode MS"/>
          <w:color w:val="000000"/>
        </w:rPr>
        <w:t>»?</w:t>
      </w:r>
    </w:p>
    <w:p w:rsidR="00BF18FA" w:rsidRDefault="00BF18FA" w:rsidP="00BF18FA">
      <w:pPr>
        <w:widowControl w:val="0"/>
        <w:numPr>
          <w:ilvl w:val="0"/>
          <w:numId w:val="2"/>
        </w:numPr>
        <w:ind w:hanging="153"/>
        <w:contextualSpacing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Как мы его обозначаем?</w:t>
      </w:r>
    </w:p>
    <w:p w:rsidR="00BF18FA" w:rsidRDefault="00BF18FA" w:rsidP="00BF18FA">
      <w:pPr>
        <w:widowControl w:val="0"/>
        <w:jc w:val="both"/>
        <w:rPr>
          <w:rFonts w:eastAsia="Calibri"/>
          <w:b/>
          <w:color w:val="000000"/>
          <w:lang w:eastAsia="en-US"/>
        </w:rPr>
      </w:pPr>
      <w:r>
        <w:rPr>
          <w:rFonts w:eastAsia="Arial Unicode MS"/>
          <w:color w:val="000000"/>
        </w:rPr>
        <w:t xml:space="preserve">3.Упражнение </w:t>
      </w:r>
      <w:r>
        <w:rPr>
          <w:rFonts w:eastAsia="Arial Unicode MS"/>
          <w:b/>
          <w:i/>
          <w:color w:val="000000"/>
        </w:rPr>
        <w:t>«Повтори, не ошибись».</w:t>
      </w:r>
      <w:r>
        <w:rPr>
          <w:rFonts w:eastAsia="Calibri"/>
          <w:b/>
          <w:color w:val="000000"/>
          <w:lang w:eastAsia="en-US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Ух, </w:t>
      </w:r>
      <w:proofErr w:type="gramStart"/>
      <w:r>
        <w:rPr>
          <w:rFonts w:eastAsia="Arial Unicode MS"/>
          <w:color w:val="000000"/>
        </w:rPr>
        <w:t>ух</w:t>
      </w:r>
      <w:proofErr w:type="gramEnd"/>
      <w:r>
        <w:rPr>
          <w:rFonts w:eastAsia="Arial Unicode MS"/>
          <w:color w:val="000000"/>
        </w:rPr>
        <w:t>, ух - в хату забежал петух.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Ха, </w:t>
      </w:r>
      <w:proofErr w:type="gramStart"/>
      <w:r>
        <w:rPr>
          <w:rFonts w:eastAsia="Arial Unicode MS"/>
          <w:color w:val="000000"/>
        </w:rPr>
        <w:t>ха</w:t>
      </w:r>
      <w:proofErr w:type="gramEnd"/>
      <w:r>
        <w:rPr>
          <w:rFonts w:eastAsia="Arial Unicode MS"/>
          <w:color w:val="000000"/>
        </w:rPr>
        <w:t>, ха - в тарелке вкусная уха.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Ух, </w:t>
      </w:r>
      <w:proofErr w:type="gramStart"/>
      <w:r>
        <w:rPr>
          <w:rFonts w:eastAsia="Arial Unicode MS"/>
          <w:color w:val="000000"/>
        </w:rPr>
        <w:t>ух</w:t>
      </w:r>
      <w:proofErr w:type="gramEnd"/>
      <w:r>
        <w:rPr>
          <w:rFonts w:eastAsia="Arial Unicode MS"/>
          <w:color w:val="000000"/>
        </w:rPr>
        <w:t>, ух - хомяк тащит в норку пух.</w:t>
      </w:r>
    </w:p>
    <w:p w:rsidR="00BF18FA" w:rsidRDefault="00BF18FA" w:rsidP="00BF18FA">
      <w:pPr>
        <w:widowControl w:val="0"/>
        <w:jc w:val="both"/>
        <w:rPr>
          <w:rFonts w:eastAsia="Calibri"/>
          <w:b/>
          <w:color w:val="000000"/>
          <w:lang w:eastAsia="en-US"/>
        </w:rPr>
      </w:pPr>
      <w:r>
        <w:rPr>
          <w:rFonts w:eastAsia="Arial Unicode MS"/>
          <w:color w:val="000000"/>
        </w:rPr>
        <w:t xml:space="preserve">Ох, </w:t>
      </w:r>
      <w:proofErr w:type="gramStart"/>
      <w:r>
        <w:rPr>
          <w:rFonts w:eastAsia="Arial Unicode MS"/>
          <w:color w:val="000000"/>
        </w:rPr>
        <w:t>ох</w:t>
      </w:r>
      <w:proofErr w:type="gramEnd"/>
      <w:r>
        <w:rPr>
          <w:rFonts w:eastAsia="Arial Unicode MS"/>
          <w:color w:val="000000"/>
        </w:rPr>
        <w:t>, ох - возле норки растет мох.</w:t>
      </w:r>
      <w:r>
        <w:rPr>
          <w:rFonts w:eastAsia="Calibri"/>
          <w:b/>
          <w:color w:val="000000"/>
          <w:lang w:eastAsia="en-US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Calibri"/>
          <w:color w:val="000000"/>
          <w:lang w:eastAsia="en-US"/>
        </w:rPr>
        <w:t>4.</w:t>
      </w:r>
      <w:r>
        <w:rPr>
          <w:rFonts w:eastAsia="Calibri"/>
          <w:b/>
          <w:lang w:eastAsia="en-US"/>
        </w:rPr>
        <w:t>Игровое упражнение №5 «Раскрась звуковую схему ».</w:t>
      </w:r>
      <w:r>
        <w:rPr>
          <w:rFonts w:eastAsia="Calibri"/>
          <w:lang w:eastAsia="en-US"/>
        </w:rPr>
        <w:t xml:space="preserve"> Инструкция по выполнению.</w:t>
      </w:r>
      <w:r>
        <w:rPr>
          <w:rFonts w:eastAsia="Calibri"/>
          <w:b/>
          <w:i/>
          <w:lang w:eastAsia="en-US"/>
        </w:rPr>
        <w:t xml:space="preserve"> </w:t>
      </w:r>
      <w:r>
        <w:rPr>
          <w:rFonts w:eastAsia="Calibri"/>
          <w:lang w:eastAsia="en-US"/>
        </w:rPr>
        <w:t xml:space="preserve">Раскрась гласные звуки кружки красным цветом согласные твёрдые синим мягкие зелёным. Прочитай слитно по таблице – схеме, слова. </w:t>
      </w:r>
      <w:r>
        <w:rPr>
          <w:rFonts w:eastAsia="Calibri"/>
          <w:i/>
          <w:lang w:eastAsia="en-US"/>
        </w:rPr>
        <w:t>Картинки : 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</w:t>
      </w:r>
      <w:r>
        <w:rPr>
          <w:rFonts w:eastAsia="Calibri"/>
          <w:lang w:eastAsia="en-US"/>
        </w:rPr>
        <w:t>,</w:t>
      </w:r>
      <w:r>
        <w:rPr>
          <w:rFonts w:eastAsia="Calibri"/>
          <w:i/>
          <w:lang w:eastAsia="en-US"/>
        </w:rPr>
        <w:t xml:space="preserve"> му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</w:t>
      </w:r>
      <w:r>
        <w:rPr>
          <w:rFonts w:eastAsia="Calibri"/>
          <w:lang w:eastAsia="en-US"/>
        </w:rPr>
        <w:t xml:space="preserve">, 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ата</w:t>
      </w:r>
      <w:proofErr w:type="gramStart"/>
      <w:r>
        <w:rPr>
          <w:rFonts w:eastAsia="Calibri"/>
          <w:i/>
          <w:lang w:eastAsia="en-US"/>
        </w:rPr>
        <w:t xml:space="preserve"> </w:t>
      </w:r>
      <w:r>
        <w:rPr>
          <w:rFonts w:eastAsia="Calibri"/>
          <w:lang w:eastAsia="en-US"/>
        </w:rPr>
        <w:t>,</w:t>
      </w:r>
      <w:proofErr w:type="gramEnd"/>
      <w:r>
        <w:rPr>
          <w:rFonts w:eastAsia="Calibri"/>
          <w:i/>
          <w:lang w:eastAsia="en-US"/>
        </w:rPr>
        <w:t>мо</w:t>
      </w:r>
      <w:r>
        <w:rPr>
          <w:rFonts w:eastAsia="Calibri"/>
          <w:b/>
          <w:i/>
          <w:lang w:eastAsia="en-US"/>
        </w:rPr>
        <w:t>х.</w:t>
      </w:r>
      <w:r>
        <w:rPr>
          <w:rFonts w:eastAsia="Calibri"/>
          <w:lang w:eastAsia="en-US"/>
        </w:rPr>
        <w:t xml:space="preserve"> Рабочая тетрадь Практический материал по подготовке к обучению грамоте </w:t>
      </w: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»Сидорова Т.С.</w:t>
      </w:r>
      <w:r>
        <w:rPr>
          <w:rFonts w:eastAsia="Calibri"/>
          <w:lang w:eastAsia="en-US"/>
        </w:rPr>
        <w:t xml:space="preserve"> ,Кантур Т.Г.стр.6.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Calibri"/>
          <w:color w:val="000000"/>
          <w:lang w:eastAsia="en-US"/>
        </w:rPr>
        <w:t>5.</w:t>
      </w:r>
      <w:r>
        <w:rPr>
          <w:rFonts w:eastAsia="Calibri"/>
          <w:b/>
          <w:color w:val="000000"/>
          <w:lang w:eastAsia="en-US"/>
        </w:rPr>
        <w:t>Тема: Звуки</w:t>
      </w:r>
      <w:r>
        <w:rPr>
          <w:rFonts w:eastAsia="Calibri"/>
          <w:b/>
          <w:lang w:eastAsia="en-US"/>
        </w:rPr>
        <w:t xml:space="preserve"> «х», «</w:t>
      </w:r>
      <w:proofErr w:type="spellStart"/>
      <w:r>
        <w:rPr>
          <w:rFonts w:eastAsia="Calibri"/>
          <w:b/>
          <w:lang w:eastAsia="en-US"/>
        </w:rPr>
        <w:t>хь</w:t>
      </w:r>
      <w:proofErr w:type="spellEnd"/>
      <w:r>
        <w:rPr>
          <w:rFonts w:eastAsia="Calibri"/>
          <w:b/>
          <w:lang w:eastAsia="en-US"/>
        </w:rPr>
        <w:t xml:space="preserve">» </w:t>
      </w:r>
      <w:r>
        <w:rPr>
          <w:rFonts w:eastAsia="Calibri"/>
          <w:b/>
          <w:color w:val="000000"/>
          <w:lang w:eastAsia="en-US"/>
        </w:rPr>
        <w:t xml:space="preserve">  и буква  Х. </w:t>
      </w:r>
      <w:r>
        <w:rPr>
          <w:rFonts w:eastAsia="Calibri"/>
          <w:b/>
          <w:lang w:eastAsia="en-US"/>
        </w:rPr>
        <w:t xml:space="preserve"> Игровое упражнение №6. «Слово рассыпалось».</w:t>
      </w:r>
      <w:r>
        <w:rPr>
          <w:rFonts w:eastAsia="Calibri"/>
          <w:lang w:eastAsia="en-US"/>
        </w:rPr>
        <w:t xml:space="preserve"> Инструкция по выполнению.</w:t>
      </w:r>
      <w:r>
        <w:rPr>
          <w:rFonts w:eastAsia="Calibri"/>
          <w:b/>
          <w:i/>
          <w:lang w:eastAsia="en-US"/>
        </w:rPr>
        <w:t xml:space="preserve"> </w:t>
      </w:r>
      <w:r>
        <w:rPr>
          <w:rFonts w:eastAsia="Calibri"/>
          <w:lang w:eastAsia="en-US"/>
        </w:rPr>
        <w:t>Посмотри на картинки. В пустых клетках запиши их названия из рассыпанных букв.</w:t>
      </w:r>
      <w:r>
        <w:rPr>
          <w:rFonts w:eastAsia="Calibri"/>
          <w:i/>
          <w:lang w:eastAsia="en-US"/>
        </w:rPr>
        <w:t xml:space="preserve"> Картинки : 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</w:t>
      </w:r>
      <w:r>
        <w:rPr>
          <w:rFonts w:eastAsia="Calibri"/>
          <w:lang w:eastAsia="en-US"/>
        </w:rPr>
        <w:t>,</w:t>
      </w:r>
      <w:r>
        <w:rPr>
          <w:rFonts w:eastAsia="Calibri"/>
          <w:i/>
          <w:lang w:eastAsia="en-US"/>
        </w:rPr>
        <w:t xml:space="preserve"> му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</w:t>
      </w:r>
      <w:r>
        <w:rPr>
          <w:rFonts w:eastAsia="Calibri"/>
          <w:lang w:eastAsia="en-US"/>
        </w:rPr>
        <w:t xml:space="preserve">, </w:t>
      </w:r>
      <w:r>
        <w:rPr>
          <w:rFonts w:eastAsia="Calibri"/>
          <w:b/>
          <w:i/>
          <w:lang w:eastAsia="en-US"/>
        </w:rPr>
        <w:t>х</w:t>
      </w:r>
      <w:r>
        <w:rPr>
          <w:rFonts w:eastAsia="Calibri"/>
          <w:i/>
          <w:lang w:eastAsia="en-US"/>
        </w:rPr>
        <w:t>ата</w:t>
      </w:r>
      <w:proofErr w:type="gramStart"/>
      <w:r>
        <w:rPr>
          <w:rFonts w:eastAsia="Calibri"/>
          <w:i/>
          <w:lang w:eastAsia="en-US"/>
        </w:rPr>
        <w:t xml:space="preserve"> </w:t>
      </w:r>
      <w:r>
        <w:rPr>
          <w:rFonts w:eastAsia="Calibri"/>
          <w:lang w:eastAsia="en-US"/>
        </w:rPr>
        <w:t>,</w:t>
      </w:r>
      <w:proofErr w:type="gramEnd"/>
      <w:r>
        <w:rPr>
          <w:rFonts w:eastAsia="Calibri"/>
          <w:i/>
          <w:lang w:eastAsia="en-US"/>
        </w:rPr>
        <w:t>мо</w:t>
      </w:r>
      <w:r>
        <w:rPr>
          <w:rFonts w:eastAsia="Calibri"/>
          <w:b/>
          <w:i/>
          <w:lang w:eastAsia="en-US"/>
        </w:rPr>
        <w:t>х.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Calibri"/>
          <w:lang w:eastAsia="en-US"/>
        </w:rPr>
        <w:t>6.</w:t>
      </w:r>
      <w:r>
        <w:rPr>
          <w:rFonts w:eastAsia="Calibri"/>
          <w:b/>
          <w:color w:val="000000"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Игровое упражнение №7 </w:t>
      </w:r>
      <w:r>
        <w:rPr>
          <w:b/>
        </w:rPr>
        <w:t xml:space="preserve"> «Прочитай по стрелкам». </w:t>
      </w: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lang w:eastAsia="en-US"/>
        </w:rPr>
        <w:t>Инструкция по выполнению.</w:t>
      </w: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lang w:eastAsia="en-US"/>
        </w:rPr>
        <w:t xml:space="preserve">Прочитай слитно и протяжно по таблице - схеме, слоги. Рабочая тетрадь Практический материал по подготовке к обучению грамоте </w:t>
      </w: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»Сидорова Т.С.</w:t>
      </w:r>
      <w:r>
        <w:rPr>
          <w:rFonts w:eastAsia="Calibri"/>
          <w:lang w:eastAsia="en-US"/>
        </w:rPr>
        <w:t xml:space="preserve"> ,Кантур Т.Г.стр.70. </w:t>
      </w:r>
    </w:p>
    <w:p w:rsidR="00BF18FA" w:rsidRDefault="00BF18FA" w:rsidP="00BF18FA">
      <w:pPr>
        <w:widowControl w:val="0"/>
        <w:jc w:val="both"/>
        <w:rPr>
          <w:b/>
        </w:rPr>
      </w:pPr>
      <w:r>
        <w:rPr>
          <w:rFonts w:eastAsia="Calibri"/>
          <w:lang w:eastAsia="en-US"/>
        </w:rPr>
        <w:t>7.</w:t>
      </w:r>
      <w:r>
        <w:rPr>
          <w:rFonts w:eastAsia="Calibri"/>
          <w:b/>
          <w:lang w:eastAsia="en-US"/>
        </w:rPr>
        <w:t>Игровое упражнение № 8</w:t>
      </w:r>
      <w:r>
        <w:rPr>
          <w:b/>
        </w:rPr>
        <w:t xml:space="preserve"> «Прочитай слова в облаках».</w:t>
      </w:r>
    </w:p>
    <w:p w:rsidR="00BF18FA" w:rsidRDefault="00BF18FA" w:rsidP="00BF18FA">
      <w:pPr>
        <w:widowControl w:val="0"/>
        <w:jc w:val="both"/>
        <w:rPr>
          <w:b/>
        </w:rPr>
      </w:pPr>
      <w:r>
        <w:rPr>
          <w:rFonts w:eastAsia="Calibri"/>
          <w:lang w:eastAsia="en-US"/>
        </w:rPr>
        <w:t>8.</w:t>
      </w:r>
      <w:r>
        <w:rPr>
          <w:rFonts w:eastAsia="Calibri"/>
          <w:b/>
          <w:lang w:eastAsia="en-US"/>
        </w:rPr>
        <w:t>Игровое упражнение № 8</w:t>
      </w:r>
      <w:r>
        <w:rPr>
          <w:b/>
        </w:rPr>
        <w:t xml:space="preserve"> «Раскрась звёзды»</w:t>
      </w:r>
      <w:r>
        <w:rPr>
          <w:rFonts w:ascii="Calibri" w:eastAsia="Calibri" w:hAnsi="Calibri"/>
          <w:lang w:eastAsia="en-US"/>
        </w:rPr>
        <w:t>.</w:t>
      </w:r>
      <w:r>
        <w:rPr>
          <w:rFonts w:eastAsia="Calibri"/>
          <w:b/>
          <w:color w:val="000000"/>
          <w:lang w:eastAsia="en-US"/>
        </w:rPr>
        <w:t xml:space="preserve"> </w:t>
      </w:r>
      <w:r>
        <w:rPr>
          <w:rFonts w:eastAsia="Calibri"/>
          <w:lang w:eastAsia="en-US"/>
        </w:rPr>
        <w:t>Инструкция по выполнению.</w:t>
      </w:r>
      <w:r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color w:val="000000"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Calibri"/>
          <w:lang w:eastAsia="en-US"/>
        </w:rPr>
        <w:t>9</w:t>
      </w:r>
      <w:r>
        <w:rPr>
          <w:rFonts w:eastAsia="Arial Unicode MS"/>
          <w:color w:val="000000"/>
        </w:rPr>
        <w:t>.</w:t>
      </w:r>
      <w:r>
        <w:rPr>
          <w:rFonts w:eastAsia="Calibri"/>
          <w:b/>
          <w:lang w:eastAsia="en-US"/>
        </w:rPr>
        <w:t>Игровое упражнение №10. «Соедини по точкам».</w:t>
      </w:r>
      <w:r>
        <w:rPr>
          <w:rFonts w:eastAsia="Calibri"/>
          <w:lang w:eastAsia="en-US"/>
        </w:rPr>
        <w:t xml:space="preserve"> Инструкция по выполнению.</w:t>
      </w:r>
      <w:r>
        <w:rPr>
          <w:rFonts w:eastAsia="Calibri"/>
          <w:b/>
          <w:i/>
          <w:lang w:eastAsia="en-US"/>
        </w:rPr>
        <w:t xml:space="preserve"> </w:t>
      </w:r>
      <w:r>
        <w:rPr>
          <w:rFonts w:eastAsia="Calibri"/>
          <w:lang w:eastAsia="en-US"/>
        </w:rPr>
        <w:lastRenderedPageBreak/>
        <w:t>Напиши до конца все строки простым карандашом. Выучи правило - если в слоге первый звук согласный</w:t>
      </w:r>
      <w:proofErr w:type="gramStart"/>
      <w:r>
        <w:rPr>
          <w:rFonts w:eastAsia="Calibri"/>
          <w:lang w:eastAsia="en-US"/>
        </w:rPr>
        <w:t xml:space="preserve"> ,</w:t>
      </w:r>
      <w:proofErr w:type="gramEnd"/>
      <w:r>
        <w:rPr>
          <w:rFonts w:eastAsia="Calibri"/>
          <w:lang w:eastAsia="en-US"/>
        </w:rPr>
        <w:t xml:space="preserve">а второй гласный – это слог слияние. Если в слоге согласный звук мягкий - это мягкий слог слияние, а если твёрдый -  это твёрдый слог-слияние.  </w:t>
      </w:r>
      <w:proofErr w:type="gramStart"/>
      <w:r>
        <w:rPr>
          <w:rFonts w:eastAsia="Calibri"/>
          <w:lang w:eastAsia="en-US"/>
        </w:rPr>
        <w:t>Твёрдый слог - слияние обозначается  сине-красным,  а мягкий зелёно-красным  прямоугольником.</w:t>
      </w:r>
      <w:proofErr w:type="gramEnd"/>
      <w:r>
        <w:rPr>
          <w:rFonts w:eastAsia="Calibri"/>
          <w:lang w:eastAsia="en-US"/>
        </w:rPr>
        <w:t xml:space="preserve"> Напечатай через две клетки букву Х, слоги.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Calibri"/>
          <w:lang w:eastAsia="en-US"/>
        </w:rPr>
        <w:t>10</w:t>
      </w:r>
      <w:r>
        <w:rPr>
          <w:rFonts w:eastAsia="Arial Unicode MS"/>
          <w:color w:val="000000"/>
        </w:rPr>
        <w:t xml:space="preserve">.Упражнение </w:t>
      </w:r>
      <w:r>
        <w:rPr>
          <w:rFonts w:eastAsia="Arial Unicode MS"/>
          <w:b/>
          <w:i/>
          <w:color w:val="000000"/>
        </w:rPr>
        <w:t>«Составь схему».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Что такое хан? (Это слово.)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Какой полоской мы обозначаем слова? (Длинной.) Положите перед собой длинную полоску.</w:t>
      </w:r>
      <w:r>
        <w:rPr>
          <w:rFonts w:eastAsia="Arial Unicode MS"/>
          <w:color w:val="000000"/>
        </w:rPr>
        <w:tab/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Сколько слогов в слове «хан»? (Один.) Положите под длинной полоской одну короткую.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Какой первый звук в слове «хан»? Как мы его обозначим? (</w:t>
      </w:r>
      <w:r>
        <w:rPr>
          <w:rFonts w:eastAsia="Arial Unicode MS"/>
          <w:i/>
          <w:color w:val="000000"/>
        </w:rPr>
        <w:t>Так же второй и третий звуки</w:t>
      </w:r>
      <w:r>
        <w:rPr>
          <w:rFonts w:eastAsia="Arial Unicode MS"/>
          <w:color w:val="000000"/>
        </w:rPr>
        <w:t>.)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Мы составили схему слова «хан».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Так же проанализировать слово «пух».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11.</w:t>
      </w:r>
      <w:r>
        <w:rPr>
          <w:rFonts w:eastAsia="Arial Unicode MS"/>
          <w:b/>
          <w:color w:val="000000"/>
        </w:rPr>
        <w:t>Массаж фаланг пальцев.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Дети выполняют движения по тексту: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02"/>
        <w:gridCol w:w="3240"/>
        <w:gridCol w:w="540"/>
        <w:gridCol w:w="1551"/>
      </w:tblGrid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Раз – пришли на огород.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указательный</w:t>
            </w:r>
          </w:p>
        </w:tc>
        <w:tc>
          <w:tcPr>
            <w:tcW w:w="540" w:type="dxa"/>
            <w:vMerge w:val="restart"/>
            <w:hideMark/>
          </w:tcPr>
          <w:p w:rsidR="00BF18FA" w:rsidRDefault="00BF18FA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F0C6283" wp14:editId="292C0C84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829945</wp:posOffset>
                      </wp:positionV>
                      <wp:extent cx="60325" cy="539750"/>
                      <wp:effectExtent l="13970" t="10795" r="11430" b="11430"/>
                      <wp:wrapNone/>
                      <wp:docPr id="6" name="Freeform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0325" cy="539750"/>
                              </a:xfrm>
                              <a:custGeom>
                                <a:avLst/>
                                <a:gdLst>
                                  <a:gd name="T0" fmla="*/ 25 w 95"/>
                                  <a:gd name="T1" fmla="*/ 0 h 850"/>
                                  <a:gd name="T2" fmla="*/ 50 w 95"/>
                                  <a:gd name="T3" fmla="*/ 45 h 850"/>
                                  <a:gd name="T4" fmla="*/ 65 w 95"/>
                                  <a:gd name="T5" fmla="*/ 350 h 850"/>
                                  <a:gd name="T6" fmla="*/ 90 w 95"/>
                                  <a:gd name="T7" fmla="*/ 410 h 850"/>
                                  <a:gd name="T8" fmla="*/ 95 w 95"/>
                                  <a:gd name="T9" fmla="*/ 425 h 850"/>
                                  <a:gd name="T10" fmla="*/ 80 w 95"/>
                                  <a:gd name="T11" fmla="*/ 430 h 850"/>
                                  <a:gd name="T12" fmla="*/ 70 w 95"/>
                                  <a:gd name="T13" fmla="*/ 460 h 850"/>
                                  <a:gd name="T14" fmla="*/ 50 w 95"/>
                                  <a:gd name="T15" fmla="*/ 660 h 850"/>
                                  <a:gd name="T16" fmla="*/ 40 w 95"/>
                                  <a:gd name="T17" fmla="*/ 780 h 850"/>
                                  <a:gd name="T18" fmla="*/ 15 w 95"/>
                                  <a:gd name="T19" fmla="*/ 840 h 850"/>
                                  <a:gd name="T20" fmla="*/ 0 w 95"/>
                                  <a:gd name="T21" fmla="*/ 850 h 8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95" h="850">
                                    <a:moveTo>
                                      <a:pt x="25" y="0"/>
                                    </a:moveTo>
                                    <a:cubicBezTo>
                                      <a:pt x="48" y="8"/>
                                      <a:pt x="43" y="24"/>
                                      <a:pt x="50" y="45"/>
                                    </a:cubicBezTo>
                                    <a:cubicBezTo>
                                      <a:pt x="72" y="271"/>
                                      <a:pt x="49" y="11"/>
                                      <a:pt x="65" y="350"/>
                                    </a:cubicBezTo>
                                    <a:cubicBezTo>
                                      <a:pt x="66" y="366"/>
                                      <a:pt x="85" y="396"/>
                                      <a:pt x="90" y="410"/>
                                    </a:cubicBezTo>
                                    <a:cubicBezTo>
                                      <a:pt x="92" y="415"/>
                                      <a:pt x="95" y="425"/>
                                      <a:pt x="95" y="425"/>
                                    </a:cubicBezTo>
                                    <a:cubicBezTo>
                                      <a:pt x="90" y="427"/>
                                      <a:pt x="83" y="426"/>
                                      <a:pt x="80" y="430"/>
                                    </a:cubicBezTo>
                                    <a:cubicBezTo>
                                      <a:pt x="74" y="439"/>
                                      <a:pt x="70" y="460"/>
                                      <a:pt x="70" y="460"/>
                                    </a:cubicBezTo>
                                    <a:cubicBezTo>
                                      <a:pt x="63" y="527"/>
                                      <a:pt x="61" y="594"/>
                                      <a:pt x="50" y="660"/>
                                    </a:cubicBezTo>
                                    <a:cubicBezTo>
                                      <a:pt x="48" y="700"/>
                                      <a:pt x="58" y="744"/>
                                      <a:pt x="40" y="780"/>
                                    </a:cubicBezTo>
                                    <a:cubicBezTo>
                                      <a:pt x="30" y="800"/>
                                      <a:pt x="22" y="819"/>
                                      <a:pt x="15" y="840"/>
                                    </a:cubicBezTo>
                                    <a:cubicBezTo>
                                      <a:pt x="13" y="846"/>
                                      <a:pt x="0" y="850"/>
                                      <a:pt x="0" y="85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9" o:spid="_x0000_s1026" style="position:absolute;margin-left:4.1pt;margin-top:65.35pt;width:4.75pt;height:4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" path="m25,c48,8,43,24,50,45,72,271,49,11,65,350v1,16,20,46,25,60c92,415,95,425,95,425v-5,2,-12,1,-15,5c74,439,70,460,70,460,63,527,61,594,50,660v-2,40,8,84,-10,120c30,800,22,819,15,840,13,846,,850,,850e" filled="f">
                      <v:path arrowok="t" o:connecttype="custom" o:connectlocs="15875,0;31750,28575;41275,222250;57150,260350;60325,269875;50800,273050;44450,292100;31750,419100;25400,495300;9525,533400;0,539750" o:connectangles="0,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E8DE06" wp14:editId="159A5D4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15875</wp:posOffset>
                      </wp:positionV>
                      <wp:extent cx="63500" cy="560705"/>
                      <wp:effectExtent l="13970" t="6350" r="17780" b="13970"/>
                      <wp:wrapNone/>
                      <wp:docPr id="5" name="Freeform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00" cy="560705"/>
                              </a:xfrm>
                              <a:custGeom>
                                <a:avLst/>
                                <a:gdLst>
                                  <a:gd name="T0" fmla="*/ 15 w 100"/>
                                  <a:gd name="T1" fmla="*/ 53 h 883"/>
                                  <a:gd name="T2" fmla="*/ 40 w 100"/>
                                  <a:gd name="T3" fmla="*/ 98 h 883"/>
                                  <a:gd name="T4" fmla="*/ 50 w 100"/>
                                  <a:gd name="T5" fmla="*/ 463 h 883"/>
                                  <a:gd name="T6" fmla="*/ 55 w 100"/>
                                  <a:gd name="T7" fmla="*/ 488 h 883"/>
                                  <a:gd name="T8" fmla="*/ 100 w 100"/>
                                  <a:gd name="T9" fmla="*/ 508 h 883"/>
                                  <a:gd name="T10" fmla="*/ 70 w 100"/>
                                  <a:gd name="T11" fmla="*/ 543 h 883"/>
                                  <a:gd name="T12" fmla="*/ 50 w 100"/>
                                  <a:gd name="T13" fmla="*/ 648 h 883"/>
                                  <a:gd name="T14" fmla="*/ 35 w 100"/>
                                  <a:gd name="T15" fmla="*/ 863 h 883"/>
                                  <a:gd name="T16" fmla="*/ 0 w 100"/>
                                  <a:gd name="T17" fmla="*/ 883 h 88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00" h="883">
                                    <a:moveTo>
                                      <a:pt x="15" y="53"/>
                                    </a:moveTo>
                                    <a:cubicBezTo>
                                      <a:pt x="20" y="69"/>
                                      <a:pt x="40" y="98"/>
                                      <a:pt x="40" y="98"/>
                                    </a:cubicBezTo>
                                    <a:cubicBezTo>
                                      <a:pt x="54" y="315"/>
                                      <a:pt x="35" y="0"/>
                                      <a:pt x="50" y="463"/>
                                    </a:cubicBezTo>
                                    <a:cubicBezTo>
                                      <a:pt x="50" y="471"/>
                                      <a:pt x="49" y="482"/>
                                      <a:pt x="55" y="488"/>
                                    </a:cubicBezTo>
                                    <a:cubicBezTo>
                                      <a:pt x="67" y="500"/>
                                      <a:pt x="86" y="499"/>
                                      <a:pt x="100" y="508"/>
                                    </a:cubicBezTo>
                                    <a:cubicBezTo>
                                      <a:pt x="93" y="528"/>
                                      <a:pt x="90" y="536"/>
                                      <a:pt x="70" y="543"/>
                                    </a:cubicBezTo>
                                    <a:cubicBezTo>
                                      <a:pt x="49" y="574"/>
                                      <a:pt x="59" y="612"/>
                                      <a:pt x="50" y="648"/>
                                    </a:cubicBezTo>
                                    <a:cubicBezTo>
                                      <a:pt x="48" y="720"/>
                                      <a:pt x="86" y="812"/>
                                      <a:pt x="35" y="863"/>
                                    </a:cubicBezTo>
                                    <a:cubicBezTo>
                                      <a:pt x="24" y="874"/>
                                      <a:pt x="10" y="873"/>
                                      <a:pt x="0" y="883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8" o:spid="_x0000_s1026" style="position:absolute;margin-left:4.1pt;margin-top:1.25pt;width:5pt;height:4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,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" path="m15,53v5,16,25,45,25,45c54,315,35,,50,463v,8,-1,19,5,25c67,500,86,499,100,508v-7,20,-10,28,-30,35c49,574,59,612,50,648,48,720,86,812,35,863,24,874,10,873,,883e" filled="f">
                      <v:path arrowok="t" o:connecttype="custom" o:connectlocs="9525,33655;25400,62230;31750,294005;34925,309880;63500,322580;44450,344805;31750,411480;22225,548005;0,560705" o:connectangles="0,0,0,0,0,0,0,0,0"/>
                    </v:shape>
                  </w:pict>
                </mc:Fallback>
              </mc:AlternateContent>
            </w:r>
          </w:p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Два – ну что же там растёт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средний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Три – горох такой большой.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безымянный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левая рука</w:t>
            </w: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Четыре – мы, его, сорвём.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мизинец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Пять – хомяк горох жуёт.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мизинец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Шесть – петух его клюёт,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безымянный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Семь – хата тут стоит.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средний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правая рука</w:t>
            </w: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Восемь –  в ней охотник  спит.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указательный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Девять – му</w:t>
            </w:r>
            <w:r>
              <w:rPr>
                <w:b/>
              </w:rPr>
              <w:t>х</w:t>
            </w:r>
            <w:r>
              <w:t>у, видел я.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большой палец левой руки</w:t>
            </w:r>
          </w:p>
        </w:tc>
        <w:tc>
          <w:tcPr>
            <w:tcW w:w="0" w:type="auto"/>
            <w:vMerge/>
            <w:vAlign w:val="center"/>
            <w:hideMark/>
          </w:tcPr>
          <w:p w:rsidR="00BF18FA" w:rsidRDefault="00BF18FA"/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  <w:tr w:rsidR="00BF18FA" w:rsidTr="00BF18FA">
        <w:tc>
          <w:tcPr>
            <w:tcW w:w="3702" w:type="dxa"/>
            <w:hideMark/>
          </w:tcPr>
          <w:p w:rsidR="00BF18FA" w:rsidRDefault="00BF18FA">
            <w:pPr>
              <w:jc w:val="both"/>
            </w:pPr>
            <w:r>
              <w:t>Десять – варится у</w:t>
            </w:r>
            <w:r>
              <w:rPr>
                <w:b/>
              </w:rPr>
              <w:t>х</w:t>
            </w:r>
            <w:r>
              <w:t>а.</w:t>
            </w:r>
          </w:p>
        </w:tc>
        <w:tc>
          <w:tcPr>
            <w:tcW w:w="3240" w:type="dxa"/>
            <w:hideMark/>
          </w:tcPr>
          <w:p w:rsidR="00BF18FA" w:rsidRDefault="00BF18FA">
            <w:pPr>
              <w:jc w:val="both"/>
              <w:rPr>
                <w:i/>
              </w:rPr>
            </w:pPr>
            <w:r>
              <w:rPr>
                <w:i/>
              </w:rPr>
              <w:t>большой палец правой руки</w:t>
            </w:r>
          </w:p>
        </w:tc>
        <w:tc>
          <w:tcPr>
            <w:tcW w:w="540" w:type="dxa"/>
          </w:tcPr>
          <w:p w:rsidR="00BF18FA" w:rsidRDefault="00BF18FA">
            <w:pPr>
              <w:jc w:val="both"/>
            </w:pPr>
          </w:p>
        </w:tc>
        <w:tc>
          <w:tcPr>
            <w:tcW w:w="1551" w:type="dxa"/>
          </w:tcPr>
          <w:p w:rsidR="00BF18FA" w:rsidRDefault="00BF18FA">
            <w:pPr>
              <w:jc w:val="both"/>
            </w:pPr>
          </w:p>
        </w:tc>
      </w:tr>
    </w:tbl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12.Работа с кассой букв.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Попросить детей по итогам </w:t>
      </w:r>
      <w:proofErr w:type="spellStart"/>
      <w:r>
        <w:rPr>
          <w:rFonts w:eastAsia="Arial Unicode MS"/>
          <w:color w:val="000000"/>
        </w:rPr>
        <w:t>звуко</w:t>
      </w:r>
      <w:proofErr w:type="spellEnd"/>
      <w:r>
        <w:rPr>
          <w:rFonts w:eastAsia="Arial Unicode MS"/>
          <w:color w:val="000000"/>
        </w:rPr>
        <w:t>-слогового анализа найти в кассе нужные буквы, выложить их под соответствующими квадратиками и прочитать слова.</w:t>
      </w:r>
    </w:p>
    <w:p w:rsidR="00BF18FA" w:rsidRDefault="00BF18FA" w:rsidP="00BF18FA">
      <w:pPr>
        <w:widowControl w:val="0"/>
        <w:ind w:firstLine="709"/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13.Работа в тетради логопедических заданий.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Попросить детей найти в тетради, прочитать и написать нужными</w:t>
      </w:r>
    </w:p>
    <w:p w:rsidR="00BF18FA" w:rsidRDefault="00BF18FA" w:rsidP="00BF18FA">
      <w:pPr>
        <w:widowControl w:val="0"/>
        <w:jc w:val="both"/>
        <w:rPr>
          <w:rFonts w:eastAsia="Arial Unicode MS"/>
          <w:b/>
          <w:i/>
          <w:color w:val="000000"/>
        </w:rPr>
      </w:pPr>
      <w:r>
        <w:rPr>
          <w:rFonts w:eastAsia="Arial Unicode MS"/>
          <w:color w:val="000000"/>
        </w:rPr>
        <w:t>ручками слово «мох» («пух»).</w:t>
      </w:r>
      <w:r>
        <w:rPr>
          <w:rFonts w:eastAsia="Calibri"/>
          <w:lang w:eastAsia="en-US"/>
        </w:rPr>
        <w:t xml:space="preserve"> Практический материал по подготовке к обучению грамоте </w:t>
      </w:r>
      <w:r>
        <w:rPr>
          <w:rFonts w:eastAsia="Arial Unicode MS"/>
          <w:color w:val="000000"/>
        </w:rPr>
        <w:t>«Звуки</w:t>
      </w:r>
      <w:r>
        <w:rPr>
          <w:rFonts w:eastAsia="Calibri"/>
          <w:lang w:eastAsia="en-US"/>
        </w:rPr>
        <w:t>, буквы я учу!</w:t>
      </w:r>
      <w:r>
        <w:rPr>
          <w:rFonts w:eastAsia="Arial Unicode MS"/>
          <w:color w:val="000000"/>
        </w:rPr>
        <w:t xml:space="preserve"> »Сидорова Т.С.</w:t>
      </w:r>
      <w:r>
        <w:rPr>
          <w:rFonts w:eastAsia="Calibri"/>
          <w:lang w:eastAsia="en-US"/>
        </w:rPr>
        <w:t xml:space="preserve"> ,Кантур Т.Г.стр.70 упр. 8.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ind w:firstLine="709"/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14. Итоговая рефлексия. </w:t>
      </w:r>
    </w:p>
    <w:p w:rsidR="00BF18FA" w:rsidRDefault="00BF18FA" w:rsidP="00BF18FA">
      <w:pPr>
        <w:widowControl w:val="0"/>
        <w:jc w:val="both"/>
        <w:rPr>
          <w:rFonts w:eastAsia="Arial Unicode MS"/>
          <w:color w:val="000000"/>
        </w:rPr>
      </w:pPr>
      <w:r>
        <w:rPr>
          <w:rFonts w:eastAsia="Arial Unicode MS"/>
          <w:i/>
          <w:color w:val="000000"/>
        </w:rPr>
        <w:t>На дом:</w:t>
      </w:r>
      <w:r>
        <w:rPr>
          <w:rFonts w:eastAsia="Arial Unicode MS"/>
          <w:color w:val="000000"/>
        </w:rPr>
        <w:t xml:space="preserve">  закрепить пройденный материал в рабочей тетради тема</w:t>
      </w:r>
      <w:r>
        <w:rPr>
          <w:rFonts w:eastAsia="Calibri"/>
          <w:b/>
          <w:lang w:eastAsia="en-US"/>
        </w:rPr>
        <w:t>№</w:t>
      </w:r>
      <w:r>
        <w:rPr>
          <w:rFonts w:eastAsia="Arial Unicode MS"/>
          <w:color w:val="000000"/>
        </w:rPr>
        <w:t xml:space="preserve"> 2</w:t>
      </w:r>
      <w:r>
        <w:rPr>
          <w:rFonts w:eastAsia="Calibri"/>
          <w:lang w:eastAsia="en-US"/>
        </w:rPr>
        <w:t>6</w:t>
      </w:r>
      <w:r>
        <w:rPr>
          <w:rFonts w:eastAsia="Arial Unicode MS"/>
          <w:color w:val="000000"/>
        </w:rPr>
        <w:t>.</w:t>
      </w:r>
    </w:p>
    <w:p w:rsidR="00BF18FA" w:rsidRDefault="00BF18FA" w:rsidP="00BF18FA">
      <w:pPr>
        <w:widowControl w:val="0"/>
        <w:ind w:firstLine="709"/>
        <w:jc w:val="both"/>
        <w:rPr>
          <w:rFonts w:eastAsia="Arial Unicode MS"/>
          <w:color w:val="000000"/>
        </w:rPr>
      </w:pPr>
    </w:p>
    <w:p w:rsidR="00BF18FA" w:rsidRDefault="00BF18FA" w:rsidP="00BF18FA">
      <w:pPr>
        <w:widowControl w:val="0"/>
        <w:ind w:firstLine="709"/>
        <w:jc w:val="both"/>
        <w:rPr>
          <w:rFonts w:eastAsia="Arial Unicode MS"/>
          <w:color w:val="000000"/>
        </w:rPr>
      </w:pPr>
    </w:p>
    <w:p w:rsidR="006873B2" w:rsidRDefault="006873B2"/>
    <w:sectPr w:rsidR="00687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4B7"/>
    <w:multiLevelType w:val="hybridMultilevel"/>
    <w:tmpl w:val="146E4548"/>
    <w:lvl w:ilvl="0" w:tplc="96DCE4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E75173B"/>
    <w:multiLevelType w:val="hybridMultilevel"/>
    <w:tmpl w:val="E932BA92"/>
    <w:lvl w:ilvl="0" w:tplc="498CE99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9B6"/>
    <w:rsid w:val="005D79B6"/>
    <w:rsid w:val="006873B2"/>
    <w:rsid w:val="00BF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5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1401</Words>
  <Characters>7989</Characters>
  <Application>Microsoft Office Word</Application>
  <DocSecurity>0</DocSecurity>
  <Lines>66</Lines>
  <Paragraphs>18</Paragraphs>
  <ScaleCrop>false</ScaleCrop>
  <Company/>
  <LinksUpToDate>false</LinksUpToDate>
  <CharactersWithSpaces>9372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2024-05-15T08:04:00Z</dcterms:created>
  <dcterms:modified xsi:type="dcterms:W3CDTF">2024-05-15T08:07:00Z</dcterms:modified>
</cp:coreProperties>
</file>