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1DAC" w:rsidRPr="00750315" w:rsidRDefault="00FF7462" w:rsidP="00CA1DAC">
      <w:pPr>
        <w:spacing w:after="0"/>
        <w:ind w:firstLine="709"/>
        <w:jc w:val="center"/>
        <w:rPr>
          <w:rFonts w:ascii="Times New Roman" w:eastAsia="Times New Roman" w:hAnsi="Times New Roman" w:cs="Times New Roman"/>
          <w:b/>
          <w:sz w:val="32"/>
          <w:szCs w:val="32"/>
          <w:highlight w:val="white"/>
          <w:lang w:eastAsia="ru-RU"/>
        </w:rPr>
      </w:pPr>
      <w:r>
        <w:rPr>
          <w:rFonts w:ascii="Times New Roman" w:eastAsia="Times New Roman" w:hAnsi="Times New Roman" w:cs="Times New Roman"/>
          <w:b/>
          <w:sz w:val="32"/>
          <w:szCs w:val="32"/>
          <w:highlight w:val="white"/>
          <w:lang w:eastAsia="ru-RU"/>
        </w:rPr>
        <w:t>Педагогический брифинг «Разрешение к</w:t>
      </w:r>
      <w:r w:rsidR="00A64680">
        <w:rPr>
          <w:rFonts w:ascii="Times New Roman" w:eastAsia="Times New Roman" w:hAnsi="Times New Roman" w:cs="Times New Roman"/>
          <w:b/>
          <w:sz w:val="32"/>
          <w:szCs w:val="32"/>
          <w:highlight w:val="white"/>
          <w:lang w:eastAsia="ru-RU"/>
        </w:rPr>
        <w:t>онфликтных ситуаций</w:t>
      </w:r>
      <w:r>
        <w:rPr>
          <w:rFonts w:ascii="Times New Roman" w:eastAsia="Times New Roman" w:hAnsi="Times New Roman" w:cs="Times New Roman"/>
          <w:b/>
          <w:sz w:val="32"/>
          <w:szCs w:val="32"/>
          <w:highlight w:val="white"/>
          <w:lang w:eastAsia="ru-RU"/>
        </w:rPr>
        <w:t>»</w:t>
      </w:r>
      <w:bookmarkStart w:id="0" w:name="_GoBack"/>
      <w:bookmarkEnd w:id="0"/>
    </w:p>
    <w:p w:rsidR="0091434F" w:rsidRDefault="0091434F" w:rsidP="00CA1DAC">
      <w:pPr>
        <w:spacing w:after="0"/>
        <w:ind w:firstLine="709"/>
        <w:jc w:val="center"/>
        <w:rPr>
          <w:rFonts w:ascii="Times New Roman" w:eastAsia="Times New Roman" w:hAnsi="Times New Roman" w:cs="Times New Roman"/>
          <w:b/>
          <w:sz w:val="32"/>
          <w:szCs w:val="32"/>
          <w:highlight w:val="white"/>
          <w:lang w:eastAsia="ru-RU"/>
        </w:rPr>
      </w:pPr>
    </w:p>
    <w:p w:rsidR="00CA1DAC" w:rsidRPr="00CA1DAC" w:rsidRDefault="00CA1DAC" w:rsidP="00750315">
      <w:pPr>
        <w:spacing w:after="0"/>
        <w:ind w:firstLine="709"/>
        <w:jc w:val="right"/>
        <w:rPr>
          <w:rFonts w:ascii="Times New Roman" w:eastAsia="Times New Roman" w:hAnsi="Times New Roman" w:cs="Times New Roman"/>
          <w:b/>
          <w:i/>
          <w:sz w:val="32"/>
          <w:szCs w:val="32"/>
          <w:highlight w:val="white"/>
          <w:lang w:eastAsia="ru-RU"/>
        </w:rPr>
      </w:pPr>
      <w:r w:rsidRPr="0091434F">
        <w:rPr>
          <w:rFonts w:ascii="Times New Roman" w:eastAsia="Times New Roman" w:hAnsi="Times New Roman" w:cs="Times New Roman"/>
          <w:b/>
          <w:i/>
          <w:sz w:val="32"/>
          <w:szCs w:val="32"/>
          <w:highlight w:val="white"/>
          <w:lang w:eastAsia="ru-RU"/>
        </w:rPr>
        <w:t>Краснова Елена Петровна</w:t>
      </w:r>
    </w:p>
    <w:p w:rsidR="00750315" w:rsidRDefault="00750315" w:rsidP="00750315">
      <w:pPr>
        <w:spacing w:after="0"/>
        <w:ind w:firstLine="709"/>
        <w:jc w:val="right"/>
        <w:rPr>
          <w:rFonts w:ascii="Times New Roman" w:eastAsia="Times New Roman" w:hAnsi="Times New Roman" w:cs="Times New Roman"/>
          <w:b/>
          <w:i/>
          <w:sz w:val="32"/>
          <w:szCs w:val="32"/>
          <w:highlight w:val="white"/>
          <w:lang w:eastAsia="ru-RU"/>
        </w:rPr>
      </w:pPr>
      <w:r>
        <w:rPr>
          <w:rFonts w:ascii="Times New Roman" w:eastAsia="Times New Roman" w:hAnsi="Times New Roman" w:cs="Times New Roman"/>
          <w:b/>
          <w:i/>
          <w:sz w:val="32"/>
          <w:szCs w:val="32"/>
          <w:highlight w:val="white"/>
          <w:lang w:eastAsia="ru-RU"/>
        </w:rPr>
        <w:t>у</w:t>
      </w:r>
      <w:r w:rsidRPr="0091434F">
        <w:rPr>
          <w:rFonts w:ascii="Times New Roman" w:eastAsia="Times New Roman" w:hAnsi="Times New Roman" w:cs="Times New Roman"/>
          <w:b/>
          <w:i/>
          <w:sz w:val="32"/>
          <w:szCs w:val="32"/>
          <w:highlight w:val="white"/>
          <w:lang w:eastAsia="ru-RU"/>
        </w:rPr>
        <w:t>читель-логопед</w:t>
      </w:r>
    </w:p>
    <w:p w:rsidR="00750315" w:rsidRDefault="00750315" w:rsidP="00750315">
      <w:pPr>
        <w:spacing w:after="0"/>
        <w:ind w:firstLine="709"/>
        <w:jc w:val="right"/>
        <w:rPr>
          <w:rFonts w:ascii="Times New Roman" w:eastAsia="Times New Roman" w:hAnsi="Times New Roman" w:cs="Times New Roman"/>
          <w:b/>
          <w:i/>
          <w:sz w:val="32"/>
          <w:szCs w:val="32"/>
          <w:highlight w:val="white"/>
          <w:lang w:eastAsia="ru-RU"/>
        </w:rPr>
      </w:pPr>
      <w:r>
        <w:rPr>
          <w:rFonts w:ascii="Times New Roman" w:eastAsia="Times New Roman" w:hAnsi="Times New Roman" w:cs="Times New Roman"/>
          <w:b/>
          <w:i/>
          <w:sz w:val="32"/>
          <w:szCs w:val="32"/>
          <w:highlight w:val="white"/>
          <w:lang w:eastAsia="ru-RU"/>
        </w:rPr>
        <w:t>МБОУ «Средняя школа №2»</w:t>
      </w:r>
    </w:p>
    <w:p w:rsidR="00750315" w:rsidRDefault="00750315" w:rsidP="00750315">
      <w:pPr>
        <w:spacing w:after="0"/>
        <w:ind w:firstLine="709"/>
        <w:jc w:val="right"/>
        <w:rPr>
          <w:rFonts w:ascii="Times New Roman" w:eastAsia="Times New Roman" w:hAnsi="Times New Roman" w:cs="Times New Roman"/>
          <w:b/>
          <w:i/>
          <w:sz w:val="32"/>
          <w:szCs w:val="32"/>
          <w:highlight w:val="white"/>
          <w:lang w:eastAsia="ru-RU"/>
        </w:rPr>
      </w:pPr>
      <w:r>
        <w:rPr>
          <w:rFonts w:ascii="Times New Roman" w:eastAsia="Times New Roman" w:hAnsi="Times New Roman" w:cs="Times New Roman"/>
          <w:b/>
          <w:i/>
          <w:sz w:val="32"/>
          <w:szCs w:val="32"/>
          <w:highlight w:val="white"/>
          <w:lang w:eastAsia="ru-RU"/>
        </w:rPr>
        <w:t>Города Гагарин</w:t>
      </w:r>
    </w:p>
    <w:p w:rsidR="00750315" w:rsidRDefault="00750315" w:rsidP="00750315">
      <w:pPr>
        <w:spacing w:after="0"/>
        <w:ind w:firstLine="709"/>
        <w:jc w:val="right"/>
        <w:rPr>
          <w:rFonts w:ascii="Times New Roman" w:eastAsia="Times New Roman" w:hAnsi="Times New Roman" w:cs="Times New Roman"/>
          <w:b/>
          <w:i/>
          <w:sz w:val="32"/>
          <w:szCs w:val="32"/>
          <w:highlight w:val="white"/>
          <w:lang w:eastAsia="ru-RU"/>
        </w:rPr>
      </w:pPr>
      <w:r>
        <w:rPr>
          <w:rFonts w:ascii="Times New Roman" w:eastAsia="Times New Roman" w:hAnsi="Times New Roman" w:cs="Times New Roman"/>
          <w:b/>
          <w:i/>
          <w:sz w:val="32"/>
          <w:szCs w:val="32"/>
          <w:highlight w:val="white"/>
          <w:lang w:eastAsia="ru-RU"/>
        </w:rPr>
        <w:t>Смоленской области</w:t>
      </w:r>
    </w:p>
    <w:p w:rsidR="00CA1DAC" w:rsidRPr="00CA1DAC" w:rsidRDefault="00CA1DAC" w:rsidP="00CA1DAC">
      <w:pPr>
        <w:spacing w:after="0"/>
        <w:ind w:firstLine="709"/>
        <w:jc w:val="center"/>
        <w:rPr>
          <w:rFonts w:ascii="Times New Roman" w:eastAsia="Times New Roman" w:hAnsi="Times New Roman" w:cs="Times New Roman"/>
          <w:b/>
          <w:sz w:val="32"/>
          <w:szCs w:val="32"/>
          <w:highlight w:val="white"/>
          <w:lang w:eastAsia="ru-RU"/>
        </w:rPr>
      </w:pP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sz w:val="28"/>
          <w:szCs w:val="28"/>
          <w:highlight w:val="white"/>
          <w:lang w:eastAsia="ru-RU"/>
        </w:rPr>
        <w:t>Образование и воспитание как явление педагогической жизни - сложный, целенаправленный, планомерный процесс руководства формированием личности, ее потребностей, мотивов, чувств осуществляется через семью, дошкольные учреждения, школу.</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sz w:val="28"/>
          <w:szCs w:val="28"/>
          <w:highlight w:val="white"/>
          <w:lang w:eastAsia="ru-RU"/>
        </w:rPr>
        <w:t xml:space="preserve"> Перед педагогом встает множество вопросов, проблем, задач, которые невольно ставят перед ним обучающиеся. Каждый день складываются различные ситуации, когда педагогу приходиться оценивать поведение ребенка, занимать определенную позицию, использовать различные формы воздействия на него.</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sz w:val="28"/>
          <w:szCs w:val="28"/>
          <w:highlight w:val="white"/>
          <w:lang w:eastAsia="ru-RU"/>
        </w:rPr>
        <w:t>Рассмотрим понятие «педагогическая ситуация»:</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i/>
          <w:sz w:val="28"/>
          <w:szCs w:val="28"/>
          <w:lang w:eastAsia="ru-RU"/>
        </w:rPr>
        <w:t>Педагогическая ситуация</w:t>
      </w:r>
      <w:r w:rsidRPr="00CA1DAC">
        <w:rPr>
          <w:rFonts w:ascii="Times New Roman" w:eastAsia="Times New Roman" w:hAnsi="Times New Roman" w:cs="Times New Roman"/>
          <w:sz w:val="28"/>
          <w:szCs w:val="28"/>
          <w:lang w:eastAsia="ru-RU"/>
        </w:rPr>
        <w:t xml:space="preserve"> – это событие, с которым педагог столкнулся в повседневной работе. Это событие ставит перед педагогом педагогические задачи, требующие решения. </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i/>
          <w:sz w:val="28"/>
          <w:szCs w:val="28"/>
          <w:lang w:eastAsia="ru-RU"/>
        </w:rPr>
        <w:t>Педагогическая ситуация</w:t>
      </w:r>
      <w:r w:rsidRPr="00CA1DAC">
        <w:rPr>
          <w:rFonts w:ascii="Times New Roman" w:eastAsia="Times New Roman" w:hAnsi="Times New Roman" w:cs="Times New Roman"/>
          <w:b/>
          <w:sz w:val="28"/>
          <w:szCs w:val="28"/>
          <w:lang w:eastAsia="ru-RU"/>
        </w:rPr>
        <w:t xml:space="preserve"> -</w:t>
      </w:r>
      <w:r w:rsidRPr="00CA1DAC">
        <w:rPr>
          <w:rFonts w:ascii="Times New Roman" w:eastAsia="Times New Roman" w:hAnsi="Times New Roman" w:cs="Times New Roman"/>
          <w:sz w:val="28"/>
          <w:szCs w:val="28"/>
          <w:highlight w:val="white"/>
          <w:lang w:eastAsia="ru-RU"/>
        </w:rPr>
        <w:t xml:space="preserve"> составная часть педагогического процесса, через которую педагог управляет педагогическим процессом и педагогической системой.</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 xml:space="preserve">Сущность любой педагогической ситуации заключается в наличии в ней противоречия, его развития и разрешения. </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 xml:space="preserve">Одни педагогические ситуации встречаются часто, они позволяют в процессе анализа действий учащихся быстро сформулировать педагогические задачи, решить их и ликвидировать эти ситуации. Другие педагогические ситуации встречаются редко и требуют длительного времени для своего разрешения, а иногда и вовсе неразрешимые. </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i/>
          <w:sz w:val="28"/>
          <w:szCs w:val="28"/>
          <w:highlight w:val="white"/>
          <w:lang w:eastAsia="ru-RU"/>
        </w:rPr>
        <w:t>Сложная педагогическая ситуация</w:t>
      </w:r>
      <w:r w:rsidRPr="00CA1DAC">
        <w:rPr>
          <w:rFonts w:ascii="Times New Roman" w:eastAsia="Times New Roman" w:hAnsi="Times New Roman" w:cs="Times New Roman"/>
          <w:sz w:val="28"/>
          <w:szCs w:val="28"/>
          <w:highlight w:val="white"/>
          <w:lang w:eastAsia="ru-RU"/>
        </w:rPr>
        <w:t xml:space="preserve"> – это ситуация, которая характеризуется напряженностью, зачастую находящей выражение в различные рода конфликтных проявлениях. Такими сигналами могут служить постепенное ухудшение поведения ребенка, необоснованная агрессия, чрезмерная мечтательность, внезапные отклонения, охлаждение к учебе, растерянность, невнимательность и др. Случается, что воспринима</w:t>
      </w:r>
      <w:r w:rsidR="0091434F">
        <w:rPr>
          <w:rFonts w:ascii="Times New Roman" w:eastAsia="Times New Roman" w:hAnsi="Times New Roman" w:cs="Times New Roman"/>
          <w:sz w:val="28"/>
          <w:szCs w:val="28"/>
          <w:highlight w:val="white"/>
          <w:lang w:eastAsia="ru-RU"/>
        </w:rPr>
        <w:t>ю</w:t>
      </w:r>
      <w:r w:rsidRPr="00CA1DAC">
        <w:rPr>
          <w:rFonts w:ascii="Times New Roman" w:eastAsia="Times New Roman" w:hAnsi="Times New Roman" w:cs="Times New Roman"/>
          <w:sz w:val="28"/>
          <w:szCs w:val="28"/>
          <w:highlight w:val="white"/>
          <w:lang w:eastAsia="ru-RU"/>
        </w:rPr>
        <w:t xml:space="preserve">т </w:t>
      </w:r>
      <w:r w:rsidRPr="00CA1DAC">
        <w:rPr>
          <w:rFonts w:ascii="Times New Roman" w:eastAsia="Times New Roman" w:hAnsi="Times New Roman" w:cs="Times New Roman"/>
          <w:sz w:val="28"/>
          <w:szCs w:val="28"/>
          <w:highlight w:val="white"/>
          <w:lang w:eastAsia="ru-RU"/>
        </w:rPr>
        <w:lastRenderedPageBreak/>
        <w:t xml:space="preserve">такие сигналы как временное явление </w:t>
      </w:r>
      <w:r w:rsidR="004C1858">
        <w:rPr>
          <w:rFonts w:ascii="Times New Roman" w:eastAsia="Times New Roman" w:hAnsi="Times New Roman" w:cs="Times New Roman"/>
          <w:sz w:val="28"/>
          <w:szCs w:val="28"/>
          <w:highlight w:val="white"/>
          <w:lang w:eastAsia="ru-RU"/>
        </w:rPr>
        <w:t>(</w:t>
      </w:r>
      <w:r w:rsidRPr="00CA1DAC">
        <w:rPr>
          <w:rFonts w:ascii="Times New Roman" w:eastAsia="Times New Roman" w:hAnsi="Times New Roman" w:cs="Times New Roman"/>
          <w:sz w:val="28"/>
          <w:szCs w:val="28"/>
          <w:highlight w:val="white"/>
          <w:lang w:eastAsia="ru-RU"/>
        </w:rPr>
        <w:t>отклонения от нормы в поведении ребенка</w:t>
      </w:r>
      <w:r w:rsidR="004C1858">
        <w:rPr>
          <w:rFonts w:ascii="Times New Roman" w:eastAsia="Times New Roman" w:hAnsi="Times New Roman" w:cs="Times New Roman"/>
          <w:sz w:val="28"/>
          <w:szCs w:val="28"/>
          <w:highlight w:val="white"/>
          <w:lang w:eastAsia="ru-RU"/>
        </w:rPr>
        <w:t>)</w:t>
      </w:r>
      <w:r w:rsidRPr="00CA1DAC">
        <w:rPr>
          <w:rFonts w:ascii="Times New Roman" w:eastAsia="Times New Roman" w:hAnsi="Times New Roman" w:cs="Times New Roman"/>
          <w:sz w:val="28"/>
          <w:szCs w:val="28"/>
          <w:highlight w:val="white"/>
          <w:lang w:eastAsia="ru-RU"/>
        </w:rPr>
        <w:t>, а, следовательно, не учитыва</w:t>
      </w:r>
      <w:r w:rsidR="0091434F">
        <w:rPr>
          <w:rFonts w:ascii="Times New Roman" w:eastAsia="Times New Roman" w:hAnsi="Times New Roman" w:cs="Times New Roman"/>
          <w:sz w:val="28"/>
          <w:szCs w:val="28"/>
          <w:highlight w:val="white"/>
          <w:lang w:eastAsia="ru-RU"/>
        </w:rPr>
        <w:t>ю</w:t>
      </w:r>
      <w:r w:rsidRPr="00CA1DAC">
        <w:rPr>
          <w:rFonts w:ascii="Times New Roman" w:eastAsia="Times New Roman" w:hAnsi="Times New Roman" w:cs="Times New Roman"/>
          <w:sz w:val="28"/>
          <w:szCs w:val="28"/>
          <w:highlight w:val="white"/>
          <w:lang w:eastAsia="ru-RU"/>
        </w:rPr>
        <w:t>т их в образовательном процессе, в результате чего складыва</w:t>
      </w:r>
      <w:r w:rsidR="0091434F">
        <w:rPr>
          <w:rFonts w:ascii="Times New Roman" w:eastAsia="Times New Roman" w:hAnsi="Times New Roman" w:cs="Times New Roman"/>
          <w:sz w:val="28"/>
          <w:szCs w:val="28"/>
          <w:highlight w:val="white"/>
          <w:lang w:eastAsia="ru-RU"/>
        </w:rPr>
        <w:t>ю</w:t>
      </w:r>
      <w:r w:rsidRPr="00CA1DAC">
        <w:rPr>
          <w:rFonts w:ascii="Times New Roman" w:eastAsia="Times New Roman" w:hAnsi="Times New Roman" w:cs="Times New Roman"/>
          <w:sz w:val="28"/>
          <w:szCs w:val="28"/>
          <w:highlight w:val="white"/>
          <w:lang w:eastAsia="ru-RU"/>
        </w:rPr>
        <w:t>тся сложн</w:t>
      </w:r>
      <w:r w:rsidR="0091434F">
        <w:rPr>
          <w:rFonts w:ascii="Times New Roman" w:eastAsia="Times New Roman" w:hAnsi="Times New Roman" w:cs="Times New Roman"/>
          <w:sz w:val="28"/>
          <w:szCs w:val="28"/>
          <w:highlight w:val="white"/>
          <w:lang w:eastAsia="ru-RU"/>
        </w:rPr>
        <w:t xml:space="preserve">ые </w:t>
      </w:r>
      <w:r w:rsidRPr="00CA1DAC">
        <w:rPr>
          <w:rFonts w:ascii="Times New Roman" w:eastAsia="Times New Roman" w:hAnsi="Times New Roman" w:cs="Times New Roman"/>
          <w:sz w:val="28"/>
          <w:szCs w:val="28"/>
          <w:highlight w:val="white"/>
          <w:lang w:eastAsia="ru-RU"/>
        </w:rPr>
        <w:t xml:space="preserve">отношения между педагогом и </w:t>
      </w:r>
      <w:r w:rsidR="004C1858">
        <w:rPr>
          <w:rFonts w:ascii="Times New Roman" w:eastAsia="Times New Roman" w:hAnsi="Times New Roman" w:cs="Times New Roman"/>
          <w:sz w:val="28"/>
          <w:szCs w:val="28"/>
          <w:highlight w:val="white"/>
          <w:lang w:eastAsia="ru-RU"/>
        </w:rPr>
        <w:t>обучающимся</w:t>
      </w:r>
      <w:r w:rsidR="0091434F">
        <w:rPr>
          <w:rFonts w:ascii="Times New Roman" w:eastAsia="Times New Roman" w:hAnsi="Times New Roman" w:cs="Times New Roman"/>
          <w:sz w:val="28"/>
          <w:szCs w:val="28"/>
          <w:highlight w:val="white"/>
          <w:lang w:eastAsia="ru-RU"/>
        </w:rPr>
        <w:t>.</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Обозначим причины возникновения сложной педагогической ситуации.</w:t>
      </w:r>
    </w:p>
    <w:p w:rsidR="00CA1DAC" w:rsidRPr="00CA1DAC" w:rsidRDefault="00CA1DAC" w:rsidP="00796865">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i/>
          <w:sz w:val="28"/>
          <w:szCs w:val="28"/>
          <w:lang w:eastAsia="ru-RU"/>
        </w:rPr>
        <w:t>1</w:t>
      </w:r>
      <w:r w:rsidR="004C1858">
        <w:rPr>
          <w:rFonts w:ascii="Times New Roman" w:eastAsia="Times New Roman" w:hAnsi="Times New Roman" w:cs="Times New Roman"/>
          <w:i/>
          <w:sz w:val="28"/>
          <w:szCs w:val="28"/>
          <w:lang w:eastAsia="ru-RU"/>
        </w:rPr>
        <w:t>.</w:t>
      </w:r>
      <w:r w:rsidRPr="00CA1DAC">
        <w:rPr>
          <w:rFonts w:ascii="Times New Roman" w:eastAsia="Times New Roman" w:hAnsi="Times New Roman" w:cs="Times New Roman"/>
          <w:i/>
          <w:sz w:val="28"/>
          <w:szCs w:val="28"/>
          <w:lang w:eastAsia="ru-RU"/>
        </w:rPr>
        <w:t xml:space="preserve"> Ситуации, возникающие по линии ученик-ученик - </w:t>
      </w:r>
      <w:r w:rsidRPr="00CA1DAC">
        <w:rPr>
          <w:rFonts w:ascii="Times New Roman" w:eastAsia="Times New Roman" w:hAnsi="Times New Roman" w:cs="Times New Roman"/>
          <w:sz w:val="28"/>
          <w:szCs w:val="28"/>
          <w:lang w:eastAsia="ru-RU"/>
        </w:rPr>
        <w:t>это ситуации, в которых возникает несогласие между требованиями педагога, нормами школьной, классной жизни и действиями учащихся.</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i/>
          <w:color w:val="000000"/>
          <w:sz w:val="28"/>
          <w:szCs w:val="28"/>
          <w:lang w:eastAsia="ru-RU"/>
        </w:rPr>
        <w:t>2</w:t>
      </w:r>
      <w:r w:rsidR="004C1858">
        <w:rPr>
          <w:rFonts w:ascii="Times New Roman" w:eastAsia="Times New Roman" w:hAnsi="Times New Roman" w:cs="Times New Roman"/>
          <w:i/>
          <w:color w:val="000000"/>
          <w:sz w:val="28"/>
          <w:szCs w:val="28"/>
          <w:lang w:eastAsia="ru-RU"/>
        </w:rPr>
        <w:t>.</w:t>
      </w:r>
      <w:r w:rsidRPr="00CA1DAC">
        <w:rPr>
          <w:rFonts w:ascii="Times New Roman" w:eastAsia="Times New Roman" w:hAnsi="Times New Roman" w:cs="Times New Roman"/>
          <w:i/>
          <w:color w:val="000000"/>
          <w:sz w:val="28"/>
          <w:szCs w:val="28"/>
          <w:lang w:eastAsia="ru-RU"/>
        </w:rPr>
        <w:t xml:space="preserve"> Ситуации деятельности </w:t>
      </w:r>
      <w:r w:rsidRPr="00CA1DAC">
        <w:rPr>
          <w:rFonts w:ascii="Times New Roman" w:eastAsia="Times New Roman" w:hAnsi="Times New Roman" w:cs="Times New Roman"/>
          <w:color w:val="000000"/>
          <w:sz w:val="28"/>
          <w:szCs w:val="28"/>
          <w:lang w:eastAsia="ru-RU"/>
        </w:rPr>
        <w:t xml:space="preserve">возникают по поводу выполнения учеником учебных заданий, успеваемости, </w:t>
      </w:r>
      <w:proofErr w:type="spellStart"/>
      <w:r w:rsidRPr="00CA1DAC">
        <w:rPr>
          <w:rFonts w:ascii="Times New Roman" w:eastAsia="Times New Roman" w:hAnsi="Times New Roman" w:cs="Times New Roman"/>
          <w:color w:val="000000"/>
          <w:sz w:val="28"/>
          <w:szCs w:val="28"/>
          <w:lang w:eastAsia="ru-RU"/>
        </w:rPr>
        <w:t>внеучебной</w:t>
      </w:r>
      <w:proofErr w:type="spellEnd"/>
      <w:r w:rsidRPr="00CA1DAC">
        <w:rPr>
          <w:rFonts w:ascii="Times New Roman" w:eastAsia="Times New Roman" w:hAnsi="Times New Roman" w:cs="Times New Roman"/>
          <w:color w:val="000000"/>
          <w:sz w:val="28"/>
          <w:szCs w:val="28"/>
          <w:lang w:eastAsia="ru-RU"/>
        </w:rPr>
        <w:t xml:space="preserve"> деятельности. Подобные ситуации часто происходят с учениками, испытывающими трудности в учебе, когда учитель ведет предмет в данном классе и отношения между учителем и учениками ограничиваются контактами только вокруг учебной работы. Причинами могут быть завышенные требования к усвоению предмета, а отметки используют как средство наказания тех, кто не подчиняется учителю, нарушает дисциплину на уроке. Тем самым искажается подлинный мотив учебной деятельности, такие ситуации часто становятся причиной неуспеваемости и снижения интереса к познанию вообще.</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i/>
          <w:color w:val="000000"/>
          <w:sz w:val="28"/>
          <w:szCs w:val="28"/>
          <w:lang w:eastAsia="ru-RU"/>
        </w:rPr>
        <w:t>3)</w:t>
      </w:r>
      <w:r w:rsidRPr="00CA1DAC">
        <w:rPr>
          <w:rFonts w:ascii="Times New Roman" w:eastAsia="Times New Roman" w:hAnsi="Times New Roman" w:cs="Times New Roman"/>
          <w:color w:val="000000"/>
          <w:sz w:val="28"/>
          <w:szCs w:val="28"/>
          <w:lang w:eastAsia="ru-RU"/>
        </w:rPr>
        <w:t xml:space="preserve"> </w:t>
      </w:r>
      <w:r w:rsidRPr="00CA1DAC">
        <w:rPr>
          <w:rFonts w:ascii="Times New Roman" w:eastAsia="Times New Roman" w:hAnsi="Times New Roman" w:cs="Times New Roman"/>
          <w:i/>
          <w:color w:val="000000"/>
          <w:sz w:val="28"/>
          <w:szCs w:val="28"/>
          <w:lang w:eastAsia="ru-RU"/>
        </w:rPr>
        <w:t xml:space="preserve">Ситуации поведения </w:t>
      </w:r>
      <w:r w:rsidRPr="00CA1DAC">
        <w:rPr>
          <w:rFonts w:ascii="Times New Roman" w:eastAsia="Times New Roman" w:hAnsi="Times New Roman" w:cs="Times New Roman"/>
          <w:color w:val="000000"/>
          <w:sz w:val="28"/>
          <w:szCs w:val="28"/>
          <w:lang w:eastAsia="ru-RU"/>
        </w:rPr>
        <w:t>возникают по поводу нарушения детьми правил поведения в образовательном учреждении, на занятиях, в свободное время.</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Педагогическая ситуация может приобрести характер конфликта в том случае, если педагог допустил ошибки в анализе поступка ребенка, не выяснил мотивы, сделал необоснованный вывод. Следует помнить, что педагог не всегда бывает свидетелем детской жизни, лишь догадывается о мотивах поступка ребенка, плохо знает отношения между детьми, поэтому вполне возможны ошибки при оценке поведения, и это вызывает вполне оправданное возмущение детей.</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4) </w:t>
      </w:r>
      <w:r w:rsidRPr="00CA1DAC">
        <w:rPr>
          <w:rFonts w:ascii="Times New Roman" w:eastAsia="Times New Roman" w:hAnsi="Times New Roman" w:cs="Times New Roman"/>
          <w:i/>
          <w:color w:val="000000"/>
          <w:sz w:val="28"/>
          <w:szCs w:val="28"/>
          <w:lang w:eastAsia="ru-RU"/>
        </w:rPr>
        <w:t xml:space="preserve">Ситуации отношений </w:t>
      </w:r>
      <w:r w:rsidRPr="00CA1DAC">
        <w:rPr>
          <w:rFonts w:ascii="Times New Roman" w:eastAsia="Times New Roman" w:hAnsi="Times New Roman" w:cs="Times New Roman"/>
          <w:color w:val="000000"/>
          <w:sz w:val="28"/>
          <w:szCs w:val="28"/>
          <w:lang w:eastAsia="ru-RU"/>
        </w:rPr>
        <w:t>возникают в сфере эмоционально-личностных отношений педагогов и обучающихся, в сфере их общения в процессе педагогической деятельности. Ситуации отношений часто возникают в результате неумелого разрешения их педагогом и имеют, как правило, длительный характер. Ситуации приобретают личностный смысл, порождают длительную неприязнь или ненависть ученика к учителю, надолго нарушают взаимодействие с учителем</w:t>
      </w:r>
      <w:r w:rsidR="00796865">
        <w:rPr>
          <w:rFonts w:ascii="Times New Roman" w:eastAsia="Times New Roman" w:hAnsi="Times New Roman" w:cs="Times New Roman"/>
          <w:color w:val="000000"/>
          <w:sz w:val="28"/>
          <w:szCs w:val="28"/>
          <w:lang w:eastAsia="ru-RU"/>
        </w:rPr>
        <w:t>.</w:t>
      </w:r>
    </w:p>
    <w:p w:rsidR="00CA1DAC" w:rsidRPr="00CA1DAC" w:rsidRDefault="00CA1DAC" w:rsidP="00CA1DAC">
      <w:pPr>
        <w:spacing w:after="0"/>
        <w:ind w:firstLine="709"/>
        <w:jc w:val="center"/>
        <w:rPr>
          <w:rFonts w:ascii="Times New Roman" w:eastAsia="Times New Roman" w:hAnsi="Times New Roman" w:cs="Times New Roman"/>
          <w:sz w:val="28"/>
          <w:szCs w:val="28"/>
          <w:lang w:eastAsia="ru-RU"/>
        </w:rPr>
      </w:pPr>
      <w:r w:rsidRPr="00CA1DAC">
        <w:rPr>
          <w:rFonts w:ascii="Times New Roman" w:eastAsia="Times New Roman" w:hAnsi="Times New Roman" w:cs="Times New Roman"/>
          <w:b/>
          <w:sz w:val="28"/>
          <w:szCs w:val="28"/>
          <w:lang w:eastAsia="ru-RU"/>
        </w:rPr>
        <w:t>Формы и методы преодоления сложной педагогической ситуации в ходе образовательного процесса</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Очень большую роль играет умение педагога находить быстрый выход в сложных педагогических ситуациях</w:t>
      </w:r>
      <w:r w:rsidR="00D5216C">
        <w:rPr>
          <w:rFonts w:ascii="Times New Roman" w:eastAsia="Times New Roman" w:hAnsi="Times New Roman" w:cs="Times New Roman"/>
          <w:sz w:val="28"/>
          <w:szCs w:val="28"/>
          <w:lang w:eastAsia="ru-RU"/>
        </w:rPr>
        <w:t xml:space="preserve"> </w:t>
      </w:r>
      <w:r w:rsidRPr="00CA1DAC">
        <w:rPr>
          <w:rFonts w:ascii="Times New Roman" w:eastAsia="Times New Roman" w:hAnsi="Times New Roman" w:cs="Times New Roman"/>
          <w:sz w:val="28"/>
          <w:szCs w:val="28"/>
          <w:lang w:eastAsia="ru-RU"/>
        </w:rPr>
        <w:t xml:space="preserve">- это значит снять напряжение или </w:t>
      </w:r>
      <w:r w:rsidRPr="00CA1DAC">
        <w:rPr>
          <w:rFonts w:ascii="Times New Roman" w:eastAsia="Times New Roman" w:hAnsi="Times New Roman" w:cs="Times New Roman"/>
          <w:sz w:val="28"/>
          <w:szCs w:val="28"/>
          <w:lang w:eastAsia="ru-RU"/>
        </w:rPr>
        <w:lastRenderedPageBreak/>
        <w:t>конфликт, не нарушая нормы педагогического такта, интересов коллектива и личности.</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Действия педагога можно разделить на диагностические и исполнительные.</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i/>
          <w:color w:val="000000"/>
          <w:sz w:val="28"/>
          <w:szCs w:val="28"/>
          <w:lang w:eastAsia="ru-RU"/>
        </w:rPr>
        <w:t>Диагностические </w:t>
      </w:r>
      <w:r w:rsidRPr="00CA1DAC">
        <w:rPr>
          <w:rFonts w:ascii="Times New Roman" w:eastAsia="Times New Roman" w:hAnsi="Times New Roman" w:cs="Times New Roman"/>
          <w:i/>
          <w:color w:val="000000"/>
          <w:sz w:val="28"/>
          <w:szCs w:val="28"/>
          <w:highlight w:val="white"/>
          <w:lang w:eastAsia="ru-RU"/>
        </w:rPr>
        <w:t>действия</w:t>
      </w:r>
      <w:r w:rsidRPr="00CA1DAC">
        <w:rPr>
          <w:rFonts w:ascii="Times New Roman" w:eastAsia="Times New Roman" w:hAnsi="Times New Roman" w:cs="Times New Roman"/>
          <w:color w:val="000000"/>
          <w:sz w:val="28"/>
          <w:szCs w:val="28"/>
          <w:highlight w:val="white"/>
          <w:lang w:eastAsia="ru-RU"/>
        </w:rPr>
        <w:t xml:space="preserve"> ориентированы на определение причины, которая является  предметом острой педагогической ситуации. Выяснение причин организуется посредством системы интеллектуальных действий, в которую входят:</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1. «Зондирование» - обращение к говорящему за уточнениями. Педагог с помощью уточняющих вопросов, наблюдения и других доступных ему диагностических процедур стремится получить информацию, нужную для успешного разрешения возникшего затруднения. Задавая вопрос: что вы хотите этим сказать? - он фокусирует говорящего на самом процессе говорения, а не на его личности. </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2. «Пошатывание» и «раскачивание» - педагог делает пробные шаги по определению причины и степени прочности позиции, занятой учащимся в конкретной ситуации: «Покажите, объясните мне, почему это справедливо?». Одним из средств проверки на прочность позиции ребенка является пересказ педагогом услышанного. Ребенок, слушая как бы со стороны свой рассказ, может усомниться в правомерности занятой им позиции и причина возникшей проблемной ситуации решается.</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3. «Эмоциональное </w:t>
      </w:r>
      <w:proofErr w:type="spellStart"/>
      <w:r w:rsidRPr="00CA1DAC">
        <w:rPr>
          <w:rFonts w:ascii="Times New Roman" w:eastAsia="Times New Roman" w:hAnsi="Times New Roman" w:cs="Times New Roman"/>
          <w:color w:val="000000"/>
          <w:sz w:val="28"/>
          <w:szCs w:val="28"/>
          <w:lang w:eastAsia="ru-RU"/>
        </w:rPr>
        <w:t>отзеркаливание</w:t>
      </w:r>
      <w:proofErr w:type="spellEnd"/>
      <w:r w:rsidRPr="00CA1DAC">
        <w:rPr>
          <w:rFonts w:ascii="Times New Roman" w:eastAsia="Times New Roman" w:hAnsi="Times New Roman" w:cs="Times New Roman"/>
          <w:color w:val="000000"/>
          <w:sz w:val="28"/>
          <w:szCs w:val="28"/>
          <w:lang w:eastAsia="ru-RU"/>
        </w:rPr>
        <w:t>» происходит по формуле: ОТРАЖЕНИЕ ЧУВСТВ ГОВОРЯЩЕГО + ОТОБРАЖЕНИЕ СВОИХ ЧУВСТВ. Отражение чувств - это описание эмоциональных переживаний говорящего, которое помогает ему полнее осознать свое состояние. А отображение педагогом своих чувств способствует выражению своего отношения к собеседнику: «Мне кажется, что вы чувствуете... и мне близки ваши чувства». Освобождение от бремени невыраженных чувств способствует увеличению конструктивных усилий по решению проблемы.</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4. Структурирование педагогом собственных знаний о ситуации, мысленное соотнесение новой ситуации с ранее встречавшейся. Суммирование знаний с последующим использованием их для решения проблемной ситуации. Структурирование знаний, а значит, мыслей, как своих, так и ребенка, позволяет предотвращать беспредметность, расплывчатость последующего разговора.</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5. «Взвешивание» возможных способов воздействия на ребенка и определение среди них наиболее эффективного. </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6. «Компенсация» - замещение недостаточного распознавания личности учащегося посредством установления причинно-следственных </w:t>
      </w:r>
      <w:r w:rsidRPr="00CA1DAC">
        <w:rPr>
          <w:rFonts w:ascii="Times New Roman" w:eastAsia="Times New Roman" w:hAnsi="Times New Roman" w:cs="Times New Roman"/>
          <w:color w:val="000000"/>
          <w:sz w:val="28"/>
          <w:szCs w:val="28"/>
          <w:lang w:eastAsia="ru-RU"/>
        </w:rPr>
        <w:lastRenderedPageBreak/>
        <w:t>связей в его поведении. Педагог старается найти основную причину возникновения проблемы, выделить ее и иметь дело именно с ней, а не с личностью. Важно избегать оценочных отношений к ребенку.</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 xml:space="preserve">Приведенный перечень действий, входящих в диагностическую систему, не является законченным и не реализуется именно в отмеченном порядке. Адекватность применения диагностических действий обеспечивает правильность анализа причин, по которым может возникнуть сложная педагогическая ситуация. </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i/>
          <w:color w:val="000000"/>
          <w:sz w:val="28"/>
          <w:szCs w:val="28"/>
          <w:lang w:eastAsia="ru-RU"/>
        </w:rPr>
        <w:t>Исполнительные действия</w:t>
      </w:r>
      <w:r w:rsidRPr="00CA1DAC">
        <w:rPr>
          <w:rFonts w:ascii="Times New Roman" w:eastAsia="Times New Roman" w:hAnsi="Times New Roman" w:cs="Times New Roman"/>
          <w:b/>
          <w:color w:val="000000"/>
          <w:sz w:val="28"/>
          <w:szCs w:val="28"/>
          <w:lang w:eastAsia="ru-RU"/>
        </w:rPr>
        <w:t xml:space="preserve"> </w:t>
      </w:r>
      <w:r w:rsidRPr="00CA1DAC">
        <w:rPr>
          <w:rFonts w:ascii="Times New Roman" w:eastAsia="Times New Roman" w:hAnsi="Times New Roman" w:cs="Times New Roman"/>
          <w:color w:val="000000"/>
          <w:sz w:val="28"/>
          <w:szCs w:val="28"/>
          <w:lang w:eastAsia="ru-RU"/>
        </w:rPr>
        <w:t>педагога направленны на решение сложных педагогических ситуаций и характеризуются</w:t>
      </w:r>
      <w:r w:rsidRPr="00CA1DAC">
        <w:rPr>
          <w:rFonts w:ascii="Times New Roman" w:eastAsia="Times New Roman" w:hAnsi="Times New Roman" w:cs="Times New Roman"/>
          <w:sz w:val="28"/>
          <w:szCs w:val="28"/>
          <w:lang w:eastAsia="ru-RU"/>
        </w:rPr>
        <w:t xml:space="preserve"> разнообразием педагогических приемов. Неоднородность приемов выражается как в самом их содержании, так и в эффекте, достигаемом вследствие их реализации. Связь процесса и результата в ходе применения конкретного приема в существенной мере является неразрывной.</w:t>
      </w:r>
      <w:r w:rsidRPr="00CA1DAC">
        <w:rPr>
          <w:rFonts w:ascii="Times New Roman" w:eastAsia="Times New Roman" w:hAnsi="Times New Roman" w:cs="Times New Roman"/>
          <w:sz w:val="28"/>
          <w:szCs w:val="28"/>
          <w:highlight w:val="white"/>
          <w:lang w:eastAsia="ru-RU"/>
        </w:rPr>
        <w:t xml:space="preserve"> </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highlight w:val="white"/>
          <w:lang w:eastAsia="ru-RU"/>
        </w:rPr>
        <w:t xml:space="preserve">Решать педагогические ситуации </w:t>
      </w:r>
      <w:r w:rsidRPr="00CA1DAC">
        <w:rPr>
          <w:rFonts w:ascii="Times New Roman" w:eastAsia="Times New Roman" w:hAnsi="Times New Roman" w:cs="Times New Roman"/>
          <w:sz w:val="28"/>
          <w:szCs w:val="28"/>
          <w:lang w:eastAsia="ru-RU"/>
        </w:rPr>
        <w:t xml:space="preserve">административными мерами, такими как вызов родителей, приглашение на педсовет, обсуждение на комиссии, постановка на учет, применение репрессивных мер нужно очень осторожно и в крайних случаях. </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sz w:val="28"/>
          <w:szCs w:val="28"/>
          <w:lang w:eastAsia="ru-RU"/>
        </w:rPr>
        <w:t>Следовательно, педагогической задачей в разрешении ситуации выступает организация оптимального взаимодействия, а педагогической целью - формирование социально значимых качеств личности ребенка.</w:t>
      </w:r>
    </w:p>
    <w:p w:rsidR="00CA1DAC" w:rsidRPr="00CA1DAC" w:rsidRDefault="00CA1DAC" w:rsidP="00CA1DAC">
      <w:pPr>
        <w:spacing w:after="0"/>
        <w:ind w:firstLine="709"/>
        <w:jc w:val="both"/>
        <w:rPr>
          <w:rFonts w:ascii="Times New Roman" w:eastAsia="Times New Roman" w:hAnsi="Times New Roman" w:cs="Times New Roman"/>
          <w:sz w:val="28"/>
          <w:szCs w:val="28"/>
          <w:highlight w:val="white"/>
          <w:lang w:eastAsia="ru-RU"/>
        </w:rPr>
      </w:pPr>
      <w:r w:rsidRPr="00CA1DAC">
        <w:rPr>
          <w:rFonts w:ascii="Times New Roman" w:eastAsia="Times New Roman" w:hAnsi="Times New Roman" w:cs="Times New Roman"/>
          <w:sz w:val="28"/>
          <w:szCs w:val="28"/>
          <w:highlight w:val="white"/>
          <w:lang w:eastAsia="ru-RU"/>
        </w:rPr>
        <w:t xml:space="preserve">Выход из педагогической ситуации - </w:t>
      </w:r>
      <w:r w:rsidRPr="00545504">
        <w:rPr>
          <w:rFonts w:ascii="Times New Roman" w:eastAsia="Times New Roman" w:hAnsi="Times New Roman" w:cs="Times New Roman"/>
          <w:b/>
          <w:sz w:val="28"/>
          <w:szCs w:val="28"/>
          <w:highlight w:val="white"/>
          <w:lang w:eastAsia="ru-RU"/>
        </w:rPr>
        <w:t>проявление профессионализма педагога</w:t>
      </w:r>
      <w:r w:rsidRPr="00CA1DAC">
        <w:rPr>
          <w:rFonts w:ascii="Times New Roman" w:eastAsia="Times New Roman" w:hAnsi="Times New Roman" w:cs="Times New Roman"/>
          <w:sz w:val="28"/>
          <w:szCs w:val="28"/>
          <w:highlight w:val="white"/>
          <w:lang w:eastAsia="ru-RU"/>
        </w:rPr>
        <w:t>. Решая педагогическую ситуацию, он переводит ребенка из одного состояния в другое, устанавливает необходимый порядок и дисциплину, изменяет методику проведения занятия, формирует личность обучающегося. ««Решение педагогических ситуаций», - считает Л.Ф. Спирин, - позволяет по-новому структурировать педагогические знания, даёт возможность управлять педагогической деятельностью».</w:t>
      </w:r>
    </w:p>
    <w:p w:rsidR="00CA1DAC" w:rsidRPr="00CA1DAC" w:rsidRDefault="00CA1DAC" w:rsidP="00CA1DAC">
      <w:pPr>
        <w:spacing w:after="280"/>
        <w:ind w:firstLine="709"/>
        <w:jc w:val="center"/>
        <w:rPr>
          <w:rFonts w:ascii="Times New Roman" w:eastAsia="Times New Roman" w:hAnsi="Times New Roman" w:cs="Times New Roman"/>
          <w:b/>
          <w:i/>
          <w:sz w:val="28"/>
          <w:szCs w:val="28"/>
          <w:highlight w:val="white"/>
          <w:lang w:eastAsia="ru-RU"/>
        </w:rPr>
      </w:pPr>
      <w:r w:rsidRPr="00CA1DAC">
        <w:rPr>
          <w:rFonts w:ascii="Times New Roman" w:eastAsia="Times New Roman" w:hAnsi="Times New Roman" w:cs="Times New Roman"/>
          <w:b/>
          <w:i/>
          <w:sz w:val="28"/>
          <w:szCs w:val="28"/>
          <w:highlight w:val="white"/>
          <w:lang w:eastAsia="ru-RU"/>
        </w:rPr>
        <w:t>Рассмотрим типичные педагогические ситуации</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53"/>
        <w:gridCol w:w="5736"/>
      </w:tblGrid>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jc w:val="center"/>
              <w:rPr>
                <w:rFonts w:ascii="Times New Roman" w:eastAsia="Times New Roman" w:hAnsi="Times New Roman" w:cs="Times New Roman"/>
                <w:b/>
                <w:sz w:val="24"/>
                <w:szCs w:val="24"/>
                <w:lang w:eastAsia="ru-RU"/>
              </w:rPr>
            </w:pPr>
            <w:r w:rsidRPr="00CA1DAC">
              <w:rPr>
                <w:rFonts w:ascii="Times New Roman" w:eastAsia="Times New Roman" w:hAnsi="Times New Roman" w:cs="Times New Roman"/>
                <w:b/>
                <w:sz w:val="24"/>
                <w:szCs w:val="24"/>
                <w:lang w:eastAsia="ru-RU"/>
              </w:rPr>
              <w:t xml:space="preserve">Типичные педагогические ситуации </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ind w:firstLine="709"/>
              <w:jc w:val="center"/>
              <w:rPr>
                <w:rFonts w:ascii="Times New Roman" w:eastAsia="Times New Roman" w:hAnsi="Times New Roman" w:cs="Times New Roman"/>
                <w:b/>
                <w:sz w:val="24"/>
                <w:szCs w:val="24"/>
                <w:lang w:eastAsia="ru-RU"/>
              </w:rPr>
            </w:pPr>
            <w:r w:rsidRPr="00CA1DAC">
              <w:rPr>
                <w:rFonts w:ascii="Times New Roman" w:eastAsia="Times New Roman" w:hAnsi="Times New Roman" w:cs="Times New Roman"/>
                <w:b/>
                <w:sz w:val="24"/>
                <w:szCs w:val="24"/>
                <w:lang w:eastAsia="ru-RU"/>
              </w:rPr>
              <w:t>Исполнительные действия педагога</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Низкая успеваемость ребенка</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Определить природу неуспеваемости, понять, ученик не имеет способностей к учёбе или не хочет учиться, и уже потом искать методики обучения, которые помогут исправить положение вещей. Привлекать к решению проблемы психолога.</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Н</w:t>
            </w:r>
            <w:r w:rsidRPr="00CA1DAC">
              <w:rPr>
                <w:rFonts w:ascii="Times New Roman" w:eastAsia="Times New Roman" w:hAnsi="Times New Roman" w:cs="Times New Roman"/>
                <w:sz w:val="24"/>
                <w:szCs w:val="24"/>
                <w:highlight w:val="white"/>
                <w:lang w:eastAsia="ru-RU"/>
              </w:rPr>
              <w:t xml:space="preserve">арушение дисциплины на уроке/занятии </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 xml:space="preserve">Выявить лидера, нарушителя дисциплины, найти какую-то точку соприкосновения с этим учеником, </w:t>
            </w:r>
            <w:r w:rsidRPr="00CA1DAC">
              <w:rPr>
                <w:rFonts w:ascii="Times New Roman" w:eastAsia="Times New Roman" w:hAnsi="Times New Roman" w:cs="Times New Roman"/>
                <w:sz w:val="24"/>
                <w:szCs w:val="24"/>
                <w:lang w:eastAsia="ru-RU"/>
              </w:rPr>
              <w:lastRenderedPageBreak/>
              <w:t>т.е. то, что будет действовать на него безотказно.</w:t>
            </w:r>
          </w:p>
          <w:p w:rsidR="00CA1DAC" w:rsidRPr="00CA1DAC" w:rsidRDefault="00CA1DAC" w:rsidP="00CA1DAC">
            <w:pPr>
              <w:spacing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Изменить методику преподавания.</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highlight w:val="white"/>
                <w:lang w:eastAsia="ru-RU"/>
              </w:rPr>
              <w:lastRenderedPageBreak/>
              <w:t>Ябедничество, доносительство и жалобы</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Создание общей благоприятной эмоциональной атмосферы в классе.</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highlight w:val="white"/>
                <w:lang w:eastAsia="ru-RU"/>
              </w:rPr>
              <w:t>Драки, потасовки, агрессивное и жестокое поведение ученика по отношению к другому ученику</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Использование психологической паузы, которая помогает снимать негативный эмоциональный накал, в более спокойной обстановке обратиться к осмыслению логики развития данной ситуации.</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highlight w:val="white"/>
                <w:lang w:eastAsia="ru-RU"/>
              </w:rPr>
              <w:t>Клички и прозвища с целью унижения достоинства</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Воздействие на чувство самоуважения другого человека, апелляция к более благородным мотивам.</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lang w:eastAsia="ru-RU"/>
              </w:rPr>
              <w:t>Конфликтность, выражаемая как вызов обществу, упрямство</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Попытаться понять причину такого поведения, учитывать мнение ребенка, предоставить больше подконтрольной самостоятельности, организовывать сотрудничество.</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lang w:eastAsia="ru-RU"/>
              </w:rPr>
              <w:t>Проявление у ребенка тревожности, нестабильного эмоционального состояния, страха, застенчивости или неумения общаться со сверстниками</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 xml:space="preserve">Стараться не сравнивать с окружающими, больше использовать телесный контакт, способствовать повышению самооценки, меньше делать замечаний в адрес ребенка. Также в этом случае лучше не заставлять ребенка участвовать в каких-либо соревнованиях и работах, учитывающих скорость. </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Проявление у ученика сильной раздражительности</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Не спорить и не конфликтовать с ребенком, не делать замечаний в присутствии других. Проводить занятия и тренинги с психологом.</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lang w:eastAsia="ru-RU"/>
              </w:rPr>
              <w:t>Воровство, ложь, обман</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Проведение бесед с ребенком, убеждение в необходимости возврата вещи владельцу с извинениями. Беседа о последствиях противоправных действий. Убеждение ребенка, что ложь, воровство ведет к потере доверия окружающих людей.</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lang w:eastAsia="ru-RU"/>
              </w:rPr>
              <w:t>Школьный «</w:t>
            </w:r>
            <w:proofErr w:type="spellStart"/>
            <w:r w:rsidRPr="00CA1DAC">
              <w:rPr>
                <w:rFonts w:ascii="Times New Roman" w:eastAsia="Times New Roman" w:hAnsi="Times New Roman" w:cs="Times New Roman"/>
                <w:sz w:val="24"/>
                <w:szCs w:val="24"/>
                <w:lang w:eastAsia="ru-RU"/>
              </w:rPr>
              <w:t>буллинг</w:t>
            </w:r>
            <w:proofErr w:type="spellEnd"/>
            <w:r w:rsidRPr="00CA1DAC">
              <w:rPr>
                <w:rFonts w:ascii="Times New Roman" w:eastAsia="Times New Roman" w:hAnsi="Times New Roman" w:cs="Times New Roman"/>
                <w:sz w:val="24"/>
                <w:szCs w:val="24"/>
                <w:lang w:eastAsia="ru-RU"/>
              </w:rPr>
              <w:t>» - социальное явление, выраженного в агрессивном настрое с преднамеренным преследованием, жестокостью, оскорблениями и унижениями других детей в присутствии сверстников</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 xml:space="preserve">Педагог, заметив такое явление, не должен выносить его на всеобщее рассмотрение. Это может настроить зачинщиков еще более агрессивно против своей жертвы, что, в свою очередь, заставит пострадавшего испытывать еще большую неуверенность в себе и стыд. В основу воспитания должно входить развитие </w:t>
            </w:r>
            <w:proofErr w:type="spellStart"/>
            <w:r w:rsidRPr="00CA1DAC">
              <w:rPr>
                <w:rFonts w:ascii="Times New Roman" w:eastAsia="Times New Roman" w:hAnsi="Times New Roman" w:cs="Times New Roman"/>
                <w:sz w:val="24"/>
                <w:szCs w:val="24"/>
                <w:lang w:eastAsia="ru-RU"/>
              </w:rPr>
              <w:t>эмпатии</w:t>
            </w:r>
            <w:proofErr w:type="spellEnd"/>
            <w:r w:rsidRPr="00CA1DAC">
              <w:rPr>
                <w:rFonts w:ascii="Times New Roman" w:eastAsia="Times New Roman" w:hAnsi="Times New Roman" w:cs="Times New Roman"/>
                <w:sz w:val="24"/>
                <w:szCs w:val="24"/>
                <w:lang w:eastAsia="ru-RU"/>
              </w:rPr>
              <w:t xml:space="preserve"> – чувства сопереживания эмоциональному состоянию другого человека. </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b/>
                <w:sz w:val="24"/>
                <w:szCs w:val="24"/>
                <w:highlight w:val="white"/>
                <w:lang w:eastAsia="ru-RU"/>
              </w:rPr>
            </w:pPr>
            <w:r w:rsidRPr="00CA1DAC">
              <w:rPr>
                <w:rFonts w:ascii="Times New Roman" w:eastAsia="Times New Roman" w:hAnsi="Times New Roman" w:cs="Times New Roman"/>
                <w:sz w:val="24"/>
                <w:szCs w:val="24"/>
                <w:highlight w:val="white"/>
                <w:lang w:eastAsia="ru-RU"/>
              </w:rPr>
              <w:t>Борьба за власть</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 xml:space="preserve">Для устранения данного поведения рекомендуется уходить от конфронтации и снижать напряжённость, </w:t>
            </w:r>
            <w:r w:rsidRPr="00CA1DAC">
              <w:rPr>
                <w:rFonts w:ascii="Times New Roman" w:eastAsia="Times New Roman" w:hAnsi="Times New Roman" w:cs="Times New Roman"/>
                <w:sz w:val="24"/>
                <w:szCs w:val="24"/>
                <w:lang w:eastAsia="ru-RU"/>
              </w:rPr>
              <w:lastRenderedPageBreak/>
              <w:t>дать возможность ученикам реализовать свои организаторские способности в ходе общественных дел.</w:t>
            </w:r>
          </w:p>
        </w:tc>
      </w:tr>
      <w:tr w:rsidR="00CA1DAC" w:rsidRPr="00CA1DAC" w:rsidTr="00545504">
        <w:tc>
          <w:tcPr>
            <w:tcW w:w="4153"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rPr>
                <w:rFonts w:ascii="Times New Roman" w:eastAsia="Times New Roman" w:hAnsi="Times New Roman" w:cs="Times New Roman"/>
                <w:sz w:val="24"/>
                <w:szCs w:val="24"/>
                <w:highlight w:val="white"/>
                <w:lang w:eastAsia="ru-RU"/>
              </w:rPr>
            </w:pPr>
            <w:r w:rsidRPr="00CA1DAC">
              <w:rPr>
                <w:rFonts w:ascii="Times New Roman" w:eastAsia="Times New Roman" w:hAnsi="Times New Roman" w:cs="Times New Roman"/>
                <w:sz w:val="24"/>
                <w:szCs w:val="24"/>
                <w:highlight w:val="white"/>
                <w:lang w:eastAsia="ru-RU"/>
              </w:rPr>
              <w:lastRenderedPageBreak/>
              <w:t>Месть. Для некоторых учеников нередко целью их присутствия в классе становится месть за реальную или вымышленную обиду.</w:t>
            </w:r>
          </w:p>
        </w:tc>
        <w:tc>
          <w:tcPr>
            <w:tcW w:w="5736" w:type="dxa"/>
            <w:tcBorders>
              <w:top w:val="single" w:sz="4" w:space="0" w:color="000000"/>
              <w:left w:val="single" w:sz="4" w:space="0" w:color="000000"/>
              <w:bottom w:val="single" w:sz="4" w:space="0" w:color="000000"/>
              <w:right w:val="single" w:sz="4" w:space="0" w:color="000000"/>
            </w:tcBorders>
            <w:hideMark/>
          </w:tcPr>
          <w:p w:rsidR="00CA1DAC" w:rsidRPr="00CA1DAC" w:rsidRDefault="00CA1DAC" w:rsidP="00CA1DAC">
            <w:pPr>
              <w:spacing w:before="100" w:after="100"/>
              <w:rPr>
                <w:rFonts w:ascii="Times New Roman" w:eastAsia="Times New Roman" w:hAnsi="Times New Roman" w:cs="Times New Roman"/>
                <w:sz w:val="24"/>
                <w:szCs w:val="24"/>
                <w:lang w:eastAsia="ru-RU"/>
              </w:rPr>
            </w:pPr>
            <w:r w:rsidRPr="00CA1DAC">
              <w:rPr>
                <w:rFonts w:ascii="Times New Roman" w:eastAsia="Times New Roman" w:hAnsi="Times New Roman" w:cs="Times New Roman"/>
                <w:sz w:val="24"/>
                <w:szCs w:val="24"/>
                <w:lang w:eastAsia="ru-RU"/>
              </w:rPr>
              <w:t>Учить ребенка строить отношения с окружающими по принципу заботы о них, выражать свои переживания и требования к окружающим в приемлемой форме.</w:t>
            </w:r>
          </w:p>
        </w:tc>
      </w:tr>
    </w:tbl>
    <w:p w:rsidR="00CA1DAC" w:rsidRPr="00CA1DAC" w:rsidRDefault="00CA1DAC" w:rsidP="00CA1DAC">
      <w:pPr>
        <w:spacing w:after="0"/>
        <w:ind w:firstLine="709"/>
        <w:rPr>
          <w:rFonts w:ascii="Times New Roman" w:eastAsia="Times New Roman" w:hAnsi="Times New Roman" w:cs="Times New Roman"/>
          <w:sz w:val="28"/>
          <w:szCs w:val="28"/>
          <w:highlight w:val="white"/>
          <w:lang w:eastAsia="ru-RU"/>
        </w:rPr>
      </w:pPr>
    </w:p>
    <w:p w:rsidR="00CA1DAC" w:rsidRPr="00CA1DAC" w:rsidRDefault="00CA1DAC" w:rsidP="00CA1DAC">
      <w:pPr>
        <w:spacing w:after="0"/>
        <w:ind w:firstLine="709"/>
        <w:jc w:val="center"/>
        <w:rPr>
          <w:rFonts w:ascii="Times New Roman" w:eastAsia="Times New Roman" w:hAnsi="Times New Roman" w:cs="Times New Roman"/>
          <w:b/>
          <w:i/>
          <w:sz w:val="28"/>
          <w:szCs w:val="28"/>
          <w:highlight w:val="white"/>
          <w:lang w:eastAsia="ru-RU"/>
        </w:rPr>
      </w:pPr>
      <w:r w:rsidRPr="00CA1DAC">
        <w:rPr>
          <w:rFonts w:ascii="Times New Roman" w:eastAsia="Times New Roman" w:hAnsi="Times New Roman" w:cs="Times New Roman"/>
          <w:b/>
          <w:i/>
          <w:sz w:val="28"/>
          <w:szCs w:val="28"/>
          <w:highlight w:val="white"/>
          <w:lang w:eastAsia="ru-RU"/>
        </w:rPr>
        <w:t>Методы разрешения сложных педагогических ситуаций</w:t>
      </w:r>
    </w:p>
    <w:p w:rsidR="00CA1DAC" w:rsidRPr="00CA1DAC" w:rsidRDefault="00CA1DAC" w:rsidP="00CA1DAC">
      <w:pPr>
        <w:spacing w:after="0"/>
        <w:ind w:firstLine="709"/>
        <w:jc w:val="both"/>
        <w:rPr>
          <w:rFonts w:ascii="Times New Roman" w:eastAsia="Times New Roman" w:hAnsi="Times New Roman" w:cs="Times New Roman"/>
          <w:i/>
          <w:sz w:val="28"/>
          <w:szCs w:val="28"/>
          <w:lang w:eastAsia="ru-RU"/>
        </w:rPr>
      </w:pPr>
      <w:r w:rsidRPr="00CA1DAC">
        <w:rPr>
          <w:rFonts w:ascii="Times New Roman" w:eastAsia="Times New Roman" w:hAnsi="Times New Roman" w:cs="Times New Roman"/>
          <w:i/>
          <w:sz w:val="28"/>
          <w:szCs w:val="28"/>
          <w:lang w:eastAsia="ru-RU"/>
        </w:rPr>
        <w:t xml:space="preserve">«Бумеранг» </w:t>
      </w:r>
      <w:r w:rsidRPr="00CA1DAC">
        <w:rPr>
          <w:rFonts w:ascii="Times New Roman" w:eastAsia="Times New Roman" w:hAnsi="Times New Roman" w:cs="Times New Roman"/>
          <w:sz w:val="28"/>
          <w:szCs w:val="28"/>
          <w:lang w:eastAsia="ru-RU"/>
        </w:rPr>
        <w:t>(прием возвратного действия)</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Смысл приема заключен в том, чтобы столкнуть учащихся с последствиями тех условий, которые они сами создали. Задача педагога состоит не в том, чтобы тем самым не наказать детей, а вызвать у них чувство понимания содеянного. В то же время надо показать твердость, которая бы «отбила охоту» устраивать ситуации конфликтов в ученическом коллективе.</w:t>
      </w:r>
    </w:p>
    <w:p w:rsidR="00CA1DAC" w:rsidRPr="00CA1DAC" w:rsidRDefault="00CA1DAC" w:rsidP="00CA1DAC">
      <w:pPr>
        <w:spacing w:after="0"/>
        <w:ind w:firstLine="709"/>
        <w:jc w:val="both"/>
        <w:rPr>
          <w:rFonts w:ascii="Times New Roman" w:eastAsia="Times New Roman" w:hAnsi="Times New Roman" w:cs="Times New Roman"/>
          <w:i/>
          <w:sz w:val="28"/>
          <w:szCs w:val="28"/>
          <w:lang w:eastAsia="ru-RU"/>
        </w:rPr>
      </w:pPr>
      <w:r w:rsidRPr="00CA1DAC">
        <w:rPr>
          <w:rFonts w:ascii="Times New Roman" w:eastAsia="Times New Roman" w:hAnsi="Times New Roman" w:cs="Times New Roman"/>
          <w:i/>
          <w:sz w:val="28"/>
          <w:szCs w:val="28"/>
          <w:lang w:eastAsia="ru-RU"/>
        </w:rPr>
        <w:t>«Гротеск»</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 xml:space="preserve">Суть приема в том, чтобы представить действия ребенка в таком шаржированном, гротескно преувеличенном виде, чтобы отчетливо обнаружилась их неприемлемость с точки зрения общепринятых норм поведения. Наиболее целесообразен этот прием в ситуациях, когда поступок отдельного ученика задевает интересы, достоинство коллектива или личности, когда надо показать ребенку, что, унижая других, он сам оказывается униженным, а подавляя других, подавляет лучшее в себе. Доводя действие ученика до гротеска, важно добиться, чтобы он увидел себя в ином свете, чтобы недостойный поступок вызвал у него чувство раскаяния, сожаления, сострадания к тому, кто обижен. </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Любой гротеск не должен быть злой пародией, а «бумеранг» не должен поражать тех, кто его запустил. Дети не могут быть жертвой педагогической техники, а должны быть объектом заботы и уважения педагога, который видит в приемах педагогического воздействия прежде всего наставления в правильных действиях. Гротескное усиление действий детей может носить порой характер доброй иронии, имеющей целью выставить поведение некоторых ребят в смешном свете.</w:t>
      </w:r>
    </w:p>
    <w:p w:rsidR="00CA1DAC" w:rsidRPr="00CA1DAC" w:rsidRDefault="00CA1DAC" w:rsidP="00CA1DAC">
      <w:pPr>
        <w:spacing w:after="0"/>
        <w:ind w:firstLine="709"/>
        <w:jc w:val="both"/>
        <w:rPr>
          <w:rFonts w:ascii="Times New Roman" w:eastAsia="Times New Roman" w:hAnsi="Times New Roman" w:cs="Times New Roman"/>
          <w:i/>
          <w:sz w:val="28"/>
          <w:szCs w:val="28"/>
          <w:lang w:eastAsia="ru-RU"/>
        </w:rPr>
      </w:pPr>
      <w:r w:rsidRPr="00CA1DAC">
        <w:rPr>
          <w:rFonts w:ascii="Times New Roman" w:eastAsia="Times New Roman" w:hAnsi="Times New Roman" w:cs="Times New Roman"/>
          <w:i/>
          <w:sz w:val="28"/>
          <w:szCs w:val="28"/>
          <w:lang w:eastAsia="ru-RU"/>
        </w:rPr>
        <w:t>«Гипертрофия»</w:t>
      </w:r>
    </w:p>
    <w:p w:rsidR="00CA1DAC" w:rsidRPr="00CA1DAC" w:rsidRDefault="00CA1DAC" w:rsidP="00CA1DAC">
      <w:pPr>
        <w:spacing w:after="0"/>
        <w:ind w:firstLine="709"/>
        <w:jc w:val="both"/>
        <w:rPr>
          <w:rFonts w:ascii="Times New Roman" w:eastAsia="Times New Roman" w:hAnsi="Times New Roman" w:cs="Times New Roman"/>
          <w:sz w:val="28"/>
          <w:szCs w:val="28"/>
          <w:lang w:eastAsia="ru-RU"/>
        </w:rPr>
      </w:pPr>
      <w:r w:rsidRPr="00CA1DAC">
        <w:rPr>
          <w:rFonts w:ascii="Times New Roman" w:eastAsia="Times New Roman" w:hAnsi="Times New Roman" w:cs="Times New Roman"/>
          <w:sz w:val="28"/>
          <w:szCs w:val="28"/>
          <w:lang w:eastAsia="ru-RU"/>
        </w:rPr>
        <w:t xml:space="preserve">Суть приема заключается в таком гипертрофированном расширении или ограничении прав учащихся, которое показывает несовместимость его действий, поступков с нормами коллектива, нравственности, с честью и достоинством окружающих. Описание приема гипертрофированного </w:t>
      </w:r>
      <w:r w:rsidRPr="00CA1DAC">
        <w:rPr>
          <w:rFonts w:ascii="Times New Roman" w:eastAsia="Times New Roman" w:hAnsi="Times New Roman" w:cs="Times New Roman"/>
          <w:sz w:val="28"/>
          <w:szCs w:val="28"/>
          <w:lang w:eastAsia="ru-RU"/>
        </w:rPr>
        <w:lastRenderedPageBreak/>
        <w:t xml:space="preserve">ограничения прав дает А.С. Макаренко. Один из его воспитанников опоздал в столовую и, чтобы не встречаться с начальником, влез в окно. В специальном приказе этому воспитаннику предлагалось впредь пользоваться не дверью, а только окном, чтобы попасть в это помещение. Разумеется, этот прием требует точной оценки ситуации, правильного прогноза реакций школьника и его окружающих. В подобных ситуациях всегда присутствуют элементы риска. Без риска творчество невозможно, но он должен быть построен на правильном расчете, подкрепляться знанием детской психологии и накопленным педагогическим опытом. </w:t>
      </w:r>
    </w:p>
    <w:p w:rsidR="00CA1DAC" w:rsidRPr="00CA1DAC" w:rsidRDefault="00CA1DAC" w:rsidP="00CA1DAC">
      <w:pPr>
        <w:spacing w:after="0"/>
        <w:ind w:firstLine="709"/>
        <w:jc w:val="both"/>
        <w:rPr>
          <w:rFonts w:ascii="Times New Roman" w:eastAsia="Times New Roman" w:hAnsi="Times New Roman" w:cs="Times New Roman"/>
          <w:i/>
          <w:sz w:val="28"/>
          <w:szCs w:val="28"/>
          <w:lang w:eastAsia="ru-RU"/>
        </w:rPr>
      </w:pPr>
      <w:r w:rsidRPr="00CA1DAC">
        <w:rPr>
          <w:rFonts w:ascii="Times New Roman" w:eastAsia="Times New Roman" w:hAnsi="Times New Roman" w:cs="Times New Roman"/>
          <w:i/>
          <w:sz w:val="28"/>
          <w:szCs w:val="28"/>
          <w:lang w:eastAsia="ru-RU"/>
        </w:rPr>
        <w:t>«Исповедь» (разновидность «письменного самоанализа»)</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Прием снятия напряжения с отношений между педагогом и детским коллективом, когда многие средства уже использованы, но нет заметных результатов. Суть данного приема в том, что педагог в письменной форме доводит до сведения своих воспитанников мотивы своих действий, свои мысли, переживания, свои мучения от невозможности достучаться до их сердец. Важно быть уверенным, что ученики готовы к такого рода объяснениям, что учитель может рассчитывать на взаимопонимание. Иначе такой сложный и тонкий прием может привести к нежелательным результатам.</w:t>
      </w:r>
    </w:p>
    <w:p w:rsidR="00CA1DAC" w:rsidRPr="00CA1DAC" w:rsidRDefault="00CA1DAC" w:rsidP="00CA1DAC">
      <w:pPr>
        <w:spacing w:after="0"/>
        <w:ind w:firstLine="709"/>
        <w:jc w:val="both"/>
        <w:rPr>
          <w:rFonts w:ascii="Times New Roman" w:eastAsia="Times New Roman" w:hAnsi="Times New Roman" w:cs="Times New Roman"/>
          <w:color w:val="000000"/>
          <w:sz w:val="28"/>
          <w:szCs w:val="28"/>
          <w:lang w:eastAsia="ru-RU"/>
        </w:rPr>
      </w:pPr>
      <w:r w:rsidRPr="00CA1DAC">
        <w:rPr>
          <w:rFonts w:ascii="Times New Roman" w:eastAsia="Times New Roman" w:hAnsi="Times New Roman" w:cs="Times New Roman"/>
          <w:color w:val="000000"/>
          <w:sz w:val="28"/>
          <w:szCs w:val="28"/>
          <w:lang w:eastAsia="ru-RU"/>
        </w:rPr>
        <w:t>Решение педагогических ситуаций потребует от педагога проявления педагогической компетентности: знаний, умений, личностных качеств. Проблемные ситуации, которые возникают в ходе профессионального общения, заставляют педагога анализировать самого себя не только как участника процесса, но и в роли человека, который может изменить его в педагогически целесообразном направлении. Такое состояние побуждает к поиску средств целенаправленного формирования своих профессионально-значимых качеств и умений. Ни одна проблемная ситуация не проходит бесследно. Каждая ситуация, требующая решения, приводит либо к реконструкции деятельности, либо к реконструкции личности педагога.</w:t>
      </w:r>
    </w:p>
    <w:p w:rsidR="00ED6B97" w:rsidRDefault="00ED6B97"/>
    <w:sectPr w:rsidR="00ED6B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DAC"/>
    <w:rsid w:val="00294EF1"/>
    <w:rsid w:val="004A075A"/>
    <w:rsid w:val="004C1858"/>
    <w:rsid w:val="00545504"/>
    <w:rsid w:val="00750315"/>
    <w:rsid w:val="00796865"/>
    <w:rsid w:val="008F2CCF"/>
    <w:rsid w:val="0091434F"/>
    <w:rsid w:val="009742D9"/>
    <w:rsid w:val="00A64680"/>
    <w:rsid w:val="00CA1DAC"/>
    <w:rsid w:val="00D5216C"/>
    <w:rsid w:val="00ED6B97"/>
    <w:rsid w:val="00FF7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F752D0-DD83-42C0-AD3C-A80520B37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3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7</Pages>
  <Words>2252</Words>
  <Characters>12840</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10</cp:revision>
  <dcterms:created xsi:type="dcterms:W3CDTF">2021-03-05T08:31:00Z</dcterms:created>
  <dcterms:modified xsi:type="dcterms:W3CDTF">2023-12-14T18:15:00Z</dcterms:modified>
</cp:coreProperties>
</file>