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E795E" w14:textId="77777777" w:rsidR="002C371A" w:rsidRPr="00075C9B" w:rsidRDefault="002C371A" w:rsidP="002C371A">
      <w:pPr>
        <w:pStyle w:val="a3"/>
        <w:jc w:val="center"/>
        <w:rPr>
          <w:rFonts w:ascii="Algerian" w:hAnsi="Algerian"/>
          <w:sz w:val="28"/>
          <w:szCs w:val="28"/>
          <w:lang w:eastAsia="ru-RU"/>
        </w:rPr>
      </w:pPr>
      <w:r w:rsidRPr="00075C9B">
        <w:rPr>
          <w:rFonts w:ascii="Calibri" w:hAnsi="Calibri" w:cs="Calibri"/>
          <w:sz w:val="28"/>
          <w:szCs w:val="28"/>
          <w:lang w:eastAsia="ru-RU"/>
        </w:rPr>
        <w:t>ЭКОЛОГИЧЕСКОЕ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ВОСПРИЯТИЕ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ДОШКОЛЬНИКОВ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В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РАЗНЫХ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ВИДАХ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ДЕЯТЕЛЬНОСТИ</w:t>
      </w:r>
    </w:p>
    <w:p w14:paraId="60C2F053" w14:textId="195CDDD7" w:rsidR="002C371A" w:rsidRPr="00525034" w:rsidRDefault="002C371A" w:rsidP="002C371A">
      <w:pPr>
        <w:spacing w:before="100" w:beforeAutospacing="1" w:after="60" w:line="240" w:lineRule="auto"/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</w:pPr>
    </w:p>
    <w:p w14:paraId="318A81C9" w14:textId="77777777" w:rsidR="002C371A" w:rsidRPr="00525034" w:rsidRDefault="002C371A" w:rsidP="002C371A">
      <w:pPr>
        <w:spacing w:after="240" w:line="240" w:lineRule="auto"/>
        <w:jc w:val="both"/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</w:pP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Важной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стороной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формирования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нормальной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личности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каждого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ребенка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дошкольного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возраста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является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проводимое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экологическое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воспитание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.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этом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случае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патриотом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страны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вырастает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человек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,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который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любит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свой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край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родную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землю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.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Экологическое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воспитание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относится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к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непрерывному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процессу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выполняемого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развития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дошкольников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,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помощью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которого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происходит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постепенное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формирование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культуры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,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выраженной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следующем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14:paraId="29A1C97F" w14:textId="77777777" w:rsidR="002C371A" w:rsidRPr="00075C9B" w:rsidRDefault="002C371A" w:rsidP="002C371A">
      <w:pPr>
        <w:pStyle w:val="a3"/>
        <w:jc w:val="both"/>
        <w:rPr>
          <w:rFonts w:ascii="Algerian" w:hAnsi="Algerian"/>
          <w:sz w:val="28"/>
          <w:szCs w:val="28"/>
          <w:lang w:eastAsia="ru-RU"/>
        </w:rPr>
      </w:pPr>
      <w:r w:rsidRPr="00075C9B">
        <w:rPr>
          <w:rFonts w:ascii="Calibri" w:hAnsi="Calibri" w:cs="Calibri"/>
          <w:sz w:val="28"/>
          <w:szCs w:val="28"/>
          <w:lang w:eastAsia="ru-RU"/>
        </w:rPr>
        <w:t>·</w:t>
      </w:r>
      <w:r w:rsidRPr="00075C9B">
        <w:rPr>
          <w:rFonts w:ascii="Algerian" w:hAnsi="Algerian" w:cs="Times New Roman"/>
          <w:sz w:val="28"/>
          <w:szCs w:val="28"/>
          <w:lang w:eastAsia="ru-RU"/>
        </w:rPr>
        <w:t>         </w:t>
      </w:r>
      <w:r w:rsidRPr="00075C9B">
        <w:rPr>
          <w:rFonts w:ascii="Calibri" w:hAnsi="Calibri" w:cs="Calibri"/>
          <w:sz w:val="28"/>
          <w:szCs w:val="28"/>
          <w:lang w:eastAsia="ru-RU"/>
        </w:rPr>
        <w:t>появление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знаний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о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природной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среде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и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ее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сохранении</w:t>
      </w:r>
      <w:r w:rsidRPr="00075C9B">
        <w:rPr>
          <w:rFonts w:ascii="Algerian" w:hAnsi="Algerian"/>
          <w:sz w:val="28"/>
          <w:szCs w:val="28"/>
          <w:lang w:eastAsia="ru-RU"/>
        </w:rPr>
        <w:t>;</w:t>
      </w:r>
    </w:p>
    <w:p w14:paraId="3EBBDFEF" w14:textId="77777777" w:rsidR="002C371A" w:rsidRPr="00075C9B" w:rsidRDefault="002C371A" w:rsidP="002C371A">
      <w:pPr>
        <w:pStyle w:val="a3"/>
        <w:jc w:val="both"/>
        <w:rPr>
          <w:rFonts w:ascii="Algerian" w:hAnsi="Algerian"/>
          <w:sz w:val="28"/>
          <w:szCs w:val="28"/>
          <w:lang w:eastAsia="ru-RU"/>
        </w:rPr>
      </w:pPr>
      <w:r w:rsidRPr="00075C9B">
        <w:rPr>
          <w:rFonts w:ascii="Calibri" w:hAnsi="Calibri" w:cs="Calibri"/>
          <w:sz w:val="28"/>
          <w:szCs w:val="28"/>
          <w:lang w:eastAsia="ru-RU"/>
        </w:rPr>
        <w:t>·</w:t>
      </w:r>
      <w:r w:rsidRPr="00075C9B">
        <w:rPr>
          <w:rFonts w:ascii="Algerian" w:hAnsi="Algerian" w:cs="Times New Roman"/>
          <w:sz w:val="28"/>
          <w:szCs w:val="28"/>
          <w:lang w:eastAsia="ru-RU"/>
        </w:rPr>
        <w:t>         </w:t>
      </w:r>
      <w:r w:rsidRPr="00075C9B">
        <w:rPr>
          <w:rFonts w:ascii="Calibri" w:hAnsi="Calibri" w:cs="Calibri"/>
          <w:sz w:val="28"/>
          <w:szCs w:val="28"/>
          <w:lang w:eastAsia="ru-RU"/>
        </w:rPr>
        <w:t>необходимое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бережное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отношение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к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среде</w:t>
      </w:r>
      <w:r w:rsidRPr="00075C9B">
        <w:rPr>
          <w:rFonts w:ascii="Algerian" w:hAnsi="Algerian"/>
          <w:sz w:val="28"/>
          <w:szCs w:val="28"/>
          <w:lang w:eastAsia="ru-RU"/>
        </w:rPr>
        <w:t>;</w:t>
      </w:r>
    </w:p>
    <w:p w14:paraId="488AA2A6" w14:textId="77777777" w:rsidR="002C371A" w:rsidRPr="00075C9B" w:rsidRDefault="002C371A" w:rsidP="002C371A">
      <w:pPr>
        <w:pStyle w:val="a3"/>
        <w:jc w:val="both"/>
        <w:rPr>
          <w:rFonts w:ascii="Algerian" w:hAnsi="Algerian"/>
          <w:sz w:val="28"/>
          <w:szCs w:val="28"/>
          <w:lang w:eastAsia="ru-RU"/>
        </w:rPr>
      </w:pPr>
      <w:r w:rsidRPr="00075C9B">
        <w:rPr>
          <w:rFonts w:ascii="Calibri" w:hAnsi="Calibri" w:cs="Calibri"/>
          <w:sz w:val="28"/>
          <w:szCs w:val="28"/>
          <w:lang w:eastAsia="ru-RU"/>
        </w:rPr>
        <w:t>·</w:t>
      </w:r>
      <w:r w:rsidRPr="00075C9B">
        <w:rPr>
          <w:rFonts w:ascii="Algerian" w:hAnsi="Algerian" w:cs="Times New Roman"/>
          <w:sz w:val="28"/>
          <w:szCs w:val="28"/>
          <w:lang w:eastAsia="ru-RU"/>
        </w:rPr>
        <w:t>         </w:t>
      </w:r>
      <w:r w:rsidRPr="00075C9B">
        <w:rPr>
          <w:rFonts w:ascii="Calibri" w:hAnsi="Calibri" w:cs="Calibri"/>
          <w:sz w:val="28"/>
          <w:szCs w:val="28"/>
          <w:lang w:eastAsia="ru-RU"/>
        </w:rPr>
        <w:t>появление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разных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экологических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установок</w:t>
      </w:r>
      <w:r w:rsidRPr="00075C9B">
        <w:rPr>
          <w:rFonts w:ascii="Algerian" w:hAnsi="Algerian"/>
          <w:sz w:val="28"/>
          <w:szCs w:val="28"/>
          <w:lang w:eastAsia="ru-RU"/>
        </w:rPr>
        <w:t xml:space="preserve">, </w:t>
      </w:r>
      <w:r w:rsidRPr="00075C9B">
        <w:rPr>
          <w:rFonts w:ascii="Calibri" w:hAnsi="Calibri" w:cs="Calibri"/>
          <w:sz w:val="28"/>
          <w:szCs w:val="28"/>
          <w:lang w:eastAsia="ru-RU"/>
        </w:rPr>
        <w:t>обладающих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ценностью</w:t>
      </w:r>
      <w:r w:rsidRPr="00075C9B">
        <w:rPr>
          <w:rFonts w:ascii="Algerian" w:hAnsi="Algerian"/>
          <w:sz w:val="28"/>
          <w:szCs w:val="28"/>
          <w:lang w:eastAsia="ru-RU"/>
        </w:rPr>
        <w:t>;</w:t>
      </w:r>
    </w:p>
    <w:p w14:paraId="098E9772" w14:textId="35E13B51" w:rsidR="002C371A" w:rsidRPr="00075C9B" w:rsidRDefault="002C371A" w:rsidP="002C371A">
      <w:pPr>
        <w:pStyle w:val="a3"/>
        <w:jc w:val="both"/>
        <w:rPr>
          <w:rFonts w:ascii="Algerian" w:hAnsi="Algerian"/>
          <w:sz w:val="28"/>
          <w:szCs w:val="28"/>
          <w:lang w:eastAsia="ru-RU"/>
        </w:rPr>
      </w:pPr>
      <w:r w:rsidRPr="00075C9B">
        <w:rPr>
          <w:rFonts w:ascii="Calibri" w:hAnsi="Calibri" w:cs="Calibri"/>
          <w:sz w:val="28"/>
          <w:szCs w:val="28"/>
          <w:lang w:eastAsia="ru-RU"/>
        </w:rPr>
        <w:t>·</w:t>
      </w:r>
      <w:r w:rsidRPr="00075C9B">
        <w:rPr>
          <w:rFonts w:ascii="Algerian" w:hAnsi="Algerian" w:cs="Times New Roman"/>
          <w:sz w:val="28"/>
          <w:szCs w:val="28"/>
          <w:lang w:eastAsia="ru-RU"/>
        </w:rPr>
        <w:t>         </w:t>
      </w:r>
      <w:r w:rsidRPr="00075C9B">
        <w:rPr>
          <w:rFonts w:ascii="Calibri" w:hAnsi="Calibri" w:cs="Calibri"/>
          <w:sz w:val="28"/>
          <w:szCs w:val="28"/>
          <w:lang w:eastAsia="ru-RU"/>
        </w:rPr>
        <w:t>эмоциональная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отзывчивость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дошкольника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к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живой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природе</w:t>
      </w:r>
      <w:r w:rsidRPr="00075C9B">
        <w:rPr>
          <w:rFonts w:ascii="Algerian" w:hAnsi="Algerian"/>
          <w:sz w:val="28"/>
          <w:szCs w:val="28"/>
          <w:lang w:eastAsia="ru-RU"/>
        </w:rPr>
        <w:t>;</w:t>
      </w:r>
    </w:p>
    <w:p w14:paraId="3E549B6C" w14:textId="77777777" w:rsidR="002C371A" w:rsidRPr="00075C9B" w:rsidRDefault="002C371A" w:rsidP="002C371A">
      <w:pPr>
        <w:pStyle w:val="a3"/>
        <w:jc w:val="both"/>
        <w:rPr>
          <w:rFonts w:ascii="Algerian" w:hAnsi="Algerian"/>
          <w:sz w:val="28"/>
          <w:szCs w:val="28"/>
          <w:lang w:eastAsia="ru-RU"/>
        </w:rPr>
      </w:pPr>
      <w:r w:rsidRPr="00075C9B">
        <w:rPr>
          <w:rFonts w:ascii="Calibri" w:hAnsi="Calibri" w:cs="Calibri"/>
          <w:sz w:val="28"/>
          <w:szCs w:val="28"/>
          <w:lang w:eastAsia="ru-RU"/>
        </w:rPr>
        <w:t>·</w:t>
      </w:r>
      <w:r w:rsidRPr="00075C9B">
        <w:rPr>
          <w:rFonts w:ascii="Algerian" w:hAnsi="Algerian" w:cs="Times New Roman"/>
          <w:sz w:val="28"/>
          <w:szCs w:val="28"/>
          <w:lang w:eastAsia="ru-RU"/>
        </w:rPr>
        <w:t>         </w:t>
      </w:r>
      <w:r w:rsidRPr="00075C9B">
        <w:rPr>
          <w:rFonts w:ascii="Calibri" w:hAnsi="Calibri" w:cs="Calibri"/>
          <w:sz w:val="28"/>
          <w:szCs w:val="28"/>
          <w:lang w:eastAsia="ru-RU"/>
        </w:rPr>
        <w:t>познание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особенностей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природного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мира</w:t>
      </w:r>
      <w:r w:rsidRPr="00075C9B">
        <w:rPr>
          <w:rFonts w:ascii="Algerian" w:hAnsi="Algerian"/>
          <w:sz w:val="28"/>
          <w:szCs w:val="28"/>
          <w:lang w:eastAsia="ru-RU"/>
        </w:rPr>
        <w:t>.</w:t>
      </w:r>
    </w:p>
    <w:p w14:paraId="6C9D320A" w14:textId="77777777" w:rsidR="002C371A" w:rsidRPr="00075C9B" w:rsidRDefault="002C371A" w:rsidP="002C371A">
      <w:pPr>
        <w:spacing w:after="240" w:line="240" w:lineRule="auto"/>
        <w:jc w:val="both"/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</w:pP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3-5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лет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у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маленького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ребёнка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происходит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закладка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основ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мироощущения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.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этом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случае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познание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природы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представляет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собой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важнейший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фактор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осуществляемого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образовательного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процесса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>.</w:t>
      </w:r>
    </w:p>
    <w:p w14:paraId="514FD13E" w14:textId="14391311" w:rsidR="002C371A" w:rsidRPr="00525034" w:rsidRDefault="002C371A" w:rsidP="002C371A">
      <w:pPr>
        <w:spacing w:after="240" w:line="240" w:lineRule="auto"/>
        <w:jc w:val="center"/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</w:pPr>
      <w:r w:rsidRPr="00525034">
        <w:rPr>
          <w:rFonts w:ascii="Calibri" w:eastAsia="Times New Roman" w:hAnsi="Calibri" w:cs="Calibri"/>
          <w:b/>
          <w:bCs/>
          <w:kern w:val="0"/>
          <w:sz w:val="28"/>
          <w:szCs w:val="28"/>
          <w:lang w:eastAsia="ru-RU"/>
          <w14:ligatures w14:val="none"/>
        </w:rPr>
        <w:t>Виды</w:t>
      </w:r>
      <w:r w:rsidRPr="00525034">
        <w:rPr>
          <w:rFonts w:ascii="Algerian" w:eastAsia="Times New Roman" w:hAnsi="Algerian" w:cs="Arial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b/>
          <w:bCs/>
          <w:kern w:val="0"/>
          <w:sz w:val="28"/>
          <w:szCs w:val="28"/>
          <w:lang w:eastAsia="ru-RU"/>
          <w14:ligatures w14:val="none"/>
        </w:rPr>
        <w:t>деятельности</w:t>
      </w:r>
    </w:p>
    <w:p w14:paraId="7E1B2823" w14:textId="77777777" w:rsidR="002C371A" w:rsidRPr="00525034" w:rsidRDefault="002C371A" w:rsidP="002C371A">
      <w:pPr>
        <w:spacing w:after="240" w:line="240" w:lineRule="auto"/>
        <w:jc w:val="both"/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</w:pP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Экологическое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воспитание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маленьких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детей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дошкольников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осуществляется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помощью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следующих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видов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деятельности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14:paraId="72DFC724" w14:textId="77777777" w:rsidR="002C371A" w:rsidRPr="00075C9B" w:rsidRDefault="002C371A" w:rsidP="002C371A">
      <w:pPr>
        <w:pStyle w:val="a3"/>
        <w:jc w:val="both"/>
        <w:rPr>
          <w:rFonts w:ascii="Algerian" w:hAnsi="Algerian"/>
          <w:sz w:val="28"/>
          <w:szCs w:val="28"/>
          <w:lang w:eastAsia="ru-RU"/>
        </w:rPr>
      </w:pPr>
      <w:r w:rsidRPr="00075C9B">
        <w:rPr>
          <w:rFonts w:ascii="Calibri" w:hAnsi="Calibri" w:cs="Calibri"/>
          <w:sz w:val="28"/>
          <w:szCs w:val="28"/>
          <w:lang w:eastAsia="ru-RU"/>
        </w:rPr>
        <w:t>·</w:t>
      </w:r>
      <w:r w:rsidRPr="00075C9B">
        <w:rPr>
          <w:rFonts w:ascii="Algerian" w:hAnsi="Algerian" w:cs="Times New Roman"/>
          <w:sz w:val="28"/>
          <w:szCs w:val="28"/>
          <w:lang w:eastAsia="ru-RU"/>
        </w:rPr>
        <w:t>         </w:t>
      </w:r>
      <w:r w:rsidRPr="00075C9B">
        <w:rPr>
          <w:rFonts w:ascii="Calibri" w:hAnsi="Calibri" w:cs="Calibri"/>
          <w:sz w:val="28"/>
          <w:szCs w:val="28"/>
          <w:lang w:eastAsia="ru-RU"/>
        </w:rPr>
        <w:t>проведение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опытов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и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наблюдений</w:t>
      </w:r>
      <w:r w:rsidRPr="00075C9B">
        <w:rPr>
          <w:rFonts w:ascii="Algerian" w:hAnsi="Algerian"/>
          <w:sz w:val="28"/>
          <w:szCs w:val="28"/>
          <w:lang w:eastAsia="ru-RU"/>
        </w:rPr>
        <w:t xml:space="preserve">, </w:t>
      </w:r>
      <w:r w:rsidRPr="00075C9B">
        <w:rPr>
          <w:rFonts w:ascii="Calibri" w:hAnsi="Calibri" w:cs="Calibri"/>
          <w:sz w:val="28"/>
          <w:szCs w:val="28"/>
          <w:lang w:eastAsia="ru-RU"/>
        </w:rPr>
        <w:t>обеспечивающих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чувственное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познание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разных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природных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объектов</w:t>
      </w:r>
      <w:r w:rsidRPr="00075C9B">
        <w:rPr>
          <w:rFonts w:ascii="Algerian" w:hAnsi="Algerian"/>
          <w:sz w:val="28"/>
          <w:szCs w:val="28"/>
          <w:lang w:eastAsia="ru-RU"/>
        </w:rPr>
        <w:t xml:space="preserve">, </w:t>
      </w:r>
      <w:r w:rsidRPr="00075C9B">
        <w:rPr>
          <w:rFonts w:ascii="Calibri" w:hAnsi="Calibri" w:cs="Calibri"/>
          <w:sz w:val="28"/>
          <w:szCs w:val="28"/>
          <w:lang w:eastAsia="ru-RU"/>
        </w:rPr>
        <w:t>в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этом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случае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могут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задействоваться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разные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виды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восприятия</w:t>
      </w:r>
      <w:r w:rsidRPr="00075C9B">
        <w:rPr>
          <w:rFonts w:ascii="Algerian" w:hAnsi="Algerian"/>
          <w:sz w:val="28"/>
          <w:szCs w:val="28"/>
          <w:lang w:eastAsia="ru-RU"/>
        </w:rPr>
        <w:t>;</w:t>
      </w:r>
    </w:p>
    <w:p w14:paraId="0DE796CF" w14:textId="77777777" w:rsidR="002C371A" w:rsidRPr="00075C9B" w:rsidRDefault="002C371A" w:rsidP="002C371A">
      <w:pPr>
        <w:pStyle w:val="a3"/>
        <w:jc w:val="both"/>
        <w:rPr>
          <w:rFonts w:ascii="Algerian" w:hAnsi="Algerian"/>
          <w:sz w:val="28"/>
          <w:szCs w:val="28"/>
          <w:lang w:eastAsia="ru-RU"/>
        </w:rPr>
      </w:pPr>
      <w:r w:rsidRPr="00075C9B">
        <w:rPr>
          <w:rFonts w:ascii="Calibri" w:hAnsi="Calibri" w:cs="Calibri"/>
          <w:sz w:val="28"/>
          <w:szCs w:val="28"/>
          <w:lang w:eastAsia="ru-RU"/>
        </w:rPr>
        <w:t>·</w:t>
      </w:r>
      <w:r w:rsidRPr="00075C9B">
        <w:rPr>
          <w:rFonts w:ascii="Algerian" w:hAnsi="Algerian" w:cs="Times New Roman"/>
          <w:sz w:val="28"/>
          <w:szCs w:val="28"/>
          <w:lang w:eastAsia="ru-RU"/>
        </w:rPr>
        <w:t>         </w:t>
      </w:r>
      <w:r w:rsidRPr="00075C9B">
        <w:rPr>
          <w:rFonts w:ascii="Calibri" w:hAnsi="Calibri" w:cs="Calibri"/>
          <w:sz w:val="28"/>
          <w:szCs w:val="28"/>
          <w:lang w:eastAsia="ru-RU"/>
        </w:rPr>
        <w:t>увлекательные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исследования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и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создание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благоприятной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среды</w:t>
      </w:r>
      <w:r w:rsidRPr="00075C9B">
        <w:rPr>
          <w:rFonts w:ascii="Algerian" w:hAnsi="Algerian"/>
          <w:sz w:val="28"/>
          <w:szCs w:val="28"/>
          <w:lang w:eastAsia="ru-RU"/>
        </w:rPr>
        <w:t xml:space="preserve">, </w:t>
      </w:r>
      <w:r w:rsidRPr="00075C9B">
        <w:rPr>
          <w:rFonts w:ascii="Calibri" w:hAnsi="Calibri" w:cs="Calibri"/>
          <w:sz w:val="28"/>
          <w:szCs w:val="28"/>
          <w:lang w:eastAsia="ru-RU"/>
        </w:rPr>
        <w:t>например</w:t>
      </w:r>
      <w:r w:rsidRPr="00075C9B">
        <w:rPr>
          <w:rFonts w:ascii="Algerian" w:hAnsi="Algerian"/>
          <w:sz w:val="28"/>
          <w:szCs w:val="28"/>
          <w:lang w:eastAsia="ru-RU"/>
        </w:rPr>
        <w:t xml:space="preserve">, </w:t>
      </w:r>
      <w:r w:rsidRPr="00075C9B">
        <w:rPr>
          <w:rFonts w:ascii="Calibri" w:hAnsi="Calibri" w:cs="Calibri"/>
          <w:sz w:val="28"/>
          <w:szCs w:val="28"/>
          <w:lang w:eastAsia="ru-RU"/>
        </w:rPr>
        <w:t>разведение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комнатных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цветов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или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организация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Algerian" w:hAnsi="Algerian" w:cs="Algerian"/>
          <w:sz w:val="28"/>
          <w:szCs w:val="28"/>
          <w:lang w:eastAsia="ru-RU"/>
        </w:rPr>
        <w:t>«</w:t>
      </w:r>
      <w:r w:rsidRPr="00075C9B">
        <w:rPr>
          <w:rFonts w:ascii="Calibri" w:hAnsi="Calibri" w:cs="Calibri"/>
          <w:sz w:val="28"/>
          <w:szCs w:val="28"/>
          <w:lang w:eastAsia="ru-RU"/>
        </w:rPr>
        <w:t>живого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уголка</w:t>
      </w:r>
      <w:r w:rsidRPr="00075C9B">
        <w:rPr>
          <w:rFonts w:ascii="Algerian" w:hAnsi="Algerian" w:cs="Algerian"/>
          <w:sz w:val="28"/>
          <w:szCs w:val="28"/>
          <w:lang w:eastAsia="ru-RU"/>
        </w:rPr>
        <w:t>»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с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разными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животными</w:t>
      </w:r>
      <w:r w:rsidRPr="00075C9B">
        <w:rPr>
          <w:rFonts w:ascii="Algerian" w:hAnsi="Algerian"/>
          <w:sz w:val="28"/>
          <w:szCs w:val="28"/>
          <w:lang w:eastAsia="ru-RU"/>
        </w:rPr>
        <w:t>;</w:t>
      </w:r>
    </w:p>
    <w:p w14:paraId="089137E1" w14:textId="09C5F883" w:rsidR="002C371A" w:rsidRPr="00075C9B" w:rsidRDefault="002C371A" w:rsidP="002C371A">
      <w:pPr>
        <w:pStyle w:val="a3"/>
        <w:jc w:val="both"/>
        <w:rPr>
          <w:rFonts w:ascii="Algerian" w:hAnsi="Algerian"/>
          <w:sz w:val="28"/>
          <w:szCs w:val="28"/>
          <w:lang w:eastAsia="ru-RU"/>
        </w:rPr>
      </w:pPr>
      <w:r w:rsidRPr="00075C9B">
        <w:rPr>
          <w:rFonts w:ascii="Calibri" w:hAnsi="Calibri" w:cs="Calibri"/>
          <w:sz w:val="28"/>
          <w:szCs w:val="28"/>
          <w:lang w:eastAsia="ru-RU"/>
        </w:rPr>
        <w:t>·</w:t>
      </w:r>
      <w:r w:rsidRPr="00075C9B">
        <w:rPr>
          <w:rFonts w:ascii="Algerian" w:hAnsi="Algerian" w:cs="Times New Roman"/>
          <w:sz w:val="28"/>
          <w:szCs w:val="28"/>
          <w:lang w:eastAsia="ru-RU"/>
        </w:rPr>
        <w:t>         </w:t>
      </w:r>
      <w:r w:rsidRPr="00075C9B">
        <w:rPr>
          <w:rFonts w:ascii="Calibri" w:hAnsi="Calibri" w:cs="Calibri"/>
          <w:sz w:val="28"/>
          <w:szCs w:val="28"/>
          <w:lang w:eastAsia="ru-RU"/>
        </w:rPr>
        <w:t>разные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виды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игр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с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использованием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игрушек</w:t>
      </w:r>
      <w:r w:rsidRPr="00075C9B">
        <w:rPr>
          <w:rFonts w:ascii="Algerian" w:hAnsi="Algerian"/>
          <w:sz w:val="28"/>
          <w:szCs w:val="28"/>
          <w:lang w:eastAsia="ru-RU"/>
        </w:rPr>
        <w:t>;</w:t>
      </w:r>
    </w:p>
    <w:p w14:paraId="46195A73" w14:textId="77777777" w:rsidR="002C371A" w:rsidRPr="00075C9B" w:rsidRDefault="002C371A" w:rsidP="002C371A">
      <w:pPr>
        <w:pStyle w:val="a3"/>
        <w:jc w:val="both"/>
        <w:rPr>
          <w:rFonts w:ascii="Algerian" w:hAnsi="Algerian"/>
          <w:sz w:val="28"/>
          <w:szCs w:val="28"/>
          <w:lang w:eastAsia="ru-RU"/>
        </w:rPr>
      </w:pPr>
      <w:r w:rsidRPr="00075C9B">
        <w:rPr>
          <w:rFonts w:ascii="Calibri" w:hAnsi="Calibri" w:cs="Calibri"/>
          <w:sz w:val="28"/>
          <w:szCs w:val="28"/>
          <w:lang w:eastAsia="ru-RU"/>
        </w:rPr>
        <w:t>·</w:t>
      </w:r>
      <w:r w:rsidRPr="00075C9B">
        <w:rPr>
          <w:rFonts w:ascii="Algerian" w:hAnsi="Algerian" w:cs="Times New Roman"/>
          <w:sz w:val="28"/>
          <w:szCs w:val="28"/>
          <w:lang w:eastAsia="ru-RU"/>
        </w:rPr>
        <w:t>         </w:t>
      </w:r>
      <w:r w:rsidRPr="00075C9B">
        <w:rPr>
          <w:rFonts w:ascii="Calibri" w:hAnsi="Calibri" w:cs="Calibri"/>
          <w:sz w:val="28"/>
          <w:szCs w:val="28"/>
          <w:lang w:eastAsia="ru-RU"/>
        </w:rPr>
        <w:t>занятие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трудом</w:t>
      </w:r>
      <w:r w:rsidRPr="00075C9B">
        <w:rPr>
          <w:rFonts w:ascii="Algerian" w:hAnsi="Algerian"/>
          <w:sz w:val="28"/>
          <w:szCs w:val="28"/>
          <w:lang w:eastAsia="ru-RU"/>
        </w:rPr>
        <w:t>;</w:t>
      </w:r>
    </w:p>
    <w:p w14:paraId="55AFD1F5" w14:textId="77777777" w:rsidR="002C371A" w:rsidRPr="00075C9B" w:rsidRDefault="002C371A" w:rsidP="002C371A">
      <w:pPr>
        <w:pStyle w:val="a3"/>
        <w:jc w:val="both"/>
        <w:rPr>
          <w:rFonts w:ascii="Algerian" w:hAnsi="Algerian"/>
          <w:sz w:val="28"/>
          <w:szCs w:val="28"/>
          <w:lang w:eastAsia="ru-RU"/>
        </w:rPr>
      </w:pPr>
      <w:r w:rsidRPr="00075C9B">
        <w:rPr>
          <w:rFonts w:ascii="Calibri" w:hAnsi="Calibri" w:cs="Calibri"/>
          <w:sz w:val="28"/>
          <w:szCs w:val="28"/>
          <w:lang w:eastAsia="ru-RU"/>
        </w:rPr>
        <w:t>·</w:t>
      </w:r>
      <w:r w:rsidRPr="00075C9B">
        <w:rPr>
          <w:rFonts w:ascii="Algerian" w:hAnsi="Algerian" w:cs="Times New Roman"/>
          <w:sz w:val="28"/>
          <w:szCs w:val="28"/>
          <w:lang w:eastAsia="ru-RU"/>
        </w:rPr>
        <w:t>         </w:t>
      </w:r>
      <w:r w:rsidRPr="00075C9B">
        <w:rPr>
          <w:rFonts w:ascii="Calibri" w:hAnsi="Calibri" w:cs="Calibri"/>
          <w:sz w:val="28"/>
          <w:szCs w:val="28"/>
          <w:lang w:eastAsia="ru-RU"/>
        </w:rPr>
        <w:t>художественная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и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эстетическая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осуществляемая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практика</w:t>
      </w:r>
      <w:r w:rsidRPr="00075C9B">
        <w:rPr>
          <w:rFonts w:ascii="Algerian" w:hAnsi="Algerian"/>
          <w:sz w:val="28"/>
          <w:szCs w:val="28"/>
          <w:lang w:eastAsia="ru-RU"/>
        </w:rPr>
        <w:t>;</w:t>
      </w:r>
    </w:p>
    <w:p w14:paraId="55167839" w14:textId="77777777" w:rsidR="002C371A" w:rsidRPr="00075C9B" w:rsidRDefault="002C371A" w:rsidP="002C371A">
      <w:pPr>
        <w:pStyle w:val="a3"/>
        <w:jc w:val="both"/>
        <w:rPr>
          <w:rFonts w:ascii="Algerian" w:hAnsi="Algerian"/>
          <w:sz w:val="28"/>
          <w:szCs w:val="28"/>
          <w:lang w:eastAsia="ru-RU"/>
        </w:rPr>
      </w:pPr>
      <w:r w:rsidRPr="00075C9B">
        <w:rPr>
          <w:rFonts w:ascii="Calibri" w:hAnsi="Calibri" w:cs="Calibri"/>
          <w:sz w:val="28"/>
          <w:szCs w:val="28"/>
          <w:lang w:eastAsia="ru-RU"/>
        </w:rPr>
        <w:t>·</w:t>
      </w:r>
      <w:r w:rsidRPr="00075C9B">
        <w:rPr>
          <w:rFonts w:ascii="Algerian" w:hAnsi="Algerian" w:cs="Times New Roman"/>
          <w:sz w:val="28"/>
          <w:szCs w:val="28"/>
          <w:lang w:eastAsia="ru-RU"/>
        </w:rPr>
        <w:t>         </w:t>
      </w:r>
      <w:r w:rsidRPr="00075C9B">
        <w:rPr>
          <w:rFonts w:ascii="Calibri" w:hAnsi="Calibri" w:cs="Calibri"/>
          <w:sz w:val="28"/>
          <w:szCs w:val="28"/>
          <w:lang w:eastAsia="ru-RU"/>
        </w:rPr>
        <w:t>знакомство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с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разной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литературой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по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природоведению</w:t>
      </w:r>
      <w:r w:rsidRPr="00075C9B">
        <w:rPr>
          <w:rFonts w:ascii="Algerian" w:hAnsi="Algerian"/>
          <w:sz w:val="28"/>
          <w:szCs w:val="28"/>
          <w:lang w:eastAsia="ru-RU"/>
        </w:rPr>
        <w:t>;</w:t>
      </w:r>
    </w:p>
    <w:p w14:paraId="5A0F02D7" w14:textId="77777777" w:rsidR="002C371A" w:rsidRPr="00075C9B" w:rsidRDefault="002C371A" w:rsidP="002C371A">
      <w:pPr>
        <w:pStyle w:val="a3"/>
        <w:jc w:val="both"/>
        <w:rPr>
          <w:rFonts w:ascii="Algerian" w:hAnsi="Algerian"/>
          <w:sz w:val="28"/>
          <w:szCs w:val="28"/>
          <w:lang w:eastAsia="ru-RU"/>
        </w:rPr>
      </w:pPr>
      <w:r w:rsidRPr="00075C9B">
        <w:rPr>
          <w:rFonts w:ascii="Calibri" w:hAnsi="Calibri" w:cs="Calibri"/>
          <w:sz w:val="28"/>
          <w:szCs w:val="28"/>
          <w:lang w:eastAsia="ru-RU"/>
        </w:rPr>
        <w:t>·</w:t>
      </w:r>
      <w:r w:rsidRPr="00075C9B">
        <w:rPr>
          <w:rFonts w:ascii="Algerian" w:hAnsi="Algerian" w:cs="Times New Roman"/>
          <w:sz w:val="28"/>
          <w:szCs w:val="28"/>
          <w:lang w:eastAsia="ru-RU"/>
        </w:rPr>
        <w:t>         </w:t>
      </w:r>
      <w:r w:rsidRPr="00075C9B">
        <w:rPr>
          <w:rFonts w:ascii="Calibri" w:hAnsi="Calibri" w:cs="Calibri"/>
          <w:sz w:val="28"/>
          <w:szCs w:val="28"/>
          <w:lang w:eastAsia="ru-RU"/>
        </w:rPr>
        <w:t>занятия</w:t>
      </w:r>
      <w:r w:rsidRPr="00075C9B">
        <w:rPr>
          <w:rFonts w:ascii="Algerian" w:hAnsi="Algerian"/>
          <w:sz w:val="28"/>
          <w:szCs w:val="28"/>
          <w:lang w:eastAsia="ru-RU"/>
        </w:rPr>
        <w:t xml:space="preserve"> </w:t>
      </w:r>
      <w:r w:rsidRPr="00075C9B">
        <w:rPr>
          <w:rFonts w:ascii="Calibri" w:hAnsi="Calibri" w:cs="Calibri"/>
          <w:sz w:val="28"/>
          <w:szCs w:val="28"/>
          <w:lang w:eastAsia="ru-RU"/>
        </w:rPr>
        <w:t>спортом</w:t>
      </w:r>
      <w:r w:rsidRPr="00075C9B">
        <w:rPr>
          <w:rFonts w:ascii="Algerian" w:hAnsi="Algerian"/>
          <w:sz w:val="28"/>
          <w:szCs w:val="28"/>
          <w:lang w:eastAsia="ru-RU"/>
        </w:rPr>
        <w:t>.</w:t>
      </w:r>
    </w:p>
    <w:p w14:paraId="1A33DB5F" w14:textId="5B24910C" w:rsidR="002C371A" w:rsidRPr="00525034" w:rsidRDefault="002C371A" w:rsidP="002C371A">
      <w:pPr>
        <w:spacing w:after="240" w:line="240" w:lineRule="auto"/>
        <w:jc w:val="both"/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</w:pP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Экологическое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воспитание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должно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обязательно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применяться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обычной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жизни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ребёнка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.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Полученные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важные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знания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требуют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закрепления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условиях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природы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.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Дети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должны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привлекаться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к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уходу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за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произрастающими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lastRenderedPageBreak/>
        <w:t>растениями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домашними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питомцами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,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а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также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по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возможности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сохранять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нормальную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экологическую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обстановку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>.</w:t>
      </w:r>
      <w:r w:rsidR="00075C9B">
        <w:rPr>
          <w:rFonts w:eastAsia="Times New Rom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proofErr w:type="gramStart"/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При</w:t>
      </w:r>
      <w:proofErr w:type="gramEnd"/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этом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важным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становится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формирование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у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детей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важнейшего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опыта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оказываемого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воздействия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на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окружающую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природу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.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У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них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происходит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активизация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познавательных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интересов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формируется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потребность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к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деятельности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именно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условиях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окружающей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природы</w:t>
      </w:r>
      <w:r w:rsidR="00075C9B" w:rsidRPr="00075C9B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.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Участие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родителей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в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общей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деятельности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со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своими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детьми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приводит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к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повышению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у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них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интереса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к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полученному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заданию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,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а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также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обеспечивает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эмоциональное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сближение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.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Это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способствует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появлению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экологической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525034">
        <w:rPr>
          <w:rFonts w:ascii="Calibri" w:eastAsia="Times New Roman" w:hAnsi="Calibri" w:cs="Calibri"/>
          <w:color w:val="333333"/>
          <w:kern w:val="0"/>
          <w:sz w:val="28"/>
          <w:szCs w:val="28"/>
          <w:lang w:eastAsia="ru-RU"/>
          <w14:ligatures w14:val="none"/>
        </w:rPr>
        <w:t>культуры</w:t>
      </w:r>
      <w:r w:rsidRPr="00525034">
        <w:rPr>
          <w:rFonts w:ascii="Algerian" w:eastAsia="Times New Roman" w:hAnsi="Algerian" w:cs="Arial"/>
          <w:color w:val="333333"/>
          <w:kern w:val="0"/>
          <w:sz w:val="28"/>
          <w:szCs w:val="28"/>
          <w:lang w:eastAsia="ru-RU"/>
          <w14:ligatures w14:val="none"/>
        </w:rPr>
        <w:t>.</w:t>
      </w:r>
    </w:p>
    <w:p w14:paraId="23ABD60D" w14:textId="517E8713" w:rsidR="00B2115A" w:rsidRPr="00075C9B" w:rsidRDefault="00075C9B" w:rsidP="002C371A">
      <w:pPr>
        <w:jc w:val="both"/>
        <w:rPr>
          <w:rFonts w:ascii="Algerian" w:hAnsi="Algerian"/>
          <w:sz w:val="28"/>
          <w:szCs w:val="28"/>
        </w:rPr>
      </w:pPr>
      <w:r w:rsidRPr="00075C9B">
        <w:rPr>
          <w:rFonts w:ascii="Algerian" w:eastAsia="Times New Roman" w:hAnsi="Algerian" w:cs="Arial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</w:p>
    <w:sectPr w:rsidR="00B2115A" w:rsidRPr="00075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836C5B"/>
    <w:multiLevelType w:val="multilevel"/>
    <w:tmpl w:val="6870F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3177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71A"/>
    <w:rsid w:val="00075C9B"/>
    <w:rsid w:val="002C371A"/>
    <w:rsid w:val="00B21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BAB38"/>
  <w15:chartTrackingRefBased/>
  <w15:docId w15:val="{D6DF8A31-F587-4C38-B78A-68D32DF61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37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37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0BDDD-8F50-4216-85AD-4F1721274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Цей</dc:creator>
  <cp:keywords/>
  <dc:description/>
  <cp:lastModifiedBy>Светлана Цей</cp:lastModifiedBy>
  <cp:revision>1</cp:revision>
  <dcterms:created xsi:type="dcterms:W3CDTF">2023-11-01T10:18:00Z</dcterms:created>
  <dcterms:modified xsi:type="dcterms:W3CDTF">2023-11-01T10:47:00Z</dcterms:modified>
</cp:coreProperties>
</file>