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4C0" w:rsidRDefault="00C454C0" w:rsidP="00C454C0">
      <w:pPr>
        <w:spacing w:after="0" w:line="240" w:lineRule="auto"/>
        <w:jc w:val="center"/>
        <w:rPr>
          <w:rFonts w:ascii="Times New Roman" w:eastAsia="Times New Roman" w:hAnsi="Times New Roman" w:cs="Times New Roman"/>
          <w:bCs/>
          <w:sz w:val="24"/>
          <w:szCs w:val="24"/>
          <w:lang w:eastAsia="ru-RU"/>
        </w:rPr>
      </w:pPr>
      <w:bookmarkStart w:id="0" w:name="_Hlk85636873"/>
      <w:r>
        <w:rPr>
          <w:rFonts w:ascii="Times New Roman" w:eastAsia="Times New Roman" w:hAnsi="Times New Roman" w:cs="Times New Roman"/>
          <w:bCs/>
          <w:sz w:val="24"/>
          <w:szCs w:val="24"/>
          <w:lang w:eastAsia="ru-RU"/>
        </w:rPr>
        <w:t xml:space="preserve">муниципальное автономное дошкольное образовательное учреждение </w:t>
      </w:r>
    </w:p>
    <w:p w:rsidR="00C454C0" w:rsidRDefault="00C454C0" w:rsidP="00C454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комбинированного вида «Детский сад №3 «Ромашка» </w:t>
      </w:r>
    </w:p>
    <w:p w:rsidR="00C454C0" w:rsidRDefault="00C454C0" w:rsidP="00C454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Корсаковского городского округа Сахалинской области</w:t>
      </w:r>
    </w:p>
    <w:tbl>
      <w:tblPr>
        <w:tblW w:w="0" w:type="auto"/>
        <w:tblInd w:w="108" w:type="dxa"/>
        <w:tblBorders>
          <w:top w:val="thinThickSmallGap" w:sz="24" w:space="0" w:color="auto"/>
        </w:tblBorders>
        <w:tblLook w:val="04A0" w:firstRow="1" w:lastRow="0" w:firstColumn="1" w:lastColumn="0" w:noHBand="0" w:noVBand="1"/>
      </w:tblPr>
      <w:tblGrid>
        <w:gridCol w:w="9360"/>
      </w:tblGrid>
      <w:tr w:rsidR="00C454C0" w:rsidTr="00C454C0">
        <w:trPr>
          <w:trHeight w:val="100"/>
        </w:trPr>
        <w:tc>
          <w:tcPr>
            <w:tcW w:w="9360" w:type="dxa"/>
            <w:tcBorders>
              <w:top w:val="thinThickSmallGap" w:sz="24" w:space="0" w:color="auto"/>
              <w:left w:val="nil"/>
              <w:bottom w:val="nil"/>
              <w:right w:val="nil"/>
            </w:tcBorders>
          </w:tcPr>
          <w:p w:rsidR="00C454C0" w:rsidRDefault="00C454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694020, Сахалинская область, г. Корсаков, ул. Нагорная,13 </w:t>
            </w:r>
          </w:p>
          <w:p w:rsidR="00C454C0" w:rsidRDefault="00C454C0">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тел. (42435) 4-18-43, тел/факс (42435) 4-12-54, e-mail: kgo.madoudsr.3@sakhalin.gov.ru</w:t>
            </w:r>
          </w:p>
          <w:p w:rsidR="00C454C0" w:rsidRDefault="00C454C0">
            <w:pPr>
              <w:spacing w:after="0" w:line="240" w:lineRule="auto"/>
              <w:jc w:val="right"/>
              <w:rPr>
                <w:rFonts w:ascii="Times New Roman" w:eastAsia="Times New Roman" w:hAnsi="Times New Roman" w:cs="Times New Roman"/>
                <w:bCs/>
                <w:sz w:val="24"/>
                <w:szCs w:val="24"/>
                <w:lang w:eastAsia="ru-RU"/>
              </w:rPr>
            </w:pPr>
          </w:p>
          <w:p w:rsidR="00C454C0" w:rsidRDefault="00C454C0">
            <w:pPr>
              <w:spacing w:after="0" w:line="240" w:lineRule="auto"/>
              <w:jc w:val="right"/>
              <w:rPr>
                <w:rFonts w:ascii="Times New Roman" w:eastAsia="Times New Roman" w:hAnsi="Times New Roman" w:cs="Times New Roman"/>
                <w:bCs/>
                <w:sz w:val="24"/>
                <w:szCs w:val="24"/>
                <w:lang w:eastAsia="ru-RU"/>
              </w:rPr>
            </w:pPr>
          </w:p>
        </w:tc>
      </w:tr>
      <w:bookmarkEnd w:id="0"/>
    </w:tbl>
    <w:p w:rsidR="00C454C0" w:rsidRDefault="00C454C0" w:rsidP="00C454C0">
      <w:pPr>
        <w:rPr>
          <w:rFonts w:ascii="Times New Roman" w:hAnsi="Times New Roman" w:cs="Times New Roman"/>
          <w:sz w:val="24"/>
          <w:szCs w:val="24"/>
        </w:rPr>
      </w:pPr>
    </w:p>
    <w:p w:rsidR="00C454C0" w:rsidRDefault="00C454C0" w:rsidP="00C454C0">
      <w:pPr>
        <w:jc w:val="center"/>
        <w:rPr>
          <w:rFonts w:ascii="Times New Roman" w:hAnsi="Times New Roman" w:cs="Times New Roman"/>
          <w:sz w:val="24"/>
          <w:szCs w:val="24"/>
        </w:rPr>
      </w:pPr>
    </w:p>
    <w:p w:rsidR="00C454C0" w:rsidRDefault="00C454C0" w:rsidP="00C454C0">
      <w:pPr>
        <w:jc w:val="center"/>
        <w:rPr>
          <w:rFonts w:ascii="Times New Roman" w:hAnsi="Times New Roman" w:cs="Times New Roman"/>
          <w:sz w:val="24"/>
          <w:szCs w:val="24"/>
        </w:rPr>
      </w:pPr>
    </w:p>
    <w:p w:rsidR="00C454C0" w:rsidRDefault="00C454C0" w:rsidP="00C454C0">
      <w:pPr>
        <w:spacing w:after="0"/>
        <w:jc w:val="center"/>
        <w:rPr>
          <w:rFonts w:ascii="Times New Roman" w:hAnsi="Times New Roman" w:cs="Times New Roman"/>
          <w:b/>
          <w:sz w:val="24"/>
          <w:szCs w:val="24"/>
        </w:rPr>
      </w:pPr>
    </w:p>
    <w:p w:rsidR="00C454C0" w:rsidRDefault="00C454C0" w:rsidP="00C454C0">
      <w:pPr>
        <w:spacing w:after="0" w:line="240" w:lineRule="auto"/>
        <w:ind w:firstLine="567"/>
        <w:jc w:val="center"/>
        <w:rPr>
          <w:rFonts w:ascii="Times New Roman" w:eastAsia="Calibri" w:hAnsi="Times New Roman" w:cs="Times New Roman"/>
          <w:sz w:val="24"/>
          <w:szCs w:val="24"/>
        </w:rPr>
      </w:pPr>
      <w:r>
        <w:rPr>
          <w:rFonts w:ascii="Times New Roman" w:eastAsia="Calibri" w:hAnsi="Times New Roman" w:cs="Times New Roman"/>
          <w:sz w:val="24"/>
          <w:szCs w:val="24"/>
        </w:rPr>
        <w:t>ТИКО - моделирование как средство развития конструктивных способностей детей старшего дошкольного возраста</w:t>
      </w:r>
    </w:p>
    <w:p w:rsidR="00C454C0" w:rsidRDefault="00C454C0" w:rsidP="00C454C0">
      <w:pPr>
        <w:spacing w:after="0" w:line="240" w:lineRule="auto"/>
        <w:ind w:firstLine="567"/>
        <w:jc w:val="center"/>
        <w:rPr>
          <w:rFonts w:ascii="Times New Roman" w:eastAsia="Calibri" w:hAnsi="Times New Roman" w:cs="Times New Roman"/>
          <w:b/>
          <w:sz w:val="24"/>
          <w:szCs w:val="24"/>
        </w:rPr>
      </w:pPr>
    </w:p>
    <w:p w:rsidR="00C454C0" w:rsidRDefault="00C454C0" w:rsidP="00C454C0">
      <w:pPr>
        <w:spacing w:after="0"/>
        <w:jc w:val="center"/>
        <w:rPr>
          <w:rFonts w:ascii="Times New Roman" w:hAnsi="Times New Roman" w:cs="Times New Roman"/>
          <w:b/>
          <w:sz w:val="24"/>
          <w:szCs w:val="24"/>
        </w:rPr>
      </w:pPr>
    </w:p>
    <w:p w:rsidR="00C454C0" w:rsidRDefault="00C454C0" w:rsidP="00C454C0">
      <w:pPr>
        <w:spacing w:after="0"/>
        <w:jc w:val="center"/>
        <w:rPr>
          <w:rFonts w:ascii="Times New Roman" w:hAnsi="Times New Roman" w:cs="Times New Roman"/>
          <w:b/>
          <w:sz w:val="24"/>
          <w:szCs w:val="24"/>
        </w:rPr>
      </w:pPr>
    </w:p>
    <w:p w:rsidR="00C454C0" w:rsidRDefault="00C454C0" w:rsidP="00C454C0">
      <w:pPr>
        <w:spacing w:after="0"/>
        <w:jc w:val="center"/>
        <w:rPr>
          <w:rFonts w:ascii="Times New Roman" w:hAnsi="Times New Roman" w:cs="Times New Roman"/>
          <w:b/>
          <w:sz w:val="24"/>
          <w:szCs w:val="24"/>
        </w:rPr>
      </w:pPr>
    </w:p>
    <w:p w:rsidR="00C454C0" w:rsidRDefault="00C454C0" w:rsidP="00C454C0">
      <w:pPr>
        <w:spacing w:after="0"/>
        <w:jc w:val="center"/>
        <w:rPr>
          <w:rFonts w:ascii="Times New Roman" w:hAnsi="Times New Roman" w:cs="Times New Roman"/>
          <w:b/>
          <w:sz w:val="24"/>
          <w:szCs w:val="24"/>
        </w:rPr>
      </w:pPr>
    </w:p>
    <w:p w:rsidR="00C454C0" w:rsidRDefault="00C454C0" w:rsidP="00C454C0">
      <w:pPr>
        <w:spacing w:after="0"/>
        <w:jc w:val="center"/>
        <w:rPr>
          <w:rFonts w:ascii="Times New Roman" w:hAnsi="Times New Roman" w:cs="Times New Roman"/>
          <w:b/>
          <w:sz w:val="24"/>
          <w:szCs w:val="24"/>
        </w:rPr>
      </w:pPr>
    </w:p>
    <w:p w:rsidR="00C454C0" w:rsidRDefault="00C454C0" w:rsidP="00C454C0">
      <w:pPr>
        <w:spacing w:after="0" w:line="240" w:lineRule="auto"/>
        <w:jc w:val="both"/>
        <w:rPr>
          <w:rFonts w:ascii="Times New Roman" w:eastAsia="Times New Roman" w:hAnsi="Times New Roman" w:cs="Times New Roman"/>
          <w:color w:val="00A84C"/>
          <w:sz w:val="24"/>
          <w:szCs w:val="24"/>
          <w:lang w:eastAsia="ru-RU"/>
        </w:rPr>
      </w:pPr>
    </w:p>
    <w:p w:rsidR="00C454C0" w:rsidRDefault="00C454C0" w:rsidP="00C454C0">
      <w:pPr>
        <w:tabs>
          <w:tab w:val="left" w:pos="8160"/>
        </w:tab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Подготовила:</w:t>
      </w:r>
    </w:p>
    <w:p w:rsidR="00C454C0" w:rsidRDefault="00C454C0" w:rsidP="00C454C0">
      <w:pPr>
        <w:tabs>
          <w:tab w:val="left" w:pos="7526"/>
        </w:tab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Т.Н. Новикова, воспитатель логопедической группы</w:t>
      </w:r>
    </w:p>
    <w:p w:rsidR="00C454C0" w:rsidRDefault="00C454C0" w:rsidP="00C454C0">
      <w:pPr>
        <w:tabs>
          <w:tab w:val="left" w:pos="7526"/>
        </w:tab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МАДОУ «Детский сад № 3 «Ромашка»</w:t>
      </w:r>
    </w:p>
    <w:p w:rsidR="00C454C0" w:rsidRDefault="00C454C0" w:rsidP="00C454C0">
      <w:pPr>
        <w:spacing w:after="0" w:line="240" w:lineRule="auto"/>
        <w:jc w:val="both"/>
        <w:rPr>
          <w:rFonts w:ascii="Times New Roman" w:hAnsi="Times New Roman" w:cs="Times New Roman"/>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right"/>
        <w:rPr>
          <w:rFonts w:ascii="Times New Roman" w:hAnsi="Times New Roman" w:cs="Times New Roman"/>
          <w:b/>
          <w:sz w:val="24"/>
          <w:szCs w:val="24"/>
        </w:rPr>
      </w:pPr>
    </w:p>
    <w:p w:rsidR="00C454C0" w:rsidRDefault="00C454C0" w:rsidP="00C454C0">
      <w:pPr>
        <w:spacing w:after="0"/>
        <w:jc w:val="center"/>
        <w:rPr>
          <w:rFonts w:ascii="Times New Roman" w:hAnsi="Times New Roman" w:cs="Times New Roman"/>
          <w:sz w:val="24"/>
          <w:szCs w:val="24"/>
        </w:rPr>
      </w:pPr>
    </w:p>
    <w:p w:rsidR="00C454C0" w:rsidRDefault="00C454C0" w:rsidP="00C454C0">
      <w:pPr>
        <w:spacing w:after="0"/>
        <w:jc w:val="center"/>
        <w:rPr>
          <w:rFonts w:ascii="Times New Roman" w:hAnsi="Times New Roman" w:cs="Times New Roman"/>
          <w:sz w:val="24"/>
          <w:szCs w:val="24"/>
        </w:rPr>
      </w:pPr>
    </w:p>
    <w:p w:rsidR="00C454C0" w:rsidRDefault="00C454C0" w:rsidP="00C454C0">
      <w:pPr>
        <w:spacing w:after="0"/>
        <w:jc w:val="center"/>
        <w:rPr>
          <w:rFonts w:ascii="Times New Roman" w:hAnsi="Times New Roman" w:cs="Times New Roman"/>
          <w:sz w:val="24"/>
          <w:szCs w:val="24"/>
        </w:rPr>
      </w:pPr>
    </w:p>
    <w:p w:rsidR="00C454C0" w:rsidRDefault="00C454C0" w:rsidP="00C454C0">
      <w:pPr>
        <w:spacing w:after="0"/>
        <w:jc w:val="center"/>
        <w:rPr>
          <w:rFonts w:ascii="Times New Roman" w:hAnsi="Times New Roman" w:cs="Times New Roman"/>
          <w:sz w:val="24"/>
          <w:szCs w:val="24"/>
        </w:rPr>
      </w:pPr>
    </w:p>
    <w:p w:rsidR="00C454C0" w:rsidRDefault="00C454C0" w:rsidP="00C454C0">
      <w:pPr>
        <w:spacing w:after="0"/>
        <w:jc w:val="center"/>
        <w:rPr>
          <w:rFonts w:ascii="Times New Roman" w:hAnsi="Times New Roman" w:cs="Times New Roman"/>
          <w:sz w:val="24"/>
          <w:szCs w:val="24"/>
        </w:rPr>
      </w:pPr>
    </w:p>
    <w:p w:rsidR="00C454C0" w:rsidRDefault="00C454C0" w:rsidP="00C454C0">
      <w:pPr>
        <w:spacing w:after="0"/>
        <w:jc w:val="center"/>
        <w:rPr>
          <w:rFonts w:ascii="Times New Roman" w:hAnsi="Times New Roman" w:cs="Times New Roman"/>
          <w:sz w:val="24"/>
          <w:szCs w:val="24"/>
        </w:rPr>
      </w:pPr>
    </w:p>
    <w:p w:rsidR="00C454C0" w:rsidRDefault="00C454C0" w:rsidP="00C454C0">
      <w:pPr>
        <w:spacing w:after="0"/>
        <w:jc w:val="center"/>
        <w:rPr>
          <w:rFonts w:ascii="Times New Roman" w:hAnsi="Times New Roman" w:cs="Times New Roman"/>
          <w:sz w:val="24"/>
          <w:szCs w:val="24"/>
        </w:rPr>
      </w:pPr>
      <w:r>
        <w:rPr>
          <w:rFonts w:ascii="Times New Roman" w:hAnsi="Times New Roman" w:cs="Times New Roman"/>
          <w:sz w:val="24"/>
          <w:szCs w:val="24"/>
        </w:rPr>
        <w:t>г. Корсаков  2023</w:t>
      </w:r>
    </w:p>
    <w:p w:rsidR="00C454C0" w:rsidRDefault="00C454C0" w:rsidP="00C454C0">
      <w:pPr>
        <w:pStyle w:val="a3"/>
        <w:shd w:val="clear" w:color="auto" w:fill="FFFFFF"/>
        <w:spacing w:before="0" w:beforeAutospacing="0" w:after="0" w:afterAutospacing="0"/>
        <w:ind w:firstLine="709"/>
        <w:jc w:val="both"/>
      </w:pPr>
      <w:r>
        <w:lastRenderedPageBreak/>
        <w:t xml:space="preserve">Организация развивающей среды в дошкольном учреждении с учетом требований ФГОС ДО строится таким образом, чтобы дать возможность наиболее эффективно развивать индивидуальность каждого ребёнка с учётом его склонностей, интересов, уровня активности. Необходимо обогащать среду элементами, стимулирующими познавательную, эмоциональную, двигательную деятельность детей.          </w:t>
      </w:r>
    </w:p>
    <w:p w:rsidR="00C454C0" w:rsidRDefault="00C454C0" w:rsidP="00C454C0">
      <w:pPr>
        <w:pStyle w:val="a3"/>
        <w:shd w:val="clear" w:color="auto" w:fill="FFFFFF"/>
        <w:spacing w:before="0" w:beforeAutospacing="0" w:after="0" w:afterAutospacing="0"/>
        <w:ind w:firstLine="709"/>
        <w:jc w:val="both"/>
      </w:pPr>
      <w:r>
        <w:t>Конструирование в Федеральном государственном стандарте дошкольного образования определено как компонент обязательной части программы, вид деятельности, способствующий развитию исследовательской деятельности, творческой активности детей, умений наблюдать, экспериментировать. Опыт, получаемый ребенком в ходе конструирования незаменим в плане формирования умения и навыков исследовательской, творческой деятельности, технического творчества, развития конструктивного мышления.</w:t>
      </w:r>
    </w:p>
    <w:p w:rsidR="00C454C0" w:rsidRDefault="00C454C0" w:rsidP="00C454C0">
      <w:pPr>
        <w:pStyle w:val="a3"/>
        <w:shd w:val="clear" w:color="auto" w:fill="FFFFFF"/>
        <w:spacing w:before="0" w:beforeAutospacing="0" w:after="0" w:afterAutospacing="0"/>
        <w:ind w:firstLine="709"/>
        <w:jc w:val="both"/>
      </w:pPr>
      <w:r>
        <w:t>Большинство детей просто обожают конструировать, поэтому конструктор – эта та вещь, которая должна быть в каждом доме. А польза от такого приобретения налицо – с одной стороны, ребенок увлечен интересным занятием, а, с другой стороны, это занятие способствует его всестороннему развитию.</w:t>
      </w:r>
    </w:p>
    <w:p w:rsidR="00C454C0" w:rsidRDefault="00C454C0" w:rsidP="00C454C0">
      <w:pPr>
        <w:pStyle w:val="a3"/>
        <w:shd w:val="clear" w:color="auto" w:fill="FFFFFF"/>
        <w:spacing w:before="0" w:beforeAutospacing="0" w:after="0" w:afterAutospacing="0"/>
        <w:ind w:firstLine="709"/>
        <w:jc w:val="both"/>
      </w:pPr>
      <w:r>
        <w:t xml:space="preserve">Как правило, конструирование завершается игровой деятельностью. Созданные конструкции дети используют в сюжетно - ролевых играх, в играх - театрализациях, в дидактических играх и упражнениях, при ознакомлении с окружающим миром. В этом смысле использование технологии ТИКО-моделирования является наиболее эффективным средством, способствующим реализации основных образовательных областей, формируя определенные умения каждого ребенка.      </w:t>
      </w:r>
    </w:p>
    <w:p w:rsidR="00C454C0" w:rsidRDefault="00C454C0" w:rsidP="00C454C0">
      <w:pPr>
        <w:pStyle w:val="a3"/>
        <w:shd w:val="clear" w:color="auto" w:fill="FFFFFF"/>
        <w:tabs>
          <w:tab w:val="left" w:pos="709"/>
        </w:tabs>
        <w:spacing w:before="0" w:beforeAutospacing="0" w:after="0" w:afterAutospacing="0"/>
        <w:ind w:firstLine="709"/>
        <w:jc w:val="both"/>
      </w:pPr>
      <w:r>
        <w:t xml:space="preserve"> Наиболее универсальными и развивающими является «ТИКО-конструктор», который обеспечивает включение педагога и детей в совместную деятельность по конструированию.</w:t>
      </w:r>
    </w:p>
    <w:p w:rsidR="00C454C0" w:rsidRDefault="00C454C0" w:rsidP="00C454C0">
      <w:pPr>
        <w:pStyle w:val="a3"/>
        <w:shd w:val="clear" w:color="auto" w:fill="FFFFFF"/>
        <w:tabs>
          <w:tab w:val="left" w:pos="709"/>
        </w:tabs>
        <w:spacing w:before="0" w:beforeAutospacing="0" w:after="0" w:afterAutospacing="0"/>
        <w:ind w:firstLine="709"/>
        <w:jc w:val="both"/>
        <w:rPr>
          <w:rFonts w:ascii="Helvetica" w:hAnsi="Helvetica"/>
        </w:rPr>
      </w:pPr>
      <w:r>
        <w:t xml:space="preserve">  Работая с современными конструкторами, дети могут экспериментировать, обсуждать идеи, воплощать их в постройке, усовершенствовать и так далее. Это повышает самооценку ребенка, а умение действовать самостоятельно, формирует чувство уверенности в своих силах. Поэтому конструктивная деятельность является идеальной формой работы, которая позволяет педагогу сочетать образование, воспитание и развитие детей в режиме игры.</w:t>
      </w:r>
    </w:p>
    <w:p w:rsidR="00C454C0" w:rsidRDefault="00C454C0" w:rsidP="00C454C0">
      <w:pPr>
        <w:pStyle w:val="a3"/>
        <w:shd w:val="clear" w:color="auto" w:fill="FFFFFF"/>
        <w:tabs>
          <w:tab w:val="left" w:pos="709"/>
        </w:tabs>
        <w:spacing w:before="0" w:beforeAutospacing="0" w:after="0" w:afterAutospacing="0"/>
        <w:ind w:firstLine="709"/>
        <w:jc w:val="both"/>
      </w:pPr>
      <w:r>
        <w:t xml:space="preserve">Сегодня появилась возможность уже в дошкольном возрасте знакомить детей с основами строения технических объектов. Процесс конструктивной деятельности непосредственно связан со всеми видами деятельности ребенка в детском саду, знания и умения, полученные, на занятиях с успехом реализовываются во всех её сферах. Так же конструктивная деятельность является одним из эффективных способов подготовки к школе: развивая необходимые для обучения качества, делает это совершенно ненавязчиво, поскольку привлекательна и интересна для детей. Конструирование является по своей сути деятельностью моделирующей. Любая постройка – это модель, отражающая наиболее существенные структурно-функциональные свойства объекта. </w:t>
      </w:r>
    </w:p>
    <w:p w:rsidR="00C454C0" w:rsidRDefault="00C454C0" w:rsidP="00C454C0">
      <w:pPr>
        <w:pStyle w:val="a3"/>
        <w:shd w:val="clear" w:color="auto" w:fill="FFFFFF"/>
        <w:tabs>
          <w:tab w:val="left" w:pos="709"/>
        </w:tabs>
        <w:spacing w:before="0" w:beforeAutospacing="0" w:after="0" w:afterAutospacing="0"/>
        <w:ind w:firstLine="709"/>
        <w:jc w:val="both"/>
      </w:pPr>
      <w:r>
        <w:t xml:space="preserve">Это и определило направление нашей работы – создание условий в дошкольном учреждении, обеспечивающие поддержку инициативности, самостоятельности, ответственности дошкольников в конструировании. Поэтому, важно, как можно раньше начинать развивать конструктивные умения и навыки. Современным инструментом развития ребенка в процессе конструирования является конструктор ТИКО или Трансформируемый Игровой Конструктор для обучения – это набор ярких плоскостных фигур из пластмассы, которые шарнирно соединяются между собой. Инновационность  ТИКО – технологии заключается в наглядности перехода из плоскости в пространство, от развертки – к объемной фигуре и обратно. </w:t>
      </w:r>
    </w:p>
    <w:p w:rsidR="00C454C0" w:rsidRDefault="00C454C0" w:rsidP="00C454C0">
      <w:pPr>
        <w:pStyle w:val="a3"/>
        <w:shd w:val="clear" w:color="auto" w:fill="FFFFFF"/>
        <w:tabs>
          <w:tab w:val="left" w:pos="709"/>
        </w:tabs>
        <w:spacing w:before="0" w:beforeAutospacing="0" w:after="0" w:afterAutospacing="0"/>
        <w:ind w:firstLine="709"/>
        <w:jc w:val="both"/>
        <w:rPr>
          <w:rFonts w:ascii="Helvetica" w:hAnsi="Helvetica"/>
        </w:rPr>
      </w:pPr>
      <w:r>
        <w:rPr>
          <w:rFonts w:eastAsia="Calibri"/>
          <w:b/>
        </w:rPr>
        <w:t xml:space="preserve"> Цель нашей работы:</w:t>
      </w:r>
      <w:r>
        <w:t xml:space="preserve"> </w:t>
      </w:r>
      <w:r>
        <w:rPr>
          <w:color w:val="000000"/>
          <w:shd w:val="clear" w:color="auto" w:fill="FFFFFF"/>
        </w:rPr>
        <w:t>развитие конструктивного мышления у детей старшего дошкольного возраста, через применение технологии ТИКО - моделирования.</w:t>
      </w:r>
    </w:p>
    <w:p w:rsidR="00C454C0" w:rsidRDefault="00C454C0" w:rsidP="00C454C0">
      <w:pPr>
        <w:tabs>
          <w:tab w:val="left" w:pos="709"/>
          <w:tab w:val="left" w:pos="851"/>
        </w:tabs>
        <w:spacing w:after="0" w:line="240" w:lineRule="auto"/>
        <w:ind w:firstLine="709"/>
        <w:jc w:val="both"/>
        <w:rPr>
          <w:rFonts w:ascii="Times New Roman" w:eastAsia="Calibri" w:hAnsi="Times New Roman" w:cs="Times New Roman"/>
          <w:b/>
          <w:bCs/>
          <w:sz w:val="24"/>
          <w:szCs w:val="24"/>
        </w:rPr>
      </w:pPr>
      <w:r>
        <w:rPr>
          <w:rFonts w:ascii="Times New Roman" w:eastAsia="Calibri" w:hAnsi="Times New Roman" w:cs="Times New Roman"/>
          <w:bCs/>
          <w:sz w:val="24"/>
          <w:szCs w:val="24"/>
        </w:rPr>
        <w:t>Для достижения поставленной цели были выдвинуты следующие</w:t>
      </w:r>
      <w:r>
        <w:rPr>
          <w:rFonts w:ascii="Times New Roman" w:eastAsia="Calibri" w:hAnsi="Times New Roman" w:cs="Times New Roman"/>
          <w:b/>
          <w:bCs/>
          <w:sz w:val="24"/>
          <w:szCs w:val="24"/>
        </w:rPr>
        <w:t xml:space="preserve"> задачи: </w:t>
      </w:r>
    </w:p>
    <w:p w:rsidR="00C454C0" w:rsidRDefault="00C454C0" w:rsidP="00C454C0">
      <w:pPr>
        <w:pStyle w:val="c21"/>
        <w:numPr>
          <w:ilvl w:val="0"/>
          <w:numId w:val="1"/>
        </w:numPr>
        <w:shd w:val="clear" w:color="auto" w:fill="FFFFFF"/>
        <w:tabs>
          <w:tab w:val="left" w:pos="709"/>
        </w:tabs>
        <w:spacing w:before="0" w:beforeAutospacing="0" w:after="0" w:afterAutospacing="0"/>
        <w:ind w:left="0" w:firstLine="709"/>
        <w:jc w:val="both"/>
        <w:rPr>
          <w:rFonts w:ascii="Calibri" w:hAnsi="Calibri" w:cs="Calibri"/>
          <w:color w:val="000000"/>
        </w:rPr>
      </w:pPr>
      <w:r>
        <w:rPr>
          <w:rStyle w:val="c1"/>
          <w:color w:val="000000"/>
        </w:rPr>
        <w:lastRenderedPageBreak/>
        <w:t>расширять представления о плоскостных и объёмных геометрических фигурах, телах и их свойствах;</w:t>
      </w:r>
    </w:p>
    <w:p w:rsidR="00C454C0" w:rsidRDefault="00C454C0" w:rsidP="00C454C0">
      <w:pPr>
        <w:pStyle w:val="c21"/>
        <w:numPr>
          <w:ilvl w:val="0"/>
          <w:numId w:val="1"/>
        </w:numPr>
        <w:shd w:val="clear" w:color="auto" w:fill="FFFFFF"/>
        <w:tabs>
          <w:tab w:val="left" w:pos="709"/>
        </w:tabs>
        <w:spacing w:before="0" w:beforeAutospacing="0" w:after="0" w:afterAutospacing="0"/>
        <w:ind w:left="0" w:firstLine="709"/>
        <w:jc w:val="both"/>
        <w:rPr>
          <w:rFonts w:ascii="Calibri" w:hAnsi="Calibri" w:cs="Calibri"/>
          <w:color w:val="000000"/>
        </w:rPr>
      </w:pPr>
      <w:r>
        <w:rPr>
          <w:rStyle w:val="c1"/>
          <w:color w:val="000000"/>
        </w:rPr>
        <w:t>развивать умственные операции (анализ, синтез, сравнение, классификация и обобщение);</w:t>
      </w:r>
    </w:p>
    <w:p w:rsidR="00C454C0" w:rsidRDefault="00C454C0" w:rsidP="00C454C0">
      <w:pPr>
        <w:pStyle w:val="c21"/>
        <w:numPr>
          <w:ilvl w:val="0"/>
          <w:numId w:val="1"/>
        </w:numPr>
        <w:shd w:val="clear" w:color="auto" w:fill="FFFFFF"/>
        <w:tabs>
          <w:tab w:val="left" w:pos="709"/>
        </w:tabs>
        <w:spacing w:before="0" w:beforeAutospacing="0" w:after="0" w:afterAutospacing="0"/>
        <w:ind w:left="0" w:firstLine="709"/>
        <w:jc w:val="both"/>
        <w:rPr>
          <w:rFonts w:ascii="Calibri" w:hAnsi="Calibri" w:cs="Calibri"/>
          <w:color w:val="000000"/>
        </w:rPr>
      </w:pPr>
      <w:r>
        <w:rPr>
          <w:rStyle w:val="c1"/>
          <w:color w:val="000000"/>
        </w:rPr>
        <w:t> совершенствовать сенсомоторные процессы (глазомер, точность руки) через действия с ТИКО конструктором;</w:t>
      </w:r>
    </w:p>
    <w:p w:rsidR="00C454C0" w:rsidRDefault="00C454C0" w:rsidP="00C454C0">
      <w:pPr>
        <w:pStyle w:val="c21"/>
        <w:numPr>
          <w:ilvl w:val="0"/>
          <w:numId w:val="1"/>
        </w:numPr>
        <w:shd w:val="clear" w:color="auto" w:fill="FFFFFF"/>
        <w:tabs>
          <w:tab w:val="left" w:pos="709"/>
        </w:tabs>
        <w:spacing w:before="0" w:beforeAutospacing="0" w:after="0" w:afterAutospacing="0"/>
        <w:ind w:left="0" w:firstLine="709"/>
        <w:jc w:val="both"/>
        <w:rPr>
          <w:rStyle w:val="c1"/>
        </w:rPr>
      </w:pPr>
      <w:r>
        <w:rPr>
          <w:rStyle w:val="c1"/>
          <w:color w:val="000000"/>
        </w:rPr>
        <w:t>поддерживать интерес детей к совместной интеллектуальной деятельности;</w:t>
      </w:r>
    </w:p>
    <w:p w:rsidR="00C454C0" w:rsidRDefault="00C454C0" w:rsidP="00C454C0">
      <w:pPr>
        <w:pStyle w:val="c21"/>
        <w:numPr>
          <w:ilvl w:val="0"/>
          <w:numId w:val="1"/>
        </w:numPr>
        <w:shd w:val="clear" w:color="auto" w:fill="FFFFFF"/>
        <w:tabs>
          <w:tab w:val="left" w:pos="709"/>
        </w:tabs>
        <w:spacing w:before="0" w:beforeAutospacing="0" w:after="0" w:afterAutospacing="0"/>
        <w:ind w:left="0" w:firstLine="709"/>
        <w:jc w:val="both"/>
      </w:pPr>
      <w:r>
        <w:rPr>
          <w:rStyle w:val="c1"/>
          <w:color w:val="000000"/>
        </w:rPr>
        <w:t>способствовать развитию у детей самоконтроля и самооценки путем сравнения результатов.</w:t>
      </w:r>
    </w:p>
    <w:p w:rsidR="00C454C0" w:rsidRDefault="00C454C0" w:rsidP="00C454C0">
      <w:pPr>
        <w:tabs>
          <w:tab w:val="left" w:pos="709"/>
          <w:tab w:val="left" w:pos="591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262633"/>
          <w:sz w:val="24"/>
          <w:szCs w:val="24"/>
          <w:lang w:eastAsia="ru-RU"/>
        </w:rPr>
        <w:t xml:space="preserve"> </w:t>
      </w:r>
      <w:r>
        <w:rPr>
          <w:rFonts w:ascii="Times New Roman" w:eastAsia="Times New Roman" w:hAnsi="Times New Roman" w:cs="Times New Roman"/>
          <w:sz w:val="24"/>
          <w:szCs w:val="24"/>
          <w:lang w:eastAsia="ru-RU"/>
        </w:rPr>
        <w:t xml:space="preserve">Работа над опытом осуществлялась в течении года в период с сентября 2022 года по май 2023 года </w:t>
      </w:r>
    </w:p>
    <w:p w:rsidR="00C454C0" w:rsidRDefault="00C454C0" w:rsidP="00C454C0">
      <w:pPr>
        <w:tabs>
          <w:tab w:val="left" w:pos="709"/>
        </w:tabs>
        <w:spacing w:after="0" w:line="240" w:lineRule="auto"/>
        <w:ind w:firstLine="709"/>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color w:val="000000"/>
          <w:sz w:val="24"/>
          <w:szCs w:val="24"/>
          <w:lang w:eastAsia="ru-RU"/>
        </w:rPr>
        <w:t>Система обучения по ТИКО-моделированию, очень актуальна в настоящее время, и по сей день является инновационной технологией, потому что уникальна</w:t>
      </w:r>
      <w:r>
        <w:rPr>
          <w:rFonts w:ascii="Times New Roman" w:eastAsia="Times New Roman" w:hAnsi="Times New Roman" w:cs="Times New Roman"/>
          <w:sz w:val="24"/>
          <w:szCs w:val="24"/>
          <w:shd w:val="clear" w:color="auto" w:fill="FFFFFF"/>
          <w:lang w:eastAsia="ru-RU"/>
        </w:rPr>
        <w:t>.</w:t>
      </w:r>
      <w:r>
        <w:rPr>
          <w:rFonts w:ascii="Times New Roman" w:eastAsia="Times New Roman" w:hAnsi="Times New Roman" w:cs="Times New Roman"/>
          <w:color w:val="000000"/>
          <w:sz w:val="24"/>
          <w:szCs w:val="24"/>
          <w:lang w:eastAsia="ru-RU"/>
        </w:rPr>
        <w:t xml:space="preserve"> ТИКО-моделирование - это мобильный методический комплекс, который позволяет корректировать ход игры под желания и возможности ребенка. И это так важно, имея бесценный игровой материал использовать его на благо детей. Поэтому мы решили взять за основу использование игрового набора ТИКО-моделирование для развития конструктивных способностей и познавательного интереса у старших дошкольников.</w:t>
      </w:r>
    </w:p>
    <w:p w:rsidR="00C454C0" w:rsidRDefault="00C454C0" w:rsidP="00C454C0">
      <w:pPr>
        <w:tabs>
          <w:tab w:val="left" w:pos="709"/>
        </w:tabs>
        <w:spacing w:after="0" w:line="240" w:lineRule="auto"/>
        <w:ind w:firstLine="709"/>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color w:val="000000"/>
          <w:sz w:val="24"/>
          <w:szCs w:val="24"/>
          <w:lang w:eastAsia="ru-RU"/>
        </w:rPr>
        <w:t>Используя</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iCs/>
          <w:color w:val="000000"/>
          <w:sz w:val="24"/>
          <w:szCs w:val="24"/>
          <w:lang w:eastAsia="ru-RU"/>
        </w:rPr>
        <w:t>этот набор</w:t>
      </w:r>
      <w:r>
        <w:rPr>
          <w:rFonts w:ascii="Times New Roman" w:eastAsia="Times New Roman" w:hAnsi="Times New Roman" w:cs="Times New Roman"/>
          <w:i/>
          <w:iCs/>
          <w:color w:val="000000"/>
          <w:sz w:val="24"/>
          <w:szCs w:val="24"/>
          <w:lang w:eastAsia="ru-RU"/>
        </w:rPr>
        <w:t xml:space="preserve"> </w:t>
      </w:r>
      <w:r>
        <w:rPr>
          <w:rFonts w:ascii="Times New Roman" w:eastAsia="Times New Roman" w:hAnsi="Times New Roman" w:cs="Times New Roman"/>
          <w:color w:val="000000"/>
          <w:sz w:val="24"/>
          <w:szCs w:val="24"/>
          <w:lang w:eastAsia="ru-RU"/>
        </w:rPr>
        <w:t>в работе с детьми дошкольного возраста, мы учитывали не только особенности возраста, но и возможности каждого ребенка в частности, а также их желания, интересы. </w:t>
      </w:r>
    </w:p>
    <w:p w:rsidR="00C454C0" w:rsidRDefault="00C454C0" w:rsidP="00C454C0">
      <w:pPr>
        <w:tabs>
          <w:tab w:val="left" w:pos="709"/>
        </w:tabs>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Игровые материалы в комплекте с карточками - играми являются расширенным и адаптированным вариантом использования различных идей при реализации задач образовательной области «Познавательное развитие» каждая из игр, решая задачи образовательной области «Познавательное развитие», способствует решению задач из других образовательных областей, для формирования универсальных качеств мышления ребенка. </w:t>
      </w:r>
    </w:p>
    <w:p w:rsidR="00C454C0" w:rsidRDefault="00C454C0" w:rsidP="00C454C0">
      <w:pPr>
        <w:tabs>
          <w:tab w:val="left" w:pos="709"/>
        </w:tabs>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sz w:val="24"/>
          <w:szCs w:val="24"/>
          <w:lang w:eastAsia="ru-RU"/>
        </w:rPr>
        <w:t>Также в дальнейшем мы продолжим работу в данном направлении, улучшая и модернизируя игровые технологии, что позволит нам добиться еще более высоких результатов.</w:t>
      </w:r>
    </w:p>
    <w:p w:rsidR="00C454C0" w:rsidRDefault="00C454C0" w:rsidP="00C454C0">
      <w:pPr>
        <w:tabs>
          <w:tab w:val="left" w:pos="709"/>
        </w:tabs>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hAnsi="Times New Roman" w:cs="Times New Roman"/>
          <w:sz w:val="24"/>
          <w:szCs w:val="24"/>
        </w:rPr>
        <w:t>В  работе мы использовала следующие игры:</w:t>
      </w:r>
    </w:p>
    <w:p w:rsidR="00C454C0" w:rsidRDefault="00C454C0" w:rsidP="00C454C0">
      <w:pPr>
        <w:tabs>
          <w:tab w:val="left" w:pos="709"/>
        </w:tabs>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Дидактическая игра «Расскажи про свой узор»</w:t>
      </w:r>
    </w:p>
    <w:p w:rsidR="00C454C0" w:rsidRDefault="00C454C0" w:rsidP="00C454C0">
      <w:pPr>
        <w:tabs>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Способствовать овладению пространственными представлениями (слева, справа, вверху, внизу, впереди, сзади, середина). </w:t>
      </w:r>
    </w:p>
    <w:p w:rsidR="00C454C0" w:rsidRDefault="00C454C0" w:rsidP="00C454C0">
      <w:pPr>
        <w:tabs>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Материал:</w:t>
      </w:r>
      <w:r>
        <w:rPr>
          <w:rFonts w:ascii="Times New Roman" w:hAnsi="Times New Roman" w:cs="Times New Roman"/>
          <w:sz w:val="24"/>
          <w:szCs w:val="24"/>
        </w:rPr>
        <w:t xml:space="preserve"> Конструктор «ТИКО «Геометрия». </w:t>
      </w:r>
    </w:p>
    <w:p w:rsidR="00C454C0" w:rsidRDefault="00C454C0" w:rsidP="00C454C0">
      <w:pPr>
        <w:tabs>
          <w:tab w:val="left" w:pos="709"/>
          <w:tab w:val="center" w:pos="4677"/>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Ход игры: </w:t>
      </w:r>
      <w:r>
        <w:rPr>
          <w:rFonts w:ascii="Times New Roman" w:hAnsi="Times New Roman" w:cs="Times New Roman"/>
          <w:b/>
          <w:sz w:val="24"/>
          <w:szCs w:val="24"/>
        </w:rPr>
        <w:tab/>
      </w:r>
    </w:p>
    <w:p w:rsidR="00C454C0" w:rsidRDefault="00C454C0" w:rsidP="00C454C0">
      <w:pPr>
        <w:tabs>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1 вариант: </w:t>
      </w:r>
      <w:r>
        <w:rPr>
          <w:rFonts w:ascii="Times New Roman" w:hAnsi="Times New Roman" w:cs="Times New Roman"/>
          <w:sz w:val="24"/>
          <w:szCs w:val="24"/>
        </w:rPr>
        <w:t xml:space="preserve">используя набор конструктора, игроки составляют по замыслу различный плоскостной узор, состоящий из 5 фигур. Затем рассказывают, в какой части (слева, справа, вверху, внизу, середине) фигуры, расположены те или иные геометрические фигуры. </w:t>
      </w:r>
    </w:p>
    <w:p w:rsidR="00C454C0" w:rsidRDefault="00C454C0" w:rsidP="00C454C0">
      <w:pPr>
        <w:tabs>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 вариант:</w:t>
      </w:r>
      <w:r>
        <w:rPr>
          <w:rFonts w:ascii="Times New Roman" w:hAnsi="Times New Roman" w:cs="Times New Roman"/>
          <w:sz w:val="24"/>
          <w:szCs w:val="24"/>
        </w:rPr>
        <w:t xml:space="preserve"> аналогично с объемными фигурами. </w:t>
      </w:r>
    </w:p>
    <w:p w:rsidR="00C454C0" w:rsidRDefault="00C454C0" w:rsidP="00C454C0">
      <w:pPr>
        <w:tabs>
          <w:tab w:val="left" w:pos="709"/>
        </w:tabs>
        <w:spacing w:after="0" w:line="240" w:lineRule="auto"/>
        <w:ind w:firstLine="709"/>
        <w:jc w:val="both"/>
        <w:rPr>
          <w:rFonts w:ascii="Times New Roman" w:hAnsi="Times New Roman" w:cs="Times New Roman"/>
          <w:b/>
          <w:sz w:val="24"/>
          <w:szCs w:val="24"/>
        </w:rPr>
      </w:pPr>
    </w:p>
    <w:p w:rsidR="00C454C0" w:rsidRDefault="00C454C0" w:rsidP="00C454C0">
      <w:pPr>
        <w:tabs>
          <w:tab w:val="left" w:pos="709"/>
        </w:tabs>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Дидактическая игра «Что изменилось?»</w:t>
      </w:r>
    </w:p>
    <w:p w:rsidR="00C454C0" w:rsidRDefault="00C454C0" w:rsidP="00C454C0">
      <w:pPr>
        <w:tabs>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Закреплять знание пространственных представлений «справа-слева», «впереди – сзади». Материал: конструктор «ТИКО «Геометрия». Подставка, на которой размешены модели геометрических фигур.  </w:t>
      </w:r>
    </w:p>
    <w:p w:rsidR="00C454C0" w:rsidRDefault="00C454C0" w:rsidP="00C454C0">
      <w:pPr>
        <w:tabs>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Ход игры:</w:t>
      </w:r>
      <w:r>
        <w:rPr>
          <w:rFonts w:ascii="Times New Roman" w:hAnsi="Times New Roman" w:cs="Times New Roman"/>
          <w:sz w:val="24"/>
          <w:szCs w:val="24"/>
        </w:rPr>
        <w:t xml:space="preserve"> Ведущий предлагает игрокам рассмотреть расположение фигур на столе по отношению друг к другу. Затем ведущий меняет местами один-два предмета. Открыв глаза, игроки рассказывают о тех изменениях, которые произошли, где предметы стояли раньше и где теперь. Например, куб стоял слева от пирамиды, а теперь стоит справа от неё и т.д. </w:t>
      </w:r>
    </w:p>
    <w:p w:rsidR="00C454C0" w:rsidRDefault="00C454C0" w:rsidP="00C454C0">
      <w:pPr>
        <w:tabs>
          <w:tab w:val="left" w:pos="709"/>
        </w:tabs>
        <w:spacing w:after="0" w:line="240" w:lineRule="auto"/>
        <w:ind w:firstLine="709"/>
        <w:jc w:val="both"/>
        <w:rPr>
          <w:rFonts w:ascii="Times New Roman" w:hAnsi="Times New Roman" w:cs="Times New Roman"/>
          <w:sz w:val="24"/>
          <w:szCs w:val="24"/>
        </w:rPr>
      </w:pPr>
    </w:p>
    <w:p w:rsidR="00EC5CB0" w:rsidRDefault="00EC5CB0">
      <w:bookmarkStart w:id="1" w:name="_GoBack"/>
      <w:bookmarkEnd w:id="1"/>
    </w:p>
    <w:sectPr w:rsidR="00EC5C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65B0D"/>
    <w:multiLevelType w:val="hybridMultilevel"/>
    <w:tmpl w:val="B0A4376E"/>
    <w:lvl w:ilvl="0" w:tplc="0419000D">
      <w:start w:val="1"/>
      <w:numFmt w:val="bullet"/>
      <w:lvlText w:val=""/>
      <w:lvlJc w:val="left"/>
      <w:pPr>
        <w:ind w:left="855" w:hanging="360"/>
      </w:pPr>
      <w:rPr>
        <w:rFonts w:ascii="Wingdings" w:hAnsi="Wingdings" w:hint="default"/>
      </w:rPr>
    </w:lvl>
    <w:lvl w:ilvl="1" w:tplc="04190003">
      <w:start w:val="1"/>
      <w:numFmt w:val="bullet"/>
      <w:lvlText w:val="o"/>
      <w:lvlJc w:val="left"/>
      <w:pPr>
        <w:ind w:left="1575" w:hanging="360"/>
      </w:pPr>
      <w:rPr>
        <w:rFonts w:ascii="Courier New" w:hAnsi="Courier New" w:cs="Courier New" w:hint="default"/>
      </w:rPr>
    </w:lvl>
    <w:lvl w:ilvl="2" w:tplc="04190005">
      <w:start w:val="1"/>
      <w:numFmt w:val="bullet"/>
      <w:lvlText w:val=""/>
      <w:lvlJc w:val="left"/>
      <w:pPr>
        <w:ind w:left="2295" w:hanging="360"/>
      </w:pPr>
      <w:rPr>
        <w:rFonts w:ascii="Wingdings" w:hAnsi="Wingdings" w:hint="default"/>
      </w:rPr>
    </w:lvl>
    <w:lvl w:ilvl="3" w:tplc="04190001">
      <w:start w:val="1"/>
      <w:numFmt w:val="bullet"/>
      <w:lvlText w:val=""/>
      <w:lvlJc w:val="left"/>
      <w:pPr>
        <w:ind w:left="3015" w:hanging="360"/>
      </w:pPr>
      <w:rPr>
        <w:rFonts w:ascii="Symbol" w:hAnsi="Symbol" w:hint="default"/>
      </w:rPr>
    </w:lvl>
    <w:lvl w:ilvl="4" w:tplc="04190003">
      <w:start w:val="1"/>
      <w:numFmt w:val="bullet"/>
      <w:lvlText w:val="o"/>
      <w:lvlJc w:val="left"/>
      <w:pPr>
        <w:ind w:left="3735" w:hanging="360"/>
      </w:pPr>
      <w:rPr>
        <w:rFonts w:ascii="Courier New" w:hAnsi="Courier New" w:cs="Courier New" w:hint="default"/>
      </w:rPr>
    </w:lvl>
    <w:lvl w:ilvl="5" w:tplc="04190005">
      <w:start w:val="1"/>
      <w:numFmt w:val="bullet"/>
      <w:lvlText w:val=""/>
      <w:lvlJc w:val="left"/>
      <w:pPr>
        <w:ind w:left="4455" w:hanging="360"/>
      </w:pPr>
      <w:rPr>
        <w:rFonts w:ascii="Wingdings" w:hAnsi="Wingdings" w:hint="default"/>
      </w:rPr>
    </w:lvl>
    <w:lvl w:ilvl="6" w:tplc="04190001">
      <w:start w:val="1"/>
      <w:numFmt w:val="bullet"/>
      <w:lvlText w:val=""/>
      <w:lvlJc w:val="left"/>
      <w:pPr>
        <w:ind w:left="5175" w:hanging="360"/>
      </w:pPr>
      <w:rPr>
        <w:rFonts w:ascii="Symbol" w:hAnsi="Symbol" w:hint="default"/>
      </w:rPr>
    </w:lvl>
    <w:lvl w:ilvl="7" w:tplc="04190003">
      <w:start w:val="1"/>
      <w:numFmt w:val="bullet"/>
      <w:lvlText w:val="o"/>
      <w:lvlJc w:val="left"/>
      <w:pPr>
        <w:ind w:left="5895" w:hanging="360"/>
      </w:pPr>
      <w:rPr>
        <w:rFonts w:ascii="Courier New" w:hAnsi="Courier New" w:cs="Courier New" w:hint="default"/>
      </w:rPr>
    </w:lvl>
    <w:lvl w:ilvl="8" w:tplc="04190005">
      <w:start w:val="1"/>
      <w:numFmt w:val="bullet"/>
      <w:lvlText w:val=""/>
      <w:lvlJc w:val="left"/>
      <w:pPr>
        <w:ind w:left="661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91C"/>
    <w:rsid w:val="00C454C0"/>
    <w:rsid w:val="00EC5CB0"/>
    <w:rsid w:val="00FF29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4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454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uiPriority w:val="99"/>
    <w:semiHidden/>
    <w:rsid w:val="00C454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454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4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454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uiPriority w:val="99"/>
    <w:semiHidden/>
    <w:rsid w:val="00C454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45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55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1085</Words>
  <Characters>6186</Characters>
  <Application>Microsoft Office Word</Application>
  <DocSecurity>0</DocSecurity>
  <Lines>51</Lines>
  <Paragraphs>14</Paragraphs>
  <ScaleCrop>false</ScaleCrop>
  <Company>HP</Company>
  <LinksUpToDate>false</LinksUpToDate>
  <CharactersWithSpaces>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79841</dc:creator>
  <cp:keywords/>
  <dc:description/>
  <cp:lastModifiedBy>79841</cp:lastModifiedBy>
  <cp:revision>3</cp:revision>
  <dcterms:created xsi:type="dcterms:W3CDTF">2023-10-02T07:57:00Z</dcterms:created>
  <dcterms:modified xsi:type="dcterms:W3CDTF">2023-10-02T07:57:00Z</dcterms:modified>
</cp:coreProperties>
</file>