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EE6" w:rsidRDefault="0070196B" w:rsidP="0070196B">
      <w:pPr>
        <w:pStyle w:val="Default"/>
        <w:pageBreakBefore/>
        <w:rPr>
          <w:sz w:val="28"/>
          <w:szCs w:val="28"/>
        </w:rPr>
      </w:pPr>
      <w:r>
        <w:rPr>
          <w:b/>
          <w:sz w:val="28"/>
          <w:szCs w:val="28"/>
        </w:rPr>
        <w:t xml:space="preserve">               </w:t>
      </w:r>
      <w:r w:rsidR="008E44BD" w:rsidRPr="0070196B">
        <w:rPr>
          <w:b/>
          <w:sz w:val="28"/>
          <w:szCs w:val="28"/>
        </w:rPr>
        <w:t xml:space="preserve">Развивающие возможности </w:t>
      </w:r>
      <w:r>
        <w:rPr>
          <w:b/>
          <w:sz w:val="28"/>
          <w:szCs w:val="28"/>
        </w:rPr>
        <w:t>Технологии развития к</w:t>
      </w:r>
      <w:r w:rsidRPr="0070196B">
        <w:rPr>
          <w:b/>
          <w:sz w:val="28"/>
          <w:szCs w:val="28"/>
        </w:rPr>
        <w:t xml:space="preserve">ритического </w:t>
      </w:r>
      <w:r>
        <w:rPr>
          <w:b/>
          <w:sz w:val="28"/>
          <w:szCs w:val="28"/>
        </w:rPr>
        <w:br/>
        <w:t xml:space="preserve">                            м</w:t>
      </w:r>
      <w:r w:rsidRPr="0070196B">
        <w:rPr>
          <w:b/>
          <w:sz w:val="28"/>
          <w:szCs w:val="28"/>
        </w:rPr>
        <w:t>ышления (ТРКМ) для младших школьников</w:t>
      </w:r>
      <w:r>
        <w:rPr>
          <w:i/>
          <w:sz w:val="28"/>
          <w:szCs w:val="28"/>
        </w:rPr>
        <w:t>.</w:t>
      </w:r>
      <w:r>
        <w:rPr>
          <w:i/>
          <w:sz w:val="28"/>
          <w:szCs w:val="28"/>
        </w:rPr>
        <w:br/>
      </w:r>
      <w:r>
        <w:rPr>
          <w:i/>
          <w:sz w:val="28"/>
          <w:szCs w:val="28"/>
        </w:rPr>
        <w:br/>
      </w:r>
      <w:r w:rsidR="002E3EE6" w:rsidRPr="002E3EE6">
        <w:rPr>
          <w:i/>
          <w:sz w:val="28"/>
          <w:szCs w:val="28"/>
        </w:rPr>
        <w:t>Родионова Людмила Михайловна,</w:t>
      </w:r>
      <w:r w:rsidR="002E3EE6" w:rsidRPr="002E3EE6">
        <w:rPr>
          <w:i/>
          <w:sz w:val="28"/>
          <w:szCs w:val="28"/>
        </w:rPr>
        <w:br/>
        <w:t>учитель начальных классов</w:t>
      </w:r>
      <w:r w:rsidR="002E3EE6" w:rsidRPr="002E3EE6">
        <w:rPr>
          <w:i/>
          <w:sz w:val="28"/>
          <w:szCs w:val="28"/>
        </w:rPr>
        <w:br/>
        <w:t xml:space="preserve">МБОУ СОШ </w:t>
      </w:r>
      <w:proofErr w:type="spellStart"/>
      <w:r w:rsidR="002E3EE6" w:rsidRPr="002E3EE6">
        <w:rPr>
          <w:i/>
          <w:sz w:val="28"/>
          <w:szCs w:val="28"/>
        </w:rPr>
        <w:t>с</w:t>
      </w:r>
      <w:proofErr w:type="gramStart"/>
      <w:r w:rsidR="002E3EE6" w:rsidRPr="002E3EE6">
        <w:rPr>
          <w:i/>
          <w:sz w:val="28"/>
          <w:szCs w:val="28"/>
        </w:rPr>
        <w:t>.С</w:t>
      </w:r>
      <w:proofErr w:type="gramEnd"/>
      <w:r w:rsidR="002E3EE6" w:rsidRPr="002E3EE6">
        <w:rPr>
          <w:i/>
          <w:sz w:val="28"/>
          <w:szCs w:val="28"/>
        </w:rPr>
        <w:t>тегаловка</w:t>
      </w:r>
      <w:proofErr w:type="spellEnd"/>
      <w:r w:rsidR="002E3EE6" w:rsidRPr="002E3EE6">
        <w:rPr>
          <w:i/>
          <w:sz w:val="28"/>
          <w:szCs w:val="28"/>
        </w:rPr>
        <w:t xml:space="preserve"> </w:t>
      </w:r>
      <w:proofErr w:type="spellStart"/>
      <w:r w:rsidR="002E3EE6" w:rsidRPr="002E3EE6">
        <w:rPr>
          <w:i/>
          <w:sz w:val="28"/>
          <w:szCs w:val="28"/>
        </w:rPr>
        <w:t>Долгоруковского</w:t>
      </w:r>
      <w:proofErr w:type="spellEnd"/>
      <w:r w:rsidR="002E3EE6" w:rsidRPr="002E3EE6">
        <w:rPr>
          <w:i/>
          <w:sz w:val="28"/>
          <w:szCs w:val="28"/>
        </w:rPr>
        <w:t xml:space="preserve"> района Липецкой области</w:t>
      </w:r>
      <w:r w:rsidR="002E3EE6" w:rsidRPr="002E3EE6">
        <w:rPr>
          <w:sz w:val="28"/>
          <w:szCs w:val="28"/>
        </w:rPr>
        <w:br/>
      </w:r>
      <w:r w:rsidR="002E3EE6" w:rsidRPr="002E3EE6">
        <w:rPr>
          <w:sz w:val="28"/>
          <w:szCs w:val="28"/>
        </w:rPr>
        <w:br/>
      </w:r>
      <w:r>
        <w:rPr>
          <w:sz w:val="28"/>
          <w:szCs w:val="28"/>
        </w:rPr>
        <w:t xml:space="preserve">  </w:t>
      </w:r>
      <w:r w:rsidR="002E3EE6">
        <w:rPr>
          <w:sz w:val="28"/>
          <w:szCs w:val="28"/>
        </w:rPr>
        <w:t xml:space="preserve">  </w:t>
      </w:r>
      <w:r w:rsidR="00B63620" w:rsidRPr="002E3EE6">
        <w:rPr>
          <w:sz w:val="28"/>
          <w:szCs w:val="28"/>
        </w:rPr>
        <w:t xml:space="preserve">Условия жизни современного общества требуют от школы, от учителя новых подходов к выбору методов и приёмов обучения. На уроке в начальной школе необходимо создать атмосферу партнёрства, совместного поиска и творческого решения проблем, то есть оптимальные условия для формирования и развития учебно-познавательной деятельности учащихся. </w:t>
      </w:r>
      <w:r w:rsidR="002E3EE6">
        <w:rPr>
          <w:sz w:val="28"/>
          <w:szCs w:val="28"/>
        </w:rPr>
        <w:br/>
        <w:t xml:space="preserve">      </w:t>
      </w:r>
      <w:r w:rsidR="00B63620" w:rsidRPr="002E3EE6">
        <w:rPr>
          <w:sz w:val="28"/>
          <w:szCs w:val="28"/>
        </w:rPr>
        <w:t xml:space="preserve">Технология развития критического мышления через чтение и письмо (ТРКМЧП) непосредственно нацелена на формирование и закрепление у детей соответствующих навыков. Ценность её заключается в том, что она учит детей осмысленному чтению и письму, даёт им возможность общения, развивает познавательный интерес, побуждает к активным учебным действиям. Исходя из своего опыта, совершенно определённо могу сказать, что чтение и письмо – очень сложные для младших школьников виды учебной работы, хотя, по оценкам специалистов, именно они являются наиболее эффективным средством формирования и развития способности к критическому мышлению. Мои наблюдения показывают, что приёмы и стратегии, созданные в рамках ТРКМЧП, позволяют детям успешно преодолевать эти трудности. </w:t>
      </w:r>
      <w:r w:rsidR="00B63620" w:rsidRPr="002E3EE6">
        <w:rPr>
          <w:sz w:val="28"/>
          <w:szCs w:val="28"/>
        </w:rPr>
        <w:br/>
        <w:t xml:space="preserve">       Технология «Развитие критического мышления через чтение и письмо» возникла в Америке в 80-е годы ХХ столетия. Активными разработчиками </w:t>
      </w:r>
      <w:proofErr w:type="spellStart"/>
      <w:proofErr w:type="gramStart"/>
      <w:r w:rsidR="00B63620" w:rsidRPr="002E3EE6">
        <w:rPr>
          <w:sz w:val="28"/>
          <w:szCs w:val="28"/>
        </w:rPr>
        <w:t>яв-ляются</w:t>
      </w:r>
      <w:proofErr w:type="spellEnd"/>
      <w:proofErr w:type="gramEnd"/>
      <w:r w:rsidR="00B63620" w:rsidRPr="002E3EE6">
        <w:rPr>
          <w:sz w:val="28"/>
          <w:szCs w:val="28"/>
        </w:rPr>
        <w:t xml:space="preserve"> </w:t>
      </w:r>
      <w:proofErr w:type="spellStart"/>
      <w:r w:rsidR="00B63620" w:rsidRPr="002E3EE6">
        <w:rPr>
          <w:sz w:val="28"/>
          <w:szCs w:val="28"/>
        </w:rPr>
        <w:t>Куртис</w:t>
      </w:r>
      <w:proofErr w:type="spellEnd"/>
      <w:r w:rsidR="00B63620" w:rsidRPr="002E3EE6">
        <w:rPr>
          <w:sz w:val="28"/>
          <w:szCs w:val="28"/>
        </w:rPr>
        <w:t xml:space="preserve"> </w:t>
      </w:r>
      <w:proofErr w:type="spellStart"/>
      <w:r w:rsidR="00B63620" w:rsidRPr="002E3EE6">
        <w:rPr>
          <w:sz w:val="28"/>
          <w:szCs w:val="28"/>
        </w:rPr>
        <w:t>Мередит</w:t>
      </w:r>
      <w:proofErr w:type="spellEnd"/>
      <w:r w:rsidR="00B63620" w:rsidRPr="002E3EE6">
        <w:rPr>
          <w:sz w:val="28"/>
          <w:szCs w:val="28"/>
        </w:rPr>
        <w:t xml:space="preserve">, Чарльз Темпл и </w:t>
      </w:r>
      <w:proofErr w:type="spellStart"/>
      <w:r w:rsidR="00B63620" w:rsidRPr="002E3EE6">
        <w:rPr>
          <w:sz w:val="28"/>
          <w:szCs w:val="28"/>
        </w:rPr>
        <w:t>Джинни</w:t>
      </w:r>
      <w:proofErr w:type="spellEnd"/>
      <w:r w:rsidR="00B63620" w:rsidRPr="002E3EE6">
        <w:rPr>
          <w:sz w:val="28"/>
          <w:szCs w:val="28"/>
        </w:rPr>
        <w:t xml:space="preserve"> </w:t>
      </w:r>
      <w:proofErr w:type="spellStart"/>
      <w:r w:rsidR="00B63620" w:rsidRPr="002E3EE6">
        <w:rPr>
          <w:sz w:val="28"/>
          <w:szCs w:val="28"/>
        </w:rPr>
        <w:t>Стилл</w:t>
      </w:r>
      <w:proofErr w:type="spellEnd"/>
      <w:r w:rsidR="00B63620" w:rsidRPr="002E3EE6">
        <w:rPr>
          <w:sz w:val="28"/>
          <w:szCs w:val="28"/>
        </w:rPr>
        <w:t xml:space="preserve">. В России технология известна с конца 90-х годов. В основу ее положены идеи и теории Ж. Пиаже об этапах умственного развития ребенка; Л.С. Выготского о зоне ближайшего </w:t>
      </w:r>
      <w:proofErr w:type="gramStart"/>
      <w:r w:rsidR="00B63620" w:rsidRPr="002E3EE6">
        <w:rPr>
          <w:sz w:val="28"/>
          <w:szCs w:val="28"/>
        </w:rPr>
        <w:t>раз-вития</w:t>
      </w:r>
      <w:proofErr w:type="gramEnd"/>
      <w:r w:rsidR="00B63620" w:rsidRPr="002E3EE6">
        <w:rPr>
          <w:sz w:val="28"/>
          <w:szCs w:val="28"/>
        </w:rPr>
        <w:t xml:space="preserve"> ребенка и др. </w:t>
      </w:r>
      <w:r w:rsidR="00B63620" w:rsidRPr="002E3EE6">
        <w:rPr>
          <w:sz w:val="28"/>
          <w:szCs w:val="28"/>
        </w:rPr>
        <w:br/>
        <w:t xml:space="preserve">      «Переложенные» на язык практики идеи технологии РКМ звучат следующим образом:</w:t>
      </w:r>
      <w:r w:rsidR="00B63620" w:rsidRPr="002E3EE6">
        <w:rPr>
          <w:sz w:val="28"/>
          <w:szCs w:val="28"/>
        </w:rPr>
        <w:br/>
        <w:t xml:space="preserve"> 1. Дети от природы любознательны, они хотят познавать мир, способны рассматривать серьезные вопросы и выдвигать оригинальные идеи. </w:t>
      </w:r>
      <w:r w:rsidR="00B63620" w:rsidRPr="002E3EE6">
        <w:rPr>
          <w:sz w:val="28"/>
          <w:szCs w:val="28"/>
        </w:rPr>
        <w:br/>
        <w:t xml:space="preserve">2. Роль учителя – быть вдумчивым помощником, стимулируя учащихся к неустанному познанию и помогая им сформировать навыки продуктивного мышления. </w:t>
      </w:r>
      <w:r w:rsidR="00B63620" w:rsidRPr="002E3EE6">
        <w:rPr>
          <w:sz w:val="28"/>
          <w:szCs w:val="28"/>
        </w:rPr>
        <w:br/>
        <w:t xml:space="preserve">3. Критическое мышление формируется, прежде всего, в дискуссии, письменных работах и активной работе с текстами. С этими формами работы учащиеся хорошо знакомы, их необходимо только несколько изменить.     </w:t>
      </w:r>
      <w:r w:rsidR="002E3EE6">
        <w:rPr>
          <w:sz w:val="28"/>
          <w:szCs w:val="28"/>
        </w:rPr>
        <w:br/>
        <w:t xml:space="preserve">      </w:t>
      </w:r>
      <w:r w:rsidR="002E3EE6">
        <w:rPr>
          <w:sz w:val="28"/>
          <w:szCs w:val="28"/>
        </w:rPr>
        <w:t>Структура описываемой технологии стройна и логична.</w:t>
      </w:r>
    </w:p>
    <w:p w:rsidR="002E3EE6" w:rsidRDefault="002E3EE6" w:rsidP="002E3EE6">
      <w:pPr>
        <w:pStyle w:val="Default"/>
        <w:rPr>
          <w:sz w:val="28"/>
          <w:szCs w:val="28"/>
        </w:rPr>
      </w:pPr>
      <w:r>
        <w:rPr>
          <w:sz w:val="28"/>
          <w:szCs w:val="28"/>
        </w:rPr>
        <w:t xml:space="preserve">Первая стадия – </w:t>
      </w:r>
      <w:r>
        <w:rPr>
          <w:i/>
          <w:iCs/>
          <w:sz w:val="28"/>
          <w:szCs w:val="28"/>
        </w:rPr>
        <w:t xml:space="preserve">вызов (побуждение), </w:t>
      </w:r>
      <w:r>
        <w:rPr>
          <w:sz w:val="28"/>
          <w:szCs w:val="28"/>
        </w:rPr>
        <w:t xml:space="preserve">когда определяется тема урока, выясняется, что дети уже знают или думают об этом, что они хотят узнать или что  нужно узнать и для чего это нужно знать. С </w:t>
      </w:r>
      <w:r>
        <w:rPr>
          <w:sz w:val="28"/>
          <w:szCs w:val="28"/>
        </w:rPr>
        <w:t>этой целью я часто использую та</w:t>
      </w:r>
      <w:r>
        <w:rPr>
          <w:sz w:val="28"/>
          <w:szCs w:val="28"/>
        </w:rPr>
        <w:t xml:space="preserve">кие приёмы обучения, как составление кластера или списка слов-ассоциаций, в которых наглядно видна связь ключевого слова новой темы с другими </w:t>
      </w:r>
      <w:r>
        <w:rPr>
          <w:sz w:val="28"/>
          <w:szCs w:val="28"/>
        </w:rPr>
        <w:lastRenderedPageBreak/>
        <w:t xml:space="preserve">понятиями или явлениями. Также эффективен на этой стадии приём «Мозговой штурм», который активизирует всех учеников: и слабых, и сильных. Приём «Дерево предсказаний» - это работа с текстом до чтения, всегда вызывает интерес детей к новому произведению, развивает речь, образное мышление, фантазию и умение мыслить перспективно. Этот приём помогает актуализировать знания и составить прогнозы по поводу новой темы. </w:t>
      </w:r>
    </w:p>
    <w:p w:rsidR="002E3EE6" w:rsidRDefault="002E3EE6" w:rsidP="002E3EE6">
      <w:pPr>
        <w:pStyle w:val="Default"/>
        <w:rPr>
          <w:sz w:val="28"/>
          <w:szCs w:val="28"/>
        </w:rPr>
      </w:pPr>
      <w:r>
        <w:rPr>
          <w:sz w:val="28"/>
          <w:szCs w:val="28"/>
        </w:rPr>
        <w:t xml:space="preserve">      </w:t>
      </w:r>
      <w:r>
        <w:rPr>
          <w:sz w:val="28"/>
          <w:szCs w:val="28"/>
        </w:rPr>
        <w:t>На стадии вызова у учащихся есть возможность, используя предыдущие знания, делать предположения, строить прогнозы, задавать любые возникающие по теме разговора вопросы. В результате этого у детей появляется интерес к предмету разговора, и они способны самостоятельно ставить цели своей учебной деятельности на данном уроке</w:t>
      </w:r>
      <w:r>
        <w:rPr>
          <w:sz w:val="28"/>
          <w:szCs w:val="28"/>
        </w:rPr>
        <w:t>.</w:t>
      </w:r>
    </w:p>
    <w:p w:rsidR="002E3EE6" w:rsidRDefault="002E3EE6" w:rsidP="002E3EE6">
      <w:pPr>
        <w:pStyle w:val="Default"/>
        <w:rPr>
          <w:sz w:val="28"/>
          <w:szCs w:val="28"/>
        </w:rPr>
      </w:pPr>
      <w:r>
        <w:rPr>
          <w:sz w:val="28"/>
          <w:szCs w:val="28"/>
        </w:rPr>
        <w:t xml:space="preserve">    </w:t>
      </w:r>
      <w:r>
        <w:rPr>
          <w:sz w:val="28"/>
          <w:szCs w:val="28"/>
        </w:rPr>
        <w:t xml:space="preserve">Вторая стадия – </w:t>
      </w:r>
      <w:r>
        <w:rPr>
          <w:i/>
          <w:iCs/>
          <w:sz w:val="28"/>
          <w:szCs w:val="28"/>
        </w:rPr>
        <w:t xml:space="preserve">осмысление содержания </w:t>
      </w:r>
      <w:r>
        <w:rPr>
          <w:sz w:val="28"/>
          <w:szCs w:val="28"/>
        </w:rPr>
        <w:t>– представляет собой поиск ответов на вопросы, поставленные в начале ур</w:t>
      </w:r>
      <w:r>
        <w:rPr>
          <w:sz w:val="28"/>
          <w:szCs w:val="28"/>
        </w:rPr>
        <w:t>ока. Дети по большей части само</w:t>
      </w:r>
      <w:r>
        <w:rPr>
          <w:sz w:val="28"/>
          <w:szCs w:val="28"/>
        </w:rPr>
        <w:t>стоятельно работают с текстами, объединившись в пары или группы. Если что-то непонятно, каждый может обратиться за</w:t>
      </w:r>
      <w:r>
        <w:rPr>
          <w:sz w:val="28"/>
          <w:szCs w:val="28"/>
        </w:rPr>
        <w:t xml:space="preserve"> помощью к партнёрам по совмест</w:t>
      </w:r>
      <w:r>
        <w:rPr>
          <w:sz w:val="28"/>
          <w:szCs w:val="28"/>
        </w:rPr>
        <w:t xml:space="preserve">ной работе или к учителю. На этом этапе учащиеся не просто знакомятся с новыми фактами, идеями или понятиями, но связывают их с уже имеющимися знаниями, активно отслеживая своё понимание. Для этого используются самые разнообразные приёмы: «Чтение с остановками», «ИНСЕРТ» - чтение текста с пометками; составление таблиц, диаграмм, ведение двухчастных дневников; «Продвинутая лекция», «Чтение и суммирование прочитанного в паре» и т.д. Используя приём </w:t>
      </w:r>
      <w:r>
        <w:rPr>
          <w:i/>
          <w:iCs/>
          <w:sz w:val="28"/>
          <w:szCs w:val="28"/>
        </w:rPr>
        <w:t>«Чтение с остановками», у</w:t>
      </w:r>
      <w:r>
        <w:rPr>
          <w:sz w:val="28"/>
          <w:szCs w:val="28"/>
        </w:rPr>
        <w:t xml:space="preserve">читель заранее разбивает текст на смысловые отрывки. Важно, чтобы </w:t>
      </w:r>
      <w:r>
        <w:rPr>
          <w:sz w:val="28"/>
          <w:szCs w:val="28"/>
        </w:rPr>
        <w:t>каждый отрывок был логически за</w:t>
      </w:r>
      <w:r>
        <w:rPr>
          <w:sz w:val="28"/>
          <w:szCs w:val="28"/>
        </w:rPr>
        <w:t>конченным,</w:t>
      </w:r>
      <w:r>
        <w:rPr>
          <w:sz w:val="28"/>
          <w:szCs w:val="28"/>
        </w:rPr>
        <w:t xml:space="preserve"> </w:t>
      </w:r>
      <w:r>
        <w:rPr>
          <w:sz w:val="28"/>
          <w:szCs w:val="28"/>
        </w:rPr>
        <w:t xml:space="preserve"> при этом давал простор для воображения: «А что же будет дальше?». Остановки – это своеобразные шторы: по одну сторону находится уже известная информация, а по другую – совершенно неизвестная информация, которая способна серьезно повлиять на оценку событий. Этот приём требует не только серьезной корректировки собственного понимания, но иногда даже отказ от прежней позиции. Но отказ не под чьим-то влиянием, а в результате личной работы с текстом, самостоятельного освоения нового. Суть данного приема заключается в том, чтобы побудить учащихся размышлять, фантазировать, высказывать свою точку зрения, свои предположения. </w:t>
      </w:r>
    </w:p>
    <w:p w:rsidR="002E3EE6" w:rsidRDefault="002E3EE6" w:rsidP="002E3EE6">
      <w:pPr>
        <w:pStyle w:val="Default"/>
        <w:rPr>
          <w:sz w:val="28"/>
          <w:szCs w:val="28"/>
        </w:rPr>
      </w:pPr>
      <w:r>
        <w:rPr>
          <w:sz w:val="28"/>
          <w:szCs w:val="28"/>
        </w:rPr>
        <w:t xml:space="preserve">      </w:t>
      </w:r>
      <w:r>
        <w:rPr>
          <w:sz w:val="28"/>
          <w:szCs w:val="28"/>
        </w:rPr>
        <w:t xml:space="preserve">Приём «Ромашка вопросов» (Ромашка </w:t>
      </w:r>
      <w:proofErr w:type="spellStart"/>
      <w:r>
        <w:rPr>
          <w:sz w:val="28"/>
          <w:szCs w:val="28"/>
        </w:rPr>
        <w:t>Блума</w:t>
      </w:r>
      <w:proofErr w:type="spellEnd"/>
      <w:r>
        <w:rPr>
          <w:sz w:val="28"/>
          <w:szCs w:val="28"/>
        </w:rPr>
        <w:t xml:space="preserve">) направлен на формирование умения задавать правильные вопросы. На разноцветных лепестках </w:t>
      </w:r>
      <w:proofErr w:type="gramStart"/>
      <w:r>
        <w:rPr>
          <w:sz w:val="28"/>
          <w:szCs w:val="28"/>
        </w:rPr>
        <w:t>написаны</w:t>
      </w:r>
      <w:proofErr w:type="gramEnd"/>
      <w:r>
        <w:rPr>
          <w:sz w:val="28"/>
          <w:szCs w:val="28"/>
        </w:rPr>
        <w:t xml:space="preserve"> 6 типов вопросов: простые, оценочные, уточняющие, творческие, практические и объясняющие. Каждая мини-группа или ученик выбирают себе один лепесток и составляют соответствующий тип вопроса для одноклассников, затем вопросы группа зачитывает у доски, а учащиеся отвечают на них.</w:t>
      </w:r>
    </w:p>
    <w:p w:rsidR="0059098E" w:rsidRDefault="00B63620" w:rsidP="002E3EE6">
      <w:pPr>
        <w:spacing w:line="240" w:lineRule="auto"/>
        <w:rPr>
          <w:rFonts w:ascii="Times New Roman" w:hAnsi="Times New Roman" w:cs="Times New Roman"/>
          <w:sz w:val="28"/>
          <w:szCs w:val="28"/>
        </w:rPr>
      </w:pPr>
      <w:r w:rsidRPr="002E3EE6">
        <w:rPr>
          <w:rFonts w:ascii="Times New Roman" w:hAnsi="Times New Roman" w:cs="Times New Roman"/>
          <w:sz w:val="28"/>
          <w:szCs w:val="28"/>
        </w:rPr>
        <w:t xml:space="preserve"> </w:t>
      </w:r>
      <w:r w:rsidR="002E3EE6">
        <w:rPr>
          <w:rFonts w:ascii="Times New Roman" w:hAnsi="Times New Roman" w:cs="Times New Roman"/>
          <w:sz w:val="28"/>
          <w:szCs w:val="28"/>
        </w:rPr>
        <w:t xml:space="preserve">   </w:t>
      </w:r>
      <w:r w:rsidR="002E3EE6" w:rsidRPr="002E3EE6">
        <w:rPr>
          <w:rFonts w:ascii="Times New Roman" w:hAnsi="Times New Roman" w:cs="Times New Roman"/>
          <w:sz w:val="28"/>
          <w:szCs w:val="28"/>
        </w:rPr>
        <w:t>Считаю, что ответить на вопрос гораздо проще, чем задать хороший грамотный вопрос. Поэтому данный приём использую с 1-го класса, и в 3 классе дети уже самостоятельно умеют задавать точные разнотипные вопросы. Уме</w:t>
      </w:r>
      <w:r w:rsidR="002E3EE6" w:rsidRPr="002E3EE6">
        <w:rPr>
          <w:rFonts w:ascii="Times New Roman" w:hAnsi="Times New Roman" w:cs="Times New Roman"/>
          <w:sz w:val="28"/>
          <w:szCs w:val="28"/>
        </w:rPr>
        <w:t>ние формулировать вопросы, позволяет фор</w:t>
      </w:r>
      <w:r w:rsidR="002E3EE6">
        <w:rPr>
          <w:rFonts w:ascii="Times New Roman" w:hAnsi="Times New Roman" w:cs="Times New Roman"/>
          <w:sz w:val="28"/>
          <w:szCs w:val="28"/>
        </w:rPr>
        <w:t>мировать познавательные и комму</w:t>
      </w:r>
      <w:r w:rsidR="002E3EE6" w:rsidRPr="002E3EE6">
        <w:rPr>
          <w:rFonts w:ascii="Times New Roman" w:hAnsi="Times New Roman" w:cs="Times New Roman"/>
          <w:sz w:val="28"/>
          <w:szCs w:val="28"/>
        </w:rPr>
        <w:t>никативные виды УУД</w:t>
      </w:r>
      <w:r w:rsidR="002E3EE6" w:rsidRPr="002E3EE6">
        <w:rPr>
          <w:rFonts w:ascii="Times New Roman" w:hAnsi="Times New Roman" w:cs="Times New Roman"/>
          <w:b/>
          <w:bCs/>
          <w:i/>
          <w:iCs/>
          <w:sz w:val="28"/>
          <w:szCs w:val="28"/>
        </w:rPr>
        <w:t xml:space="preserve">. </w:t>
      </w:r>
      <w:r w:rsidR="002E3EE6" w:rsidRPr="002E3EE6">
        <w:rPr>
          <w:rFonts w:ascii="Times New Roman" w:hAnsi="Times New Roman" w:cs="Times New Roman"/>
          <w:b/>
          <w:bCs/>
          <w:i/>
          <w:iCs/>
          <w:sz w:val="28"/>
          <w:szCs w:val="28"/>
        </w:rPr>
        <w:br/>
        <w:t xml:space="preserve">      </w:t>
      </w:r>
      <w:r w:rsidR="002E3EE6" w:rsidRPr="002E3EE6">
        <w:rPr>
          <w:rFonts w:ascii="Times New Roman" w:hAnsi="Times New Roman" w:cs="Times New Roman"/>
          <w:sz w:val="28"/>
          <w:szCs w:val="28"/>
        </w:rPr>
        <w:t xml:space="preserve">Третья стадия – </w:t>
      </w:r>
      <w:r w:rsidR="002E3EE6" w:rsidRPr="002E3EE6">
        <w:rPr>
          <w:rFonts w:ascii="Times New Roman" w:hAnsi="Times New Roman" w:cs="Times New Roman"/>
          <w:i/>
          <w:iCs/>
          <w:sz w:val="28"/>
          <w:szCs w:val="28"/>
        </w:rPr>
        <w:t xml:space="preserve">размышление (рефлексия) </w:t>
      </w:r>
      <w:r w:rsidR="002E3EE6" w:rsidRPr="002E3EE6">
        <w:rPr>
          <w:rFonts w:ascii="Times New Roman" w:hAnsi="Times New Roman" w:cs="Times New Roman"/>
          <w:sz w:val="28"/>
          <w:szCs w:val="28"/>
        </w:rPr>
        <w:t xml:space="preserve">– позволяет и учителю, и самому </w:t>
      </w:r>
      <w:r w:rsidR="002E3EE6" w:rsidRPr="002E3EE6">
        <w:rPr>
          <w:rFonts w:ascii="Times New Roman" w:hAnsi="Times New Roman" w:cs="Times New Roman"/>
          <w:sz w:val="28"/>
          <w:szCs w:val="28"/>
        </w:rPr>
        <w:lastRenderedPageBreak/>
        <w:t xml:space="preserve">ученику выяснить, насколько он понял, усвоил тему. Учащимся задаются вопросы разных типов: требующие не только воспроизведения фактов, но и их объяснения, а также самостоятельных рассуждений и выводов. Происходит целостное осмысление, обобщение и присвоение полученной информации, выработка собственного отношения к изучаемому материалу, выявление ещё не познанного. Эта стадия также реализуется с помощью различных приёмов и стратегий: групповой дискуссии; написания мини-сочинения или эссе, пятистишия – </w:t>
      </w:r>
      <w:proofErr w:type="spellStart"/>
      <w:r w:rsidR="002E3EE6" w:rsidRPr="002E3EE6">
        <w:rPr>
          <w:rFonts w:ascii="Times New Roman" w:hAnsi="Times New Roman" w:cs="Times New Roman"/>
          <w:sz w:val="28"/>
          <w:szCs w:val="28"/>
        </w:rPr>
        <w:t>синквейна</w:t>
      </w:r>
      <w:proofErr w:type="spellEnd"/>
      <w:r w:rsidR="002E3EE6" w:rsidRPr="002E3EE6">
        <w:rPr>
          <w:rFonts w:ascii="Times New Roman" w:hAnsi="Times New Roman" w:cs="Times New Roman"/>
          <w:sz w:val="28"/>
          <w:szCs w:val="28"/>
        </w:rPr>
        <w:t xml:space="preserve">; создания кластера, дискуссионной карты; использования «авторского стула». </w:t>
      </w:r>
      <w:r w:rsidR="002E3EE6" w:rsidRPr="002E3EE6">
        <w:rPr>
          <w:rFonts w:ascii="Times New Roman" w:hAnsi="Times New Roman" w:cs="Times New Roman"/>
          <w:sz w:val="28"/>
          <w:szCs w:val="28"/>
        </w:rPr>
        <w:br/>
        <w:t xml:space="preserve">     Данная технология предполагает очевидное обновление роли педагога и ученика. Ученики на уроках уже не пассивные зрители или исполнители – это главные действующие лица. Как следствие, уходит страх, но повышается </w:t>
      </w:r>
      <w:proofErr w:type="gramStart"/>
      <w:r w:rsidR="002E3EE6" w:rsidRPr="002E3EE6">
        <w:rPr>
          <w:rFonts w:ascii="Times New Roman" w:hAnsi="Times New Roman" w:cs="Times New Roman"/>
          <w:sz w:val="28"/>
          <w:szCs w:val="28"/>
        </w:rPr>
        <w:t>ответ-</w:t>
      </w:r>
      <w:proofErr w:type="spellStart"/>
      <w:r w:rsidR="002E3EE6" w:rsidRPr="002E3EE6">
        <w:rPr>
          <w:rFonts w:ascii="Times New Roman" w:hAnsi="Times New Roman" w:cs="Times New Roman"/>
          <w:sz w:val="28"/>
          <w:szCs w:val="28"/>
        </w:rPr>
        <w:t>ственность</w:t>
      </w:r>
      <w:proofErr w:type="spellEnd"/>
      <w:proofErr w:type="gramEnd"/>
      <w:r w:rsidR="002E3EE6" w:rsidRPr="002E3EE6">
        <w:rPr>
          <w:rFonts w:ascii="Times New Roman" w:hAnsi="Times New Roman" w:cs="Times New Roman"/>
          <w:sz w:val="28"/>
          <w:szCs w:val="28"/>
        </w:rPr>
        <w:t xml:space="preserve"> за результаты своей работы.</w:t>
      </w:r>
      <w:r w:rsidR="0070196B">
        <w:rPr>
          <w:rFonts w:ascii="Times New Roman" w:hAnsi="Times New Roman" w:cs="Times New Roman"/>
          <w:sz w:val="28"/>
          <w:szCs w:val="28"/>
        </w:rPr>
        <w:t xml:space="preserve"> </w:t>
      </w:r>
      <w:r w:rsidR="002E3EE6" w:rsidRPr="002E3EE6">
        <w:rPr>
          <w:rFonts w:ascii="Times New Roman" w:hAnsi="Times New Roman" w:cs="Times New Roman"/>
          <w:sz w:val="28"/>
          <w:szCs w:val="28"/>
        </w:rPr>
        <w:t xml:space="preserve"> </w:t>
      </w:r>
      <w:proofErr w:type="gramStart"/>
      <w:r w:rsidR="002E3EE6" w:rsidRPr="002E3EE6">
        <w:rPr>
          <w:rFonts w:ascii="Times New Roman" w:hAnsi="Times New Roman" w:cs="Times New Roman"/>
          <w:sz w:val="28"/>
          <w:szCs w:val="28"/>
        </w:rPr>
        <w:t xml:space="preserve">Я в течение 4 лет веду обучение младших школьников в технологии развития критического мышления (ТРКМ) и пришла к выводу о том, что в процессе применения </w:t>
      </w:r>
      <w:r w:rsidR="0070196B">
        <w:rPr>
          <w:rFonts w:ascii="Times New Roman" w:hAnsi="Times New Roman" w:cs="Times New Roman"/>
          <w:sz w:val="28"/>
          <w:szCs w:val="28"/>
        </w:rPr>
        <w:t xml:space="preserve">данной </w:t>
      </w:r>
      <w:r w:rsidR="002E3EE6" w:rsidRPr="002E3EE6">
        <w:rPr>
          <w:rFonts w:ascii="Times New Roman" w:hAnsi="Times New Roman" w:cs="Times New Roman"/>
          <w:sz w:val="28"/>
          <w:szCs w:val="28"/>
        </w:rPr>
        <w:t xml:space="preserve">технологии </w:t>
      </w:r>
      <w:bookmarkStart w:id="0" w:name="_GoBack"/>
      <w:bookmarkEnd w:id="0"/>
      <w:r w:rsidR="002E3EE6" w:rsidRPr="002E3EE6">
        <w:rPr>
          <w:rFonts w:ascii="Times New Roman" w:hAnsi="Times New Roman" w:cs="Times New Roman"/>
          <w:sz w:val="28"/>
          <w:szCs w:val="28"/>
        </w:rPr>
        <w:t xml:space="preserve"> у учащихся формируются </w:t>
      </w:r>
      <w:proofErr w:type="spellStart"/>
      <w:r w:rsidR="002E3EE6" w:rsidRPr="002E3EE6">
        <w:rPr>
          <w:rFonts w:ascii="Times New Roman" w:hAnsi="Times New Roman" w:cs="Times New Roman"/>
          <w:sz w:val="28"/>
          <w:szCs w:val="28"/>
        </w:rPr>
        <w:t>общеучебные</w:t>
      </w:r>
      <w:proofErr w:type="spellEnd"/>
      <w:r w:rsidR="002E3EE6" w:rsidRPr="002E3EE6">
        <w:rPr>
          <w:rFonts w:ascii="Times New Roman" w:hAnsi="Times New Roman" w:cs="Times New Roman"/>
          <w:sz w:val="28"/>
          <w:szCs w:val="28"/>
        </w:rPr>
        <w:t xml:space="preserve"> умения, а именно: умение работать в группе, умение графически оформлять текстовой материал, умение перерабатывать имеющуюся информацию по степени новизны и значимости, умение обобщать полученные знания.</w:t>
      </w:r>
      <w:proofErr w:type="gramEnd"/>
      <w:r w:rsidR="002E3EE6" w:rsidRPr="002E3EE6">
        <w:rPr>
          <w:rFonts w:ascii="Times New Roman" w:hAnsi="Times New Roman" w:cs="Times New Roman"/>
          <w:sz w:val="28"/>
          <w:szCs w:val="28"/>
        </w:rPr>
        <w:t xml:space="preserve"> Урок превращается для детей в радость открытия и познания. Дети на уроке не зажаты, они открыты для получения новой информации, умеют самостоятельно её добывать, пользуясь различными источниками, и применяют новые знания на практике. Учащиеся свободно высказывают своё мнение, не боясь ошибиться (ведь не ошибается, только тот, кто ничего не делает), умеют аргументировать свою точку зрения, приводить доказательства, умеют внимательно работать с текстом, с большой по объёму информацией, что при современном обучении очень актуально. </w:t>
      </w:r>
      <w:r w:rsidR="002E3EE6" w:rsidRPr="002E3EE6">
        <w:rPr>
          <w:rFonts w:ascii="Times New Roman" w:hAnsi="Times New Roman" w:cs="Times New Roman"/>
          <w:sz w:val="28"/>
          <w:szCs w:val="28"/>
        </w:rPr>
        <w:br/>
        <w:t xml:space="preserve">   Формируя у детей критическое мышление, я стараюсь не вести их «за ручку», не давать готовых ответов на возникающие вопросы, а учу видеть проблемы, ставить вопросы и находить способы получать на них ответы. Л.С. Выготский писал: «Обучение должно ориентироваться не на уже достигнутый учеником уровень развития, а немного забегать вперёд, предъявляя к мышлению школьника требования, несколько превышающие его возможности». Несмотря на сложность и важность задач, решать которые призвана технология развития критического мышления, она очень проста и удобна в применении. Считаю, что данная технология доступна всем заинтересованным и творческим педагогам и полностью отвечает принципам и требованиям ФГОС второго поколения</w:t>
      </w:r>
      <w:r w:rsidR="002E3EE6">
        <w:rPr>
          <w:rFonts w:ascii="Times New Roman" w:hAnsi="Times New Roman" w:cs="Times New Roman"/>
          <w:sz w:val="28"/>
          <w:szCs w:val="28"/>
        </w:rPr>
        <w:t>.</w:t>
      </w:r>
    </w:p>
    <w:p w:rsidR="002E3EE6" w:rsidRDefault="002E3EE6" w:rsidP="002E3EE6">
      <w:pPr>
        <w:spacing w:line="240" w:lineRule="auto"/>
        <w:rPr>
          <w:rFonts w:ascii="Times New Roman" w:hAnsi="Times New Roman" w:cs="Times New Roman"/>
          <w:sz w:val="28"/>
          <w:szCs w:val="28"/>
        </w:rPr>
      </w:pPr>
    </w:p>
    <w:p w:rsidR="002E3EE6" w:rsidRPr="00381179" w:rsidRDefault="002E3EE6" w:rsidP="008E44BD">
      <w:pPr>
        <w:spacing w:line="240" w:lineRule="auto"/>
        <w:jc w:val="center"/>
        <w:rPr>
          <w:rFonts w:ascii="Times New Roman" w:hAnsi="Times New Roman" w:cs="Times New Roman"/>
          <w:sz w:val="28"/>
          <w:szCs w:val="28"/>
        </w:rPr>
      </w:pPr>
      <w:r w:rsidRPr="00381179">
        <w:rPr>
          <w:rFonts w:ascii="Times New Roman" w:hAnsi="Times New Roman" w:cs="Times New Roman"/>
          <w:sz w:val="28"/>
          <w:szCs w:val="28"/>
        </w:rPr>
        <w:t>Литература:</w:t>
      </w:r>
    </w:p>
    <w:p w:rsidR="002E3EE6" w:rsidRPr="00381179" w:rsidRDefault="00381179" w:rsidP="008E44BD">
      <w:pPr>
        <w:spacing w:line="240" w:lineRule="auto"/>
        <w:rPr>
          <w:rFonts w:ascii="Times New Roman" w:hAnsi="Times New Roman" w:cs="Times New Roman"/>
          <w:sz w:val="28"/>
          <w:szCs w:val="28"/>
        </w:rPr>
      </w:pPr>
      <w:r w:rsidRPr="00381179">
        <w:rPr>
          <w:rFonts w:ascii="Times New Roman" w:hAnsi="Times New Roman" w:cs="Times New Roman"/>
          <w:sz w:val="28"/>
          <w:szCs w:val="28"/>
        </w:rPr>
        <w:t xml:space="preserve">1. </w:t>
      </w:r>
      <w:proofErr w:type="spellStart"/>
      <w:r w:rsidRPr="00381179">
        <w:rPr>
          <w:rFonts w:ascii="Times New Roman" w:hAnsi="Times New Roman" w:cs="Times New Roman"/>
          <w:sz w:val="28"/>
          <w:szCs w:val="28"/>
        </w:rPr>
        <w:t>Байдук</w:t>
      </w:r>
      <w:proofErr w:type="spellEnd"/>
      <w:r w:rsidRPr="00381179">
        <w:rPr>
          <w:rFonts w:ascii="Times New Roman" w:hAnsi="Times New Roman" w:cs="Times New Roman"/>
          <w:sz w:val="28"/>
          <w:szCs w:val="28"/>
        </w:rPr>
        <w:t xml:space="preserve">, Е.Г. Развитие критического мышления на уроках в начальной школе / Е.Г. </w:t>
      </w:r>
      <w:proofErr w:type="spellStart"/>
      <w:r w:rsidRPr="00381179">
        <w:rPr>
          <w:rFonts w:ascii="Times New Roman" w:hAnsi="Times New Roman" w:cs="Times New Roman"/>
          <w:sz w:val="28"/>
          <w:szCs w:val="28"/>
        </w:rPr>
        <w:t>Байдук</w:t>
      </w:r>
      <w:proofErr w:type="spellEnd"/>
      <w:r w:rsidRPr="00381179">
        <w:rPr>
          <w:rFonts w:ascii="Times New Roman" w:hAnsi="Times New Roman" w:cs="Times New Roman"/>
          <w:sz w:val="28"/>
          <w:szCs w:val="28"/>
        </w:rPr>
        <w:t xml:space="preserve"> // Новое образование. – 2014. – № 3. – С. 22-23. 219</w:t>
      </w:r>
    </w:p>
    <w:p w:rsidR="00381179" w:rsidRPr="00381179" w:rsidRDefault="00381179" w:rsidP="008E44BD">
      <w:pPr>
        <w:spacing w:line="240" w:lineRule="auto"/>
        <w:rPr>
          <w:rFonts w:ascii="Times New Roman" w:hAnsi="Times New Roman" w:cs="Times New Roman"/>
          <w:sz w:val="28"/>
          <w:szCs w:val="28"/>
        </w:rPr>
      </w:pPr>
      <w:r w:rsidRPr="00381179">
        <w:rPr>
          <w:rFonts w:ascii="Times New Roman" w:hAnsi="Times New Roman" w:cs="Times New Roman"/>
          <w:sz w:val="28"/>
          <w:szCs w:val="28"/>
        </w:rPr>
        <w:t xml:space="preserve">2.  </w:t>
      </w:r>
      <w:proofErr w:type="spellStart"/>
      <w:r w:rsidRPr="00381179">
        <w:rPr>
          <w:rFonts w:ascii="Times New Roman" w:hAnsi="Times New Roman" w:cs="Times New Roman"/>
          <w:sz w:val="28"/>
          <w:szCs w:val="28"/>
        </w:rPr>
        <w:t>Загашев</w:t>
      </w:r>
      <w:proofErr w:type="spellEnd"/>
      <w:r w:rsidRPr="00381179">
        <w:rPr>
          <w:rFonts w:ascii="Times New Roman" w:hAnsi="Times New Roman" w:cs="Times New Roman"/>
          <w:sz w:val="28"/>
          <w:szCs w:val="28"/>
        </w:rPr>
        <w:t>, И.О. Критическое мышление</w:t>
      </w:r>
      <w:r w:rsidR="008E44BD">
        <w:rPr>
          <w:rFonts w:ascii="Times New Roman" w:hAnsi="Times New Roman" w:cs="Times New Roman"/>
          <w:sz w:val="28"/>
          <w:szCs w:val="28"/>
        </w:rPr>
        <w:t xml:space="preserve">: технология развития / И.О. </w:t>
      </w:r>
      <w:proofErr w:type="spellStart"/>
      <w:r w:rsidR="008E44BD">
        <w:rPr>
          <w:rFonts w:ascii="Times New Roman" w:hAnsi="Times New Roman" w:cs="Times New Roman"/>
          <w:sz w:val="28"/>
          <w:szCs w:val="28"/>
        </w:rPr>
        <w:t>За</w:t>
      </w:r>
      <w:r w:rsidRPr="00381179">
        <w:rPr>
          <w:rFonts w:ascii="Times New Roman" w:hAnsi="Times New Roman" w:cs="Times New Roman"/>
          <w:sz w:val="28"/>
          <w:szCs w:val="28"/>
        </w:rPr>
        <w:t>гашев</w:t>
      </w:r>
      <w:proofErr w:type="spellEnd"/>
      <w:r w:rsidRPr="00381179">
        <w:rPr>
          <w:rFonts w:ascii="Times New Roman" w:hAnsi="Times New Roman" w:cs="Times New Roman"/>
          <w:sz w:val="28"/>
          <w:szCs w:val="28"/>
        </w:rPr>
        <w:t>, С.И. Заир-Бек. – СПб</w:t>
      </w:r>
      <w:proofErr w:type="gramStart"/>
      <w:r w:rsidRPr="00381179">
        <w:rPr>
          <w:rFonts w:ascii="Times New Roman" w:hAnsi="Times New Roman" w:cs="Times New Roman"/>
          <w:sz w:val="28"/>
          <w:szCs w:val="28"/>
        </w:rPr>
        <w:t xml:space="preserve">.: </w:t>
      </w:r>
      <w:proofErr w:type="gramEnd"/>
      <w:r w:rsidRPr="00381179">
        <w:rPr>
          <w:rFonts w:ascii="Times New Roman" w:hAnsi="Times New Roman" w:cs="Times New Roman"/>
          <w:sz w:val="28"/>
          <w:szCs w:val="28"/>
        </w:rPr>
        <w:t xml:space="preserve">Изд-во «Альянс «Дельта», 2003. – 284 с. </w:t>
      </w:r>
    </w:p>
    <w:p w:rsidR="00381179" w:rsidRPr="008E44BD" w:rsidRDefault="00381179" w:rsidP="008E44BD">
      <w:pPr>
        <w:spacing w:line="240" w:lineRule="auto"/>
        <w:rPr>
          <w:rFonts w:ascii="Times New Roman" w:hAnsi="Times New Roman" w:cs="Times New Roman"/>
          <w:sz w:val="28"/>
        </w:rPr>
      </w:pPr>
      <w:r w:rsidRPr="008E44BD">
        <w:rPr>
          <w:rFonts w:ascii="Times New Roman" w:hAnsi="Times New Roman" w:cs="Times New Roman"/>
          <w:sz w:val="28"/>
        </w:rPr>
        <w:lastRenderedPageBreak/>
        <w:t xml:space="preserve">3.  </w:t>
      </w:r>
      <w:proofErr w:type="spellStart"/>
      <w:r w:rsidRPr="008E44BD">
        <w:rPr>
          <w:rFonts w:ascii="Times New Roman" w:hAnsi="Times New Roman" w:cs="Times New Roman"/>
          <w:sz w:val="28"/>
        </w:rPr>
        <w:t>Загашев</w:t>
      </w:r>
      <w:proofErr w:type="spellEnd"/>
      <w:r w:rsidRPr="008E44BD">
        <w:rPr>
          <w:rFonts w:ascii="Times New Roman" w:hAnsi="Times New Roman" w:cs="Times New Roman"/>
          <w:sz w:val="28"/>
        </w:rPr>
        <w:t xml:space="preserve"> И.О., Заир-</w:t>
      </w:r>
      <w:proofErr w:type="spellStart"/>
      <w:r w:rsidRPr="008E44BD">
        <w:rPr>
          <w:rFonts w:ascii="Times New Roman" w:hAnsi="Times New Roman" w:cs="Times New Roman"/>
          <w:sz w:val="28"/>
        </w:rPr>
        <w:t>Бекс</w:t>
      </w:r>
      <w:proofErr w:type="spellEnd"/>
      <w:r w:rsidRPr="008E44BD">
        <w:rPr>
          <w:rFonts w:ascii="Times New Roman" w:hAnsi="Times New Roman" w:cs="Times New Roman"/>
          <w:sz w:val="28"/>
        </w:rPr>
        <w:t xml:space="preserve"> С.И., </w:t>
      </w:r>
      <w:proofErr w:type="spellStart"/>
      <w:r w:rsidRPr="008E44BD">
        <w:rPr>
          <w:rFonts w:ascii="Times New Roman" w:hAnsi="Times New Roman" w:cs="Times New Roman"/>
          <w:sz w:val="28"/>
        </w:rPr>
        <w:t>Муштавинская</w:t>
      </w:r>
      <w:proofErr w:type="spellEnd"/>
      <w:r w:rsidRPr="008E44BD">
        <w:rPr>
          <w:rFonts w:ascii="Times New Roman" w:hAnsi="Times New Roman" w:cs="Times New Roman"/>
          <w:sz w:val="28"/>
        </w:rPr>
        <w:t xml:space="preserve"> И.В. Учим детей мыслить критически. СПб</w:t>
      </w:r>
      <w:proofErr w:type="gramStart"/>
      <w:r w:rsidRPr="008E44BD">
        <w:rPr>
          <w:rFonts w:ascii="Times New Roman" w:hAnsi="Times New Roman" w:cs="Times New Roman"/>
          <w:sz w:val="28"/>
        </w:rPr>
        <w:t>.:</w:t>
      </w:r>
      <w:r w:rsidR="008E44BD">
        <w:rPr>
          <w:rFonts w:ascii="Times New Roman" w:hAnsi="Times New Roman" w:cs="Times New Roman"/>
          <w:sz w:val="28"/>
        </w:rPr>
        <w:t xml:space="preserve"> </w:t>
      </w:r>
      <w:proofErr w:type="gramEnd"/>
      <w:r w:rsidR="008E44BD" w:rsidRPr="008E44BD">
        <w:rPr>
          <w:rFonts w:ascii="Times New Roman" w:hAnsi="Times New Roman" w:cs="Times New Roman"/>
          <w:sz w:val="28"/>
        </w:rPr>
        <w:t>Изд-во «Альянс «Дельта», 2003. – 192с.</w:t>
      </w:r>
    </w:p>
    <w:p w:rsidR="008E44BD" w:rsidRPr="008E44BD" w:rsidRDefault="008E44BD" w:rsidP="008E44BD">
      <w:pPr>
        <w:spacing w:line="240" w:lineRule="auto"/>
        <w:rPr>
          <w:rFonts w:ascii="Times New Roman" w:hAnsi="Times New Roman" w:cs="Times New Roman"/>
          <w:sz w:val="28"/>
          <w:szCs w:val="28"/>
        </w:rPr>
      </w:pPr>
      <w:r w:rsidRPr="008E44BD">
        <w:rPr>
          <w:rFonts w:ascii="Times New Roman" w:hAnsi="Times New Roman" w:cs="Times New Roman"/>
          <w:sz w:val="28"/>
          <w:szCs w:val="28"/>
        </w:rPr>
        <w:t xml:space="preserve">4. </w:t>
      </w:r>
      <w:proofErr w:type="spellStart"/>
      <w:r w:rsidRPr="008E44BD">
        <w:rPr>
          <w:rFonts w:ascii="Times New Roman" w:hAnsi="Times New Roman" w:cs="Times New Roman"/>
          <w:sz w:val="28"/>
          <w:szCs w:val="28"/>
        </w:rPr>
        <w:t>Муштавинская</w:t>
      </w:r>
      <w:proofErr w:type="spellEnd"/>
      <w:r w:rsidRPr="008E44BD">
        <w:rPr>
          <w:rFonts w:ascii="Times New Roman" w:hAnsi="Times New Roman" w:cs="Times New Roman"/>
          <w:sz w:val="28"/>
          <w:szCs w:val="28"/>
        </w:rPr>
        <w:t xml:space="preserve"> И.В. Технология развития критического мышления на уроке и в системе подготовки учителя. Учебно-методическое пособие. СПб</w:t>
      </w:r>
      <w:proofErr w:type="gramStart"/>
      <w:r w:rsidRPr="008E44BD">
        <w:rPr>
          <w:rFonts w:ascii="Times New Roman" w:hAnsi="Times New Roman" w:cs="Times New Roman"/>
          <w:sz w:val="28"/>
          <w:szCs w:val="28"/>
        </w:rPr>
        <w:t xml:space="preserve">.: </w:t>
      </w:r>
      <w:proofErr w:type="spellStart"/>
      <w:proofErr w:type="gramEnd"/>
      <w:r w:rsidRPr="008E44BD">
        <w:rPr>
          <w:rFonts w:ascii="Times New Roman" w:hAnsi="Times New Roman" w:cs="Times New Roman"/>
          <w:sz w:val="28"/>
          <w:szCs w:val="28"/>
        </w:rPr>
        <w:t>Каро</w:t>
      </w:r>
      <w:proofErr w:type="spellEnd"/>
      <w:r w:rsidRPr="008E44BD">
        <w:rPr>
          <w:rFonts w:ascii="Times New Roman" w:hAnsi="Times New Roman" w:cs="Times New Roman"/>
          <w:sz w:val="28"/>
          <w:szCs w:val="28"/>
        </w:rPr>
        <w:t>, 2009.- 114с.</w:t>
      </w:r>
    </w:p>
    <w:p w:rsidR="008E44BD" w:rsidRPr="008E44BD" w:rsidRDefault="008E44BD" w:rsidP="00381179">
      <w:pPr>
        <w:spacing w:line="240" w:lineRule="auto"/>
        <w:rPr>
          <w:rFonts w:ascii="Times New Roman" w:hAnsi="Times New Roman" w:cs="Times New Roman"/>
          <w:sz w:val="28"/>
          <w:szCs w:val="28"/>
        </w:rPr>
      </w:pPr>
      <w:r w:rsidRPr="008E44BD">
        <w:rPr>
          <w:rFonts w:ascii="Times New Roman" w:hAnsi="Times New Roman" w:cs="Times New Roman"/>
          <w:sz w:val="28"/>
          <w:szCs w:val="28"/>
        </w:rPr>
        <w:t xml:space="preserve">5. </w:t>
      </w:r>
      <w:r w:rsidRPr="008E44BD">
        <w:rPr>
          <w:rFonts w:ascii="Times New Roman" w:hAnsi="Times New Roman" w:cs="Times New Roman"/>
          <w:color w:val="000000"/>
          <w:sz w:val="28"/>
          <w:szCs w:val="28"/>
        </w:rPr>
        <w:t xml:space="preserve">Заир-Бек С.И., </w:t>
      </w:r>
      <w:proofErr w:type="spellStart"/>
      <w:r w:rsidRPr="008E44BD">
        <w:rPr>
          <w:rFonts w:ascii="Times New Roman" w:hAnsi="Times New Roman" w:cs="Times New Roman"/>
          <w:color w:val="000000"/>
          <w:sz w:val="28"/>
          <w:szCs w:val="28"/>
        </w:rPr>
        <w:t>Муштавинская</w:t>
      </w:r>
      <w:proofErr w:type="spellEnd"/>
      <w:r w:rsidRPr="008E44BD">
        <w:rPr>
          <w:rFonts w:ascii="Times New Roman" w:hAnsi="Times New Roman" w:cs="Times New Roman"/>
          <w:color w:val="000000"/>
          <w:sz w:val="28"/>
          <w:szCs w:val="28"/>
        </w:rPr>
        <w:t xml:space="preserve"> И.В. Развитие критичес</w:t>
      </w:r>
      <w:r w:rsidRPr="008E44BD">
        <w:rPr>
          <w:rFonts w:ascii="Times New Roman" w:hAnsi="Times New Roman" w:cs="Times New Roman"/>
          <w:color w:val="000000"/>
          <w:sz w:val="28"/>
          <w:szCs w:val="28"/>
        </w:rPr>
        <w:t>кого мышления на уроке. Пособие д</w:t>
      </w:r>
      <w:r w:rsidRPr="008E44BD">
        <w:rPr>
          <w:rFonts w:ascii="Times New Roman" w:hAnsi="Times New Roman" w:cs="Times New Roman"/>
          <w:color w:val="000000"/>
          <w:sz w:val="28"/>
          <w:szCs w:val="28"/>
        </w:rPr>
        <w:t>ля учителя. М.: Просвещение, 2004. 173 c</w:t>
      </w:r>
    </w:p>
    <w:sectPr w:rsidR="008E44BD" w:rsidRPr="008E44BD" w:rsidSect="00412E0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620"/>
    <w:rsid w:val="002E3EE6"/>
    <w:rsid w:val="00381179"/>
    <w:rsid w:val="00412E03"/>
    <w:rsid w:val="0059098E"/>
    <w:rsid w:val="0070196B"/>
    <w:rsid w:val="008E44BD"/>
    <w:rsid w:val="00B63620"/>
    <w:rsid w:val="00F33C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E3EE6"/>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E3EE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999600">
      <w:bodyDiv w:val="1"/>
      <w:marLeft w:val="0"/>
      <w:marRight w:val="0"/>
      <w:marTop w:val="0"/>
      <w:marBottom w:val="0"/>
      <w:divBdr>
        <w:top w:val="none" w:sz="0" w:space="0" w:color="auto"/>
        <w:left w:val="none" w:sz="0" w:space="0" w:color="auto"/>
        <w:bottom w:val="none" w:sz="0" w:space="0" w:color="auto"/>
        <w:right w:val="none" w:sz="0" w:space="0" w:color="auto"/>
      </w:divBdr>
    </w:div>
    <w:div w:id="146619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Pages>
  <Words>1348</Words>
  <Characters>7686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1</cp:revision>
  <dcterms:created xsi:type="dcterms:W3CDTF">2017-10-16T17:30:00Z</dcterms:created>
  <dcterms:modified xsi:type="dcterms:W3CDTF">2017-10-16T18:32:00Z</dcterms:modified>
</cp:coreProperties>
</file>