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BC3565" w:rsidRDefault="00BC3565" w:rsidP="00EF0AFE">
      <w:pPr>
        <w:shd w:val="clear" w:color="auto" w:fill="FFFFFF"/>
        <w:spacing w:after="0" w:line="346" w:lineRule="atLeast"/>
        <w:rPr>
          <w:rFonts w:ascii="Times New Roman" w:eastAsia="Times New Roman" w:hAnsi="Times New Roman"/>
          <w:b/>
          <w:bCs/>
          <w:i/>
          <w:iCs/>
          <w:color w:val="333333"/>
          <w:sz w:val="24"/>
          <w:szCs w:val="24"/>
        </w:rPr>
      </w:pPr>
    </w:p>
    <w:p w:rsidR="00BC3565" w:rsidRDefault="00BC3565" w:rsidP="00BC3565">
      <w:pPr>
        <w:shd w:val="clear" w:color="auto" w:fill="FFFFFF"/>
        <w:spacing w:after="0" w:line="346" w:lineRule="atLeast"/>
        <w:jc w:val="center"/>
        <w:rPr>
          <w:rFonts w:ascii="Times New Roman" w:eastAsia="Times New Roman" w:hAnsi="Times New Roman"/>
          <w:b/>
          <w:bCs/>
          <w:i/>
          <w:iCs/>
          <w:color w:val="333333"/>
          <w:sz w:val="24"/>
          <w:szCs w:val="24"/>
        </w:rPr>
      </w:pPr>
    </w:p>
    <w:p w:rsidR="00BC3565" w:rsidRDefault="00BC3565" w:rsidP="00BC3565">
      <w:pPr>
        <w:shd w:val="clear" w:color="auto" w:fill="FFFFFF"/>
        <w:spacing w:after="0" w:line="346" w:lineRule="atLeast"/>
        <w:jc w:val="center"/>
        <w:rPr>
          <w:rFonts w:ascii="Times New Roman" w:eastAsia="Times New Roman" w:hAnsi="Times New Roman"/>
          <w:b/>
          <w:bCs/>
          <w:i/>
          <w:iCs/>
          <w:color w:val="333333"/>
          <w:sz w:val="24"/>
          <w:szCs w:val="24"/>
        </w:rPr>
      </w:pPr>
    </w:p>
    <w:p w:rsidR="00BC3565" w:rsidRDefault="00BC3565" w:rsidP="00BC3565">
      <w:pPr>
        <w:shd w:val="clear" w:color="auto" w:fill="FFFFFF"/>
        <w:spacing w:after="0" w:line="346" w:lineRule="atLeast"/>
        <w:jc w:val="center"/>
        <w:rPr>
          <w:rFonts w:ascii="Times New Roman" w:eastAsia="Times New Roman" w:hAnsi="Times New Roman"/>
          <w:b/>
          <w:bCs/>
          <w:i/>
          <w:iCs/>
          <w:color w:val="333333"/>
          <w:sz w:val="24"/>
          <w:szCs w:val="24"/>
        </w:rPr>
      </w:pPr>
    </w:p>
    <w:p w:rsidR="00BC3565" w:rsidRDefault="00BC3565" w:rsidP="00BC3565">
      <w:pPr>
        <w:shd w:val="clear" w:color="auto" w:fill="FFFFFF"/>
        <w:spacing w:after="0" w:line="346" w:lineRule="atLeast"/>
        <w:jc w:val="center"/>
        <w:rPr>
          <w:rFonts w:ascii="Times New Roman" w:eastAsia="Times New Roman" w:hAnsi="Times New Roman"/>
          <w:b/>
          <w:bCs/>
          <w:i/>
          <w:iCs/>
          <w:color w:val="333333"/>
          <w:sz w:val="24"/>
          <w:szCs w:val="24"/>
        </w:rPr>
      </w:pPr>
    </w:p>
    <w:p w:rsidR="00BC3565" w:rsidRDefault="00BC3565" w:rsidP="00BC3565">
      <w:pPr>
        <w:shd w:val="clear" w:color="auto" w:fill="FFFFFF"/>
        <w:spacing w:after="0" w:line="346" w:lineRule="atLeast"/>
        <w:jc w:val="center"/>
        <w:rPr>
          <w:rFonts w:ascii="Times New Roman" w:eastAsia="Times New Roman" w:hAnsi="Times New Roman"/>
          <w:b/>
          <w:bCs/>
          <w:i/>
          <w:iCs/>
          <w:color w:val="333333"/>
          <w:sz w:val="24"/>
          <w:szCs w:val="24"/>
        </w:rPr>
      </w:pPr>
    </w:p>
    <w:p w:rsidR="00BC3565" w:rsidRDefault="00BC3565" w:rsidP="00BC3565">
      <w:pPr>
        <w:shd w:val="clear" w:color="auto" w:fill="FFFFFF"/>
        <w:spacing w:after="0" w:line="346" w:lineRule="atLeast"/>
        <w:jc w:val="center"/>
        <w:rPr>
          <w:rFonts w:ascii="Times New Roman" w:eastAsia="Times New Roman" w:hAnsi="Times New Roman"/>
          <w:b/>
          <w:bCs/>
          <w:i/>
          <w:iCs/>
          <w:color w:val="333333"/>
          <w:sz w:val="24"/>
          <w:szCs w:val="24"/>
        </w:rPr>
      </w:pPr>
    </w:p>
    <w:p w:rsidR="00BC3565" w:rsidRPr="00BC3565" w:rsidRDefault="00EF0AFE" w:rsidP="00EF0AFE">
      <w:pPr>
        <w:shd w:val="clear" w:color="auto" w:fill="FFFFFF"/>
        <w:spacing w:after="0" w:line="346" w:lineRule="atLeast"/>
        <w:rPr>
          <w:rFonts w:ascii="Times New Roman" w:eastAsia="Times New Roman" w:hAnsi="Times New Roman"/>
          <w:color w:val="000000"/>
          <w:sz w:val="44"/>
          <w:szCs w:val="44"/>
        </w:rPr>
      </w:pPr>
      <w:r>
        <w:rPr>
          <w:rFonts w:ascii="Times New Roman" w:eastAsia="Times New Roman" w:hAnsi="Times New Roman"/>
          <w:b/>
          <w:bCs/>
          <w:i/>
          <w:iCs/>
          <w:color w:val="333333"/>
          <w:sz w:val="24"/>
          <w:szCs w:val="24"/>
        </w:rPr>
        <w:t>Статья</w:t>
      </w:r>
      <w:bookmarkStart w:id="0" w:name="_GoBack"/>
      <w:bookmarkEnd w:id="0"/>
    </w:p>
    <w:p w:rsidR="00BC3565" w:rsidRPr="00BC3565" w:rsidRDefault="00BC3565" w:rsidP="00BC3565">
      <w:pPr>
        <w:shd w:val="clear" w:color="auto" w:fill="FFFFFF"/>
        <w:spacing w:after="0" w:line="346" w:lineRule="atLeast"/>
        <w:jc w:val="center"/>
        <w:rPr>
          <w:rFonts w:ascii="Times New Roman" w:eastAsia="Times New Roman" w:hAnsi="Times New Roman"/>
          <w:color w:val="000000"/>
          <w:sz w:val="44"/>
          <w:szCs w:val="44"/>
        </w:rPr>
      </w:pPr>
      <w:r w:rsidRPr="00BC3565">
        <w:rPr>
          <w:rFonts w:ascii="Times New Roman" w:eastAsia="Times New Roman" w:hAnsi="Times New Roman"/>
          <w:color w:val="000000"/>
          <w:sz w:val="44"/>
          <w:szCs w:val="44"/>
        </w:rPr>
        <w:br/>
      </w:r>
    </w:p>
    <w:p w:rsidR="00BC3565" w:rsidRDefault="00BC3565" w:rsidP="00BC3565">
      <w:pPr>
        <w:shd w:val="clear" w:color="auto" w:fill="FFFFFF"/>
        <w:spacing w:after="0" w:line="346" w:lineRule="atLeast"/>
        <w:rPr>
          <w:rFonts w:ascii="Times New Roman" w:eastAsia="Times New Roman" w:hAnsi="Times New Roman"/>
          <w:bCs/>
          <w:iCs/>
          <w:color w:val="333333"/>
          <w:sz w:val="36"/>
          <w:szCs w:val="36"/>
        </w:rPr>
      </w:pPr>
      <w:r>
        <w:rPr>
          <w:rFonts w:ascii="Times New Roman" w:eastAsia="Times New Roman" w:hAnsi="Times New Roman"/>
          <w:bCs/>
          <w:iCs/>
          <w:color w:val="333333"/>
          <w:sz w:val="36"/>
          <w:szCs w:val="36"/>
        </w:rPr>
        <w:t>«</w:t>
      </w:r>
      <w:r w:rsidRPr="00BC3565">
        <w:rPr>
          <w:rFonts w:ascii="Times New Roman" w:eastAsia="Times New Roman" w:hAnsi="Times New Roman"/>
          <w:bCs/>
          <w:iCs/>
          <w:color w:val="333333"/>
          <w:sz w:val="36"/>
          <w:szCs w:val="36"/>
        </w:rPr>
        <w:t>Формирование коммуникативной и информационной компетентности у детей дошкольного возраста</w:t>
      </w:r>
      <w:r>
        <w:rPr>
          <w:rFonts w:ascii="Times New Roman" w:eastAsia="Times New Roman" w:hAnsi="Times New Roman"/>
          <w:bCs/>
          <w:iCs/>
          <w:color w:val="333333"/>
          <w:sz w:val="36"/>
          <w:szCs w:val="36"/>
        </w:rPr>
        <w:t>»</w:t>
      </w:r>
    </w:p>
    <w:p w:rsidR="00BC3565" w:rsidRPr="00BC3565" w:rsidRDefault="00BC3565" w:rsidP="00BC3565">
      <w:pPr>
        <w:shd w:val="clear" w:color="auto" w:fill="FFFFFF"/>
        <w:spacing w:after="0" w:line="346" w:lineRule="atLeast"/>
        <w:rPr>
          <w:rFonts w:ascii="Times New Roman" w:eastAsia="Times New Roman" w:hAnsi="Times New Roman"/>
          <w:color w:val="000000"/>
          <w:sz w:val="36"/>
          <w:szCs w:val="36"/>
        </w:rPr>
      </w:pPr>
    </w:p>
    <w:p w:rsidR="00BC3565" w:rsidRPr="00BC3565" w:rsidRDefault="00BC3565" w:rsidP="00BC3565">
      <w:pPr>
        <w:shd w:val="clear" w:color="auto" w:fill="FFFFFF"/>
        <w:spacing w:after="0" w:line="346" w:lineRule="atLeast"/>
        <w:jc w:val="right"/>
        <w:rPr>
          <w:rFonts w:ascii="Times New Roman" w:eastAsia="Times New Roman" w:hAnsi="Times New Roman"/>
          <w:b/>
          <w:i/>
          <w:iCs/>
          <w:color w:val="333333"/>
          <w:sz w:val="24"/>
          <w:szCs w:val="24"/>
        </w:rPr>
      </w:pPr>
      <w:r>
        <w:rPr>
          <w:rFonts w:ascii="Times New Roman" w:eastAsia="Times New Roman" w:hAnsi="Times New Roman"/>
          <w:b/>
          <w:i/>
          <w:iCs/>
          <w:color w:val="333333"/>
          <w:sz w:val="24"/>
          <w:szCs w:val="24"/>
        </w:rPr>
        <w:t>Подготовила</w:t>
      </w:r>
      <w:r w:rsidRPr="00BC3565">
        <w:rPr>
          <w:rFonts w:ascii="Times New Roman" w:eastAsia="Times New Roman" w:hAnsi="Times New Roman"/>
          <w:b/>
          <w:i/>
          <w:iCs/>
          <w:color w:val="333333"/>
          <w:sz w:val="24"/>
          <w:szCs w:val="24"/>
        </w:rPr>
        <w:t xml:space="preserve"> педагог</w:t>
      </w:r>
      <w:r>
        <w:rPr>
          <w:rFonts w:ascii="Times New Roman" w:eastAsia="Times New Roman" w:hAnsi="Times New Roman"/>
          <w:b/>
          <w:i/>
          <w:iCs/>
          <w:color w:val="333333"/>
          <w:sz w:val="24"/>
          <w:szCs w:val="24"/>
        </w:rPr>
        <w:t xml:space="preserve">: </w:t>
      </w:r>
      <w:r w:rsidRPr="00BC3565">
        <w:rPr>
          <w:rFonts w:ascii="Times New Roman" w:eastAsia="Times New Roman" w:hAnsi="Times New Roman"/>
          <w:b/>
          <w:i/>
          <w:iCs/>
          <w:color w:val="333333"/>
          <w:sz w:val="24"/>
          <w:szCs w:val="24"/>
        </w:rPr>
        <w:t xml:space="preserve"> Обоенко Н.К.</w:t>
      </w:r>
    </w:p>
    <w:p w:rsidR="00BC3565" w:rsidRDefault="00BC3565" w:rsidP="00BC3565">
      <w:pPr>
        <w:shd w:val="clear" w:color="auto" w:fill="FFFFFF"/>
        <w:spacing w:after="0" w:line="346" w:lineRule="atLeast"/>
        <w:jc w:val="right"/>
        <w:rPr>
          <w:rFonts w:ascii="Times New Roman" w:eastAsia="Times New Roman" w:hAnsi="Times New Roman"/>
          <w:i/>
          <w:iCs/>
          <w:color w:val="333333"/>
          <w:sz w:val="24"/>
          <w:szCs w:val="24"/>
        </w:rPr>
      </w:pPr>
    </w:p>
    <w:p w:rsidR="00BC3565" w:rsidRDefault="00BC3565" w:rsidP="00BC3565">
      <w:pPr>
        <w:shd w:val="clear" w:color="auto" w:fill="FFFFFF"/>
        <w:spacing w:after="0" w:line="346" w:lineRule="atLeast"/>
        <w:jc w:val="right"/>
        <w:rPr>
          <w:rFonts w:ascii="Times New Roman" w:eastAsia="Times New Roman" w:hAnsi="Times New Roman"/>
          <w:i/>
          <w:iCs/>
          <w:color w:val="333333"/>
          <w:sz w:val="24"/>
          <w:szCs w:val="24"/>
        </w:rPr>
      </w:pPr>
    </w:p>
    <w:p w:rsidR="00BC3565" w:rsidRDefault="00BC3565" w:rsidP="00BC3565">
      <w:pPr>
        <w:shd w:val="clear" w:color="auto" w:fill="FFFFFF"/>
        <w:spacing w:after="0" w:line="346" w:lineRule="atLeast"/>
        <w:jc w:val="right"/>
        <w:rPr>
          <w:rFonts w:ascii="Times New Roman" w:eastAsia="Times New Roman" w:hAnsi="Times New Roman"/>
          <w:i/>
          <w:iCs/>
          <w:color w:val="333333"/>
          <w:sz w:val="24"/>
          <w:szCs w:val="24"/>
        </w:rPr>
      </w:pPr>
    </w:p>
    <w:p w:rsidR="00BC3565" w:rsidRDefault="00BC3565" w:rsidP="00BC3565">
      <w:pPr>
        <w:shd w:val="clear" w:color="auto" w:fill="FFFFFF"/>
        <w:spacing w:after="0" w:line="346" w:lineRule="atLeast"/>
        <w:jc w:val="right"/>
        <w:rPr>
          <w:rFonts w:ascii="Times New Roman" w:eastAsia="Times New Roman" w:hAnsi="Times New Roman"/>
          <w:i/>
          <w:iCs/>
          <w:color w:val="333333"/>
          <w:sz w:val="24"/>
          <w:szCs w:val="24"/>
        </w:rPr>
      </w:pPr>
    </w:p>
    <w:p w:rsidR="00BC3565" w:rsidRDefault="00BC3565" w:rsidP="00BC3565">
      <w:pPr>
        <w:shd w:val="clear" w:color="auto" w:fill="FFFFFF"/>
        <w:spacing w:after="0" w:line="346" w:lineRule="atLeast"/>
        <w:jc w:val="right"/>
        <w:rPr>
          <w:rFonts w:ascii="Times New Roman" w:eastAsia="Times New Roman" w:hAnsi="Times New Roman"/>
          <w:i/>
          <w:iCs/>
          <w:color w:val="333333"/>
          <w:sz w:val="24"/>
          <w:szCs w:val="24"/>
        </w:rPr>
      </w:pPr>
    </w:p>
    <w:p w:rsidR="00BC3565" w:rsidRDefault="00BC3565" w:rsidP="00BC3565">
      <w:pPr>
        <w:shd w:val="clear" w:color="auto" w:fill="FFFFFF"/>
        <w:spacing w:after="0" w:line="346" w:lineRule="atLeast"/>
        <w:jc w:val="right"/>
        <w:rPr>
          <w:rFonts w:ascii="Times New Roman" w:eastAsia="Times New Roman" w:hAnsi="Times New Roman"/>
          <w:i/>
          <w:iCs/>
          <w:color w:val="333333"/>
          <w:sz w:val="24"/>
          <w:szCs w:val="24"/>
        </w:rPr>
      </w:pPr>
    </w:p>
    <w:p w:rsidR="00BC3565" w:rsidRDefault="00BC3565" w:rsidP="00BC3565">
      <w:pPr>
        <w:shd w:val="clear" w:color="auto" w:fill="FFFFFF"/>
        <w:spacing w:after="0" w:line="346" w:lineRule="atLeast"/>
        <w:jc w:val="right"/>
        <w:rPr>
          <w:rFonts w:ascii="Times New Roman" w:eastAsia="Times New Roman" w:hAnsi="Times New Roman"/>
          <w:i/>
          <w:iCs/>
          <w:color w:val="333333"/>
          <w:sz w:val="24"/>
          <w:szCs w:val="24"/>
        </w:rPr>
      </w:pPr>
    </w:p>
    <w:p w:rsidR="00BC3565" w:rsidRDefault="00BC3565" w:rsidP="00BC3565">
      <w:pPr>
        <w:shd w:val="clear" w:color="auto" w:fill="FFFFFF"/>
        <w:spacing w:after="0" w:line="346" w:lineRule="atLeast"/>
        <w:jc w:val="right"/>
        <w:rPr>
          <w:rFonts w:ascii="Times New Roman" w:eastAsia="Times New Roman" w:hAnsi="Times New Roman"/>
          <w:i/>
          <w:iCs/>
          <w:color w:val="333333"/>
          <w:sz w:val="24"/>
          <w:szCs w:val="24"/>
        </w:rPr>
      </w:pPr>
    </w:p>
    <w:p w:rsidR="00BC3565" w:rsidRDefault="00BC3565" w:rsidP="00BC3565">
      <w:pPr>
        <w:shd w:val="clear" w:color="auto" w:fill="FFFFFF"/>
        <w:spacing w:after="0" w:line="346" w:lineRule="atLeast"/>
        <w:jc w:val="right"/>
        <w:rPr>
          <w:rFonts w:ascii="Times New Roman" w:eastAsia="Times New Roman" w:hAnsi="Times New Roman"/>
          <w:i/>
          <w:iCs/>
          <w:color w:val="333333"/>
          <w:sz w:val="24"/>
          <w:szCs w:val="24"/>
        </w:rPr>
      </w:pPr>
    </w:p>
    <w:p w:rsidR="00BC3565" w:rsidRDefault="00BC3565" w:rsidP="00BC3565">
      <w:pPr>
        <w:shd w:val="clear" w:color="auto" w:fill="FFFFFF"/>
        <w:spacing w:after="0" w:line="346" w:lineRule="atLeast"/>
        <w:jc w:val="right"/>
        <w:rPr>
          <w:rFonts w:ascii="Times New Roman" w:eastAsia="Times New Roman" w:hAnsi="Times New Roman"/>
          <w:i/>
          <w:iCs/>
          <w:color w:val="333333"/>
          <w:sz w:val="24"/>
          <w:szCs w:val="24"/>
        </w:rPr>
      </w:pPr>
    </w:p>
    <w:p w:rsidR="00BC3565" w:rsidRDefault="00BC3565" w:rsidP="00BC3565">
      <w:pPr>
        <w:shd w:val="clear" w:color="auto" w:fill="FFFFFF"/>
        <w:spacing w:after="0" w:line="346" w:lineRule="atLeast"/>
        <w:jc w:val="right"/>
        <w:rPr>
          <w:rFonts w:ascii="Times New Roman" w:eastAsia="Times New Roman" w:hAnsi="Times New Roman"/>
          <w:i/>
          <w:iCs/>
          <w:color w:val="333333"/>
          <w:sz w:val="24"/>
          <w:szCs w:val="24"/>
        </w:rPr>
      </w:pPr>
    </w:p>
    <w:p w:rsidR="00BC3565" w:rsidRDefault="00BC3565" w:rsidP="00BC3565">
      <w:pPr>
        <w:shd w:val="clear" w:color="auto" w:fill="FFFFFF"/>
        <w:spacing w:after="0" w:line="346" w:lineRule="atLeast"/>
        <w:jc w:val="right"/>
        <w:rPr>
          <w:rFonts w:ascii="Times New Roman" w:eastAsia="Times New Roman" w:hAnsi="Times New Roman"/>
          <w:i/>
          <w:iCs/>
          <w:color w:val="333333"/>
          <w:sz w:val="24"/>
          <w:szCs w:val="24"/>
        </w:rPr>
      </w:pPr>
    </w:p>
    <w:p w:rsidR="00BC3565" w:rsidRDefault="00BC3565" w:rsidP="00BC3565">
      <w:pPr>
        <w:shd w:val="clear" w:color="auto" w:fill="FFFFFF"/>
        <w:spacing w:after="0" w:line="346" w:lineRule="atLeast"/>
        <w:jc w:val="right"/>
        <w:rPr>
          <w:rFonts w:ascii="Times New Roman" w:eastAsia="Times New Roman" w:hAnsi="Times New Roman"/>
          <w:i/>
          <w:iCs/>
          <w:color w:val="333333"/>
          <w:sz w:val="24"/>
          <w:szCs w:val="24"/>
        </w:rPr>
      </w:pPr>
    </w:p>
    <w:p w:rsidR="00BC3565" w:rsidRDefault="00BC3565" w:rsidP="00BC3565">
      <w:pPr>
        <w:shd w:val="clear" w:color="auto" w:fill="FFFFFF"/>
        <w:spacing w:after="0" w:line="346" w:lineRule="atLeast"/>
        <w:jc w:val="right"/>
        <w:rPr>
          <w:rFonts w:ascii="Times New Roman" w:eastAsia="Times New Roman" w:hAnsi="Times New Roman"/>
          <w:i/>
          <w:iCs/>
          <w:color w:val="333333"/>
          <w:sz w:val="24"/>
          <w:szCs w:val="24"/>
        </w:rPr>
      </w:pPr>
    </w:p>
    <w:p w:rsidR="00BC3565" w:rsidRDefault="00BC3565" w:rsidP="00BC3565">
      <w:pPr>
        <w:shd w:val="clear" w:color="auto" w:fill="FFFFFF"/>
        <w:spacing w:after="0" w:line="346" w:lineRule="atLeast"/>
        <w:jc w:val="right"/>
        <w:rPr>
          <w:rFonts w:ascii="Times New Roman" w:eastAsia="Times New Roman" w:hAnsi="Times New Roman"/>
          <w:i/>
          <w:iCs/>
          <w:color w:val="333333"/>
          <w:sz w:val="24"/>
          <w:szCs w:val="24"/>
        </w:rPr>
      </w:pPr>
    </w:p>
    <w:p w:rsidR="00BC3565" w:rsidRDefault="00BC3565" w:rsidP="00BC3565">
      <w:pPr>
        <w:shd w:val="clear" w:color="auto" w:fill="FFFFFF"/>
        <w:spacing w:after="0" w:line="346" w:lineRule="atLeast"/>
        <w:jc w:val="right"/>
        <w:rPr>
          <w:rFonts w:ascii="Times New Roman" w:eastAsia="Times New Roman" w:hAnsi="Times New Roman"/>
          <w:i/>
          <w:iCs/>
          <w:color w:val="333333"/>
          <w:sz w:val="24"/>
          <w:szCs w:val="24"/>
        </w:rPr>
      </w:pPr>
    </w:p>
    <w:p w:rsidR="00BC3565" w:rsidRDefault="00BC3565" w:rsidP="00BC3565">
      <w:pPr>
        <w:shd w:val="clear" w:color="auto" w:fill="FFFFFF"/>
        <w:spacing w:after="0" w:line="346" w:lineRule="atLeast"/>
        <w:jc w:val="right"/>
        <w:rPr>
          <w:rFonts w:ascii="Times New Roman" w:eastAsia="Times New Roman" w:hAnsi="Times New Roman"/>
          <w:i/>
          <w:iCs/>
          <w:color w:val="333333"/>
          <w:sz w:val="24"/>
          <w:szCs w:val="24"/>
        </w:rPr>
      </w:pPr>
    </w:p>
    <w:p w:rsidR="00BC3565" w:rsidRDefault="00BC3565" w:rsidP="00BC3565">
      <w:pPr>
        <w:shd w:val="clear" w:color="auto" w:fill="FFFFFF"/>
        <w:spacing w:after="0" w:line="346" w:lineRule="atLeast"/>
        <w:jc w:val="right"/>
        <w:rPr>
          <w:rFonts w:ascii="Times New Roman" w:eastAsia="Times New Roman" w:hAnsi="Times New Roman"/>
          <w:i/>
          <w:iCs/>
          <w:color w:val="333333"/>
          <w:sz w:val="24"/>
          <w:szCs w:val="24"/>
        </w:rPr>
      </w:pPr>
    </w:p>
    <w:p w:rsidR="00BC3565" w:rsidRDefault="00BC3565" w:rsidP="00BC3565">
      <w:pPr>
        <w:shd w:val="clear" w:color="auto" w:fill="FFFFFF"/>
        <w:spacing w:after="0" w:line="346" w:lineRule="atLeast"/>
        <w:jc w:val="right"/>
        <w:rPr>
          <w:rFonts w:ascii="Times New Roman" w:eastAsia="Times New Roman" w:hAnsi="Times New Roman"/>
          <w:i/>
          <w:iCs/>
          <w:color w:val="333333"/>
          <w:sz w:val="24"/>
          <w:szCs w:val="24"/>
        </w:rPr>
      </w:pPr>
    </w:p>
    <w:p w:rsidR="00BC3565" w:rsidRDefault="00BC3565" w:rsidP="00BC3565">
      <w:pPr>
        <w:shd w:val="clear" w:color="auto" w:fill="FFFFFF"/>
        <w:spacing w:after="0" w:line="346" w:lineRule="atLeast"/>
        <w:jc w:val="right"/>
        <w:rPr>
          <w:rFonts w:ascii="Times New Roman" w:eastAsia="Times New Roman" w:hAnsi="Times New Roman"/>
          <w:i/>
          <w:iCs/>
          <w:color w:val="333333"/>
          <w:sz w:val="24"/>
          <w:szCs w:val="24"/>
        </w:rPr>
      </w:pPr>
    </w:p>
    <w:p w:rsidR="00BC3565" w:rsidRDefault="00BC3565" w:rsidP="00BC3565">
      <w:pPr>
        <w:shd w:val="clear" w:color="auto" w:fill="FFFFFF"/>
        <w:spacing w:after="0" w:line="346" w:lineRule="atLeast"/>
        <w:jc w:val="right"/>
        <w:rPr>
          <w:rFonts w:ascii="Times New Roman" w:eastAsia="Times New Roman" w:hAnsi="Times New Roman"/>
          <w:i/>
          <w:iCs/>
          <w:color w:val="333333"/>
          <w:sz w:val="24"/>
          <w:szCs w:val="24"/>
        </w:rPr>
      </w:pPr>
    </w:p>
    <w:p w:rsidR="00BC3565" w:rsidRDefault="00BC3565" w:rsidP="00BC3565">
      <w:pPr>
        <w:shd w:val="clear" w:color="auto" w:fill="FFFFFF"/>
        <w:spacing w:after="0" w:line="346" w:lineRule="atLeast"/>
        <w:jc w:val="right"/>
        <w:rPr>
          <w:rFonts w:ascii="Times New Roman" w:eastAsia="Times New Roman" w:hAnsi="Times New Roman"/>
          <w:i/>
          <w:iCs/>
          <w:color w:val="333333"/>
          <w:sz w:val="24"/>
          <w:szCs w:val="24"/>
        </w:rPr>
      </w:pPr>
    </w:p>
    <w:p w:rsidR="00BC3565" w:rsidRDefault="00BC3565" w:rsidP="00BC3565">
      <w:pPr>
        <w:shd w:val="clear" w:color="auto" w:fill="FFFFFF"/>
        <w:spacing w:after="0" w:line="346" w:lineRule="atLeast"/>
        <w:jc w:val="right"/>
        <w:rPr>
          <w:rFonts w:ascii="Times New Roman" w:eastAsia="Times New Roman" w:hAnsi="Times New Roman"/>
          <w:i/>
          <w:iCs/>
          <w:color w:val="333333"/>
          <w:sz w:val="24"/>
          <w:szCs w:val="24"/>
        </w:rPr>
      </w:pPr>
    </w:p>
    <w:p w:rsidR="00BC3565" w:rsidRDefault="00BC3565" w:rsidP="00BC3565">
      <w:pPr>
        <w:shd w:val="clear" w:color="auto" w:fill="FFFFFF"/>
        <w:spacing w:after="0" w:line="346" w:lineRule="atLeast"/>
        <w:jc w:val="right"/>
        <w:rPr>
          <w:rFonts w:ascii="Times New Roman" w:eastAsia="Times New Roman" w:hAnsi="Times New Roman"/>
          <w:i/>
          <w:iCs/>
          <w:color w:val="333333"/>
          <w:sz w:val="24"/>
          <w:szCs w:val="24"/>
        </w:rPr>
      </w:pPr>
    </w:p>
    <w:p w:rsidR="00BC3565" w:rsidRDefault="00BC3565" w:rsidP="00BC3565">
      <w:pPr>
        <w:shd w:val="clear" w:color="auto" w:fill="FFFFFF"/>
        <w:spacing w:after="0" w:line="346" w:lineRule="atLeast"/>
        <w:jc w:val="right"/>
        <w:rPr>
          <w:rFonts w:ascii="Times New Roman" w:eastAsia="Times New Roman" w:hAnsi="Times New Roman"/>
          <w:i/>
          <w:iCs/>
          <w:color w:val="333333"/>
          <w:sz w:val="24"/>
          <w:szCs w:val="24"/>
        </w:rPr>
      </w:pPr>
    </w:p>
    <w:p w:rsidR="00BC3565" w:rsidRDefault="00BC3565" w:rsidP="00BC3565">
      <w:pPr>
        <w:shd w:val="clear" w:color="auto" w:fill="FFFFFF"/>
        <w:spacing w:after="0" w:line="346" w:lineRule="atLeast"/>
        <w:jc w:val="right"/>
        <w:rPr>
          <w:rFonts w:ascii="Times New Roman" w:eastAsia="Times New Roman" w:hAnsi="Times New Roman"/>
          <w:i/>
          <w:iCs/>
          <w:color w:val="333333"/>
          <w:sz w:val="24"/>
          <w:szCs w:val="24"/>
        </w:rPr>
      </w:pPr>
    </w:p>
    <w:p w:rsidR="00BC3565" w:rsidRDefault="00BC3565" w:rsidP="00BC3565">
      <w:pPr>
        <w:shd w:val="clear" w:color="auto" w:fill="FFFFFF"/>
        <w:spacing w:after="0" w:line="346" w:lineRule="atLeast"/>
        <w:jc w:val="right"/>
        <w:rPr>
          <w:rFonts w:ascii="Times New Roman" w:eastAsia="Times New Roman" w:hAnsi="Times New Roman"/>
          <w:i/>
          <w:iCs/>
          <w:color w:val="333333"/>
          <w:sz w:val="24"/>
          <w:szCs w:val="24"/>
        </w:rPr>
      </w:pPr>
    </w:p>
    <w:p w:rsidR="00BC3565" w:rsidRDefault="00BC3565" w:rsidP="00BC3565">
      <w:pPr>
        <w:shd w:val="clear" w:color="auto" w:fill="FFFFFF"/>
        <w:spacing w:after="0" w:line="346" w:lineRule="atLeast"/>
        <w:jc w:val="right"/>
        <w:rPr>
          <w:rFonts w:ascii="Times New Roman" w:eastAsia="Times New Roman" w:hAnsi="Times New Roman"/>
          <w:i/>
          <w:iCs/>
          <w:color w:val="333333"/>
          <w:sz w:val="24"/>
          <w:szCs w:val="24"/>
        </w:rPr>
      </w:pPr>
    </w:p>
    <w:p w:rsidR="00BC3565" w:rsidRDefault="00BC3565" w:rsidP="00BC3565">
      <w:pPr>
        <w:shd w:val="clear" w:color="auto" w:fill="FFFFFF"/>
        <w:spacing w:after="0" w:line="346" w:lineRule="atLeast"/>
        <w:jc w:val="right"/>
        <w:rPr>
          <w:rFonts w:ascii="Times New Roman" w:eastAsia="Times New Roman" w:hAnsi="Times New Roman"/>
          <w:i/>
          <w:iCs/>
          <w:color w:val="333333"/>
          <w:sz w:val="24"/>
          <w:szCs w:val="24"/>
        </w:rPr>
      </w:pPr>
    </w:p>
    <w:p w:rsidR="00BC3565" w:rsidRPr="00BC3565" w:rsidRDefault="00BC3565" w:rsidP="00BC3565">
      <w:pPr>
        <w:shd w:val="clear" w:color="auto" w:fill="FFFFFF"/>
        <w:spacing w:after="0" w:line="346" w:lineRule="atLeast"/>
        <w:jc w:val="right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BC3565" w:rsidRPr="00BC3565" w:rsidRDefault="00BC3565" w:rsidP="00BC3565">
      <w:pPr>
        <w:shd w:val="clear" w:color="auto" w:fill="FFFFFF"/>
        <w:spacing w:after="0" w:line="346" w:lineRule="atLeast"/>
        <w:jc w:val="righ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br/>
      </w:r>
    </w:p>
    <w:p w:rsidR="00BC3565" w:rsidRPr="00BC3565" w:rsidRDefault="00BC3565" w:rsidP="00BC3565">
      <w:pPr>
        <w:shd w:val="clear" w:color="auto" w:fill="FFFFFF"/>
        <w:spacing w:after="0" w:line="346" w:lineRule="atLeast"/>
        <w:jc w:val="righ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br/>
      </w:r>
    </w:p>
    <w:p w:rsidR="00BC3565" w:rsidRPr="00BC3565" w:rsidRDefault="00BC3565" w:rsidP="00BC3565">
      <w:pPr>
        <w:shd w:val="clear" w:color="auto" w:fill="FFFFFF"/>
        <w:spacing w:after="0" w:line="346" w:lineRule="atLeast"/>
        <w:jc w:val="righ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>Помогая детям преодолевать трудности, мы</w:t>
      </w:r>
    </w:p>
    <w:p w:rsidR="00BC3565" w:rsidRPr="00BC3565" w:rsidRDefault="00BC3565" w:rsidP="00BC3565">
      <w:pPr>
        <w:shd w:val="clear" w:color="auto" w:fill="FFFFFF"/>
        <w:spacing w:after="0" w:line="346" w:lineRule="atLeast"/>
        <w:jc w:val="righ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>всякий раз сотворяем своего рода чудо. Это</w:t>
      </w:r>
    </w:p>
    <w:p w:rsidR="00BC3565" w:rsidRPr="00BC3565" w:rsidRDefault="00BC3565" w:rsidP="00BC3565">
      <w:pPr>
        <w:shd w:val="clear" w:color="auto" w:fill="FFFFFF"/>
        <w:spacing w:after="0" w:line="346" w:lineRule="atLeast"/>
        <w:jc w:val="righ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>результат совместных усилий педагога и</w:t>
      </w:r>
    </w:p>
    <w:p w:rsidR="00BC3565" w:rsidRPr="00BC3565" w:rsidRDefault="00BC3565" w:rsidP="00BC3565">
      <w:pPr>
        <w:shd w:val="clear" w:color="auto" w:fill="FFFFFF"/>
        <w:spacing w:after="0" w:line="346" w:lineRule="atLeast"/>
        <w:jc w:val="righ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>детей, маленькое произведение искусства, в</w:t>
      </w:r>
    </w:p>
    <w:p w:rsidR="00BC3565" w:rsidRPr="00BC3565" w:rsidRDefault="00BC3565" w:rsidP="00BC3565">
      <w:pPr>
        <w:shd w:val="clear" w:color="auto" w:fill="FFFFFF"/>
        <w:spacing w:after="0" w:line="346" w:lineRule="atLeast"/>
        <w:jc w:val="righ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>создании которого все принимают участие</w:t>
      </w:r>
    </w:p>
    <w:p w:rsidR="00BC3565" w:rsidRPr="00BC3565" w:rsidRDefault="00BC3565" w:rsidP="00BC3565">
      <w:pPr>
        <w:shd w:val="clear" w:color="auto" w:fill="FFFFFF"/>
        <w:spacing w:after="0" w:line="346" w:lineRule="atLeast"/>
        <w:jc w:val="righ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>подобно музыкантам одного оркестра.</w:t>
      </w:r>
    </w:p>
    <w:p w:rsidR="00BC3565" w:rsidRPr="00BC3565" w:rsidRDefault="00BC3565" w:rsidP="00BC3565">
      <w:pPr>
        <w:shd w:val="clear" w:color="auto" w:fill="FFFFFF"/>
        <w:spacing w:after="0" w:line="346" w:lineRule="atLeast"/>
        <w:jc w:val="righ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>К. Фопель</w:t>
      </w:r>
    </w:p>
    <w:p w:rsidR="00BC3565" w:rsidRPr="00BC3565" w:rsidRDefault="00BC3565" w:rsidP="00BC3565">
      <w:pPr>
        <w:shd w:val="clear" w:color="auto" w:fill="FFFFFF"/>
        <w:spacing w:after="0" w:line="346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Развитие коммуникативной и информационной компетентности детей дошкольного возраста неразрывно связано с современными тенденциями обновления образования и требованиями ФГОС</w:t>
      </w:r>
    </w:p>
    <w:p w:rsidR="00BC3565" w:rsidRPr="00BC3565" w:rsidRDefault="00BC3565" w:rsidP="00BC3565">
      <w:pPr>
        <w:shd w:val="clear" w:color="auto" w:fill="FFFFFF"/>
        <w:spacing w:after="0" w:line="346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«Социально-коммуникативное развитие направлено на усвоение норм и ценностей, принятых в обществе, включая моральные и нравственные ценности; развитие общения и взаимодействия ребенка со взрослым и сверстниками; становление самостоятельности, целенаправленности и саморегуляции собственных действий; развитие социального и эмоционального интеллекта, эмоциональной отзывчивости, сопереживания, формирование готовности к совместной деятельности со сверстниками, формирование уважительного отношения и чувства принадлежности к своей семье и к сообществу детей и взрослых в Организации; формирование основ безопасного поведения в быту, социуме, природе» (ФГОС дошкольного образования).</w:t>
      </w:r>
    </w:p>
    <w:p w:rsidR="00BC3565" w:rsidRPr="00BC3565" w:rsidRDefault="00BC3565" w:rsidP="00BC3565">
      <w:pPr>
        <w:shd w:val="clear" w:color="auto" w:fill="FFFFFF"/>
        <w:spacing w:after="0" w:line="346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Вместе с тем, практика показывает: целенаправленное формирование коммуникативных компетенций у дошкольников часто остается за пределами внимания педагогов. Дети не умеют договариваться, часто ссорятся, конфликтуют, не пытаются услышать друг друга, агрессивны. Возникающие конфликтные ситуации не только препятствуют нормальному общению детей, но и мешают воспитательно-образовательному процессу в целом.</w:t>
      </w:r>
    </w:p>
    <w:p w:rsidR="00BC3565" w:rsidRPr="00BC3565" w:rsidRDefault="00BC3565" w:rsidP="00BC3565">
      <w:pPr>
        <w:shd w:val="clear" w:color="auto" w:fill="FFFFFF"/>
        <w:spacing w:after="0" w:line="346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Коммуникативная компетенция рассматривается как базисная характеристика личности дошкольника, как важнейшая предпосылка благополучия в социальном и интеллектуальном развитии, в освоении специфически детских видов деятельности — коллективных игр, конструирования, детского художественного творчества и прочее.</w:t>
      </w:r>
    </w:p>
    <w:p w:rsidR="00BC3565" w:rsidRPr="00BC3565" w:rsidRDefault="00BC3565" w:rsidP="00BC3565">
      <w:pPr>
        <w:shd w:val="clear" w:color="auto" w:fill="FFFFFF"/>
        <w:spacing w:after="0" w:line="346" w:lineRule="atLeast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BC3565" w:rsidRPr="00BC3565" w:rsidRDefault="00BC3565" w:rsidP="00BC3565">
      <w:pPr>
        <w:shd w:val="clear" w:color="auto" w:fill="FFFFFF"/>
        <w:spacing w:after="0" w:line="346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Психолого-педагогическая среда, в которой находится ребенок в дошкольном образовательном учреждении, обладает потенциальными возможностями развития коммуникативной компетентности дошкольников благодаря системе целенаправленной работы. Она включает в себя:</w:t>
      </w:r>
    </w:p>
    <w:p w:rsidR="00BC3565" w:rsidRPr="00BC3565" w:rsidRDefault="00BC3565" w:rsidP="00BC3565">
      <w:pPr>
        <w:shd w:val="clear" w:color="auto" w:fill="FFFFFF"/>
        <w:spacing w:after="0" w:line="346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lastRenderedPageBreak/>
        <w:t>- рассмотрение развития коммуникативной компетентности дошкольников в качестве цели психолого - педагогической деятельности (проведена интеграция психологических игр и упражнений в структуру занятий воспитателей и педагогов - специалистов, а также психолого-педагогическое просвещение педагогов по: возрастным особенностям дошкольников; путям разрешения конфликтных ситуаций в детском коллективе; оптимальным способам организации общения между детьми; принципам коммуникации детских групп) ;</w:t>
      </w:r>
    </w:p>
    <w:p w:rsidR="00BC3565" w:rsidRPr="00BC3565" w:rsidRDefault="00BC3565" w:rsidP="00BC3565">
      <w:pPr>
        <w:shd w:val="clear" w:color="auto" w:fill="FFFFFF"/>
        <w:spacing w:after="0" w:line="346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- проведение системы развивающих и коррекционных занятий (педагогом – психологом) ;</w:t>
      </w:r>
    </w:p>
    <w:p w:rsidR="00BC3565" w:rsidRPr="00BC3565" w:rsidRDefault="00BC3565" w:rsidP="00BC3565">
      <w:pPr>
        <w:shd w:val="clear" w:color="auto" w:fill="FFFFFF"/>
        <w:spacing w:after="0" w:line="346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При разработке системы комплексного подхода к развитию коммуникативной компетентности дошкольников акцент был сделан на соблюдение следующих условий:</w:t>
      </w:r>
    </w:p>
    <w:p w:rsidR="00BC3565" w:rsidRPr="00BC3565" w:rsidRDefault="00BC3565" w:rsidP="00BC3565">
      <w:pPr>
        <w:shd w:val="clear" w:color="auto" w:fill="FFFFFF"/>
        <w:spacing w:after="0" w:line="346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- создание ситуаций коммуникативной успешности;</w:t>
      </w:r>
    </w:p>
    <w:p w:rsidR="00BC3565" w:rsidRPr="00BC3565" w:rsidRDefault="00BC3565" w:rsidP="00BC3565">
      <w:pPr>
        <w:shd w:val="clear" w:color="auto" w:fill="FFFFFF"/>
        <w:spacing w:after="0" w:line="346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- обучение совместному поиску взаимовыгодных решений в конфликтных ситуациях;</w:t>
      </w:r>
    </w:p>
    <w:p w:rsidR="00BC3565" w:rsidRPr="00BC3565" w:rsidRDefault="00BC3565" w:rsidP="00BC3565">
      <w:pPr>
        <w:shd w:val="clear" w:color="auto" w:fill="FFFFFF"/>
        <w:spacing w:after="0" w:line="346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- стимулирование коммуникативной деятельности, используя проблемные ситуации;</w:t>
      </w:r>
    </w:p>
    <w:p w:rsidR="00BC3565" w:rsidRPr="00BC3565" w:rsidRDefault="00BC3565" w:rsidP="00BC3565">
      <w:pPr>
        <w:shd w:val="clear" w:color="auto" w:fill="FFFFFF"/>
        <w:spacing w:after="0" w:line="346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- проведение коррекционной работы с детьми, имеющими трудности в коммуникативной сфере и развивающих психологических занятий (педагог – психолог) ;</w:t>
      </w:r>
    </w:p>
    <w:p w:rsidR="00BC3565" w:rsidRPr="00BC3565" w:rsidRDefault="00BC3565" w:rsidP="00BC3565">
      <w:pPr>
        <w:shd w:val="clear" w:color="auto" w:fill="FFFFFF"/>
        <w:spacing w:after="0" w:line="346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- мотивирование детей к выражению своих чувств, характерных черт персонажей при помощи слов и мимики;</w:t>
      </w:r>
    </w:p>
    <w:p w:rsidR="00BC3565" w:rsidRPr="00BC3565" w:rsidRDefault="00BC3565" w:rsidP="00BC3565">
      <w:pPr>
        <w:shd w:val="clear" w:color="auto" w:fill="FFFFFF"/>
        <w:spacing w:after="0" w:line="346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- создание игровых ситуаций, мотивирующих детей к общению со взрослыми и сверстниками.</w:t>
      </w:r>
    </w:p>
    <w:p w:rsidR="00BC3565" w:rsidRPr="00BC3565" w:rsidRDefault="00BC3565" w:rsidP="00BC3565">
      <w:pPr>
        <w:shd w:val="clear" w:color="auto" w:fill="FFFFFF"/>
        <w:spacing w:after="0" w:line="346" w:lineRule="atLeast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BC3565" w:rsidRPr="00BC3565" w:rsidRDefault="00BC3565" w:rsidP="00BC3565">
      <w:pPr>
        <w:shd w:val="clear" w:color="auto" w:fill="FFFFFF"/>
        <w:spacing w:after="0" w:line="346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Одной из задач педагога- психолога при работе с детьми по развитию коммуникативной компетентности является ознакомление их с языком эмоций, выразительными средствами которого являются мимика, жесты, позы; обучение ребят пользоваться ими как для проявления собственных чувств и переживаний, так и для понимания эмоционального состояния других</w:t>
      </w:r>
    </w:p>
    <w:p w:rsidR="00BC3565" w:rsidRPr="00BC3565" w:rsidRDefault="00BC3565" w:rsidP="00BC356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br/>
      </w:r>
    </w:p>
    <w:p w:rsidR="00BC3565" w:rsidRPr="00BC3565" w:rsidRDefault="00BC3565" w:rsidP="00BC3565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Развитие коммуникативной и информационной компетентности старших дошкольников в игровых ситуациях.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Современные изменения общественных, социокультурных условий находят свое отражение в учебно-воспитательном процессе, что предполагает формирование личности способной неординарно мыслить, творчески решать поставленные задачи. Согласно ФГОС ДО одним из направлений социально-коммуникативного развития воспитанников, является развитие общения и взаимодействия ребенка со взрослыми и сверстниками.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Коммуникативная направленность учебного процесса является значимой, так как формирование личности способной к организации межличностного взаимодействия, решению коммуникативных задач обеспечивает успешную ее адаптацию в современном социокультурном пространстве.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Эта проблема явилась предметом изучения современных отечественных и зарубежных ученых: М.И. Лисиной, В.А. Кан-Калика Н.Д. Никандрова, А.Б. Добрович, Т.А. Репиной, Е.О. Смирновой, Д. Уилкинза, Ф. Хопкинса и др.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Одной из ведущих компетентностей личности является коммуникативная компетентность (компетентность в общении), которая включает в себя:</w:t>
      </w:r>
    </w:p>
    <w:p w:rsidR="00BC3565" w:rsidRPr="00BC3565" w:rsidRDefault="00BC3565" w:rsidP="00BC3565">
      <w:pPr>
        <w:numPr>
          <w:ilvl w:val="0"/>
          <w:numId w:val="5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умение вступать в контакт, как со сверстниками, так и со взрослыми;</w:t>
      </w:r>
    </w:p>
    <w:p w:rsidR="00BC3565" w:rsidRPr="00BC3565" w:rsidRDefault="00BC3565" w:rsidP="00BC3565">
      <w:pPr>
        <w:numPr>
          <w:ilvl w:val="0"/>
          <w:numId w:val="6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распознавание эмоциональных переживаний и состояний окружающих;</w:t>
      </w:r>
    </w:p>
    <w:p w:rsidR="00BC3565" w:rsidRPr="00BC3565" w:rsidRDefault="00BC3565" w:rsidP="00BC3565">
      <w:pPr>
        <w:numPr>
          <w:ilvl w:val="0"/>
          <w:numId w:val="6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lastRenderedPageBreak/>
        <w:t>умение выражать собственные эмоции вербальными и невербальными способами.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К старшему дошкольному возрасту ребёнок уже должен овладеть коммуникативными навыками:</w:t>
      </w:r>
    </w:p>
    <w:p w:rsidR="00BC3565" w:rsidRPr="00BC3565" w:rsidRDefault="00BC3565" w:rsidP="00BC3565">
      <w:pPr>
        <w:numPr>
          <w:ilvl w:val="0"/>
          <w:numId w:val="7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сотрудничать;</w:t>
      </w:r>
    </w:p>
    <w:p w:rsidR="00BC3565" w:rsidRPr="00BC3565" w:rsidRDefault="00BC3565" w:rsidP="00BC3565">
      <w:pPr>
        <w:numPr>
          <w:ilvl w:val="0"/>
          <w:numId w:val="7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слушать и слышать;</w:t>
      </w:r>
    </w:p>
    <w:p w:rsidR="00BC3565" w:rsidRPr="00BC3565" w:rsidRDefault="00BC3565" w:rsidP="00BC3565">
      <w:pPr>
        <w:numPr>
          <w:ilvl w:val="0"/>
          <w:numId w:val="7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воспринимать и понимать информацию;</w:t>
      </w:r>
    </w:p>
    <w:p w:rsidR="00BC3565" w:rsidRPr="00BC3565" w:rsidRDefault="00BC3565" w:rsidP="00BC3565">
      <w:pPr>
        <w:numPr>
          <w:ilvl w:val="0"/>
          <w:numId w:val="7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говорить самому.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Однако  дети 6-7 летнего возраста не всегда адекватно могут выразить свои мысли, чувства и ощущения, что часто является препятствием для установления полноценного контакта как со сверстниками, так и со взрослыми. При этом, именно дошкольный и младший школьный возраст, благоприятны для овладения коммуникативными навыками. Дети в этом возрасте отличаются особой чуткостью к языковым явлениям, у них появляется интерес к осмыслению своего речевого опыта, решению коммуникативных задач.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Так как дети в дошкольном  учреждении общаются больше со сверстниками, педагогу  проще целенаправленно организовывать  детское общение.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Среди средств, способствующих формированию коммуникативной компетентности,  выделяются:</w:t>
      </w:r>
    </w:p>
    <w:p w:rsidR="00BC3565" w:rsidRPr="00BC3565" w:rsidRDefault="00BC3565" w:rsidP="00BC3565">
      <w:pPr>
        <w:numPr>
          <w:ilvl w:val="0"/>
          <w:numId w:val="8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диалог;</w:t>
      </w:r>
    </w:p>
    <w:p w:rsidR="00BC3565" w:rsidRPr="00BC3565" w:rsidRDefault="00BC3565" w:rsidP="00BC3565">
      <w:pPr>
        <w:numPr>
          <w:ilvl w:val="0"/>
          <w:numId w:val="8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создание сюжетных ситуаций;</w:t>
      </w:r>
    </w:p>
    <w:p w:rsidR="00BC3565" w:rsidRPr="00BC3565" w:rsidRDefault="00BC3565" w:rsidP="00BC3565">
      <w:pPr>
        <w:numPr>
          <w:ilvl w:val="0"/>
          <w:numId w:val="8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организация самостоятельной деятельности;</w:t>
      </w:r>
    </w:p>
    <w:p w:rsidR="00BC3565" w:rsidRPr="00BC3565" w:rsidRDefault="00BC3565" w:rsidP="00BC3565">
      <w:pPr>
        <w:numPr>
          <w:ilvl w:val="0"/>
          <w:numId w:val="8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игровые ситуации;</w:t>
      </w:r>
    </w:p>
    <w:p w:rsidR="00BC3565" w:rsidRPr="00BC3565" w:rsidRDefault="00BC3565" w:rsidP="00BC3565">
      <w:pPr>
        <w:numPr>
          <w:ilvl w:val="0"/>
          <w:numId w:val="8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развивающие  и дидактические игры и др.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color w:val="2D2A2A"/>
          <w:sz w:val="24"/>
          <w:szCs w:val="24"/>
        </w:rPr>
        <w:t>Как в игровых ситуациях развивать коммуникативную компетентность дошкольника?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2D2A2A"/>
          <w:sz w:val="24"/>
          <w:szCs w:val="24"/>
          <w:u w:val="single"/>
        </w:rPr>
        <w:t>Игровые упражнения на развитие умения активно слушать</w:t>
      </w:r>
      <w:r w:rsidRPr="00BC3565">
        <w:rPr>
          <w:rFonts w:ascii="Times New Roman" w:eastAsia="Times New Roman" w:hAnsi="Times New Roman"/>
          <w:color w:val="2D2A2A"/>
          <w:sz w:val="24"/>
          <w:szCs w:val="24"/>
        </w:rPr>
        <w:t> направлены на:</w:t>
      </w:r>
    </w:p>
    <w:p w:rsidR="00BC3565" w:rsidRPr="00BC3565" w:rsidRDefault="00BC3565" w:rsidP="00BC3565">
      <w:pPr>
        <w:numPr>
          <w:ilvl w:val="0"/>
          <w:numId w:val="9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2D2A2A"/>
          <w:sz w:val="24"/>
          <w:szCs w:val="24"/>
        </w:rPr>
        <w:t>развитие вербальной и невербальной коммуникации;</w:t>
      </w:r>
    </w:p>
    <w:p w:rsidR="00BC3565" w:rsidRPr="00BC3565" w:rsidRDefault="00BC3565" w:rsidP="00BC3565">
      <w:pPr>
        <w:numPr>
          <w:ilvl w:val="0"/>
          <w:numId w:val="9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2D2A2A"/>
          <w:sz w:val="24"/>
          <w:szCs w:val="24"/>
        </w:rPr>
        <w:t>обучение умению задавать открытые и закрытые вопросы;</w:t>
      </w:r>
    </w:p>
    <w:p w:rsidR="00BC3565" w:rsidRPr="00BC3565" w:rsidRDefault="00BC3565" w:rsidP="00BC3565">
      <w:pPr>
        <w:numPr>
          <w:ilvl w:val="0"/>
          <w:numId w:val="9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2D2A2A"/>
          <w:sz w:val="24"/>
          <w:szCs w:val="24"/>
        </w:rPr>
        <w:t>обучение умению перефразировать сказанное, уловив его главный смысл;</w:t>
      </w:r>
    </w:p>
    <w:p w:rsidR="00BC3565" w:rsidRPr="00BC3565" w:rsidRDefault="00BC3565" w:rsidP="00BC3565">
      <w:pPr>
        <w:numPr>
          <w:ilvl w:val="0"/>
          <w:numId w:val="9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2D2A2A"/>
          <w:sz w:val="24"/>
          <w:szCs w:val="24"/>
        </w:rPr>
        <w:t>обучение умению понимать смысл сообщения, выделять основную идею высказывания, подводить итог мысли собеседника;</w:t>
      </w:r>
    </w:p>
    <w:p w:rsidR="00BC3565" w:rsidRPr="00BC3565" w:rsidRDefault="00BC3565" w:rsidP="00BC3565">
      <w:pPr>
        <w:numPr>
          <w:ilvl w:val="0"/>
          <w:numId w:val="9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2D2A2A"/>
          <w:sz w:val="24"/>
          <w:szCs w:val="24"/>
        </w:rPr>
        <w:t>развитие слухового восприятия информации;</w:t>
      </w:r>
    </w:p>
    <w:p w:rsidR="00BC3565" w:rsidRPr="00BC3565" w:rsidRDefault="00BC3565" w:rsidP="00BC3565">
      <w:pPr>
        <w:numPr>
          <w:ilvl w:val="0"/>
          <w:numId w:val="9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2D2A2A"/>
          <w:sz w:val="24"/>
          <w:szCs w:val="24"/>
        </w:rPr>
        <w:t>обучение умению определять эмоциональные состояния собеседника и отражать их с помощью выразительных движений и речи.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2D2A2A"/>
          <w:sz w:val="24"/>
          <w:szCs w:val="24"/>
        </w:rPr>
        <w:t>К данным играм можно отнести – «Что случилось?», «Собери чемодан», «Эхо», «Взаимное цитирование», «Почта», «Кто ты?», «Что в сундучке?», «Картинная галерея», «Азбука почемучек», «Тайный смысл», «Идет следствие», «Это и хорошо, и плохо» и др.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2D2A2A"/>
          <w:sz w:val="24"/>
          <w:szCs w:val="24"/>
          <w:u w:val="single"/>
        </w:rPr>
        <w:t>Игры и упражнения на развитие умения конструировать «текст для другого» (говорить самому).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2D2A2A"/>
          <w:sz w:val="24"/>
          <w:szCs w:val="24"/>
        </w:rPr>
        <w:t>Задачи:</w:t>
      </w:r>
    </w:p>
    <w:p w:rsidR="00BC3565" w:rsidRPr="00BC3565" w:rsidRDefault="00BC3565" w:rsidP="00BC3565">
      <w:pPr>
        <w:numPr>
          <w:ilvl w:val="0"/>
          <w:numId w:val="10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2D2A2A"/>
          <w:sz w:val="24"/>
          <w:szCs w:val="24"/>
        </w:rPr>
        <w:t>учить детей излагать свои мысли точно, кратко, без искажений смысла;</w:t>
      </w:r>
    </w:p>
    <w:p w:rsidR="00BC3565" w:rsidRPr="00BC3565" w:rsidRDefault="00BC3565" w:rsidP="00BC3565">
      <w:pPr>
        <w:numPr>
          <w:ilvl w:val="0"/>
          <w:numId w:val="10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2D2A2A"/>
          <w:sz w:val="24"/>
          <w:szCs w:val="24"/>
        </w:rPr>
        <w:t>развивать умение оценивать других с позиции доброжелательности, учитывая личностные особенности слушателя;</w:t>
      </w:r>
    </w:p>
    <w:p w:rsidR="00BC3565" w:rsidRPr="00BC3565" w:rsidRDefault="00BC3565" w:rsidP="00BC3565">
      <w:pPr>
        <w:numPr>
          <w:ilvl w:val="0"/>
          <w:numId w:val="10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2D2A2A"/>
          <w:sz w:val="24"/>
          <w:szCs w:val="24"/>
        </w:rPr>
        <w:t>научить детей устанавливать «обратную» связь при взаимодействии друг с другом, а также с другими людьми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2D2A2A"/>
          <w:sz w:val="24"/>
          <w:szCs w:val="24"/>
          <w:u w:val="single"/>
        </w:rPr>
        <w:t> 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К данным играм можно отнести – «Художник слова», «Магазин», «Опиши друга», «Библиотека», «Угадай кто это», «Построим город», «Телевизор» и др. (описание игр см. в приложении)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lastRenderedPageBreak/>
        <w:t> 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color w:val="2D2A2A"/>
          <w:sz w:val="24"/>
          <w:szCs w:val="24"/>
          <w:u w:val="single"/>
        </w:rPr>
        <w:t>Игровые упражнения на развитие умения активно слушать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</w:rPr>
        <w:t>«Что случилось?»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Оснащение: </w:t>
      </w: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магнитная доска, магниты; картинки: веселый крокодил, грустный львенок, злой (сердитый) мышонок, испуганный слоненок,  обиженный пингвин, удивленный филин.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Описание упражнения</w:t>
      </w:r>
      <w:r w:rsidRPr="00BC3565">
        <w:rPr>
          <w:rFonts w:ascii="Times New Roman" w:eastAsia="Times New Roman" w:hAnsi="Times New Roman"/>
          <w:b/>
          <w:bCs/>
          <w:color w:val="000000"/>
          <w:sz w:val="24"/>
          <w:szCs w:val="24"/>
          <w:vertAlign w:val="superscript"/>
        </w:rPr>
        <w:t>-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Один из детей - водящий, остальные - «наблюдатели» и «советчики».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Педагог предлагает водящему выбрать любую картинку, прикрепить ее к магнитной доске и ответить на вопросы:</w:t>
      </w:r>
    </w:p>
    <w:p w:rsidR="00BC3565" w:rsidRPr="00BC3565" w:rsidRDefault="00BC3565" w:rsidP="00BC3565">
      <w:pPr>
        <w:numPr>
          <w:ilvl w:val="0"/>
          <w:numId w:val="11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>Кто это?</w:t>
      </w:r>
    </w:p>
    <w:p w:rsidR="00BC3565" w:rsidRPr="00BC3565" w:rsidRDefault="00BC3565" w:rsidP="00BC3565">
      <w:pPr>
        <w:numPr>
          <w:ilvl w:val="0"/>
          <w:numId w:val="11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>Какое у него настроение?</w:t>
      </w:r>
    </w:p>
    <w:p w:rsidR="00BC3565" w:rsidRPr="00BC3565" w:rsidRDefault="00BC3565" w:rsidP="00BC3565">
      <w:pPr>
        <w:numPr>
          <w:ilvl w:val="0"/>
          <w:numId w:val="11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>Какие чувства (эмоции) он испытывает?</w:t>
      </w:r>
    </w:p>
    <w:p w:rsidR="00BC3565" w:rsidRPr="00BC3565" w:rsidRDefault="00BC3565" w:rsidP="00BC3565">
      <w:pPr>
        <w:numPr>
          <w:ilvl w:val="0"/>
          <w:numId w:val="11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>Почему? Что с ним случилось?</w:t>
      </w:r>
    </w:p>
    <w:p w:rsidR="00BC3565" w:rsidRPr="00BC3565" w:rsidRDefault="00BC3565" w:rsidP="00BC3565">
      <w:pPr>
        <w:numPr>
          <w:ilvl w:val="0"/>
          <w:numId w:val="11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>Что ты ему посоветуешь?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«Наблюдатели» и «советчики» слушают ответы на вопросы и высказывают свое мнение.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Затем водящий меняется, упражнение возобновляется.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</w:rPr>
        <w:t>«Пантомимические этюды»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Описание упражнения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Педагог предлагает детям пройтись так, как в их представлении ходят:</w:t>
      </w:r>
    </w:p>
    <w:p w:rsidR="00BC3565" w:rsidRPr="00BC3565" w:rsidRDefault="00BC3565" w:rsidP="00BC3565">
      <w:pPr>
        <w:numPr>
          <w:ilvl w:val="0"/>
          <w:numId w:val="12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маленькая девочка в хорошем настроении;</w:t>
      </w:r>
    </w:p>
    <w:p w:rsidR="00BC3565" w:rsidRPr="00BC3565" w:rsidRDefault="00BC3565" w:rsidP="00BC3565">
      <w:pPr>
        <w:numPr>
          <w:ilvl w:val="0"/>
          <w:numId w:val="12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старик;</w:t>
      </w:r>
    </w:p>
    <w:p w:rsidR="00BC3565" w:rsidRPr="00BC3565" w:rsidRDefault="00BC3565" w:rsidP="00BC3565">
      <w:pPr>
        <w:numPr>
          <w:ilvl w:val="0"/>
          <w:numId w:val="12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уставший человек;</w:t>
      </w:r>
    </w:p>
    <w:p w:rsidR="00BC3565" w:rsidRPr="00BC3565" w:rsidRDefault="00BC3565" w:rsidP="00BC3565">
      <w:pPr>
        <w:numPr>
          <w:ilvl w:val="0"/>
          <w:numId w:val="12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смелый человек и т.д.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Вначале дети выполняют каждое задание одновременно,  затем поочередно.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</w:rPr>
        <w:t>«Собери чемодан».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Описание упражнения.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Участники садятся на пол или на стульчики, образуя круг.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Воспитатель говорит: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- Представьте себе, что мы отправляемся в путешествие. Давайте собирать чемодан. Подумайте, что можно взять с собой в дорогу. Первый «путешественник» называет предмет, который он возьмет с собой, второй повторяет то, что сказал первый, а затем называет свой предмет. Третий припоминает, что взял второй «путешественник»и добавляет свой предмет и так далее. Помните, что повторяться нельзя.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       </w:t>
      </w:r>
      <w:r w:rsidRPr="00BC3565">
        <w:rPr>
          <w:rFonts w:ascii="MS Mincho" w:eastAsia="MS Mincho" w:hAnsi="MS Mincho" w:cs="MS Mincho" w:hint="eastAsia"/>
          <w:color w:val="000000"/>
          <w:sz w:val="24"/>
          <w:szCs w:val="24"/>
        </w:rPr>
        <w:t>❖</w:t>
      </w: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 </w:t>
      </w:r>
      <w:r w:rsidRPr="00BC3565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>упражнение можно усложнить, попросив детей повторять название всех предметов, которые прозвучали до них.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</w:rPr>
        <w:t>«Эхо»</w:t>
      </w:r>
      <w:r w:rsidRPr="00BC3565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Описание игры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</w:rPr>
        <w:t>Первый вариант.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 Воспитатель читает детям любое стихотворение, а они повторяют последнее слово каждой строчки.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</w:rPr>
        <w:t>Второй вариант.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Воспитатель разделяет детей на две команды. Одна из команд – «выдумщики», другая – «эхо».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Команда «выдумщиков» советуется и решает, кто и какое слово назовет по определенной теме. Затем игроки этой команды поочередно произносят задуманные слова и спрашивают команду «эхо»: «Какое слово сказал Витя (Коля и т.д.)? Команда «эхо» должна дружно отвечать на вопросы команды –соперницы.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Затем команды меняются местами, игра возобновляется.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</w:rPr>
        <w:lastRenderedPageBreak/>
        <w:t>«Взаимное цитирование»</w:t>
      </w:r>
      <w:r w:rsidRPr="00BC3565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Описание игры.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Играющие садятся на стульчики или на пол, образуя круг.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>Воспитатель говорит: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- Давайте поиграем в такую игру. Я два раза стучу ладонями по коленям и дважды произношу свое имя «Лена – Лена», а затем хлопаю в ладоши над головой, называя кого-нибудь другого, например: «Ваня-Ваня». Ваня, услышав свое имя, сначала стучит по коленям два раза, называя себя «Ваня – Ваня» а потом хлопает в ладоши и называет кого-нибудь другого, например: «Катя-Катя». Теперь Катя перенимает ход и так далее. Постарайтесь не смотреть на того участника, которого вы называете. Произносите его имя ,например, глядя куда-то вверх.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</w:rPr>
        <w:t>«Почта»</w:t>
      </w:r>
      <w:r w:rsidRPr="00BC3565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Описание игры.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Ведущий игры – педагог. Между ним и участниками игры происходит следующий диалог: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Ведущий:        Динь – динь – динь.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Дети:               Кто там?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Ведущий:        Почта.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Дети:               Откуда?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Ведущий:        Из Рязани.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Дети:               А что там делают?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Ведущий:       Танцуют (поют, смеются, плавают, летают и т.д.)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</w:rPr>
        <w:t>«Кто ты?»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</w:rPr>
        <w:t>Описание игры.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Каждый участник придумывает себе какое-нибудь смешное прозвище (например, метла, пузырек, расческа, ручка, игрушка и др.) Затем с помощью считалки выбирается водящий. Он начинает задавать вопросы игрокам. Отвечая на них, игрок должен употреблять только придуманное им слово, при этом сохраняя серьезное выражение лица.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Например, водящий подходит к тому, кто назвал себя «метлой» и строго предупреждает: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            </w:t>
      </w:r>
      <w:r w:rsidRPr="00BC3565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>- Кто ошибается,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              </w:t>
      </w:r>
      <w:r w:rsidRPr="00BC3565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>Тот попадается!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              </w:t>
      </w:r>
      <w:r w:rsidRPr="00BC3565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>Кто засмеётся, тому плохо придется!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   Далее следует диалог, например: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                </w:t>
      </w:r>
      <w:r w:rsidRPr="00BC3565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>- Кто ты?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                </w:t>
      </w:r>
      <w:r w:rsidRPr="00BC3565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>- Метла.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                </w:t>
      </w:r>
      <w:r w:rsidRPr="00BC3565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>- А что ты ел сегодня утром?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                </w:t>
      </w:r>
      <w:r w:rsidRPr="00BC3565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>- Метлу.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                </w:t>
      </w:r>
      <w:r w:rsidRPr="00BC3565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>- А на чем ты приехал в детский сад?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                </w:t>
      </w:r>
      <w:r w:rsidRPr="00BC3565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>- На метле. И так далее.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Когда вопросы закончатся или же игрок ошибается (рассмеётся ), водящий меняется.    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</w:rPr>
        <w:t>«Что в сундучке?»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Оснащение: сундучок, различные предметы.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</w:rPr>
        <w:t>Описание игры.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Педагог ставит на стол сундучок, внутри которого находится какой – либо  предмет.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С помощью считалки выбирается водящий. Он заглядывает в сундучок. Остальные  участники задают вопросы водящему о цвете, форме, назначении предмета, лежащего в сундучке. Водящему нужно отвечать на все вопросы словами «да» или «нет».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Ребенок, который первым назовет то, что находится в сундучке, становится водящим. Педагог кладет в сундучок другой предмет, игра возобновляется.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</w:rPr>
        <w:t>«Картинная галерея»</w:t>
      </w:r>
      <w:r w:rsidRPr="00BC3565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lastRenderedPageBreak/>
        <w:t>Оснащение: картины, названия которых известны детям.    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</w:rPr>
        <w:t>Описание игры.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Играющие садятся на пол или на стульчики, образуя круг.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Воспитатель показывает им картины. Каждый участник загадывает одну из них, которая больше понравилась. Затем выбирается водящий. Он произносит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                -Все картины хороши,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                Но одна лучше!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Остальные участники с помощью вопросов пытаются угадать, какая картина понравилась водящему.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Ребенок, который первым назовет загаданную картину, становится водящим, игра возобновляется.    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</w:rPr>
        <w:t>«Азбука почемучек»</w:t>
      </w:r>
      <w:r w:rsidRPr="00BC3565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Оснащение: алфавит.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</w:rPr>
        <w:t>Описание игры.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Играющие садятся на пол или стульчики, образуя круг.  Педагог говорит: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 - Вам нужно задать вопрос так, чтобы первое слово вашего вопроса начиналось с одной из букв алфавита. Задавать вопросы будем по очереди. Участник, который собьется или забудет последовательность букв в алфавите, выбывает из игры. Например: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                  А: абрикос – это фрукт или овощ?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                  Б:  банан, какого цвета? И т.д.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</w:rPr>
        <w:t>«Интервью»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Оснащение: микрофоны (по количеству пар участников)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Описание игры.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Педагог разделяет детей на две команды. Одна команда – «эксперты», другая –«журналисты»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Педагог говорит: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- Каждому «журналисту» нужно выбрать себе «эксперта» и взять у него интервью по знакомой нам теме, например: Город, в котором я живу»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Пожалуйста, играйте свои роли так, чтобы ваше поведение и речь были бы как у настоящих журналистов и экспертов. Кто начнет первым?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Педагог выступает в роли наблюдателя.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Выигрывает пара, которая, по мнению большинства детей, наиболее удачно сыграла свои роли.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Оценивается степень внимания  к партнеру, культура общения, артистизм.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</w:rPr>
        <w:t>«Пум – пум – пум»</w:t>
      </w:r>
      <w:r w:rsidRPr="00BC3565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Описание игры.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Играющие садятся на пол или на стульчики, образуя круг.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Педагог говорит: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>- Сейчас мы поиграем в игру «Пум – пум – пум». «Пум – пум – пум» - так мы будем называть любой загадочный предмет.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Затем выбирается водящий, который загадывает предмет. Остальные участники задают ему вопросы.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Например: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>- Почему ты загадал этот «Пум – пум – пум»?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>- Для чего «Пум – пум – пум» нужен ?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>- Этот «пум-пум-пум» большой или маленький?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И так далее.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Водящий должен отвечать на вопросы играющих полным предложением.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lastRenderedPageBreak/>
        <w:t>Ребенок, который первым назовет загадочный предмет, становится водящим, игра возобновляется.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</w:rPr>
        <w:t>«Скажи по – другому»</w:t>
      </w:r>
      <w:r w:rsidRPr="00BC3565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Оснащение: фишки.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Описание игры.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Играющие садятся на пол или на стульчики, образуя круг.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Педагог говорит: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- Я буду произносить предложения, в каждом из которых буду голосом выделять слово. Ваша задача заменить это слово другим, по значению словом.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Будьте внимательны – смысл предложения не должен измениться.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Примеры предложений: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>-  Девочка торопиться в школу: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>- Мама смотрит в окно: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>- Вчера Толя был грустным;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>- Сегодня Толя весело хохочет. И так далее.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Ребенок, который первым дал верный ответ, получает фишку. Выигрывает тот, кто к концу игры соберет больше фишек.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</w:rPr>
        <w:t>«Слушай и повторяй»</w:t>
      </w:r>
      <w:r w:rsidRPr="00BC3565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Описание упражнения</w:t>
      </w:r>
      <w:r w:rsidRPr="00BC3565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С помощью считалки выбирается водящий. Педагог произносит какую – нибудь фразу, после чего водящему нужно передать услышанное остальным участникам, но другими словами.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Например, педагог говорит: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>- Я прочитаю вам замечательный рассказ про муравьишку–путешественника.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Водящий может перефразировать это предложение так :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 - Воспитатель (имя – отчество) прочитает нам интересный рассказ о путешествиях муравья.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Затем водящий меняется, упражнение возобновляется.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      </w:t>
      </w:r>
      <w:r w:rsidRPr="00BC3565">
        <w:rPr>
          <w:rFonts w:ascii="MS Mincho" w:eastAsia="MS Mincho" w:hAnsi="MS Mincho" w:cs="MS Mincho" w:hint="eastAsia"/>
          <w:color w:val="000000"/>
          <w:sz w:val="24"/>
          <w:szCs w:val="24"/>
        </w:rPr>
        <w:t>❖</w:t>
      </w: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 упражнение можно усложнить, используя в качестве речевого материала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            небольшие стихи, рассказы, сказки.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</w:rPr>
        <w:t>«Тайный смысл»</w:t>
      </w:r>
      <w:r w:rsidRPr="00BC3565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Оснащение: магнитная доска, магниты.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                      Иллюстрации к пословицам: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« без труда не вытащишь рыбку из пруда»;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« яйца курицу не учат»;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«каждый кулик свое болото хвалит»;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« за двумя зайцами погонишься – ни  одного не поймаешь»;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«трус своей тени боится»;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      Описание упражнения.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Один из детей – водящий, остальные – «наблюдатели» и «советчики». Педагог прикрепляет к доске иллюстрацию к пословице. Водящему предлагается послушать несколько пословиц, выбрать подходящую «подпись» к картинке и обосновать свой выбор.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«Наблюдатели» и «советчики» выслушивают ответ водящего и высказывают свое мнение.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Затем водящий меняется, упражнение возобновляется.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</w:rPr>
        <w:t>«Идет следствие»</w:t>
      </w:r>
      <w:r w:rsidRPr="00BC3565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Оснащение</w:t>
      </w: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: магнитная доска, магниты;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Сюжетные картинки: «Новогодний хоровод», «Хоккей», «Салют».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 </w:t>
      </w:r>
      <w:r w:rsidRPr="00BC3565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Описание игры</w:t>
      </w: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lastRenderedPageBreak/>
        <w:t>С помощью считалки выбираются двое водящих – «детективы»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Остальные участники игры – «свидетели». Педагог прикрепляет к доске сюжетную картинку так, чтобы её могли видеть только «свидетели». Затем «свидетели начинают давать показания» о том, что изображено на картинке. Их задача – описать сюжет не прямо, а косвенно, используя дополнительную информацию, чтобы «детективы» не сразу поняли, что именно происходит. Например, если используется картинка «Новогодний хоровод»,дети могут описать её так :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        </w:t>
      </w:r>
      <w:r w:rsidRPr="00BC3565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>- Я вижу улыбки на лицах.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        </w:t>
      </w:r>
      <w:r w:rsidRPr="00BC3565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>- Я слышу смех и топот ног.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        </w:t>
      </w:r>
      <w:r w:rsidRPr="00BC3565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>-  Все держаться за руки.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        </w:t>
      </w:r>
      <w:r w:rsidRPr="00BC3565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>- Я слышу веселую музыку.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        </w:t>
      </w:r>
      <w:r w:rsidRPr="00BC3565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>- Я вижу подарки.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         </w:t>
      </w:r>
      <w:r w:rsidRPr="00BC3565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>- Я чувствую запах елки.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Если «детективы» решат, что разгадали сюжет, они говорят: «У нас есть ответ». Версии ответов можно выдвигать три раза.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Затем водящие меняются, игра возобновляется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</w:rPr>
        <w:t>«Плохое настроение»</w:t>
      </w:r>
      <w:r w:rsidRPr="00BC3565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Описание </w:t>
      </w: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упражнения.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Педагог объясняет детям, что у каждого человека может быть плохое настроение., и что окружающим нужно постараться понять его причину и научиться правильно реагировать на плохое поведение и высказывание человека.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Затем педагог говорит: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>- Один мальчик пришел в детский сад в плохом настроении и сердито сказал своему другу: « Я не буду с тобой играть».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>Его друг подумал немного и спросил: «Ты имеешь ввиду, что тебе хочется поиграть с другими детьми ?»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>У мальчика улучшилось настроение, потому что друг не стал с ним спорить, ругаться, не обиделся, а просто постарался его понять.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После этого выбирается водящий, который будет изображать ребенка в плохом настроении. Остальные дети пытаются правильно реагировать, начиная любое высказывание со слов:» Ты  имеешь в виду, что …»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</w:rPr>
        <w:t>«Я начну, а вы продолжите»</w:t>
      </w:r>
      <w:r w:rsidRPr="00BC3565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Оснащение: рассказ Н.Носова «На горке».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Описание упражнения.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Участники садятся на пол или стульчики, образуя круг. Вначале педагог читает детям рассказ Н.Носова «На горке», а затем произносит незаконченные предложения. Дети поочередно их заканчивают, используя образные слова и выражения.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 Например: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>Был ясный день, снег на солнце …(сверкал, искрился, переливался, блестел).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>Миша сел на санки и помчался с горы …(пулей, вихрем, так, что дух захватило)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>Санки перевернулись, и мальчик …(шлепнулся, бухнулся в снег, полетел кубарем)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>Коле очень хотелось, чтобы горка получилась. Он трудился…(не покладая рук, без устали, в поте лица).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i/>
          <w:iCs/>
          <w:color w:val="2D2A2A"/>
          <w:sz w:val="24"/>
          <w:szCs w:val="24"/>
        </w:rPr>
        <w:t>«Объясни Незнайке»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2D2A2A"/>
          <w:sz w:val="24"/>
          <w:szCs w:val="24"/>
        </w:rPr>
        <w:t>Оснащение: Незнайка, фишки.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2D2A2A"/>
          <w:sz w:val="24"/>
          <w:szCs w:val="24"/>
        </w:rPr>
        <w:t>Описание игры: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2D2A2A"/>
          <w:sz w:val="24"/>
          <w:szCs w:val="24"/>
        </w:rPr>
        <w:t>Дети садятся на пол или стулья, образуя круг. Педагог спрашивает детей какие пословицы они знают. Затем говорит: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2D2A2A"/>
          <w:sz w:val="24"/>
          <w:szCs w:val="24"/>
        </w:rPr>
        <w:t>- Незнайка не понимает того, о чем говорится в пословицах. Давайте ему поможем.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2D2A2A"/>
          <w:sz w:val="24"/>
          <w:szCs w:val="24"/>
        </w:rPr>
        <w:lastRenderedPageBreak/>
        <w:t>Педагог называет пословицы, а дети пытаются их объяснить, привести примеры. Ребенок, который дал верный ответ, получает фишку. Выигрывает тот, кто к концу игры собрал больше фишек.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i/>
          <w:iCs/>
          <w:color w:val="2D2A2A"/>
          <w:sz w:val="24"/>
          <w:szCs w:val="24"/>
        </w:rPr>
        <w:t>«Делаем выводы»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2D2A2A"/>
          <w:sz w:val="24"/>
          <w:szCs w:val="24"/>
        </w:rPr>
        <w:t>Оснащение – сюжетные картинки:</w:t>
      </w:r>
    </w:p>
    <w:p w:rsidR="00BC3565" w:rsidRPr="00BC3565" w:rsidRDefault="00BC3565" w:rsidP="00BC3565">
      <w:pPr>
        <w:numPr>
          <w:ilvl w:val="0"/>
          <w:numId w:val="13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2D2A2A"/>
          <w:sz w:val="24"/>
          <w:szCs w:val="24"/>
        </w:rPr>
        <w:t>«плывет катер», «плывет рыба», «плывет облако»</w:t>
      </w:r>
    </w:p>
    <w:p w:rsidR="00BC3565" w:rsidRPr="00BC3565" w:rsidRDefault="00BC3565" w:rsidP="00BC3565">
      <w:pPr>
        <w:numPr>
          <w:ilvl w:val="0"/>
          <w:numId w:val="13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2D2A2A"/>
          <w:sz w:val="24"/>
          <w:szCs w:val="24"/>
        </w:rPr>
        <w:t>«идет человек», «идет дождь», «идет трамвай»</w:t>
      </w:r>
    </w:p>
    <w:p w:rsidR="00BC3565" w:rsidRPr="00BC3565" w:rsidRDefault="00BC3565" w:rsidP="00BC3565">
      <w:pPr>
        <w:numPr>
          <w:ilvl w:val="0"/>
          <w:numId w:val="13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2D2A2A"/>
          <w:sz w:val="24"/>
          <w:szCs w:val="24"/>
        </w:rPr>
        <w:t>«носик у чайника», «носик у девочки», «носик у лейки»</w:t>
      </w:r>
    </w:p>
    <w:p w:rsidR="00BC3565" w:rsidRPr="00BC3565" w:rsidRDefault="00BC3565" w:rsidP="00BC3565">
      <w:pPr>
        <w:numPr>
          <w:ilvl w:val="0"/>
          <w:numId w:val="13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2D2A2A"/>
          <w:sz w:val="24"/>
          <w:szCs w:val="24"/>
        </w:rPr>
        <w:t>«бежит собака», «бежит ручей», «бежит вода из крана»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2D2A2A"/>
          <w:sz w:val="24"/>
          <w:szCs w:val="24"/>
        </w:rPr>
        <w:t>Описание: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2D2A2A"/>
          <w:sz w:val="24"/>
          <w:szCs w:val="24"/>
        </w:rPr>
        <w:t>Педагог говорит – Послушайте 3 предложения. «Бежит собака», «бежит ручей», «бежит вода из крана». Что общего есть в этих предложениях? Давайте попробуем их объединить в одно предложение, нам нужно сделать вывод.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2D2A2A"/>
          <w:sz w:val="24"/>
          <w:szCs w:val="24"/>
        </w:rPr>
        <w:t>Дети при помощи педагога должны составить предложение: «Собака, ручеек, вода из крана могут бежать».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2D2A2A"/>
          <w:sz w:val="24"/>
          <w:szCs w:val="24"/>
        </w:rPr>
        <w:t>Выбирается водящий, он получает 3 картинки, составляет по ним короткие предложения, после чего делает вывод. Затем водящий меняется.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i/>
          <w:iCs/>
          <w:color w:val="2D2A2A"/>
          <w:sz w:val="24"/>
          <w:szCs w:val="24"/>
        </w:rPr>
        <w:t>«Поиск смысла»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2D2A2A"/>
          <w:sz w:val="24"/>
          <w:szCs w:val="24"/>
        </w:rPr>
        <w:t>Описание: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2D2A2A"/>
          <w:sz w:val="24"/>
          <w:szCs w:val="24"/>
        </w:rPr>
        <w:t>Участники садятся на пол или стулья, образуя круг.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2D2A2A"/>
          <w:sz w:val="24"/>
          <w:szCs w:val="24"/>
        </w:rPr>
        <w:t>Педагог знакомит детей с баснями Эзона или Крылова, а затем предлагает:</w:t>
      </w:r>
    </w:p>
    <w:p w:rsidR="00BC3565" w:rsidRPr="00BC3565" w:rsidRDefault="00BC3565" w:rsidP="00BC3565">
      <w:pPr>
        <w:numPr>
          <w:ilvl w:val="0"/>
          <w:numId w:val="14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2D2A2A"/>
          <w:sz w:val="24"/>
          <w:szCs w:val="24"/>
        </w:rPr>
        <w:t>пересказать их содержание;</w:t>
      </w:r>
    </w:p>
    <w:p w:rsidR="00BC3565" w:rsidRPr="00BC3565" w:rsidRDefault="00BC3565" w:rsidP="00BC3565">
      <w:pPr>
        <w:numPr>
          <w:ilvl w:val="0"/>
          <w:numId w:val="14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2D2A2A"/>
          <w:sz w:val="24"/>
          <w:szCs w:val="24"/>
        </w:rPr>
        <w:t>найти скрытый в них смысл.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i/>
          <w:iCs/>
          <w:color w:val="2D2A2A"/>
          <w:sz w:val="24"/>
          <w:szCs w:val="24"/>
        </w:rPr>
        <w:t>«Серия картин»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2D2A2A"/>
          <w:sz w:val="24"/>
          <w:szCs w:val="24"/>
        </w:rPr>
        <w:t>Оснащение: магнитная доска, магниты, серия сюжетных картинок.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2D2A2A"/>
          <w:sz w:val="24"/>
          <w:szCs w:val="24"/>
        </w:rPr>
        <w:t>Описание: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2D2A2A"/>
          <w:sz w:val="24"/>
          <w:szCs w:val="24"/>
        </w:rPr>
        <w:t>Педагог в произвольном порядке прикрепляет к доске сюжетные картинки. Детям предлагается определить последовательность картин, а затем придумать по ним рассказ.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i/>
          <w:iCs/>
          <w:color w:val="2D2A2A"/>
          <w:sz w:val="24"/>
          <w:szCs w:val="24"/>
        </w:rPr>
        <w:t>«Это и хорошо, и плохо»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2D2A2A"/>
          <w:sz w:val="24"/>
          <w:szCs w:val="24"/>
        </w:rPr>
        <w:t>Оснащение: двухцветный карандаш.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2D2A2A"/>
          <w:sz w:val="24"/>
          <w:szCs w:val="24"/>
        </w:rPr>
        <w:t>Описание: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2D2A2A"/>
          <w:sz w:val="24"/>
          <w:szCs w:val="24"/>
        </w:rPr>
        <w:t>Участники садятся, образуя круг. Педагог предлагает детям считать карандаш «волшебной палочкой» с 2-мя полюсами, один будет означать – «хорошо», другой – «плохо».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2D2A2A"/>
          <w:sz w:val="24"/>
          <w:szCs w:val="24"/>
        </w:rPr>
        <w:t>Выбирается тема, по которой участники будут выделять «хорошее» и «плохое». Дети передают карандаш по цепочке, переворачивая его, то одной, то другой стороной, в зависимости от своих высказываний.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2D2A2A"/>
          <w:sz w:val="24"/>
          <w:szCs w:val="24"/>
        </w:rPr>
        <w:t>Например, при обсуждении темы «Лес». «+» - очищает воздух, «-»  - можно заблудиться.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color w:val="2D2A2A"/>
          <w:sz w:val="24"/>
          <w:szCs w:val="24"/>
          <w:u w:val="single"/>
        </w:rPr>
        <w:t>Игры и упражнения на развитие умения конструировать «текст для другого» (говорить самому)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</w:rPr>
        <w:t>«Художник слова»</w:t>
      </w:r>
      <w:r w:rsidRPr="00BC3565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Описание упражнения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Участники садятся на стульчики или на пол, образуя круг.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Выбирается водящий, который рисует словесный портрет кого-либо из группы, не называя имени этого ребенка. Остальные участники должны догадаться, о ком идет речь.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Затем водящий меняется, упражнение возобновляется.</w:t>
      </w:r>
    </w:p>
    <w:p w:rsidR="00BC3565" w:rsidRPr="00BC3565" w:rsidRDefault="00BC3565" w:rsidP="00BC3565">
      <w:pPr>
        <w:numPr>
          <w:ilvl w:val="0"/>
          <w:numId w:val="15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учитывая уровень развития вербального воображения  детей,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можно предложить им упражнение на ассоциациативное восприятие, используя вопросы, например: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lastRenderedPageBreak/>
        <w:t> на какое животное похоже?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 на какое растение? и т.д.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</w:rPr>
        <w:t>«Магазин»</w:t>
      </w:r>
      <w:r w:rsidRPr="00BC3565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Оснащение</w:t>
      </w: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: различные предметы, игрушки, продукты.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Описание игры</w:t>
      </w: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С помощью считалки выбирается водящий - «продавец», остальные дети – «покупатели».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На «прилавке магазина» раскладываются различные «товары». Один из «покупателей» не называя предмет, описывает его и рассказывает, для чего он ему нужен, что из него можно приготовить и т.д.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«Продавец» должен догадаться, какой именно «товар» нужен «покупателю»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Затем водящий меняется, игра повторяется.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</w:rPr>
        <w:t>«Опиши друга»</w:t>
      </w:r>
      <w:r w:rsidRPr="00BC3565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Описание игры.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С помощью считалки выбирается пара детей. Они встают спиной друг другу и по очереди описывают прическу, одежду и лицо своего партнера.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После этого описание сравнивается с оригиналом и делается вывод о том, насколько был точен каждый игрок.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Затем выбирается другая пара, игра возобновляется.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</w:rPr>
        <w:t>«Библиотека»</w:t>
      </w:r>
      <w:r w:rsidRPr="00BC3565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Оснащение</w:t>
      </w: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: книги, хорошо известные детям.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Описание</w:t>
      </w: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 игры.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С помощью считалки выбирается водящий. – «Библиотекарь», остальные дети – «читатели».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Один из «читателей» описывает содержание нужной книги, не называя её. По его описанию «библиотекарь» должен догадаться, о какой книге идет речь, и «выдать ее читателю»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 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«</w:t>
      </w:r>
      <w:r w:rsidRPr="00BC3565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</w:rPr>
        <w:t>Снежная королева»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Описание упражнения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Участники садятся на пол или на стульчики, образуя круг.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Педагог просит детей вспомнить сказку «Снежная королева».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Дети вспоминают, что в этой сказке было зеркало, отражаясь в котором, все доброе и прекрасное превращалось в плохое и безобразное. Сколько бед  натворили осколки этого зеркала, попав в глаза людям!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Педагог говорит: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- У </w:t>
      </w:r>
      <w:r w:rsidRPr="00BC3565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>этой сказки есть продолжение: когда Кай и Герда выросли, они</w:t>
      </w: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 </w:t>
      </w:r>
      <w:r w:rsidRPr="00BC3565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>сделали волшебные очки, через которые, в отличие от зеркала, можно было разглядеть то хорошее, что есть в каждом человеке.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Детям предлагается представить, что волшебные очки надеты, посмотреть больше хорошего, а затем рассказать об этом.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Педагог первым «надевает очки» и дает образец описания детей.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По окончании игры дети пытаются рассказать, какие трудности они испытали, что чувствовали, находясь в роли рассматривающих.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</w:rPr>
        <w:t>«Знакомство»</w:t>
      </w:r>
      <w:r w:rsidRPr="00BC3565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Оснащение</w:t>
      </w: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: картинки с изображением сказочных персонажей.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Описание </w:t>
      </w: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игры.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С помощью считалки выбирается водящий, который рассматривает картинку, не показывая её детям. После этого водящий должен описать изображение, начиная со слов «Я хочу вас познакомить с моим лучшим другом…»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lastRenderedPageBreak/>
        <w:t>Ребенок, который первым догадался, какой сказочный персонаж изображен на картинке, становится водящим, игра возобновляется.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</w:rPr>
        <w:t>«Угадай, кто это»</w:t>
      </w:r>
      <w:r w:rsidRPr="00BC3565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Описание</w:t>
      </w: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 игры.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Все встают в круг. С помощью считалки выбирается водящий- «рассказчик» Он проходит в центр круга и начинает описывать кого – либо из детей : внешность, одежду, характер, склонность к тем или иным занятиям и т.д. Остальные участники должны угадать, о ком идет речь.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Ребенок, который первым дал правильный ответ, выводит в круг загаданного участника ,и они вместе с «рассказчиком» взявшись за руки, шагают под песню ,исполняемую остальными детьми :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               - Станьте, дети,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                 Станьте в круг,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                  Станьте в круг,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                  Станьте в круг.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               Я твой друг и ты мой друг,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              Добрый, добрый друг!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Затем угадавший становится «рассказчиком», игра возобновляется.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</w:rPr>
        <w:t>«Построим город»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Оснащение</w:t>
      </w: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: конструктор.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Описание</w:t>
      </w: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 игры.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С помощью считалки выбирается двое детей – «архитектор» и «начальник стройки». Задача «архитектора» - рассказать «начальнику стройки», какой город нужно построить. Например: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>- В этом городе планируется семь строек. В центре города должна быть двухэтажная больница. Справ от больницы  - улица, вначале которой три пятиэтажных дома. Слева – одноэтажный магазин. За больницей – трехэтажная школа. Перед больницей – библиотека.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«Начальник стройки», учитывая личностные особенности детей, распределяет роли и объясняет каждому участнику , что и почему он будет строить. Например: </w:t>
      </w:r>
      <w:r w:rsidRPr="00BC3565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>Коля и Алеша будут строить дом, потому что у них это хорошо получается. Таня с Леной и Людой построят библиотеку, потому что они любят книжки читать….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Когда строительство будет закончено, «начальник стройки» благодарит всех за работу, а «архитектор» оценивает правильность выполнения заданной постройки.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</w:rPr>
        <w:t>«Телевизор»</w:t>
      </w:r>
      <w:r w:rsidRPr="00BC3565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Оснащение</w:t>
      </w: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: «телевизор» (окно в ширме или стульчик со спинкой)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Описание</w:t>
      </w: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 игры: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С помощью считалки выбирается «ведущий телепередачи». Остальные участники – «телезрители» - делятся на две команды и выходят из комнаты.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Педагог предлагает ребенку сыграть роль ведущего передачи «Новости» («В мире животных», «Музыка на ТV» и др.) Когда ребенок  подготовится, в комнату приглашается одна из команд «телезрителей»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«Ведущий» комментирует события, которые характерны для этой телепередачи.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«Телезрители» должны угадать название телепередачи и договорится, как они расскажут об этой передаче другой группе участников.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Приглашается вторая группа детей, и «телезрители» передают информацию об увиденной передаче.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Эта группа детей объясняет «ведущему», какую передачу посмотрели «телезрители»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Затем дети меняются ролями, игра возобновляется.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</w:rPr>
        <w:lastRenderedPageBreak/>
        <w:t>«Диалоги»</w:t>
      </w:r>
      <w:r w:rsidRPr="00BC3565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Описание игры.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Участники разбиваются на пары.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Воспитатель предлагает каждой паре побеседовать на тему «Мое любимое время года» («Лучший день» «День рождения» и др.) и запомнить, о чем рассказал партнер.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 В течение 3 -5 минут участники общаются.</w:t>
      </w:r>
    </w:p>
    <w:p w:rsidR="00BC3565" w:rsidRPr="00BC3565" w:rsidRDefault="00BC3565" w:rsidP="00BC3565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Затем по условному сигналу разговоры прекращаются, и дети меняются парами. Им дается второе задание - рассказать друг другу то, что услышали от предыдущих собеседников</w:t>
      </w:r>
    </w:p>
    <w:p w:rsidR="00BC3565" w:rsidRPr="00BC3565" w:rsidRDefault="00BC3565" w:rsidP="00BC356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br/>
      </w:r>
    </w:p>
    <w:p w:rsidR="00BC3565" w:rsidRPr="00BC3565" w:rsidRDefault="00BC3565" w:rsidP="00BC3565">
      <w:pPr>
        <w:shd w:val="clear" w:color="auto" w:fill="FFFFFF"/>
        <w:spacing w:after="0" w:line="317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Список литературы:</w:t>
      </w:r>
    </w:p>
    <w:p w:rsidR="00BC3565" w:rsidRPr="00BC3565" w:rsidRDefault="00BC3565" w:rsidP="00BC3565">
      <w:pPr>
        <w:shd w:val="clear" w:color="auto" w:fill="FFFFFF"/>
        <w:spacing w:after="0" w:line="317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1.</w:t>
      </w:r>
      <w:r w:rsidRPr="00BC3565">
        <w:rPr>
          <w:rFonts w:ascii="Times New Roman" w:eastAsia="Times New Roman" w:hAnsi="Times New Roman"/>
          <w:color w:val="333333"/>
          <w:sz w:val="24"/>
          <w:szCs w:val="24"/>
        </w:rPr>
        <w:t> Арушанова А. Г. Речь и речевое общение детей: Развитие диалогического общения: Метод. пособие для воспитателя.- 2-е изд., испр. и доп.- М.,2005.- 128 с.</w:t>
      </w:r>
    </w:p>
    <w:p w:rsidR="00BC3565" w:rsidRPr="00BC3565" w:rsidRDefault="00BC3565" w:rsidP="00BC3565">
      <w:pPr>
        <w:shd w:val="clear" w:color="auto" w:fill="FFFFFF"/>
        <w:spacing w:after="0" w:line="317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 2. Андреева, Г.М. Социальная психология [Текст] / Г.М. Андреева. М.: Аспект-Пресс, 2010. – 368 с.</w:t>
      </w:r>
    </w:p>
    <w:p w:rsidR="00BC3565" w:rsidRPr="00BC3565" w:rsidRDefault="00BC3565" w:rsidP="00BC3565">
      <w:pPr>
        <w:shd w:val="clear" w:color="auto" w:fill="FFFFFF"/>
        <w:spacing w:after="0" w:line="317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3. Гаврилушкина, О. Развитие коммуникативного поведения дошкольников в условиях детского сада [Текст] / О. Гаврилушкина // Ребенок в детском саду. – 2003. — №2. – С. 12-16.</w:t>
      </w:r>
    </w:p>
    <w:p w:rsidR="00BC3565" w:rsidRPr="00BC3565" w:rsidRDefault="00BC3565" w:rsidP="00BC3565">
      <w:pPr>
        <w:shd w:val="clear" w:color="auto" w:fill="FFFFFF"/>
        <w:spacing w:after="0" w:line="317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4. Галигузова, В.Н. Актуальные проблемы в сфере образования детей раннего возраста [Текст] / В.Н. Галигузова, С.Ю. Мещерякова // Психологическое образование и наука. – 2010. № 3. – С. 89-96.</w:t>
      </w:r>
    </w:p>
    <w:p w:rsidR="00BC3565" w:rsidRPr="00BC3565" w:rsidRDefault="00BC3565" w:rsidP="00BC3565">
      <w:pPr>
        <w:shd w:val="clear" w:color="auto" w:fill="FFFFFF"/>
        <w:spacing w:after="0" w:line="317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5. Дубинина, Л. Коммуникативная компетентность дошкольников: сборник игр и упражнений [Текст] / Л. Дубинина. Изд. Книголюб, 2006. – 176 с.</w:t>
      </w:r>
    </w:p>
    <w:p w:rsidR="00BC3565" w:rsidRPr="00BC3565" w:rsidRDefault="00BC3565" w:rsidP="00BC3565">
      <w:pPr>
        <w:shd w:val="clear" w:color="auto" w:fill="FFFFFF"/>
        <w:spacing w:after="0" w:line="317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6.   Ледовских, Н.К. Изобразительная деятельность детей дошкольного возраста как коммуникативный повод для педагога [Текст] / Н.К. Ледовских // Детский сад: теория и практика. – 2013. — №3. – С. 106-112</w:t>
      </w:r>
    </w:p>
    <w:p w:rsidR="00BC3565" w:rsidRPr="00BC3565" w:rsidRDefault="00BC3565" w:rsidP="00BC3565">
      <w:pPr>
        <w:shd w:val="clear" w:color="auto" w:fill="FFFFFF"/>
        <w:spacing w:after="0" w:line="317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7. Лисина, М.И. Формирование личности ребенка в общении [Текст] / М.И. Лисина. Изд. Питер, 2008. – 320 с.</w:t>
      </w:r>
    </w:p>
    <w:p w:rsidR="00BC3565" w:rsidRPr="00BC3565" w:rsidRDefault="00BC3565" w:rsidP="00BC3565">
      <w:pPr>
        <w:shd w:val="clear" w:color="auto" w:fill="FFFFFF"/>
        <w:spacing w:after="0" w:line="317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8. Поздеева, С.И. Открытое совместное действие педагога и ребенка как условие формирования коммуникативной компетентности детей [Текст] / С.И. Поздеева // Детский сад. – 2013. — №3, — С.76-83</w:t>
      </w:r>
    </w:p>
    <w:p w:rsidR="00BC3565" w:rsidRPr="00BC3565" w:rsidRDefault="00BC3565" w:rsidP="00BC3565">
      <w:pPr>
        <w:shd w:val="clear" w:color="auto" w:fill="FFFFFF"/>
        <w:spacing w:after="0" w:line="317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BC3565">
        <w:rPr>
          <w:rFonts w:ascii="Times New Roman" w:eastAsia="Times New Roman" w:hAnsi="Times New Roman"/>
          <w:color w:val="000000"/>
          <w:sz w:val="24"/>
          <w:szCs w:val="24"/>
        </w:rPr>
        <w:t>9. Смирнова, Е.О. Межличностные отношения дошкольников: диагностика, проблемы, коррекция [Текст] / Е.О. Смирнова, В.М. Холмогорова. – М.: Гуманитар. изд. центр ВЛАДОС, 2005, с.126</w:t>
      </w:r>
    </w:p>
    <w:p w:rsidR="00BC3565" w:rsidRPr="00BC3565" w:rsidRDefault="00BC3565" w:rsidP="00BC35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C3565">
        <w:rPr>
          <w:rFonts w:ascii="Arial" w:eastAsia="Times New Roman" w:hAnsi="Arial" w:cs="Arial"/>
          <w:color w:val="000000"/>
          <w:sz w:val="21"/>
          <w:szCs w:val="21"/>
        </w:rPr>
        <w:br/>
      </w:r>
    </w:p>
    <w:p w:rsidR="00BC3565" w:rsidRPr="00BC3565" w:rsidRDefault="00BC3565" w:rsidP="00BC3565">
      <w:pPr>
        <w:shd w:val="clear" w:color="auto" w:fill="E1E4D5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C356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sectPr w:rsidR="00BC3565" w:rsidRPr="00BC3565" w:rsidSect="00BD1D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5733" w:rsidRDefault="00515733" w:rsidP="008324F8">
      <w:pPr>
        <w:spacing w:after="0" w:line="240" w:lineRule="auto"/>
      </w:pPr>
      <w:r>
        <w:separator/>
      </w:r>
    </w:p>
  </w:endnote>
  <w:endnote w:type="continuationSeparator" w:id="0">
    <w:p w:rsidR="00515733" w:rsidRDefault="00515733" w:rsidP="008324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5733" w:rsidRDefault="00515733" w:rsidP="008324F8">
      <w:pPr>
        <w:spacing w:after="0" w:line="240" w:lineRule="auto"/>
      </w:pPr>
      <w:r>
        <w:separator/>
      </w:r>
    </w:p>
  </w:footnote>
  <w:footnote w:type="continuationSeparator" w:id="0">
    <w:p w:rsidR="00515733" w:rsidRDefault="00515733" w:rsidP="008324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E0892"/>
    <w:multiLevelType w:val="multilevel"/>
    <w:tmpl w:val="D94AA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C74538"/>
    <w:multiLevelType w:val="multilevel"/>
    <w:tmpl w:val="60122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F4614C"/>
    <w:multiLevelType w:val="hybridMultilevel"/>
    <w:tmpl w:val="CA76CC9E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" w15:restartNumberingAfterBreak="0">
    <w:nsid w:val="22D92537"/>
    <w:multiLevelType w:val="multilevel"/>
    <w:tmpl w:val="E79E1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957D07"/>
    <w:multiLevelType w:val="multilevel"/>
    <w:tmpl w:val="72268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FF48B3"/>
    <w:multiLevelType w:val="hybridMultilevel"/>
    <w:tmpl w:val="423EB40A"/>
    <w:lvl w:ilvl="0" w:tplc="0419000B">
      <w:start w:val="1"/>
      <w:numFmt w:val="bullet"/>
      <w:lvlText w:val=""/>
      <w:lvlJc w:val="left"/>
      <w:pPr>
        <w:ind w:left="257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34" w:hanging="360"/>
      </w:pPr>
      <w:rPr>
        <w:rFonts w:ascii="Wingdings" w:hAnsi="Wingdings" w:hint="default"/>
      </w:rPr>
    </w:lvl>
  </w:abstractNum>
  <w:abstractNum w:abstractNumId="6" w15:restartNumberingAfterBreak="0">
    <w:nsid w:val="3AD66D3B"/>
    <w:multiLevelType w:val="multilevel"/>
    <w:tmpl w:val="6394A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FA64C66"/>
    <w:multiLevelType w:val="multilevel"/>
    <w:tmpl w:val="69FC7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70D5034"/>
    <w:multiLevelType w:val="multilevel"/>
    <w:tmpl w:val="331AF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DA71481"/>
    <w:multiLevelType w:val="multilevel"/>
    <w:tmpl w:val="8DA2F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8A25263"/>
    <w:multiLevelType w:val="hybridMultilevel"/>
    <w:tmpl w:val="ACD01A4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1" w15:restartNumberingAfterBreak="0">
    <w:nsid w:val="69EC62A4"/>
    <w:multiLevelType w:val="multilevel"/>
    <w:tmpl w:val="1868B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B893575"/>
    <w:multiLevelType w:val="multilevel"/>
    <w:tmpl w:val="1B1C6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9A45C5C"/>
    <w:multiLevelType w:val="multilevel"/>
    <w:tmpl w:val="20500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D1568AC"/>
    <w:multiLevelType w:val="multilevel"/>
    <w:tmpl w:val="D6ACF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2"/>
  </w:num>
  <w:num w:numId="3">
    <w:abstractNumId w:val="10"/>
  </w:num>
  <w:num w:numId="4">
    <w:abstractNumId w:val="5"/>
  </w:num>
  <w:num w:numId="5">
    <w:abstractNumId w:val="9"/>
  </w:num>
  <w:num w:numId="6">
    <w:abstractNumId w:val="0"/>
  </w:num>
  <w:num w:numId="7">
    <w:abstractNumId w:val="12"/>
  </w:num>
  <w:num w:numId="8">
    <w:abstractNumId w:val="8"/>
  </w:num>
  <w:num w:numId="9">
    <w:abstractNumId w:val="6"/>
  </w:num>
  <w:num w:numId="10">
    <w:abstractNumId w:val="4"/>
  </w:num>
  <w:num w:numId="11">
    <w:abstractNumId w:val="1"/>
  </w:num>
  <w:num w:numId="12">
    <w:abstractNumId w:val="11"/>
  </w:num>
  <w:num w:numId="13">
    <w:abstractNumId w:val="3"/>
  </w:num>
  <w:num w:numId="14">
    <w:abstractNumId w:val="14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isplayBackgroundShape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029"/>
    <w:rsid w:val="000C1390"/>
    <w:rsid w:val="001B5AEA"/>
    <w:rsid w:val="001E06C5"/>
    <w:rsid w:val="002C7C91"/>
    <w:rsid w:val="002D5AF5"/>
    <w:rsid w:val="002E240F"/>
    <w:rsid w:val="00383C74"/>
    <w:rsid w:val="00427704"/>
    <w:rsid w:val="004639AF"/>
    <w:rsid w:val="00470F5A"/>
    <w:rsid w:val="00473D75"/>
    <w:rsid w:val="00477D56"/>
    <w:rsid w:val="00515733"/>
    <w:rsid w:val="00585DD1"/>
    <w:rsid w:val="005A247C"/>
    <w:rsid w:val="005C51C5"/>
    <w:rsid w:val="006063B0"/>
    <w:rsid w:val="006140BD"/>
    <w:rsid w:val="0068248D"/>
    <w:rsid w:val="006A23F6"/>
    <w:rsid w:val="006C015E"/>
    <w:rsid w:val="006E3781"/>
    <w:rsid w:val="007A3D3A"/>
    <w:rsid w:val="008045FE"/>
    <w:rsid w:val="008324F8"/>
    <w:rsid w:val="00A159E6"/>
    <w:rsid w:val="00A71400"/>
    <w:rsid w:val="00AA48C9"/>
    <w:rsid w:val="00B260CF"/>
    <w:rsid w:val="00BC3565"/>
    <w:rsid w:val="00BD1DD9"/>
    <w:rsid w:val="00BE4568"/>
    <w:rsid w:val="00BF59C2"/>
    <w:rsid w:val="00C07A6A"/>
    <w:rsid w:val="00C2230F"/>
    <w:rsid w:val="00C33A09"/>
    <w:rsid w:val="00C96029"/>
    <w:rsid w:val="00DC7865"/>
    <w:rsid w:val="00DE3D65"/>
    <w:rsid w:val="00EF0AFE"/>
    <w:rsid w:val="00FB6A10"/>
    <w:rsid w:val="00FD3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599CF25-82DC-4954-B2DD-87C116C67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45FE"/>
    <w:pPr>
      <w:spacing w:after="160" w:line="259" w:lineRule="auto"/>
    </w:pPr>
    <w:rPr>
      <w:rFonts w:eastAsiaTheme="minorEastAsia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E06C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B6A1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140B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324F8"/>
    <w:pPr>
      <w:tabs>
        <w:tab w:val="center" w:pos="4677"/>
        <w:tab w:val="right" w:pos="9355"/>
      </w:tabs>
      <w:spacing w:after="0" w:line="240" w:lineRule="auto"/>
    </w:pPr>
    <w:rPr>
      <w:rFonts w:eastAsiaTheme="minorHAnsi" w:cstheme="minorBidi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8324F8"/>
  </w:style>
  <w:style w:type="paragraph" w:styleId="a5">
    <w:name w:val="footer"/>
    <w:basedOn w:val="a"/>
    <w:link w:val="a6"/>
    <w:uiPriority w:val="99"/>
    <w:unhideWhenUsed/>
    <w:rsid w:val="008324F8"/>
    <w:pPr>
      <w:tabs>
        <w:tab w:val="center" w:pos="4677"/>
        <w:tab w:val="right" w:pos="9355"/>
      </w:tabs>
      <w:spacing w:after="0" w:line="240" w:lineRule="auto"/>
    </w:pPr>
    <w:rPr>
      <w:rFonts w:eastAsiaTheme="minorHAnsi" w:cstheme="minorBidi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8324F8"/>
  </w:style>
  <w:style w:type="paragraph" w:styleId="a7">
    <w:name w:val="Normal (Web)"/>
    <w:basedOn w:val="a"/>
    <w:uiPriority w:val="99"/>
    <w:semiHidden/>
    <w:unhideWhenUsed/>
    <w:rsid w:val="008324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a8">
    <w:name w:val="Strong"/>
    <w:basedOn w:val="a0"/>
    <w:uiPriority w:val="22"/>
    <w:qFormat/>
    <w:rsid w:val="008324F8"/>
    <w:rPr>
      <w:b/>
      <w:bCs/>
    </w:rPr>
  </w:style>
  <w:style w:type="character" w:styleId="a9">
    <w:name w:val="Emphasis"/>
    <w:basedOn w:val="a0"/>
    <w:uiPriority w:val="20"/>
    <w:qFormat/>
    <w:rsid w:val="008324F8"/>
    <w:rPr>
      <w:i/>
      <w:iCs/>
    </w:rPr>
  </w:style>
  <w:style w:type="character" w:styleId="aa">
    <w:name w:val="Hyperlink"/>
    <w:basedOn w:val="a0"/>
    <w:uiPriority w:val="99"/>
    <w:unhideWhenUsed/>
    <w:rsid w:val="002E240F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2E240F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c">
    <w:name w:val="Текст выноски Знак"/>
    <w:basedOn w:val="a0"/>
    <w:link w:val="ab"/>
    <w:uiPriority w:val="99"/>
    <w:semiHidden/>
    <w:rsid w:val="002E240F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BE4568"/>
    <w:pPr>
      <w:ind w:left="720"/>
      <w:contextualSpacing/>
    </w:pPr>
  </w:style>
  <w:style w:type="paragraph" w:styleId="ae">
    <w:name w:val="Title"/>
    <w:basedOn w:val="a"/>
    <w:next w:val="a"/>
    <w:link w:val="af"/>
    <w:uiPriority w:val="10"/>
    <w:qFormat/>
    <w:rsid w:val="001E06C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uiPriority w:val="10"/>
    <w:rsid w:val="001E06C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0">
    <w:name w:val="No Spacing"/>
    <w:uiPriority w:val="1"/>
    <w:qFormat/>
    <w:rsid w:val="001E06C5"/>
    <w:pPr>
      <w:spacing w:after="0" w:line="240" w:lineRule="auto"/>
    </w:pPr>
    <w:rPr>
      <w:rFonts w:eastAsiaTheme="minorEastAsia" w:cs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6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f1">
    <w:name w:val="Subtle Emphasis"/>
    <w:basedOn w:val="a0"/>
    <w:uiPriority w:val="19"/>
    <w:qFormat/>
    <w:rsid w:val="001E06C5"/>
    <w:rPr>
      <w:i/>
      <w:iCs/>
      <w:color w:val="808080" w:themeColor="text1" w:themeTint="7F"/>
    </w:rPr>
  </w:style>
  <w:style w:type="paragraph" w:customStyle="1" w:styleId="article-picture">
    <w:name w:val="article-picture"/>
    <w:basedOn w:val="a"/>
    <w:rsid w:val="00FB6A1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FB6A1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140BD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3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6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9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57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820300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18" w:color="EBF2F7"/>
                        <w:left w:val="single" w:sz="12" w:space="18" w:color="EBF2F7"/>
                        <w:bottom w:val="single" w:sz="12" w:space="18" w:color="EBF2F7"/>
                        <w:right w:val="single" w:sz="12" w:space="18" w:color="EBF2F7"/>
                      </w:divBdr>
                      <w:divsChild>
                        <w:div w:id="590360619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5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6679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9943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75548565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2432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5489406">
                                  <w:marLeft w:val="0"/>
                                  <w:marRight w:val="1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1082554">
                                      <w:marLeft w:val="0"/>
                                      <w:marRight w:val="-180"/>
                                      <w:marTop w:val="0"/>
                                      <w:marBottom w:val="0"/>
                                      <w:divBdr>
                                        <w:top w:val="single" w:sz="24" w:space="0" w:color="FFFFFF"/>
                                        <w:left w:val="single" w:sz="24" w:space="0" w:color="FFFFFF"/>
                                        <w:bottom w:val="single" w:sz="24" w:space="0" w:color="FFFFFF"/>
                                        <w:right w:val="single" w:sz="24" w:space="0" w:color="FFFFFF"/>
                                      </w:divBdr>
                                      <w:divsChild>
                                        <w:div w:id="1664076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04752357">
                                      <w:marLeft w:val="0"/>
                                      <w:marRight w:val="-180"/>
                                      <w:marTop w:val="0"/>
                                      <w:marBottom w:val="0"/>
                                      <w:divBdr>
                                        <w:top w:val="single" w:sz="24" w:space="0" w:color="FFFFFF"/>
                                        <w:left w:val="single" w:sz="24" w:space="0" w:color="FFFFFF"/>
                                        <w:bottom w:val="single" w:sz="24" w:space="0" w:color="FFFFFF"/>
                                        <w:right w:val="single" w:sz="24" w:space="0" w:color="FFFFFF"/>
                                      </w:divBdr>
                                      <w:divsChild>
                                        <w:div w:id="1391617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21467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4" w:space="0" w:color="FFFFFF"/>
                                        <w:left w:val="single" w:sz="24" w:space="0" w:color="FFFFFF"/>
                                        <w:bottom w:val="single" w:sz="24" w:space="0" w:color="FFFFFF"/>
                                        <w:right w:val="single" w:sz="24" w:space="0" w:color="FFFFFF"/>
                                      </w:divBdr>
                                      <w:divsChild>
                                        <w:div w:id="14439147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3279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35892314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5227554">
                              <w:marLeft w:val="0"/>
                              <w:marRight w:val="3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9100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3805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8888957">
                                      <w:marLeft w:val="12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0503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62267987">
                                      <w:marLeft w:val="12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99802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93198959">
                          <w:marLeft w:val="0"/>
                          <w:marRight w:val="0"/>
                          <w:marTop w:val="24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123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0" w:color="EBF2F7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4640182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3400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1174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12" w:space="5" w:color="EBF2F7"/>
                                            <w:left w:val="single" w:sz="12" w:space="12" w:color="EBF2F7"/>
                                            <w:bottom w:val="single" w:sz="12" w:space="5" w:color="EBF2F7"/>
                                            <w:right w:val="single" w:sz="12" w:space="12" w:color="EBF2F7"/>
                                          </w:divBdr>
                                          <w:divsChild>
                                            <w:div w:id="6953510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03070989">
              <w:marLeft w:val="0"/>
              <w:marRight w:val="0"/>
              <w:marTop w:val="600"/>
              <w:marBottom w:val="0"/>
              <w:divBdr>
                <w:top w:val="single" w:sz="12" w:space="31" w:color="EBF2F7"/>
                <w:left w:val="single" w:sz="12" w:space="12" w:color="EBF2F7"/>
                <w:bottom w:val="single" w:sz="12" w:space="31" w:color="EBF2F7"/>
                <w:right w:val="single" w:sz="12" w:space="12" w:color="EBF2F7"/>
              </w:divBdr>
              <w:divsChild>
                <w:div w:id="162669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647189">
                      <w:marLeft w:val="0"/>
                      <w:marRight w:val="0"/>
                      <w:marTop w:val="3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2590529">
                          <w:marLeft w:val="1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63687120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33178">
                  <w:marLeft w:val="0"/>
                  <w:marRight w:val="0"/>
                  <w:marTop w:val="24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245574">
                  <w:marLeft w:val="0"/>
                  <w:marRight w:val="0"/>
                  <w:marTop w:val="24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410314">
                  <w:marLeft w:val="0"/>
                  <w:marRight w:val="0"/>
                  <w:marTop w:val="24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731292">
                  <w:marLeft w:val="0"/>
                  <w:marRight w:val="0"/>
                  <w:marTop w:val="24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552002">
                  <w:marLeft w:val="0"/>
                  <w:marRight w:val="0"/>
                  <w:marTop w:val="24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077388">
                  <w:marLeft w:val="0"/>
                  <w:marRight w:val="0"/>
                  <w:marTop w:val="24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573048">
                  <w:marLeft w:val="0"/>
                  <w:marRight w:val="0"/>
                  <w:marTop w:val="24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232678">
                  <w:marLeft w:val="0"/>
                  <w:marRight w:val="0"/>
                  <w:marTop w:val="24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172287">
                  <w:marLeft w:val="0"/>
                  <w:marRight w:val="0"/>
                  <w:marTop w:val="24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824882">
                  <w:marLeft w:val="0"/>
                  <w:marRight w:val="0"/>
                  <w:marTop w:val="24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6934375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27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059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0873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426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376360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1980451479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</w:divsChild>
    </w:div>
    <w:div w:id="4894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1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0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7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1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403926">
          <w:marLeft w:val="0"/>
          <w:marRight w:val="0"/>
          <w:marTop w:val="150"/>
          <w:marBottom w:val="150"/>
          <w:divBdr>
            <w:top w:val="single" w:sz="6" w:space="8" w:color="BCE0FF"/>
            <w:left w:val="single" w:sz="6" w:space="0" w:color="BCE0FF"/>
            <w:bottom w:val="single" w:sz="6" w:space="2" w:color="BCE0FF"/>
            <w:right w:val="single" w:sz="6" w:space="0" w:color="BCE0FF"/>
          </w:divBdr>
        </w:div>
      </w:divsChild>
    </w:div>
    <w:div w:id="15454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0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5549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37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4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292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831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2882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515027">
                      <w:marLeft w:val="0"/>
                      <w:marRight w:val="16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71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706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0572273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56900">
              <w:marLeft w:val="120"/>
              <w:marRight w:val="120"/>
              <w:marTop w:val="75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3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9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63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71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4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2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13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70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04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00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667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2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9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0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22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85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426315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18" w:color="EBF2F7"/>
                        <w:left w:val="single" w:sz="12" w:space="18" w:color="EBF2F7"/>
                        <w:bottom w:val="single" w:sz="12" w:space="18" w:color="EBF2F7"/>
                        <w:right w:val="single" w:sz="12" w:space="18" w:color="EBF2F7"/>
                      </w:divBdr>
                      <w:divsChild>
                        <w:div w:id="25064234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4422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7773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4845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2903502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765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783005">
                                  <w:marLeft w:val="0"/>
                                  <w:marRight w:val="1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4668403">
                                      <w:marLeft w:val="0"/>
                                      <w:marRight w:val="-180"/>
                                      <w:marTop w:val="0"/>
                                      <w:marBottom w:val="0"/>
                                      <w:divBdr>
                                        <w:top w:val="single" w:sz="24" w:space="0" w:color="FFFFFF"/>
                                        <w:left w:val="single" w:sz="24" w:space="0" w:color="FFFFFF"/>
                                        <w:bottom w:val="single" w:sz="24" w:space="0" w:color="FFFFFF"/>
                                        <w:right w:val="single" w:sz="24" w:space="0" w:color="FFFFFF"/>
                                      </w:divBdr>
                                      <w:divsChild>
                                        <w:div w:id="878981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18923122">
                                      <w:marLeft w:val="0"/>
                                      <w:marRight w:val="-180"/>
                                      <w:marTop w:val="0"/>
                                      <w:marBottom w:val="0"/>
                                      <w:divBdr>
                                        <w:top w:val="single" w:sz="24" w:space="0" w:color="FFFFFF"/>
                                        <w:left w:val="single" w:sz="24" w:space="0" w:color="FFFFFF"/>
                                        <w:bottom w:val="single" w:sz="24" w:space="0" w:color="FFFFFF"/>
                                        <w:right w:val="single" w:sz="24" w:space="0" w:color="FFFFFF"/>
                                      </w:divBdr>
                                      <w:divsChild>
                                        <w:div w:id="8482566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98163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4" w:space="0" w:color="FFFFFF"/>
                                        <w:left w:val="single" w:sz="24" w:space="0" w:color="FFFFFF"/>
                                        <w:bottom w:val="single" w:sz="24" w:space="0" w:color="FFFFFF"/>
                                        <w:right w:val="single" w:sz="24" w:space="0" w:color="FFFFFF"/>
                                      </w:divBdr>
                                      <w:divsChild>
                                        <w:div w:id="21445402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48249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89093893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1841055">
                              <w:marLeft w:val="0"/>
                              <w:marRight w:val="3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901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898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488491">
                                      <w:marLeft w:val="12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0603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8228277">
                                      <w:marLeft w:val="12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78320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26477346">
                          <w:marLeft w:val="0"/>
                          <w:marRight w:val="0"/>
                          <w:marTop w:val="24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566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0" w:color="EBF2F7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2563541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25664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2363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12" w:space="5" w:color="EBF2F7"/>
                                            <w:left w:val="single" w:sz="12" w:space="12" w:color="EBF2F7"/>
                                            <w:bottom w:val="single" w:sz="12" w:space="5" w:color="EBF2F7"/>
                                            <w:right w:val="single" w:sz="12" w:space="12" w:color="EBF2F7"/>
                                          </w:divBdr>
                                          <w:divsChild>
                                            <w:div w:id="4066089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85699396">
              <w:marLeft w:val="0"/>
              <w:marRight w:val="0"/>
              <w:marTop w:val="600"/>
              <w:marBottom w:val="0"/>
              <w:divBdr>
                <w:top w:val="single" w:sz="12" w:space="31" w:color="EBF2F7"/>
                <w:left w:val="single" w:sz="12" w:space="12" w:color="EBF2F7"/>
                <w:bottom w:val="single" w:sz="12" w:space="31" w:color="EBF2F7"/>
                <w:right w:val="single" w:sz="12" w:space="12" w:color="EBF2F7"/>
              </w:divBdr>
              <w:divsChild>
                <w:div w:id="75524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709945">
                      <w:marLeft w:val="0"/>
                      <w:marRight w:val="0"/>
                      <w:marTop w:val="3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7340279">
                          <w:marLeft w:val="1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32583082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198140">
                  <w:marLeft w:val="0"/>
                  <w:marRight w:val="0"/>
                  <w:marTop w:val="24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688551">
                  <w:marLeft w:val="0"/>
                  <w:marRight w:val="0"/>
                  <w:marTop w:val="24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811761">
                  <w:marLeft w:val="0"/>
                  <w:marRight w:val="0"/>
                  <w:marTop w:val="24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54272">
                  <w:marLeft w:val="0"/>
                  <w:marRight w:val="0"/>
                  <w:marTop w:val="24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177622">
                  <w:marLeft w:val="0"/>
                  <w:marRight w:val="0"/>
                  <w:marTop w:val="24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934998">
                  <w:marLeft w:val="0"/>
                  <w:marRight w:val="0"/>
                  <w:marTop w:val="24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394060">
                  <w:marLeft w:val="0"/>
                  <w:marRight w:val="0"/>
                  <w:marTop w:val="24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202435">
                  <w:marLeft w:val="0"/>
                  <w:marRight w:val="0"/>
                  <w:marTop w:val="24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266595">
                  <w:marLeft w:val="0"/>
                  <w:marRight w:val="0"/>
                  <w:marTop w:val="24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743663">
                  <w:marLeft w:val="0"/>
                  <w:marRight w:val="0"/>
                  <w:marTop w:val="24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3201959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998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377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2544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EBD571-2355-4ADF-9D3D-0CBD4A6A7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4222</Words>
  <Characters>24071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Ерошенко</dc:creator>
  <cp:lastModifiedBy>User</cp:lastModifiedBy>
  <cp:revision>4</cp:revision>
  <cp:lastPrinted>2020-11-18T13:24:00Z</cp:lastPrinted>
  <dcterms:created xsi:type="dcterms:W3CDTF">2020-11-18T13:27:00Z</dcterms:created>
  <dcterms:modified xsi:type="dcterms:W3CDTF">2022-03-19T18:26:00Z</dcterms:modified>
</cp:coreProperties>
</file>