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CAD78" w14:textId="44EC2267" w:rsidR="001D6B84" w:rsidRDefault="001D6B84" w:rsidP="00CA2989">
      <w:pPr>
        <w:spacing w:after="0" w:line="360" w:lineRule="auto"/>
        <w:ind w:left="10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Нравственно экологическое воспитание молодежи на современном этапе</w:t>
      </w:r>
    </w:p>
    <w:p w14:paraId="1E67B70D" w14:textId="77777777" w:rsidR="001D6B84" w:rsidRDefault="001D6B84" w:rsidP="001D6B84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Барабанова Антонина Юрьевна,  </w:t>
      </w:r>
    </w:p>
    <w:p w14:paraId="0BE63B21" w14:textId="71FA327D" w:rsidR="001D6B84" w:rsidRDefault="001D6B84" w:rsidP="001D6B84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ОГАПОУ </w:t>
      </w:r>
      <w:r w:rsidR="00B442AB"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Старооскольский медицинский колледж</w:t>
      </w:r>
      <w:r w:rsidR="00B442AB">
        <w:rPr>
          <w:rFonts w:ascii="Times New Roman" w:hAnsi="Times New Roman"/>
          <w:b/>
          <w:bCs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>,</w:t>
      </w:r>
    </w:p>
    <w:p w14:paraId="1A770674" w14:textId="77777777" w:rsidR="001D6B84" w:rsidRDefault="001D6B84" w:rsidP="001D6B84">
      <w:pPr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Старый Оскол </w:t>
      </w:r>
    </w:p>
    <w:p w14:paraId="633F6316" w14:textId="5AC18E85" w:rsidR="001D6B84" w:rsidRDefault="001D6B84" w:rsidP="00CA2989">
      <w:pPr>
        <w:spacing w:after="0" w:line="36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«… прекрасный ландшафт имеет такое огромное воспитательное влияние на развитие молодой души, с которым трудно соперничать влиянию педагога». </w:t>
      </w:r>
    </w:p>
    <w:p w14:paraId="11C91FC2" w14:textId="77777777" w:rsidR="001D6B84" w:rsidRDefault="001D6B84" w:rsidP="001D6B84">
      <w:pPr>
        <w:spacing w:after="0" w:line="360" w:lineRule="auto"/>
        <w:ind w:firstLine="708"/>
        <w:jc w:val="right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К. Д. Ушинский.</w:t>
      </w:r>
    </w:p>
    <w:p w14:paraId="6BD40401" w14:textId="77777777" w:rsidR="001D6B84" w:rsidRDefault="001D6B84" w:rsidP="001D6B84">
      <w:pPr>
        <w:spacing w:after="0" w:line="360" w:lineRule="auto"/>
        <w:ind w:firstLine="708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FAA92D9" w14:textId="41AE3D9C" w:rsidR="001D6B84" w:rsidRDefault="001D6B84" w:rsidP="001D6B8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XX век вошел в историю развития человеческой цивилизации, с одной стороны, как век новых научных открытий в области естественнонаучных дисциплин и технических достижений, т.е. век научно-технического прогресса, век промышленной революции, освоения космоса, познания природы и управления природными процессами, с другой стороны - это век, когда возникла угроза экологического кризиса. Мощное техническое воздействие на природу повлекло за собой катастрофические изменения в природном мире. Экономическая деятельность общества стала наносить серьезный ущерб окружающей среде, и в итоге - под вопрос встало существование цивилизации. В этой связи возросла актуальность проблемы воспитания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Style w:val="hl"/>
          <w:rFonts w:ascii="Times New Roman" w:hAnsi="Times New Roman"/>
          <w:sz w:val="28"/>
          <w:szCs w:val="28"/>
        </w:rPr>
        <w:t>бережного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ответственного отношения к природе, которое в 70-е гг. XX в. получило название экологического воспитания.</w:t>
      </w:r>
    </w:p>
    <w:p w14:paraId="0DD06BAC" w14:textId="4414451C" w:rsidR="001D6B84" w:rsidRDefault="001D6B84" w:rsidP="001D6B8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О надвигающейся опасности экологического кризиса впервые говорилось на мировом уровне на международной конференции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Style w:val="hl"/>
          <w:rFonts w:ascii="Times New Roman" w:hAnsi="Times New Roman"/>
          <w:sz w:val="28"/>
          <w:szCs w:val="28"/>
        </w:rPr>
        <w:t>ЮНЕСКО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  <w:shd w:val="clear" w:color="auto" w:fill="FFFFFF"/>
        </w:rPr>
        <w:t>в Париже в 1968 г. В обращении к правительствам и народам подчеркивалась необходимость внедрений идей охраны окружающей среды в национальные системы образования. В 1972 г. состоялась первая международная конференция по вопросам охраны окружающей среды в Стокгольме.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</w:p>
    <w:p w14:paraId="0FBF5AFD" w14:textId="77777777" w:rsidR="001D6B84" w:rsidRDefault="001D6B84" w:rsidP="001D6B84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 данным ЮНЕСКО и</w:t>
      </w:r>
      <w:r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>
        <w:rPr>
          <w:rStyle w:val="hl"/>
          <w:rFonts w:ascii="Times New Roman" w:hAnsi="Times New Roman"/>
          <w:sz w:val="28"/>
          <w:szCs w:val="28"/>
        </w:rPr>
        <w:t>ВОЗ</w:t>
      </w:r>
      <w:r>
        <w:rPr>
          <w:rFonts w:ascii="Times New Roman" w:hAnsi="Times New Roman"/>
          <w:sz w:val="28"/>
          <w:szCs w:val="28"/>
          <w:shd w:val="clear" w:color="auto" w:fill="FFFFFF"/>
        </w:rPr>
        <w:t>, опубликованным в 1993 году, Россия была названа в группе самых загрязненных в экологическом отношении стран того времени на планете.</w:t>
      </w:r>
    </w:p>
    <w:p w14:paraId="3B12438C" w14:textId="4A340310" w:rsidR="001D6B84" w:rsidRDefault="001D6B84" w:rsidP="001D6B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ab/>
        <w:t xml:space="preserve"> Во второй половине XX века специалисты, занимающиеся решением проблемы взаимосвязи и взаимодействия человека, природы и общества, пришли к выводу, что экологические знания должны стать фундаментальной основой формирования ответственного поведения человека по отношению к природе, в этой связи появилось понятие «</w:t>
      </w:r>
      <w:r>
        <w:rPr>
          <w:rStyle w:val="hl"/>
          <w:rFonts w:ascii="Times New Roman" w:hAnsi="Times New Roman"/>
          <w:sz w:val="28"/>
          <w:szCs w:val="28"/>
        </w:rPr>
        <w:t>экологическое образование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», введение которого в систему общего образования определило развитие нового направления в педагогике.  </w:t>
      </w:r>
    </w:p>
    <w:p w14:paraId="46B62F12" w14:textId="77777777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настоящее время экологическая проблема взаимодействия человека и природы стала очень острой и приняла огромные масштабы. В условиях надвигающейся экологической катастрофы громадное значение приобретает экологическое воспитание как составная часть нравственного воспитания подрастающего поколения. Оно предполагает становление отношений молодежи к Родине, к труду, к своим обязанностям, к обществу, к окружающей среде, к самому себе. «Восприятие, оценка, переживание эстетически значимых объектов живой и неживой природы оказывается не только важным мотивом общения современного человека с природой, но и активным фактором нравственного воспитания, формирования его действенно-гуманистической позиции и культуры поведения».</w:t>
      </w:r>
    </w:p>
    <w:p w14:paraId="56389DE1" w14:textId="594D1BE7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Нравственно-экологическое воспитание стимулирует у молодежи формирование природоохранительной активности, экологической культуры, ответственного отношения к окружающей среде. Оно означает активную созидательную деятельность по изучению и охране среды, пропаганде идей правильного природопользования, борьбу со всем, что губительно для природы.  </w:t>
      </w:r>
    </w:p>
    <w:p w14:paraId="550DA07F" w14:textId="10B9BE3D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Основная задача школы – заложить основы экологической культуры и привить любовь к природе. Развивать дальше экологическую культуру подрастающего поколения, дать глубокие экологические знания и научить </w:t>
      </w:r>
      <w:r>
        <w:rPr>
          <w:color w:val="000000"/>
          <w:sz w:val="28"/>
          <w:szCs w:val="28"/>
        </w:rPr>
        <w:lastRenderedPageBreak/>
        <w:t>экологически грамотно мыслить – это задача образовательных организаций СПО и ВПО. Одним из условий нравственно-экологического воспитания является его непрерывность и преемственность. Воспитанием людей в духе любви к природе заняты средства массовой информации, художественная литература, кино, заповедники. От степени нравственно-экологической воспитанности молодежи зависит то, какой останется планета для следующих поколений.</w:t>
      </w:r>
    </w:p>
    <w:p w14:paraId="06D30739" w14:textId="6587742F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Мы провели анкетирование 119 наших студентов. Все сто девятнадцать студентов нашего колледжа, подвергшиеся анкетированию, считают необходимым уделять больше внимания изучению проблем экологии в стенах образовательных учреждений и предпринимать различные меры для сохранения окружающей среды. (9). 83 % респондентов считают, что семья, дошкольные учреждения, школа, колледжи, техникумы и институты, средства массовой информации играют главную роль в нравственно-экологическом воспитании молодежи.</w:t>
      </w:r>
    </w:p>
    <w:p w14:paraId="68C8DC70" w14:textId="77777777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Комплексность и междисциплинарный подход, систематичность и непрерывность изучения экологии, сочетание обучения с выходом в сферу практики, взаимосвязь глобального и регионального аспектов – это главные принципы экологического воспитания. Нравственно-экологическое воспитание должно стать обязательной частью в системе образования. Важно, чтобы используемый материал носил актуальный характер, отражал злободневные задачи экологии региона, города или поселка, где живут обучаемые.  «Каждый вплетен в сложную сеть взаимосвязи с природой».  Это налагает на человека ответственность и требует серьезных ограничений в его производственной и бытовой деятельности. Элементарное правило «не мусори на улице, не выбрасывай мусор из окна машины или квартиры» должно войти «в плоть и кровь» нашей молодежи.</w:t>
      </w:r>
    </w:p>
    <w:p w14:paraId="7CBDA082" w14:textId="513B34D1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Анкетирование показало, что 74 % респондентов придерживаются этого правила. Тем не менее - 21 % опрошенных позволяют себе бросить окурок или другой мусор на улице. (11) «Необходимо формировать у молодого поколения </w:t>
      </w:r>
      <w:r>
        <w:rPr>
          <w:color w:val="000000"/>
          <w:sz w:val="28"/>
          <w:szCs w:val="28"/>
        </w:rPr>
        <w:lastRenderedPageBreak/>
        <w:t>научное мировоззрение, включающее оценку возможных неблагоприятных последствий антропогенной деятельности для биосферы». Приобщение молодежи к конкретной экологической деятельности через организацию производственной практики – другие средства достижения нравственно-экологической воспитанности молодежи.</w:t>
      </w:r>
    </w:p>
    <w:p w14:paraId="11C383AE" w14:textId="67660FEA" w:rsidR="001D6B84" w:rsidRDefault="001D6B84" w:rsidP="001D6B84">
      <w:pPr>
        <w:pStyle w:val="a3"/>
        <w:shd w:val="clear" w:color="auto" w:fill="FFFFFF"/>
        <w:spacing w:after="0" w:line="360" w:lineRule="auto"/>
        <w:ind w:firstLine="5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Студенты нашего колледжа участвуют в экологических субботниках, в озеленении и посадке деревьев на территории колледжа и вне его. Есть и студенты, которые занимаются научными исследованиями по экологическим проблемам, одной из задач которых является сохранение окружающей среды.  </w:t>
      </w:r>
    </w:p>
    <w:p w14:paraId="149F65C8" w14:textId="77777777" w:rsidR="001D6B84" w:rsidRDefault="001D6B84" w:rsidP="001D6B84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Экологическое образование позволяет нам понять, что мир, в котором мы живем, значительно сложнее нашего поверхностного восприятия, что очевидные для нас суждения совсем не безусловны. Экологические знания позволяют сделать намного безопаснее и здоровее жизнь, не только собственную, но и своих близких. Можно с уверенностью считать, что средняя продолжительность жизни россиян была бы в тех же условиях на 10-15 лет больше, а главное, здоровее, если бы население обладало более высокой социальной культурой, в которой экологические и медицинские базовые знания занимают важное место.</w:t>
      </w:r>
    </w:p>
    <w:p w14:paraId="42106CA4" w14:textId="62C0B873" w:rsidR="001D6B84" w:rsidRDefault="001D6B84" w:rsidP="001D6B84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Итак, нравственно-экологическое воспитание должно быть нацелено на развитие у молодежи экологического стиля мышления, выработку необходимых убеждений и навыков поведения в природной среде, утверждение принципов разумной экологической деятельности.</w:t>
      </w:r>
    </w:p>
    <w:p w14:paraId="0B24B842" w14:textId="77777777" w:rsidR="001D6B84" w:rsidRDefault="001D6B84" w:rsidP="001D6B84">
      <w:pPr>
        <w:pStyle w:val="a3"/>
        <w:shd w:val="clear" w:color="auto" w:fill="FFFFFF"/>
        <w:spacing w:after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rFonts w:ascii="Verdana" w:hAnsi="Verdana"/>
          <w:color w:val="000000"/>
          <w:sz w:val="18"/>
          <w:szCs w:val="18"/>
        </w:rPr>
        <w:t>.</w:t>
      </w:r>
    </w:p>
    <w:p w14:paraId="1ABD65F0" w14:textId="77777777" w:rsidR="001D6B84" w:rsidRPr="00B442AB" w:rsidRDefault="001D6B84" w:rsidP="00B442A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F8ACC43" w14:textId="77777777" w:rsidR="00B442AB" w:rsidRPr="00B442AB" w:rsidRDefault="00B442AB" w:rsidP="00B442AB">
      <w:pPr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442AB">
        <w:rPr>
          <w:rFonts w:ascii="Times New Roman" w:hAnsi="Times New Roman"/>
          <w:b/>
          <w:bCs/>
          <w:color w:val="000000"/>
          <w:sz w:val="28"/>
          <w:szCs w:val="28"/>
        </w:rPr>
        <w:t>Литература</w:t>
      </w:r>
    </w:p>
    <w:p w14:paraId="7B9B964F" w14:textId="77777777" w:rsidR="00B442AB" w:rsidRPr="00B442AB" w:rsidRDefault="00B442AB" w:rsidP="00B442AB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559EEC5F" w14:textId="77777777" w:rsidR="00B442AB" w:rsidRPr="00B442AB" w:rsidRDefault="00B442AB" w:rsidP="00B442AB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357" w:hanging="357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Иноземцева Е. В. Экологическое воспитание на уроках. Молодой ученый. 2019 г.</w:t>
      </w:r>
    </w:p>
    <w:p w14:paraId="143F9220" w14:textId="3BDFAE31" w:rsidR="00B442AB" w:rsidRPr="00B442AB" w:rsidRDefault="00B442AB" w:rsidP="00B442AB">
      <w:pPr>
        <w:pStyle w:val="a4"/>
        <w:numPr>
          <w:ilvl w:val="0"/>
          <w:numId w:val="3"/>
        </w:numPr>
        <w:shd w:val="clear" w:color="auto" w:fill="FFFFFF"/>
        <w:spacing w:after="0" w:line="360" w:lineRule="auto"/>
        <w:ind w:left="357" w:hanging="35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Дзятковская Е. Н. Ключевые противоречия экологического сознания как критерий отбора содержания экологического образования. Экологическое образование. 20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17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г.</w:t>
      </w:r>
    </w:p>
    <w:p w14:paraId="313969E3" w14:textId="3510BFBD" w:rsidR="00B442AB" w:rsidRPr="00B442AB" w:rsidRDefault="00B442AB" w:rsidP="00B442AB">
      <w:pPr>
        <w:pStyle w:val="a4"/>
        <w:numPr>
          <w:ilvl w:val="0"/>
          <w:numId w:val="3"/>
        </w:numPr>
        <w:shd w:val="clear" w:color="auto" w:fill="F5F5F5"/>
        <w:spacing w:after="0" w:line="360" w:lineRule="auto"/>
        <w:ind w:left="357" w:hanging="35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442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Марфенин Н. Н. Экологическое образование в интересах устойчивого развития: новые задачи и проблемы. Экологическое образование: до школы, в школе, вне школы. – 20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 г.</w:t>
      </w:r>
    </w:p>
    <w:p w14:paraId="029FF11A" w14:textId="6E2A1FE3" w:rsidR="00B442AB" w:rsidRPr="00B442AB" w:rsidRDefault="00B442AB" w:rsidP="00B442AB">
      <w:pPr>
        <w:pStyle w:val="a4"/>
        <w:numPr>
          <w:ilvl w:val="0"/>
          <w:numId w:val="3"/>
        </w:numPr>
        <w:shd w:val="clear" w:color="auto" w:fill="F5F5F5"/>
        <w:spacing w:after="0" w:line="360" w:lineRule="auto"/>
        <w:ind w:left="357" w:hanging="35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​О Концепции общего экологического образования для устойчивого развития (20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19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). //Экологическое образование 20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19</w:t>
      </w:r>
      <w:r w:rsidRPr="00B442A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г.</w:t>
      </w:r>
    </w:p>
    <w:p w14:paraId="3C3EDFF1" w14:textId="77777777" w:rsidR="00B442AB" w:rsidRPr="00B442AB" w:rsidRDefault="00B442AB" w:rsidP="00B442AB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000000"/>
          <w:sz w:val="21"/>
          <w:szCs w:val="21"/>
          <w:lang w:eastAsia="ru-RU"/>
        </w:rPr>
      </w:pPr>
    </w:p>
    <w:p w14:paraId="6EFC773C" w14:textId="1ACB12C4" w:rsidR="001D6B84" w:rsidRDefault="001D6B84" w:rsidP="001D6B84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Verdana" w:hAnsi="Verdana"/>
          <w:color w:val="000000"/>
          <w:sz w:val="18"/>
          <w:szCs w:val="18"/>
        </w:rPr>
        <w:br/>
      </w:r>
    </w:p>
    <w:p w14:paraId="068CD2F5" w14:textId="77777777" w:rsidR="000C5388" w:rsidRDefault="000C5388"/>
    <w:sectPr w:rsidR="000C5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A3A98"/>
    <w:multiLevelType w:val="hybridMultilevel"/>
    <w:tmpl w:val="C6C2A420"/>
    <w:lvl w:ilvl="0" w:tplc="09FAF8EE">
      <w:start w:val="1"/>
      <w:numFmt w:val="decimal"/>
      <w:lvlText w:val="(%1)"/>
      <w:lvlJc w:val="left"/>
      <w:pPr>
        <w:ind w:left="108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37B19"/>
    <w:multiLevelType w:val="hybridMultilevel"/>
    <w:tmpl w:val="79121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B84"/>
    <w:rsid w:val="000C5388"/>
    <w:rsid w:val="001D6B84"/>
    <w:rsid w:val="002D0CA6"/>
    <w:rsid w:val="00B442AB"/>
    <w:rsid w:val="00C2430F"/>
    <w:rsid w:val="00CA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704CD"/>
  <w15:chartTrackingRefBased/>
  <w15:docId w15:val="{A712E17E-F2D2-4BE3-B15A-1A2377F05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B8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6B84"/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1D6B84"/>
  </w:style>
  <w:style w:type="character" w:customStyle="1" w:styleId="hl">
    <w:name w:val="hl"/>
    <w:basedOn w:val="a0"/>
    <w:rsid w:val="001D6B84"/>
  </w:style>
  <w:style w:type="paragraph" w:styleId="a4">
    <w:name w:val="List Paragraph"/>
    <w:basedOn w:val="a"/>
    <w:uiPriority w:val="34"/>
    <w:qFormat/>
    <w:rsid w:val="00B44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</TotalTime>
  <Pages>5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</dc:creator>
  <cp:keywords/>
  <dc:description/>
  <cp:lastModifiedBy>Антонина</cp:lastModifiedBy>
  <cp:revision>2</cp:revision>
  <dcterms:created xsi:type="dcterms:W3CDTF">2020-06-25T19:10:00Z</dcterms:created>
  <dcterms:modified xsi:type="dcterms:W3CDTF">2021-09-26T22:09:00Z</dcterms:modified>
</cp:coreProperties>
</file>