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74B" w:rsidRDefault="00FA774B" w:rsidP="00FA774B">
      <w:pPr>
        <w:tabs>
          <w:tab w:val="left" w:pos="370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4D5">
        <w:rPr>
          <w:rFonts w:ascii="Times New Roman" w:hAnsi="Times New Roman" w:cs="Times New Roman"/>
          <w:b/>
          <w:sz w:val="28"/>
          <w:szCs w:val="28"/>
        </w:rPr>
        <w:t>Опытно-экспериментальная проверка эффективно</w:t>
      </w:r>
      <w:r>
        <w:rPr>
          <w:rFonts w:ascii="Times New Roman" w:hAnsi="Times New Roman" w:cs="Times New Roman"/>
          <w:b/>
          <w:sz w:val="28"/>
          <w:szCs w:val="28"/>
        </w:rPr>
        <w:t>сти методов и средств  физической подготовки волейболистов младшего школьного возраста.</w:t>
      </w:r>
    </w:p>
    <w:p w:rsidR="00FA774B" w:rsidRDefault="00FA774B" w:rsidP="00FA774B">
      <w:pPr>
        <w:tabs>
          <w:tab w:val="left" w:pos="370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2.1.Методы и организация исследования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Выбор методов, организация условий исследований, их проведение, а также обработка полученных данных велись в соответствии с требованиями и учётом основных принципов методологии научных исследований в области теории и методики физического воспитания.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проведения педагогического эксперимента, на различных его этапах, для решения поставленных задач исследования использовались следующие методы: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Метод теоретического анализа и синтеза.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Метод теоретического анализа и синтеза включал в себя изучение научной и научно-методической литературы и осмысление результатов всего исследования. Они характеризуются теоретическим рассмотрением проблемы, цели и задач исследования, объекта и предмета исследования, определения логики построения работы, изыскание необходимых методов сбора фактического материала и его интерпретации.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Теоретический анализ позволил определить направление исследований, выделить проблему, сформулировать тему работы, обосновать гипотезу, выделить цель и задачи исследования, наконец - сформулировать научно обоснованные заключения и вывод работы.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Метод теоретического анализа и синтеза использовался на всех этапах исследования: в начале исследования он использовался для выявления общей характеристики проблемы и предмета исследования, определения этих понятии, выделения их компонентов, установления возможных уровней их развития; в ходе основного эксперимента проделывался анализ полученных результатов, определялись предварительные взаимосвязи между явлениями и самим объектом исследования. </w:t>
      </w:r>
      <w:proofErr w:type="gramEnd"/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Педагогическое наблюдение.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Этот метод характеризуется непосредственным восприятием явлений и процессов воспитания, обучения и развития занимающихся без нарушения естественного хода педагогического процесса. В нашем исследовании использован метод наблюдения для анализа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учебно – тренировочного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процесса по волейболу, установления особенностей проведения занятий в учебно – тренировочных группах, определения возможностей волейболистов 10-12 лет к выполнению различных технических элементов волейбол.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Используя этот метод, мы контролировали текущую и срочную переносимость нагрузок на тренировках по волейболу. В исследовании наблюдение осуществлялось путём визуальной фиксации хода тренировочного процесса.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Педагогический констатирующий эксперимент</w:t>
      </w:r>
      <w:r>
        <w:rPr>
          <w:rFonts w:ascii="Times New Roman" w:hAnsi="Times New Roman" w:cs="Times New Roman"/>
          <w:sz w:val="28"/>
          <w:szCs w:val="28"/>
        </w:rPr>
        <w:t xml:space="preserve"> (педагогическое тестирование). Педагогический эксперимент предусматривает доказательство гипотезы (или её опровержение) путём сопоставления эффективности педагогического процесса после введения в него новых факторов с результатами педагогического процесса до введения в него изменений. Он позволяет искусственно отделять новые целенаправленные введения на сущность и характер педагогического процесса, выявить силу и направление воздействия изучаемых педагогических явлений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занимающихся.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Методы социологического опроса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нкетирование, беседа). 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методам социологического опроса относятся: анкетирование и беседа. Эти методы позволяют получить информацию о мнениях людей относительно вопросов, интересующих исследователя.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Методы математической статистики.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 целью определения статистической достоверности сходства и различия между сопоставляемыми признаками и вариантами показателей, а также для обработки полученных в ходе экспериментальных исследований данных по оценке достоверности количественных характеристик экспериментального материала и сдвигов результатов тестирования, полученных в ходе </w:t>
      </w:r>
      <w:r>
        <w:rPr>
          <w:rFonts w:ascii="Times New Roman" w:hAnsi="Times New Roman" w:cs="Times New Roman"/>
          <w:sz w:val="28"/>
          <w:szCs w:val="28"/>
        </w:rPr>
        <w:lastRenderedPageBreak/>
        <w:t>педагогического эксперимента, использовались методы математической статистики, широко распространённые в педагогических исследованиях.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A774B" w:rsidRPr="00C7081F" w:rsidRDefault="00FA774B" w:rsidP="00FA774B">
      <w:pPr>
        <w:tabs>
          <w:tab w:val="left" w:pos="3705"/>
        </w:tabs>
        <w:spacing w:after="0"/>
        <w:rPr>
          <w:rFonts w:ascii="Times New Roman" w:eastAsiaTheme="minorEastAsia" w:hAnsi="Times New Roman" w:cs="Times New Roman"/>
          <w:sz w:val="40"/>
          <w:szCs w:val="40"/>
        </w:rPr>
      </w:pPr>
      <w:r w:rsidRPr="00C7081F">
        <w:rPr>
          <w:rFonts w:ascii="Times New Roman" w:hAnsi="Times New Roman" w:cs="Times New Roman"/>
          <w:sz w:val="40"/>
          <w:szCs w:val="40"/>
        </w:rPr>
        <w:t xml:space="preserve">                           </w:t>
      </w:r>
      <w:r w:rsidRPr="00C7081F">
        <w:rPr>
          <w:rFonts w:ascii="Times New Roman" w:hAnsi="Times New Roman" w:cs="Times New Roman"/>
          <w:sz w:val="40"/>
          <w:szCs w:val="40"/>
          <w:lang w:val="en-US"/>
        </w:rPr>
        <w:t>W</w:t>
      </w:r>
      <w:r w:rsidRPr="00C7081F">
        <w:rPr>
          <w:rFonts w:ascii="Times New Roman" w:hAnsi="Times New Roman" w:cs="Times New Roman"/>
          <w:sz w:val="40"/>
          <w:szCs w:val="40"/>
        </w:rPr>
        <w:t>=</w:t>
      </w:r>
      <m:oMath>
        <m:f>
          <m:fPr>
            <m:ctrlPr>
              <w:rPr>
                <w:rFonts w:ascii="Cambria Math" w:hAnsi="Times New Roman" w:cs="Times New Roman"/>
                <w:i/>
                <w:sz w:val="40"/>
                <w:szCs w:val="40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40"/>
                <w:szCs w:val="40"/>
              </w:rPr>
              <m:t>100(</m:t>
            </m:r>
            <m:r>
              <w:rPr>
                <w:rFonts w:ascii="Cambria Math" w:hAnsi="Cambria Math" w:cs="Times New Roman"/>
                <w:sz w:val="40"/>
                <w:szCs w:val="40"/>
                <w:lang w:val="en-US"/>
              </w:rPr>
              <m:t>M</m:t>
            </m:r>
            <m:r>
              <w:rPr>
                <w:rFonts w:ascii="Cambria Math" w:hAnsi="Times New Roman" w:cs="Times New Roman"/>
                <w:sz w:val="40"/>
                <w:szCs w:val="40"/>
              </w:rPr>
              <m:t>2</m:t>
            </m:r>
            <m:r>
              <w:rPr>
                <w:rFonts w:ascii="Cambria Math" w:hAnsi="Times New Roman" w:cs="Times New Roman"/>
                <w:sz w:val="40"/>
                <w:szCs w:val="40"/>
              </w:rPr>
              <m:t>-</m:t>
            </m:r>
            <m:r>
              <w:rPr>
                <w:rFonts w:ascii="Cambria Math" w:hAnsi="Cambria Math" w:cs="Times New Roman"/>
                <w:sz w:val="40"/>
                <w:szCs w:val="40"/>
                <w:lang w:val="en-US"/>
              </w:rPr>
              <m:t>M</m:t>
            </m:r>
            <m:r>
              <w:rPr>
                <w:rFonts w:ascii="Cambria Math" w:hAnsi="Times New Roman" w:cs="Times New Roman"/>
                <w:sz w:val="40"/>
                <w:szCs w:val="40"/>
              </w:rPr>
              <m:t>1)</m:t>
            </m:r>
          </m:num>
          <m:den>
            <m:r>
              <w:rPr>
                <w:rFonts w:ascii="Cambria Math" w:hAnsi="Times New Roman" w:cs="Times New Roman"/>
                <w:sz w:val="40"/>
                <w:szCs w:val="40"/>
              </w:rPr>
              <m:t>0,5(</m:t>
            </m:r>
            <m:r>
              <w:rPr>
                <w:rFonts w:ascii="Cambria Math" w:hAnsi="Cambria Math" w:cs="Times New Roman"/>
                <w:sz w:val="40"/>
                <w:szCs w:val="40"/>
                <w:lang w:val="en-US"/>
              </w:rPr>
              <m:t>M</m:t>
            </m:r>
            <m:r>
              <w:rPr>
                <w:rFonts w:ascii="Cambria Math" w:hAnsi="Times New Roman" w:cs="Times New Roman"/>
                <w:sz w:val="40"/>
                <w:szCs w:val="40"/>
              </w:rPr>
              <m:t>2+</m:t>
            </m:r>
            <m:r>
              <w:rPr>
                <w:rFonts w:ascii="Cambria Math" w:hAnsi="Cambria Math" w:cs="Times New Roman"/>
                <w:sz w:val="40"/>
                <w:szCs w:val="40"/>
                <w:lang w:val="en-US"/>
              </w:rPr>
              <m:t>M</m:t>
            </m:r>
            <m:r>
              <w:rPr>
                <w:rFonts w:ascii="Cambria Math" w:hAnsi="Times New Roman" w:cs="Times New Roman"/>
                <w:sz w:val="40"/>
                <w:szCs w:val="40"/>
              </w:rPr>
              <m:t>1)</m:t>
            </m:r>
          </m:den>
        </m:f>
      </m:oMath>
    </w:p>
    <w:p w:rsidR="00FA774B" w:rsidRPr="00C7081F" w:rsidRDefault="00FA774B" w:rsidP="00FA774B">
      <w:pPr>
        <w:tabs>
          <w:tab w:val="left" w:pos="3705"/>
        </w:tabs>
        <w:spacing w:after="0"/>
        <w:rPr>
          <w:rFonts w:ascii="Times New Roman" w:eastAsiaTheme="minorEastAsia" w:hAnsi="Times New Roman" w:cs="Times New Roman"/>
          <w:sz w:val="32"/>
          <w:szCs w:val="32"/>
        </w:rPr>
      </w:pPr>
    </w:p>
    <w:p w:rsidR="00FA774B" w:rsidRPr="0001544C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W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темпы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прироста результатов в %;</w:t>
      </w:r>
    </w:p>
    <w:p w:rsidR="00FA774B" w:rsidRPr="0001544C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Pr="0001544C">
        <w:rPr>
          <w:rFonts w:ascii="Times New Roman" w:eastAsiaTheme="minorEastAsia" w:hAnsi="Times New Roman" w:cs="Times New Roman"/>
          <w:sz w:val="28"/>
          <w:szCs w:val="28"/>
        </w:rPr>
        <w:t>1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– исходный результат;</w:t>
      </w:r>
    </w:p>
    <w:p w:rsidR="00FA774B" w:rsidRPr="0001544C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</w:t>
      </w:r>
      <w:r w:rsidRPr="0001544C">
        <w:rPr>
          <w:rFonts w:ascii="Times New Roman" w:eastAsiaTheme="minorEastAsia" w:hAnsi="Times New Roman" w:cs="Times New Roman"/>
          <w:sz w:val="28"/>
          <w:szCs w:val="28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– конечный результат;</w:t>
      </w:r>
    </w:p>
    <w:p w:rsidR="00FA774B" w:rsidRPr="0001544C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1544C">
        <w:rPr>
          <w:rFonts w:ascii="Times New Roman" w:eastAsiaTheme="minorEastAsia" w:hAnsi="Times New Roman" w:cs="Times New Roman"/>
          <w:sz w:val="28"/>
          <w:szCs w:val="28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</w:rPr>
        <w:t>,5 – специальный коэффициент.</w:t>
      </w:r>
    </w:p>
    <w:p w:rsidR="00FA774B" w:rsidRPr="0001544C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32"/>
          <w:szCs w:val="32"/>
        </w:rPr>
      </w:pPr>
    </w:p>
    <w:p w:rsidR="00FA774B" w:rsidRPr="0001544C" w:rsidRDefault="00FA774B" w:rsidP="00FA774B">
      <w:pPr>
        <w:tabs>
          <w:tab w:val="left" w:pos="3705"/>
        </w:tabs>
        <w:spacing w:after="0"/>
        <w:rPr>
          <w:rFonts w:ascii="Times New Roman" w:eastAsiaTheme="minorEastAsia" w:hAnsi="Times New Roman" w:cs="Times New Roman"/>
          <w:sz w:val="32"/>
          <w:szCs w:val="32"/>
        </w:rPr>
      </w:pPr>
    </w:p>
    <w:p w:rsidR="00FA774B" w:rsidRDefault="00FA774B" w:rsidP="00FA774B">
      <w:pPr>
        <w:tabs>
          <w:tab w:val="left" w:pos="3705"/>
        </w:tabs>
        <w:spacing w:after="0"/>
        <w:rPr>
          <w:rFonts w:ascii="Times New Roman" w:eastAsiaTheme="minorEastAsia" w:hAnsi="Times New Roman" w:cs="Times New Roman"/>
          <w:sz w:val="40"/>
          <w:szCs w:val="40"/>
        </w:rPr>
      </w:pPr>
      <w:r>
        <w:rPr>
          <w:rFonts w:ascii="Times New Roman" w:eastAsiaTheme="minorEastAsia" w:hAnsi="Times New Roman" w:cs="Times New Roman"/>
          <w:sz w:val="40"/>
          <w:szCs w:val="40"/>
        </w:rPr>
        <w:t xml:space="preserve">                             </w:t>
      </w:r>
      <w:r w:rsidRPr="00C7081F">
        <w:rPr>
          <w:rFonts w:ascii="Times New Roman" w:eastAsiaTheme="minorEastAsia" w:hAnsi="Times New Roman" w:cs="Times New Roman"/>
          <w:sz w:val="40"/>
          <w:szCs w:val="40"/>
          <w:lang w:val="en-US"/>
        </w:rPr>
        <w:t>t</w:t>
      </w:r>
      <w:r w:rsidRPr="00C7081F">
        <w:rPr>
          <w:rFonts w:ascii="Times New Roman" w:eastAsiaTheme="minorEastAsia" w:hAnsi="Times New Roman" w:cs="Times New Roman"/>
          <w:sz w:val="40"/>
          <w:szCs w:val="40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40"/>
                <w:szCs w:val="40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40"/>
                <w:szCs w:val="40"/>
                <w:lang w:val="en-US"/>
              </w:rPr>
              <m:t>M</m:t>
            </m:r>
            <m:r>
              <w:rPr>
                <w:rFonts w:ascii="Cambria Math" w:hAnsi="Cambria Math" w:cs="Times New Roman"/>
                <w:sz w:val="40"/>
                <w:szCs w:val="40"/>
              </w:rPr>
              <m:t>2-</m:t>
            </m:r>
            <m:r>
              <w:rPr>
                <w:rFonts w:ascii="Cambria Math" w:hAnsi="Cambria Math" w:cs="Times New Roman"/>
                <w:sz w:val="40"/>
                <w:szCs w:val="40"/>
                <w:lang w:val="en-US"/>
              </w:rPr>
              <m:t>M</m:t>
            </m:r>
            <m:r>
              <w:rPr>
                <w:rFonts w:ascii="Cambria Math" w:hAnsi="Cambria Math" w:cs="Times New Roman"/>
                <w:sz w:val="40"/>
                <w:szCs w:val="40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40"/>
                    <w:szCs w:val="40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40"/>
                        <w:szCs w:val="40"/>
                        <w:lang w:val="en-US"/>
                      </w:rPr>
                      <m:t>m</m:t>
                    </m:r>
                    <m:r>
                      <w:rPr>
                        <w:rFonts w:ascii="Cambria Math" w:hAnsi="Cambria Math" w:cs="Times New Roman"/>
                        <w:sz w:val="40"/>
                        <w:szCs w:val="40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40"/>
                        <w:szCs w:val="4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40"/>
                        <w:szCs w:val="40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40"/>
                        <w:szCs w:val="40"/>
                        <w:lang w:val="en-US"/>
                      </w:rPr>
                      <m:t>m</m:t>
                    </m:r>
                    <m:r>
                      <w:rPr>
                        <w:rFonts w:ascii="Cambria Math" w:hAnsi="Cambria Math" w:cs="Times New Roman"/>
                        <w:sz w:val="40"/>
                        <w:szCs w:val="40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40"/>
                        <w:szCs w:val="40"/>
                      </w:rPr>
                      <m:t>2</m:t>
                    </m:r>
                  </m:sup>
                </m:sSup>
              </m:e>
            </m:rad>
          </m:den>
        </m:f>
      </m:oMath>
    </w:p>
    <w:p w:rsidR="00FA774B" w:rsidRPr="00C7081F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40"/>
          <w:szCs w:val="40"/>
        </w:rPr>
      </w:pP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среднее арифметическое значение – х;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среднее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квадратическое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отклонение –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стандартная ошибка среднего арифметического –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Достоверность различий при сравнении межгрупповых и внутригрупповых показателей оценивалось по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947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947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критерию Стьюдента и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94739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критерию Фишера. Достоверными считались различия при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&lt;0,05,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что определялось по таблицам.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Организация исследования.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Наше исследование, как и любое другое педагогическое исследование, проводилось в три основных этапа: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Первый этап – сентябрь – октябрь 2018 г.;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Второй этап – ноябрь – декабрь 2018 г.;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Третий этап – январь – март 2019 г.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На первом этапе – определения направления исследования, теоретического рассмотрения проблемы выявлялись общая характеристика </w:t>
      </w: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основных понятий предмета исследования, определялись проблемы и гипотеза, объект и предмет исследования, конкретизировались цель и задачи исследования, подбирались адекватные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поставленным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задач методы исследования.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На втором этапе исследования – этапе сбора эмпирического материала, осуществлялось подтверждение выдвинутой гипотезы путём применения содержательных (эмпирических) методов исследования. В свою очередь, этот этап подразделялся на два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подэтапа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подэтап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предварительных исследований, в ходе, которого путём обобщения педагогического опыта, опытной работы, экспертных оценок была проведена классификация средств скоростно – силовой подготовки;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подэтап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основных экспериментов, когда производились сбор и обработка опытных данных.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На втором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под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этапе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проводился основной педагогический эксперимент. Было сформировано две группы: контрольная и экспериментальная, причём комплектация групп предусматривала относительно равноценное распределение волейболистов 10 – 12 лет, по своей физической и функциональной подготовленности. Контрольная группа занималась на базе Муниципальной Бюджетной общеобразовательной учреждении (МАОУ) лицей №7. с учителем физической культуры по своей программе.      Экспериментальная группа занималась на той же базе, по моей программе.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Длительность основного эксперимента – 3,5 месяца. За это время было проведено 84 тренировочных занятия (т.е. по 168 часов в каждой).</w:t>
      </w:r>
    </w:p>
    <w:p w:rsidR="00FA774B" w:rsidRPr="00794739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На третьем этапе – шло оформление работы, проводилась систематизация полученных данных, осмысление набранных параметров эмпирических данных, обработка их методами математической  статистики, написание и оформление работы.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2.2.Обоснование оригинальной методики общефизической подготовки юных волейболистов</w:t>
      </w:r>
    </w:p>
    <w:p w:rsidR="00FA774B" w:rsidRPr="00F7344D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Для того чтобы исследовать эффективность методов и средств в обучении физической подготовки юных волейболистов 10-12 лет, нужно руководствоваться рядом определенных задач.</w:t>
      </w:r>
    </w:p>
    <w:p w:rsidR="00FA774B" w:rsidRPr="000304D5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Задачи исследования: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1.Проанализировать средства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методы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помощью которых осуществляется процесс обучения физической  подготовки в младшем школьном возрасте.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Подобрать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упражнения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помощью которых можно повысить техничность и результативность физической подготовки юных волейболистов 10-12 лет.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Провести наблюдение в группе занимающихся и сделать анализ результатов.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Во время проведения опытно-экспериментальной работы для переработки информации о свойстве с целью его измерения предлагается использовать следующие методы исследования: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обзор и анализ литературных источников;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тестирование;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педагогическое наблюдение;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методы математической статистики.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период прохождения преддипломной практики я проводил эксперимент на учениках младшего школьного возраста, то есть на сборной команде МАОУ лицей №7. Для того чтобы  выявить эффективность предложенных нами комплексов упражнений (см. приложение №2, №3, №4), а так же чтобы подтвердилась выдвинутая гипотеза разработан тест (см. приложение №1) сбора информации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эффективности данных комплексов упражнений у испытуемых.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Мы с учителем во время тренировочного занятия набрали 10 человек и разделили согласно нумерации на две подгруппы по 5 человек; 5 человек экспериментальная группа, с которой работал я и 5 человек контрольная группа, с которой работал учитель по своей программе.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Тренировка проходила </w:t>
      </w:r>
      <w:r w:rsidRPr="005265D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раза в неделю по 1,5 часа. Мы упражнения из комплексов чередовали, т.е. некоторые брали упражнения с 1-го комплекса, некоторые со 2-го и 3-го комплексов.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Упражнения в комплексе составлялись по принципу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простого к сложному. В первом комплексе включались различные простые перемещения, попеременные ускорения. А  в третьем комплексе включались челночный бег с изменением направления к 6-ти точкам волейбольной площадки (ёлочкой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отягощением (вес 650 грамм).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Мы взяли самые высокие результаты и обозначили их за 100 %, затем средний и низкий результаты по уменьшению. Далее все результаты мы сопоставили в процентном соотношении, сложили все проценты, как до начала эксперимента, так и после каждого комплекса.</w:t>
      </w: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2.3</w:t>
      </w:r>
      <w:r w:rsidRPr="0070717F">
        <w:rPr>
          <w:rFonts w:ascii="Times New Roman" w:hAnsi="Times New Roman" w:cs="Times New Roman"/>
          <w:b/>
          <w:sz w:val="28"/>
          <w:szCs w:val="28"/>
        </w:rPr>
        <w:t>.Анализ результатов исследований.</w:t>
      </w:r>
    </w:p>
    <w:p w:rsidR="00FA774B" w:rsidRPr="0070717F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Список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занимающихся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Экспериментальная группа.</w:t>
      </w: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1.Женя</w:t>
      </w: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Сергей</w:t>
      </w: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3.Иван</w:t>
      </w: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4.Вадим</w:t>
      </w: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5.Саша</w:t>
      </w: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Контрольная группа.</w:t>
      </w: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1.Максим </w:t>
      </w: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2.Семен</w:t>
      </w: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3.Андрей</w:t>
      </w: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4.Антон</w:t>
      </w: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5.Роман</w:t>
      </w: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A774B" w:rsidRPr="00CC4145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FA774B" w:rsidRDefault="00FA774B" w:rsidP="00FA774B">
      <w:pPr>
        <w:tabs>
          <w:tab w:val="left" w:pos="370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Тесты сбора информации.</w:t>
      </w:r>
    </w:p>
    <w:p w:rsidR="00FA774B" w:rsidRDefault="00FA774B" w:rsidP="00FA774B">
      <w:pPr>
        <w:pStyle w:val="a3"/>
        <w:numPr>
          <w:ilvl w:val="0"/>
          <w:numId w:val="1"/>
        </w:num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Челночный бег 3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>10.</w:t>
      </w:r>
    </w:p>
    <w:p w:rsidR="00FA774B" w:rsidRDefault="00FA774B" w:rsidP="00FA774B">
      <w:pPr>
        <w:pStyle w:val="a3"/>
        <w:numPr>
          <w:ilvl w:val="0"/>
          <w:numId w:val="1"/>
        </w:num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 30 м., с низкого старта.</w:t>
      </w:r>
    </w:p>
    <w:p w:rsidR="00FA774B" w:rsidRDefault="00FA774B" w:rsidP="00FA774B">
      <w:pPr>
        <w:pStyle w:val="a3"/>
        <w:numPr>
          <w:ilvl w:val="0"/>
          <w:numId w:val="1"/>
        </w:num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Прыжки через скакалку количество раз за 30 секунд.</w:t>
      </w:r>
    </w:p>
    <w:p w:rsidR="00FA774B" w:rsidRDefault="00FA774B" w:rsidP="00FA774B">
      <w:pPr>
        <w:pStyle w:val="a3"/>
        <w:numPr>
          <w:ilvl w:val="0"/>
          <w:numId w:val="1"/>
        </w:num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Прыжок в длину с места.</w:t>
      </w:r>
    </w:p>
    <w:p w:rsidR="00FA774B" w:rsidRDefault="00FA774B" w:rsidP="00FA774B">
      <w:p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A663A7" w:rsidRDefault="00FA774B" w:rsidP="00FA774B">
      <w:pPr>
        <w:tabs>
          <w:tab w:val="left" w:pos="370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A663A7">
        <w:rPr>
          <w:rFonts w:ascii="Times New Roman" w:hAnsi="Times New Roman" w:cs="Times New Roman"/>
          <w:sz w:val="28"/>
          <w:szCs w:val="28"/>
        </w:rPr>
        <w:lastRenderedPageBreak/>
        <w:t>Таблица 1</w:t>
      </w:r>
    </w:p>
    <w:p w:rsidR="00FA774B" w:rsidRDefault="00FA774B" w:rsidP="00FA774B">
      <w:pPr>
        <w:tabs>
          <w:tab w:val="left" w:pos="370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63A7">
        <w:rPr>
          <w:rFonts w:ascii="Times New Roman" w:hAnsi="Times New Roman" w:cs="Times New Roman"/>
          <w:sz w:val="28"/>
          <w:szCs w:val="28"/>
        </w:rPr>
        <w:t>Показатели физической</w:t>
      </w:r>
      <w:r>
        <w:rPr>
          <w:rFonts w:ascii="Times New Roman" w:hAnsi="Times New Roman" w:cs="Times New Roman"/>
          <w:sz w:val="28"/>
          <w:szCs w:val="28"/>
        </w:rPr>
        <w:t xml:space="preserve"> подготовленности в экспериментальной группе на начало эксперимента</w:t>
      </w: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1668"/>
        <w:gridCol w:w="1984"/>
        <w:gridCol w:w="1701"/>
        <w:gridCol w:w="2268"/>
        <w:gridCol w:w="1985"/>
      </w:tblGrid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984" w:type="dxa"/>
          </w:tcPr>
          <w:p w:rsidR="00FA774B" w:rsidRPr="00700795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30 м. с низкого старта</w:t>
            </w:r>
          </w:p>
        </w:tc>
        <w:tc>
          <w:tcPr>
            <w:tcW w:w="22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Прыжки через скакалку за 30 сек.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74B" w:rsidRPr="00A663A7" w:rsidRDefault="00FA774B" w:rsidP="004A1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3A7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25.4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5.8 сек.</w:t>
            </w:r>
          </w:p>
        </w:tc>
        <w:tc>
          <w:tcPr>
            <w:tcW w:w="22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раз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74B" w:rsidRPr="00A663A7" w:rsidRDefault="00FA774B" w:rsidP="004A1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3A7">
              <w:rPr>
                <w:rFonts w:ascii="Times New Roman" w:hAnsi="Times New Roman" w:cs="Times New Roman"/>
                <w:sz w:val="28"/>
                <w:szCs w:val="28"/>
              </w:rPr>
              <w:t>158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Сергей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25.2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 сек.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раз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74B" w:rsidRPr="00A663A7" w:rsidRDefault="00FA774B" w:rsidP="004A1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3A7">
              <w:rPr>
                <w:rFonts w:ascii="Times New Roman" w:hAnsi="Times New Roman" w:cs="Times New Roman"/>
                <w:sz w:val="28"/>
                <w:szCs w:val="28"/>
              </w:rPr>
              <w:t>160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5.9 сек.</w:t>
            </w:r>
          </w:p>
        </w:tc>
        <w:tc>
          <w:tcPr>
            <w:tcW w:w="22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раз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74B" w:rsidRPr="00A663A7" w:rsidRDefault="00FA774B" w:rsidP="004A1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3A7">
              <w:rPr>
                <w:rFonts w:ascii="Times New Roman" w:hAnsi="Times New Roman" w:cs="Times New Roman"/>
                <w:sz w:val="28"/>
                <w:szCs w:val="28"/>
              </w:rPr>
              <w:t>159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Вадим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 сек.</w:t>
            </w:r>
          </w:p>
        </w:tc>
        <w:tc>
          <w:tcPr>
            <w:tcW w:w="22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раза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74B" w:rsidRPr="00A663A7" w:rsidRDefault="00FA774B" w:rsidP="004A1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3A7">
              <w:rPr>
                <w:rFonts w:ascii="Times New Roman" w:hAnsi="Times New Roman" w:cs="Times New Roman"/>
                <w:sz w:val="28"/>
                <w:szCs w:val="28"/>
              </w:rPr>
              <w:t>156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Саша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24.3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 сек.</w:t>
            </w:r>
          </w:p>
        </w:tc>
        <w:tc>
          <w:tcPr>
            <w:tcW w:w="22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раз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74B" w:rsidRPr="00A663A7" w:rsidRDefault="00FA774B" w:rsidP="004A1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3A7">
              <w:rPr>
                <w:rFonts w:ascii="Times New Roman" w:hAnsi="Times New Roman" w:cs="Times New Roman"/>
                <w:sz w:val="28"/>
                <w:szCs w:val="28"/>
              </w:rPr>
              <w:t>154 см.</w:t>
            </w:r>
          </w:p>
        </w:tc>
      </w:tr>
    </w:tbl>
    <w:p w:rsidR="00FA774B" w:rsidRDefault="00FA774B" w:rsidP="00FA774B">
      <w:pPr>
        <w:tabs>
          <w:tab w:val="left" w:pos="37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p w:rsidR="00FA774B" w:rsidRDefault="00FA774B" w:rsidP="00FA774B">
      <w:pPr>
        <w:tabs>
          <w:tab w:val="left" w:pos="370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физической подготовленности в контрольной группе на начало эксперимента</w:t>
      </w: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1668"/>
        <w:gridCol w:w="1984"/>
        <w:gridCol w:w="1701"/>
        <w:gridCol w:w="2268"/>
        <w:gridCol w:w="1985"/>
      </w:tblGrid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984" w:type="dxa"/>
          </w:tcPr>
          <w:p w:rsidR="00FA774B" w:rsidRPr="00700795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30 м. с низкого старта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Прыжки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через</w:t>
            </w:r>
            <w:proofErr w:type="gramEnd"/>
          </w:p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скакалку за 30</w:t>
            </w:r>
          </w:p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FA774B" w:rsidRPr="00A663A7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3A7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25.8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5.9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раз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раз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Андрей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24.8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раза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Антон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24.5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5.7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раза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154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5.7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раз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 см.</w:t>
            </w:r>
          </w:p>
        </w:tc>
      </w:tr>
    </w:tbl>
    <w:p w:rsidR="00FA774B" w:rsidRDefault="00FA774B" w:rsidP="00FA774B">
      <w:pPr>
        <w:tabs>
          <w:tab w:val="left" w:pos="37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До начала эксперимента у экспериментальной и у контрольной группы показатели почти одинаковые у экспериментальной группы от 100 % составляет 41 %, у контрольной группы от 100 % составляет 40 % разница между экспериментальной и контрольной группой составляет 1%, значит, они будут начинать эксперимент на ровной физической подготовленности.</w:t>
      </w:r>
    </w:p>
    <w:p w:rsidR="00FA774B" w:rsidRDefault="00FA774B" w:rsidP="00FA774B">
      <w:p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FA774B" w:rsidRDefault="00FA774B" w:rsidP="00FA774B">
      <w:pPr>
        <w:tabs>
          <w:tab w:val="left" w:pos="370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 № 1.</w:t>
      </w:r>
    </w:p>
    <w:p w:rsidR="00FA774B" w:rsidRDefault="00FA774B" w:rsidP="00FA774B">
      <w:pPr>
        <w:tabs>
          <w:tab w:val="left" w:pos="370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Чередование перемещений:</w:t>
      </w:r>
    </w:p>
    <w:p w:rsidR="00FA774B" w:rsidRDefault="00FA774B" w:rsidP="00FA774B">
      <w:pPr>
        <w:pStyle w:val="a3"/>
        <w:numPr>
          <w:ilvl w:val="0"/>
          <w:numId w:val="2"/>
        </w:num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 лицом вперед и спиной вперед на согнутых ногах (30 секунд).</w:t>
      </w:r>
    </w:p>
    <w:p w:rsidR="00FA774B" w:rsidRDefault="00FA774B" w:rsidP="00FA774B">
      <w:pPr>
        <w:pStyle w:val="a3"/>
        <w:numPr>
          <w:ilvl w:val="0"/>
          <w:numId w:val="2"/>
        </w:num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Приставными шагами правым, левым боком вперед, лицом и спиной вперед (30 секунд).</w:t>
      </w:r>
    </w:p>
    <w:p w:rsidR="00FA774B" w:rsidRDefault="00FA774B" w:rsidP="00FA774B">
      <w:pPr>
        <w:pStyle w:val="a3"/>
        <w:numPr>
          <w:ilvl w:val="0"/>
          <w:numId w:val="2"/>
        </w:num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Скачками и двойными шагами (30 секунд).</w:t>
      </w:r>
    </w:p>
    <w:p w:rsidR="00FA774B" w:rsidRDefault="00FA774B" w:rsidP="00FA774B">
      <w:pPr>
        <w:pStyle w:val="a3"/>
        <w:numPr>
          <w:ilvl w:val="0"/>
          <w:numId w:val="2"/>
        </w:num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Соревнования в беге на 20-30 метров.</w:t>
      </w:r>
    </w:p>
    <w:p w:rsidR="00FA774B" w:rsidRPr="005C1B3F" w:rsidRDefault="00FA774B" w:rsidP="00FA774B">
      <w:pPr>
        <w:pStyle w:val="a3"/>
        <w:numPr>
          <w:ilvl w:val="0"/>
          <w:numId w:val="2"/>
        </w:num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Попеременные ускорения (до средней, до второй линии нападения и до линии штрафного броска баскетбольной площадки).</w:t>
      </w:r>
    </w:p>
    <w:p w:rsidR="00FA774B" w:rsidRDefault="00FA774B" w:rsidP="00FA774B">
      <w:pPr>
        <w:tabs>
          <w:tab w:val="left" w:pos="370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3</w:t>
      </w:r>
    </w:p>
    <w:p w:rsidR="00FA774B" w:rsidRDefault="00FA774B" w:rsidP="00FA774B">
      <w:pPr>
        <w:tabs>
          <w:tab w:val="left" w:pos="370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физической подготовленности в экспериментальной группе после внедрения первого комплекса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1984"/>
        <w:gridCol w:w="1701"/>
        <w:gridCol w:w="2268"/>
        <w:gridCol w:w="1950"/>
      </w:tblGrid>
      <w:tr w:rsidR="00FA774B" w:rsidRPr="00A663A7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984" w:type="dxa"/>
          </w:tcPr>
          <w:p w:rsidR="00FA774B" w:rsidRPr="00700795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30 м. с низкого старта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Прыжки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через</w:t>
            </w:r>
            <w:proofErr w:type="gramEnd"/>
          </w:p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скакалку за 30</w:t>
            </w:r>
          </w:p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сек.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Pr="00A663A7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3A7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раз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Сергей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раз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24.8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раза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Вадим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раза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Саша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раза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 см.</w:t>
            </w:r>
          </w:p>
        </w:tc>
      </w:tr>
    </w:tbl>
    <w:p w:rsidR="00FA774B" w:rsidRDefault="00FA774B" w:rsidP="00FA774B">
      <w:pPr>
        <w:tabs>
          <w:tab w:val="left" w:pos="37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4</w:t>
      </w:r>
    </w:p>
    <w:p w:rsidR="00FA774B" w:rsidRDefault="00FA774B" w:rsidP="00FA774B">
      <w:pPr>
        <w:tabs>
          <w:tab w:val="left" w:pos="370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физической подготовленности в контрольной группе после внедрения первого комплекса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1984"/>
        <w:gridCol w:w="1701"/>
        <w:gridCol w:w="2268"/>
        <w:gridCol w:w="1950"/>
      </w:tblGrid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984" w:type="dxa"/>
          </w:tcPr>
          <w:p w:rsidR="00FA774B" w:rsidRPr="00700795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30 м. с низкого старта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Прыжки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через</w:t>
            </w:r>
            <w:proofErr w:type="gramEnd"/>
          </w:p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скакалку за 30</w:t>
            </w:r>
          </w:p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сек.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Pr="00A663A7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3A7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25.4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раз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24.9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раз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Андрей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24.7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раз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Антон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раза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23.9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раза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 см.</w:t>
            </w:r>
          </w:p>
        </w:tc>
      </w:tr>
    </w:tbl>
    <w:p w:rsidR="00FA774B" w:rsidRDefault="00FA774B" w:rsidP="00FA774B">
      <w:pPr>
        <w:tabs>
          <w:tab w:val="left" w:pos="370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После первого пройденного комплекса у экспериментальной группы результат в значительной степени повысился, он стал составлять 45.8 %, у экспериментальной группы повысился на 4.8 %.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 контрольной группы результат тоже в значительной степени повысился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стал составлять 44%, у контрольной группы повысился на 4%.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Разница стала составлять между экспериментальной и контрольной группой 0.8%, хотя составляла 1%.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A774B" w:rsidRPr="00CC4145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FA774B" w:rsidRPr="00B927E1" w:rsidRDefault="00FA774B" w:rsidP="00FA774B">
      <w:pPr>
        <w:tabs>
          <w:tab w:val="left" w:pos="370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 №</w:t>
      </w:r>
      <w:r w:rsidRPr="00B927E1">
        <w:rPr>
          <w:rFonts w:ascii="Times New Roman" w:hAnsi="Times New Roman" w:cs="Times New Roman"/>
          <w:sz w:val="28"/>
          <w:szCs w:val="28"/>
        </w:rPr>
        <w:t>2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1.Бег на 5,10,15 м. из различных положени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й(</w:t>
      </w:r>
      <w:proofErr w:type="gramEnd"/>
      <w:r>
        <w:rPr>
          <w:rFonts w:ascii="Times New Roman" w:hAnsi="Times New Roman" w:cs="Times New Roman"/>
          <w:sz w:val="28"/>
          <w:szCs w:val="28"/>
        </w:rPr>
        <w:t>стойка волейболиста; лицом; боком и спиной к стартовой линии; сидя, лежа на спине и животе).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2.Тоже, но перемещения приставлены шагами.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3.Передачаи баскетбольного  мяча в стену стоя и сидя на расстоянии 1 метр(650 грамм за 30 сек).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4.Прыжок вверх с места и разбега толчком двух но</w:t>
      </w:r>
      <w:proofErr w:type="gramStart"/>
      <w:r>
        <w:rPr>
          <w:rFonts w:ascii="Times New Roman" w:hAnsi="Times New Roman" w:cs="Times New Roman"/>
          <w:sz w:val="28"/>
          <w:szCs w:val="28"/>
        </w:rPr>
        <w:t>г(</w:t>
      </w:r>
      <w:proofErr w:type="gramEnd"/>
      <w:r>
        <w:rPr>
          <w:rFonts w:ascii="Times New Roman" w:hAnsi="Times New Roman" w:cs="Times New Roman"/>
          <w:sz w:val="28"/>
          <w:szCs w:val="28"/>
        </w:rPr>
        <w:t>приклеить звездочку на стену).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5.Пятерной, десятерной прыжок с места.</w:t>
      </w:r>
    </w:p>
    <w:p w:rsidR="00FA774B" w:rsidRPr="00F02FDF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CC4145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5</w:t>
      </w:r>
    </w:p>
    <w:p w:rsidR="00FA774B" w:rsidRDefault="00FA774B" w:rsidP="00FA774B">
      <w:pPr>
        <w:tabs>
          <w:tab w:val="left" w:pos="370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физической подготовленности в экспериментальной группе после внедрения второго комплекса</w:t>
      </w:r>
    </w:p>
    <w:tbl>
      <w:tblPr>
        <w:tblStyle w:val="a4"/>
        <w:tblW w:w="9579" w:type="dxa"/>
        <w:tblLook w:val="04A0" w:firstRow="1" w:lastRow="0" w:firstColumn="1" w:lastColumn="0" w:noHBand="0" w:noVBand="1"/>
      </w:tblPr>
      <w:tblGrid>
        <w:gridCol w:w="1668"/>
        <w:gridCol w:w="1984"/>
        <w:gridCol w:w="1701"/>
        <w:gridCol w:w="2268"/>
        <w:gridCol w:w="1958"/>
      </w:tblGrid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984" w:type="dxa"/>
          </w:tcPr>
          <w:p w:rsidR="00FA774B" w:rsidRPr="00700795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30 м. с низкого старта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Прыжки через скакалку за 30 сек.</w:t>
            </w:r>
          </w:p>
        </w:tc>
        <w:tc>
          <w:tcPr>
            <w:tcW w:w="1958" w:type="dxa"/>
            <w:tcBorders>
              <w:left w:val="single" w:sz="4" w:space="0" w:color="auto"/>
            </w:tcBorders>
          </w:tcPr>
          <w:p w:rsidR="00FA774B" w:rsidRPr="000D2B19" w:rsidRDefault="00FA774B" w:rsidP="004A1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B19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</w:t>
            </w:r>
          </w:p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23.6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раз</w:t>
            </w:r>
          </w:p>
        </w:tc>
        <w:tc>
          <w:tcPr>
            <w:tcW w:w="1958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Сергей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23.8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раз</w:t>
            </w:r>
          </w:p>
        </w:tc>
        <w:tc>
          <w:tcPr>
            <w:tcW w:w="1958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раза</w:t>
            </w:r>
          </w:p>
        </w:tc>
        <w:tc>
          <w:tcPr>
            <w:tcW w:w="1958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Вадим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22.9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раз</w:t>
            </w:r>
          </w:p>
        </w:tc>
        <w:tc>
          <w:tcPr>
            <w:tcW w:w="1958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Саша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23.7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раз</w:t>
            </w:r>
          </w:p>
        </w:tc>
        <w:tc>
          <w:tcPr>
            <w:tcW w:w="1958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 см.</w:t>
            </w:r>
          </w:p>
        </w:tc>
      </w:tr>
    </w:tbl>
    <w:p w:rsidR="00FA774B" w:rsidRDefault="00FA774B" w:rsidP="00FA774B">
      <w:pPr>
        <w:tabs>
          <w:tab w:val="left" w:pos="37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6</w:t>
      </w:r>
    </w:p>
    <w:p w:rsidR="00FA774B" w:rsidRDefault="00FA774B" w:rsidP="00FA774B">
      <w:pPr>
        <w:tabs>
          <w:tab w:val="left" w:pos="370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физической подготовленности в контрольной группе после внедрения второго комплекса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1984"/>
        <w:gridCol w:w="1701"/>
        <w:gridCol w:w="2268"/>
        <w:gridCol w:w="1950"/>
      </w:tblGrid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984" w:type="dxa"/>
          </w:tcPr>
          <w:p w:rsidR="00FA774B" w:rsidRPr="00700795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30 м. с низкого старта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Прыжки через скакалку за 30 сек.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Pr="000D2B19" w:rsidRDefault="00FA774B" w:rsidP="004A1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B19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</w:t>
            </w:r>
          </w:p>
          <w:p w:rsidR="00FA774B" w:rsidRPr="000D2B19" w:rsidRDefault="00FA774B" w:rsidP="004A1F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раз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24.5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раза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Андрей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раза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Антон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23.8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раза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23.8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раза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 см.</w:t>
            </w:r>
          </w:p>
        </w:tc>
      </w:tr>
    </w:tbl>
    <w:p w:rsidR="00FA774B" w:rsidRDefault="00FA774B" w:rsidP="00FA774B">
      <w:pPr>
        <w:tabs>
          <w:tab w:val="left" w:pos="370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После второго пройденного комплекса у экспериментальной группы результат опять значительно повысился. Он стал составлять 51.2%, у экспериментальной группы повысилась на 5.4%.У контрольной группы тоже наблюдается прирост,  он стал составлять 47.4%, у контрольной группы повысилась на 3.4%.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Разница стала составлять между экспериментальной и контрольной группой  3.8%, хотя составляла 0.8%.</w:t>
      </w:r>
    </w:p>
    <w:p w:rsidR="00FA774B" w:rsidRDefault="00FA774B" w:rsidP="00FA774B">
      <w:pPr>
        <w:tabs>
          <w:tab w:val="left" w:pos="370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A774B" w:rsidRPr="00CC4145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№4</w:t>
      </w:r>
    </w:p>
    <w:p w:rsidR="00FA774B" w:rsidRPr="00B927E1" w:rsidRDefault="00FA774B" w:rsidP="00FA774B">
      <w:pPr>
        <w:tabs>
          <w:tab w:val="left" w:pos="370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 №</w:t>
      </w:r>
      <w:r w:rsidRPr="00B927E1">
        <w:rPr>
          <w:rFonts w:ascii="Times New Roman" w:hAnsi="Times New Roman" w:cs="Times New Roman"/>
          <w:sz w:val="28"/>
          <w:szCs w:val="28"/>
        </w:rPr>
        <w:t>3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1.Челночный бег с изменением направления к шести точкам волейбольной площадки (ёлочка).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2.Челночный бег, но отрезок вначале пробегают лицом вперед, затем спиной.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принципу</w:t>
      </w:r>
      <w:proofErr w:type="gramStart"/>
      <w:r w:rsidRPr="00ED4383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елночного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бега</w:t>
      </w:r>
      <w:r w:rsidRPr="00ED4383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перемещение приставными шагами.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4.То же, но с набивными мячами в руках (вес 650 грамм).</w:t>
      </w:r>
    </w:p>
    <w:p w:rsidR="00FA774B" w:rsidRPr="00B233F0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5.Прыжки через скакалку за 1 минуту. </w:t>
      </w:r>
    </w:p>
    <w:p w:rsidR="00FA774B" w:rsidRDefault="00FA774B" w:rsidP="00FA774B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F02FDF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CC4145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Pr="00CC4145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7</w:t>
      </w:r>
    </w:p>
    <w:p w:rsidR="00FA774B" w:rsidRDefault="00FA774B" w:rsidP="00FA774B">
      <w:pPr>
        <w:tabs>
          <w:tab w:val="left" w:pos="370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физической подготовленности в экспериментальной группе после внедрения третьего комплекса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1984"/>
        <w:gridCol w:w="1701"/>
        <w:gridCol w:w="2268"/>
        <w:gridCol w:w="1950"/>
      </w:tblGrid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984" w:type="dxa"/>
          </w:tcPr>
          <w:p w:rsidR="00FA774B" w:rsidRPr="00700795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30 м. с низкого старта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Прыжки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через</w:t>
            </w:r>
            <w:proofErr w:type="gramEnd"/>
          </w:p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скакалку за 30</w:t>
            </w:r>
          </w:p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сек.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Pr="000D2B19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B19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22.5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раза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Сергей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22.6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раза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23.9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раз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Вадим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22.6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раз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Саша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23.5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раз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 см.</w:t>
            </w:r>
          </w:p>
        </w:tc>
      </w:tr>
    </w:tbl>
    <w:p w:rsidR="00FA774B" w:rsidRDefault="00FA774B" w:rsidP="00FA774B">
      <w:pPr>
        <w:tabs>
          <w:tab w:val="left" w:pos="37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8</w:t>
      </w:r>
    </w:p>
    <w:p w:rsidR="00FA774B" w:rsidRDefault="00FA774B" w:rsidP="00FA774B">
      <w:pPr>
        <w:tabs>
          <w:tab w:val="left" w:pos="370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физической подготовленности в контрольной группе после внедрения третьего комплекса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1984"/>
        <w:gridCol w:w="1701"/>
        <w:gridCol w:w="2268"/>
        <w:gridCol w:w="1950"/>
      </w:tblGrid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984" w:type="dxa"/>
          </w:tcPr>
          <w:p w:rsidR="00FA774B" w:rsidRPr="00700795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30 м. с низкого старта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Прыжки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через</w:t>
            </w:r>
            <w:proofErr w:type="gramEnd"/>
          </w:p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скакалку за 30</w:t>
            </w:r>
          </w:p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сек.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Pr="000D2B19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B19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24.5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раза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раза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Андрей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23.7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раза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Антон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23.6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раз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 см.</w:t>
            </w:r>
          </w:p>
        </w:tc>
      </w:tr>
      <w:tr w:rsidR="00FA774B" w:rsidTr="004A1FD1">
        <w:tc>
          <w:tcPr>
            <w:tcW w:w="1668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</w:t>
            </w:r>
          </w:p>
        </w:tc>
        <w:tc>
          <w:tcPr>
            <w:tcW w:w="1984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23.6 сек.</w:t>
            </w:r>
          </w:p>
        </w:tc>
        <w:tc>
          <w:tcPr>
            <w:tcW w:w="1701" w:type="dxa"/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 сек.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раз</w:t>
            </w:r>
          </w:p>
        </w:tc>
        <w:tc>
          <w:tcPr>
            <w:tcW w:w="195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 см.</w:t>
            </w:r>
          </w:p>
        </w:tc>
      </w:tr>
    </w:tbl>
    <w:p w:rsidR="00FA774B" w:rsidRDefault="00FA774B" w:rsidP="00FA774B">
      <w:pPr>
        <w:tabs>
          <w:tab w:val="left" w:pos="370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После третьего пройденного комплекса у экспериментальной группы результаты становятся все выше и выше, результаты повышаются после каждого комплекса, он стал составлять 56.4%, у экспериментальной группы повысилась на 5.2%.После третьего пройденного комплекса у контрольной группы тоже идет прирост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У контрольной группы повышаются результаты с каждым разом все выше и выше, он стал составлять 52.2%, у контрольной группы повысилась на 4.8%.</w:t>
      </w:r>
    </w:p>
    <w:p w:rsidR="00FA774B" w:rsidRDefault="00FA774B" w:rsidP="00FA774B">
      <w:pPr>
        <w:tabs>
          <w:tab w:val="left" w:pos="37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Разница стала составлять между экспериментальной и контрольной группой 4.2%, хотя составляла 3.8%.</w:t>
      </w:r>
    </w:p>
    <w:p w:rsidR="00FA774B" w:rsidRPr="00CC4145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9</w:t>
      </w:r>
    </w:p>
    <w:p w:rsidR="00FA774B" w:rsidRDefault="00FA774B" w:rsidP="00FA774B">
      <w:pPr>
        <w:tabs>
          <w:tab w:val="left" w:pos="370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Сводная таблица показателей физической подготовленности в экспериментальной группе после внедрения трех комплексов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056"/>
        <w:gridCol w:w="753"/>
        <w:gridCol w:w="709"/>
        <w:gridCol w:w="709"/>
        <w:gridCol w:w="567"/>
        <w:gridCol w:w="567"/>
        <w:gridCol w:w="567"/>
        <w:gridCol w:w="567"/>
        <w:gridCol w:w="567"/>
        <w:gridCol w:w="709"/>
        <w:gridCol w:w="750"/>
        <w:gridCol w:w="1020"/>
        <w:gridCol w:w="1030"/>
      </w:tblGrid>
      <w:tr w:rsidR="00FA774B" w:rsidTr="004A1FD1">
        <w:tc>
          <w:tcPr>
            <w:tcW w:w="105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</w:t>
            </w:r>
          </w:p>
        </w:tc>
        <w:tc>
          <w:tcPr>
            <w:tcW w:w="2171" w:type="dxa"/>
            <w:gridSpan w:val="3"/>
          </w:tcPr>
          <w:p w:rsidR="00FA774B" w:rsidRPr="00FB1ED9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gridSpan w:val="3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30м с низкого старта</w:t>
            </w:r>
          </w:p>
        </w:tc>
        <w:tc>
          <w:tcPr>
            <w:tcW w:w="1843" w:type="dxa"/>
            <w:gridSpan w:val="3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Прыжки через скакалку за 30 сек.</w:t>
            </w:r>
          </w:p>
        </w:tc>
        <w:tc>
          <w:tcPr>
            <w:tcW w:w="2800" w:type="dxa"/>
            <w:gridSpan w:val="3"/>
            <w:tcBorders>
              <w:left w:val="single" w:sz="4" w:space="0" w:color="auto"/>
            </w:tcBorders>
          </w:tcPr>
          <w:p w:rsidR="00FA774B" w:rsidRPr="000D2B19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2B19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</w:t>
            </w:r>
          </w:p>
        </w:tc>
      </w:tr>
      <w:tr w:rsidR="00FA774B" w:rsidTr="004A1FD1">
        <w:tc>
          <w:tcPr>
            <w:tcW w:w="105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недели</w:t>
            </w:r>
          </w:p>
        </w:tc>
        <w:tc>
          <w:tcPr>
            <w:tcW w:w="753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A774B" w:rsidTr="004A1FD1">
        <w:tc>
          <w:tcPr>
            <w:tcW w:w="105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53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25.4</w:t>
            </w:r>
          </w:p>
        </w:tc>
        <w:tc>
          <w:tcPr>
            <w:tcW w:w="70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22.5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5.8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</w:t>
            </w:r>
          </w:p>
        </w:tc>
        <w:tc>
          <w:tcPr>
            <w:tcW w:w="103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</w:tc>
      </w:tr>
      <w:tr w:rsidR="00FA774B" w:rsidTr="004A1FD1">
        <w:tc>
          <w:tcPr>
            <w:tcW w:w="105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Сергей</w:t>
            </w:r>
          </w:p>
        </w:tc>
        <w:tc>
          <w:tcPr>
            <w:tcW w:w="753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25.2</w:t>
            </w:r>
          </w:p>
        </w:tc>
        <w:tc>
          <w:tcPr>
            <w:tcW w:w="70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</w:t>
            </w:r>
          </w:p>
        </w:tc>
        <w:tc>
          <w:tcPr>
            <w:tcW w:w="70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22.6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</w:t>
            </w: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</w:p>
        </w:tc>
        <w:tc>
          <w:tcPr>
            <w:tcW w:w="103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</w:tr>
      <w:tr w:rsidR="00FA774B" w:rsidTr="004A1FD1">
        <w:tc>
          <w:tcPr>
            <w:tcW w:w="105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</w:t>
            </w:r>
          </w:p>
        </w:tc>
        <w:tc>
          <w:tcPr>
            <w:tcW w:w="753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0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24.8</w:t>
            </w:r>
          </w:p>
        </w:tc>
        <w:tc>
          <w:tcPr>
            <w:tcW w:w="70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23.9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5.9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</w:t>
            </w: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103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</w:tr>
      <w:tr w:rsidR="00FA774B" w:rsidTr="004A1FD1">
        <w:tc>
          <w:tcPr>
            <w:tcW w:w="105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Вадим</w:t>
            </w:r>
          </w:p>
        </w:tc>
        <w:tc>
          <w:tcPr>
            <w:tcW w:w="753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</w:t>
            </w:r>
          </w:p>
        </w:tc>
        <w:tc>
          <w:tcPr>
            <w:tcW w:w="70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0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22.6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</w:t>
            </w: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</w:t>
            </w:r>
          </w:p>
        </w:tc>
        <w:tc>
          <w:tcPr>
            <w:tcW w:w="103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</w:t>
            </w:r>
          </w:p>
        </w:tc>
      </w:tr>
      <w:tr w:rsidR="00FA774B" w:rsidTr="004A1FD1">
        <w:tc>
          <w:tcPr>
            <w:tcW w:w="105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Саша</w:t>
            </w:r>
          </w:p>
        </w:tc>
        <w:tc>
          <w:tcPr>
            <w:tcW w:w="753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24.3</w:t>
            </w:r>
          </w:p>
        </w:tc>
        <w:tc>
          <w:tcPr>
            <w:tcW w:w="70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23.5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</w:t>
            </w:r>
          </w:p>
        </w:tc>
        <w:tc>
          <w:tcPr>
            <w:tcW w:w="103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</w:tr>
    </w:tbl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10</w:t>
      </w:r>
    </w:p>
    <w:p w:rsidR="00FA774B" w:rsidRDefault="00FA774B" w:rsidP="00FA774B">
      <w:pPr>
        <w:tabs>
          <w:tab w:val="left" w:pos="370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Сводная таблица показателей физической подготовленности в контрольной группе после внедрения трех комплексов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178"/>
        <w:gridCol w:w="706"/>
        <w:gridCol w:w="706"/>
        <w:gridCol w:w="779"/>
        <w:gridCol w:w="567"/>
        <w:gridCol w:w="567"/>
        <w:gridCol w:w="567"/>
        <w:gridCol w:w="567"/>
        <w:gridCol w:w="567"/>
        <w:gridCol w:w="567"/>
        <w:gridCol w:w="850"/>
        <w:gridCol w:w="950"/>
        <w:gridCol w:w="1000"/>
      </w:tblGrid>
      <w:tr w:rsidR="00FA774B" w:rsidTr="004A1FD1">
        <w:tc>
          <w:tcPr>
            <w:tcW w:w="1178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</w:t>
            </w:r>
          </w:p>
        </w:tc>
        <w:tc>
          <w:tcPr>
            <w:tcW w:w="2191" w:type="dxa"/>
            <w:gridSpan w:val="3"/>
          </w:tcPr>
          <w:p w:rsidR="00FA774B" w:rsidRPr="00FB1ED9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Челночный бег 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gridSpan w:val="3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30м с низкого старта</w:t>
            </w:r>
          </w:p>
        </w:tc>
        <w:tc>
          <w:tcPr>
            <w:tcW w:w="1701" w:type="dxa"/>
            <w:gridSpan w:val="3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Прыжки через скакалку за 30 сек.</w:t>
            </w:r>
          </w:p>
        </w:tc>
        <w:tc>
          <w:tcPr>
            <w:tcW w:w="2800" w:type="dxa"/>
            <w:gridSpan w:val="3"/>
            <w:tcBorders>
              <w:left w:val="single" w:sz="4" w:space="0" w:color="auto"/>
            </w:tcBorders>
          </w:tcPr>
          <w:p w:rsidR="00FA774B" w:rsidRPr="007C22DB" w:rsidRDefault="00FA774B" w:rsidP="004A1FD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22DB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</w:t>
            </w:r>
          </w:p>
        </w:tc>
      </w:tr>
      <w:tr w:rsidR="00FA774B" w:rsidTr="004A1FD1">
        <w:tc>
          <w:tcPr>
            <w:tcW w:w="1178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недели</w:t>
            </w:r>
          </w:p>
        </w:tc>
        <w:tc>
          <w:tcPr>
            <w:tcW w:w="70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A774B" w:rsidTr="004A1FD1">
        <w:tc>
          <w:tcPr>
            <w:tcW w:w="1178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</w:t>
            </w:r>
          </w:p>
        </w:tc>
        <w:tc>
          <w:tcPr>
            <w:tcW w:w="70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25.8</w:t>
            </w:r>
          </w:p>
        </w:tc>
        <w:tc>
          <w:tcPr>
            <w:tcW w:w="70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25.4</w:t>
            </w:r>
          </w:p>
        </w:tc>
        <w:tc>
          <w:tcPr>
            <w:tcW w:w="77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24.5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5.9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</w:t>
            </w:r>
          </w:p>
        </w:tc>
      </w:tr>
      <w:tr w:rsidR="00FA774B" w:rsidTr="004A1FD1">
        <w:tc>
          <w:tcPr>
            <w:tcW w:w="1178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</w:t>
            </w:r>
          </w:p>
        </w:tc>
        <w:tc>
          <w:tcPr>
            <w:tcW w:w="70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0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24.9</w:t>
            </w:r>
          </w:p>
        </w:tc>
        <w:tc>
          <w:tcPr>
            <w:tcW w:w="77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</w:t>
            </w: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</w:t>
            </w:r>
          </w:p>
        </w:tc>
      </w:tr>
      <w:tr w:rsidR="00FA774B" w:rsidTr="004A1FD1">
        <w:tc>
          <w:tcPr>
            <w:tcW w:w="1178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Андрей</w:t>
            </w:r>
          </w:p>
        </w:tc>
        <w:tc>
          <w:tcPr>
            <w:tcW w:w="70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24.8</w:t>
            </w:r>
          </w:p>
        </w:tc>
        <w:tc>
          <w:tcPr>
            <w:tcW w:w="70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24.7</w:t>
            </w:r>
          </w:p>
        </w:tc>
        <w:tc>
          <w:tcPr>
            <w:tcW w:w="77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23.7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</w:tr>
      <w:tr w:rsidR="00FA774B" w:rsidTr="004A1FD1">
        <w:tc>
          <w:tcPr>
            <w:tcW w:w="1178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Антон</w:t>
            </w:r>
          </w:p>
        </w:tc>
        <w:tc>
          <w:tcPr>
            <w:tcW w:w="70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24.5</w:t>
            </w:r>
          </w:p>
        </w:tc>
        <w:tc>
          <w:tcPr>
            <w:tcW w:w="70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7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23.6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5.7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</w:t>
            </w: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</w:t>
            </w:r>
          </w:p>
        </w:tc>
      </w:tr>
      <w:tr w:rsidR="00FA774B" w:rsidTr="004A1FD1">
        <w:tc>
          <w:tcPr>
            <w:tcW w:w="1178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</w:t>
            </w:r>
          </w:p>
        </w:tc>
        <w:tc>
          <w:tcPr>
            <w:tcW w:w="70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6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23.9</w:t>
            </w:r>
          </w:p>
        </w:tc>
        <w:tc>
          <w:tcPr>
            <w:tcW w:w="779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23.6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5.7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67" w:type="dxa"/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</w:t>
            </w:r>
          </w:p>
        </w:tc>
        <w:tc>
          <w:tcPr>
            <w:tcW w:w="1000" w:type="dxa"/>
            <w:tcBorders>
              <w:left w:val="single" w:sz="4" w:space="0" w:color="auto"/>
            </w:tcBorders>
          </w:tcPr>
          <w:p w:rsidR="00FA774B" w:rsidRDefault="00FA774B" w:rsidP="004A1FD1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</w:t>
            </w:r>
          </w:p>
        </w:tc>
      </w:tr>
    </w:tbl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FA774B" w:rsidRDefault="00FA774B" w:rsidP="00FA774B">
      <w:p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 экспериментальной и контрольной группы до начала эксперимента показатели были одинаковые они составляли у экспериментальной группы 41% и у контрольной группы 40%. Но уже после эксперимента он стал составлять у экспериментальной группы 56.4%, у экспериментальной группы после 3 недели тренировки результат повысился на 15.4% . У контрольной группы после эксперимента результат стал составлять 52.2%. У контрольной группы после 3 недели тренировки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повысился на 12.2%, т.е. разница </w:t>
      </w:r>
      <w:r>
        <w:rPr>
          <w:rFonts w:ascii="Times New Roman" w:hAnsi="Times New Roman" w:cs="Times New Roman"/>
          <w:sz w:val="28"/>
          <w:szCs w:val="28"/>
        </w:rPr>
        <w:lastRenderedPageBreak/>
        <w:t>между экспериментальной и контрольной группой составляет 4.2% по сравнению с началом эксперимента.</w:t>
      </w: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CCF">
        <w:rPr>
          <w:rFonts w:ascii="Times New Roman" w:hAnsi="Times New Roman" w:cs="Times New Roman"/>
          <w:b/>
          <w:sz w:val="28"/>
          <w:szCs w:val="28"/>
        </w:rPr>
        <w:lastRenderedPageBreak/>
        <w:t>Вывод</w:t>
      </w:r>
    </w:p>
    <w:p w:rsidR="00FA774B" w:rsidRDefault="00FA774B" w:rsidP="00FA774B">
      <w:pPr>
        <w:pStyle w:val="a3"/>
        <w:numPr>
          <w:ilvl w:val="0"/>
          <w:numId w:val="3"/>
        </w:num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Проанализировав средства и методы, с помощью которых осуществлялся процесс обучения физической подготовки в младшем школьном возрасте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учитывая анатомо-физиологические и психолого-педагогические   особенности учащихся, видно, что повысилась физическая подготовка при выполнении физических упражнений, и это в свою очередь повлияло на результативность.</w:t>
      </w:r>
    </w:p>
    <w:p w:rsidR="00FA774B" w:rsidRDefault="00FA774B" w:rsidP="00FA774B">
      <w:pPr>
        <w:pStyle w:val="a3"/>
        <w:numPr>
          <w:ilvl w:val="0"/>
          <w:numId w:val="3"/>
        </w:num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Подобрали комплексы упражнений, с помощью которых повысилась техничность и результативность физической подготовки.</w:t>
      </w:r>
      <w:r w:rsidRPr="00EF6C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результате проведенной</w:t>
      </w:r>
      <w:r w:rsidRPr="00EF6CDA">
        <w:rPr>
          <w:rFonts w:ascii="Times New Roman" w:hAnsi="Times New Roman" w:cs="Times New Roman"/>
          <w:sz w:val="28"/>
          <w:szCs w:val="28"/>
        </w:rPr>
        <w:t xml:space="preserve"> работы выдвинутая нами гипотеза подтвердилась.</w:t>
      </w:r>
    </w:p>
    <w:p w:rsidR="00FA774B" w:rsidRDefault="00FA774B" w:rsidP="00FA774B">
      <w:pPr>
        <w:pStyle w:val="a3"/>
        <w:numPr>
          <w:ilvl w:val="0"/>
          <w:numId w:val="3"/>
        </w:num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Провели наблюдения в группах занимающихся и сделали выводы:</w:t>
      </w:r>
    </w:p>
    <w:p w:rsidR="00FA774B" w:rsidRDefault="00FA774B" w:rsidP="00FA774B">
      <w:p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у экспериментальной и контрольной группы до начала эксперимента показатели были почти одинаковые они составляли у экспериментальной группы 41% и у контрольной группы 40%. Но уже после эксперимента он стал составлять у экспериментальной группы 56.4%, у экспериментальной группы после 3 недели тренировки результат повысился на 15.4% . У контрольной группы после эксперимента результат стал составлять 52.2%. У контрольной группы после 3 недели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тренировки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повысился на 12.2%, т.е. разница между экспериментальной и контрольной группой составляет 4.2% по сравнению с началом эксперимента;</w:t>
      </w:r>
    </w:p>
    <w:p w:rsidR="00FA774B" w:rsidRDefault="00FA774B" w:rsidP="00FA774B">
      <w:p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а вот если бы сроки проведения эксперимента были больше, то результаты были бы намного выше, а сам эксперимент эффективнее.</w:t>
      </w:r>
    </w:p>
    <w:p w:rsidR="00FA774B" w:rsidRDefault="00FA774B" w:rsidP="00FA774B">
      <w:p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FA774B" w:rsidRDefault="00FA774B" w:rsidP="00FA774B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302A50" w:rsidRDefault="00302A50">
      <w:bookmarkStart w:id="0" w:name="_GoBack"/>
      <w:bookmarkEnd w:id="0"/>
    </w:p>
    <w:sectPr w:rsidR="00302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63EB3"/>
    <w:multiLevelType w:val="hybridMultilevel"/>
    <w:tmpl w:val="A60E0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557378"/>
    <w:multiLevelType w:val="hybridMultilevel"/>
    <w:tmpl w:val="CFFA3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B64232"/>
    <w:multiLevelType w:val="hybridMultilevel"/>
    <w:tmpl w:val="DA163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74B"/>
    <w:rsid w:val="00302A50"/>
    <w:rsid w:val="00FA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7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774B"/>
    <w:pPr>
      <w:ind w:left="720"/>
      <w:contextualSpacing/>
    </w:pPr>
  </w:style>
  <w:style w:type="table" w:styleId="a4">
    <w:name w:val="Table Grid"/>
    <w:basedOn w:val="a1"/>
    <w:uiPriority w:val="59"/>
    <w:rsid w:val="00FA77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A7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77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7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774B"/>
    <w:pPr>
      <w:ind w:left="720"/>
      <w:contextualSpacing/>
    </w:pPr>
  </w:style>
  <w:style w:type="table" w:styleId="a4">
    <w:name w:val="Table Grid"/>
    <w:basedOn w:val="a1"/>
    <w:uiPriority w:val="59"/>
    <w:rsid w:val="00FA77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A7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77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2771</Words>
  <Characters>15796</Characters>
  <Application>Microsoft Office Word</Application>
  <DocSecurity>0</DocSecurity>
  <Lines>131</Lines>
  <Paragraphs>37</Paragraphs>
  <ScaleCrop>false</ScaleCrop>
  <Company>Hewlett-Packard Company</Company>
  <LinksUpToDate>false</LinksUpToDate>
  <CharactersWithSpaces>18530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2020-09-24T09:25:00Z</dcterms:created>
  <dcterms:modified xsi:type="dcterms:W3CDTF">2020-09-24T09:27:00Z</dcterms:modified>
</cp:coreProperties>
</file>