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B04" w:rsidRPr="002D6B74" w:rsidRDefault="00724B04" w:rsidP="00724B04">
      <w:pPr>
        <w:keepNext/>
        <w:keepLines/>
        <w:spacing w:before="480" w:after="0" w:line="360" w:lineRule="auto"/>
        <w:jc w:val="center"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2D6B74">
        <w:rPr>
          <w:rFonts w:ascii="Times New Roman" w:eastAsiaTheme="majorEastAsia" w:hAnsi="Times New Roman" w:cs="Times New Roman"/>
          <w:bCs/>
          <w:sz w:val="28"/>
          <w:szCs w:val="28"/>
        </w:rPr>
        <w:t>Муниципальное дошкольное образовательное учреждение «детский сад№105     комбинированного вида».</w:t>
      </w:r>
    </w:p>
    <w:p w:rsidR="00724B04" w:rsidRPr="002D6B74" w:rsidRDefault="00724B04" w:rsidP="00724B0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724B04" w:rsidRPr="002D6B74" w:rsidRDefault="00724B04" w:rsidP="00724B0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724B04" w:rsidRDefault="00724B04" w:rsidP="00724B04">
      <w:pPr>
        <w:keepNext/>
        <w:keepLines/>
        <w:spacing w:before="480"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724B04" w:rsidRDefault="00724B04" w:rsidP="00724B04">
      <w:pPr>
        <w:keepNext/>
        <w:keepLines/>
        <w:spacing w:before="480"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724B04" w:rsidRDefault="00724B04" w:rsidP="00724B04">
      <w:pPr>
        <w:keepNext/>
        <w:keepLines/>
        <w:spacing w:before="480"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724B04" w:rsidRPr="00724B04" w:rsidRDefault="00724B04" w:rsidP="00724B04">
      <w:pPr>
        <w:keepNext/>
        <w:keepLines/>
        <w:spacing w:before="480"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Обобщение оп</w:t>
      </w:r>
      <w:r w:rsidR="004027A5">
        <w:rPr>
          <w:rFonts w:ascii="Times New Roman" w:eastAsiaTheme="majorEastAsia" w:hAnsi="Times New Roman" w:cs="Times New Roman"/>
          <w:b/>
          <w:bCs/>
          <w:sz w:val="28"/>
          <w:szCs w:val="28"/>
        </w:rPr>
        <w:t>ы</w:t>
      </w: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та работы по теме «Развитие мелкой моторики рук через занятия оригами»</w:t>
      </w:r>
    </w:p>
    <w:p w:rsidR="00724B04" w:rsidRPr="002D6B74" w:rsidRDefault="00724B04" w:rsidP="00724B04">
      <w:pPr>
        <w:spacing w:line="360" w:lineRule="auto"/>
        <w:ind w:left="6372"/>
        <w:jc w:val="right"/>
        <w:rPr>
          <w:rFonts w:ascii="Times New Roman" w:hAnsi="Times New Roman" w:cs="Times New Roman"/>
          <w:sz w:val="28"/>
          <w:szCs w:val="28"/>
        </w:rPr>
      </w:pPr>
    </w:p>
    <w:p w:rsidR="00724B04" w:rsidRPr="002D6B74" w:rsidRDefault="00724B04" w:rsidP="00724B0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24B04" w:rsidRDefault="00724B04" w:rsidP="00724B04">
      <w:pPr>
        <w:spacing w:line="36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724B04" w:rsidRDefault="00724B04" w:rsidP="00724B04">
      <w:pPr>
        <w:spacing w:line="36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724B04" w:rsidRDefault="00724B04" w:rsidP="00724B04">
      <w:pPr>
        <w:spacing w:line="36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724B04" w:rsidRDefault="00724B04" w:rsidP="00724B04">
      <w:pPr>
        <w:spacing w:line="36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724B04" w:rsidRDefault="00724B04" w:rsidP="00724B04">
      <w:pPr>
        <w:spacing w:line="36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724B04" w:rsidRPr="002D6B74" w:rsidRDefault="00724B04" w:rsidP="00724B04">
      <w:pPr>
        <w:spacing w:line="36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D6B74">
        <w:rPr>
          <w:rFonts w:ascii="Times New Roman" w:hAnsi="Times New Roman" w:cs="Times New Roman"/>
          <w:sz w:val="28"/>
          <w:szCs w:val="28"/>
        </w:rPr>
        <w:t>Воспитатель: Пластинина Валентина Афанасьевна.</w:t>
      </w:r>
    </w:p>
    <w:p w:rsidR="00724B04" w:rsidRPr="002D6B74" w:rsidRDefault="00724B04" w:rsidP="00724B04">
      <w:pPr>
        <w:spacing w:line="36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F42D11" w:rsidRPr="00724B04" w:rsidRDefault="00724B04" w:rsidP="00724B04">
      <w:pPr>
        <w:spacing w:line="36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444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Ухта.</w:t>
      </w:r>
    </w:p>
    <w:p w:rsid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lastRenderedPageBreak/>
        <w:t>      </w:t>
      </w:r>
      <w:r w:rsidRPr="00724B04">
        <w:rPr>
          <w:rFonts w:ascii="Times New Roman" w:eastAsia="Times New Roman" w:hAnsi="Times New Roman" w:cs="Times New Roman"/>
          <w:b/>
          <w:color w:val="000000"/>
          <w:spacing w:val="-20"/>
          <w:sz w:val="28"/>
          <w:szCs w:val="28"/>
          <w:lang w:eastAsia="ru-RU"/>
        </w:rPr>
        <w:t>Актуальность.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</w:t>
      </w:r>
    </w:p>
    <w:p w:rsid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</w:t>
      </w:r>
      <w:r w:rsid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ab/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Период от рождения до поступления в школу является, по признанию педагогов и психологов, возрастом наиболее стремительного физического и психического развития ребенка, формирования умений и навыков, необходимых человеку в течение всей последующей жизни. Именно в этот период развития ребенка мозг гибок и пластичен, формирование навыков происходит наиболее быстро и просто. Чем старше становится человек, тем труднее и дольше формируются навыки. </w:t>
      </w:r>
    </w:p>
    <w:p w:rsidR="00F42D11" w:rsidRPr="00724B04" w:rsidRDefault="00F42D11" w:rsidP="00724B0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Современные родители в развитии ребенка большое внимание уделяют знаниям – модно уже в раннем возрасте развивать логическое мышление, учить читать, заниматься иностранными языками. При этом они забывают о формировании  у детей двигательных навыков, поэтому у большинства дошкольников отмечается как общее моторное отставание, так и слабое развитие движений пальцев  рук.  Уровень развития мелкой моторики – один из показателей интеллектуальной готовности к школе и именно в этой области дошкольники испытывают серьезные трудности.    Поэтому одной из главных задач дошкольного образования является развитие мелкой моторики.  В качестве средства развития можно использовать оригами – японское искусство складывания поделок из бумаги.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   Цель данной работы: показать на практике  эффективность использования оригами как средства развития у детей младшего дошкольного возраста мелкой моторики.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Для её достижения были намечены следующие задачи: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1. Провести анализ психолого-педагогической литературы по данному вопросу.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2. Определить уровень развития мелкой мотори</w:t>
      </w:r>
      <w:r w:rsid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ки детей младшего возраста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3. Разработать систему мероприятий по разви</w:t>
      </w:r>
      <w:r w:rsid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тию мелкой моторики у детей 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через занятия оригами.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4. Привлечь родителей к организации и участию в плановых мероприятиях.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Ожидаемые результаты: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1.Повышение уровня развития мелкой моторики у детей младшего дошкольного возраста.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2.Расширение кругозора детей.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3.Заинтересованность родителей в развитии детей.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lastRenderedPageBreak/>
        <w:t>         Объектом исследования стал процесс развития мелкой моторики детей младшего дошкольного возраста через ознакомление с искусством оригами.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  Предметом – выявление педагогических условий работы по развитию мелкой моторики через занятия оригами.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   Гипотеза: развитие мелкой моторики у детей младшего дошкольного  возраста через занятия оригами будет эффективней при реализации следующих условий: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1.     Создание необходимой предметно-развивающей среды.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2.     Систематическое проведение непосредственно-образовательной деятельности (ОО «Познание» - конструирование из бумаги) и образовательной деятельности педагога с детьми в режимные моменты.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3.     Привлечение к сотрудничеству родителей.               </w:t>
      </w:r>
    </w:p>
    <w:p w:rsidR="00F42D11" w:rsidRPr="00724B04" w:rsidRDefault="00993AE3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</w:t>
      </w:r>
      <w:proofErr w:type="gramStart"/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Мелкая моторика - </w:t>
      </w:r>
      <w:r w:rsidR="00F42D11"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совокупность скоординированных действий нервной, мышечной и </w:t>
      </w:r>
      <w:r w:rsidR="0044432A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="00F42D11"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костной систем, часто в сочетании со зрительной системой в выполнении мелких и точных движений кистями и пальцами рук и ног.</w:t>
      </w:r>
      <w:proofErr w:type="gramEnd"/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Опираясь на теоретические данные и результаты мониторинга, используя модель тематического планирования на учебный год, был составлен перспекти</w:t>
      </w:r>
      <w:r w:rsid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вный план работы по данной теме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   Создание предметно – развивающей среды.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     Ребенка учит и воспитывает то, что его окружает.  Для реализации поставленных целей и задач нами была обновлена и расширена предметно-развивающая среда группы. В зоне познавательно-исследовательской деятельности был собран материал для детского экспериментирования,  включающий в себя бумагу разных цветов и фактуры. Для закрепления полученных знаний, развития тактильных ощущений были оформлены дидактические игры: «Узнай на ощупь», «Что для чего?», «Найди отличия», </w:t>
      </w:r>
      <w:r w:rsid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папка -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альбом « Виды бумаги».</w:t>
      </w:r>
    </w:p>
    <w:p w:rsidR="00993AE3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Основным является</w:t>
      </w:r>
      <w:r w:rsid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: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</w:p>
    <w:p w:rsidR="00993AE3" w:rsidRPr="00993AE3" w:rsidRDefault="00F42D11" w:rsidP="00993AE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оформление уголка «Оригами» в группе, </w:t>
      </w:r>
    </w:p>
    <w:p w:rsidR="00993AE3" w:rsidRPr="00993AE3" w:rsidRDefault="00F42D11" w:rsidP="00993AE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макеты с поделками, отражающие тему недели</w:t>
      </w:r>
      <w:r w:rsidR="00993AE3"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: («Лес», </w:t>
      </w:r>
      <w:r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«Дикие </w:t>
      </w:r>
      <w:r w:rsidR="00993AE3"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животные», «Деревенский дворик», «Домашние животные», </w:t>
      </w:r>
      <w:r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«Транспорт</w:t>
      </w:r>
      <w:r w:rsidR="00993AE3"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» и т.п.);</w:t>
      </w:r>
      <w:r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</w:p>
    <w:p w:rsidR="00993AE3" w:rsidRPr="00993AE3" w:rsidRDefault="00993AE3" w:rsidP="00993AE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бумажные круги</w:t>
      </w:r>
      <w:r w:rsidR="00F42D11" w:rsidRP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разных цветов и размеров для конструирования.  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lastRenderedPageBreak/>
        <w:t xml:space="preserve">Главный герой, «хозяин» </w:t>
      </w:r>
      <w:r w:rsid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этого уголка – Волшебный Круг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который знакомит детей с гео</w:t>
      </w:r>
      <w:r w:rsidR="00993AE3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метрическими свойствами круга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, объясняет процесс изготовления поделки из бумаги. Уголок «Оригами» расположен рядом с уголком </w:t>
      </w:r>
      <w:proofErr w:type="spellStart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изодеятельности</w:t>
      </w:r>
      <w:proofErr w:type="spellEnd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 Это обусловлено тем, что после изготовления поделки детям необходимо доработать фиг</w:t>
      </w:r>
      <w:r w:rsidR="00A56A67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урку: дорисовать, доклеить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 Все  изобразительные средства при такой планировке находятся в «шаговой доступности».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</w:t>
      </w:r>
      <w:r w:rsidRPr="00A56A67">
        <w:rPr>
          <w:rFonts w:ascii="Times New Roman" w:eastAsia="Times New Roman" w:hAnsi="Times New Roman" w:cs="Times New Roman"/>
          <w:b/>
          <w:color w:val="000000"/>
          <w:spacing w:val="-20"/>
          <w:sz w:val="28"/>
          <w:szCs w:val="28"/>
          <w:lang w:eastAsia="ru-RU"/>
        </w:rPr>
        <w:t>Ф</w:t>
      </w:r>
      <w:r w:rsidR="00A56A67" w:rsidRPr="00A56A67">
        <w:rPr>
          <w:rFonts w:ascii="Times New Roman" w:eastAsia="Times New Roman" w:hAnsi="Times New Roman" w:cs="Times New Roman"/>
          <w:b/>
          <w:color w:val="000000"/>
          <w:spacing w:val="-20"/>
          <w:sz w:val="28"/>
          <w:szCs w:val="28"/>
          <w:lang w:eastAsia="ru-RU"/>
        </w:rPr>
        <w:t>ормы и приемы работы с детьми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Создав предметно-развивающую среду, мы начали работу по развитию мелкой моторики у детей младшего дошкольного возраста через реализацию образовательной области «Познание» - конструирование из бумаги по типу «оригами». Однако  мы поняли, что получим желаемый результат, если будет интеграция и в другие образовательные области: коммуникация, социализация, художественное творчество.</w:t>
      </w:r>
      <w:r w:rsidR="00A56A67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  Работу нужно проводить </w:t>
      </w:r>
      <w:proofErr w:type="spellStart"/>
      <w:r w:rsidR="00A56A67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интегрированно</w:t>
      </w:r>
      <w:proofErr w:type="spellEnd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регулярно.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      При проведении элементарных опытов с бумагой дети вместе </w:t>
      </w:r>
      <w:proofErr w:type="gramStart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со</w:t>
      </w:r>
      <w:proofErr w:type="gramEnd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proofErr w:type="gramStart"/>
      <w:r w:rsidR="00A56A67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с</w:t>
      </w:r>
      <w:proofErr w:type="gramEnd"/>
      <w:r w:rsidR="00A56A67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Волшебным Кругом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узнавали о свойствах бумаги: ее можно сминать, рвать и </w:t>
      </w:r>
      <w:r w:rsidR="00A56A67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сгибать. Д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ети учились сравнивать разные виды бумаги на гладкость,  </w:t>
      </w:r>
      <w:proofErr w:type="spellStart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сминаемость</w:t>
      </w:r>
      <w:proofErr w:type="spellEnd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  прозрачность, водонепроницаемость и на основе этих знаний выбирать материал для занятий оригами. Полученные  знания имели и воспитательный эффект: с изделиями из бумаги нужно обращаться аккуратно, бережно относиться к книгам. Это стало предварительной работой для начала ознакомления с оригами.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      Основываясь на знаниях детей о том, что бумагу можно сгибать, мы приступили к конструированию из бумаги.  На каждом занятии к </w:t>
      </w:r>
      <w:r w:rsidR="00A56A67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детям приходил Волшебный Круг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и показывал процесс изготовления новой поделки.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Уже с первого занятия детей заинтересовало это необычное искусство изготовления игрушек из простого листа бумаги квадратной формы.</w:t>
      </w:r>
      <w:r w:rsidR="00A56A67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 Д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ети сначала учились з</w:t>
      </w:r>
      <w:r w:rsidR="00A56A67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агибать круг пополам, превращая его в полукруг, который превращался в зонтик, гриб и т.д.</w:t>
      </w:r>
      <w:r w:rsidR="007311D6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Начинали  работу 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с определения </w:t>
      </w:r>
      <w:r w:rsidR="007311D6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мотива и цели 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в форме загадки, стихотворения,  вопроса, беседы.  Вторая часть занятия представляла собой поэтапное складывание фигурки, а третья заключалась  в обыгрывании, оценке результата, применении для оформления помещений детского сада или кукольного  уголка.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lastRenderedPageBreak/>
        <w:t xml:space="preserve">      Следующим этапом стало знакомство  через игру с </w:t>
      </w:r>
      <w:r w:rsidR="007311D6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разными базовыми формами: «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к</w:t>
      </w:r>
      <w:r w:rsidR="007311D6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руг»,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 xml:space="preserve"> опираясь на </w:t>
      </w:r>
      <w:r w:rsidR="007311D6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ассоциативное мышление</w:t>
      </w:r>
      <w:r w:rsidR="004027A5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,</w:t>
      </w:r>
      <w:r w:rsidR="007311D6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 xml:space="preserve"> превращался в «четверть». Д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ля успешного овладения складыванием бумаги  в технике оригами мы использовали технологию обучения с помощ</w:t>
      </w:r>
      <w:r w:rsidR="007311D6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 xml:space="preserve">ью символов-ориентиров: на </w:t>
      </w:r>
      <w:r w:rsidR="007303E9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«животиках» круга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, которые будут совмещены, рисуются бабочка и цветок (жук и листок). Ребёнку пре</w:t>
      </w:r>
      <w:r w:rsidR="007303E9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длагается аккуратно взять нижнюю сторону круга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, на котором изображена бабочка и « посадить» её на цветок. Когда бабочка «сядет» на цветок, для того, чтобы она « не улетела» нужно пальчиками левой ру</w:t>
      </w:r>
      <w:r w:rsidR="007303E9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ки удерживать совмещённые стороны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, а пальчиками правой руки  прогладить полученную складку</w:t>
      </w:r>
      <w:r w:rsidR="007303E9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 xml:space="preserve"> - «пальчики-утюжки»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. Таким образом, ребёнок осваивает первый важнейший приём складывани</w:t>
      </w:r>
      <w:r w:rsidR="007303E9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я круга, превращая его полукруг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       Во время обучения детей оригами мы использовали  следующие методы и приёмы: показ с проговариванием действий, устную инструкцию.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 xml:space="preserve">       Еще одна форма работы – оформление тематических выставок детских поделок. После ознакомления с определенной темой, согласно моделям тематического и перспективного планирования, в группе появлялся </w:t>
      </w:r>
      <w:r w:rsidR="007303E9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коллаж («Лес», «Сказки», «Весна») или макет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, созданный детьми на занятии о</w:t>
      </w:r>
      <w:r w:rsidR="007303E9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ригами  «Транспорт».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На следующих этапах 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во время применения любого из приёмов важно  использовать правильную общепринятую терминологию. Даже при обучении детей младшего возраста нужно оперир</w:t>
      </w:r>
      <w:r w:rsidR="007303E9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 xml:space="preserve">овать такими терминами как: полукруг, четверть, </w:t>
      </w:r>
      <w:r w:rsidR="00C47388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центр, линия, вверху, внизу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. В младшем возрасте эти понятия накапливаются в пассивном словаре, что в последующем облегчает раскрыть понятийную сторону терминов и их усвоение и умение применять в деятельности.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        Для создания мотивации использовались игровые приёмы, проблемные ситуации, ролевые игры. Но с наибольшим интересом и удовольствием дети приступали к работе, когда готовили подарки для родных и близких («Новогодняя открытка», «Цветок для мамы» и др.).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       Фигуры, сложенные из бумаги, можно эффективно применять в театрализованной деятельности. Многообразие поделок и несложность их выполнения позволяют инсценировать такие  произведения: «Колобок», «Репка», «</w:t>
      </w:r>
      <w:proofErr w:type="spellStart"/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Заю</w:t>
      </w:r>
      <w:bookmarkStart w:id="0" w:name="_GoBack"/>
      <w:bookmarkEnd w:id="0"/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>шкина</w:t>
      </w:r>
      <w:proofErr w:type="spellEnd"/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t xml:space="preserve"> избушка», </w:t>
      </w:r>
      <w:r w:rsidRPr="00724B04">
        <w:rPr>
          <w:rFonts w:ascii="Times New Roman" w:eastAsia="Times New Roman" w:hAnsi="Times New Roman" w:cs="Times New Roman"/>
          <w:color w:val="2F2F2F"/>
          <w:spacing w:val="-20"/>
          <w:sz w:val="28"/>
          <w:szCs w:val="28"/>
          <w:lang w:eastAsia="ru-RU"/>
        </w:rPr>
        <w:lastRenderedPageBreak/>
        <w:t>«Теремок» и другие. Дети совместно с родителями  готовили атрибуты к постановке; то, что они сделали это сами, побуждало детей к театрализованной деятельности. </w:t>
      </w:r>
    </w:p>
    <w:p w:rsidR="00F42D11" w:rsidRPr="0044432A" w:rsidRDefault="00C47388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</w:t>
      </w:r>
      <w:r w:rsidR="00F42D11" w:rsidRPr="00C47388">
        <w:rPr>
          <w:rFonts w:ascii="Times New Roman" w:eastAsia="Times New Roman" w:hAnsi="Times New Roman" w:cs="Times New Roman"/>
          <w:b/>
          <w:color w:val="000000"/>
          <w:spacing w:val="-20"/>
          <w:sz w:val="28"/>
          <w:szCs w:val="28"/>
          <w:lang w:eastAsia="ru-RU"/>
        </w:rPr>
        <w:t> Работа с родителями.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В начале учебного года мы пр</w:t>
      </w:r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овели анкетирование</w:t>
      </w:r>
      <w:proofErr w:type="gramStart"/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</w:t>
      </w:r>
      <w:proofErr w:type="gramEnd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которое помогло нам определиться с главной целью работы с родителями, а также выявить, что родители готовы повышать свою компетентность в изучаемом вопросе, они понимают важность совместной познавательной деятельности  с детьми. Поэтому была поставлена следующая цель: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-повысить педагогическую компетентность и стремление родителей использовать познавательную деятельность с детьми для расширения кругозора.    Для реализации данной цели нами был составлен план р</w:t>
      </w:r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аботы с родителями</w:t>
      </w:r>
      <w:proofErr w:type="gramStart"/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  <w:proofErr w:type="gramEnd"/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Так, самой интересной  формой работы оказались конкурсы поделок и изго</w:t>
      </w:r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товление макетов, 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когда теоретические знания соединились с практической деятельностью родителей и детей.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В течение года мы активно консультировали родителей в соответствии с составленным планом и их запросами. Для них были подготовлены памятки и рекомендации</w:t>
      </w:r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и электронные консультации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такие как «Из простой бумаги мастерим как маги», «Характеристики разных видов бумаги», «История оригами», «Значение оригами для развития дошкольника» и т.д.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Родители постоянно пополняли уголок « оригами» и альбом разными видами обрезков бумаги, на родительских собраниях были активными участника</w:t>
      </w:r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ми диалога с воспитателями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 И в настоящее время предлагают свою помощь в изготовлении макетов, конструируют  из бумаги с детьми дома, используют поделки для украшения открыток и интерьера.  Таким образом, вовлечение родителей в совместную работу дает видимый результат.    </w:t>
      </w:r>
    </w:p>
    <w:p w:rsidR="00F42D11" w:rsidRPr="00C47388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</w:t>
      </w:r>
      <w:r w:rsidRPr="00C47388">
        <w:rPr>
          <w:rFonts w:ascii="Times New Roman" w:eastAsia="Times New Roman" w:hAnsi="Times New Roman" w:cs="Times New Roman"/>
          <w:b/>
          <w:color w:val="000000"/>
          <w:spacing w:val="-20"/>
          <w:sz w:val="28"/>
          <w:szCs w:val="28"/>
          <w:lang w:eastAsia="ru-RU"/>
        </w:rPr>
        <w:t>Заключение.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Проанализировав результаты мониторинга, мы пришли к выводу, что занятия по оригами необходимо включать в учебно-воспитательную работу с детьми дошкольного возраста.   Дидактические игры, развлечения, конкурсы,  создание макетов, непосредственно-образовательная деятельность  - формы работы с детьми. Проводя их весело, с интересом, увлекая детей в мир оригами</w:t>
      </w:r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через сказочный «</w:t>
      </w:r>
      <w:r w:rsidR="00E47141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Волшебный Круг</w:t>
      </w:r>
      <w:r w:rsidR="00C4738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»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, мы 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lastRenderedPageBreak/>
        <w:t xml:space="preserve">в тоже время помогаем им развивать моторику пальцев рук, а значит и речь. Особенно эффективна эта работа только в том случае, когда она проводится систематически,  с подгруппой детей и активном участии взрослых.  Конкурсы, консультации, мастер - классы, раскрывающие значение оригами в развитии дошкольника, - формы работы с родителями. При этом учитывается принцип действий от </w:t>
      </w:r>
      <w:proofErr w:type="gramStart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простого</w:t>
      </w:r>
      <w:proofErr w:type="gramEnd"/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к сложному. Очень важно и то, что при складывании фигурок одновременно работают обе руки</w:t>
      </w:r>
      <w:r w:rsidR="00E47141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 ведь только в оригами задействованы сразу две руки - работают оба полушария головного мозга.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Ведь большинство из нас «однорукие»: мы почти все делаем чаще правой рукой. И это приводит к непропорциональному развитию левого полушария мозга. А занятие оригами гармонизирует работу полушарий мозга потому, что мы все делаем двумя руками. И это помогает развитию творческих задатков у ребенка.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Оригами имеет огромное значение в развитии и таких психических процессов</w:t>
      </w:r>
      <w:r w:rsidR="00E47141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,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как мышление, внимание. И конечно, развивает привычку сосредоточено, кропотливо работать руками под контролем сознания.        Много должен знать и уметь ребенок, вступая в незнакомую, но такую притягательную жизнь. Подготовить ребенка к этому важному моменту жизни помогает оригами </w:t>
      </w:r>
      <w:r w:rsidR="00E47141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–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искусство</w:t>
      </w:r>
      <w:r w:rsidR="00E47141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-</w:t>
      </w: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близкое ему и доступное.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</w:t>
      </w:r>
    </w:p>
    <w:p w:rsidR="00F42D11" w:rsidRPr="00724B04" w:rsidRDefault="00F42D11" w:rsidP="00724B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B0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                                             </w:t>
      </w:r>
    </w:p>
    <w:p w:rsidR="007343C3" w:rsidRPr="00724B04" w:rsidRDefault="007343C3" w:rsidP="00724B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343C3" w:rsidRPr="00724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6052F"/>
    <w:multiLevelType w:val="hybridMultilevel"/>
    <w:tmpl w:val="275428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D11"/>
    <w:rsid w:val="004027A5"/>
    <w:rsid w:val="0044432A"/>
    <w:rsid w:val="00724B04"/>
    <w:rsid w:val="007303E9"/>
    <w:rsid w:val="007311D6"/>
    <w:rsid w:val="007343C3"/>
    <w:rsid w:val="00993AE3"/>
    <w:rsid w:val="00A56A67"/>
    <w:rsid w:val="00C47388"/>
    <w:rsid w:val="00D1350A"/>
    <w:rsid w:val="00DA0F92"/>
    <w:rsid w:val="00E47141"/>
    <w:rsid w:val="00F4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A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0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0F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A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0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0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2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1775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7</cp:revision>
  <dcterms:created xsi:type="dcterms:W3CDTF">2017-02-11T17:35:00Z</dcterms:created>
  <dcterms:modified xsi:type="dcterms:W3CDTF">2017-02-27T06:08:00Z</dcterms:modified>
</cp:coreProperties>
</file>