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62CE" w:rsidRDefault="00786405" w:rsidP="00786405">
      <w:pPr>
        <w:jc w:val="right"/>
        <w:rPr>
          <w:sz w:val="24"/>
          <w:szCs w:val="24"/>
        </w:rPr>
      </w:pPr>
      <w:proofErr w:type="spellStart"/>
      <w:r>
        <w:rPr>
          <w:sz w:val="24"/>
          <w:szCs w:val="24"/>
        </w:rPr>
        <w:t>Погудина</w:t>
      </w:r>
      <w:proofErr w:type="spellEnd"/>
      <w:r>
        <w:rPr>
          <w:sz w:val="24"/>
          <w:szCs w:val="24"/>
        </w:rPr>
        <w:t xml:space="preserve"> О. А., воспитатель</w:t>
      </w:r>
    </w:p>
    <w:p w:rsidR="007E786B" w:rsidRDefault="00786405" w:rsidP="007E786B">
      <w:pPr>
        <w:jc w:val="right"/>
        <w:rPr>
          <w:sz w:val="24"/>
          <w:szCs w:val="24"/>
        </w:rPr>
      </w:pPr>
      <w:r>
        <w:rPr>
          <w:sz w:val="24"/>
          <w:szCs w:val="24"/>
        </w:rPr>
        <w:t>ГБДОУ детски</w:t>
      </w:r>
      <w:r w:rsidR="007E786B">
        <w:rPr>
          <w:sz w:val="24"/>
          <w:szCs w:val="24"/>
        </w:rPr>
        <w:t xml:space="preserve">й сад №65 комбинированного вида </w:t>
      </w:r>
    </w:p>
    <w:p w:rsidR="00786405" w:rsidRDefault="007E786B" w:rsidP="007E786B">
      <w:pPr>
        <w:jc w:val="right"/>
        <w:rPr>
          <w:sz w:val="24"/>
          <w:szCs w:val="24"/>
        </w:rPr>
      </w:pPr>
      <w:r>
        <w:rPr>
          <w:sz w:val="24"/>
          <w:szCs w:val="24"/>
        </w:rPr>
        <w:t>Приморского района Санкт-Петербурга</w:t>
      </w:r>
    </w:p>
    <w:p w:rsidR="00786405" w:rsidRDefault="00786405" w:rsidP="00786405">
      <w:pPr>
        <w:jc w:val="right"/>
        <w:rPr>
          <w:sz w:val="24"/>
          <w:szCs w:val="24"/>
        </w:rPr>
      </w:pPr>
    </w:p>
    <w:p w:rsidR="00786405" w:rsidRDefault="00786405" w:rsidP="00786405">
      <w:pPr>
        <w:jc w:val="right"/>
        <w:rPr>
          <w:sz w:val="24"/>
          <w:szCs w:val="24"/>
        </w:rPr>
      </w:pPr>
    </w:p>
    <w:p w:rsidR="00786405" w:rsidRDefault="00786405" w:rsidP="00786405">
      <w:pPr>
        <w:jc w:val="right"/>
        <w:rPr>
          <w:sz w:val="24"/>
          <w:szCs w:val="24"/>
        </w:rPr>
      </w:pPr>
    </w:p>
    <w:p w:rsidR="00786405" w:rsidRDefault="00CB152B" w:rsidP="00786405">
      <w:pPr>
        <w:jc w:val="center"/>
        <w:rPr>
          <w:b/>
          <w:sz w:val="28"/>
          <w:szCs w:val="28"/>
        </w:rPr>
      </w:pPr>
      <w:r>
        <w:rPr>
          <w:b/>
          <w:sz w:val="28"/>
          <w:szCs w:val="28"/>
        </w:rPr>
        <w:t>Значение подвижных игр в социализации детей 2 -3 лет.</w:t>
      </w:r>
      <w:bookmarkStart w:id="0" w:name="_GoBack"/>
      <w:bookmarkEnd w:id="0"/>
    </w:p>
    <w:p w:rsidR="00786405" w:rsidRDefault="00786405" w:rsidP="00786405">
      <w:pPr>
        <w:jc w:val="center"/>
        <w:rPr>
          <w:b/>
          <w:sz w:val="28"/>
          <w:szCs w:val="28"/>
        </w:rPr>
      </w:pPr>
    </w:p>
    <w:p w:rsidR="00786405" w:rsidRDefault="00786405" w:rsidP="00786405">
      <w:pPr>
        <w:jc w:val="right"/>
        <w:rPr>
          <w:sz w:val="24"/>
          <w:szCs w:val="24"/>
        </w:rPr>
      </w:pPr>
      <w:r>
        <w:rPr>
          <w:sz w:val="24"/>
          <w:szCs w:val="24"/>
        </w:rPr>
        <w:t>«Игра – дверь из Действительности в Возможность,</w:t>
      </w:r>
    </w:p>
    <w:p w:rsidR="00786405" w:rsidRDefault="007E786B" w:rsidP="00786405">
      <w:pPr>
        <w:jc w:val="right"/>
        <w:rPr>
          <w:sz w:val="24"/>
          <w:szCs w:val="24"/>
        </w:rPr>
      </w:pPr>
      <w:r>
        <w:rPr>
          <w:sz w:val="24"/>
          <w:szCs w:val="24"/>
        </w:rPr>
        <w:t>всегда открытая в обе стороны!»</w:t>
      </w:r>
    </w:p>
    <w:p w:rsidR="007E786B" w:rsidRDefault="007E786B" w:rsidP="00786405">
      <w:pPr>
        <w:jc w:val="right"/>
        <w:rPr>
          <w:sz w:val="24"/>
          <w:szCs w:val="24"/>
        </w:rPr>
      </w:pPr>
      <w:r>
        <w:rPr>
          <w:sz w:val="24"/>
          <w:szCs w:val="24"/>
        </w:rPr>
        <w:t>Вл. Леви</w:t>
      </w:r>
    </w:p>
    <w:p w:rsidR="007E786B" w:rsidRDefault="007E786B" w:rsidP="00786405">
      <w:pPr>
        <w:jc w:val="right"/>
        <w:rPr>
          <w:sz w:val="24"/>
          <w:szCs w:val="24"/>
        </w:rPr>
      </w:pPr>
    </w:p>
    <w:p w:rsidR="007E786B" w:rsidRDefault="00203FEF" w:rsidP="007E786B">
      <w:pPr>
        <w:jc w:val="both"/>
        <w:rPr>
          <w:sz w:val="24"/>
          <w:szCs w:val="24"/>
        </w:rPr>
      </w:pPr>
      <w:r>
        <w:rPr>
          <w:sz w:val="24"/>
          <w:szCs w:val="24"/>
        </w:rPr>
        <w:t xml:space="preserve">      С поступлением в детский сад в жизни ребенка происходят большие перемены, которые не всегда для него желанны. В детском саду все не так, как дома: незнакомые взрослые и дети, непривычные требования, другой распорядок дня. Но главное – разлука с мамой! Такой неблагоприятный эмоциональный фон отрицательно сказывается на первых впечатлениях ребенка о детском саде, затрудняет привыкание к нему. Поэтому многие дети сопротивляются подобным переменам в жизни, не хотят идти в группу, подолгу плачут.</w:t>
      </w:r>
      <w:r w:rsidR="00FC5F35">
        <w:rPr>
          <w:sz w:val="24"/>
          <w:szCs w:val="24"/>
        </w:rPr>
        <w:t xml:space="preserve"> Как сделать вхождение ребенка в детский сад безболезненным? Как помочь ему перенести стресс из-за разлуки с близкими людьми?</w:t>
      </w:r>
    </w:p>
    <w:p w:rsidR="00FC5F35" w:rsidRDefault="00FC5F35" w:rsidP="007E786B">
      <w:pPr>
        <w:jc w:val="both"/>
        <w:rPr>
          <w:sz w:val="24"/>
          <w:szCs w:val="24"/>
        </w:rPr>
      </w:pPr>
      <w:r>
        <w:rPr>
          <w:sz w:val="24"/>
          <w:szCs w:val="24"/>
        </w:rPr>
        <w:t xml:space="preserve">      Я работаю с детьми раннего возраста уже больше семнадцати лет и накопила большой опыт по проблеме адаптации. В данной статье мне хочется рассказать об одной из многочисленных форм работы, которую я использую с первых дней поступления детей в группу в течение всего учебного года, но в период адаптации (очень трудное, важное и ответственное время не только для малышей, но также их родителей и педагогов) </w:t>
      </w:r>
      <w:r w:rsidR="002B4BDB">
        <w:rPr>
          <w:sz w:val="24"/>
          <w:szCs w:val="24"/>
        </w:rPr>
        <w:t xml:space="preserve">больше всего помогающую мне найти контакт с ребенком, стать его другом. Не всегда яркие, правильно подобранные игрушки радуют детей, помогают занять и организовать их. Отсутствие у ребенка опыта игрового общения и совместной игры со сверстниками приводит к тому, что в другом ребенке он видит претендента на игрушку, а не партнера по игре. Вот почему огромное значение для создания радостного настроения у малышей, их хорошего отношения друг к другу я придаю </w:t>
      </w:r>
      <w:r w:rsidR="00EF45DF">
        <w:rPr>
          <w:sz w:val="24"/>
          <w:szCs w:val="24"/>
        </w:rPr>
        <w:t xml:space="preserve">совместным </w:t>
      </w:r>
      <w:r w:rsidR="00EF45DF" w:rsidRPr="00C77B88">
        <w:rPr>
          <w:i/>
          <w:sz w:val="24"/>
          <w:szCs w:val="24"/>
        </w:rPr>
        <w:t>подвижным играм</w:t>
      </w:r>
      <w:r w:rsidR="00EF45DF">
        <w:rPr>
          <w:sz w:val="24"/>
          <w:szCs w:val="24"/>
        </w:rPr>
        <w:t>. Мне</w:t>
      </w:r>
      <w:r w:rsidR="00A067A8">
        <w:rPr>
          <w:sz w:val="24"/>
          <w:szCs w:val="24"/>
        </w:rPr>
        <w:t>,</w:t>
      </w:r>
      <w:r w:rsidR="00EF45DF">
        <w:rPr>
          <w:sz w:val="24"/>
          <w:szCs w:val="24"/>
        </w:rPr>
        <w:t xml:space="preserve"> как воспитателю</w:t>
      </w:r>
      <w:r w:rsidR="00A067A8">
        <w:rPr>
          <w:sz w:val="24"/>
          <w:szCs w:val="24"/>
        </w:rPr>
        <w:t>,</w:t>
      </w:r>
      <w:r w:rsidR="00EF45DF">
        <w:rPr>
          <w:sz w:val="24"/>
          <w:szCs w:val="24"/>
        </w:rPr>
        <w:t xml:space="preserve"> эти игры помогают завоевать симпатии детей, их доверие и разумное послушание. Они делают ребенка открытым для общения!</w:t>
      </w:r>
    </w:p>
    <w:p w:rsidR="00EF45DF" w:rsidRDefault="00EF45DF" w:rsidP="007E786B">
      <w:pPr>
        <w:jc w:val="both"/>
        <w:rPr>
          <w:sz w:val="24"/>
          <w:szCs w:val="24"/>
        </w:rPr>
      </w:pPr>
      <w:r>
        <w:rPr>
          <w:sz w:val="24"/>
          <w:szCs w:val="24"/>
        </w:rPr>
        <w:t xml:space="preserve">      По своему характеру это </w:t>
      </w:r>
      <w:r w:rsidRPr="00C77B88">
        <w:rPr>
          <w:i/>
          <w:sz w:val="24"/>
          <w:szCs w:val="24"/>
        </w:rPr>
        <w:t>игры-забавы и хороводы</w:t>
      </w:r>
      <w:r>
        <w:rPr>
          <w:sz w:val="24"/>
          <w:szCs w:val="24"/>
        </w:rPr>
        <w:t xml:space="preserve">. Они созданы по образцу народных игр. «Сочетание движений со словом удовлетворяет потребность малыша в движении, в общении и в образном поэтическом слове» </w:t>
      </w:r>
      <w:r w:rsidRPr="00EF45DF">
        <w:rPr>
          <w:sz w:val="24"/>
          <w:szCs w:val="24"/>
        </w:rPr>
        <w:t xml:space="preserve">[2, </w:t>
      </w:r>
      <w:r>
        <w:rPr>
          <w:sz w:val="24"/>
          <w:szCs w:val="24"/>
        </w:rPr>
        <w:t>с.91</w:t>
      </w:r>
      <w:r w:rsidRPr="00EF45DF">
        <w:rPr>
          <w:sz w:val="24"/>
          <w:szCs w:val="24"/>
        </w:rPr>
        <w:t xml:space="preserve">]. </w:t>
      </w:r>
      <w:r w:rsidR="002328E9">
        <w:rPr>
          <w:sz w:val="24"/>
          <w:szCs w:val="24"/>
        </w:rPr>
        <w:t xml:space="preserve">Самыми простыми являются те забавы и хороводы, в которых все действуют одинаково и одновременно: «Солнышко и дождик», «Карусели», «Раздувайся, пузырь!..», «Ножками мы топнем…», «Большие ноги шли по </w:t>
      </w:r>
      <w:r w:rsidR="002328E9">
        <w:rPr>
          <w:sz w:val="24"/>
          <w:szCs w:val="24"/>
        </w:rPr>
        <w:lastRenderedPageBreak/>
        <w:t>дороге…»</w:t>
      </w:r>
      <w:r w:rsidR="00567547">
        <w:rPr>
          <w:sz w:val="24"/>
          <w:szCs w:val="24"/>
        </w:rPr>
        <w:t>, «Зайка серенький сидит…», «Я бурый медвежонок…»</w:t>
      </w:r>
      <w:r w:rsidR="002328E9">
        <w:rPr>
          <w:sz w:val="24"/>
          <w:szCs w:val="24"/>
        </w:rPr>
        <w:t xml:space="preserve"> и многие другие</w:t>
      </w:r>
      <w:r w:rsidR="00F648D7" w:rsidRPr="00F648D7">
        <w:rPr>
          <w:sz w:val="24"/>
          <w:szCs w:val="24"/>
        </w:rPr>
        <w:t xml:space="preserve"> </w:t>
      </w:r>
      <w:r w:rsidR="00894FCA">
        <w:rPr>
          <w:sz w:val="24"/>
          <w:szCs w:val="24"/>
        </w:rPr>
        <w:t>[</w:t>
      </w:r>
      <w:r w:rsidR="00F648D7" w:rsidRPr="00F648D7">
        <w:rPr>
          <w:sz w:val="24"/>
          <w:szCs w:val="24"/>
        </w:rPr>
        <w:t>1]</w:t>
      </w:r>
      <w:r w:rsidR="002328E9">
        <w:rPr>
          <w:sz w:val="24"/>
          <w:szCs w:val="24"/>
        </w:rPr>
        <w:t xml:space="preserve">. Общность движений и игровых интересов усиливает радостные переживания малышей. Кроме того, дети учатся согласовывать свои действия друг с другом. Особенность таких игр состоит в том, что в них центром притяжения является взрослый – он не только вносит новую игру в жизнь детей, но и служит для них образцом выполнения игровых действий и движений. Проводя такие игры, </w:t>
      </w:r>
      <w:r w:rsidR="00567547">
        <w:rPr>
          <w:sz w:val="24"/>
          <w:szCs w:val="24"/>
        </w:rPr>
        <w:t xml:space="preserve">я стараюсь держаться свободно, артистично, заражать малышей своей увлеченностью и весельем. Дети всегда чувствуют искренность и откликаются на нее, становятся более доверчивыми. В эти игры я начинаю играть с детьми с первых дней нашего знакомства, что значительно облегчает вхождение каждого ребенка в коллектив. Игры-забавы и хороводы имеют своеобразный характер действий. </w:t>
      </w:r>
      <w:r w:rsidR="008B0BBA">
        <w:rPr>
          <w:sz w:val="24"/>
          <w:szCs w:val="24"/>
        </w:rPr>
        <w:t xml:space="preserve">В играх-забавах все движения знакомы детям из повседневной жизни (ходьба, бег, прыжки). Новым является лишь переход от одного движения к другому. Подражание взрослому облегчает такие переходы. При повторном проведении игры дети начинают выполнять движения самостоятельно, подражая друг другу. Это позволяет ребенку без специальной тренировки овладеть необходимыми движениями. Хороводные игры отличаются от забав необычностью движений: они пластичны, выразительны, подчинены ритму текста и сопровождающей его мелодии. Все это будит воображение детей, </w:t>
      </w:r>
      <w:r w:rsidR="007078A2">
        <w:rPr>
          <w:sz w:val="24"/>
          <w:szCs w:val="24"/>
        </w:rPr>
        <w:t xml:space="preserve">развивает их музыкальные способности. </w:t>
      </w:r>
    </w:p>
    <w:p w:rsidR="00C77B88" w:rsidRDefault="00C77B88" w:rsidP="007E786B">
      <w:pPr>
        <w:jc w:val="both"/>
        <w:rPr>
          <w:sz w:val="24"/>
          <w:szCs w:val="24"/>
        </w:rPr>
      </w:pPr>
      <w:r>
        <w:rPr>
          <w:sz w:val="24"/>
          <w:szCs w:val="24"/>
        </w:rPr>
        <w:t xml:space="preserve">      К середине учебного года, когда процесс адаптации у детей, в основном, завершен, я знакомлю их с</w:t>
      </w:r>
      <w:r w:rsidRPr="00C77B88">
        <w:rPr>
          <w:i/>
          <w:sz w:val="24"/>
          <w:szCs w:val="24"/>
        </w:rPr>
        <w:t xml:space="preserve"> играми с правилами</w:t>
      </w:r>
      <w:r>
        <w:rPr>
          <w:sz w:val="24"/>
          <w:szCs w:val="24"/>
        </w:rPr>
        <w:t xml:space="preserve">. «Образный характер таких игр способствует развитию воображения, а совместная деятельность – сближению и объединению детей» </w:t>
      </w:r>
      <w:r w:rsidRPr="00C77B88">
        <w:rPr>
          <w:sz w:val="24"/>
          <w:szCs w:val="24"/>
        </w:rPr>
        <w:t xml:space="preserve">[3, </w:t>
      </w:r>
      <w:r>
        <w:rPr>
          <w:sz w:val="24"/>
          <w:szCs w:val="24"/>
        </w:rPr>
        <w:t>с. 228</w:t>
      </w:r>
      <w:r w:rsidRPr="00C77B88">
        <w:rPr>
          <w:sz w:val="24"/>
          <w:szCs w:val="24"/>
        </w:rPr>
        <w:t>]</w:t>
      </w:r>
      <w:r>
        <w:rPr>
          <w:sz w:val="24"/>
          <w:szCs w:val="24"/>
        </w:rPr>
        <w:t>. Для развития игрового взаимодействия я организую такие игры с правилами, в которых дети поочередно могут выполнять центральную роль: «</w:t>
      </w:r>
      <w:r w:rsidR="00335F6E">
        <w:rPr>
          <w:sz w:val="24"/>
          <w:szCs w:val="24"/>
        </w:rPr>
        <w:t xml:space="preserve">Лисичка и зайчики», «Мыши водят хоровод…», «Как на горке снег…» и другие музыкально-подвижные игры </w:t>
      </w:r>
      <w:r w:rsidR="00335F6E" w:rsidRPr="00335F6E">
        <w:rPr>
          <w:sz w:val="24"/>
          <w:szCs w:val="24"/>
        </w:rPr>
        <w:t xml:space="preserve">[4]. </w:t>
      </w:r>
      <w:r w:rsidR="006639AF">
        <w:rPr>
          <w:sz w:val="24"/>
          <w:szCs w:val="24"/>
        </w:rPr>
        <w:t>Эти</w:t>
      </w:r>
      <w:r w:rsidR="00335F6E">
        <w:rPr>
          <w:sz w:val="24"/>
          <w:szCs w:val="24"/>
        </w:rPr>
        <w:t xml:space="preserve"> игры важны не только для овладения основными движениями, элементами ролевого поведения, но и для преодоления робости, внутреннего напряжения, возникающего у некоторых малышей, когда на них обращается общее внимание.</w:t>
      </w:r>
    </w:p>
    <w:p w:rsidR="00335F6E" w:rsidRDefault="00335F6E" w:rsidP="007E786B">
      <w:pPr>
        <w:jc w:val="both"/>
        <w:rPr>
          <w:sz w:val="24"/>
          <w:szCs w:val="24"/>
        </w:rPr>
      </w:pPr>
      <w:r>
        <w:rPr>
          <w:sz w:val="24"/>
          <w:szCs w:val="24"/>
        </w:rPr>
        <w:t xml:space="preserve">      Я уверена, что залогом успешного проведения таких игр является добровольность участия в них детей. </w:t>
      </w:r>
      <w:r w:rsidR="00E91E25">
        <w:rPr>
          <w:sz w:val="24"/>
          <w:szCs w:val="24"/>
        </w:rPr>
        <w:t xml:space="preserve">Недопустимо принуждать детей к совместным играм! Если ребенок боится или стесняется, я даю ему возможность просто понаблюдать за игрой сверстников. Обычно чуть позже он сам присоединяется к нам. Кроме того, необходимым условием успешной организации совместных подвижных и малоподвижных игр я считаю эмоциональную включенность педагога. Я стараюсь не только демонстрировать нужные действия, но и быть эмоциональным центром игры, объединяя детей вокруг себя и заражая их интересом к игре. </w:t>
      </w:r>
      <w:r w:rsidR="00F81815">
        <w:rPr>
          <w:sz w:val="24"/>
          <w:szCs w:val="24"/>
        </w:rPr>
        <w:t xml:space="preserve">Это помогает мне завоевать доверие и расположение малышей. Проведение таких игр удовлетворяет потребность детей в движении, в общении со взрослым. Кроме того, в игре дети получают новые впечатления от художественного слова (стихов, </w:t>
      </w:r>
      <w:proofErr w:type="spellStart"/>
      <w:r w:rsidR="00F81815">
        <w:rPr>
          <w:sz w:val="24"/>
          <w:szCs w:val="24"/>
        </w:rPr>
        <w:t>потешек</w:t>
      </w:r>
      <w:proofErr w:type="spellEnd"/>
      <w:r w:rsidR="00F81815">
        <w:rPr>
          <w:sz w:val="24"/>
          <w:szCs w:val="24"/>
        </w:rPr>
        <w:t>), от воображаемой игровой ситуации, то есть игра развивает воображение детей. В то же время эти игры прекрасно организуют малышей. Но это не вынужденная организованность и не послушание взрослому, а своеобразная «завороженность» общими действиями, которая возникает благодаря подражательности детей.</w:t>
      </w:r>
      <w:r w:rsidR="00D354B9">
        <w:rPr>
          <w:sz w:val="24"/>
          <w:szCs w:val="24"/>
        </w:rPr>
        <w:t xml:space="preserve"> Организованность достигается здесь естественно. Кроме того, использование мной музыкального сопровождения (аудиозаписей и собственного голоса) при проведении игр делает их наиболее привлекательными для детей, помогая объединять и движение, и слово, и музыку.</w:t>
      </w:r>
    </w:p>
    <w:p w:rsidR="00D354B9" w:rsidRDefault="00D354B9" w:rsidP="007E786B">
      <w:pPr>
        <w:jc w:val="both"/>
        <w:rPr>
          <w:sz w:val="24"/>
          <w:szCs w:val="24"/>
        </w:rPr>
      </w:pPr>
      <w:r>
        <w:rPr>
          <w:sz w:val="24"/>
          <w:szCs w:val="24"/>
        </w:rPr>
        <w:lastRenderedPageBreak/>
        <w:t xml:space="preserve">     Таким образом, несмотря на простоту, подвижные игры в раннем возрасте оказывают на малышей широкое воспитательное воздействие, способствуют более легкой адаптации д</w:t>
      </w:r>
      <w:r w:rsidR="00894FCA">
        <w:rPr>
          <w:sz w:val="24"/>
          <w:szCs w:val="24"/>
        </w:rPr>
        <w:t>етей к условиям детского сада, прививают им навыки взаимодействия, чувство общности, желание дружно жить в коллективе.</w:t>
      </w:r>
    </w:p>
    <w:p w:rsidR="00894FCA" w:rsidRDefault="00894FCA" w:rsidP="007E786B">
      <w:pPr>
        <w:jc w:val="both"/>
        <w:rPr>
          <w:sz w:val="24"/>
          <w:szCs w:val="24"/>
        </w:rPr>
      </w:pPr>
    </w:p>
    <w:p w:rsidR="00894FCA" w:rsidRDefault="00894FCA" w:rsidP="007E786B">
      <w:pPr>
        <w:jc w:val="both"/>
        <w:rPr>
          <w:b/>
          <w:sz w:val="24"/>
          <w:szCs w:val="24"/>
        </w:rPr>
      </w:pPr>
      <w:r>
        <w:rPr>
          <w:b/>
          <w:sz w:val="24"/>
          <w:szCs w:val="24"/>
        </w:rPr>
        <w:t xml:space="preserve">       Литература:</w:t>
      </w:r>
    </w:p>
    <w:p w:rsidR="00894FCA" w:rsidRDefault="00894FCA" w:rsidP="00894FCA">
      <w:pPr>
        <w:pStyle w:val="a3"/>
        <w:numPr>
          <w:ilvl w:val="0"/>
          <w:numId w:val="1"/>
        </w:numPr>
        <w:jc w:val="both"/>
        <w:rPr>
          <w:sz w:val="24"/>
          <w:szCs w:val="24"/>
        </w:rPr>
      </w:pPr>
      <w:r>
        <w:rPr>
          <w:sz w:val="24"/>
          <w:szCs w:val="24"/>
        </w:rPr>
        <w:t>Ильина Н.А. Играем в памперсах. – М.: Айрис-пресс, 2003.</w:t>
      </w:r>
    </w:p>
    <w:p w:rsidR="00894FCA" w:rsidRDefault="00F648D7" w:rsidP="00894FCA">
      <w:pPr>
        <w:pStyle w:val="a3"/>
        <w:numPr>
          <w:ilvl w:val="0"/>
          <w:numId w:val="1"/>
        </w:numPr>
        <w:jc w:val="both"/>
        <w:rPr>
          <w:sz w:val="24"/>
          <w:szCs w:val="24"/>
        </w:rPr>
      </w:pPr>
      <w:r>
        <w:rPr>
          <w:sz w:val="24"/>
          <w:szCs w:val="24"/>
        </w:rPr>
        <w:t xml:space="preserve">Кирюхина Н.В. Организация и содержание работы по адаптации детей в ДОУ: </w:t>
      </w:r>
      <w:proofErr w:type="spellStart"/>
      <w:r>
        <w:rPr>
          <w:sz w:val="24"/>
          <w:szCs w:val="24"/>
        </w:rPr>
        <w:t>практ</w:t>
      </w:r>
      <w:proofErr w:type="spellEnd"/>
      <w:r>
        <w:rPr>
          <w:sz w:val="24"/>
          <w:szCs w:val="24"/>
        </w:rPr>
        <w:t>. пособие/Н.В. Кирюхина. – М.: Айрис-пресс, 2005.</w:t>
      </w:r>
    </w:p>
    <w:p w:rsidR="00F648D7" w:rsidRDefault="00F648D7" w:rsidP="00894FCA">
      <w:pPr>
        <w:pStyle w:val="a3"/>
        <w:numPr>
          <w:ilvl w:val="0"/>
          <w:numId w:val="1"/>
        </w:numPr>
        <w:jc w:val="both"/>
        <w:rPr>
          <w:sz w:val="24"/>
          <w:szCs w:val="24"/>
        </w:rPr>
      </w:pPr>
      <w:r>
        <w:rPr>
          <w:sz w:val="24"/>
          <w:szCs w:val="24"/>
        </w:rPr>
        <w:t xml:space="preserve">Ребенок третьего года жизни. Пособие для родителей и педагогов/ Под ред. С.Н. </w:t>
      </w:r>
      <w:proofErr w:type="spellStart"/>
      <w:r>
        <w:rPr>
          <w:sz w:val="24"/>
          <w:szCs w:val="24"/>
        </w:rPr>
        <w:t>Теплюк</w:t>
      </w:r>
      <w:proofErr w:type="spellEnd"/>
      <w:r>
        <w:rPr>
          <w:sz w:val="24"/>
          <w:szCs w:val="24"/>
        </w:rPr>
        <w:t>. – м.: МОЗАИКА-СИНТЕЗ, 2014. – 256с.</w:t>
      </w:r>
    </w:p>
    <w:p w:rsidR="00F648D7" w:rsidRPr="00F648D7" w:rsidRDefault="00CB152B" w:rsidP="00894FCA">
      <w:pPr>
        <w:pStyle w:val="a3"/>
        <w:numPr>
          <w:ilvl w:val="0"/>
          <w:numId w:val="1"/>
        </w:numPr>
        <w:jc w:val="both"/>
        <w:rPr>
          <w:sz w:val="24"/>
          <w:szCs w:val="24"/>
        </w:rPr>
      </w:pPr>
      <w:hyperlink r:id="rId5" w:history="1">
        <w:r w:rsidR="00F648D7" w:rsidRPr="00294611">
          <w:rPr>
            <w:rStyle w:val="a4"/>
            <w:sz w:val="24"/>
            <w:szCs w:val="24"/>
            <w:lang w:val="en-US"/>
          </w:rPr>
          <w:t>https://forum.solnet.ee//games</w:t>
        </w:r>
      </w:hyperlink>
    </w:p>
    <w:p w:rsidR="00F648D7" w:rsidRPr="00894FCA" w:rsidRDefault="00F648D7" w:rsidP="00894FCA">
      <w:pPr>
        <w:pStyle w:val="a3"/>
        <w:numPr>
          <w:ilvl w:val="0"/>
          <w:numId w:val="1"/>
        </w:numPr>
        <w:jc w:val="both"/>
        <w:rPr>
          <w:sz w:val="24"/>
          <w:szCs w:val="24"/>
        </w:rPr>
      </w:pPr>
      <w:r>
        <w:rPr>
          <w:sz w:val="24"/>
          <w:szCs w:val="24"/>
        </w:rPr>
        <w:t xml:space="preserve">Леви В.Л. Нестандартный ребенок, или </w:t>
      </w:r>
      <w:proofErr w:type="gramStart"/>
      <w:r>
        <w:rPr>
          <w:sz w:val="24"/>
          <w:szCs w:val="24"/>
        </w:rPr>
        <w:t>Как</w:t>
      </w:r>
      <w:proofErr w:type="gramEnd"/>
      <w:r>
        <w:rPr>
          <w:sz w:val="24"/>
          <w:szCs w:val="24"/>
        </w:rPr>
        <w:t xml:space="preserve"> воспитывать</w:t>
      </w:r>
      <w:r w:rsidR="002E7C56">
        <w:rPr>
          <w:sz w:val="24"/>
          <w:szCs w:val="24"/>
        </w:rPr>
        <w:t xml:space="preserve"> </w:t>
      </w:r>
      <w:r>
        <w:rPr>
          <w:sz w:val="24"/>
          <w:szCs w:val="24"/>
        </w:rPr>
        <w:t>родителей</w:t>
      </w:r>
      <w:r w:rsidR="002E7C56">
        <w:rPr>
          <w:sz w:val="24"/>
          <w:szCs w:val="24"/>
        </w:rPr>
        <w:t>. – М.: Книжный Клуб 36.6, 2015. -416с.</w:t>
      </w:r>
    </w:p>
    <w:p w:rsidR="007E786B" w:rsidRPr="00786405" w:rsidRDefault="007E786B" w:rsidP="00EF45DF">
      <w:pPr>
        <w:jc w:val="both"/>
        <w:rPr>
          <w:sz w:val="24"/>
          <w:szCs w:val="24"/>
        </w:rPr>
      </w:pPr>
    </w:p>
    <w:sectPr w:rsidR="007E786B" w:rsidRPr="007864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3A5"/>
    <w:multiLevelType w:val="hybridMultilevel"/>
    <w:tmpl w:val="D7F8D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405"/>
    <w:rsid w:val="00203FEF"/>
    <w:rsid w:val="002328E9"/>
    <w:rsid w:val="002B4BDB"/>
    <w:rsid w:val="002E7C56"/>
    <w:rsid w:val="00335F6E"/>
    <w:rsid w:val="00567547"/>
    <w:rsid w:val="006639AF"/>
    <w:rsid w:val="007078A2"/>
    <w:rsid w:val="00786405"/>
    <w:rsid w:val="007E786B"/>
    <w:rsid w:val="00894FCA"/>
    <w:rsid w:val="008A62CE"/>
    <w:rsid w:val="008B0BBA"/>
    <w:rsid w:val="00A067A8"/>
    <w:rsid w:val="00C77B88"/>
    <w:rsid w:val="00CB152B"/>
    <w:rsid w:val="00D354B9"/>
    <w:rsid w:val="00E91E25"/>
    <w:rsid w:val="00EF45DF"/>
    <w:rsid w:val="00F648D7"/>
    <w:rsid w:val="00F81815"/>
    <w:rsid w:val="00FC5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070D9"/>
  <w15:chartTrackingRefBased/>
  <w15:docId w15:val="{C5FEE54F-61A5-4B6F-A480-B0E7FC57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4FCA"/>
    <w:pPr>
      <w:ind w:left="720"/>
      <w:contextualSpacing/>
    </w:pPr>
  </w:style>
  <w:style w:type="character" w:styleId="a4">
    <w:name w:val="Hyperlink"/>
    <w:basedOn w:val="a0"/>
    <w:uiPriority w:val="99"/>
    <w:unhideWhenUsed/>
    <w:rsid w:val="00F648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rum.solnet.ee//game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993</Words>
  <Characters>5661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2019-04-02T14:38:00Z</dcterms:created>
  <dcterms:modified xsi:type="dcterms:W3CDTF">2020-05-15T16:42:00Z</dcterms:modified>
</cp:coreProperties>
</file>