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8B52D3" w14:textId="77777777" w:rsidR="00D26A61" w:rsidRPr="009C2220" w:rsidRDefault="00D26A61" w:rsidP="00D26A61">
      <w:pPr>
        <w:rPr>
          <w:rFonts w:ascii="Times New Roman" w:hAnsi="Times New Roman" w:cs="Times New Roman"/>
          <w:b/>
          <w:sz w:val="32"/>
          <w:szCs w:val="32"/>
        </w:rPr>
      </w:pPr>
      <w:r w:rsidRPr="009C2220">
        <w:rPr>
          <w:rFonts w:ascii="Times New Roman" w:hAnsi="Times New Roman" w:cs="Times New Roman"/>
          <w:b/>
          <w:sz w:val="32"/>
          <w:szCs w:val="32"/>
        </w:rPr>
        <w:t>Применение кейс-технологий как современные педагогические методы активного обучения на занятиях по предмету «Основы латинского языка с медицинской терминологией».</w:t>
      </w:r>
    </w:p>
    <w:p w14:paraId="6DF52B1C" w14:textId="77777777" w:rsidR="00D26A61" w:rsidRPr="00FC02DE" w:rsidRDefault="00D26A61" w:rsidP="00D26A6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2DE">
        <w:rPr>
          <w:rFonts w:ascii="Times New Roman" w:hAnsi="Times New Roman" w:cs="Times New Roman"/>
          <w:sz w:val="28"/>
          <w:szCs w:val="28"/>
        </w:rPr>
        <w:t>Инновационные педагогические технологии позволяют повысить качество образования обучающихся. Остановимся более подробно на одном из таких методов. Он называется кейс-стадии. Технология кейсов – педагогическая технология с использованием практических ситуаций (кейсов). Это конкретная практическая ситуация, рассказывающая о событии (или последовательности событий), в котором можно обнаружить достаточно проблем. В основе технологии кейсов лежит имитационное моделирование, другими словами, использование этого метода в обучении предшествует разборка конкретного примера или использование готовых материалов с описанием ситуации реальной жизненной или профессиональной деятельности.</w:t>
      </w:r>
    </w:p>
    <w:p w14:paraId="7183D5CB" w14:textId="77777777" w:rsidR="00D26A61" w:rsidRPr="00FC02DE" w:rsidRDefault="00D26A61" w:rsidP="00D26A6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2DE">
        <w:rPr>
          <w:rFonts w:ascii="Times New Roman" w:hAnsi="Times New Roman" w:cs="Times New Roman"/>
          <w:sz w:val="28"/>
          <w:szCs w:val="28"/>
        </w:rPr>
        <w:t>В основе разработки ситуации (кейса) лежит:</w:t>
      </w:r>
    </w:p>
    <w:p w14:paraId="69ADBA10" w14:textId="77777777" w:rsidR="00D26A61" w:rsidRPr="00FC02DE" w:rsidRDefault="00D26A61" w:rsidP="00D26A6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2DE">
        <w:rPr>
          <w:rFonts w:ascii="Times New Roman" w:hAnsi="Times New Roman" w:cs="Times New Roman"/>
          <w:sz w:val="28"/>
          <w:szCs w:val="28"/>
        </w:rPr>
        <w:t>- констатация ряда событий;</w:t>
      </w:r>
    </w:p>
    <w:p w14:paraId="48C7F89D" w14:textId="77777777" w:rsidR="00D26A61" w:rsidRPr="00FC02DE" w:rsidRDefault="00D26A61" w:rsidP="00D26A61">
      <w:pPr>
        <w:spacing w:line="360" w:lineRule="auto"/>
        <w:ind w:firstLine="709"/>
        <w:rPr>
          <w:rFonts w:ascii="Times New Roman" w:hAnsi="Times New Roman" w:cs="Times New Roman"/>
          <w:color w:val="838D92"/>
          <w:sz w:val="28"/>
          <w:szCs w:val="28"/>
          <w:shd w:val="clear" w:color="auto" w:fill="FFFFFF"/>
        </w:rPr>
      </w:pPr>
      <w:r w:rsidRPr="00FC02DE">
        <w:rPr>
          <w:rFonts w:ascii="Times New Roman" w:hAnsi="Times New Roman" w:cs="Times New Roman"/>
          <w:sz w:val="28"/>
          <w:szCs w:val="28"/>
        </w:rPr>
        <w:t xml:space="preserve"> С положительной стороны этот метод ̵отличается тем, что можно организовать эффективное обсуждение ситуации и имеющихся в ней проблем, сопоставить объекты изучения с уже имеющимся у обучающихся опытом и сформировать у них высокую ̶̶̶̶̶мотивацию. Подобные технологии можно использовать при изучении латинского языка  с основами медицинской терминологии  </w:t>
      </w:r>
      <w:r w:rsidRPr="00FC02DE">
        <w:rPr>
          <w:rFonts w:ascii="Times New Roman" w:hAnsi="Times New Roman" w:cs="Times New Roman"/>
          <w:b/>
          <w:sz w:val="28"/>
          <w:szCs w:val="28"/>
        </w:rPr>
        <w:t>в темах</w:t>
      </w:r>
      <w:r w:rsidRPr="00FC02DE">
        <w:rPr>
          <w:rFonts w:ascii="Times New Roman" w:hAnsi="Times New Roman" w:cs="Times New Roman"/>
          <w:sz w:val="28"/>
          <w:szCs w:val="28"/>
        </w:rPr>
        <w:t>, рассматривающих склонение существительных или словообразование имён существительных.</w:t>
      </w:r>
      <w:r w:rsidRPr="00FC02DE">
        <w:rPr>
          <w:rFonts w:ascii="Times New Roman" w:hAnsi="Times New Roman" w:cs="Times New Roman"/>
          <w:color w:val="838D92"/>
          <w:sz w:val="28"/>
          <w:szCs w:val="28"/>
          <w:shd w:val="clear" w:color="auto" w:fill="FFFFFF"/>
        </w:rPr>
        <w:t xml:space="preserve"> </w:t>
      </w:r>
    </w:p>
    <w:p w14:paraId="3A998217" w14:textId="77777777" w:rsidR="00D26A61" w:rsidRPr="00FC02DE" w:rsidRDefault="00D26A61" w:rsidP="00D26A61">
      <w:pPr>
        <w:spacing w:line="360" w:lineRule="auto"/>
        <w:ind w:firstLine="709"/>
        <w:rPr>
          <w:rFonts w:ascii="Times New Roman" w:hAnsi="Times New Roman" w:cs="Times New Roman"/>
          <w:color w:val="838D92"/>
          <w:sz w:val="28"/>
          <w:szCs w:val="28"/>
          <w:shd w:val="clear" w:color="auto" w:fill="FFFFFF"/>
        </w:rPr>
      </w:pPr>
      <w:r w:rsidRPr="00FC02DE">
        <w:rPr>
          <w:rFonts w:ascii="Times New Roman" w:hAnsi="Times New Roman" w:cs="Times New Roman"/>
          <w:color w:val="838D92"/>
          <w:sz w:val="28"/>
          <w:szCs w:val="28"/>
          <w:shd w:val="clear" w:color="auto" w:fill="FFFFFF"/>
        </w:rPr>
        <w:t>Например</w:t>
      </w:r>
      <w:r w:rsidRPr="00FC02DE">
        <w:rPr>
          <w:rFonts w:ascii="Times New Roman" w:hAnsi="Times New Roman" w:cs="Times New Roman"/>
          <w:b/>
          <w:color w:val="838D92"/>
          <w:sz w:val="28"/>
          <w:szCs w:val="28"/>
          <w:shd w:val="clear" w:color="auto" w:fill="FFFFFF"/>
        </w:rPr>
        <w:t>, ситуация-случай</w:t>
      </w:r>
      <w:r w:rsidRPr="00FC02DE">
        <w:rPr>
          <w:rFonts w:ascii="Times New Roman" w:hAnsi="Times New Roman" w:cs="Times New Roman"/>
          <w:color w:val="838D92"/>
          <w:sz w:val="28"/>
          <w:szCs w:val="28"/>
          <w:shd w:val="clear" w:color="auto" w:fill="FFFFFF"/>
        </w:rPr>
        <w:t>. Практический опыт врачей и клинические наблюдения издавна с несомненностью указывали на существование ряда специфических заболеваний, непосредственно связанных с дефектами питания,</w:t>
      </w:r>
      <w:r>
        <w:rPr>
          <w:rFonts w:ascii="Times New Roman" w:hAnsi="Times New Roman" w:cs="Times New Roman"/>
          <w:color w:val="838D92"/>
          <w:sz w:val="28"/>
          <w:szCs w:val="28"/>
          <w:shd w:val="clear" w:color="auto" w:fill="FFFFFF"/>
        </w:rPr>
        <w:t xml:space="preserve"> </w:t>
      </w:r>
      <w:r w:rsidRPr="00FC02DE">
        <w:rPr>
          <w:rFonts w:ascii="Times New Roman" w:hAnsi="Times New Roman" w:cs="Times New Roman"/>
          <w:color w:val="838D92"/>
          <w:sz w:val="28"/>
          <w:szCs w:val="28"/>
          <w:shd w:val="clear" w:color="auto" w:fill="FFFFFF"/>
        </w:rPr>
        <w:t>хотя последнее полностью отвечало указанным выше требованиям.</w:t>
      </w:r>
      <w:r>
        <w:rPr>
          <w:rFonts w:ascii="Times New Roman" w:hAnsi="Times New Roman" w:cs="Times New Roman"/>
          <w:color w:val="838D92"/>
          <w:sz w:val="28"/>
          <w:szCs w:val="28"/>
          <w:shd w:val="clear" w:color="auto" w:fill="FFFFFF"/>
        </w:rPr>
        <w:t xml:space="preserve"> </w:t>
      </w:r>
      <w:r w:rsidRPr="00FC02DE">
        <w:rPr>
          <w:rFonts w:ascii="Times New Roman" w:hAnsi="Times New Roman" w:cs="Times New Roman"/>
          <w:color w:val="838D92"/>
          <w:sz w:val="28"/>
          <w:szCs w:val="28"/>
          <w:shd w:val="clear" w:color="auto" w:fill="FFFFFF"/>
        </w:rPr>
        <w:t xml:space="preserve">Об этом свидетельствовал также многовековой практический опыт участников длительных путешествий. </w:t>
      </w:r>
      <w:r w:rsidRPr="00FC02DE">
        <w:rPr>
          <w:rFonts w:ascii="Times New Roman" w:hAnsi="Times New Roman" w:cs="Times New Roman"/>
          <w:color w:val="838D92"/>
          <w:sz w:val="28"/>
          <w:szCs w:val="28"/>
          <w:shd w:val="clear" w:color="auto" w:fill="FFFFFF"/>
        </w:rPr>
        <w:lastRenderedPageBreak/>
        <w:t>Настоящим бичом для мореплавателей долгое время была цинга; от нее погибало моряков больше, чем, например, в сражениях или от кораблекрушений. История морских и сухопутных путешествий давала также ряд поучительных примеров, указывавших на то, что возникновение цинги может быть предотвращено, если в пищу вводить известное количество лимонного сока или отвара хвои. Таким образом, практический опыт ясно указывал на то, что цинга и некоторые другие болезни связанны с дефектами питания. Для предупреждения и лечения таких заболеваний необходимо вводить в организм какие-то дополнительные вещества, которые содержаться не во всякой пище.</w:t>
      </w:r>
    </w:p>
    <w:p w14:paraId="2E208B24" w14:textId="77777777" w:rsidR="00D26A61" w:rsidRPr="00FC02DE" w:rsidRDefault="00D26A61" w:rsidP="00D26A61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C02DE">
        <w:rPr>
          <w:rFonts w:ascii="Times New Roman" w:hAnsi="Times New Roman" w:cs="Times New Roman"/>
          <w:b/>
          <w:sz w:val="28"/>
          <w:szCs w:val="28"/>
        </w:rPr>
        <w:t xml:space="preserve"> Вопросы для обсуждения: </w:t>
      </w:r>
    </w:p>
    <w:p w14:paraId="3186B54D" w14:textId="77777777" w:rsidR="00D26A61" w:rsidRPr="00FC02DE" w:rsidRDefault="00D26A61" w:rsidP="00D26A6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2D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FC02DE">
        <w:rPr>
          <w:rFonts w:ascii="Times New Roman" w:hAnsi="Times New Roman" w:cs="Times New Roman"/>
          <w:sz w:val="28"/>
          <w:szCs w:val="28"/>
        </w:rPr>
        <w:t>Как вы думаете, что это за вещества?</w:t>
      </w:r>
    </w:p>
    <w:p w14:paraId="17E620EB" w14:textId="77777777" w:rsidR="00D26A61" w:rsidRPr="00FC02DE" w:rsidRDefault="00D26A61" w:rsidP="00D26A6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2D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FC02DE">
        <w:rPr>
          <w:rFonts w:ascii="Times New Roman" w:hAnsi="Times New Roman" w:cs="Times New Roman"/>
          <w:sz w:val="28"/>
          <w:szCs w:val="28"/>
        </w:rPr>
        <w:t>Встречались ли вы с дефектами питания?</w:t>
      </w:r>
    </w:p>
    <w:p w14:paraId="728997F5" w14:textId="77777777" w:rsidR="00D26A61" w:rsidRPr="00FC02DE" w:rsidRDefault="00D26A61" w:rsidP="00D26A6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2DE">
        <w:rPr>
          <w:rFonts w:ascii="Times New Roman" w:hAnsi="Times New Roman" w:cs="Times New Roman"/>
          <w:sz w:val="28"/>
          <w:szCs w:val="28"/>
        </w:rPr>
        <w:t>- Только ли из пищи поступают полезные вещества в организм человека?</w:t>
      </w:r>
    </w:p>
    <w:p w14:paraId="239781E0" w14:textId="77777777" w:rsidR="00D26A61" w:rsidRPr="00FC02DE" w:rsidRDefault="00D26A61" w:rsidP="00D26A61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C02DE">
        <w:rPr>
          <w:rFonts w:ascii="Times New Roman" w:hAnsi="Times New Roman" w:cs="Times New Roman"/>
          <w:b/>
          <w:sz w:val="28"/>
          <w:szCs w:val="28"/>
        </w:rPr>
        <w:t xml:space="preserve"> Задание:</w:t>
      </w:r>
    </w:p>
    <w:p w14:paraId="065E2933" w14:textId="77777777" w:rsidR="00D26A61" w:rsidRPr="00FC02DE" w:rsidRDefault="00D26A61" w:rsidP="00D26A6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2DE">
        <w:rPr>
          <w:rFonts w:ascii="Times New Roman" w:hAnsi="Times New Roman" w:cs="Times New Roman"/>
          <w:sz w:val="28"/>
          <w:szCs w:val="28"/>
        </w:rPr>
        <w:t>Выяснить название этих веществ, функционирование в речи, их роль.</w:t>
      </w:r>
    </w:p>
    <w:p w14:paraId="655F2D31" w14:textId="77777777" w:rsidR="00D26A61" w:rsidRPr="00FC02DE" w:rsidRDefault="00D26A61" w:rsidP="00D26A61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C02DE">
        <w:rPr>
          <w:rFonts w:ascii="Times New Roman" w:hAnsi="Times New Roman" w:cs="Times New Roman"/>
          <w:b/>
          <w:sz w:val="28"/>
          <w:szCs w:val="28"/>
        </w:rPr>
        <w:t>Дополнительная информация:</w:t>
      </w:r>
    </w:p>
    <w:p w14:paraId="0F559C54" w14:textId="77777777" w:rsidR="00D26A61" w:rsidRPr="00FC02DE" w:rsidRDefault="00D26A61" w:rsidP="00D26A61">
      <w:pPr>
        <w:rPr>
          <w:rFonts w:ascii="Times New Roman" w:hAnsi="Times New Roman" w:cs="Times New Roman"/>
          <w:sz w:val="28"/>
          <w:szCs w:val="28"/>
        </w:rPr>
      </w:pPr>
      <w:r w:rsidRPr="00FC02DE">
        <w:rPr>
          <w:rFonts w:ascii="Times New Roman" w:hAnsi="Times New Roman" w:cs="Times New Roman"/>
          <w:sz w:val="28"/>
          <w:szCs w:val="28"/>
        </w:rPr>
        <w:t xml:space="preserve"> При изучении тем, посвящённым существительным </w:t>
      </w:r>
      <w:r w:rsidRPr="00FC02D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C02DE">
        <w:rPr>
          <w:rFonts w:ascii="Times New Roman" w:hAnsi="Times New Roman" w:cs="Times New Roman"/>
          <w:sz w:val="28"/>
          <w:szCs w:val="28"/>
        </w:rPr>
        <w:t xml:space="preserve"> склонения, встречается такой пример:</w:t>
      </w:r>
    </w:p>
    <w:p w14:paraId="625AE8BA" w14:textId="77777777" w:rsidR="00D26A61" w:rsidRPr="00FC02DE" w:rsidRDefault="00D26A61" w:rsidP="00D26A6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C02DE">
        <w:rPr>
          <w:rFonts w:ascii="Times New Roman" w:hAnsi="Times New Roman" w:cs="Times New Roman"/>
          <w:sz w:val="28"/>
          <w:szCs w:val="28"/>
          <w:lang w:val="en-US"/>
        </w:rPr>
        <w:t xml:space="preserve">Vitaminum, i,n.- </w:t>
      </w:r>
      <w:r w:rsidRPr="00FC02DE">
        <w:rPr>
          <w:rFonts w:ascii="Times New Roman" w:hAnsi="Times New Roman" w:cs="Times New Roman"/>
          <w:sz w:val="28"/>
          <w:szCs w:val="28"/>
        </w:rPr>
        <w:t>витамин</w:t>
      </w:r>
    </w:p>
    <w:p w14:paraId="549F19D6" w14:textId="77777777" w:rsidR="00D26A61" w:rsidRPr="00FC02DE" w:rsidRDefault="00D26A61" w:rsidP="00D26A6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C02DE">
        <w:rPr>
          <w:rFonts w:ascii="Times New Roman" w:hAnsi="Times New Roman" w:cs="Times New Roman"/>
          <w:sz w:val="28"/>
          <w:szCs w:val="28"/>
          <w:lang w:val="en-US"/>
        </w:rPr>
        <w:t xml:space="preserve">Retinolum </w:t>
      </w:r>
      <w:bookmarkStart w:id="0" w:name="_Hlk507356169"/>
      <w:r w:rsidRPr="00FC02DE">
        <w:rPr>
          <w:rFonts w:ascii="Times New Roman" w:hAnsi="Times New Roman" w:cs="Times New Roman"/>
          <w:sz w:val="28"/>
          <w:szCs w:val="28"/>
          <w:lang w:val="en-US"/>
        </w:rPr>
        <w:t xml:space="preserve">seu vitaminum </w:t>
      </w:r>
      <w:bookmarkEnd w:id="0"/>
      <w:r w:rsidRPr="00FC02DE">
        <w:rPr>
          <w:rFonts w:ascii="Times New Roman" w:hAnsi="Times New Roman" w:cs="Times New Roman"/>
          <w:sz w:val="28"/>
          <w:szCs w:val="28"/>
          <w:lang w:val="en-US"/>
        </w:rPr>
        <w:t xml:space="preserve">A – </w:t>
      </w:r>
      <w:r w:rsidRPr="00FC02DE">
        <w:rPr>
          <w:rFonts w:ascii="Times New Roman" w:hAnsi="Times New Roman" w:cs="Times New Roman"/>
          <w:sz w:val="28"/>
          <w:szCs w:val="28"/>
        </w:rPr>
        <w:t>ретинол</w:t>
      </w:r>
      <w:r w:rsidRPr="00FC02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C02DE">
        <w:rPr>
          <w:rFonts w:ascii="Times New Roman" w:hAnsi="Times New Roman" w:cs="Times New Roman"/>
          <w:sz w:val="28"/>
          <w:szCs w:val="28"/>
        </w:rPr>
        <w:t>или</w:t>
      </w:r>
      <w:r w:rsidRPr="00FC02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C02DE">
        <w:rPr>
          <w:rFonts w:ascii="Times New Roman" w:hAnsi="Times New Roman" w:cs="Times New Roman"/>
          <w:sz w:val="28"/>
          <w:szCs w:val="28"/>
        </w:rPr>
        <w:t>витамин</w:t>
      </w:r>
      <w:r w:rsidRPr="00FC02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C02DE">
        <w:rPr>
          <w:rFonts w:ascii="Times New Roman" w:hAnsi="Times New Roman" w:cs="Times New Roman"/>
          <w:sz w:val="28"/>
          <w:szCs w:val="28"/>
        </w:rPr>
        <w:t>А</w:t>
      </w:r>
      <w:r w:rsidRPr="00FC02DE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14:paraId="76AF00A7" w14:textId="77777777" w:rsidR="00D26A61" w:rsidRPr="00FC02DE" w:rsidRDefault="00D26A61" w:rsidP="00D26A6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C02DE">
        <w:rPr>
          <w:rFonts w:ascii="Times New Roman" w:hAnsi="Times New Roman" w:cs="Times New Roman"/>
          <w:sz w:val="28"/>
          <w:szCs w:val="28"/>
          <w:lang w:val="en-US"/>
        </w:rPr>
        <w:t xml:space="preserve">Thiaminum </w:t>
      </w:r>
      <w:bookmarkStart w:id="1" w:name="_Hlk507356326"/>
      <w:r w:rsidRPr="00FC02DE">
        <w:rPr>
          <w:rFonts w:ascii="Times New Roman" w:hAnsi="Times New Roman" w:cs="Times New Roman"/>
          <w:sz w:val="28"/>
          <w:szCs w:val="28"/>
          <w:lang w:val="en-US"/>
        </w:rPr>
        <w:t xml:space="preserve">seu vitaminum B-1- </w:t>
      </w:r>
      <w:r w:rsidRPr="00FC02DE">
        <w:rPr>
          <w:rFonts w:ascii="Times New Roman" w:hAnsi="Times New Roman" w:cs="Times New Roman"/>
          <w:sz w:val="28"/>
          <w:szCs w:val="28"/>
        </w:rPr>
        <w:t>тиамин</w:t>
      </w:r>
      <w:r w:rsidRPr="00FC02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C02DE">
        <w:rPr>
          <w:rFonts w:ascii="Times New Roman" w:hAnsi="Times New Roman" w:cs="Times New Roman"/>
          <w:sz w:val="28"/>
          <w:szCs w:val="28"/>
        </w:rPr>
        <w:t>или</w:t>
      </w:r>
      <w:r w:rsidRPr="00FC02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C02DE">
        <w:rPr>
          <w:rFonts w:ascii="Times New Roman" w:hAnsi="Times New Roman" w:cs="Times New Roman"/>
          <w:sz w:val="28"/>
          <w:szCs w:val="28"/>
        </w:rPr>
        <w:t>витамин</w:t>
      </w:r>
      <w:r w:rsidRPr="00FC02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C02DE">
        <w:rPr>
          <w:rFonts w:ascii="Times New Roman" w:hAnsi="Times New Roman" w:cs="Times New Roman"/>
          <w:sz w:val="28"/>
          <w:szCs w:val="28"/>
        </w:rPr>
        <w:t>В</w:t>
      </w:r>
      <w:r w:rsidRPr="00FC02DE">
        <w:rPr>
          <w:rFonts w:ascii="Times New Roman" w:hAnsi="Times New Roman" w:cs="Times New Roman"/>
          <w:sz w:val="28"/>
          <w:szCs w:val="28"/>
          <w:lang w:val="en-US"/>
        </w:rPr>
        <w:t>-1</w:t>
      </w:r>
    </w:p>
    <w:bookmarkEnd w:id="1"/>
    <w:p w14:paraId="32B905AC" w14:textId="77777777" w:rsidR="00D26A61" w:rsidRPr="00A579C9" w:rsidRDefault="00D26A61" w:rsidP="00D26A6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Riboflaminum </w:t>
      </w:r>
      <w:bookmarkStart w:id="2" w:name="_Hlk507356519"/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seu vitaminum </w:t>
      </w:r>
      <w:bookmarkStart w:id="3" w:name="_Hlk510892054"/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B-2 </w:t>
      </w:r>
      <w:bookmarkEnd w:id="3"/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A579C9">
        <w:rPr>
          <w:rFonts w:ascii="Times New Roman" w:hAnsi="Times New Roman" w:cs="Times New Roman"/>
          <w:sz w:val="28"/>
          <w:szCs w:val="28"/>
        </w:rPr>
        <w:t>рибофламин</w:t>
      </w:r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579C9">
        <w:rPr>
          <w:rFonts w:ascii="Times New Roman" w:hAnsi="Times New Roman" w:cs="Times New Roman"/>
          <w:sz w:val="28"/>
          <w:szCs w:val="28"/>
        </w:rPr>
        <w:t>или</w:t>
      </w:r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579C9">
        <w:rPr>
          <w:rFonts w:ascii="Times New Roman" w:hAnsi="Times New Roman" w:cs="Times New Roman"/>
          <w:sz w:val="28"/>
          <w:szCs w:val="28"/>
        </w:rPr>
        <w:t>витамин</w:t>
      </w:r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 B-2</w:t>
      </w:r>
    </w:p>
    <w:bookmarkEnd w:id="2"/>
    <w:p w14:paraId="7F1B6CD3" w14:textId="77777777" w:rsidR="00D26A61" w:rsidRPr="00A579C9" w:rsidRDefault="00D26A61" w:rsidP="00D26A6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Pyridoxinum </w:t>
      </w:r>
      <w:bookmarkStart w:id="4" w:name="_Hlk507356619"/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seu vitaminum </w:t>
      </w:r>
      <w:bookmarkStart w:id="5" w:name="_Hlk510892180"/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B-6 </w:t>
      </w:r>
      <w:bookmarkEnd w:id="5"/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A579C9">
        <w:rPr>
          <w:rFonts w:ascii="Times New Roman" w:hAnsi="Times New Roman" w:cs="Times New Roman"/>
          <w:sz w:val="28"/>
          <w:szCs w:val="28"/>
        </w:rPr>
        <w:t>пиридоксин</w:t>
      </w:r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579C9">
        <w:rPr>
          <w:rFonts w:ascii="Times New Roman" w:hAnsi="Times New Roman" w:cs="Times New Roman"/>
          <w:sz w:val="28"/>
          <w:szCs w:val="28"/>
        </w:rPr>
        <w:t>или</w:t>
      </w:r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579C9">
        <w:rPr>
          <w:rFonts w:ascii="Times New Roman" w:hAnsi="Times New Roman" w:cs="Times New Roman"/>
          <w:sz w:val="28"/>
          <w:szCs w:val="28"/>
        </w:rPr>
        <w:t>витамин</w:t>
      </w:r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 B-6</w:t>
      </w:r>
    </w:p>
    <w:bookmarkEnd w:id="4"/>
    <w:p w14:paraId="5A2AD695" w14:textId="77777777" w:rsidR="00D26A61" w:rsidRPr="00A579C9" w:rsidRDefault="00D26A61" w:rsidP="00D26A6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Cianocobalaminum </w:t>
      </w:r>
      <w:bookmarkStart w:id="6" w:name="_Hlk507356753"/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seu vitaminum </w:t>
      </w:r>
      <w:bookmarkStart w:id="7" w:name="_Hlk510892249"/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B-12 </w:t>
      </w:r>
      <w:bookmarkEnd w:id="7"/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A579C9">
        <w:rPr>
          <w:rFonts w:ascii="Times New Roman" w:hAnsi="Times New Roman" w:cs="Times New Roman"/>
          <w:sz w:val="28"/>
          <w:szCs w:val="28"/>
        </w:rPr>
        <w:t>цианокобаламин</w:t>
      </w:r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579C9">
        <w:rPr>
          <w:rFonts w:ascii="Times New Roman" w:hAnsi="Times New Roman" w:cs="Times New Roman"/>
          <w:sz w:val="28"/>
          <w:szCs w:val="28"/>
        </w:rPr>
        <w:t>или</w:t>
      </w:r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579C9">
        <w:rPr>
          <w:rFonts w:ascii="Times New Roman" w:hAnsi="Times New Roman" w:cs="Times New Roman"/>
          <w:sz w:val="28"/>
          <w:szCs w:val="28"/>
        </w:rPr>
        <w:t>витамин</w:t>
      </w:r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 B-12</w:t>
      </w:r>
    </w:p>
    <w:bookmarkEnd w:id="6"/>
    <w:p w14:paraId="3876FCC1" w14:textId="77777777" w:rsidR="00D26A61" w:rsidRDefault="00D26A61" w:rsidP="00D26A6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Calciferolum seu vitaminum D  – </w:t>
      </w:r>
      <w:r w:rsidRPr="00A579C9">
        <w:rPr>
          <w:rFonts w:ascii="Times New Roman" w:hAnsi="Times New Roman" w:cs="Times New Roman"/>
          <w:sz w:val="28"/>
          <w:szCs w:val="28"/>
        </w:rPr>
        <w:t>кальциферол</w:t>
      </w:r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579C9">
        <w:rPr>
          <w:rFonts w:ascii="Times New Roman" w:hAnsi="Times New Roman" w:cs="Times New Roman"/>
          <w:sz w:val="28"/>
          <w:szCs w:val="28"/>
        </w:rPr>
        <w:t>или</w:t>
      </w:r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579C9">
        <w:rPr>
          <w:rFonts w:ascii="Times New Roman" w:hAnsi="Times New Roman" w:cs="Times New Roman"/>
          <w:sz w:val="28"/>
          <w:szCs w:val="28"/>
        </w:rPr>
        <w:t>витамин</w:t>
      </w:r>
      <w:r w:rsidRPr="00A579C9">
        <w:rPr>
          <w:rFonts w:ascii="Times New Roman" w:hAnsi="Times New Roman" w:cs="Times New Roman"/>
          <w:sz w:val="28"/>
          <w:szCs w:val="28"/>
          <w:lang w:val="en-US"/>
        </w:rPr>
        <w:t xml:space="preserve"> D</w:t>
      </w:r>
    </w:p>
    <w:p w14:paraId="47CB3DCC" w14:textId="77777777" w:rsidR="00D26A61" w:rsidRPr="000F4218" w:rsidRDefault="00D26A61" w:rsidP="00D26A61">
      <w:pPr>
        <w:rPr>
          <w:rFonts w:ascii="Times New Roman" w:hAnsi="Times New Roman" w:cs="Times New Roman"/>
          <w:sz w:val="28"/>
          <w:szCs w:val="28"/>
        </w:rPr>
      </w:pPr>
      <w:r w:rsidRPr="009C38F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Далее сообщаются простейшие сведения о витаминах. В зависимости от общей подготовленности группы это может сделать либо преподаватель, либо студенты в форме небольших докладов.</w:t>
      </w:r>
    </w:p>
    <w:p w14:paraId="5B0E921A" w14:textId="77777777" w:rsidR="00D26A61" w:rsidRPr="000F4218" w:rsidRDefault="00D26A61" w:rsidP="00D26A61">
      <w:pPr>
        <w:rPr>
          <w:rFonts w:ascii="Times New Roman" w:hAnsi="Times New Roman" w:cs="Times New Roman"/>
          <w:sz w:val="28"/>
          <w:szCs w:val="28"/>
        </w:rPr>
      </w:pPr>
    </w:p>
    <w:p w14:paraId="5907C4DD" w14:textId="77777777" w:rsidR="00D26A61" w:rsidRPr="00A579C9" w:rsidRDefault="00D26A61" w:rsidP="00D26A61">
      <w:pPr>
        <w:rPr>
          <w:rFonts w:ascii="Times New Roman" w:hAnsi="Times New Roman" w:cs="Times New Roman"/>
          <w:color w:val="373A3C"/>
          <w:sz w:val="28"/>
          <w:szCs w:val="28"/>
          <w:shd w:val="clear" w:color="auto" w:fill="FFFFFF"/>
        </w:rPr>
      </w:pPr>
      <w:r w:rsidRPr="00A579C9">
        <w:rPr>
          <w:rFonts w:ascii="Times New Roman" w:hAnsi="Times New Roman" w:cs="Times New Roman"/>
          <w:sz w:val="28"/>
          <w:szCs w:val="28"/>
        </w:rPr>
        <w:t xml:space="preserve"> </w:t>
      </w:r>
      <w:r w:rsidRPr="00A579C9">
        <w:rPr>
          <w:rStyle w:val="a5"/>
          <w:rFonts w:ascii="Times New Roman" w:hAnsi="Times New Roman" w:cs="Times New Roman"/>
          <w:b/>
          <w:bCs/>
          <w:color w:val="373A3C"/>
          <w:sz w:val="28"/>
          <w:szCs w:val="28"/>
          <w:u w:val="single"/>
          <w:shd w:val="clear" w:color="auto" w:fill="FFFFFF"/>
        </w:rPr>
        <w:t>Витамины –</w:t>
      </w:r>
      <w:r w:rsidRPr="00A579C9">
        <w:rPr>
          <w:rFonts w:ascii="Times New Roman" w:hAnsi="Times New Roman" w:cs="Times New Roman"/>
          <w:color w:val="373A3C"/>
          <w:sz w:val="28"/>
          <w:szCs w:val="28"/>
          <w:shd w:val="clear" w:color="auto" w:fill="FFFFFF"/>
        </w:rPr>
        <w:t> это сложные органические соединения. Каждый витамин вносит свой незаменимый вклад в жизнедеятельность организма. Доказано, что именно нехватка некоторых витаминов и микроэлементов приводит к неизлечимым болезням или патологическим процессам. При приеме витаминов очень важно  помнить о дозировках и курсах, а также учитывать взаимодействие некоторых витаминов друг с другом. Некоторые вещества могут вызывать аллергические реакции, поэтому перед применением мы рекомендуем проконсультироваться с врачом.</w:t>
      </w:r>
    </w:p>
    <w:p w14:paraId="1A182ED3" w14:textId="77777777" w:rsidR="00D26A61" w:rsidRPr="00A579C9" w:rsidRDefault="00D26A61" w:rsidP="00D26A61">
      <w:pPr>
        <w:rPr>
          <w:rFonts w:ascii="Times New Roman" w:hAnsi="Times New Roman" w:cs="Times New Roman"/>
          <w:sz w:val="28"/>
          <w:szCs w:val="28"/>
        </w:rPr>
      </w:pPr>
    </w:p>
    <w:p w14:paraId="2CC914A5" w14:textId="77777777" w:rsidR="00D26A61" w:rsidRPr="00A579C9" w:rsidRDefault="00D26A61" w:rsidP="00D26A61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A579C9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Витамин А</w:t>
      </w:r>
    </w:p>
    <w:p w14:paraId="3929B610" w14:textId="77777777" w:rsidR="00D26A61" w:rsidRPr="00A579C9" w:rsidRDefault="00D26A61" w:rsidP="00D2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2F760DBB">
          <v:rect id="_x0000_i1025" style="width:0;height:0" o:hralign="center" o:hrstd="t" o:hrnoshade="t" o:hr="t" fillcolor="#373a3c" stroked="f"/>
        </w:pict>
      </w:r>
    </w:p>
    <w:p w14:paraId="103A5F87" w14:textId="77777777" w:rsidR="00D26A61" w:rsidRPr="00A579C9" w:rsidRDefault="00D26A61" w:rsidP="00D26A6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A579C9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Предшественниками витамина А являются каротины, их концентрация в тканях влияет на молодость их обладателя. Возникают они в процессе обмена веществ. Сам витамин А стимулирует рост и развитие зрительного пигмента, обеспечивает антиоксидантную защиту организма. В большей степени содержится в рыбьем жире, печени, икре, зеленых и желтых овощах.</w:t>
      </w:r>
    </w:p>
    <w:p w14:paraId="2A6F7E1C" w14:textId="77777777" w:rsidR="00D26A61" w:rsidRPr="00A579C9" w:rsidRDefault="00D26A61" w:rsidP="00D26A61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A579C9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Витамин B1</w:t>
      </w:r>
    </w:p>
    <w:p w14:paraId="1245B744" w14:textId="77777777" w:rsidR="00D26A61" w:rsidRPr="00A579C9" w:rsidRDefault="00D26A61" w:rsidP="00D2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5EF98524">
          <v:rect id="_x0000_i1026" style="width:0;height:0" o:hralign="center" o:hrstd="t" o:hrnoshade="t" o:hr="t" fillcolor="#373a3c" stroked="f"/>
        </w:pict>
      </w:r>
    </w:p>
    <w:p w14:paraId="17945CEF" w14:textId="77777777" w:rsidR="00D26A61" w:rsidRPr="00A579C9" w:rsidRDefault="00D26A61" w:rsidP="00D26A6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A579C9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Играет огромную роль в жизнедеятельности организма. Участвует в работе сердечно-сосудистой, нервной и пищевой систем. Предотвращает развитие серьезных болезней, связанных с нарушением питания. В большом количестве содержится в пшеничном хлебе, сое, бобах, шпинате, мозге, свинине и говядине.</w:t>
      </w:r>
    </w:p>
    <w:p w14:paraId="31BDFD44" w14:textId="77777777" w:rsidR="00D26A61" w:rsidRPr="00A579C9" w:rsidRDefault="00D26A61" w:rsidP="00D26A61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A579C9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Витамин B2</w:t>
      </w:r>
    </w:p>
    <w:p w14:paraId="60A9D545" w14:textId="77777777" w:rsidR="00D26A61" w:rsidRPr="00A579C9" w:rsidRDefault="00D26A61" w:rsidP="00D2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2575977D">
          <v:rect id="_x0000_i1027" style="width:0;height:0" o:hralign="center" o:hrstd="t" o:hrnoshade="t" o:hr="t" fillcolor="#373a3c" stroked="f"/>
        </w:pict>
      </w:r>
    </w:p>
    <w:p w14:paraId="6E67A16A" w14:textId="77777777" w:rsidR="00D26A61" w:rsidRPr="00A579C9" w:rsidRDefault="00D26A61" w:rsidP="00D26A6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A579C9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Участвует в окислительно-восстановительных процессах. Отвечает за регуляцию роста и репродуктивную систему. Необходим для здоровья кожи, ногтей и волос. Играет второстепенную роль в работе щитовидной железы. В большей степени содержится в печени и почках, дрожжах, яйцах, орехах и грибах.</w:t>
      </w:r>
    </w:p>
    <w:p w14:paraId="18A8482F" w14:textId="77777777" w:rsidR="00D26A61" w:rsidRPr="00A579C9" w:rsidRDefault="00D26A61" w:rsidP="00D26A61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A579C9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lastRenderedPageBreak/>
        <w:t>Витамин B6</w:t>
      </w:r>
    </w:p>
    <w:p w14:paraId="0AE6037A" w14:textId="77777777" w:rsidR="00D26A61" w:rsidRPr="00A579C9" w:rsidRDefault="00D26A61" w:rsidP="00D2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2B414EFC">
          <v:rect id="_x0000_i1028" style="width:0;height:0" o:hralign="center" o:hrstd="t" o:hrnoshade="t" o:hr="t" fillcolor="#373a3c" stroked="f"/>
        </w:pict>
      </w:r>
    </w:p>
    <w:p w14:paraId="35200EFA" w14:textId="77777777" w:rsidR="00D26A61" w:rsidRPr="00A579C9" w:rsidRDefault="00D26A61" w:rsidP="00D26A6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A579C9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Необходим для белкового обмена, участвует в усвоении глюкозы и обмене жиров, позволяет печени нормально функционировать. Содержится в молочных и мясных продуктах, яйцах, крупах и бобовых.</w:t>
      </w:r>
    </w:p>
    <w:p w14:paraId="29EB5461" w14:textId="77777777" w:rsidR="00D26A61" w:rsidRPr="00A579C9" w:rsidRDefault="00D26A61" w:rsidP="00D26A61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A579C9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Витамин B12</w:t>
      </w:r>
    </w:p>
    <w:p w14:paraId="4410D29F" w14:textId="77777777" w:rsidR="00D26A61" w:rsidRPr="00A579C9" w:rsidRDefault="00D26A61" w:rsidP="00D2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037FD259">
          <v:rect id="_x0000_i1029" style="width:0;height:0" o:hralign="center" o:hrstd="t" o:hrnoshade="t" o:hr="t" fillcolor="#373a3c" stroked="f"/>
        </w:pict>
      </w:r>
    </w:p>
    <w:p w14:paraId="546CFF3E" w14:textId="77777777" w:rsidR="00D26A61" w:rsidRPr="00A579C9" w:rsidRDefault="00D26A61" w:rsidP="00D26A6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A579C9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Имеет самое сложное химическое соединение. Недостаток данного витамина ведет к образованию различных видов анемии. Также влияет на появление депрессии у людей пожилого возраста. Этот витамин накапливается только в почках и печени, поэтому его невозможно получить из продуктов животного или растительного происхождения.</w:t>
      </w:r>
    </w:p>
    <w:p w14:paraId="7488D36C" w14:textId="77777777" w:rsidR="00D26A61" w:rsidRPr="00A579C9" w:rsidRDefault="00D26A61" w:rsidP="00D26A61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A579C9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Витамин D</w:t>
      </w:r>
    </w:p>
    <w:p w14:paraId="4023D7A3" w14:textId="77777777" w:rsidR="00D26A61" w:rsidRPr="00A579C9" w:rsidRDefault="00D26A61" w:rsidP="00D2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59B547AB">
          <v:rect id="_x0000_i1030" style="width:0;height:0" o:hralign="center" o:hrstd="t" o:hrnoshade="t" o:hr="t" fillcolor="#373a3c" stroked="f"/>
        </w:pict>
      </w:r>
    </w:p>
    <w:p w14:paraId="3A14565E" w14:textId="77777777" w:rsidR="00D26A61" w:rsidRPr="00A579C9" w:rsidRDefault="00D26A61" w:rsidP="00D26A6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A579C9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Поступает в организм с пищей, а синтезируется под ультрафиолетовыми лучами. Применяется при профилактике рака, ожирения, болезней сердца и депрессии. Содержится в рыбе жирных сортов, масле, сыре, икре.</w:t>
      </w:r>
    </w:p>
    <w:p w14:paraId="394218EF" w14:textId="77777777" w:rsidR="00D26A61" w:rsidRPr="00A579C9" w:rsidRDefault="00D26A61" w:rsidP="00D26A6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</w:p>
    <w:p w14:paraId="37C358EC" w14:textId="77777777" w:rsidR="00D26A61" w:rsidRPr="00A579C9" w:rsidRDefault="00D26A61" w:rsidP="00D26A61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 w:rsidRPr="00A579C9">
        <w:rPr>
          <w:color w:val="222222"/>
          <w:sz w:val="28"/>
          <w:szCs w:val="28"/>
        </w:rPr>
        <w:t>Концентрация витаминов в тканях и суточная потребность в них невелики, но при недостаточном поступлении витаминов в организме наступают характерные и опасные патологические изменения.</w:t>
      </w:r>
    </w:p>
    <w:p w14:paraId="5C37363E" w14:textId="77777777" w:rsidR="00D26A61" w:rsidRPr="00A579C9" w:rsidRDefault="00D26A61" w:rsidP="00D26A61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 w:rsidRPr="00A579C9">
        <w:rPr>
          <w:color w:val="222222"/>
          <w:sz w:val="28"/>
          <w:szCs w:val="28"/>
        </w:rPr>
        <w:t xml:space="preserve">Большинство витаминов не синтезируются в организме человека, поэтому они должны регулярно и в достаточном количестве поступать в организм с пищей или в виде витаминно-минеральных комплексов и пищевых добавок. </w:t>
      </w:r>
    </w:p>
    <w:p w14:paraId="4D28C090" w14:textId="77777777" w:rsidR="00D26A61" w:rsidRPr="00545686" w:rsidRDefault="00D26A61" w:rsidP="00D26A61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 w:rsidRPr="00A579C9">
        <w:rPr>
          <w:color w:val="222222"/>
          <w:sz w:val="28"/>
          <w:szCs w:val="28"/>
        </w:rPr>
        <w:t>С нарушением поступления витаминов в организм связаны 3 принципиальных патологических состояния: отсутствие витамина — </w:t>
      </w:r>
      <w:hyperlink r:id="rId4" w:tooltip="Авитаминоз" w:history="1">
        <w:r w:rsidRPr="00A579C9">
          <w:rPr>
            <w:rStyle w:val="a4"/>
            <w:color w:val="0B0080"/>
            <w:sz w:val="28"/>
            <w:szCs w:val="28"/>
          </w:rPr>
          <w:t>авитаминоз</w:t>
        </w:r>
      </w:hyperlink>
      <w:r w:rsidRPr="00A579C9">
        <w:rPr>
          <w:color w:val="222222"/>
          <w:sz w:val="28"/>
          <w:szCs w:val="28"/>
        </w:rPr>
        <w:t>, недостаток витамина — </w:t>
      </w:r>
      <w:hyperlink r:id="rId5" w:tooltip="Гиповитаминоз" w:history="1">
        <w:r w:rsidRPr="00A579C9">
          <w:rPr>
            <w:rStyle w:val="a4"/>
            <w:color w:val="0B0080"/>
            <w:sz w:val="28"/>
            <w:szCs w:val="28"/>
          </w:rPr>
          <w:t>гиповитаминоз</w:t>
        </w:r>
      </w:hyperlink>
      <w:r w:rsidRPr="00A579C9">
        <w:rPr>
          <w:color w:val="222222"/>
          <w:sz w:val="28"/>
          <w:szCs w:val="28"/>
        </w:rPr>
        <w:t>, и избыток витамина — </w:t>
      </w:r>
      <w:hyperlink r:id="rId6" w:tooltip="Гипервитаминоз" w:history="1">
        <w:r w:rsidRPr="00A579C9">
          <w:rPr>
            <w:rStyle w:val="a4"/>
            <w:color w:val="0B0080"/>
            <w:sz w:val="28"/>
            <w:szCs w:val="28"/>
          </w:rPr>
          <w:t>гипервитаминоз</w:t>
        </w:r>
      </w:hyperlink>
      <w:r w:rsidRPr="00A579C9">
        <w:rPr>
          <w:color w:val="222222"/>
          <w:sz w:val="28"/>
          <w:szCs w:val="28"/>
        </w:rPr>
        <w:t>.</w:t>
      </w:r>
    </w:p>
    <w:p w14:paraId="2F703E90" w14:textId="77777777" w:rsidR="00D26A61" w:rsidRPr="00A579C9" w:rsidRDefault="00D26A61" w:rsidP="00D26A61">
      <w:pPr>
        <w:rPr>
          <w:rFonts w:ascii="Times New Roman" w:hAnsi="Times New Roman" w:cs="Times New Roman"/>
          <w:color w:val="373A3C"/>
          <w:sz w:val="28"/>
          <w:szCs w:val="28"/>
          <w:shd w:val="clear" w:color="auto" w:fill="FFFFFF"/>
        </w:rPr>
      </w:pPr>
      <w:r w:rsidRPr="00A579C9">
        <w:rPr>
          <w:rFonts w:ascii="Times New Roman" w:hAnsi="Times New Roman" w:cs="Times New Roman"/>
          <w:color w:val="373A3C"/>
          <w:sz w:val="28"/>
          <w:szCs w:val="28"/>
          <w:shd w:val="clear" w:color="auto" w:fill="FFFFFF"/>
        </w:rPr>
        <w:t>Следует отметить, что витамины</w:t>
      </w:r>
      <w:r w:rsidRPr="00886AF2">
        <w:rPr>
          <w:rFonts w:ascii="Times New Roman" w:hAnsi="Times New Roman" w:cs="Times New Roman"/>
          <w:color w:val="373A3C"/>
          <w:sz w:val="28"/>
          <w:szCs w:val="28"/>
          <w:shd w:val="clear" w:color="auto" w:fill="FFFFFF"/>
        </w:rPr>
        <w:t xml:space="preserve"> -</w:t>
      </w:r>
      <w:r w:rsidRPr="00A579C9">
        <w:rPr>
          <w:rFonts w:ascii="Times New Roman" w:hAnsi="Times New Roman" w:cs="Times New Roman"/>
          <w:color w:val="373A3C"/>
          <w:sz w:val="28"/>
          <w:szCs w:val="28"/>
          <w:shd w:val="clear" w:color="auto" w:fill="FFFFFF"/>
        </w:rPr>
        <w:t xml:space="preserve"> это лекарственные средства, которые прописывает врач после клинико-лабораторных исследований. Как переизбыток, так и дефицит витаминов, могут нанести непоправимый вред организму. В современном мире люди должны придерживаться правильного рациона,</w:t>
      </w:r>
      <w:r w:rsidRPr="00886AF2">
        <w:rPr>
          <w:rFonts w:ascii="Times New Roman" w:hAnsi="Times New Roman" w:cs="Times New Roman"/>
          <w:color w:val="373A3C"/>
          <w:sz w:val="28"/>
          <w:szCs w:val="28"/>
          <w:shd w:val="clear" w:color="auto" w:fill="FFFFFF"/>
        </w:rPr>
        <w:t xml:space="preserve"> </w:t>
      </w:r>
      <w:r w:rsidRPr="00A579C9">
        <w:rPr>
          <w:rFonts w:ascii="Times New Roman" w:hAnsi="Times New Roman" w:cs="Times New Roman"/>
          <w:color w:val="373A3C"/>
          <w:sz w:val="28"/>
          <w:szCs w:val="28"/>
          <w:shd w:val="clear" w:color="auto" w:fill="FFFFFF"/>
        </w:rPr>
        <w:t>строго соблюдая правила ЗОЖ.</w:t>
      </w:r>
    </w:p>
    <w:p w14:paraId="001CE386" w14:textId="77777777" w:rsidR="00D26A61" w:rsidRPr="00A579C9" w:rsidRDefault="00D26A61" w:rsidP="00D26A6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579C9">
        <w:rPr>
          <w:color w:val="000000"/>
          <w:sz w:val="28"/>
          <w:szCs w:val="28"/>
        </w:rPr>
        <w:lastRenderedPageBreak/>
        <w:t xml:space="preserve">Таким образом, можно повести некоторые </w:t>
      </w:r>
      <w:r w:rsidRPr="0060096E">
        <w:rPr>
          <w:b/>
          <w:color w:val="000000"/>
          <w:sz w:val="28"/>
          <w:szCs w:val="28"/>
        </w:rPr>
        <w:t>выводы</w:t>
      </w:r>
      <w:r w:rsidRPr="00A579C9">
        <w:rPr>
          <w:color w:val="000000"/>
          <w:sz w:val="28"/>
          <w:szCs w:val="28"/>
        </w:rPr>
        <w:t xml:space="preserve">. Применение кейс-технологий повышает успеваемость, </w:t>
      </w:r>
      <w:r w:rsidRPr="00A579C9">
        <w:rPr>
          <w:sz w:val="28"/>
          <w:szCs w:val="28"/>
        </w:rPr>
        <w:t>помогает обучающимся овладеть следующими компетенциями: ОК-1, ОК-4, ОК-5, ОК-6, ОК-8, ОК-10</w:t>
      </w:r>
      <w:r>
        <w:rPr>
          <w:sz w:val="28"/>
          <w:szCs w:val="28"/>
        </w:rPr>
        <w:t>, ОК-12; а также ПК-1.3, ПК-1.4, ПК-1.5</w:t>
      </w:r>
      <w:r w:rsidRPr="00A579C9">
        <w:rPr>
          <w:sz w:val="28"/>
          <w:szCs w:val="28"/>
        </w:rPr>
        <w:t xml:space="preserve">. И в отличие от традиционных форм обучения, связанных с получением и механическим отображением знаний, представленная здесь кейс-технология  позволяет овладеть законами применения знаний, способствует активному приобретению </w:t>
      </w:r>
      <w:r>
        <w:rPr>
          <w:sz w:val="28"/>
          <w:szCs w:val="28"/>
        </w:rPr>
        <w:t>информации</w:t>
      </w:r>
      <w:r w:rsidRPr="00A579C9">
        <w:rPr>
          <w:sz w:val="28"/>
          <w:szCs w:val="28"/>
        </w:rPr>
        <w:t>, развитию когнитивного интереса обучающихся, несёт элементы творческого, исследовательского подхода, открывает путь для самообразования, способствует самостоятельности и творческой активности.</w:t>
      </w:r>
    </w:p>
    <w:p w14:paraId="6F512A8C" w14:textId="77777777" w:rsidR="00D26A61" w:rsidRDefault="00D26A61" w:rsidP="00D26A61">
      <w:pPr>
        <w:rPr>
          <w:rFonts w:ascii="Helvetica" w:hAnsi="Helvetica" w:cs="Helvetica"/>
          <w:color w:val="373A3C"/>
          <w:shd w:val="clear" w:color="auto" w:fill="FFFFFF"/>
        </w:rPr>
      </w:pPr>
    </w:p>
    <w:p w14:paraId="43171EB4" w14:textId="77777777" w:rsidR="00360BAC" w:rsidRDefault="00360BAC">
      <w:bookmarkStart w:id="8" w:name="_GoBack"/>
      <w:bookmarkEnd w:id="8"/>
    </w:p>
    <w:sectPr w:rsidR="00360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034"/>
    <w:rsid w:val="00000034"/>
    <w:rsid w:val="00360BAC"/>
    <w:rsid w:val="00D2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9D77FA-4435-4EC8-BDA3-F437D1811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26A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6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26A61"/>
    <w:rPr>
      <w:color w:val="0000FF"/>
      <w:u w:val="single"/>
    </w:rPr>
  </w:style>
  <w:style w:type="character" w:styleId="a5">
    <w:name w:val="Emphasis"/>
    <w:basedOn w:val="a0"/>
    <w:uiPriority w:val="20"/>
    <w:qFormat/>
    <w:rsid w:val="00D26A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3%D0%B8%D0%BF%D0%B5%D1%80%D0%B2%D0%B8%D1%82%D0%B0%D0%BC%D0%B8%D0%BD%D0%BE%D0%B7" TargetMode="External"/><Relationship Id="rId5" Type="http://schemas.openxmlformats.org/officeDocument/2006/relationships/hyperlink" Target="https://ru.wikipedia.org/wiki/%D0%93%D0%B8%D0%BF%D0%BE%D0%B2%D0%B8%D1%82%D0%B0%D0%BC%D0%B8%D0%BD%D0%BE%D0%B7" TargetMode="External"/><Relationship Id="rId4" Type="http://schemas.openxmlformats.org/officeDocument/2006/relationships/hyperlink" Target="https://ru.wikipedia.org/wiki/%D0%90%D0%B2%D0%B8%D1%82%D0%B0%D0%BC%D0%B8%D0%BD%D0%BE%D0%B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1121</Words>
  <Characters>6390</Characters>
  <Application>Microsoft Office Word</Application>
  <DocSecurity>0</DocSecurity>
  <Lines>53</Lines>
  <Paragraphs>14</Paragraphs>
  <ScaleCrop>false</ScaleCrop>
  <Company/>
  <LinksUpToDate>false</LinksUpToDate>
  <CharactersWithSpaces>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Филина</dc:creator>
  <cp:keywords/>
  <dc:description/>
  <cp:lastModifiedBy>Елена Филина</cp:lastModifiedBy>
  <cp:revision>2</cp:revision>
  <dcterms:created xsi:type="dcterms:W3CDTF">2020-04-03T19:41:00Z</dcterms:created>
  <dcterms:modified xsi:type="dcterms:W3CDTF">2020-04-03T19:42:00Z</dcterms:modified>
</cp:coreProperties>
</file>