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434" w:rsidRPr="00686BFA" w:rsidRDefault="00E33434" w:rsidP="00E33434">
      <w:pPr>
        <w:autoSpaceDE w:val="0"/>
        <w:autoSpaceDN w:val="0"/>
        <w:adjustRightInd w:val="0"/>
        <w:spacing w:after="0" w:line="240" w:lineRule="auto"/>
        <w:jc w:val="center"/>
        <w:rPr>
          <w:rFonts w:ascii="Times New Roman" w:hAnsi="Times New Roman"/>
          <w:b/>
          <w:iCs/>
          <w:color w:val="000000"/>
          <w:sz w:val="26"/>
          <w:szCs w:val="26"/>
        </w:rPr>
      </w:pPr>
      <w:r w:rsidRPr="00686BFA">
        <w:rPr>
          <w:rFonts w:ascii="Times New Roman" w:hAnsi="Times New Roman"/>
          <w:b/>
          <w:iCs/>
          <w:color w:val="000000"/>
          <w:sz w:val="26"/>
          <w:szCs w:val="26"/>
        </w:rPr>
        <w:t>ОЗНАКОМЛЕНИЕ ДЕТЕЙ ДОШКОЛЬНОГО ВОЗРАСТА</w:t>
      </w:r>
    </w:p>
    <w:p w:rsidR="00E33434" w:rsidRPr="00686BFA" w:rsidRDefault="00E33434" w:rsidP="00E33434">
      <w:pPr>
        <w:autoSpaceDE w:val="0"/>
        <w:autoSpaceDN w:val="0"/>
        <w:adjustRightInd w:val="0"/>
        <w:spacing w:after="0" w:line="240" w:lineRule="auto"/>
        <w:jc w:val="center"/>
        <w:rPr>
          <w:rFonts w:ascii="Times New Roman" w:hAnsi="Times New Roman"/>
          <w:b/>
          <w:iCs/>
          <w:color w:val="000000"/>
          <w:sz w:val="26"/>
          <w:szCs w:val="26"/>
        </w:rPr>
      </w:pPr>
      <w:r w:rsidRPr="00686BFA">
        <w:rPr>
          <w:rFonts w:ascii="Times New Roman" w:hAnsi="Times New Roman"/>
          <w:b/>
          <w:iCs/>
          <w:color w:val="000000"/>
          <w:sz w:val="26"/>
          <w:szCs w:val="26"/>
        </w:rPr>
        <w:t>С НАРОДНОЙ ДЕКОРАТИВНО-ПРИКЛАДНОЙ РОСПИСЬЮ</w:t>
      </w:r>
    </w:p>
    <w:p w:rsidR="00E33434" w:rsidRPr="00686BFA" w:rsidRDefault="00E33434" w:rsidP="00E33434">
      <w:pPr>
        <w:autoSpaceDE w:val="0"/>
        <w:autoSpaceDN w:val="0"/>
        <w:adjustRightInd w:val="0"/>
        <w:spacing w:after="0" w:line="240" w:lineRule="auto"/>
        <w:jc w:val="right"/>
        <w:rPr>
          <w:rFonts w:ascii="Times New Roman" w:hAnsi="Times New Roman"/>
          <w:i/>
          <w:iCs/>
          <w:color w:val="000000"/>
          <w:sz w:val="26"/>
          <w:szCs w:val="26"/>
        </w:rPr>
      </w:pPr>
    </w:p>
    <w:p w:rsidR="00E33434" w:rsidRPr="00686BFA" w:rsidRDefault="00E33434" w:rsidP="00E33434">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t xml:space="preserve">В дошкольном возрасте начинается знакомство детей с декоративно-прикладным искусством Хохломы, Городца, Дымковской, </w:t>
      </w:r>
      <w:proofErr w:type="spellStart"/>
      <w:r w:rsidRPr="00686BFA">
        <w:rPr>
          <w:rFonts w:ascii="Times New Roman" w:hAnsi="Times New Roman"/>
          <w:color w:val="000000"/>
          <w:sz w:val="26"/>
          <w:szCs w:val="26"/>
        </w:rPr>
        <w:t>Каргопольской</w:t>
      </w:r>
      <w:proofErr w:type="spellEnd"/>
      <w:r w:rsidRPr="00686BFA">
        <w:rPr>
          <w:rFonts w:ascii="Times New Roman" w:hAnsi="Times New Roman"/>
          <w:color w:val="000000"/>
          <w:sz w:val="26"/>
          <w:szCs w:val="26"/>
        </w:rPr>
        <w:t xml:space="preserve">, </w:t>
      </w:r>
      <w:proofErr w:type="spellStart"/>
      <w:r w:rsidRPr="00686BFA">
        <w:rPr>
          <w:rFonts w:ascii="Times New Roman" w:hAnsi="Times New Roman"/>
          <w:color w:val="000000"/>
          <w:sz w:val="26"/>
          <w:szCs w:val="26"/>
        </w:rPr>
        <w:t>Филимоновской</w:t>
      </w:r>
      <w:proofErr w:type="spellEnd"/>
      <w:r w:rsidRPr="00686BFA">
        <w:rPr>
          <w:rFonts w:ascii="Times New Roman" w:hAnsi="Times New Roman"/>
          <w:color w:val="000000"/>
          <w:sz w:val="26"/>
          <w:szCs w:val="26"/>
        </w:rPr>
        <w:t xml:space="preserve"> игрушками. От возраста к возрасту усложняются задачи по слушанию и воспроизведению фольклора, восприятию яркости цветовых образов народно-прикладного искусства.</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 xml:space="preserve">К знакомству с русской культурой относится и заучивание </w:t>
      </w:r>
      <w:proofErr w:type="spellStart"/>
      <w:r w:rsidRPr="00686BFA">
        <w:rPr>
          <w:rFonts w:ascii="Times New Roman" w:hAnsi="Times New Roman"/>
          <w:color w:val="000000"/>
          <w:sz w:val="26"/>
          <w:szCs w:val="26"/>
        </w:rPr>
        <w:t>потешек</w:t>
      </w:r>
      <w:proofErr w:type="spellEnd"/>
      <w:r w:rsidRPr="00686BFA">
        <w:rPr>
          <w:rFonts w:ascii="Times New Roman" w:hAnsi="Times New Roman"/>
          <w:color w:val="000000"/>
          <w:sz w:val="26"/>
          <w:szCs w:val="26"/>
        </w:rPr>
        <w:t xml:space="preserve"> с объяснением старославянских слов, которые сейчас не употребляются в разговорной речи.</w:t>
      </w:r>
    </w:p>
    <w:p w:rsidR="00E33434" w:rsidRPr="00686BFA" w:rsidRDefault="00E33434" w:rsidP="00E33434">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t xml:space="preserve">Но особенно большое значение придается продуктивной деятельности. </w:t>
      </w:r>
    </w:p>
    <w:p w:rsidR="00E33434" w:rsidRPr="00686BFA" w:rsidRDefault="00E33434" w:rsidP="00E33434">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t>Освоение технических навыков рисования, лепки, аппликации способствует развитию у детей устойчивого интереса к изобразительному творчеству, обогащению содержательной деятельности, развитию игрового замысла в процессе декоративного украшения предметов, лепки атрибутов для игры. Развивается эстетическое восприятие окружающего мира, воображение, наблюдательность, воспитывается любовь и уважение к труду народных мастеров. Во время совместной деятельности педагога с детьми по ознакомлению с декоративно-прикладным и устным народным творчеством образное восприятие пословиц и сказок углубляется, так как одновременно идет ознакомление с декоративными изделиями народного быта, национальным костюмом.  Ведущими задачами при этом являются: обогащение знаний детей о народном, декоративном искусстве; подведение детей к пониманию роли искусства в жизни человека; формирование умения отличать своеобразие национального, декоративного искусства, его</w:t>
      </w:r>
    </w:p>
    <w:p w:rsidR="00E33434" w:rsidRPr="00686BFA" w:rsidRDefault="00E33434" w:rsidP="00E33434">
      <w:p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общие черты, эстетическая ценность произведений народного искусства.</w:t>
      </w:r>
    </w:p>
    <w:p w:rsidR="00E33434" w:rsidRPr="00686BFA" w:rsidRDefault="00E33434" w:rsidP="00E33434">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t>Знакомство детей с народно - прикладным искусством начинаем с дымковской игрушки.</w:t>
      </w:r>
    </w:p>
    <w:p w:rsidR="00E33434" w:rsidRPr="00686BFA" w:rsidRDefault="00E33434" w:rsidP="00E33434">
      <w:p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 xml:space="preserve">На первом этапе знакомства сообщаем краткие сведения об истории народного промысла. Дети обычно с большим интересом рассматривают репродукции, открытки, иллюстрации, готовые изделия народных умельцев. На следующем этапе дети под руководством воспитателей зарисовывают контур народной игрушки, используя орнаменты из кругов, точек. </w:t>
      </w:r>
    </w:p>
    <w:p w:rsidR="00E33434" w:rsidRPr="00686BFA" w:rsidRDefault="00E33434" w:rsidP="00E33434">
      <w:p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 xml:space="preserve">Цель этих занятий – подарить детям радость творчества, познакомить их с историей дымковского народного, художественного промысла, с дымковской росписью, ее характерными особенностями (цветом, фоном, материалом). Дать представление об основных элементах, используемых художниками. Развивать технику рисования концом кисти. Воспитывать аккуратность, умение объективно оценивать детские работы. Показать приемы работы кистью, </w:t>
      </w:r>
      <w:proofErr w:type="gramStart"/>
      <w:r w:rsidRPr="00686BFA">
        <w:rPr>
          <w:rFonts w:ascii="Times New Roman" w:hAnsi="Times New Roman"/>
          <w:color w:val="000000"/>
          <w:sz w:val="26"/>
          <w:szCs w:val="26"/>
        </w:rPr>
        <w:t>тычком</w:t>
      </w:r>
      <w:proofErr w:type="gramEnd"/>
      <w:r w:rsidRPr="00686BFA">
        <w:rPr>
          <w:rFonts w:ascii="Times New Roman" w:hAnsi="Times New Roman"/>
          <w:color w:val="000000"/>
          <w:sz w:val="26"/>
          <w:szCs w:val="26"/>
        </w:rPr>
        <w:t>, пальцами.</w:t>
      </w:r>
    </w:p>
    <w:p w:rsidR="00E33434" w:rsidRPr="00686BFA" w:rsidRDefault="00E33434" w:rsidP="00686BFA">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t>Знакомство детей дошкольного возраста с дымковскими промыслами способствует</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эстетическому воспитанию, что включает:</w:t>
      </w:r>
    </w:p>
    <w:p w:rsidR="00E33434"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формирование и развитие восприятия, эмоций и чувств, памяти, воображения, мышления, воли и других познавательных процессов и эмоционально-волевых характеристик личности;</w:t>
      </w:r>
    </w:p>
    <w:p w:rsidR="00686BFA"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воспитание культуры зрительного восприятия прекрасного в искусстве,</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окружающей жизни, природе; понимание правильной его оценки и выражение</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своего отношения к нему;</w:t>
      </w:r>
    </w:p>
    <w:p w:rsidR="00686BFA"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понимание специфики народного и декоративно-прикладного искусства;</w:t>
      </w:r>
    </w:p>
    <w:p w:rsidR="00686BFA"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воспитание уважения к русскому национальному искусству и искусству других</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народов;</w:t>
      </w:r>
    </w:p>
    <w:p w:rsidR="00686BFA"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зарождение и развитие эстетических вкусов, взглядов, формирование эстетического</w:t>
      </w:r>
      <w:r w:rsidR="00686BFA" w:rsidRPr="00686BFA">
        <w:rPr>
          <w:rFonts w:ascii="Times New Roman" w:hAnsi="Times New Roman"/>
          <w:color w:val="000000"/>
          <w:sz w:val="26"/>
          <w:szCs w:val="26"/>
        </w:rPr>
        <w:t xml:space="preserve"> </w:t>
      </w:r>
      <w:r w:rsidRPr="00686BFA">
        <w:rPr>
          <w:rFonts w:ascii="Times New Roman" w:hAnsi="Times New Roman"/>
          <w:color w:val="000000"/>
          <w:sz w:val="26"/>
          <w:szCs w:val="26"/>
        </w:rPr>
        <w:t>идеала;</w:t>
      </w:r>
      <w:r w:rsidR="00686BFA" w:rsidRPr="00686BFA">
        <w:rPr>
          <w:rFonts w:ascii="Times New Roman" w:hAnsi="Times New Roman"/>
          <w:color w:val="000000"/>
          <w:sz w:val="26"/>
          <w:szCs w:val="26"/>
        </w:rPr>
        <w:t xml:space="preserve"> </w:t>
      </w:r>
    </w:p>
    <w:p w:rsidR="00E33434" w:rsidRPr="00686BFA" w:rsidRDefault="00E33434" w:rsidP="00E33434">
      <w:pPr>
        <w:pStyle w:val="a5"/>
        <w:numPr>
          <w:ilvl w:val="0"/>
          <w:numId w:val="1"/>
        </w:num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повышение эмоционально-эстетической и общей культуры личности.</w:t>
      </w:r>
    </w:p>
    <w:p w:rsidR="00E33434" w:rsidRPr="00686BFA" w:rsidRDefault="00E33434" w:rsidP="00E33434">
      <w:pPr>
        <w:autoSpaceDE w:val="0"/>
        <w:autoSpaceDN w:val="0"/>
        <w:adjustRightInd w:val="0"/>
        <w:spacing w:after="0" w:line="240" w:lineRule="auto"/>
        <w:ind w:firstLine="708"/>
        <w:jc w:val="both"/>
        <w:rPr>
          <w:rFonts w:ascii="Times New Roman" w:hAnsi="Times New Roman"/>
          <w:color w:val="000000"/>
          <w:sz w:val="26"/>
          <w:szCs w:val="26"/>
        </w:rPr>
      </w:pPr>
      <w:r w:rsidRPr="00686BFA">
        <w:rPr>
          <w:rFonts w:ascii="Times New Roman" w:hAnsi="Times New Roman"/>
          <w:color w:val="000000"/>
          <w:sz w:val="26"/>
          <w:szCs w:val="26"/>
        </w:rPr>
        <w:lastRenderedPageBreak/>
        <w:t xml:space="preserve">Большое место в приобщении детей к народной культуре занимают народные праздники и традиции, которые интересно проводятся в детском саду. Особое значение имеет приобщение детей к волшебным и героическим сказкам. Содержание этих сказок – подвиги героев во имя освобождения родной земли, своего народа от зла и насилия, от врагов и чужеземных захватчиков – способствует раскрытию идеи патриотизма, лучшему пониманию произведений о подвигах русского народа. Так, например: русские богатыри идут на разные подвиги, чтобы «послужить родной земле», защищать Русь от Идолища от Змея Горыныча и т.д. Идут «беречь землю русскую от недругов-ворогов». Чтобы дети не только поняли произведение, но и прочувствовали его, используем разные методы ознакомления с этими произведениями (рассказывание с иллюстрациями и без них, инсценировка, кукольные театры). А после прочтения произведения начинается волшебство «маленьких художников», где дети с помощью кисти и красок выражают свои чувства к </w:t>
      </w:r>
      <w:proofErr w:type="gramStart"/>
      <w:r w:rsidRPr="00686BFA">
        <w:rPr>
          <w:rFonts w:ascii="Times New Roman" w:hAnsi="Times New Roman"/>
          <w:color w:val="000000"/>
          <w:sz w:val="26"/>
          <w:szCs w:val="26"/>
        </w:rPr>
        <w:t>прочитанному</w:t>
      </w:r>
      <w:proofErr w:type="gramEnd"/>
      <w:r w:rsidRPr="00686BFA">
        <w:rPr>
          <w:rFonts w:ascii="Times New Roman" w:hAnsi="Times New Roman"/>
          <w:color w:val="000000"/>
          <w:sz w:val="26"/>
          <w:szCs w:val="26"/>
        </w:rPr>
        <w:t>. Появление интереса к различным образцам народного творчества рассматривается как показатель зарождающегося чувства любви к родному краю, его истории, природе, труду людей,</w:t>
      </w:r>
    </w:p>
    <w:p w:rsidR="00E33434" w:rsidRPr="00686BFA" w:rsidRDefault="00E33434" w:rsidP="00E33434">
      <w:pPr>
        <w:autoSpaceDE w:val="0"/>
        <w:autoSpaceDN w:val="0"/>
        <w:adjustRightInd w:val="0"/>
        <w:spacing w:after="0" w:line="240" w:lineRule="auto"/>
        <w:jc w:val="both"/>
        <w:rPr>
          <w:rFonts w:ascii="Times New Roman" w:hAnsi="Times New Roman"/>
          <w:color w:val="000000"/>
          <w:sz w:val="26"/>
          <w:szCs w:val="26"/>
        </w:rPr>
      </w:pPr>
      <w:r w:rsidRPr="00686BFA">
        <w:rPr>
          <w:rFonts w:ascii="Times New Roman" w:hAnsi="Times New Roman"/>
          <w:color w:val="000000"/>
          <w:sz w:val="26"/>
          <w:szCs w:val="26"/>
        </w:rPr>
        <w:t>формированию патриотических чувств у детей.</w:t>
      </w:r>
    </w:p>
    <w:p w:rsidR="00E33434" w:rsidRPr="00686BFA" w:rsidRDefault="00E33434" w:rsidP="00E33434">
      <w:pPr>
        <w:autoSpaceDE w:val="0"/>
        <w:autoSpaceDN w:val="0"/>
        <w:adjustRightInd w:val="0"/>
        <w:spacing w:after="0" w:line="240" w:lineRule="auto"/>
        <w:ind w:firstLine="708"/>
        <w:jc w:val="both"/>
        <w:rPr>
          <w:rFonts w:ascii="Times New Roman" w:hAnsi="Times New Roman"/>
          <w:b/>
          <w:bCs/>
          <w:color w:val="000000"/>
          <w:sz w:val="26"/>
          <w:szCs w:val="26"/>
        </w:rPr>
      </w:pPr>
      <w:r w:rsidRPr="00686BFA">
        <w:rPr>
          <w:rFonts w:ascii="Times New Roman" w:hAnsi="Times New Roman"/>
          <w:b/>
          <w:bCs/>
          <w:color w:val="000000"/>
          <w:sz w:val="26"/>
          <w:szCs w:val="26"/>
        </w:rPr>
        <w:t>Рекомендации для родителей:</w:t>
      </w:r>
    </w:p>
    <w:p w:rsidR="00E33434" w:rsidRPr="00686BFA" w:rsidRDefault="00E33434" w:rsidP="00E33434">
      <w:pPr>
        <w:autoSpaceDE w:val="0"/>
        <w:autoSpaceDN w:val="0"/>
        <w:adjustRightInd w:val="0"/>
        <w:spacing w:after="0" w:line="240" w:lineRule="auto"/>
        <w:ind w:left="709" w:hanging="283"/>
        <w:jc w:val="both"/>
        <w:rPr>
          <w:rFonts w:ascii="Times New Roman" w:hAnsi="Times New Roman"/>
          <w:color w:val="000000"/>
          <w:sz w:val="26"/>
          <w:szCs w:val="26"/>
        </w:rPr>
      </w:pPr>
      <w:r w:rsidRPr="00686BFA">
        <w:rPr>
          <w:rFonts w:ascii="Times New Roman" w:hAnsi="Times New Roman"/>
          <w:color w:val="000000"/>
          <w:sz w:val="26"/>
          <w:szCs w:val="26"/>
        </w:rPr>
        <w:t>1. Активно участвовать в образовательной работе группы. Вместе с детьми посещать выставки народных умельцев, приобретать народные игрушки, читать сказки, рассматривать книги и иллюстрации. Рассказывать об игрушках – кто их делал и как. Все это вместе взятое позволяет расширять кругозор детей, воспитывать уважение и любовь к русской народной игрушке.</w:t>
      </w:r>
    </w:p>
    <w:p w:rsidR="00E33434" w:rsidRPr="00686BFA" w:rsidRDefault="00E33434" w:rsidP="00E33434">
      <w:pPr>
        <w:autoSpaceDE w:val="0"/>
        <w:autoSpaceDN w:val="0"/>
        <w:adjustRightInd w:val="0"/>
        <w:spacing w:after="0" w:line="240" w:lineRule="auto"/>
        <w:ind w:left="709" w:hanging="283"/>
        <w:jc w:val="both"/>
        <w:rPr>
          <w:rFonts w:ascii="Times New Roman" w:hAnsi="Times New Roman"/>
          <w:color w:val="000000"/>
          <w:sz w:val="26"/>
          <w:szCs w:val="26"/>
        </w:rPr>
      </w:pPr>
      <w:r w:rsidRPr="00686BFA">
        <w:rPr>
          <w:rFonts w:ascii="Times New Roman" w:hAnsi="Times New Roman"/>
          <w:color w:val="000000"/>
          <w:sz w:val="26"/>
          <w:szCs w:val="26"/>
        </w:rPr>
        <w:t>2. Создать для ребенка дома условия для изобразительного творчества.</w:t>
      </w:r>
    </w:p>
    <w:p w:rsidR="00E33434" w:rsidRPr="00686BFA" w:rsidRDefault="00E33434" w:rsidP="00E33434">
      <w:pPr>
        <w:autoSpaceDE w:val="0"/>
        <w:autoSpaceDN w:val="0"/>
        <w:adjustRightInd w:val="0"/>
        <w:spacing w:after="0" w:line="240" w:lineRule="auto"/>
        <w:ind w:left="709" w:hanging="283"/>
        <w:jc w:val="both"/>
        <w:rPr>
          <w:rFonts w:ascii="Times New Roman" w:hAnsi="Times New Roman"/>
          <w:color w:val="000000"/>
          <w:sz w:val="26"/>
          <w:szCs w:val="26"/>
        </w:rPr>
      </w:pPr>
      <w:r w:rsidRPr="00686BFA">
        <w:rPr>
          <w:rFonts w:ascii="Times New Roman" w:hAnsi="Times New Roman"/>
          <w:color w:val="000000"/>
          <w:sz w:val="26"/>
          <w:szCs w:val="26"/>
        </w:rPr>
        <w:t>3. Приобрести необходимые материалы для работы ребенка в домашних условиях.</w:t>
      </w:r>
    </w:p>
    <w:p w:rsidR="00E33434" w:rsidRPr="00686BFA" w:rsidRDefault="00E33434" w:rsidP="00E33434">
      <w:pPr>
        <w:autoSpaceDE w:val="0"/>
        <w:autoSpaceDN w:val="0"/>
        <w:adjustRightInd w:val="0"/>
        <w:spacing w:after="0" w:line="240" w:lineRule="auto"/>
        <w:ind w:left="709" w:hanging="283"/>
        <w:jc w:val="both"/>
        <w:rPr>
          <w:rFonts w:ascii="Times New Roman" w:hAnsi="Times New Roman"/>
          <w:color w:val="000000"/>
          <w:sz w:val="26"/>
          <w:szCs w:val="26"/>
        </w:rPr>
      </w:pPr>
      <w:r w:rsidRPr="00686BFA">
        <w:rPr>
          <w:rFonts w:ascii="Times New Roman" w:hAnsi="Times New Roman"/>
          <w:color w:val="000000"/>
          <w:sz w:val="26"/>
          <w:szCs w:val="26"/>
        </w:rPr>
        <w:t>4. Творить вместе с ребенком, рассматривать свои и его работы всегда как удавшиеся, обращать внимание на то, что особенно хорошо получилось, хвалить за проявление фантазии, творчество. Приносить семейные работы в детский сад на выставки.</w:t>
      </w:r>
    </w:p>
    <w:p w:rsidR="00686BFA" w:rsidRPr="00686BFA" w:rsidRDefault="00686BFA" w:rsidP="00E33434">
      <w:pPr>
        <w:autoSpaceDE w:val="0"/>
        <w:autoSpaceDN w:val="0"/>
        <w:adjustRightInd w:val="0"/>
        <w:spacing w:after="0" w:line="240" w:lineRule="auto"/>
        <w:ind w:left="709" w:hanging="283"/>
        <w:jc w:val="both"/>
        <w:rPr>
          <w:rFonts w:ascii="Times New Roman" w:hAnsi="Times New Roman"/>
          <w:color w:val="000000"/>
          <w:sz w:val="26"/>
          <w:szCs w:val="26"/>
        </w:rPr>
      </w:pPr>
    </w:p>
    <w:p w:rsidR="00686BFA" w:rsidRPr="00686BFA" w:rsidRDefault="00686BFA" w:rsidP="00E33434">
      <w:pPr>
        <w:autoSpaceDE w:val="0"/>
        <w:autoSpaceDN w:val="0"/>
        <w:adjustRightInd w:val="0"/>
        <w:spacing w:after="0" w:line="240" w:lineRule="auto"/>
        <w:ind w:left="709" w:hanging="283"/>
        <w:jc w:val="both"/>
        <w:rPr>
          <w:rFonts w:ascii="Times New Roman" w:hAnsi="Times New Roman"/>
          <w:color w:val="000000"/>
          <w:sz w:val="26"/>
          <w:szCs w:val="26"/>
        </w:rPr>
      </w:pPr>
    </w:p>
    <w:p w:rsidR="00686BFA" w:rsidRPr="00686BFA" w:rsidRDefault="00686BFA" w:rsidP="00686BFA">
      <w:pPr>
        <w:spacing w:after="240" w:line="240" w:lineRule="auto"/>
        <w:jc w:val="center"/>
        <w:rPr>
          <w:rFonts w:ascii="Times New Roman" w:hAnsi="Times New Roman"/>
          <w:b/>
          <w:sz w:val="26"/>
          <w:szCs w:val="26"/>
        </w:rPr>
      </w:pPr>
      <w:r w:rsidRPr="00686BFA">
        <w:rPr>
          <w:rFonts w:ascii="Times New Roman" w:hAnsi="Times New Roman"/>
          <w:b/>
          <w:sz w:val="26"/>
          <w:szCs w:val="26"/>
        </w:rPr>
        <w:t>Список использованных источников</w:t>
      </w:r>
    </w:p>
    <w:p w:rsidR="00686BFA" w:rsidRPr="00686BFA" w:rsidRDefault="00686BFA" w:rsidP="00686BFA">
      <w:pPr>
        <w:pStyle w:val="a5"/>
        <w:numPr>
          <w:ilvl w:val="0"/>
          <w:numId w:val="2"/>
        </w:numPr>
        <w:spacing w:line="240" w:lineRule="auto"/>
        <w:jc w:val="both"/>
        <w:rPr>
          <w:rFonts w:ascii="Times New Roman" w:hAnsi="Times New Roman"/>
          <w:sz w:val="26"/>
          <w:szCs w:val="26"/>
        </w:rPr>
      </w:pPr>
      <w:r w:rsidRPr="00686BFA">
        <w:rPr>
          <w:rFonts w:ascii="Times New Roman" w:hAnsi="Times New Roman"/>
          <w:sz w:val="26"/>
          <w:szCs w:val="26"/>
        </w:rPr>
        <w:t xml:space="preserve">Федеральный государственный образовательный стандарт [Электронный ресурс]. – Режим доступа: </w:t>
      </w:r>
      <w:r w:rsidRPr="00686BFA">
        <w:rPr>
          <w:rFonts w:ascii="Times New Roman" w:hAnsi="Times New Roman"/>
          <w:sz w:val="26"/>
          <w:szCs w:val="26"/>
          <w:lang w:val="en-US"/>
        </w:rPr>
        <w:t>http</w:t>
      </w:r>
      <w:r w:rsidRPr="00686BFA">
        <w:rPr>
          <w:rFonts w:ascii="Times New Roman" w:hAnsi="Times New Roman"/>
          <w:sz w:val="26"/>
          <w:szCs w:val="26"/>
        </w:rPr>
        <w:t>://</w:t>
      </w:r>
      <w:proofErr w:type="spellStart"/>
      <w:r w:rsidRPr="00686BFA">
        <w:rPr>
          <w:rFonts w:ascii="Times New Roman" w:hAnsi="Times New Roman"/>
          <w:sz w:val="26"/>
          <w:szCs w:val="26"/>
          <w:lang w:val="en-US"/>
        </w:rPr>
        <w:t>standart</w:t>
      </w:r>
      <w:proofErr w:type="spellEnd"/>
      <w:r w:rsidRPr="00686BFA">
        <w:rPr>
          <w:rFonts w:ascii="Times New Roman" w:hAnsi="Times New Roman"/>
          <w:sz w:val="26"/>
          <w:szCs w:val="26"/>
        </w:rPr>
        <w:t>.</w:t>
      </w:r>
      <w:proofErr w:type="spellStart"/>
      <w:r w:rsidRPr="00686BFA">
        <w:rPr>
          <w:rFonts w:ascii="Times New Roman" w:hAnsi="Times New Roman"/>
          <w:sz w:val="26"/>
          <w:szCs w:val="26"/>
          <w:lang w:val="en-US"/>
        </w:rPr>
        <w:t>edu</w:t>
      </w:r>
      <w:proofErr w:type="spellEnd"/>
      <w:r w:rsidRPr="00686BFA">
        <w:rPr>
          <w:rFonts w:ascii="Times New Roman" w:hAnsi="Times New Roman"/>
          <w:sz w:val="26"/>
          <w:szCs w:val="26"/>
        </w:rPr>
        <w:t>.</w:t>
      </w:r>
      <w:proofErr w:type="spellStart"/>
      <w:r w:rsidRPr="00686BFA">
        <w:rPr>
          <w:rFonts w:ascii="Times New Roman" w:hAnsi="Times New Roman"/>
          <w:sz w:val="26"/>
          <w:szCs w:val="26"/>
          <w:lang w:val="en-US"/>
        </w:rPr>
        <w:t>ru</w:t>
      </w:r>
      <w:proofErr w:type="spellEnd"/>
      <w:r w:rsidRPr="00686BFA">
        <w:rPr>
          <w:rFonts w:ascii="Times New Roman" w:hAnsi="Times New Roman"/>
          <w:sz w:val="26"/>
          <w:szCs w:val="26"/>
        </w:rPr>
        <w:t xml:space="preserve">, свободный. – </w:t>
      </w:r>
      <w:proofErr w:type="spellStart"/>
      <w:r w:rsidRPr="00686BFA">
        <w:rPr>
          <w:rFonts w:ascii="Times New Roman" w:hAnsi="Times New Roman"/>
          <w:sz w:val="26"/>
          <w:szCs w:val="26"/>
        </w:rPr>
        <w:t>Загл</w:t>
      </w:r>
      <w:proofErr w:type="spellEnd"/>
      <w:r w:rsidRPr="00686BFA">
        <w:rPr>
          <w:rFonts w:ascii="Times New Roman" w:hAnsi="Times New Roman"/>
          <w:sz w:val="26"/>
          <w:szCs w:val="26"/>
        </w:rPr>
        <w:t>. с экрана.</w:t>
      </w:r>
    </w:p>
    <w:p w:rsidR="00686BFA" w:rsidRPr="00686BFA" w:rsidRDefault="00686BFA" w:rsidP="00686BFA">
      <w:pPr>
        <w:pStyle w:val="a5"/>
        <w:numPr>
          <w:ilvl w:val="0"/>
          <w:numId w:val="2"/>
        </w:numPr>
        <w:spacing w:line="240" w:lineRule="auto"/>
        <w:jc w:val="both"/>
        <w:rPr>
          <w:rFonts w:ascii="Times New Roman" w:hAnsi="Times New Roman"/>
          <w:sz w:val="26"/>
          <w:szCs w:val="26"/>
        </w:rPr>
      </w:pPr>
      <w:r w:rsidRPr="00686BFA">
        <w:rPr>
          <w:rFonts w:ascii="Times New Roman" w:hAnsi="Times New Roman"/>
          <w:sz w:val="26"/>
          <w:szCs w:val="26"/>
        </w:rPr>
        <w:t xml:space="preserve">Примерная основная общеобразовательная программа дошкольного образования «От рождения до школы», Под редакцией: </w:t>
      </w:r>
      <w:proofErr w:type="spellStart"/>
      <w:r w:rsidRPr="00686BFA">
        <w:rPr>
          <w:rFonts w:ascii="Times New Roman" w:hAnsi="Times New Roman"/>
          <w:sz w:val="26"/>
          <w:szCs w:val="26"/>
        </w:rPr>
        <w:t>Н.Е.Вераксы</w:t>
      </w:r>
      <w:proofErr w:type="spellEnd"/>
      <w:r w:rsidRPr="00686BFA">
        <w:rPr>
          <w:rFonts w:ascii="Times New Roman" w:hAnsi="Times New Roman"/>
          <w:sz w:val="26"/>
          <w:szCs w:val="26"/>
        </w:rPr>
        <w:t xml:space="preserve">, Т.С.Комаровой, М.А.Васильевой; / Под ред. Н. Е. </w:t>
      </w:r>
      <w:proofErr w:type="spellStart"/>
      <w:r w:rsidRPr="00686BFA">
        <w:rPr>
          <w:rFonts w:ascii="Times New Roman" w:hAnsi="Times New Roman"/>
          <w:sz w:val="26"/>
          <w:szCs w:val="26"/>
        </w:rPr>
        <w:t>Вераксы</w:t>
      </w:r>
      <w:proofErr w:type="spellEnd"/>
      <w:r w:rsidRPr="00686BFA">
        <w:rPr>
          <w:rFonts w:ascii="Times New Roman" w:hAnsi="Times New Roman"/>
          <w:sz w:val="26"/>
          <w:szCs w:val="26"/>
        </w:rPr>
        <w:t>, Т. С. Комаровой, М. А. Васильевой. — М.: МОЗАИКА$СИНТЕЗ, 2014.</w:t>
      </w:r>
    </w:p>
    <w:p w:rsidR="00686BFA" w:rsidRPr="00686BFA" w:rsidRDefault="00686BFA" w:rsidP="00686BFA">
      <w:pPr>
        <w:pStyle w:val="a5"/>
        <w:numPr>
          <w:ilvl w:val="0"/>
          <w:numId w:val="2"/>
        </w:numPr>
        <w:spacing w:line="240" w:lineRule="auto"/>
        <w:jc w:val="both"/>
        <w:rPr>
          <w:rFonts w:ascii="Times New Roman" w:hAnsi="Times New Roman"/>
          <w:sz w:val="26"/>
          <w:szCs w:val="26"/>
        </w:rPr>
      </w:pPr>
      <w:r w:rsidRPr="00686BFA">
        <w:rPr>
          <w:rFonts w:ascii="Times New Roman" w:hAnsi="Times New Roman"/>
          <w:sz w:val="26"/>
          <w:szCs w:val="26"/>
        </w:rPr>
        <w:t xml:space="preserve">Болотина Л.Р. Дошкольная педагогика [Текст]: учебное пособие для студентов высших учебных заведений / Л. Р. Болотина, С. П. Баранов, Т. С. Комарова. - 2-е изд., </w:t>
      </w:r>
      <w:proofErr w:type="spellStart"/>
      <w:r w:rsidRPr="00686BFA">
        <w:rPr>
          <w:rFonts w:ascii="Times New Roman" w:hAnsi="Times New Roman"/>
          <w:sz w:val="26"/>
          <w:szCs w:val="26"/>
        </w:rPr>
        <w:t>испр</w:t>
      </w:r>
      <w:proofErr w:type="spellEnd"/>
      <w:r w:rsidRPr="00686BFA">
        <w:rPr>
          <w:rFonts w:ascii="Times New Roman" w:hAnsi="Times New Roman"/>
          <w:sz w:val="26"/>
          <w:szCs w:val="26"/>
        </w:rPr>
        <w:t>. и доп. - М.: Академический проект, 2005.-240с.</w:t>
      </w:r>
    </w:p>
    <w:p w:rsidR="00686BFA" w:rsidRPr="00686BFA" w:rsidRDefault="00686BFA" w:rsidP="00686BFA">
      <w:pPr>
        <w:pStyle w:val="a5"/>
        <w:numPr>
          <w:ilvl w:val="0"/>
          <w:numId w:val="2"/>
        </w:numPr>
        <w:spacing w:line="240" w:lineRule="auto"/>
        <w:jc w:val="both"/>
        <w:rPr>
          <w:rFonts w:ascii="Times New Roman" w:hAnsi="Times New Roman"/>
          <w:sz w:val="26"/>
          <w:szCs w:val="26"/>
        </w:rPr>
      </w:pPr>
      <w:proofErr w:type="spellStart"/>
      <w:r w:rsidRPr="00686BFA">
        <w:rPr>
          <w:rFonts w:ascii="Times New Roman" w:hAnsi="Times New Roman"/>
          <w:sz w:val="26"/>
          <w:szCs w:val="26"/>
        </w:rPr>
        <w:t>Варрки</w:t>
      </w:r>
      <w:proofErr w:type="spellEnd"/>
      <w:r w:rsidRPr="00686BFA">
        <w:rPr>
          <w:rFonts w:ascii="Times New Roman" w:hAnsi="Times New Roman"/>
          <w:sz w:val="26"/>
          <w:szCs w:val="26"/>
        </w:rPr>
        <w:t xml:space="preserve">, H.A. Программа творческо-эстетического развития дошкольников [Текст]: пособие для воспитателей / Н. А. </w:t>
      </w:r>
      <w:proofErr w:type="spellStart"/>
      <w:r w:rsidRPr="00686BFA">
        <w:rPr>
          <w:rFonts w:ascii="Times New Roman" w:hAnsi="Times New Roman"/>
          <w:sz w:val="26"/>
          <w:szCs w:val="26"/>
        </w:rPr>
        <w:t>Варрки</w:t>
      </w:r>
      <w:proofErr w:type="spellEnd"/>
      <w:r w:rsidRPr="00686BFA">
        <w:rPr>
          <w:rFonts w:ascii="Times New Roman" w:hAnsi="Times New Roman"/>
          <w:sz w:val="26"/>
          <w:szCs w:val="26"/>
        </w:rPr>
        <w:t>. - СПб</w:t>
      </w:r>
      <w:proofErr w:type="gramStart"/>
      <w:r w:rsidRPr="00686BFA">
        <w:rPr>
          <w:rFonts w:ascii="Times New Roman" w:hAnsi="Times New Roman"/>
          <w:sz w:val="26"/>
          <w:szCs w:val="26"/>
        </w:rPr>
        <w:t xml:space="preserve">.: </w:t>
      </w:r>
      <w:proofErr w:type="gramEnd"/>
      <w:r w:rsidRPr="00686BFA">
        <w:rPr>
          <w:rFonts w:ascii="Times New Roman" w:hAnsi="Times New Roman"/>
          <w:sz w:val="26"/>
          <w:szCs w:val="26"/>
        </w:rPr>
        <w:t>Речь. - 2002.</w:t>
      </w:r>
    </w:p>
    <w:p w:rsidR="00686BFA" w:rsidRPr="00686BFA" w:rsidRDefault="00686BFA" w:rsidP="00686BFA">
      <w:pPr>
        <w:pStyle w:val="a5"/>
        <w:spacing w:after="240" w:line="240" w:lineRule="auto"/>
        <w:jc w:val="both"/>
        <w:rPr>
          <w:rFonts w:ascii="Times New Roman" w:hAnsi="Times New Roman"/>
          <w:sz w:val="28"/>
          <w:szCs w:val="28"/>
        </w:rPr>
      </w:pPr>
    </w:p>
    <w:p w:rsidR="00BA113B" w:rsidRPr="00E33434" w:rsidRDefault="00BA113B" w:rsidP="00686BFA">
      <w:pPr>
        <w:ind w:right="-426"/>
        <w:rPr>
          <w:rFonts w:ascii="Times New Roman" w:hAnsi="Times New Roman"/>
          <w:sz w:val="26"/>
          <w:szCs w:val="26"/>
        </w:rPr>
      </w:pPr>
    </w:p>
    <w:sectPr w:rsidR="00BA113B" w:rsidRPr="00E33434" w:rsidSect="00EE20B9">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155E"/>
    <w:multiLevelType w:val="hybridMultilevel"/>
    <w:tmpl w:val="171AA0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43481A"/>
    <w:multiLevelType w:val="hybridMultilevel"/>
    <w:tmpl w:val="A0CAD404"/>
    <w:lvl w:ilvl="0" w:tplc="22E4D2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E20B9"/>
    <w:rsid w:val="000107B1"/>
    <w:rsid w:val="000170B0"/>
    <w:rsid w:val="00033DE3"/>
    <w:rsid w:val="00044B6A"/>
    <w:rsid w:val="00045025"/>
    <w:rsid w:val="00051257"/>
    <w:rsid w:val="00055A19"/>
    <w:rsid w:val="00061B12"/>
    <w:rsid w:val="00062678"/>
    <w:rsid w:val="000743BC"/>
    <w:rsid w:val="00085B3E"/>
    <w:rsid w:val="00085FBF"/>
    <w:rsid w:val="00085FC5"/>
    <w:rsid w:val="000911D3"/>
    <w:rsid w:val="0009145F"/>
    <w:rsid w:val="000B71DF"/>
    <w:rsid w:val="000C1FEE"/>
    <w:rsid w:val="000D4749"/>
    <w:rsid w:val="000E7202"/>
    <w:rsid w:val="00121818"/>
    <w:rsid w:val="0012385D"/>
    <w:rsid w:val="00124797"/>
    <w:rsid w:val="00127348"/>
    <w:rsid w:val="0013682A"/>
    <w:rsid w:val="001428C6"/>
    <w:rsid w:val="00144B81"/>
    <w:rsid w:val="00154F6B"/>
    <w:rsid w:val="001767E8"/>
    <w:rsid w:val="0017703F"/>
    <w:rsid w:val="00191FF5"/>
    <w:rsid w:val="0019381A"/>
    <w:rsid w:val="0019484A"/>
    <w:rsid w:val="001A1918"/>
    <w:rsid w:val="001B2466"/>
    <w:rsid w:val="001B5B90"/>
    <w:rsid w:val="00200129"/>
    <w:rsid w:val="002022EA"/>
    <w:rsid w:val="0022135E"/>
    <w:rsid w:val="00234F7A"/>
    <w:rsid w:val="00241741"/>
    <w:rsid w:val="00246436"/>
    <w:rsid w:val="002467AC"/>
    <w:rsid w:val="002538BB"/>
    <w:rsid w:val="00257E80"/>
    <w:rsid w:val="002652C4"/>
    <w:rsid w:val="002C038D"/>
    <w:rsid w:val="002C13CE"/>
    <w:rsid w:val="002C631D"/>
    <w:rsid w:val="002E5B6C"/>
    <w:rsid w:val="003208B1"/>
    <w:rsid w:val="00327846"/>
    <w:rsid w:val="003306BF"/>
    <w:rsid w:val="0033798F"/>
    <w:rsid w:val="00340379"/>
    <w:rsid w:val="00363046"/>
    <w:rsid w:val="0038224E"/>
    <w:rsid w:val="00384B57"/>
    <w:rsid w:val="003858B8"/>
    <w:rsid w:val="00396DD5"/>
    <w:rsid w:val="003A21CB"/>
    <w:rsid w:val="003A4FCE"/>
    <w:rsid w:val="003A6370"/>
    <w:rsid w:val="003B128C"/>
    <w:rsid w:val="003B21FA"/>
    <w:rsid w:val="003D7559"/>
    <w:rsid w:val="00416FBF"/>
    <w:rsid w:val="00426F2B"/>
    <w:rsid w:val="004326B0"/>
    <w:rsid w:val="00437312"/>
    <w:rsid w:val="00440843"/>
    <w:rsid w:val="00451CFD"/>
    <w:rsid w:val="004557C2"/>
    <w:rsid w:val="004700B6"/>
    <w:rsid w:val="0047022C"/>
    <w:rsid w:val="00491D2F"/>
    <w:rsid w:val="0049281C"/>
    <w:rsid w:val="004A2AEE"/>
    <w:rsid w:val="004B695D"/>
    <w:rsid w:val="004C0446"/>
    <w:rsid w:val="004C2E55"/>
    <w:rsid w:val="004C4CE7"/>
    <w:rsid w:val="004C764A"/>
    <w:rsid w:val="004D1E17"/>
    <w:rsid w:val="004D2C22"/>
    <w:rsid w:val="004D4B38"/>
    <w:rsid w:val="004E3DCD"/>
    <w:rsid w:val="004E7C33"/>
    <w:rsid w:val="004F3110"/>
    <w:rsid w:val="004F4F12"/>
    <w:rsid w:val="00501584"/>
    <w:rsid w:val="00510C97"/>
    <w:rsid w:val="00516ABE"/>
    <w:rsid w:val="00527265"/>
    <w:rsid w:val="00534296"/>
    <w:rsid w:val="00545BD2"/>
    <w:rsid w:val="005520C5"/>
    <w:rsid w:val="00553D06"/>
    <w:rsid w:val="00565F1A"/>
    <w:rsid w:val="0059366B"/>
    <w:rsid w:val="005B78F5"/>
    <w:rsid w:val="005D7A4E"/>
    <w:rsid w:val="005E34A7"/>
    <w:rsid w:val="005E6494"/>
    <w:rsid w:val="00602178"/>
    <w:rsid w:val="00602AD0"/>
    <w:rsid w:val="00615314"/>
    <w:rsid w:val="006258BB"/>
    <w:rsid w:val="00626DF0"/>
    <w:rsid w:val="00636857"/>
    <w:rsid w:val="00657C10"/>
    <w:rsid w:val="00670E4D"/>
    <w:rsid w:val="00680E5C"/>
    <w:rsid w:val="006850B6"/>
    <w:rsid w:val="00686BFA"/>
    <w:rsid w:val="00695544"/>
    <w:rsid w:val="006A3474"/>
    <w:rsid w:val="006C294D"/>
    <w:rsid w:val="0072156B"/>
    <w:rsid w:val="00723AE9"/>
    <w:rsid w:val="00730883"/>
    <w:rsid w:val="00734111"/>
    <w:rsid w:val="00734483"/>
    <w:rsid w:val="00742215"/>
    <w:rsid w:val="007444F3"/>
    <w:rsid w:val="00771C28"/>
    <w:rsid w:val="0077694E"/>
    <w:rsid w:val="00787039"/>
    <w:rsid w:val="007947E1"/>
    <w:rsid w:val="007A21E6"/>
    <w:rsid w:val="007A7DDB"/>
    <w:rsid w:val="007E6DD7"/>
    <w:rsid w:val="007F0E2F"/>
    <w:rsid w:val="0080003A"/>
    <w:rsid w:val="00800A16"/>
    <w:rsid w:val="00816B57"/>
    <w:rsid w:val="008301BB"/>
    <w:rsid w:val="00837B1D"/>
    <w:rsid w:val="008401FE"/>
    <w:rsid w:val="00846678"/>
    <w:rsid w:val="00847ECD"/>
    <w:rsid w:val="0085774E"/>
    <w:rsid w:val="00864AA4"/>
    <w:rsid w:val="008672F7"/>
    <w:rsid w:val="00871AB9"/>
    <w:rsid w:val="008736E2"/>
    <w:rsid w:val="00875AF9"/>
    <w:rsid w:val="00887B85"/>
    <w:rsid w:val="00895303"/>
    <w:rsid w:val="008A5F2C"/>
    <w:rsid w:val="008B299A"/>
    <w:rsid w:val="008B5BC9"/>
    <w:rsid w:val="008C13B1"/>
    <w:rsid w:val="008C21C7"/>
    <w:rsid w:val="008D6FD6"/>
    <w:rsid w:val="008F5F18"/>
    <w:rsid w:val="008F71B3"/>
    <w:rsid w:val="008F7288"/>
    <w:rsid w:val="00901E1D"/>
    <w:rsid w:val="009043C5"/>
    <w:rsid w:val="009056AF"/>
    <w:rsid w:val="00927CF1"/>
    <w:rsid w:val="00932C4F"/>
    <w:rsid w:val="0094353B"/>
    <w:rsid w:val="00950C33"/>
    <w:rsid w:val="00971EFF"/>
    <w:rsid w:val="009822EF"/>
    <w:rsid w:val="009850CA"/>
    <w:rsid w:val="00994C89"/>
    <w:rsid w:val="009A7073"/>
    <w:rsid w:val="009B60DE"/>
    <w:rsid w:val="009C50A7"/>
    <w:rsid w:val="009F7D02"/>
    <w:rsid w:val="00A00C92"/>
    <w:rsid w:val="00A1116B"/>
    <w:rsid w:val="00A13290"/>
    <w:rsid w:val="00A204E8"/>
    <w:rsid w:val="00A60AB8"/>
    <w:rsid w:val="00A669BE"/>
    <w:rsid w:val="00A67505"/>
    <w:rsid w:val="00A76E50"/>
    <w:rsid w:val="00A81146"/>
    <w:rsid w:val="00A84039"/>
    <w:rsid w:val="00A92974"/>
    <w:rsid w:val="00A9733D"/>
    <w:rsid w:val="00AC573A"/>
    <w:rsid w:val="00AD14B3"/>
    <w:rsid w:val="00AE5A3F"/>
    <w:rsid w:val="00AE7AE5"/>
    <w:rsid w:val="00AF1102"/>
    <w:rsid w:val="00AF4395"/>
    <w:rsid w:val="00B036A0"/>
    <w:rsid w:val="00B15B0C"/>
    <w:rsid w:val="00B342B3"/>
    <w:rsid w:val="00B40A6B"/>
    <w:rsid w:val="00B52CFC"/>
    <w:rsid w:val="00B57211"/>
    <w:rsid w:val="00B643BC"/>
    <w:rsid w:val="00B728CD"/>
    <w:rsid w:val="00B747D7"/>
    <w:rsid w:val="00B80D26"/>
    <w:rsid w:val="00BA0B04"/>
    <w:rsid w:val="00BA113B"/>
    <w:rsid w:val="00BA54E3"/>
    <w:rsid w:val="00BE32C3"/>
    <w:rsid w:val="00BF2BD1"/>
    <w:rsid w:val="00BF44A0"/>
    <w:rsid w:val="00C0445C"/>
    <w:rsid w:val="00C2192B"/>
    <w:rsid w:val="00C3777C"/>
    <w:rsid w:val="00C42EF7"/>
    <w:rsid w:val="00C55E4E"/>
    <w:rsid w:val="00C575CC"/>
    <w:rsid w:val="00C64730"/>
    <w:rsid w:val="00C7092D"/>
    <w:rsid w:val="00C73B6C"/>
    <w:rsid w:val="00C7744E"/>
    <w:rsid w:val="00C8505D"/>
    <w:rsid w:val="00CA3B27"/>
    <w:rsid w:val="00CB052E"/>
    <w:rsid w:val="00CB4C7C"/>
    <w:rsid w:val="00CD75CA"/>
    <w:rsid w:val="00CE65F7"/>
    <w:rsid w:val="00CF1371"/>
    <w:rsid w:val="00CF6C22"/>
    <w:rsid w:val="00D05D44"/>
    <w:rsid w:val="00D14564"/>
    <w:rsid w:val="00D33035"/>
    <w:rsid w:val="00D35DF4"/>
    <w:rsid w:val="00D60B1B"/>
    <w:rsid w:val="00D9275E"/>
    <w:rsid w:val="00D966C1"/>
    <w:rsid w:val="00DA0366"/>
    <w:rsid w:val="00DA7955"/>
    <w:rsid w:val="00DB0CFE"/>
    <w:rsid w:val="00DB160D"/>
    <w:rsid w:val="00DC62BE"/>
    <w:rsid w:val="00DD1AAC"/>
    <w:rsid w:val="00DE3EE8"/>
    <w:rsid w:val="00DF2E9B"/>
    <w:rsid w:val="00E06272"/>
    <w:rsid w:val="00E12E6E"/>
    <w:rsid w:val="00E25AFE"/>
    <w:rsid w:val="00E300A4"/>
    <w:rsid w:val="00E31223"/>
    <w:rsid w:val="00E33434"/>
    <w:rsid w:val="00E4130B"/>
    <w:rsid w:val="00E54266"/>
    <w:rsid w:val="00E56384"/>
    <w:rsid w:val="00E6205F"/>
    <w:rsid w:val="00E641C4"/>
    <w:rsid w:val="00E64D73"/>
    <w:rsid w:val="00E66DD4"/>
    <w:rsid w:val="00E745BF"/>
    <w:rsid w:val="00E77218"/>
    <w:rsid w:val="00E9268C"/>
    <w:rsid w:val="00EA4D79"/>
    <w:rsid w:val="00EB32B6"/>
    <w:rsid w:val="00EB37F8"/>
    <w:rsid w:val="00ED1638"/>
    <w:rsid w:val="00ED3A28"/>
    <w:rsid w:val="00ED5D34"/>
    <w:rsid w:val="00ED6DF4"/>
    <w:rsid w:val="00ED7388"/>
    <w:rsid w:val="00EE20B9"/>
    <w:rsid w:val="00EF76CF"/>
    <w:rsid w:val="00F00BBD"/>
    <w:rsid w:val="00F04D71"/>
    <w:rsid w:val="00F205B9"/>
    <w:rsid w:val="00F20A81"/>
    <w:rsid w:val="00F21F12"/>
    <w:rsid w:val="00F229A9"/>
    <w:rsid w:val="00F319A6"/>
    <w:rsid w:val="00F3457D"/>
    <w:rsid w:val="00F454BB"/>
    <w:rsid w:val="00F50BD0"/>
    <w:rsid w:val="00F76BDA"/>
    <w:rsid w:val="00F81A07"/>
    <w:rsid w:val="00F90D05"/>
    <w:rsid w:val="00FA19A5"/>
    <w:rsid w:val="00FA6470"/>
    <w:rsid w:val="00FB576A"/>
    <w:rsid w:val="00FC22DB"/>
    <w:rsid w:val="00FD71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43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20B9"/>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EE20B9"/>
    <w:rPr>
      <w:b/>
      <w:bCs/>
    </w:rPr>
  </w:style>
  <w:style w:type="paragraph" w:customStyle="1" w:styleId="slide-number">
    <w:name w:val="slide-number"/>
    <w:basedOn w:val="a"/>
    <w:rsid w:val="00EE20B9"/>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List Paragraph"/>
    <w:basedOn w:val="a"/>
    <w:uiPriority w:val="34"/>
    <w:qFormat/>
    <w:rsid w:val="00E33434"/>
    <w:pPr>
      <w:ind w:left="720"/>
      <w:contextualSpacing/>
    </w:pPr>
  </w:style>
  <w:style w:type="character" w:styleId="a6">
    <w:name w:val="Hyperlink"/>
    <w:basedOn w:val="a0"/>
    <w:uiPriority w:val="99"/>
    <w:semiHidden/>
    <w:unhideWhenUsed/>
    <w:rsid w:val="00686BF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5439522">
      <w:bodyDiv w:val="1"/>
      <w:marLeft w:val="0"/>
      <w:marRight w:val="0"/>
      <w:marTop w:val="0"/>
      <w:marBottom w:val="0"/>
      <w:divBdr>
        <w:top w:val="none" w:sz="0" w:space="0" w:color="auto"/>
        <w:left w:val="none" w:sz="0" w:space="0" w:color="auto"/>
        <w:bottom w:val="none" w:sz="0" w:space="0" w:color="auto"/>
        <w:right w:val="none" w:sz="0" w:space="0" w:color="auto"/>
      </w:divBdr>
    </w:div>
    <w:div w:id="1035228353">
      <w:bodyDiv w:val="1"/>
      <w:marLeft w:val="0"/>
      <w:marRight w:val="0"/>
      <w:marTop w:val="0"/>
      <w:marBottom w:val="0"/>
      <w:divBdr>
        <w:top w:val="none" w:sz="0" w:space="0" w:color="auto"/>
        <w:left w:val="none" w:sz="0" w:space="0" w:color="auto"/>
        <w:bottom w:val="none" w:sz="0" w:space="0" w:color="auto"/>
        <w:right w:val="none" w:sz="0" w:space="0" w:color="auto"/>
      </w:divBdr>
    </w:div>
    <w:div w:id="1156067244">
      <w:bodyDiv w:val="1"/>
      <w:marLeft w:val="0"/>
      <w:marRight w:val="0"/>
      <w:marTop w:val="0"/>
      <w:marBottom w:val="0"/>
      <w:divBdr>
        <w:top w:val="none" w:sz="0" w:space="0" w:color="auto"/>
        <w:left w:val="none" w:sz="0" w:space="0" w:color="auto"/>
        <w:bottom w:val="none" w:sz="0" w:space="0" w:color="auto"/>
        <w:right w:val="none" w:sz="0" w:space="0" w:color="auto"/>
      </w:divBdr>
    </w:div>
    <w:div w:id="1514300019">
      <w:bodyDiv w:val="1"/>
      <w:marLeft w:val="0"/>
      <w:marRight w:val="0"/>
      <w:marTop w:val="0"/>
      <w:marBottom w:val="0"/>
      <w:divBdr>
        <w:top w:val="none" w:sz="0" w:space="0" w:color="auto"/>
        <w:left w:val="none" w:sz="0" w:space="0" w:color="auto"/>
        <w:bottom w:val="none" w:sz="0" w:space="0" w:color="auto"/>
        <w:right w:val="none" w:sz="0" w:space="0" w:color="auto"/>
      </w:divBdr>
    </w:div>
    <w:div w:id="155905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Катенька</dc:creator>
  <cp:keywords/>
  <dc:description/>
  <cp:lastModifiedBy>Катенька</cp:lastModifiedBy>
  <cp:revision>5</cp:revision>
  <cp:lastPrinted>2020-01-27T18:29:00Z</cp:lastPrinted>
  <dcterms:created xsi:type="dcterms:W3CDTF">2020-01-27T17:49:00Z</dcterms:created>
  <dcterms:modified xsi:type="dcterms:W3CDTF">2020-02-05T17:24:00Z</dcterms:modified>
</cp:coreProperties>
</file>