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313" w:rsidRPr="00747FC7" w:rsidRDefault="00297313" w:rsidP="00297313">
      <w:pPr>
        <w:spacing w:line="360" w:lineRule="auto"/>
        <w:jc w:val="center"/>
        <w:rPr>
          <w:sz w:val="28"/>
          <w:szCs w:val="28"/>
        </w:rPr>
      </w:pPr>
      <w:r w:rsidRPr="00747FC7">
        <w:rPr>
          <w:sz w:val="28"/>
          <w:szCs w:val="28"/>
        </w:rPr>
        <w:t>Обобщение педагогического опыта работы</w:t>
      </w:r>
    </w:p>
    <w:p w:rsidR="00297313" w:rsidRPr="00747FC7" w:rsidRDefault="00297313" w:rsidP="00297313">
      <w:pPr>
        <w:spacing w:line="360" w:lineRule="auto"/>
        <w:jc w:val="center"/>
        <w:rPr>
          <w:sz w:val="28"/>
          <w:szCs w:val="28"/>
        </w:rPr>
      </w:pPr>
      <w:r w:rsidRPr="00747FC7">
        <w:rPr>
          <w:sz w:val="28"/>
          <w:szCs w:val="28"/>
        </w:rPr>
        <w:t>учителя русского языка и литературы</w:t>
      </w:r>
    </w:p>
    <w:p w:rsidR="006477ED" w:rsidRPr="00747FC7" w:rsidRDefault="006477ED" w:rsidP="00297313">
      <w:pPr>
        <w:spacing w:line="360" w:lineRule="auto"/>
        <w:jc w:val="center"/>
        <w:rPr>
          <w:sz w:val="28"/>
          <w:szCs w:val="28"/>
        </w:rPr>
      </w:pPr>
      <w:r w:rsidRPr="00747FC7">
        <w:rPr>
          <w:sz w:val="28"/>
          <w:szCs w:val="28"/>
        </w:rPr>
        <w:t>Казимовой Эмилии Ахболатовны.</w:t>
      </w:r>
    </w:p>
    <w:p w:rsidR="00297313" w:rsidRPr="00747FC7" w:rsidRDefault="00297313" w:rsidP="00297313">
      <w:pPr>
        <w:spacing w:line="360" w:lineRule="auto"/>
        <w:jc w:val="center"/>
        <w:rPr>
          <w:b/>
          <w:sz w:val="28"/>
          <w:szCs w:val="28"/>
        </w:rPr>
      </w:pPr>
      <w:r w:rsidRPr="00747FC7">
        <w:rPr>
          <w:sz w:val="28"/>
          <w:szCs w:val="28"/>
        </w:rPr>
        <w:t xml:space="preserve">Обобщение опыта: </w:t>
      </w:r>
      <w:bookmarkStart w:id="0" w:name="_GoBack"/>
      <w:r w:rsidRPr="00747FC7">
        <w:rPr>
          <w:sz w:val="28"/>
          <w:szCs w:val="28"/>
        </w:rPr>
        <w:t>«</w:t>
      </w:r>
      <w:r w:rsidRPr="00747FC7">
        <w:rPr>
          <w:b/>
          <w:sz w:val="28"/>
          <w:szCs w:val="28"/>
        </w:rPr>
        <w:t>Формирование</w:t>
      </w:r>
    </w:p>
    <w:p w:rsidR="00297313" w:rsidRPr="00747FC7" w:rsidRDefault="00297313" w:rsidP="00297313">
      <w:pPr>
        <w:spacing w:line="360" w:lineRule="auto"/>
        <w:jc w:val="center"/>
        <w:rPr>
          <w:b/>
          <w:sz w:val="28"/>
          <w:szCs w:val="28"/>
        </w:rPr>
      </w:pPr>
      <w:r w:rsidRPr="00747FC7">
        <w:rPr>
          <w:b/>
          <w:sz w:val="28"/>
          <w:szCs w:val="28"/>
        </w:rPr>
        <w:t>познавательной компетенции учащихся</w:t>
      </w:r>
    </w:p>
    <w:p w:rsidR="00297313" w:rsidRPr="00747FC7" w:rsidRDefault="00297313" w:rsidP="00297313">
      <w:pPr>
        <w:spacing w:line="360" w:lineRule="auto"/>
        <w:jc w:val="center"/>
        <w:rPr>
          <w:b/>
          <w:sz w:val="28"/>
          <w:szCs w:val="28"/>
        </w:rPr>
      </w:pPr>
      <w:r w:rsidRPr="00747FC7">
        <w:rPr>
          <w:b/>
          <w:sz w:val="28"/>
          <w:szCs w:val="28"/>
        </w:rPr>
        <w:t>на уроках русского языка и литературы</w:t>
      </w:r>
    </w:p>
    <w:p w:rsidR="00297313" w:rsidRPr="00747FC7" w:rsidRDefault="00297313" w:rsidP="00297313">
      <w:pPr>
        <w:spacing w:line="360" w:lineRule="auto"/>
        <w:jc w:val="center"/>
        <w:rPr>
          <w:b/>
          <w:sz w:val="28"/>
          <w:szCs w:val="28"/>
        </w:rPr>
      </w:pPr>
      <w:r w:rsidRPr="00747FC7">
        <w:rPr>
          <w:b/>
          <w:sz w:val="28"/>
          <w:szCs w:val="28"/>
        </w:rPr>
        <w:t>через систему эффективных уроков»</w:t>
      </w:r>
    </w:p>
    <w:bookmarkEnd w:id="0"/>
    <w:p w:rsidR="00297313" w:rsidRPr="00297313" w:rsidRDefault="00297313" w:rsidP="00297313">
      <w:pPr>
        <w:spacing w:before="100" w:beforeAutospacing="1" w:after="100" w:afterAutospacing="1" w:line="360" w:lineRule="auto"/>
        <w:jc w:val="center"/>
        <w:rPr>
          <w:b/>
        </w:rPr>
      </w:pPr>
    </w:p>
    <w:p w:rsidR="00297313" w:rsidRPr="00297313" w:rsidRDefault="00297313" w:rsidP="00297313">
      <w:pPr>
        <w:spacing w:line="360" w:lineRule="auto"/>
        <w:ind w:firstLine="708"/>
        <w:jc w:val="both"/>
        <w:rPr>
          <w:b/>
        </w:rPr>
      </w:pPr>
      <w:r w:rsidRPr="00297313">
        <w:t xml:space="preserve">Русский язык - предмет достаточно трудный. Даётся многим детям тяжело, и, как правило, теряется интерес.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Русский язык является обязательным предметом на ЕГЭ, поэтому необходимо формировать прочные знания учащихся.  На современном этапе дети увлечены компьютерными играми, телепередачами, мало читают, их речь не развита.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Для подержания интереса к предмету, положительной мотивации должна быть использована система эффективных уроков.</w:t>
      </w:r>
    </w:p>
    <w:p w:rsidR="00297313" w:rsidRPr="00297313" w:rsidRDefault="00297313" w:rsidP="00297313">
      <w:pPr>
        <w:spacing w:line="360" w:lineRule="auto"/>
        <w:jc w:val="both"/>
        <w:rPr>
          <w:b/>
        </w:rPr>
      </w:pPr>
      <w:r w:rsidRPr="00297313">
        <w:rPr>
          <w:b/>
        </w:rPr>
        <w:t xml:space="preserve">  2.Актуальность проблемы.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        </w:t>
      </w:r>
      <w:r w:rsidRPr="00297313">
        <w:tab/>
        <w:t xml:space="preserve"> В настоящее время осознана важность и необходимость развития познавательной       активности, учащихся на уроках русского языка. В современных условиях, когда объём необходимых для человека знаний быстро возрастает, уже недостаточно только их усвоение, а важно привить умение самостоятельно пополнять знания.</w:t>
      </w:r>
    </w:p>
    <w:p w:rsidR="00297313" w:rsidRPr="00297313" w:rsidRDefault="00297313" w:rsidP="00297313">
      <w:pPr>
        <w:spacing w:line="360" w:lineRule="auto"/>
        <w:ind w:left="-57" w:firstLine="765"/>
        <w:jc w:val="both"/>
      </w:pPr>
      <w:r w:rsidRPr="00297313">
        <w:t>Традиционные формы уроков формируют у детей потребительский характер деятельности. Ученики перегружены однотипной работой. Далеко не все учащиеся умеют работать с учебником, словарями, не умеют сравнивать, устанавливать причинно-следственные связи, обобщать материал.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 xml:space="preserve">   </w:t>
      </w:r>
      <w:r w:rsidRPr="00297313">
        <w:tab/>
        <w:t>Всё это заставило искать эффективные средства активизации образовательного процесса.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>При этом решаются следующие педагогические задачи: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>1.Формирование ведущей деятельности школьника, наличие у него таких качеств, как самостоятельность, инициативность, ответственность; готовность к дальнейшему образованию.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 xml:space="preserve">2.Формирование общей культуры ребёнка, способность 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>самостоятельно добывать и применять знания, умения строить высказывание.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 xml:space="preserve">Главное </w:t>
      </w:r>
      <w:r w:rsidRPr="00297313">
        <w:t>в каждом уроке должна быть изюминка, интрига.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rPr>
          <w:b/>
          <w:i/>
        </w:rPr>
        <w:lastRenderedPageBreak/>
        <w:t>Хороший урок</w:t>
      </w:r>
      <w:r w:rsidRPr="00297313">
        <w:t xml:space="preserve"> – урок вопросов, сомнений, открытий; чуткий отклик на мысли ученика, вместо простой передачи знаний, умений и навыков от учителя к ученику развитие способности учащегося самостоятельно ставить учебные цели, проектировать пути их реализации, контролировать и оценивать свои достижения, работать с разными источниками информации, оценивать их и на этой основе формулировать собственное мнение, суждение, оценку.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rPr>
          <w:b/>
          <w:i/>
        </w:rPr>
        <w:t>Условия</w:t>
      </w:r>
      <w:r w:rsidRPr="00297313">
        <w:t>: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>принцип связи теории с практикой (умение применять знания в необычных ситуациях);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>принцип доступности;</w:t>
      </w:r>
    </w:p>
    <w:p w:rsidR="00297313" w:rsidRPr="00297313" w:rsidRDefault="00297313" w:rsidP="00297313">
      <w:pPr>
        <w:spacing w:line="360" w:lineRule="auto"/>
        <w:ind w:left="-57"/>
        <w:jc w:val="both"/>
      </w:pPr>
      <w:r w:rsidRPr="00297313">
        <w:t>принцип прочности усвоения знаний.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>Теоретическая база опыта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Одним из условий решения современных задач образования является формирование ключевых образовательных компетенций учащихся. Большая роль при этом отводится русскому языку.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Перед школьным учителем русского языка остро стоит проблема необходимости использования таких моделей обучения предмету, которые позволят выпускнику школы получить систему знаний, соответствующую современным Российским и международным требованиям.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При    определении состава ключевых компетенций была взята за основу классификация ключевых образовательных компетенций </w:t>
      </w:r>
      <w:r w:rsidRPr="00297313">
        <w:rPr>
          <w:b/>
        </w:rPr>
        <w:t>А.В. Хуторского.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Хуторским А.В. выделяются следующие ключевые образовательные компетенции: 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 xml:space="preserve">Ценностно-смысловая компетенция, 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>общекультурная компетенция,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 xml:space="preserve"> учебно-познавательная компетенция,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 xml:space="preserve"> информационная компетенция, 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>коммуникативная компетенция,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 xml:space="preserve"> социально-трудовая компетенция,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  <w:i/>
        </w:rPr>
        <w:t xml:space="preserve"> компетенция личностного самосовершенствовании.</w:t>
      </w:r>
      <w:r w:rsidRPr="00297313">
        <w:rPr>
          <w:b/>
        </w:rPr>
        <w:t xml:space="preserve">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</w:rPr>
        <w:t xml:space="preserve">Формирование ключевых компетенций в образовательном процессе школьников на уровне уроков русского языка </w:t>
      </w:r>
      <w:r w:rsidRPr="00297313">
        <w:t xml:space="preserve">рассматривается как особым образом организованная модель взаимодействия участников образовательного процесса на уровне «учитель–ученик», «ученик–ученик». Взяв за основу Стандарты второго поколения, можно прийти к выводу, что на уроках языка и литературы формируются прежде всего коммуникативная, учебно-познавательная, языковая лингвистическая и </w:t>
      </w:r>
      <w:proofErr w:type="spellStart"/>
      <w:r w:rsidRPr="00297313">
        <w:t>культуроведческая</w:t>
      </w:r>
      <w:proofErr w:type="spellEnd"/>
      <w:r w:rsidRPr="00297313">
        <w:t xml:space="preserve"> компетенции.</w:t>
      </w:r>
      <w:r w:rsidRPr="00297313">
        <w:rPr>
          <w:b/>
          <w:u w:val="single"/>
        </w:rPr>
        <w:t xml:space="preserve">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Наиболее значимыми для меня являются следующие концептуальные идеи: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сотрудничества и взаимопомощи между учениками;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lastRenderedPageBreak/>
        <w:t>- завершённости или ориентации на высшие для каждого конкретного ученика конечные результаты;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уровневая дифференциация;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психологическая установка: возьми столько, сколько можешь, но не меньше обязательного;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знания должны усваиваться с «аппетитом».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     Выдвижение на первый план воспитательного, развивающего и познавательного аспектов обучения готовит к сдаче ОГЭ и ЕГЭ, развивает навыки самоконтроля и самооценки.</w:t>
      </w:r>
    </w:p>
    <w:p w:rsidR="00297313" w:rsidRPr="00297313" w:rsidRDefault="00297313" w:rsidP="00297313">
      <w:pPr>
        <w:spacing w:line="360" w:lineRule="auto"/>
        <w:jc w:val="both"/>
        <w:rPr>
          <w:b/>
          <w:i/>
        </w:rPr>
      </w:pPr>
      <w:r w:rsidRPr="00297313">
        <w:rPr>
          <w:b/>
          <w:i/>
        </w:rPr>
        <w:t>Цели опыта: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создание условий для развития личности ученика, для социализации, умения адаптироваться; научить учиться, т.е. появление в личности особых свойств, или новообразований в психике, или способностей, которые становятся неотъемлемым качеством личности. Их нельзя забыть, как знания. Способность может только усиливаться, наращиваться с течением времени, если для этого создаются особые условия. Поэтому характер и стиль взаимодействия учителя и учеников должен предполагать демократичность, открытость, диалогичность. Учитель выполняет функцию не только носителя информации, но и организатора сотрудничества, консультанта, управляющего поисковой работой учащихся;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организовать обучение так, чтобы оно было максимально эффективно для общего развития растущего человека.</w:t>
      </w:r>
    </w:p>
    <w:p w:rsidR="00297313" w:rsidRPr="00297313" w:rsidRDefault="00297313" w:rsidP="00297313">
      <w:pPr>
        <w:spacing w:line="360" w:lineRule="auto"/>
        <w:jc w:val="both"/>
        <w:rPr>
          <w:b/>
          <w:bCs/>
        </w:rPr>
      </w:pPr>
      <w:r w:rsidRPr="00297313">
        <w:rPr>
          <w:b/>
          <w:bCs/>
        </w:rPr>
        <w:t>Роль учителя.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  <w:bCs/>
        </w:rPr>
        <w:t>1.</w:t>
      </w:r>
      <w:r w:rsidRPr="00297313">
        <w:rPr>
          <w:lang w:val="en-US"/>
        </w:rPr>
        <w:t>He</w:t>
      </w:r>
      <w:r w:rsidRPr="00297313">
        <w:t xml:space="preserve"> занимайтесь наставлениями; помогайте детям действовать независимо, не давайте прямых инструкций относительно того, чем они должны заниматься.</w:t>
      </w:r>
      <w:r w:rsidRPr="00297313">
        <w:rPr>
          <w:b/>
          <w:bCs/>
        </w:rPr>
        <w:br/>
        <w:t>2.</w:t>
      </w:r>
      <w:r w:rsidRPr="00297313">
        <w:t xml:space="preserve"> Не делайте скоропалительных выводов; на основе тщательного наблюдения и оценки определяйте сильные и слабые стороны детей; не следует полагаться на то, что они уже обладают определенными базовыми навыками и знаниями.</w:t>
      </w:r>
      <w:r w:rsidRPr="00297313">
        <w:rPr>
          <w:b/>
          <w:bCs/>
        </w:rPr>
        <w:br/>
        <w:t>3.</w:t>
      </w:r>
      <w:r w:rsidRPr="00297313">
        <w:t xml:space="preserve"> Не сдерживайте инициативы детей и не делайте за них то, что они могут сделать (или могут научиться делать) самостоятельно.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  <w:bCs/>
        </w:rPr>
        <w:t>4.</w:t>
      </w:r>
      <w:r w:rsidRPr="00297313">
        <w:t xml:space="preserve"> Научитесь не торопиться с вынесением суждения.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  <w:bCs/>
          <w:i/>
          <w:iCs/>
        </w:rPr>
        <w:t>5.</w:t>
      </w:r>
      <w:r w:rsidRPr="00297313">
        <w:rPr>
          <w:i/>
          <w:iCs/>
        </w:rPr>
        <w:t xml:space="preserve"> </w:t>
      </w:r>
      <w:r w:rsidRPr="00297313">
        <w:t xml:space="preserve">Научите детей прослеживать </w:t>
      </w:r>
      <w:proofErr w:type="spellStart"/>
      <w:r w:rsidRPr="00297313">
        <w:t>межпредметные</w:t>
      </w:r>
      <w:proofErr w:type="spellEnd"/>
      <w:r w:rsidRPr="00297313">
        <w:t xml:space="preserve"> связи.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  <w:bCs/>
        </w:rPr>
        <w:t>6.</w:t>
      </w:r>
      <w:r w:rsidRPr="00297313">
        <w:t xml:space="preserve"> Приучите детей к навыкам самостоятельного решения проблем, исследования и анализа ситуации.</w:t>
      </w:r>
      <w:r w:rsidRPr="00297313">
        <w:rPr>
          <w:b/>
          <w:bCs/>
        </w:rPr>
        <w:br/>
        <w:t>7.</w:t>
      </w:r>
      <w:r w:rsidRPr="00297313">
        <w:t xml:space="preserve"> Используйте трудные ситуации, возникшие у детей в школе и дома, как область приложения полученных навыков в решении задач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  <w:bCs/>
        </w:rPr>
        <w:t>8.</w:t>
      </w:r>
      <w:r w:rsidRPr="00297313">
        <w:t xml:space="preserve"> Помогайте детям научиться управлять процессом усвоения знаний.</w:t>
      </w:r>
    </w:p>
    <w:p w:rsidR="00297313" w:rsidRPr="00297313" w:rsidRDefault="00297313" w:rsidP="00297313">
      <w:pPr>
        <w:spacing w:line="360" w:lineRule="auto"/>
        <w:jc w:val="both"/>
        <w:rPr>
          <w:b/>
        </w:rPr>
      </w:pPr>
      <w:r w:rsidRPr="00297313">
        <w:rPr>
          <w:b/>
        </w:rPr>
        <w:t>Технология опыта.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lastRenderedPageBreak/>
        <w:t>Я работаю в школе 22 года. Целью своей педагогической деятельности считаю создание условий для развития личности ученика, её активного умственного роста, глубокого и осмысленного усвоения знаний.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Для достижения данной цели необходимо: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активизировать познавательную деятельность ученика (через организацию самостоятельной познавательной деятельности на уроке и во внеурочное время, применяя различные методы и формы организации учебной деятельности);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прививать любовь к предмету через систему эффективных уроков;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приобщать к духовному богатству и красоте родного слова (на основе уроков творчества, творческих мастерских).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Стараюсь создавать на уроке благоприятный эмоциональный фон. Это вселяет в ребёнка уверенность, что к нему хорошо относятся. Поощряю любое проявление инициативы, желание высказаться.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b/>
        </w:rPr>
        <w:t xml:space="preserve">При формировании учебно-познавательной компетенции </w:t>
      </w:r>
    </w:p>
    <w:p w:rsidR="00297313" w:rsidRPr="00297313" w:rsidRDefault="00297313" w:rsidP="00297313">
      <w:pPr>
        <w:spacing w:line="360" w:lineRule="auto"/>
        <w:jc w:val="both"/>
        <w:rPr>
          <w:color w:val="000000"/>
        </w:rPr>
      </w:pPr>
      <w:r w:rsidRPr="00297313">
        <w:rPr>
          <w:color w:val="000000"/>
        </w:rPr>
        <w:t>- Особенно эффективно данный вид компетентности   развивается при решении нестандартных, занимательных, исторических задач, а также при проблемном способе</w:t>
      </w:r>
      <w:r w:rsidRPr="00297313">
        <w:rPr>
          <w:color w:val="3366FF"/>
        </w:rPr>
        <w:t xml:space="preserve"> </w:t>
      </w:r>
      <w:r w:rsidRPr="00297313">
        <w:rPr>
          <w:color w:val="000000"/>
        </w:rPr>
        <w:t>изложения новой темы, проведения мини-исследований на основе изучения материала.</w:t>
      </w:r>
    </w:p>
    <w:p w:rsidR="00297313" w:rsidRPr="00297313" w:rsidRDefault="00297313" w:rsidP="00297313">
      <w:pPr>
        <w:spacing w:line="360" w:lineRule="auto"/>
        <w:jc w:val="both"/>
        <w:rPr>
          <w:color w:val="000000"/>
        </w:rPr>
      </w:pPr>
      <w:r w:rsidRPr="00297313">
        <w:rPr>
          <w:color w:val="000000"/>
        </w:rPr>
        <w:t>- Создание проблемных ситуаций, суть которых сводится к воспитанию и развитию творческих способностей учащихся, к обучению их системе активных умственных действий. Эта активность проявляется в том, что ученик, анализируя, сравнивая, синтезируя, обобщая, конкретизируя фактический материал, сам получает из него новую информацию. При ознакомлении учащихся с новыми понятиями, при определении новых понятий знания не сообщаются в готовом виде. Учитель побуждает учащихся к сравнению, сопоставлению и противопоставлению фактов, в результате чего и возникает поисковая ситуация.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  При формировании данного вида компетенций мной используются тестовые конструкции с информационно – познавательной направленностью, тестовые конструкции составленные учащимися, тестовые конструкции, содержащие задания с лишними данными.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u w:val="single"/>
        </w:rPr>
        <w:t xml:space="preserve">Бортовой журнал </w:t>
      </w:r>
      <w:r w:rsidRPr="00297313">
        <w:t>– тетрадь, в которую уч-ся записывают свои мысли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297313" w:rsidRPr="00297313" w:rsidTr="00DA124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313" w:rsidRPr="00297313" w:rsidRDefault="00297313" w:rsidP="00297313">
            <w:pPr>
              <w:spacing w:line="360" w:lineRule="auto"/>
              <w:jc w:val="both"/>
            </w:pPr>
            <w:r w:rsidRPr="00297313">
              <w:t>Что мне известно по данной теме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313" w:rsidRPr="00297313" w:rsidRDefault="00297313" w:rsidP="00297313">
            <w:pPr>
              <w:spacing w:line="360" w:lineRule="auto"/>
              <w:jc w:val="both"/>
            </w:pPr>
            <w:r w:rsidRPr="00297313">
              <w:t>Что нового я узнал из текста</w:t>
            </w:r>
          </w:p>
        </w:tc>
      </w:tr>
    </w:tbl>
    <w:p w:rsidR="00297313" w:rsidRPr="00297313" w:rsidRDefault="00297313" w:rsidP="00297313">
      <w:pPr>
        <w:spacing w:line="360" w:lineRule="auto"/>
        <w:jc w:val="both"/>
      </w:pPr>
      <w:r w:rsidRPr="00297313">
        <w:t>Причём тексты могут быть и лингвистические, и художественные.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Всем нам известно, как трудно удержать внимание ребенка в течение урока. Для разрешения этой проблемы я предлагаю игровые и конкурсные ситуации следующего характера: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 </w:t>
      </w:r>
      <w:r w:rsidRPr="00297313">
        <w:rPr>
          <w:i/>
          <w:iCs/>
        </w:rPr>
        <w:t>Пример 1: Игра “Веришь, не веришь”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 Верите ли вы, что…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… слово тур многозначное?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lastRenderedPageBreak/>
        <w:t> </w:t>
      </w:r>
      <w:r w:rsidRPr="00297313">
        <w:rPr>
          <w:i/>
          <w:iCs/>
        </w:rPr>
        <w:t xml:space="preserve">Пример 2. Конкурс “Ищи ответы в приведенном тексте”                                                                                         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 Тест по пьесе А. Грибоедова «Горе от ума»: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-Сколько лет Молчалин служил у Фамусова?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- Откуда он прибыл в Москву?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Даже слабый ученик может проявить себя.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rPr>
          <w:u w:val="single"/>
        </w:rPr>
        <w:t xml:space="preserve">Таблица-синтез </w:t>
      </w:r>
      <w:r w:rsidRPr="00297313">
        <w:t>из трёх частей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297313" w:rsidRPr="00297313" w:rsidTr="00DA124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313" w:rsidRPr="00297313" w:rsidRDefault="00297313" w:rsidP="00297313">
            <w:pPr>
              <w:spacing w:line="360" w:lineRule="auto"/>
              <w:jc w:val="both"/>
            </w:pPr>
            <w:r w:rsidRPr="00297313">
              <w:t>Непонятное слово/термин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313" w:rsidRPr="00297313" w:rsidRDefault="00297313" w:rsidP="00297313">
            <w:pPr>
              <w:spacing w:line="360" w:lineRule="auto"/>
              <w:jc w:val="both"/>
            </w:pPr>
            <w:r w:rsidRPr="00297313">
              <w:t>Толкование ребёнком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313" w:rsidRPr="00297313" w:rsidRDefault="00297313" w:rsidP="00297313">
            <w:pPr>
              <w:spacing w:line="360" w:lineRule="auto"/>
              <w:jc w:val="both"/>
            </w:pPr>
            <w:r w:rsidRPr="00297313">
              <w:t>Выписка из словаря</w:t>
            </w:r>
          </w:p>
        </w:tc>
      </w:tr>
    </w:tbl>
    <w:p w:rsidR="00297313" w:rsidRPr="00297313" w:rsidRDefault="00297313" w:rsidP="00297313">
      <w:pPr>
        <w:spacing w:line="360" w:lineRule="auto"/>
        <w:jc w:val="both"/>
      </w:pPr>
    </w:p>
    <w:p w:rsidR="00297313" w:rsidRPr="00297313" w:rsidRDefault="00297313" w:rsidP="00297313">
      <w:pPr>
        <w:spacing w:line="360" w:lineRule="auto"/>
        <w:jc w:val="both"/>
      </w:pPr>
      <w:r w:rsidRPr="00297313">
        <w:t> Привычные для детей (и многих учителей!) такие способы контроля знаний, как контрольные, самостоятельные работы, диктанты и т.д., вызывают у них дискомфорт, волнение, что сказывается на результатах. Можно провести это в форме кроссворда.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Например, удачным был урок – кроссворд «Односоставное предложение» в 8 классе.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Методы и приемы в рамках групповой работы.</w:t>
      </w:r>
    </w:p>
    <w:p w:rsidR="00297313" w:rsidRPr="00297313" w:rsidRDefault="00297313" w:rsidP="00297313">
      <w:pPr>
        <w:spacing w:line="360" w:lineRule="auto"/>
        <w:jc w:val="both"/>
        <w:rPr>
          <w:b/>
        </w:rPr>
      </w:pPr>
      <w:r w:rsidRPr="00297313">
        <w:t>В их числе: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•    самостоятельная работа в парах и в группах по изучению и закреплению нового материала (задания должны быть сформулированы таким образом, чтобы требовались мо</w:t>
      </w:r>
      <w:r w:rsidRPr="00297313">
        <w:softHyphen/>
        <w:t>менты сотрудничества между учащимися, например, за</w:t>
      </w:r>
      <w:r w:rsidRPr="00297313">
        <w:softHyphen/>
        <w:t>дание типа «</w:t>
      </w:r>
      <w:proofErr w:type="spellStart"/>
      <w:r w:rsidRPr="00297313">
        <w:t>Пазл</w:t>
      </w:r>
      <w:proofErr w:type="spellEnd"/>
      <w:r w:rsidRPr="00297313">
        <w:t>» (головоломка));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•    групповые мини-проекты (проводятся и презентуются на уроке); (Этапы жизни Ильи Обломова)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•    ролевые и деловые игры («Я- корректор» по теме «Местоимение»);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Я объяснила новый материал.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Проговаривание во внешней речи: дети в парах рассказывают друг другу.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  <w:r w:rsidRPr="00297313">
        <w:rPr>
          <w:rFonts w:ascii="Times New Roman" w:hAnsi="Times New Roman" w:cs="Times New Roman"/>
          <w:sz w:val="24"/>
        </w:rPr>
        <w:t> </w:t>
      </w:r>
      <w:proofErr w:type="spellStart"/>
      <w:r w:rsidRPr="00297313">
        <w:rPr>
          <w:rFonts w:ascii="Times New Roman" w:hAnsi="Times New Roman" w:cs="Times New Roman"/>
          <w:bCs/>
          <w:sz w:val="24"/>
        </w:rPr>
        <w:t>Микрокласс</w:t>
      </w:r>
      <w:proofErr w:type="spellEnd"/>
      <w:r w:rsidRPr="00297313">
        <w:rPr>
          <w:rFonts w:ascii="Times New Roman" w:hAnsi="Times New Roman" w:cs="Times New Roman"/>
          <w:bCs/>
          <w:sz w:val="24"/>
        </w:rPr>
        <w:t xml:space="preserve"> 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  <w:r w:rsidRPr="00297313">
        <w:rPr>
          <w:rFonts w:ascii="Times New Roman" w:hAnsi="Times New Roman" w:cs="Times New Roman"/>
          <w:bCs/>
          <w:sz w:val="24"/>
        </w:rPr>
        <w:t xml:space="preserve">Очень много карточек. </w:t>
      </w:r>
      <w:r w:rsidRPr="00297313">
        <w:rPr>
          <w:rFonts w:ascii="Times New Roman" w:hAnsi="Times New Roman" w:cs="Times New Roman"/>
          <w:sz w:val="24"/>
        </w:rPr>
        <w:t>К изготовлению карточек я обязательно привлекаю учеников, потому что работа по подготовке к игре не менее полезна, чем сама игра, так как она требует от ребят эрудиции, умение выбирать нужное, самостоятельности.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 xml:space="preserve">Каждый </w:t>
      </w:r>
      <w:proofErr w:type="spellStart"/>
      <w:r w:rsidRPr="00297313">
        <w:rPr>
          <w:rFonts w:ascii="Times New Roman" w:hAnsi="Times New Roman" w:cs="Times New Roman"/>
          <w:sz w:val="24"/>
        </w:rPr>
        <w:t>микрокласс</w:t>
      </w:r>
      <w:proofErr w:type="spellEnd"/>
      <w:r w:rsidRPr="00297313">
        <w:rPr>
          <w:rFonts w:ascii="Times New Roman" w:hAnsi="Times New Roman" w:cs="Times New Roman"/>
          <w:sz w:val="24"/>
        </w:rPr>
        <w:t xml:space="preserve"> получает от ассистента карточку-задание. 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proofErr w:type="spellStart"/>
      <w:r w:rsidRPr="00297313">
        <w:rPr>
          <w:rFonts w:ascii="Times New Roman" w:hAnsi="Times New Roman" w:cs="Times New Roman"/>
          <w:sz w:val="24"/>
        </w:rPr>
        <w:t>Микрокласс</w:t>
      </w:r>
      <w:proofErr w:type="spellEnd"/>
      <w:r w:rsidRPr="00297313">
        <w:rPr>
          <w:rFonts w:ascii="Times New Roman" w:hAnsi="Times New Roman" w:cs="Times New Roman"/>
          <w:sz w:val="24"/>
        </w:rPr>
        <w:t xml:space="preserve"> самостоятельно справился с заданием, и ассистент предлагает ему другую карточку. </w:t>
      </w:r>
      <w:r w:rsidRPr="00297313">
        <w:rPr>
          <w:rFonts w:ascii="Times New Roman" w:hAnsi="Times New Roman" w:cs="Times New Roman"/>
          <w:sz w:val="24"/>
          <w:u w:val="single"/>
        </w:rPr>
        <w:t>Приведем примеры карточек- заданий: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Найди «четвертое лишнее» и аргументируй:</w:t>
      </w:r>
    </w:p>
    <w:p w:rsidR="00297313" w:rsidRPr="00297313" w:rsidRDefault="00297313" w:rsidP="0029731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Прилагательное, существительное, глагол, причастие.</w:t>
      </w:r>
    </w:p>
    <w:p w:rsidR="00297313" w:rsidRPr="00297313" w:rsidRDefault="00297313" w:rsidP="0029731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Наречие, местоимение, союз, глагол.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Продолжи ряд слов: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дубняк, лозняк …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торопливый, нетерпеливый …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lastRenderedPageBreak/>
        <w:t>стебелек, уголек …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Напиши, как можно больше однокоренных слов и форм этого же слова (искусство).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Найди «родственников»: завод, водоем, наводчик, водитель, водоросль и т. д.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«Как слышу, так и пишу». Правописание каких приставок подчиняется этому правилу?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Выделите окончание в словах: шестой, солнце, говорить, вверх.</w:t>
      </w:r>
    </w:p>
    <w:p w:rsidR="00297313" w:rsidRPr="00297313" w:rsidRDefault="00297313" w:rsidP="00297313">
      <w:pPr>
        <w:pStyle w:val="a5"/>
        <w:ind w:left="397" w:firstLine="0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 xml:space="preserve">В течение урока каждый </w:t>
      </w:r>
      <w:proofErr w:type="spellStart"/>
      <w:r w:rsidRPr="00297313">
        <w:rPr>
          <w:rFonts w:ascii="Times New Roman" w:hAnsi="Times New Roman" w:cs="Times New Roman"/>
          <w:sz w:val="24"/>
        </w:rPr>
        <w:t>микрокласс</w:t>
      </w:r>
      <w:proofErr w:type="spellEnd"/>
      <w:r w:rsidRPr="00297313">
        <w:rPr>
          <w:rFonts w:ascii="Times New Roman" w:hAnsi="Times New Roman" w:cs="Times New Roman"/>
          <w:sz w:val="24"/>
        </w:rPr>
        <w:t xml:space="preserve"> получил от 7 до 12 таких заданий. В конце урока ассистенты подводят итог: какой </w:t>
      </w:r>
      <w:proofErr w:type="spellStart"/>
      <w:r w:rsidRPr="00297313">
        <w:rPr>
          <w:rFonts w:ascii="Times New Roman" w:hAnsi="Times New Roman" w:cs="Times New Roman"/>
          <w:sz w:val="24"/>
        </w:rPr>
        <w:t>микрокласс</w:t>
      </w:r>
      <w:proofErr w:type="spellEnd"/>
      <w:r w:rsidRPr="00297313">
        <w:rPr>
          <w:rFonts w:ascii="Times New Roman" w:hAnsi="Times New Roman" w:cs="Times New Roman"/>
          <w:sz w:val="24"/>
        </w:rPr>
        <w:t xml:space="preserve"> работал активно, плодотворно, какие задания вызывали затруднения. Оценки выставляются под руководством эксперта, который видел, как работает каждый ученик.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•    любые варианты «технологии работы в группах сотруд</w:t>
      </w:r>
      <w:r w:rsidRPr="00297313">
        <w:softHyphen/>
        <w:t>ничества». («Энциклопедия одного слова»: лексическое значение слова, слово и его родственники и т.д.)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Для старшеклассников: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«Домострой: колыбель или кабала?» (При изучении пьесы «Гроза», романа «Пётр Первый»).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Группы: филологи, историки, психологи.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При таких условиях ученик становится субъектом учебной деятельности, что является сущностью развивающего обучения. Возникает вопрос: как конкретно организовать образовательное пространство, какие существуют подходы к организации развивающего учебно-воспитательного процесса?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На помощь приходит проблемно-поисковый подход в обучении — это создание особого пространства учебной деятельности, в котором ученик совершает субъективное открытие закона, явления, закономерности; осваивает способ познания и механизм обретения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Как организовать такой учебный процесс?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а) создать в пространстве деятельности ученика значимую для него познавательную проблемную ситуацию; б) вычленить противоречия в исследуемом объекте и довести их до осознания ученика; он должен осознать эти противоречия как проблему; в) сформулировать задачу творческого типа, вытекающую из этой проблемы.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Практически это реализуется через групповые дискуссии, мозговые штурмы, ролевые игры, творческие проекты, развивающие способности детей.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Познавательный интерес уч-ся формируется и на уроках – практикумах: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1 этап. Репродуктивная деятельность: усвоенные знания применяются в аналогичных условиях. Цель: подготовить уч-ся к выполнению более сложных заданий. (Разные виды разбора, составление схем, расстановка знаков препинания в тексте)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2 этап. Выбор языковых средств по образцу с изменением языкового материала. Цель: закрепить достигнутое, формировать умение применять знания в различных ситуациях. (Работа по образцу, но условия её выполнения сложнее, т.к. требуется изменение текста, а </w:t>
      </w:r>
      <w:r w:rsidRPr="00297313">
        <w:lastRenderedPageBreak/>
        <w:t xml:space="preserve">значит усложняется и логическая работа. На данном этапе предлагаю такие задания, как переконструированные предложений, замену одних синтаксических конструкций другими, изменение форм при списывании, вставка букв и т.д.), например, из двух простых предложений нужно составить сложносочинённое, сложноподчинённое и бессоюзное предложение. Словосочетание с несогласованным определением перестроить в словосочетание с определением, согласованным: 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сияние луны - лунное сияние и т.д.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Перестроить двусоставное предложение в односоставное безличное: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Я загрустил. – Мне грустно. и т.д.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3 этап. Частично-поисковая деятельность. Цель: обучение творческому использованию языковых средств в связи с созданием текстов. Например, составить словосочетания по определённым схемам на тему «Школа».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Именно такая структура объясняется тем, что обеспечивается поступательное движение от выполнения простых заданий по образцу к поисковой деятельности.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Результат уроков – практикумов является развитие познавательных качеств личности.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 При изучении лексики спросим у детей: как проникли к нам иностранные слова? Что появилось раньше: многозначность или переносное значение слова? Для детей 10 </w:t>
      </w:r>
      <w:proofErr w:type="gramStart"/>
      <w:r w:rsidRPr="00297313">
        <w:t>лет это</w:t>
      </w:r>
      <w:proofErr w:type="gramEnd"/>
      <w:r w:rsidRPr="00297313">
        <w:t xml:space="preserve"> вполне проблемная задача. Чтобы понять лексическое значение слова, составим предложение, например, со словом вуз. Антонимы изучим на примере пословиц, синонимы найдём в собственной речи. При изучении грамматических тем всегда наблюдаем над языковыми фактами, сравниваем, что формирует наблюдательность, логическое мышление.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Учебные задания усложняем постепенно. Очень важно давать детям возможность самостоятельного поиска. Если ученик проявляет интерес – значит, готов к самостоятельной поисковой деятельности. На уроках привлекаем материал других предметов (дай названия столиц, рек и т. п.). Вопросы нужно ставить в обобщённой форме: что нового об имени существительном вы узнали сегодня на уроке? Какой предстаёт русская природа в стихотворениях поэтов XIX века? Обязателен поиск, обсуждение лучшего варианта выполнения задания. При этом ребёнок оценивается по отношению к самому себе, обязательно учится оценивать себя. Нужно учить оценивать результаты своей работы с помощью содержательных критериев и таким образом развивать навык отстаивания своих идей. Очень важный психологический момент: на уроке нельзя торопить детей и подсказывать решение. Решить проблемную задачу ученик должен сам. Если ошибся, не акцентировать внимание на неудаче, иначе ломается мотивация и, как следствие, формируется отвращение к учёбе.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lastRenderedPageBreak/>
        <w:t xml:space="preserve">Знания не даются в готовом виде. Широко используем блоки, составление схем, составление слов, предложений по схемам, творческое письмо, задания с изменением грамматики (например, запись текста с изменением времени глагола), несколько заданий одновременно, что стимулирует мышление.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Занимательным может быть не весь урок, а какая-то его часть.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Например, опрос можно провести в форме игры «Интеллектуальный футбол». Работа в группах. Роли как в игре в футбол. Задаётся вопрос: сначала отвечают более слабые уч-ся, последним отвечает самый сильный – вратарь. Нет ответа – гол!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Работа в группах заставляет ребят </w:t>
      </w:r>
      <w:proofErr w:type="spellStart"/>
      <w:r w:rsidRPr="00297313">
        <w:t>ответственнее</w:t>
      </w:r>
      <w:proofErr w:type="spellEnd"/>
      <w:r w:rsidRPr="00297313">
        <w:t xml:space="preserve"> готовиться к урокам, чтобы не подвести всех.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Очень интересно повторение пройденного в форме урока – кроссворда, т.к. многие дети любят их решать.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Игровые моменты при изучении нового материала. Например, в 5 классе при изучении диалектной лексики можно разыграть костюмированные сценки: «Бабушка и городской внук».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(-Внучек, бери рогач, достань махотку да помой поташки…)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Ребята работают со словарями. 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Цель: развитие интереса к живой речи и устному поэтическому творчеству.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Уроки – сюрпризы: творческие мастерские на уроках литературы и праздники творчества на уроках русского языка.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Исследовательская работа: «Энциклопедия одного слова».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(Слово исследуется с точки зрения каждого из разделов науки о языке: слово и его лексическое значение; слово его родственники (т.е. однокоренные слова) и т.д.). Для выполнения работы уч-ся потребуется помощь различных словарей, справочников. Развивается кругозор ребёнка. Это творческий поиск ученика.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>Детские творческие работы –замечательный материал для наблюдения за подвижностью словарного запаса уч-ся.</w:t>
      </w:r>
    </w:p>
    <w:p w:rsidR="00297313" w:rsidRPr="00297313" w:rsidRDefault="00297313" w:rsidP="00297313">
      <w:pPr>
        <w:spacing w:line="360" w:lineRule="auto"/>
        <w:jc w:val="both"/>
      </w:pPr>
      <w:r w:rsidRPr="00297313">
        <w:t xml:space="preserve">На уроках литературы нужно задавать только интересные и актуальные для данного возраста вопросы, увеличивая количество проблем от произведения к произведению. Обязательно анализировать речевые обороты: какая фраза автора подтолкнула к этой мысли? Докажи. Давать свободу выбора тем, вопросов. Тема, предложенная учителем, может корректироваться, дополняться. Предоставлять возможность выбора форм отчетности учебной работы: письменно или устно, досрочно, в срок или с опозданием. Приёмы, используемые на уроках литературы, могут быть следующими: обнаружение своих личностных характеристик в персонаже, выбор нравственной, научной, эстетической позиции; придумывание заданий, вопросов, тем; выбор различных жанров заданий (научный отчет, </w:t>
      </w:r>
      <w:r w:rsidRPr="00297313">
        <w:lastRenderedPageBreak/>
        <w:t xml:space="preserve">иллюстрации, инсценировка); ролевые игры и задания, дающие возможность проявить себя (оппонент, эрудит, автор, критик, руководитель, лаборант, оформитель, контролер, справочное бюро). Выполняя подобные задания, ученик возьмёт на себя роль лидера: руководителя, контролёра, критика. Направить его выбор может и учитель. Участники получают прекрасную возможность для формирования адекватной самооценки, веры в свои возможности, личной независимости в высказываниях, инициативы. Учитывая разную степень усвоения знаний, можно создать дифференцированные группы. Тогда “обычные” дети будут учиться образцовым ответам, решениям. Применение разноуровневого обучения позволит каждому ребёнку впитать необходимый и посильный объём информации. 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b/>
          <w:bCs/>
          <w:sz w:val="24"/>
        </w:rPr>
      </w:pPr>
      <w:r w:rsidRPr="00297313">
        <w:rPr>
          <w:rFonts w:ascii="Times New Roman" w:hAnsi="Times New Roman" w:cs="Times New Roman"/>
          <w:sz w:val="24"/>
        </w:rPr>
        <w:t>Рассмотренные выше методы и приёмы обучения нацеливают деятельность каждого учителя на поддержку познавательного интереса своих учеников, формирование потребности и способности личности к саморазвитию.</w:t>
      </w:r>
      <w:r w:rsidRPr="00297313">
        <w:rPr>
          <w:rFonts w:ascii="Times New Roman" w:hAnsi="Times New Roman" w:cs="Times New Roman"/>
          <w:b/>
          <w:bCs/>
          <w:sz w:val="24"/>
        </w:rPr>
        <w:t xml:space="preserve"> </w:t>
      </w:r>
    </w:p>
    <w:p w:rsidR="00297313" w:rsidRPr="00297313" w:rsidRDefault="00297313" w:rsidP="00297313">
      <w:pPr>
        <w:pStyle w:val="a5"/>
        <w:ind w:firstLine="0"/>
        <w:rPr>
          <w:rFonts w:ascii="Times New Roman" w:hAnsi="Times New Roman" w:cs="Times New Roman"/>
          <w:bCs/>
          <w:sz w:val="24"/>
        </w:rPr>
      </w:pPr>
      <w:r w:rsidRPr="00297313">
        <w:rPr>
          <w:rFonts w:ascii="Times New Roman" w:hAnsi="Times New Roman" w:cs="Times New Roman"/>
          <w:bCs/>
          <w:sz w:val="24"/>
        </w:rPr>
        <w:t>Данный опыт может быть рекомендован для использования учителям, которые готовы к осуществлению творческого подхода в обучении, готовы выйти за рамки программного материала, способным к скрупулёзной, требующей больших временных затрат работе.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  <w:r w:rsidRPr="00297313">
        <w:rPr>
          <w:rFonts w:ascii="Times New Roman" w:hAnsi="Times New Roman" w:cs="Times New Roman"/>
          <w:bCs/>
          <w:sz w:val="24"/>
        </w:rPr>
        <w:t xml:space="preserve">                                                                                                                           </w:t>
      </w: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Default="00297313" w:rsidP="00297313">
      <w:pPr>
        <w:pStyle w:val="a5"/>
        <w:rPr>
          <w:rFonts w:ascii="Times New Roman" w:hAnsi="Times New Roman" w:cs="Times New Roman"/>
          <w:bCs/>
          <w:sz w:val="24"/>
        </w:rPr>
      </w:pPr>
    </w:p>
    <w:p w:rsidR="00297313" w:rsidRPr="00297313" w:rsidRDefault="00297313" w:rsidP="00297313">
      <w:pPr>
        <w:pStyle w:val="a5"/>
        <w:jc w:val="right"/>
        <w:rPr>
          <w:rFonts w:ascii="Times New Roman" w:hAnsi="Times New Roman" w:cs="Times New Roman"/>
          <w:bCs/>
          <w:sz w:val="24"/>
        </w:rPr>
      </w:pPr>
      <w:r w:rsidRPr="00297313">
        <w:rPr>
          <w:rFonts w:ascii="Times New Roman" w:hAnsi="Times New Roman" w:cs="Times New Roman"/>
          <w:bCs/>
          <w:sz w:val="24"/>
        </w:rPr>
        <w:lastRenderedPageBreak/>
        <w:t xml:space="preserve"> Приложение.</w:t>
      </w:r>
    </w:p>
    <w:p w:rsidR="00297313" w:rsidRPr="00297313" w:rsidRDefault="00297313" w:rsidP="00297313">
      <w:pPr>
        <w:pStyle w:val="a5"/>
        <w:ind w:firstLine="0"/>
        <w:rPr>
          <w:rFonts w:ascii="Times New Roman" w:hAnsi="Times New Roman" w:cs="Times New Roman"/>
          <w:b/>
          <w:bCs/>
          <w:sz w:val="24"/>
        </w:rPr>
      </w:pPr>
      <w:r w:rsidRPr="00297313">
        <w:rPr>
          <w:rFonts w:ascii="Times New Roman" w:hAnsi="Times New Roman" w:cs="Times New Roman"/>
          <w:b/>
          <w:bCs/>
          <w:sz w:val="24"/>
        </w:rPr>
        <w:t>МИКРОКЛАСС.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b/>
          <w:bCs/>
          <w:sz w:val="24"/>
        </w:rPr>
      </w:pPr>
      <w:r w:rsidRPr="00297313">
        <w:rPr>
          <w:rFonts w:ascii="Times New Roman" w:hAnsi="Times New Roman" w:cs="Times New Roman"/>
          <w:b/>
          <w:bCs/>
          <w:sz w:val="24"/>
        </w:rPr>
        <w:t>Карточка №1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Я – малютка карандашик.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Исписал я сто бумажек.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А когда я начинал,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То с трудом влезал в пенал.</w:t>
      </w:r>
    </w:p>
    <w:p w:rsidR="00297313" w:rsidRPr="00297313" w:rsidRDefault="00297313" w:rsidP="00297313">
      <w:pPr>
        <w:pStyle w:val="14"/>
        <w:tabs>
          <w:tab w:val="clear" w:pos="360"/>
          <w:tab w:val="num" w:pos="397"/>
        </w:tabs>
        <w:jc w:val="both"/>
        <w:rPr>
          <w:i w:val="0"/>
          <w:sz w:val="24"/>
          <w:szCs w:val="24"/>
        </w:rPr>
      </w:pPr>
      <w:r w:rsidRPr="00297313">
        <w:rPr>
          <w:i w:val="0"/>
          <w:sz w:val="24"/>
          <w:szCs w:val="24"/>
        </w:rPr>
        <w:t>Выпишите слова уменьшительно-ласкательными суффиксами и разберите</w:t>
      </w:r>
      <w:r w:rsidRPr="00297313">
        <w:rPr>
          <w:i w:val="0"/>
          <w:sz w:val="24"/>
          <w:szCs w:val="24"/>
        </w:rPr>
        <w:tab/>
        <w:t>их по составу.</w:t>
      </w:r>
    </w:p>
    <w:p w:rsidR="00297313" w:rsidRPr="00297313" w:rsidRDefault="00297313" w:rsidP="00297313">
      <w:pPr>
        <w:pStyle w:val="14"/>
        <w:tabs>
          <w:tab w:val="clear" w:pos="360"/>
          <w:tab w:val="num" w:pos="397"/>
        </w:tabs>
        <w:jc w:val="both"/>
        <w:rPr>
          <w:i w:val="0"/>
          <w:sz w:val="24"/>
          <w:szCs w:val="24"/>
        </w:rPr>
      </w:pPr>
      <w:r w:rsidRPr="00297313">
        <w:rPr>
          <w:i w:val="0"/>
          <w:sz w:val="24"/>
          <w:szCs w:val="24"/>
        </w:rPr>
        <w:t>В каких словах безударную гласную в корне можно проверить? Подберите проверочное слово.</w:t>
      </w:r>
    </w:p>
    <w:p w:rsidR="00297313" w:rsidRPr="00297313" w:rsidRDefault="00297313" w:rsidP="00297313">
      <w:pPr>
        <w:pStyle w:val="14"/>
        <w:tabs>
          <w:tab w:val="clear" w:pos="360"/>
          <w:tab w:val="num" w:pos="397"/>
        </w:tabs>
        <w:jc w:val="both"/>
        <w:rPr>
          <w:i w:val="0"/>
          <w:sz w:val="24"/>
          <w:szCs w:val="24"/>
        </w:rPr>
      </w:pPr>
      <w:r w:rsidRPr="00297313">
        <w:rPr>
          <w:i w:val="0"/>
          <w:sz w:val="24"/>
          <w:szCs w:val="24"/>
        </w:rPr>
        <w:t>Определите падеж всех имён существительных.</w:t>
      </w:r>
    </w:p>
    <w:p w:rsidR="00297313" w:rsidRPr="00297313" w:rsidRDefault="00297313" w:rsidP="00297313">
      <w:pPr>
        <w:pStyle w:val="14"/>
        <w:tabs>
          <w:tab w:val="clear" w:pos="360"/>
          <w:tab w:val="num" w:pos="397"/>
        </w:tabs>
        <w:jc w:val="both"/>
        <w:rPr>
          <w:i w:val="0"/>
          <w:sz w:val="24"/>
          <w:szCs w:val="24"/>
        </w:rPr>
      </w:pPr>
      <w:r w:rsidRPr="00297313">
        <w:rPr>
          <w:i w:val="0"/>
          <w:sz w:val="24"/>
          <w:szCs w:val="24"/>
        </w:rPr>
        <w:t>Выпишите словосочетание «</w:t>
      </w:r>
      <w:proofErr w:type="spellStart"/>
      <w:r w:rsidRPr="00297313">
        <w:rPr>
          <w:i w:val="0"/>
          <w:sz w:val="24"/>
          <w:szCs w:val="24"/>
        </w:rPr>
        <w:t>гл</w:t>
      </w:r>
      <w:proofErr w:type="spellEnd"/>
      <w:r w:rsidRPr="00297313">
        <w:rPr>
          <w:i w:val="0"/>
          <w:sz w:val="24"/>
          <w:szCs w:val="24"/>
        </w:rPr>
        <w:t>.+сущ.».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b/>
          <w:bCs/>
          <w:sz w:val="24"/>
        </w:rPr>
      </w:pPr>
      <w:r w:rsidRPr="00297313">
        <w:rPr>
          <w:rFonts w:ascii="Times New Roman" w:hAnsi="Times New Roman" w:cs="Times New Roman"/>
          <w:b/>
          <w:bCs/>
          <w:sz w:val="24"/>
        </w:rPr>
        <w:t>Карточка – задание № 2.</w:t>
      </w:r>
    </w:p>
    <w:p w:rsidR="00297313" w:rsidRPr="00297313" w:rsidRDefault="00297313" w:rsidP="00297313">
      <w:pPr>
        <w:pStyle w:val="14"/>
        <w:numPr>
          <w:ilvl w:val="0"/>
          <w:numId w:val="3"/>
        </w:numPr>
        <w:jc w:val="both"/>
        <w:rPr>
          <w:i w:val="0"/>
          <w:sz w:val="24"/>
          <w:szCs w:val="24"/>
        </w:rPr>
      </w:pPr>
      <w:r w:rsidRPr="00297313">
        <w:rPr>
          <w:i w:val="0"/>
          <w:sz w:val="24"/>
          <w:szCs w:val="24"/>
        </w:rPr>
        <w:t>Подготовьтесь к выразительному чтению стихотворения.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Почему?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Второкласснику Андрюше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Просто не везёт. До слёз.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— Мама, мама, ты послушай,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Двойку я пять принёс.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В самом деле, почему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Так уж не везёт ему?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В классе пишут под диктовку: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«Я принёс из леса гриб»,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Лишь Андрей принёс из леса грипп».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Ну скажите, почему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Так послышалось ему?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Игроки владеют басом,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А певец завидным пасом,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По реке плывут плоды,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А в саду растут плоты.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Объясните, почему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В школе не везёт ему?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(Р. </w:t>
      </w:r>
      <w:proofErr w:type="spellStart"/>
      <w:r w:rsidRPr="00297313">
        <w:rPr>
          <w:rFonts w:ascii="Times New Roman" w:hAnsi="Times New Roman" w:cs="Times New Roman"/>
          <w:sz w:val="24"/>
        </w:rPr>
        <w:t>Юзва</w:t>
      </w:r>
      <w:proofErr w:type="spellEnd"/>
      <w:r w:rsidRPr="00297313">
        <w:rPr>
          <w:rFonts w:ascii="Times New Roman" w:hAnsi="Times New Roman" w:cs="Times New Roman"/>
          <w:sz w:val="24"/>
        </w:rPr>
        <w:t>.)</w:t>
      </w:r>
    </w:p>
    <w:p w:rsidR="00297313" w:rsidRPr="00297313" w:rsidRDefault="00297313" w:rsidP="00297313">
      <w:pPr>
        <w:pStyle w:val="14"/>
        <w:tabs>
          <w:tab w:val="clear" w:pos="360"/>
          <w:tab w:val="num" w:pos="397"/>
        </w:tabs>
        <w:jc w:val="both"/>
        <w:rPr>
          <w:i w:val="0"/>
          <w:sz w:val="24"/>
          <w:szCs w:val="24"/>
        </w:rPr>
      </w:pPr>
      <w:r w:rsidRPr="00297313">
        <w:rPr>
          <w:i w:val="0"/>
          <w:sz w:val="24"/>
          <w:szCs w:val="24"/>
        </w:rPr>
        <w:lastRenderedPageBreak/>
        <w:t>Составьте словосочетания с теми словами, которые Андрюша написал неправильно. Подберите проверочные слова.</w:t>
      </w:r>
    </w:p>
    <w:p w:rsidR="00297313" w:rsidRPr="00297313" w:rsidRDefault="00297313" w:rsidP="00297313">
      <w:pPr>
        <w:pStyle w:val="14"/>
        <w:tabs>
          <w:tab w:val="clear" w:pos="360"/>
          <w:tab w:val="num" w:pos="397"/>
        </w:tabs>
        <w:jc w:val="both"/>
        <w:rPr>
          <w:i w:val="0"/>
          <w:sz w:val="24"/>
          <w:szCs w:val="24"/>
        </w:rPr>
      </w:pPr>
      <w:r w:rsidRPr="00297313">
        <w:rPr>
          <w:i w:val="0"/>
          <w:sz w:val="24"/>
          <w:szCs w:val="24"/>
        </w:rPr>
        <w:t>Найдите слова с оглушением. Произведите фонетический разбор слова везёт.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Выпишите слова с проверяемыми гласными в корне, подберите проверочные слова.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(Задания предлагаются либо все одновременно, либо выборочно).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К изготовлению карточек учитель обязательно привлекает учеников, потому что работа по подготовке к игре не менее полезна, чем сама игра, так как она требует от ребят эрудиции, умение выбирать нужное, самостоятельности.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 xml:space="preserve">Каждый </w:t>
      </w:r>
      <w:proofErr w:type="spellStart"/>
      <w:r w:rsidRPr="00297313">
        <w:rPr>
          <w:rFonts w:ascii="Times New Roman" w:hAnsi="Times New Roman" w:cs="Times New Roman"/>
          <w:sz w:val="24"/>
        </w:rPr>
        <w:t>микрокласс</w:t>
      </w:r>
      <w:proofErr w:type="spellEnd"/>
      <w:r w:rsidRPr="00297313">
        <w:rPr>
          <w:rFonts w:ascii="Times New Roman" w:hAnsi="Times New Roman" w:cs="Times New Roman"/>
          <w:sz w:val="24"/>
        </w:rPr>
        <w:t xml:space="preserve"> получает от ассистента карточку-задание. Вот пример работы микрокласса над одним из заданий: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Нужно выделить суффиксы в словах: лживый, дождливый, доверчивый. «Кто как думает?» — спрашивает учитель. Один из учеников говорит, что во всех этих словах суффикс –ив-, ведь слова-то похожи. Но второй, смотря на слово дождливый, высказывает догадку, что здесь суффикс –лив-: ведь оно образовано от слова дождь. Теперь путь анализа ясен и слабому ученику: надо подобрать слово, от которого образовано данное слово.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proofErr w:type="spellStart"/>
      <w:r w:rsidRPr="00297313">
        <w:rPr>
          <w:rFonts w:ascii="Times New Roman" w:hAnsi="Times New Roman" w:cs="Times New Roman"/>
          <w:sz w:val="24"/>
        </w:rPr>
        <w:t>Микрокласс</w:t>
      </w:r>
      <w:proofErr w:type="spellEnd"/>
      <w:r w:rsidRPr="00297313">
        <w:rPr>
          <w:rFonts w:ascii="Times New Roman" w:hAnsi="Times New Roman" w:cs="Times New Roman"/>
          <w:sz w:val="24"/>
        </w:rPr>
        <w:t xml:space="preserve"> самостоятельно справился с заданием, и ассистент предлагает ему другую карточку. </w:t>
      </w:r>
      <w:r w:rsidRPr="00297313">
        <w:rPr>
          <w:rFonts w:ascii="Times New Roman" w:hAnsi="Times New Roman" w:cs="Times New Roman"/>
          <w:sz w:val="24"/>
          <w:u w:val="single"/>
        </w:rPr>
        <w:t>Приведем примеры карточек- заданий: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Найди «четвертое лишнее» и аргументируй:</w:t>
      </w:r>
    </w:p>
    <w:p w:rsidR="00297313" w:rsidRPr="00297313" w:rsidRDefault="00297313" w:rsidP="0029731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Прилагательное, существительное, глагол, причастие.</w:t>
      </w:r>
    </w:p>
    <w:p w:rsidR="00297313" w:rsidRPr="00297313" w:rsidRDefault="00297313" w:rsidP="0029731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Наречие, местоимение, союз, глагол.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Продолжи ряд слов: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дубняк, лозняк …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торопливый, нетерпеливый …</w:t>
      </w:r>
    </w:p>
    <w:p w:rsidR="00297313" w:rsidRPr="00297313" w:rsidRDefault="00297313" w:rsidP="00297313">
      <w:pPr>
        <w:pStyle w:val="a5"/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стебелек, уголек …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Напиши, как можно больше однокоренных слов и форм этого же слова (искусство).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Найди «родственников»: завод, водоем, наводчик, водитель, водоросль и т. д.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«Как слышу, так и пишу». Правописание каких приставок подчиняется этому правилу?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Выделите окончание в словах: шестой, солнце, говорить, вверх.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Согласны ли вы с учеником, который сказал: «Если в предложном падеже окончание –е, то это существительное 1-го склонения»?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Не нарушена ли правильная последовательность в цепочке слов: лиственница-лиственный-листья-листва?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Пропущено одно звено цепи. Восстанови словообразовательную цепочку: успокоенность-успокоенный-покой.</w:t>
      </w:r>
    </w:p>
    <w:p w:rsidR="00297313" w:rsidRPr="00297313" w:rsidRDefault="00297313" w:rsidP="0029731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297313">
        <w:rPr>
          <w:rFonts w:ascii="Times New Roman" w:hAnsi="Times New Roman" w:cs="Times New Roman"/>
          <w:sz w:val="24"/>
        </w:rPr>
        <w:t>Почему нельзя назвать смешливого человека насмешливым?</w:t>
      </w:r>
    </w:p>
    <w:p w:rsidR="00297313" w:rsidRDefault="00297313" w:rsidP="00297313">
      <w:pPr>
        <w:jc w:val="both"/>
        <w:rPr>
          <w:sz w:val="28"/>
          <w:szCs w:val="28"/>
        </w:rPr>
      </w:pPr>
    </w:p>
    <w:p w:rsidR="00297313" w:rsidRDefault="00297313" w:rsidP="00297313">
      <w:pPr>
        <w:jc w:val="both"/>
        <w:rPr>
          <w:b/>
          <w:sz w:val="28"/>
          <w:szCs w:val="28"/>
        </w:rPr>
      </w:pPr>
    </w:p>
    <w:p w:rsidR="00297313" w:rsidRDefault="00297313" w:rsidP="00297313">
      <w:pPr>
        <w:jc w:val="both"/>
        <w:rPr>
          <w:b/>
          <w:sz w:val="28"/>
          <w:szCs w:val="28"/>
        </w:rPr>
      </w:pPr>
    </w:p>
    <w:p w:rsidR="00297313" w:rsidRDefault="00297313" w:rsidP="00297313">
      <w:pPr>
        <w:jc w:val="both"/>
        <w:rPr>
          <w:b/>
          <w:sz w:val="28"/>
          <w:szCs w:val="28"/>
        </w:rPr>
      </w:pPr>
    </w:p>
    <w:p w:rsidR="00297313" w:rsidRDefault="00297313" w:rsidP="00297313">
      <w:pPr>
        <w:jc w:val="both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>
      <w:pPr>
        <w:jc w:val="center"/>
        <w:rPr>
          <w:b/>
          <w:sz w:val="28"/>
          <w:szCs w:val="28"/>
        </w:rPr>
      </w:pPr>
    </w:p>
    <w:p w:rsidR="00297313" w:rsidRDefault="00297313" w:rsidP="00297313"/>
    <w:p w:rsidR="00297313" w:rsidRDefault="00297313" w:rsidP="00297313"/>
    <w:p w:rsidR="00297313" w:rsidRPr="00CE7D2C" w:rsidRDefault="00297313" w:rsidP="00297313">
      <w:pPr>
        <w:rPr>
          <w:sz w:val="28"/>
          <w:szCs w:val="28"/>
        </w:rPr>
      </w:pPr>
    </w:p>
    <w:p w:rsidR="00297313" w:rsidRPr="00D0135B" w:rsidRDefault="00297313" w:rsidP="00297313">
      <w:pPr>
        <w:rPr>
          <w:b/>
          <w:sz w:val="40"/>
          <w:szCs w:val="40"/>
        </w:rPr>
      </w:pPr>
    </w:p>
    <w:p w:rsidR="001D1810" w:rsidRDefault="001D1810"/>
    <w:sectPr w:rsidR="001D1810" w:rsidSect="002973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multilevel"/>
    <w:tmpl w:val="2FBCA904"/>
    <w:lvl w:ilvl="0">
      <w:start w:val="1"/>
      <w:numFmt w:val="upperRoman"/>
      <w:pStyle w:val="14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isLgl/>
      <w:lvlText w:val="%1.%2.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1" w15:restartNumberingAfterBreak="0">
    <w:nsid w:val="29071FD1"/>
    <w:multiLevelType w:val="multilevel"/>
    <w:tmpl w:val="F878BB8A"/>
    <w:styleLink w:val="141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z w:val="28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623023D9"/>
    <w:multiLevelType w:val="multilevel"/>
    <w:tmpl w:val="FA149C78"/>
    <w:numStyleLink w:val="140"/>
  </w:abstractNum>
  <w:abstractNum w:abstractNumId="3" w15:restartNumberingAfterBreak="0">
    <w:nsid w:val="6ACC6B58"/>
    <w:multiLevelType w:val="multilevel"/>
    <w:tmpl w:val="FA149C78"/>
    <w:styleLink w:val="140"/>
    <w:lvl w:ilvl="0">
      <w:numFmt w:val="bullet"/>
      <w:pStyle w:val="a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B6C34"/>
    <w:multiLevelType w:val="multilevel"/>
    <w:tmpl w:val="F878BB8A"/>
    <w:numStyleLink w:val="141"/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97"/>
        </w:pPr>
        <w:rPr>
          <w:sz w:val="20"/>
          <w:szCs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</w:num>
  <w:num w:numId="5">
    <w:abstractNumId w:val="2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313"/>
    <w:rsid w:val="001D1810"/>
    <w:rsid w:val="001D19F8"/>
    <w:rsid w:val="00297313"/>
    <w:rsid w:val="006477ED"/>
    <w:rsid w:val="0074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657A7-B422-47DC-985D-1E89E42D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97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Знак"/>
    <w:link w:val="a5"/>
    <w:locked/>
    <w:rsid w:val="00297313"/>
    <w:rPr>
      <w:sz w:val="28"/>
      <w:szCs w:val="24"/>
      <w:lang w:eastAsia="ru-RU"/>
    </w:rPr>
  </w:style>
  <w:style w:type="paragraph" w:styleId="a5">
    <w:name w:val="Body Text"/>
    <w:basedOn w:val="a0"/>
    <w:link w:val="a4"/>
    <w:rsid w:val="00297313"/>
    <w:pPr>
      <w:spacing w:line="360" w:lineRule="auto"/>
      <w:ind w:firstLine="397"/>
      <w:jc w:val="both"/>
    </w:pPr>
    <w:rPr>
      <w:rFonts w:asciiTheme="minorHAnsi" w:eastAsiaTheme="minorHAnsi" w:hAnsiTheme="minorHAnsi" w:cstheme="minorBidi"/>
      <w:sz w:val="28"/>
    </w:rPr>
  </w:style>
  <w:style w:type="character" w:customStyle="1" w:styleId="1">
    <w:name w:val="Основной текст Знак1"/>
    <w:basedOn w:val="a1"/>
    <w:uiPriority w:val="99"/>
    <w:semiHidden/>
    <w:rsid w:val="002973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Стиль 14 пт курсив Междустр.интервал:  полуторный"/>
    <w:basedOn w:val="a"/>
    <w:rsid w:val="00297313"/>
    <w:pPr>
      <w:numPr>
        <w:numId w:val="2"/>
      </w:numPr>
      <w:tabs>
        <w:tab w:val="clear" w:pos="397"/>
        <w:tab w:val="num" w:pos="360"/>
      </w:tabs>
      <w:spacing w:line="360" w:lineRule="auto"/>
      <w:contextualSpacing w:val="0"/>
    </w:pPr>
    <w:rPr>
      <w:i/>
      <w:iCs/>
      <w:sz w:val="28"/>
      <w:szCs w:val="20"/>
    </w:rPr>
  </w:style>
  <w:style w:type="numbering" w:customStyle="1" w:styleId="140">
    <w:name w:val="Стиль маркированный 14 пт"/>
    <w:rsid w:val="00297313"/>
    <w:pPr>
      <w:numPr>
        <w:numId w:val="1"/>
      </w:numPr>
    </w:pPr>
  </w:style>
  <w:style w:type="numbering" w:customStyle="1" w:styleId="141">
    <w:name w:val="Стиль нумерованный 14 пт1"/>
    <w:rsid w:val="00297313"/>
    <w:pPr>
      <w:numPr>
        <w:numId w:val="6"/>
      </w:numPr>
    </w:pPr>
  </w:style>
  <w:style w:type="paragraph" w:styleId="a">
    <w:name w:val="List Number"/>
    <w:basedOn w:val="a0"/>
    <w:uiPriority w:val="99"/>
    <w:semiHidden/>
    <w:unhideWhenUsed/>
    <w:rsid w:val="00297313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3271</Words>
  <Characters>18647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Рушан</dc:creator>
  <cp:keywords/>
  <dc:description/>
  <cp:lastModifiedBy>Пользователь Windows</cp:lastModifiedBy>
  <cp:revision>5</cp:revision>
  <dcterms:created xsi:type="dcterms:W3CDTF">2017-01-05T17:54:00Z</dcterms:created>
  <dcterms:modified xsi:type="dcterms:W3CDTF">2019-12-20T11:26:00Z</dcterms:modified>
</cp:coreProperties>
</file>