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A92" w:rsidRPr="008B1A26" w:rsidRDefault="00864A92" w:rsidP="00864A92">
      <w:pPr>
        <w:rPr>
          <w:rFonts w:ascii="Times New Roman" w:hAnsi="Times New Roman" w:cs="Times New Roman"/>
          <w:sz w:val="28"/>
          <w:szCs w:val="28"/>
        </w:rPr>
      </w:pPr>
      <w:r w:rsidRPr="00864A92">
        <w:rPr>
          <w:rFonts w:ascii="Times New Roman" w:hAnsi="Times New Roman" w:cs="Times New Roman"/>
          <w:sz w:val="24"/>
          <w:szCs w:val="24"/>
        </w:rPr>
        <w:t xml:space="preserve">Тема:  </w:t>
      </w:r>
      <w:r>
        <w:rPr>
          <w:rFonts w:ascii="Times New Roman" w:hAnsi="Times New Roman" w:cs="Times New Roman"/>
          <w:sz w:val="24"/>
          <w:szCs w:val="24"/>
        </w:rPr>
        <w:t xml:space="preserve">Развитие логического мышления </w:t>
      </w:r>
      <w:r w:rsidRPr="00864A92">
        <w:rPr>
          <w:rFonts w:ascii="Times New Roman" w:hAnsi="Times New Roman" w:cs="Times New Roman"/>
          <w:sz w:val="24"/>
          <w:szCs w:val="24"/>
        </w:rPr>
        <w:t xml:space="preserve"> детей дошкольного возраста по средствам образовательной робототехники.</w:t>
      </w:r>
    </w:p>
    <w:p w:rsidR="00864A92" w:rsidRPr="00864A92" w:rsidRDefault="00864A92" w:rsidP="00864A92">
      <w:pPr>
        <w:rPr>
          <w:rFonts w:ascii="Times New Roman" w:hAnsi="Times New Roman" w:cs="Times New Roman"/>
          <w:sz w:val="24"/>
          <w:szCs w:val="24"/>
        </w:rPr>
      </w:pPr>
    </w:p>
    <w:p w:rsidR="00864A92" w:rsidRPr="00864A92" w:rsidRDefault="00864A92" w:rsidP="00864A92">
      <w:pPr>
        <w:pStyle w:val="a3"/>
        <w:shd w:val="clear" w:color="auto" w:fill="FFFFFF"/>
        <w:spacing w:before="0" w:beforeAutospacing="0" w:after="430" w:afterAutospacing="0"/>
        <w:jc w:val="both"/>
        <w:rPr>
          <w:color w:val="333333"/>
        </w:rPr>
      </w:pPr>
      <w:r>
        <w:rPr>
          <w:color w:val="333333"/>
        </w:rPr>
        <w:t xml:space="preserve">     </w:t>
      </w:r>
      <w:r w:rsidRPr="00864A92">
        <w:rPr>
          <w:color w:val="333333"/>
        </w:rPr>
        <w:t>Век компьютерной техники предоставляет новые возможности и направления в ра</w:t>
      </w:r>
      <w:r>
        <w:rPr>
          <w:color w:val="333333"/>
        </w:rPr>
        <w:t>боте с детьми. Дошкольное образование</w:t>
      </w:r>
      <w:r w:rsidRPr="00864A92">
        <w:rPr>
          <w:color w:val="333333"/>
        </w:rPr>
        <w:t xml:space="preserve"> требует создания инновационной образовательной среды для развития логического мышления детей, их интеллектуального, умственного, творческого развития. В последние годы получает развитие использование </w:t>
      </w:r>
      <w:proofErr w:type="spellStart"/>
      <w:r w:rsidRPr="00864A92">
        <w:rPr>
          <w:color w:val="333333"/>
        </w:rPr>
        <w:t>роботех</w:t>
      </w:r>
      <w:r>
        <w:rPr>
          <w:color w:val="333333"/>
        </w:rPr>
        <w:t>ники</w:t>
      </w:r>
      <w:proofErr w:type="spellEnd"/>
      <w:r>
        <w:rPr>
          <w:color w:val="333333"/>
        </w:rPr>
        <w:t xml:space="preserve"> и  в детском саду</w:t>
      </w:r>
      <w:r w:rsidRPr="00864A92">
        <w:rPr>
          <w:color w:val="333333"/>
        </w:rPr>
        <w:t>. Проблема развития логического мышления детей дошкольного возраста средствами робототехники определяет возможности решения задач образовательной области «Познание» с помощью организации игрового обучения конструкторами «LEGO».</w:t>
      </w:r>
    </w:p>
    <w:p w:rsidR="00864A92" w:rsidRPr="00864A92" w:rsidRDefault="00864A92" w:rsidP="00864A92">
      <w:pPr>
        <w:pStyle w:val="a3"/>
        <w:shd w:val="clear" w:color="auto" w:fill="FFFFFF"/>
        <w:spacing w:before="0" w:beforeAutospacing="0" w:after="430" w:afterAutospacing="0"/>
        <w:jc w:val="both"/>
        <w:rPr>
          <w:color w:val="333333"/>
        </w:rPr>
      </w:pPr>
      <w:r>
        <w:rPr>
          <w:color w:val="333333"/>
        </w:rPr>
        <w:t xml:space="preserve">    </w:t>
      </w:r>
      <w:r w:rsidRPr="00864A92">
        <w:rPr>
          <w:color w:val="333333"/>
        </w:rPr>
        <w:t>Научно-технический прогресс влечет за собой современных детей, которые шагают в ногу со временем и стремятся</w:t>
      </w:r>
      <w:r>
        <w:rPr>
          <w:color w:val="333333"/>
        </w:rPr>
        <w:t>,</w:t>
      </w:r>
      <w:r w:rsidRPr="00864A92">
        <w:rPr>
          <w:color w:val="333333"/>
        </w:rPr>
        <w:t xml:space="preserve"> не отставая идти вслед за ним. Ребенок нового времени – это исследователь и изобретатель.</w:t>
      </w:r>
    </w:p>
    <w:p w:rsidR="00864A92" w:rsidRPr="00864A92" w:rsidRDefault="00864A92" w:rsidP="00864A92">
      <w:pPr>
        <w:pStyle w:val="a3"/>
        <w:shd w:val="clear" w:color="auto" w:fill="FFFFFF"/>
        <w:spacing w:before="0" w:beforeAutospacing="0" w:after="430" w:afterAutospacing="0"/>
        <w:jc w:val="both"/>
        <w:rPr>
          <w:color w:val="333333"/>
        </w:rPr>
      </w:pPr>
      <w:r>
        <w:rPr>
          <w:color w:val="333333"/>
        </w:rPr>
        <w:t xml:space="preserve">    </w:t>
      </w:r>
      <w:r w:rsidRPr="00864A92">
        <w:rPr>
          <w:color w:val="333333"/>
        </w:rPr>
        <w:t>В настоящее время, когда миром правит техника, существует огромное количество возможностей развития детей. Компанией «LEGO» созданы образовательные конструкторы с возможностью программирования с помощью компьютера, ориентированные и на детей дошкольного возраста. Важно отметить, что компьютер используется как средство управления моделью, его использование направлено на составление управляющих алгоритмов собранной модели. Ребенок получает представление об особенностях составления программ управления, автоматизации механизмов.</w:t>
      </w:r>
    </w:p>
    <w:p w:rsidR="00864A92" w:rsidRDefault="00EE1F75" w:rsidP="00864A92">
      <w:pPr>
        <w:pStyle w:val="a3"/>
        <w:shd w:val="clear" w:color="auto" w:fill="FFFFFF"/>
        <w:spacing w:before="0" w:beforeAutospacing="0" w:after="430" w:afterAutospacing="0"/>
        <w:jc w:val="both"/>
        <w:rPr>
          <w:color w:val="333333"/>
        </w:rPr>
      </w:pPr>
      <w:r>
        <w:rPr>
          <w:noProof/>
          <w:color w:val="333333"/>
        </w:rPr>
        <w:drawing>
          <wp:anchor distT="0" distB="0" distL="114300" distR="114300" simplePos="0" relativeHeight="251661312" behindDoc="0" locked="0" layoutInCell="1" allowOverlap="1">
            <wp:simplePos x="0" y="0"/>
            <wp:positionH relativeFrom="column">
              <wp:posOffset>2707005</wp:posOffset>
            </wp:positionH>
            <wp:positionV relativeFrom="paragraph">
              <wp:posOffset>1472565</wp:posOffset>
            </wp:positionV>
            <wp:extent cx="2129790" cy="3476625"/>
            <wp:effectExtent l="800100" t="0" r="765810" b="0"/>
            <wp:wrapThrough wrapText="bothSides">
              <wp:wrapPolygon edited="0">
                <wp:start x="-840" y="22387"/>
                <wp:lineTo x="22344" y="22387"/>
                <wp:lineTo x="22344" y="-456"/>
                <wp:lineTo x="17707" y="-574"/>
                <wp:lineTo x="2251" y="-574"/>
                <wp:lineTo x="-647" y="-456"/>
                <wp:lineTo x="-840" y="-456"/>
                <wp:lineTo x="-840" y="22387"/>
              </wp:wrapPolygon>
            </wp:wrapThrough>
            <wp:docPr id="7" name="Рисунок 2" descr="D:\ФОТО РАБОТА\2019 ЛЕГО ФЕСТИВАЛЬ\20190125_11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РАБОТА\2019 ЛЕГО ФЕСТИВАЛЬ\20190125_112027.jpg"/>
                    <pic:cNvPicPr>
                      <a:picLocks noChangeAspect="1" noChangeArrowheads="1"/>
                    </pic:cNvPicPr>
                  </pic:nvPicPr>
                  <pic:blipFill>
                    <a:blip r:embed="rId4" cstate="print"/>
                    <a:srcRect l="19551" t="1603" r="35177"/>
                    <a:stretch>
                      <a:fillRect/>
                    </a:stretch>
                  </pic:blipFill>
                  <pic:spPr bwMode="auto">
                    <a:xfrm rot="5400000">
                      <a:off x="0" y="0"/>
                      <a:ext cx="2129790" cy="3476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333333"/>
        </w:rPr>
        <w:t xml:space="preserve">   </w:t>
      </w:r>
      <w:r w:rsidR="00864A92" w:rsidRPr="00864A92">
        <w:rPr>
          <w:color w:val="333333"/>
        </w:rPr>
        <w:t>Актуальность LEGO-тех</w:t>
      </w:r>
      <w:r>
        <w:rPr>
          <w:color w:val="333333"/>
        </w:rPr>
        <w:t xml:space="preserve">нологии и робототехники значима, </w:t>
      </w:r>
      <w:r w:rsidR="00864A92" w:rsidRPr="00864A92">
        <w:rPr>
          <w:color w:val="333333"/>
        </w:rPr>
        <w:t>так как является великолепным средством для интеллектуального развития дошкольников. При работе с конструкторскими моделями затрагивается проблема развития мышления детей. Мышление – это психический процесс, с помощью которого человек решает поставленную задачу. С помощью мышления мы получаем знания, поэтому очень важно его развивать уже с детства. Высшей стадией развития мышления является формирование логического мышления, оно зависит от создания условий, которые стимулируют его практическую, игровую и познавательную деятельность.</w:t>
      </w:r>
    </w:p>
    <w:p w:rsidR="00EE1F75" w:rsidRDefault="00EE1F75" w:rsidP="00EE1F75">
      <w:pPr>
        <w:pStyle w:val="a3"/>
        <w:shd w:val="clear" w:color="auto" w:fill="FFFFFF"/>
        <w:spacing w:before="0" w:beforeAutospacing="0" w:after="272" w:afterAutospacing="0"/>
        <w:rPr>
          <w:color w:val="333333"/>
        </w:rPr>
      </w:pPr>
      <w:r>
        <w:rPr>
          <w:noProof/>
          <w:color w:val="333333"/>
        </w:rPr>
        <w:drawing>
          <wp:anchor distT="0" distB="0" distL="114300" distR="114300" simplePos="0" relativeHeight="251659264" behindDoc="0" locked="0" layoutInCell="1" allowOverlap="1">
            <wp:simplePos x="0" y="0"/>
            <wp:positionH relativeFrom="column">
              <wp:posOffset>-678815</wp:posOffset>
            </wp:positionH>
            <wp:positionV relativeFrom="paragraph">
              <wp:posOffset>467360</wp:posOffset>
            </wp:positionV>
            <wp:extent cx="3289300" cy="2142490"/>
            <wp:effectExtent l="114300" t="76200" r="101600" b="86360"/>
            <wp:wrapThrough wrapText="bothSides">
              <wp:wrapPolygon edited="0">
                <wp:start x="-751" y="-768"/>
                <wp:lineTo x="-751" y="22471"/>
                <wp:lineTo x="22142" y="22471"/>
                <wp:lineTo x="22267" y="20934"/>
                <wp:lineTo x="22267" y="2305"/>
                <wp:lineTo x="22142" y="-576"/>
                <wp:lineTo x="22142" y="-768"/>
                <wp:lineTo x="-751" y="-768"/>
              </wp:wrapPolygon>
            </wp:wrapThrough>
            <wp:docPr id="1" name="Рисунок 1" descr="В ООО «Газпром трансгаз Югорск» состоялось открытие детского технопарка «Кванториум» "/>
            <wp:cNvGraphicFramePr/>
            <a:graphic xmlns:a="http://schemas.openxmlformats.org/drawingml/2006/main">
              <a:graphicData uri="http://schemas.openxmlformats.org/drawingml/2006/picture">
                <pic:pic xmlns:pic="http://schemas.openxmlformats.org/drawingml/2006/picture">
                  <pic:nvPicPr>
                    <pic:cNvPr id="4101" name="Рисунок 5" descr="В ООО «Газпром трансгаз Югорск» состоялось открытие детского технопарка «Кванториум» "/>
                    <pic:cNvPicPr>
                      <a:picLocks noChangeAspect="1" noChangeArrowheads="1"/>
                    </pic:cNvPicPr>
                  </pic:nvPicPr>
                  <pic:blipFill>
                    <a:blip r:embed="rId5" cstate="print"/>
                    <a:srcRect/>
                    <a:stretch>
                      <a:fillRect/>
                    </a:stretch>
                  </pic:blipFill>
                  <pic:spPr bwMode="auto">
                    <a:xfrm>
                      <a:off x="0" y="0"/>
                      <a:ext cx="3289300" cy="21424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333333"/>
        </w:rPr>
        <w:t xml:space="preserve">    </w:t>
      </w:r>
      <w:r w:rsidRPr="00EE1F75">
        <w:rPr>
          <w:color w:val="333333"/>
        </w:rPr>
        <w:t>Используя конструкторы «LEGO», мы ставим перед детьми простые, понятные и привлекательные для них задачи, решая которые они, сами того не замечая, обучаются.</w:t>
      </w:r>
    </w:p>
    <w:p w:rsidR="00EE1F75" w:rsidRPr="00EE1F75" w:rsidRDefault="00EE1F75" w:rsidP="00EE1F75">
      <w:pPr>
        <w:pStyle w:val="a3"/>
        <w:shd w:val="clear" w:color="auto" w:fill="FFFFFF"/>
        <w:spacing w:before="0" w:beforeAutospacing="0" w:after="272" w:afterAutospacing="0"/>
        <w:rPr>
          <w:color w:val="333333"/>
        </w:rPr>
      </w:pPr>
    </w:p>
    <w:p w:rsidR="00EE1F75" w:rsidRPr="00864A92" w:rsidRDefault="00EE1F75" w:rsidP="00864A92">
      <w:pPr>
        <w:pStyle w:val="a3"/>
        <w:shd w:val="clear" w:color="auto" w:fill="FFFFFF"/>
        <w:spacing w:before="0" w:beforeAutospacing="0" w:after="430" w:afterAutospacing="0"/>
        <w:jc w:val="both"/>
        <w:rPr>
          <w:color w:val="333333"/>
        </w:rPr>
      </w:pPr>
    </w:p>
    <w:p w:rsidR="009C0B6B" w:rsidRPr="00864A92" w:rsidRDefault="009C0B6B" w:rsidP="00864A92">
      <w:pPr>
        <w:jc w:val="both"/>
        <w:rPr>
          <w:rFonts w:ascii="Times New Roman" w:hAnsi="Times New Roman" w:cs="Times New Roman"/>
          <w:sz w:val="24"/>
          <w:szCs w:val="24"/>
        </w:rPr>
      </w:pPr>
    </w:p>
    <w:sectPr w:rsidR="009C0B6B" w:rsidRPr="00864A92" w:rsidSect="009C0B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64A92"/>
    <w:rsid w:val="00052D03"/>
    <w:rsid w:val="005F5E54"/>
    <w:rsid w:val="00864A92"/>
    <w:rsid w:val="009C0B6B"/>
    <w:rsid w:val="00EE1F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E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4A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010905">
      <w:bodyDiv w:val="1"/>
      <w:marLeft w:val="0"/>
      <w:marRight w:val="0"/>
      <w:marTop w:val="0"/>
      <w:marBottom w:val="0"/>
      <w:divBdr>
        <w:top w:val="none" w:sz="0" w:space="0" w:color="auto"/>
        <w:left w:val="none" w:sz="0" w:space="0" w:color="auto"/>
        <w:bottom w:val="none" w:sz="0" w:space="0" w:color="auto"/>
        <w:right w:val="none" w:sz="0" w:space="0" w:color="auto"/>
      </w:divBdr>
    </w:div>
    <w:div w:id="2110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326</Words>
  <Characters>1860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ok</cp:lastModifiedBy>
  <cp:revision>2</cp:revision>
  <dcterms:created xsi:type="dcterms:W3CDTF">2019-09-21T10:09:00Z</dcterms:created>
  <dcterms:modified xsi:type="dcterms:W3CDTF">2019-09-21T10:29:00Z</dcterms:modified>
</cp:coreProperties>
</file>