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A7B" w:rsidRDefault="00EE6F5E" w:rsidP="00E94A7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МБОУ «СОШ № 30 с углубленным изучением отдельных предметов</w:t>
      </w:r>
      <w:r w:rsidR="00E94A7B" w:rsidRPr="00E94A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</w:p>
    <w:p w:rsidR="00EE6F5E" w:rsidRPr="00E94A7B" w:rsidRDefault="00EE6F5E" w:rsidP="00E94A7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Подготовила: учитель истории и обществознания Шмелева Н.П.</w:t>
      </w:r>
    </w:p>
    <w:p w:rsidR="00E94A7B" w:rsidRPr="00E94A7B" w:rsidRDefault="009262C2" w:rsidP="00E94A7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Доклад 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Тема: «Технология критического мышления на </w:t>
      </w:r>
      <w:r w:rsidR="009262C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уроках истории и обществознания. Обобщение имеющегося опыта</w:t>
      </w:r>
      <w:proofErr w:type="gramStart"/>
      <w:r w:rsidR="009262C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.»</w:t>
      </w:r>
      <w:proofErr w:type="gramEnd"/>
    </w:p>
    <w:p w:rsidR="00E94A7B" w:rsidRPr="00E94A7B" w:rsidRDefault="00E94A7B" w:rsidP="00E94A7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Одной из современных образовательных технологий, применяемой в школе, является технология развития критического мышления (ТРКМ).</w:t>
      </w:r>
    </w:p>
    <w:p w:rsidR="00E94A7B" w:rsidRPr="00E94A7B" w:rsidRDefault="00E94A7B" w:rsidP="00E94A7B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Что такое критическое мышление?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в различных научных источниках можно найти разные определения критического мышления. Все они сводятся к тому, что критическое мышление означает мышление оценочное, рефлексивное. Это открытое мышление, не принимающее догм, развивающееся путем наложения новой информации на личный жизненный опыт. В этом и есть отличие критического мышления от мышления творческого, которое не предусматривает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оценочности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предполагает продуцирование новых идей, очень часто выходящих за рамки жизненного опыта, внешних норм и правил.</w:t>
      </w:r>
    </w:p>
    <w:p w:rsidR="00E94A7B" w:rsidRPr="00E94A7B" w:rsidRDefault="00E94A7B" w:rsidP="00E94A7B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Развитие критического мышления приводит к следующим результатам:</w:t>
      </w:r>
    </w:p>
    <w:p w:rsidR="00E94A7B" w:rsidRPr="00E94A7B" w:rsidRDefault="00E94A7B" w:rsidP="00E94A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Высокая мотивация учащихся к образовательному процессу.</w:t>
      </w:r>
    </w:p>
    <w:p w:rsidR="00E94A7B" w:rsidRPr="00E94A7B" w:rsidRDefault="00E94A7B" w:rsidP="00E94A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Возрастание мыслительных возможностей учащихся, гибкости мышления, его переключения с одного типа на другой.</w:t>
      </w:r>
    </w:p>
    <w:p w:rsidR="00E94A7B" w:rsidRPr="00E94A7B" w:rsidRDefault="00E94A7B" w:rsidP="00E94A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способности самостоятельно конструировать, строить понятия и оперировать ими</w:t>
      </w:r>
    </w:p>
    <w:p w:rsidR="00E94A7B" w:rsidRPr="00E94A7B" w:rsidRDefault="00E94A7B" w:rsidP="00E94A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способности передавать другим авторскую информацию, подвергать ее коррекции, понимать и принимать точку зрения другого человека.</w:t>
      </w:r>
    </w:p>
    <w:p w:rsidR="00E94A7B" w:rsidRPr="00E94A7B" w:rsidRDefault="00E94A7B" w:rsidP="00E94A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умения анализировать полученную информацию.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Основа технологии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трехфазовая структура урока: вызов, осмысление, рефлексия:</w:t>
      </w:r>
    </w:p>
    <w:tbl>
      <w:tblPr>
        <w:tblW w:w="0" w:type="auto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63"/>
        <w:gridCol w:w="3403"/>
        <w:gridCol w:w="3448"/>
      </w:tblGrid>
      <w:tr w:rsidR="00E94A7B" w:rsidRPr="00E94A7B" w:rsidTr="00E94A7B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1– я стадия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2– я стадия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3– я стадия</w:t>
            </w:r>
          </w:p>
        </w:tc>
      </w:tr>
      <w:tr w:rsidR="00E94A7B" w:rsidRPr="00E94A7B" w:rsidTr="00E94A7B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Вызов:</w:t>
            </w:r>
          </w:p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актуализация имеющихся знаний;</w:t>
            </w: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пробуждение интереса к получению новой информации; </w:t>
            </w: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постановка учеником собственных целей обучения.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Реализация смысла:</w:t>
            </w:r>
          </w:p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получение новой информации;</w:t>
            </w: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учащиеся соотносят старые знания с новыми.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Рефлексия:</w:t>
            </w:r>
          </w:p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размышление, рождение нового знания;</w:t>
            </w:r>
            <w:r w:rsidRPr="00E94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постановка учеником новых целей обучения.</w:t>
            </w:r>
          </w:p>
        </w:tc>
      </w:tr>
    </w:tbl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Технология предлагает разнообразный набор приемов и методов работы с учебным текстом и рекомендации по их использова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нию на каждой из этих стадий. Я хочу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показать те с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тратегии РКМ, которые использую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своих уроках</w:t>
      </w:r>
      <w:proofErr w:type="gram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E94A7B" w:rsidRPr="00E94A7B" w:rsidRDefault="00E94A7B" w:rsidP="00E94A7B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Стадия Вызов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стадии вызова учащиеся строят прогнозы, создают свое видение изучаемого предмета или понятия, оперируют имеющимися в памяти представлениями, признаками, преобразовывают их.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Одной из технологий, используемых на стадии вызова, является 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технология “Понятийное колесо”</w:t>
      </w:r>
      <w:proofErr w:type="gramStart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  <w:proofErr w:type="gram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Свое название она получила из– за того, что в законченном виде действительно напоминает колесо, в центре которого пишется ключевое (изучаемое на уроке) понятие (тема), а вокруг него, соединенные лучами слова– ассоциации (словосочетания), которые предлагают дети.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обществознания в 8 классе по теме: “Что такое общество”.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актуализировать имеющиеся знания об обществе; создать условия для формирования новых знаний об обществе и его типах.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Стадия вызова: 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предлагаю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учащимся перечислить известные им типы обществ (синонимы, слова– ассоциации, словосочетания), изобразив их схемой. В дальнейшем работу на уроке можно строить, используя готовое п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онятийное колесо. Например, даю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задание сгруппировать похожие понятия, а затем назвать признаки, по которым проводилось объединение. Так хаотичное, на первый взгляд, “колесо” выстраивается в стройную логическую схему урока.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Стратегия ЗХУ в лекционной форм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  <w:proofErr w:type="gramEnd"/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стратегия используется как для чтения, так и для прослушивания лекции. Ее форма отображает три стадии, по которым строится образовательный процесс: вызов, осмысление, рефлексия. Данную стратегию наиболее уместно использовать в том случае, когда лекция предваряет исследовательскую работу учащихся, когда она выполняет функцию установочной, предполагает дальнейшую самостоятельную работу.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Часто стратегия “ЗХУ” применяется с использованием одноименной таблицы: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2"/>
        <w:gridCol w:w="2294"/>
        <w:gridCol w:w="1494"/>
      </w:tblGrid>
      <w:tr w:rsidR="00E94A7B" w:rsidRPr="00E94A7B" w:rsidTr="00E94A7B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“З” Знаем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“Х” Хотим узнать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“У” Узнали</w:t>
            </w:r>
          </w:p>
        </w:tc>
      </w:tr>
      <w:tr w:rsidR="00E94A7B" w:rsidRPr="00E94A7B" w:rsidTr="00E94A7B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истории в 9– м классе по теме: “Причины и начало Первой мировой войны”.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Создать условия для усвоения нового материала о причинах и начале Первой мировой войны.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Фаза вызова.</w:t>
      </w:r>
    </w:p>
    <w:p w:rsidR="00E94A7B" w:rsidRPr="00E94A7B" w:rsidRDefault="00E94A7B" w:rsidP="00E94A7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Актуализация знаний и смыслов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Заполняя графу “З” учащиеся составляют список знаний, обсуждают их и обобщают. В процессе обсуждения могут аргументировать свою точку зрения. Учитель уточняет и обобщает их высказывания.</w:t>
      </w:r>
    </w:p>
    <w:p w:rsidR="00E94A7B" w:rsidRPr="00E94A7B" w:rsidRDefault="00E94A7B" w:rsidP="00E94A7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Пробуждение познавательного интереса.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Заполняя графу “Хотим узнать”, учащиеся формулируют свои познавательные запросы, которые, соответственно, порождают мотивацию к их удовлетворению.</w:t>
      </w:r>
    </w:p>
    <w:p w:rsidR="00E94A7B" w:rsidRPr="00E94A7B" w:rsidRDefault="00E94A7B" w:rsidP="00E94A7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Определение направления в изучении темы.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Учащиеся самостоятельно определяют основные понятия и направления изучения темы, наполняя содержанием графу “Х”.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Фаза реализации смысла</w:t>
      </w:r>
    </w:p>
    <w:p w:rsidR="00E94A7B" w:rsidRPr="00E94A7B" w:rsidRDefault="00E94A7B" w:rsidP="00E94A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Активное восприятие информации.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Слушая лекцию, учащиеся отбирают ту информацию, которая им была необходима для удовлетворения своих познавательных запросов, связанных с темой.</w:t>
      </w:r>
    </w:p>
    <w:p w:rsidR="00E94A7B" w:rsidRPr="00E94A7B" w:rsidRDefault="00E94A7B" w:rsidP="00E94A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Сопоставление нового и старого знания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Слушая лекцию, учащиеся могут корректировать знания в графе “З”.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Фаза рефлексии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графу “У” учащиеся записывают новую для себя информацию, что способствует осознанию приобретенного знания.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Стратегия помогает систематизировать материал, развивает умение определять понятийный аппарат, связанный с темой, отражает процесс работы с информацией.</w:t>
      </w:r>
    </w:p>
    <w:p w:rsidR="00E94A7B" w:rsidRPr="00E94A7B" w:rsidRDefault="00E94A7B" w:rsidP="00E94A7B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Стадия Реализация смысла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 стадия предусматривает активную работу с разнообразными источниками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нформации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таблицами, схемами, документами, картами, с учебником, учебным фильмом. На данной стадии применяется прием 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“</w:t>
      </w:r>
      <w:proofErr w:type="spellStart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Инсерт</w:t>
      </w:r>
      <w:proofErr w:type="spellEnd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”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прием является средством, позволяющим ученику отслеживать свое понимание прочитанного текста. Технически он достаточно прост. Учеников надо познакомить с рядом маркировочных знаков и предложить им по мере чтения ставить их карандашом на полях специально подобранного и распечатанного текста. Помечать следует отдельные абзацы или предложения в тексте или документе.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Пометки могут быть следующие: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Знаком “галочка” (v) отмечается в тексте информация, которая уже известна ученику. Он ранее с ней познакомился. При этом источник информации и степень достоверности ее не имеет значения.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Знаком “плюс” (+) отмечается новое знание, новая информация. Ученик ставит этот знак только в том случае, если он впервые встречается с прочитанным текстом.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Знаком “минус</w:t>
      </w:r>
      <w:proofErr w:type="gram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” (– ) </w:t>
      </w:r>
      <w:proofErr w:type="gram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отмечается то, что идет вразрез с имеющимися у ученика представлениями, о чем он думал иначе.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Знаком “вопрос” (?) отмечается то, что осталось непонятным ученику и требует дополнительных сведений, вызывает желание узнать подробнее.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прием требует от ученика не привычного пассивного чтения, а активного и внимательного. Он обязывает не просто читать, а вчитываться в текст, отслеживать собственное понимание в процессе чтения текста или восприятия любой иной информации. При использовании этой стратегии важно, чтобы отмеченные вопросы (?) не остались без ответа. Удовлетворить эту познавательную потребность может как </w:t>
      </w:r>
      <w:proofErr w:type="gram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</w:t>
      </w:r>
      <w:proofErr w:type="gram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и те учащиеся, у которых не возникло проблем с пониманием прочитанного.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прочтения или прослушивания текста учащимся можно предложить заполнить таблицу, где значки станут заголовками граф таблицы. В таблицу кратко заносятся сведения из текста. Иногда этот приём называют 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“таблицей двойной (или тройной) записи”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Тогда эта таблица заполняется сразу, по ходу работы с текстом.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истории в 7 классе по теме “Великие географические открытия и их последствия”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урока: создать условия для формирования знаний о Великих географических открытиях и их последствиях.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Прием “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инсерт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на этом уроке использовался в двух фазах: реализации смысла и рефлексии. На стадии реализации смысла дети работали с текстом параграфа учебника, а на стадии рефлексии им было предложено заполнить соответствующую таблицу.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Прием “Кластеры”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Кластеры или “грозди” –  графический способ организации учебного материала. Кластеры – рисуночная форма, суть которой заключается в том, что в середине листа записывается основное слово (идея, тема), а по сторонам от него фиксируется информация, как– то с ним связанная. В центре – тема; вокруг нее –  крупные смысловые единицы, соединяем их прямой линией с темой, у каждой смысловой единицы – свои черты, особенности.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Пример.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обществознания в 10 классе по теме: “ Социальные нормы и отклоняющееся поведение”.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Создать условия для формирования знаний о видах социальных норм и отклоняющемся поведении.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уроке учащиеся могут сами, без затруднений, сформулировать тему урока.</w:t>
      </w:r>
    </w:p>
    <w:p w:rsidR="00E94A7B" w:rsidRPr="00E94A7B" w:rsidRDefault="001D6465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добиваюсь</w:t>
      </w:r>
      <w:r w:rsidR="00E94A7B"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этого, задав ученикам несколько простых вопросов.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приветствия, когда дети сели, 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спрашиваю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Почему, когда я вошла, вы встали? 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(Это норма.)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Как называются нормы, принятые в обществе? 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(Социальные.)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Всегда ли социальные нормы соблюдаются, или бывают случаи их нарушения? 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(К сожалению, социальные нормы часто нарушаются.)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Как называется поведение, которое отклоняется от общепринятых норм? 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(Отклоняющееся.)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о чем мы будем сегодня говорить на уроке?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с 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моей помощью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учащиеся сформулировали тему урока.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объявления темы и цели урока 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говорю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на этом уроке ученики будут самостоятельно изучать новый материал с помощью составления кластера. Класс делится на группы.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Первый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Учащиеся в группах читают материал параграфа, обмениваются новой информацией, находят ключевую идею темы и смысловые единицы, связанные с ней.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Второй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Составление кластера. На каждой парте есть бумага, цветные карандаши и фломастеры. На этом этапе работы ученики проявляют творчество при составлении кластера. Но главное – содержание.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Третий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Защита кластеров.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Четвертый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Оценивание работы в группах и подведение итогов.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графические организаторы развивают умения систематизировать учебный материал, а также имеют важное значение для систематизации собственных оценочных суждений самими учащимися, отслеживания самого процесса познания.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прием можно применять на каждой из трех фаз, по которым строится урок.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Другим графическим способом представления изученной информации является 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прием “</w:t>
      </w:r>
      <w:proofErr w:type="spellStart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Фишбоун</w:t>
      </w:r>
      <w:proofErr w:type="spellEnd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”</w:t>
      </w:r>
      <w:proofErr w:type="gram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  <w:proofErr w:type="gramEnd"/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пример позволяет выявить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причинно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следственные связи изучаемой темы, факта, события. Схема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фишбоуна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представляет собой “рыбью кость”, в голове которой записывается проблемный вопрос темы, по боковым косточкам напротив друг друга – 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причины и следствия (или причины и конкретные факты, подтверждающие их наличие), в хвосте – формулируемый вывод.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истории в 6 классе по теме “Феодальная раздробленность на Руси”.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 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условия для усвоения сущности, причин и последствий феодальной раздробленности на Руси.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Схему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фишбоуна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заранее раздаем ученикам (или зарисовываем в тетради). В ходе изучения нового материал вместе с детьми заполняем шаблон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фишбоуна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Учитель при необходимости корректирует высказывания детей, помогает сформулировать суждение. Главным условием при работе с этим приемом является четкое формулирование проблемы, причин, вывода.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старшей школе эффективным способом работы с новой информацией является 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SWOT – анализ</w:t>
      </w: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SWOT – анализ представляет собой заполнение матрицы, состоящей из четырех блоков, в центре матрицы записываем факт, явление, проблему, требующую исследования, а по блокам матрицы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S – сильные стороны изучаемого явления (англ.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strengths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сильный)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W – слабые стороны изучаемого явления (англ.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weaknesses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 слабый)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 – возможности применения (англ.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opportunities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возможности)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T – угрозы применения (англ.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threats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угрозы)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истории в 9 (11) классе по теме “Политические партии России в начале ХХ века”.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создать условия для формирования знаний о видах политических партий России в начале ХХ века и их политических программ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с текстами программ политических партий, необходимо не просто выделить их сильные и слабые стороны, а предположить реакцию общества в случае воплощения данной политической программы в жизнь.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экономики в 9 классе по теме “Типы экономических систем”.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 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условия для формирования представления о типах экономических систем и экономической культуры учащихся.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объявления темы и цели урока 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говорю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изучать новую тему учащиеся будут самостоятельно, проводя при этом SWOT – анализ. Класс делится на группы. Каждая группа готовит анализ одного из основных типов экономических систем (традиционной, плановой, рыночной).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Первый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Учащиеся в группах читают материал параграфа и дополнительный материал, обмениваются новой информацией, выделяют сильные и слабые стороны основных типов экономических систем, предполагают, какие возможности и угрозы применения этих типов систем существуют в будущем.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Второй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Заполнение матрицы SWOT– анализа.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Третий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Выступление групп.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Четвертый этап урока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Оценивание работы в группах и подведение итогов.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 данном уроке SWOT– анализ явился еще и мостиком с следующему уроку. Учащиеся сделали вывод о том, что ни один из основных типов экономических систем не является идеальным, и что необходима такая экономическая система, которая сочетала бы в себе элементы и командной и рыночной экономик. Таким образом, вводится понятие смешанной экономики и на следующем уроке организовывается ее изучение.</w:t>
      </w:r>
    </w:p>
    <w:p w:rsidR="00E94A7B" w:rsidRPr="00E94A7B" w:rsidRDefault="00E94A7B" w:rsidP="00E94A7B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Стадия Рефлексия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Стадия рефлексии (размышления) позволяет учащимся закрепить новые знания и перестроить свое первичное представление об изучаемом материале. Таким образом происходит целостное осмысление и “присвоение” нового знания, формирование собственного отношения к изучаемому материалу. Этому может способствовать т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аблица ПМИ (Плюс – Минус – Интересно)</w:t>
      </w:r>
    </w:p>
    <w:tbl>
      <w:tblPr>
        <w:tblW w:w="0" w:type="auto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48"/>
        <w:gridCol w:w="3452"/>
        <w:gridCol w:w="2330"/>
      </w:tblGrid>
      <w:tr w:rsidR="00E94A7B" w:rsidRPr="00E94A7B" w:rsidTr="00E94A7B">
        <w:tc>
          <w:tcPr>
            <w:tcW w:w="16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“П+”</w:t>
            </w:r>
          </w:p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Позитивный характер</w:t>
            </w:r>
          </w:p>
        </w:tc>
        <w:tc>
          <w:tcPr>
            <w:tcW w:w="2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“М</w:t>
            </w:r>
            <w:proofErr w:type="gramStart"/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– ”</w:t>
            </w:r>
            <w:proofErr w:type="gramEnd"/>
          </w:p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Негативный характер</w:t>
            </w:r>
          </w:p>
        </w:tc>
        <w:tc>
          <w:tcPr>
            <w:tcW w:w="13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“И”</w:t>
            </w:r>
          </w:p>
          <w:p w:rsidR="00E94A7B" w:rsidRPr="00E94A7B" w:rsidRDefault="00E94A7B" w:rsidP="00E94A7B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Интересно</w:t>
            </w:r>
          </w:p>
        </w:tc>
      </w:tr>
      <w:tr w:rsidR="00E94A7B" w:rsidRPr="00E94A7B" w:rsidTr="00E94A7B">
        <w:tc>
          <w:tcPr>
            <w:tcW w:w="16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94A7B" w:rsidRPr="00E94A7B" w:rsidRDefault="00E94A7B" w:rsidP="00E9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94A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</w:tbl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графу “П” заносится информация, которая носит позитивный характер, “М” –  негативный характер, наиболее интересные факты заносятся в графу “И”. Заполнение таблицы помогает организовать работу с информацией на стадии осмысления. В ходе чтения текста заполняются соответствующие графы.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Пример.</w:t>
      </w: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 по теме: Научно– технический прогресс. (11 класс. Обществознание. Урок 3 в теме: Современный этап мирового цивилизационного развития), учебник Л.Н. Боголюбова “Обществознание”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ч. 2. – М.: Просвещение, 2012 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создать условия для усвоения знаний учащимися о НТП и его положительной и отрицательной роли для человечества.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стадии вызова с целью актуализации знаний по теме </w:t>
      </w:r>
      <w:r w:rsidR="001D64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обсуждаю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учащимися ряд вопросов (фронтальная работа):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Что такое НТП?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 Когда впервые в обществе стали говорить о НТП?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 Какие вы знаете примеры проявления НТП?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 В чем положительное и отрицательное значение НТП? Докажите, что НТП имеет противоречия?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 Все ли вы знаете о НТП?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стадии рефлексии обсуждаются результаты работы: достигнута ли цель, которую ставил каждый ученик или нет. Высказывают свое мнение. Если знаний, полученных на уроке, недостаточно для достижения цели, можно предложить учащимся в качестве домашнего задания найти недостающую информацию из других источников.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Таблица “ПМИ” используется также и для того, чтобы учащиеся высказали свое отношение к уроку: было ли интересно, что понравилось, а что они считают недостатком в уроке.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Эффективными для использования на стадии рефлексии являются приемы диаманты и </w:t>
      </w:r>
      <w:proofErr w:type="spellStart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синквейна</w:t>
      </w:r>
      <w:proofErr w:type="spellEnd"/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proofErr w:type="spellStart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Синквейн</w:t>
      </w:r>
      <w:proofErr w:type="spellEnd"/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является достаточно известным и распространенным способом рефлексивной деятельности, позволяющим научить школьников излагать личное отношение к историческому событию или деятелю, подводить итоги размышления.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Диаманта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  это стихотворная форма из семи строк, первая и последняя из которых – понятия с противоположным значением. Этот вид стиха составляется по следующей схеме: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строка – существительное, тема диаманты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строка – два прилагательных, раскрывающих какие– то интересные, характерные признаки явления, предмета, заявленного в теме диаманты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3-я строка – три глагола, раскрывающие действия, воздействия и т. д., свойственные данному явлению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4-я строка – ассоциации, связанные с темой диаманты (4 существительных, переход к антонимичным понятиям)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5-я строка –  три глагола, раскрывающие действия, воздействия и т. д., свойственные явлению – антониму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6-я строка –  два прилагательных (по отношению к антониму)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7-я строка – существительное, антоним теме.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технологии развития критического мышления на уроках истории и обществознания позволяет сформировать следующие умения и навыки работы с информацией:</w:t>
      </w:r>
    </w:p>
    <w:p w:rsidR="00E94A7B" w:rsidRPr="00E94A7B" w:rsidRDefault="00E94A7B" w:rsidP="00E94A7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находить, осмысливать, использовать нужную информацию;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анализировать, систематизировать, представлять информацию в виде схем, таблиц, графиков;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сравнивать исторические явления и объекты, при этом самостоятельно выявлять признаки или линии сравнения; </w:t>
      </w:r>
      <w:r w:rsidRPr="00E94A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выявлять проблемы, содержащиеся в тексте, определять возможные пути решения, вести поиск необходимых сведений, используя различные источники информации.</w:t>
      </w:r>
    </w:p>
    <w:p w:rsidR="00AC1857" w:rsidRDefault="00155706" w:rsidP="00E94A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A7B" w:rsidRDefault="00E94A7B" w:rsidP="00E94A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A7B" w:rsidRDefault="00E94A7B" w:rsidP="00E94A7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94A7B" w:rsidSect="00E94A7B">
      <w:pgSz w:w="11906" w:h="16838"/>
      <w:pgMar w:top="568" w:right="566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8C8CABD7-1B51-4144-A2EC-A7C89FF923F7}"/>
    <w:embedBold r:id="rId2" w:fontKey="{1FEB0D5F-EE4D-4C06-BAAC-F9E1FF61DFC6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3" w:fontKey="{7F1AB043-0C55-42BB-BE1E-24E890D77C3D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4" w:fontKey="{E6F5880E-59DB-4C94-8755-C0A71F617EF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52980"/>
    <w:multiLevelType w:val="multilevel"/>
    <w:tmpl w:val="763EB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AA5D02"/>
    <w:multiLevelType w:val="multilevel"/>
    <w:tmpl w:val="A5F8A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1C209C"/>
    <w:multiLevelType w:val="multilevel"/>
    <w:tmpl w:val="860CE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5A6"/>
    <w:rsid w:val="001035C7"/>
    <w:rsid w:val="001D6465"/>
    <w:rsid w:val="003B03E5"/>
    <w:rsid w:val="005578A5"/>
    <w:rsid w:val="005B4BE1"/>
    <w:rsid w:val="006B3240"/>
    <w:rsid w:val="00784B39"/>
    <w:rsid w:val="009262C2"/>
    <w:rsid w:val="009C04FE"/>
    <w:rsid w:val="00A845A6"/>
    <w:rsid w:val="00C80DBE"/>
    <w:rsid w:val="00E94A7B"/>
    <w:rsid w:val="00EE6F5E"/>
    <w:rsid w:val="00F6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_Заголовок"/>
    <w:basedOn w:val="a"/>
    <w:next w:val="a"/>
    <w:link w:val="a4"/>
    <w:autoRedefine/>
    <w:qFormat/>
    <w:rsid w:val="006B3240"/>
    <w:pPr>
      <w:spacing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character" w:customStyle="1" w:styleId="a4">
    <w:name w:val="К_Заголовок Знак"/>
    <w:basedOn w:val="a0"/>
    <w:link w:val="a3"/>
    <w:rsid w:val="006B3240"/>
    <w:rPr>
      <w:rFonts w:ascii="Times New Roman" w:hAnsi="Times New Roman"/>
      <w:b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E94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4A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_Заголовок"/>
    <w:basedOn w:val="a"/>
    <w:next w:val="a"/>
    <w:link w:val="a4"/>
    <w:autoRedefine/>
    <w:qFormat/>
    <w:rsid w:val="006B3240"/>
    <w:pPr>
      <w:spacing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character" w:customStyle="1" w:styleId="a4">
    <w:name w:val="К_Заголовок Знак"/>
    <w:basedOn w:val="a0"/>
    <w:link w:val="a3"/>
    <w:rsid w:val="006B3240"/>
    <w:rPr>
      <w:rFonts w:ascii="Times New Roman" w:hAnsi="Times New Roman"/>
      <w:b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E94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4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2464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ДВФУ</Company>
  <LinksUpToDate>false</LinksUpToDate>
  <CharactersWithSpaces>16477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Кардава</dc:creator>
  <cp:lastModifiedBy>дима</cp:lastModifiedBy>
  <cp:revision>6</cp:revision>
  <cp:lastPrinted>2018-01-16T11:33:00Z</cp:lastPrinted>
  <dcterms:created xsi:type="dcterms:W3CDTF">2019-09-01T20:31:00Z</dcterms:created>
  <dcterms:modified xsi:type="dcterms:W3CDTF">2019-09-01T20:34:00Z</dcterms:modified>
</cp:coreProperties>
</file>