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0D9" w:rsidRPr="00EA70D9" w:rsidRDefault="00EA70D9" w:rsidP="00EA70D9">
      <w:pPr>
        <w:jc w:val="center"/>
        <w:rPr>
          <w:rFonts w:ascii="Times New Roman" w:hAnsi="Times New Roman"/>
          <w:b/>
          <w:i/>
          <w:sz w:val="28"/>
          <w:szCs w:val="28"/>
        </w:rPr>
      </w:pPr>
      <w:bookmarkStart w:id="0" w:name="_GoBack"/>
      <w:bookmarkEnd w:id="0"/>
    </w:p>
    <w:p w:rsidR="00EB1F51" w:rsidRPr="00750930" w:rsidRDefault="00750930" w:rsidP="00EA70D9">
      <w:pPr>
        <w:jc w:val="center"/>
        <w:rPr>
          <w:rFonts w:ascii="Times New Roman" w:hAnsi="Times New Roman"/>
          <w:b/>
          <w:sz w:val="28"/>
          <w:szCs w:val="28"/>
        </w:rPr>
      </w:pPr>
      <w:r w:rsidRPr="00750930">
        <w:rPr>
          <w:rFonts w:ascii="Times New Roman" w:hAnsi="Times New Roman"/>
          <w:b/>
          <w:sz w:val="28"/>
          <w:szCs w:val="28"/>
        </w:rPr>
        <w:t>Приёмы обучения смысловому чтению на уроках русского языка</w:t>
      </w:r>
    </w:p>
    <w:p w:rsidR="00750930" w:rsidRPr="00661B9D" w:rsidRDefault="00750930" w:rsidP="00750930">
      <w:pPr>
        <w:pStyle w:val="a3"/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61B9D">
        <w:rPr>
          <w:rFonts w:ascii="Times New Roman" w:hAnsi="Times New Roman"/>
          <w:sz w:val="28"/>
          <w:szCs w:val="28"/>
        </w:rPr>
        <w:t>Работа с текстом ведётся на уроках русского языка (из раздела «Развитие речи»)</w:t>
      </w:r>
      <w:r w:rsidR="009B64C1">
        <w:rPr>
          <w:rFonts w:ascii="Times New Roman" w:hAnsi="Times New Roman"/>
          <w:sz w:val="28"/>
          <w:szCs w:val="28"/>
        </w:rPr>
        <w:t xml:space="preserve"> и на литературном чтении.</w:t>
      </w:r>
      <w:r w:rsidRPr="00661B9D">
        <w:rPr>
          <w:rFonts w:ascii="Times New Roman" w:hAnsi="Times New Roman"/>
          <w:sz w:val="28"/>
          <w:szCs w:val="28"/>
        </w:rPr>
        <w:t xml:space="preserve"> Чем старше ребёнок, тем сложнее тексты. Происходит погружение в текст, анализ предложенного текста, словарная работа, самоанализ. </w:t>
      </w:r>
    </w:p>
    <w:p w:rsidR="00750930" w:rsidRPr="00661B9D" w:rsidRDefault="00750930" w:rsidP="009B64C1">
      <w:pPr>
        <w:pStyle w:val="a3"/>
        <w:numPr>
          <w:ilvl w:val="0"/>
          <w:numId w:val="5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61B9D">
        <w:rPr>
          <w:rFonts w:ascii="Times New Roman" w:hAnsi="Times New Roman"/>
          <w:b/>
          <w:sz w:val="28"/>
          <w:szCs w:val="28"/>
        </w:rPr>
        <w:t>Восстановление текста</w:t>
      </w:r>
      <w:r w:rsidRPr="00661B9D">
        <w:rPr>
          <w:rFonts w:ascii="Times New Roman" w:hAnsi="Times New Roman"/>
          <w:sz w:val="28"/>
          <w:szCs w:val="28"/>
        </w:rPr>
        <w:t xml:space="preserve"> по опорным словам, словосочетаниям, запись своими словами, исходя из собственных знаний и с поиском дополнительной информации (словари, энциклопедии, д</w:t>
      </w:r>
      <w:r w:rsidR="009B64C1">
        <w:rPr>
          <w:rFonts w:ascii="Times New Roman" w:hAnsi="Times New Roman"/>
          <w:sz w:val="28"/>
          <w:szCs w:val="28"/>
        </w:rPr>
        <w:t>ругие тексты с похожим смыслом), по плану</w:t>
      </w:r>
      <w:r w:rsidR="00F50CBB">
        <w:rPr>
          <w:rFonts w:ascii="Times New Roman" w:hAnsi="Times New Roman"/>
          <w:sz w:val="28"/>
          <w:szCs w:val="28"/>
        </w:rPr>
        <w:t xml:space="preserve"> (расставь части, разбей текст по частям.</w:t>
      </w:r>
      <w:r w:rsidR="007A3928">
        <w:rPr>
          <w:rFonts w:ascii="Times New Roman" w:hAnsi="Times New Roman"/>
          <w:sz w:val="28"/>
          <w:szCs w:val="28"/>
        </w:rPr>
        <w:t xml:space="preserve"> </w:t>
      </w:r>
      <w:r w:rsidR="00F50CBB">
        <w:rPr>
          <w:rFonts w:ascii="Times New Roman" w:hAnsi="Times New Roman"/>
          <w:sz w:val="28"/>
          <w:szCs w:val="28"/>
        </w:rPr>
        <w:t>Составляем рассказы (п</w:t>
      </w:r>
      <w:r w:rsidR="007A3928">
        <w:rPr>
          <w:rFonts w:ascii="Times New Roman" w:hAnsi="Times New Roman"/>
          <w:sz w:val="28"/>
          <w:szCs w:val="28"/>
        </w:rPr>
        <w:t xml:space="preserve">родолжи </w:t>
      </w:r>
      <w:r w:rsidR="00234B85">
        <w:rPr>
          <w:rFonts w:ascii="Times New Roman" w:hAnsi="Times New Roman"/>
          <w:sz w:val="28"/>
          <w:szCs w:val="28"/>
        </w:rPr>
        <w:t>рассказ по</w:t>
      </w:r>
      <w:r w:rsidR="00F50CBB">
        <w:rPr>
          <w:rFonts w:ascii="Times New Roman" w:hAnsi="Times New Roman"/>
          <w:sz w:val="28"/>
          <w:szCs w:val="28"/>
        </w:rPr>
        <w:t xml:space="preserve"> цепочки).</w:t>
      </w:r>
    </w:p>
    <w:p w:rsidR="00750930" w:rsidRPr="009B64C1" w:rsidRDefault="00750930" w:rsidP="009B64C1">
      <w:pPr>
        <w:pStyle w:val="a3"/>
        <w:numPr>
          <w:ilvl w:val="0"/>
          <w:numId w:val="5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9B64C1">
        <w:rPr>
          <w:rFonts w:ascii="Times New Roman" w:hAnsi="Times New Roman"/>
          <w:b/>
          <w:sz w:val="28"/>
          <w:szCs w:val="28"/>
        </w:rPr>
        <w:t>Аннотация</w:t>
      </w:r>
      <w:r w:rsidRPr="009B64C1">
        <w:rPr>
          <w:rFonts w:ascii="Times New Roman" w:hAnsi="Times New Roman"/>
          <w:sz w:val="28"/>
          <w:szCs w:val="28"/>
        </w:rPr>
        <w:t xml:space="preserve"> к прочитанному произведению (2–3 предложения),</w:t>
      </w:r>
      <w:r w:rsidR="009B64C1">
        <w:rPr>
          <w:rFonts w:ascii="Times New Roman" w:hAnsi="Times New Roman"/>
          <w:sz w:val="28"/>
          <w:szCs w:val="28"/>
        </w:rPr>
        <w:t xml:space="preserve"> сами составляем список произведений нужно по этому списку составить аннотацию.</w:t>
      </w:r>
      <w:r w:rsidRPr="009B64C1">
        <w:rPr>
          <w:rFonts w:ascii="Times New Roman" w:hAnsi="Times New Roman"/>
          <w:sz w:val="28"/>
          <w:szCs w:val="28"/>
        </w:rPr>
        <w:t xml:space="preserve"> </w:t>
      </w:r>
      <w:r w:rsidR="007A3928">
        <w:rPr>
          <w:rFonts w:ascii="Times New Roman" w:hAnsi="Times New Roman"/>
          <w:sz w:val="28"/>
          <w:szCs w:val="28"/>
        </w:rPr>
        <w:t>П</w:t>
      </w:r>
      <w:r w:rsidRPr="009B64C1">
        <w:rPr>
          <w:rFonts w:ascii="Times New Roman" w:hAnsi="Times New Roman"/>
          <w:sz w:val="28"/>
          <w:szCs w:val="28"/>
        </w:rPr>
        <w:t xml:space="preserve">роба пера (сочинение считалок, сказок, рассказов). </w:t>
      </w:r>
    </w:p>
    <w:p w:rsidR="00750930" w:rsidRPr="009B64C1" w:rsidRDefault="00750930" w:rsidP="009B64C1">
      <w:pPr>
        <w:pStyle w:val="a3"/>
        <w:numPr>
          <w:ilvl w:val="0"/>
          <w:numId w:val="5"/>
        </w:numPr>
        <w:spacing w:line="36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9B64C1">
        <w:rPr>
          <w:rFonts w:ascii="Times New Roman" w:hAnsi="Times New Roman"/>
          <w:sz w:val="28"/>
          <w:szCs w:val="28"/>
        </w:rPr>
        <w:t xml:space="preserve">Особое внимание уделяется </w:t>
      </w:r>
      <w:r w:rsidRPr="007A3928">
        <w:rPr>
          <w:rFonts w:ascii="Times New Roman" w:hAnsi="Times New Roman"/>
          <w:b/>
          <w:sz w:val="28"/>
          <w:szCs w:val="28"/>
        </w:rPr>
        <w:t>работе со словом</w:t>
      </w:r>
      <w:r w:rsidRPr="009B64C1">
        <w:rPr>
          <w:rFonts w:ascii="Times New Roman" w:hAnsi="Times New Roman"/>
          <w:sz w:val="28"/>
          <w:szCs w:val="28"/>
        </w:rPr>
        <w:t>, которая включает в себя чтение по слогам, деление слов на слоги для переноса, определение ударного слога. Работа с отдельными словами, словосочетаниями, с предложениями, а также с целым текстовым материалом, позволяет тренировать зрительную память, а значит, развивает орфографическую зоркость.</w:t>
      </w:r>
    </w:p>
    <w:p w:rsidR="00750930" w:rsidRPr="00F50CBB" w:rsidRDefault="00F50CBB" w:rsidP="00F50CBB">
      <w:pPr>
        <w:autoSpaceDE w:val="0"/>
        <w:autoSpaceDN w:val="0"/>
        <w:adjustRightInd w:val="0"/>
        <w:spacing w:after="0" w:line="360" w:lineRule="auto"/>
        <w:ind w:left="142" w:hanging="142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 Использую п</w:t>
      </w:r>
      <w:r w:rsidR="00750930" w:rsidRPr="00F50CBB">
        <w:rPr>
          <w:rFonts w:ascii="Times New Roman" w:hAnsi="Times New Roman" w:cs="Times New Roman"/>
          <w:b/>
          <w:iCs/>
          <w:sz w:val="28"/>
          <w:szCs w:val="28"/>
        </w:rPr>
        <w:t>риём «Корзина идей»</w:t>
      </w:r>
    </w:p>
    <w:p w:rsidR="00750930" w:rsidRPr="00F50CBB" w:rsidRDefault="00750930" w:rsidP="00F50CBB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50CBB">
        <w:rPr>
          <w:rFonts w:ascii="Times New Roman" w:eastAsia="Times New Roman" w:hAnsi="Times New Roman" w:cs="Times New Roman"/>
          <w:iCs/>
          <w:sz w:val="28"/>
          <w:szCs w:val="28"/>
        </w:rPr>
        <w:t>- Напишите за 1 минуту</w:t>
      </w:r>
      <w:r w:rsidR="00F50CBB" w:rsidRPr="00F50CBB">
        <w:rPr>
          <w:rFonts w:ascii="Times New Roman" w:eastAsia="Times New Roman" w:hAnsi="Times New Roman" w:cs="Times New Roman"/>
          <w:iCs/>
          <w:sz w:val="28"/>
          <w:szCs w:val="28"/>
        </w:rPr>
        <w:t xml:space="preserve"> прилагательные к картинке или к слову «апельсин»</w:t>
      </w:r>
    </w:p>
    <w:p w:rsidR="00750930" w:rsidRPr="00F50CBB" w:rsidRDefault="00750930" w:rsidP="00F50CBB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50CBB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F50CBB">
        <w:rPr>
          <w:rFonts w:ascii="Times New Roman" w:eastAsia="Times New Roman" w:hAnsi="Times New Roman" w:cs="Times New Roman"/>
          <w:iCs/>
          <w:sz w:val="28"/>
          <w:szCs w:val="28"/>
        </w:rPr>
        <w:t>Обмен информацией в группах.</w:t>
      </w:r>
    </w:p>
    <w:p w:rsidR="00750930" w:rsidRPr="00F50CBB" w:rsidRDefault="00750930" w:rsidP="00F50CBB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50CBB">
        <w:rPr>
          <w:rFonts w:ascii="Times New Roman" w:eastAsia="Times New Roman" w:hAnsi="Times New Roman" w:cs="Times New Roman"/>
          <w:iCs/>
          <w:sz w:val="28"/>
          <w:szCs w:val="28"/>
        </w:rPr>
        <w:t>- Сбрасывание информации в корзину, запись на доске или ватмане.</w:t>
      </w:r>
    </w:p>
    <w:p w:rsidR="00750930" w:rsidRPr="00384FFB" w:rsidRDefault="00750930" w:rsidP="00F50CBB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highlight w:val="yellow"/>
        </w:rPr>
      </w:pPr>
      <w:r w:rsidRPr="00F50CBB">
        <w:rPr>
          <w:rFonts w:ascii="Times New Roman" w:eastAsia="Times New Roman" w:hAnsi="Times New Roman" w:cs="Times New Roman"/>
          <w:iCs/>
          <w:sz w:val="28"/>
          <w:szCs w:val="28"/>
        </w:rPr>
        <w:t>Обсуждение собранн</w:t>
      </w:r>
      <w:r w:rsidR="00F50CBB">
        <w:rPr>
          <w:rFonts w:ascii="Times New Roman" w:eastAsia="Times New Roman" w:hAnsi="Times New Roman" w:cs="Times New Roman"/>
          <w:iCs/>
          <w:sz w:val="28"/>
          <w:szCs w:val="28"/>
        </w:rPr>
        <w:t>ой информации. Обобщение, вывод.</w:t>
      </w:r>
      <w:r w:rsidR="00234B85">
        <w:rPr>
          <w:rFonts w:ascii="Times New Roman" w:eastAsia="Times New Roman" w:hAnsi="Times New Roman" w:cs="Times New Roman"/>
          <w:iCs/>
          <w:sz w:val="28"/>
          <w:szCs w:val="28"/>
        </w:rPr>
        <w:t xml:space="preserve"> Какие более точно подходят слова, какие уберём.</w:t>
      </w:r>
    </w:p>
    <w:p w:rsidR="00750930" w:rsidRPr="00F50CBB" w:rsidRDefault="00750930" w:rsidP="0075093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iCs/>
          <w:sz w:val="28"/>
          <w:szCs w:val="28"/>
        </w:rPr>
      </w:pPr>
      <w:r w:rsidRPr="00F50CBB">
        <w:rPr>
          <w:rFonts w:ascii="Times New Roman" w:hAnsi="Times New Roman" w:cs="Times New Roman"/>
          <w:b/>
          <w:iCs/>
          <w:sz w:val="28"/>
          <w:szCs w:val="28"/>
        </w:rPr>
        <w:t>Приём «Пометки на полях»</w:t>
      </w:r>
    </w:p>
    <w:p w:rsidR="00750930" w:rsidRPr="003F00CD" w:rsidRDefault="003F00CD" w:rsidP="003F00CD">
      <w:pPr>
        <w:autoSpaceDE w:val="0"/>
        <w:autoSpaceDN w:val="0"/>
        <w:adjustRightInd w:val="0"/>
        <w:rPr>
          <w:rFonts w:ascii="Times New Roman CYR" w:eastAsia="Times New Roman" w:hAnsi="Times New Roman CYR" w:cs="Times New Roman CYR"/>
          <w:sz w:val="28"/>
          <w:szCs w:val="28"/>
        </w:rPr>
      </w:pPr>
      <w:r w:rsidRPr="003F00CD">
        <w:rPr>
          <w:rFonts w:ascii="Times New Roman CYR" w:eastAsia="Times New Roman" w:hAnsi="Times New Roman CYR" w:cs="Times New Roman CYR"/>
          <w:sz w:val="28"/>
          <w:szCs w:val="28"/>
        </w:rPr>
        <w:t xml:space="preserve">Например, </w:t>
      </w:r>
      <w:r>
        <w:rPr>
          <w:rFonts w:ascii="Times New Roman CYR" w:eastAsia="Times New Roman" w:hAnsi="Times New Roman CYR" w:cs="Times New Roman CYR"/>
          <w:sz w:val="28"/>
          <w:szCs w:val="28"/>
        </w:rPr>
        <w:t>дети читают текст. П</w:t>
      </w:r>
      <w:r w:rsidRPr="003F00CD">
        <w:rPr>
          <w:rFonts w:ascii="Times New Roman CYR" w:eastAsia="Times New Roman" w:hAnsi="Times New Roman CYR" w:cs="Times New Roman CYR"/>
          <w:sz w:val="28"/>
          <w:szCs w:val="28"/>
        </w:rPr>
        <w:t>роговаривается</w:t>
      </w:r>
      <w:r>
        <w:rPr>
          <w:rFonts w:ascii="Times New Roman CYR" w:eastAsia="Times New Roman" w:hAnsi="Times New Roman CYR" w:cs="Times New Roman CYR"/>
          <w:sz w:val="28"/>
          <w:szCs w:val="28"/>
        </w:rPr>
        <w:t xml:space="preserve"> инструкция: «Выбе</w:t>
      </w:r>
      <w:r w:rsidRPr="003F00CD">
        <w:rPr>
          <w:rFonts w:ascii="Times New Roman CYR" w:eastAsia="Times New Roman" w:hAnsi="Times New Roman CYR" w:cs="Times New Roman CYR"/>
          <w:sz w:val="28"/>
          <w:szCs w:val="28"/>
        </w:rPr>
        <w:t>рите слова или словосочетания,</w:t>
      </w:r>
      <w:r>
        <w:rPr>
          <w:rFonts w:ascii="Times New Roman CYR" w:eastAsia="Times New Roman" w:hAnsi="Times New Roman CYR" w:cs="Times New Roman CYR"/>
          <w:sz w:val="28"/>
          <w:szCs w:val="28"/>
        </w:rPr>
        <w:t xml:space="preserve"> относящиеся только к определённому слову или к названию»</w:t>
      </w:r>
      <w:r w:rsidRPr="003F00CD">
        <w:rPr>
          <w:rFonts w:ascii="Times New Roman CYR" w:eastAsia="Times New Roman" w:hAnsi="Times New Roman CYR" w:cs="Times New Roman CYR"/>
          <w:sz w:val="28"/>
          <w:szCs w:val="28"/>
        </w:rPr>
        <w:t>.</w:t>
      </w:r>
    </w:p>
    <w:p w:rsidR="00750930" w:rsidRPr="007952B1" w:rsidRDefault="0011512B" w:rsidP="007952B1">
      <w:pPr>
        <w:autoSpaceDE w:val="0"/>
        <w:autoSpaceDN w:val="0"/>
        <w:adjustRightInd w:val="0"/>
        <w:spacing w:after="0" w:line="360" w:lineRule="auto"/>
        <w:jc w:val="both"/>
        <w:rPr>
          <w:rFonts w:ascii="Times New Roman CYR" w:eastAsia="Times New Roman" w:hAnsi="Times New Roman CYR" w:cs="Times New Roman CYR"/>
          <w:b/>
          <w:sz w:val="28"/>
          <w:szCs w:val="28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</w:rPr>
        <w:t>Прием</w:t>
      </w:r>
      <w:r w:rsidR="00750930" w:rsidRPr="007952B1">
        <w:rPr>
          <w:rFonts w:ascii="Times New Roman CYR" w:eastAsia="Times New Roman" w:hAnsi="Times New Roman CYR" w:cs="Times New Roman CYR"/>
          <w:b/>
          <w:sz w:val="28"/>
          <w:szCs w:val="28"/>
        </w:rPr>
        <w:t xml:space="preserve"> «Написание эссе».</w:t>
      </w:r>
    </w:p>
    <w:p w:rsidR="00750930" w:rsidRPr="007952B1" w:rsidRDefault="00750930" w:rsidP="007952B1">
      <w:pPr>
        <w:autoSpaceDE w:val="0"/>
        <w:autoSpaceDN w:val="0"/>
        <w:adjustRightInd w:val="0"/>
        <w:spacing w:after="0" w:line="360" w:lineRule="auto"/>
        <w:rPr>
          <w:rFonts w:ascii="Times New Roman CYR" w:eastAsia="Times New Roman" w:hAnsi="Times New Roman CYR" w:cs="Times New Roman CYR"/>
          <w:sz w:val="28"/>
          <w:szCs w:val="28"/>
        </w:rPr>
      </w:pPr>
      <w:r w:rsidRPr="007952B1">
        <w:rPr>
          <w:rFonts w:ascii="Times New Roman CYR" w:eastAsia="Times New Roman" w:hAnsi="Times New Roman CYR" w:cs="Times New Roman CYR"/>
          <w:sz w:val="28"/>
          <w:szCs w:val="28"/>
        </w:rPr>
        <w:t>Смысл этого приема можно выразить следующими словами: «Я</w:t>
      </w:r>
      <w:r w:rsidR="007952B1">
        <w:rPr>
          <w:rFonts w:ascii="Times New Roman CYR" w:eastAsia="Times New Roman" w:hAnsi="Times New Roman CYR" w:cs="Times New Roman CYR"/>
          <w:sz w:val="28"/>
          <w:szCs w:val="28"/>
        </w:rPr>
        <w:t xml:space="preserve"> </w:t>
      </w:r>
      <w:r w:rsidRPr="007952B1">
        <w:rPr>
          <w:rFonts w:ascii="Times New Roman CYR" w:eastAsia="Times New Roman" w:hAnsi="Times New Roman CYR" w:cs="Times New Roman CYR"/>
          <w:sz w:val="28"/>
          <w:szCs w:val="28"/>
        </w:rPr>
        <w:t>пишу для того, чтобы понять, что я думаю». Это свободное письмо на</w:t>
      </w:r>
      <w:r w:rsidR="007952B1">
        <w:rPr>
          <w:rFonts w:ascii="Times New Roman CYR" w:eastAsia="Times New Roman" w:hAnsi="Times New Roman CYR" w:cs="Times New Roman CYR"/>
          <w:sz w:val="28"/>
          <w:szCs w:val="28"/>
        </w:rPr>
        <w:t xml:space="preserve"> </w:t>
      </w:r>
      <w:r w:rsidRPr="007952B1">
        <w:rPr>
          <w:rFonts w:ascii="Times New Roman CYR" w:eastAsia="Times New Roman" w:hAnsi="Times New Roman CYR" w:cs="Times New Roman CYR"/>
          <w:sz w:val="28"/>
          <w:szCs w:val="28"/>
        </w:rPr>
        <w:t xml:space="preserve">заданную тему, в котором ценится </w:t>
      </w:r>
      <w:r w:rsidRPr="007952B1">
        <w:rPr>
          <w:rFonts w:ascii="Times New Roman CYR" w:eastAsia="Times New Roman" w:hAnsi="Times New Roman CYR" w:cs="Times New Roman CYR"/>
          <w:sz w:val="28"/>
          <w:szCs w:val="28"/>
        </w:rPr>
        <w:lastRenderedPageBreak/>
        <w:t>самостоятельность, проявление</w:t>
      </w:r>
      <w:r w:rsidR="007952B1">
        <w:rPr>
          <w:rFonts w:ascii="Times New Roman CYR" w:eastAsia="Times New Roman" w:hAnsi="Times New Roman CYR" w:cs="Times New Roman CYR"/>
          <w:sz w:val="28"/>
          <w:szCs w:val="28"/>
        </w:rPr>
        <w:t xml:space="preserve"> </w:t>
      </w:r>
      <w:r w:rsidRPr="007952B1">
        <w:rPr>
          <w:rFonts w:ascii="Times New Roman CYR" w:eastAsia="Times New Roman" w:hAnsi="Times New Roman CYR" w:cs="Times New Roman CYR"/>
          <w:sz w:val="28"/>
          <w:szCs w:val="28"/>
        </w:rPr>
        <w:t>индивидуальности, дискуссионность, оригинальность решения</w:t>
      </w:r>
      <w:r w:rsidR="007952B1">
        <w:rPr>
          <w:rFonts w:ascii="Times New Roman CYR" w:eastAsia="Times New Roman" w:hAnsi="Times New Roman CYR" w:cs="Times New Roman CYR"/>
          <w:sz w:val="28"/>
          <w:szCs w:val="28"/>
        </w:rPr>
        <w:t xml:space="preserve"> </w:t>
      </w:r>
      <w:r w:rsidRPr="007952B1">
        <w:rPr>
          <w:rFonts w:ascii="Times New Roman CYR" w:eastAsia="Times New Roman" w:hAnsi="Times New Roman CYR" w:cs="Times New Roman CYR"/>
          <w:sz w:val="28"/>
          <w:szCs w:val="28"/>
        </w:rPr>
        <w:t>проблемы, аргументации. Обычно эссе пишется прямо в классе после</w:t>
      </w:r>
    </w:p>
    <w:p w:rsidR="00234B85" w:rsidRDefault="00750930" w:rsidP="00234B85">
      <w:pPr>
        <w:autoSpaceDE w:val="0"/>
        <w:autoSpaceDN w:val="0"/>
        <w:adjustRightInd w:val="0"/>
        <w:spacing w:after="0" w:line="360" w:lineRule="auto"/>
        <w:rPr>
          <w:rFonts w:ascii="Times New Roman CYR" w:eastAsia="Times New Roman" w:hAnsi="Times New Roman CYR" w:cs="Times New Roman CYR"/>
          <w:sz w:val="28"/>
          <w:szCs w:val="28"/>
        </w:rPr>
      </w:pPr>
      <w:r w:rsidRPr="007952B1">
        <w:rPr>
          <w:rFonts w:ascii="Times New Roman CYR" w:eastAsia="Times New Roman" w:hAnsi="Times New Roman CYR" w:cs="Times New Roman CYR"/>
          <w:sz w:val="28"/>
          <w:szCs w:val="28"/>
        </w:rPr>
        <w:t>обсуждения проблемы</w:t>
      </w:r>
      <w:r w:rsidR="0011512B">
        <w:rPr>
          <w:rFonts w:ascii="Times New Roman CYR" w:eastAsia="Times New Roman" w:hAnsi="Times New Roman CYR" w:cs="Times New Roman CYR"/>
          <w:sz w:val="28"/>
          <w:szCs w:val="28"/>
        </w:rPr>
        <w:t xml:space="preserve"> (героя текста)</w:t>
      </w:r>
      <w:r w:rsidRPr="007952B1">
        <w:rPr>
          <w:rFonts w:ascii="Times New Roman CYR" w:eastAsia="Times New Roman" w:hAnsi="Times New Roman CYR" w:cs="Times New Roman CYR"/>
          <w:sz w:val="28"/>
          <w:szCs w:val="28"/>
        </w:rPr>
        <w:t xml:space="preserve"> и по времени занимает не более 5 минут.</w:t>
      </w:r>
    </w:p>
    <w:p w:rsidR="00F842D7" w:rsidRDefault="00F842D7" w:rsidP="00234B8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7"/>
          <w:shd w:val="clear" w:color="auto" w:fill="FFFFFF"/>
        </w:rPr>
        <w:t>Приём «</w:t>
      </w:r>
      <w:r w:rsidRPr="00F842D7">
        <w:rPr>
          <w:rFonts w:ascii="Times New Roman" w:hAnsi="Times New Roman" w:cs="Times New Roman"/>
          <w:b/>
          <w:bCs/>
          <w:color w:val="000000"/>
          <w:sz w:val="28"/>
          <w:szCs w:val="27"/>
          <w:shd w:val="clear" w:color="auto" w:fill="FFFFFF"/>
        </w:rPr>
        <w:t>Составление диафильма</w:t>
      </w:r>
      <w:r>
        <w:rPr>
          <w:rFonts w:ascii="Times New Roman" w:hAnsi="Times New Roman" w:cs="Times New Roman"/>
          <w:b/>
          <w:bCs/>
          <w:color w:val="000000"/>
          <w:sz w:val="28"/>
          <w:szCs w:val="27"/>
          <w:shd w:val="clear" w:color="auto" w:fill="FFFFFF"/>
        </w:rPr>
        <w:t>»</w:t>
      </w:r>
      <w:r w:rsidRPr="00F842D7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t xml:space="preserve">. </w:t>
      </w:r>
    </w:p>
    <w:p w:rsidR="00F842D7" w:rsidRDefault="00F842D7" w:rsidP="00234B8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</w:pPr>
      <w:r w:rsidRPr="00F842D7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t>Текст делит</w:t>
      </w:r>
      <w:r w:rsidRPr="00F842D7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softHyphen/>
        <w:t>ся на части и распределяется между детьми. Ученик читает свой отрывок, выполняет к нему рисунок и делает короткую подпись. Все рисунки скрепляются друг с другом и используются для краткого пересказа.</w:t>
      </w:r>
    </w:p>
    <w:p w:rsidR="00F842D7" w:rsidRDefault="00F842D7" w:rsidP="00F842D7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</w:rPr>
      </w:pPr>
      <w:r>
        <w:rPr>
          <w:b/>
          <w:bCs/>
          <w:color w:val="000000"/>
          <w:sz w:val="28"/>
        </w:rPr>
        <w:t>Приём «</w:t>
      </w:r>
      <w:proofErr w:type="spellStart"/>
      <w:r w:rsidRPr="00F842D7">
        <w:rPr>
          <w:b/>
          <w:bCs/>
          <w:color w:val="000000"/>
          <w:sz w:val="28"/>
        </w:rPr>
        <w:t>Фантограммы</w:t>
      </w:r>
      <w:proofErr w:type="spellEnd"/>
      <w:r>
        <w:rPr>
          <w:b/>
          <w:bCs/>
          <w:color w:val="000000"/>
          <w:sz w:val="28"/>
        </w:rPr>
        <w:t>»</w:t>
      </w:r>
      <w:r w:rsidRPr="00F842D7">
        <w:rPr>
          <w:color w:val="000000"/>
          <w:sz w:val="28"/>
        </w:rPr>
        <w:t xml:space="preserve">. </w:t>
      </w:r>
    </w:p>
    <w:p w:rsidR="00F842D7" w:rsidRPr="00F842D7" w:rsidRDefault="00F842D7" w:rsidP="00F842D7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</w:rPr>
      </w:pPr>
      <w:r w:rsidRPr="00F842D7">
        <w:rPr>
          <w:color w:val="000000"/>
          <w:sz w:val="28"/>
        </w:rPr>
        <w:t>Различные фантазии при работе с текстом:</w:t>
      </w:r>
    </w:p>
    <w:p w:rsidR="00F842D7" w:rsidRPr="00F842D7" w:rsidRDefault="00F842D7" w:rsidP="00F842D7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2"/>
          <w:szCs w:val="21"/>
        </w:rPr>
      </w:pPr>
      <w:r>
        <w:rPr>
          <w:color w:val="000000"/>
          <w:sz w:val="28"/>
        </w:rPr>
        <w:t>1</w:t>
      </w:r>
      <w:r w:rsidRPr="00F842D7">
        <w:rPr>
          <w:color w:val="000000"/>
          <w:sz w:val="28"/>
        </w:rPr>
        <w:t>) в хорошо знакомом тексте изменяется одно условие (герой, время года, место действия и др.). Ученики фантазируют, как изменится содержание;</w:t>
      </w:r>
    </w:p>
    <w:p w:rsidR="00F842D7" w:rsidRPr="00F842D7" w:rsidRDefault="00F842D7" w:rsidP="00F842D7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2"/>
          <w:szCs w:val="21"/>
        </w:rPr>
      </w:pPr>
      <w:r>
        <w:rPr>
          <w:color w:val="000000"/>
          <w:sz w:val="28"/>
        </w:rPr>
        <w:t>2</w:t>
      </w:r>
      <w:r w:rsidRPr="00F842D7">
        <w:rPr>
          <w:color w:val="000000"/>
          <w:sz w:val="28"/>
        </w:rPr>
        <w:t>) придумать продолжение рассказа;</w:t>
      </w:r>
    </w:p>
    <w:p w:rsidR="00F842D7" w:rsidRPr="00F842D7" w:rsidRDefault="00F842D7" w:rsidP="00F842D7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2"/>
          <w:szCs w:val="21"/>
        </w:rPr>
      </w:pPr>
      <w:r>
        <w:rPr>
          <w:color w:val="000000"/>
          <w:sz w:val="28"/>
        </w:rPr>
        <w:t>3</w:t>
      </w:r>
      <w:r w:rsidRPr="00F842D7">
        <w:rPr>
          <w:color w:val="000000"/>
          <w:sz w:val="28"/>
        </w:rPr>
        <w:t>) всем ученикам раздаются листы, на которых написаны 2-3 фразы (одни и те же). Это начало рассказа. Дальше каждый продолжа</w:t>
      </w:r>
      <w:r>
        <w:rPr>
          <w:color w:val="000000"/>
          <w:sz w:val="28"/>
        </w:rPr>
        <w:t>ет по-своему. Затем рассказы за</w:t>
      </w:r>
      <w:r w:rsidRPr="00F842D7">
        <w:rPr>
          <w:color w:val="000000"/>
          <w:sz w:val="28"/>
        </w:rPr>
        <w:t>читываются и определяются лучшие.</w:t>
      </w:r>
    </w:p>
    <w:p w:rsidR="00F842D7" w:rsidRPr="00F842D7" w:rsidRDefault="00F842D7" w:rsidP="00F842D7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F842D7">
        <w:rPr>
          <w:b/>
          <w:i/>
          <w:color w:val="000000"/>
          <w:sz w:val="28"/>
          <w:szCs w:val="28"/>
        </w:rPr>
        <w:t>Развитие речи</w:t>
      </w:r>
      <w:r w:rsidRPr="00F842D7">
        <w:rPr>
          <w:color w:val="000000"/>
          <w:sz w:val="28"/>
          <w:szCs w:val="28"/>
        </w:rPr>
        <w:t xml:space="preserve"> долгий и кропотливый труд учеников и учителей. И только систематическая работа обязательно приведет к успеху. Играя, ребёнок накапливает знания, осваивает язык, общается, развивает мышление и воображение. Игра интересна для детей. А интерес</w:t>
      </w:r>
      <w:r>
        <w:rPr>
          <w:color w:val="000000"/>
          <w:sz w:val="28"/>
          <w:szCs w:val="28"/>
        </w:rPr>
        <w:t xml:space="preserve"> </w:t>
      </w:r>
      <w:r w:rsidRPr="00F842D7">
        <w:rPr>
          <w:color w:val="000000"/>
          <w:sz w:val="28"/>
          <w:szCs w:val="28"/>
        </w:rPr>
        <w:t>рождается там, где есть место удивлению.</w:t>
      </w:r>
    </w:p>
    <w:p w:rsidR="00F842D7" w:rsidRPr="00F842D7" w:rsidRDefault="00F842D7" w:rsidP="00F842D7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F842D7">
        <w:rPr>
          <w:color w:val="000000"/>
          <w:sz w:val="28"/>
          <w:szCs w:val="28"/>
        </w:rPr>
        <w:t>Каждый ребенок от природы наделен разнообразными творческими способностями, и педагог должен создать условия для их проявления и развития. Основным стимулом к учебе должен стать интерес и любознательность, желание познать самого себя.</w:t>
      </w:r>
    </w:p>
    <w:p w:rsidR="00750930" w:rsidRDefault="00750930"/>
    <w:sectPr w:rsidR="00750930" w:rsidSect="00661B9D">
      <w:pgSz w:w="11906" w:h="16838"/>
      <w:pgMar w:top="1134" w:right="707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079FA"/>
    <w:multiLevelType w:val="hybridMultilevel"/>
    <w:tmpl w:val="6302CEDA"/>
    <w:lvl w:ilvl="0" w:tplc="0419000D">
      <w:start w:val="1"/>
      <w:numFmt w:val="bullet"/>
      <w:lvlText w:val=""/>
      <w:lvlJc w:val="left"/>
      <w:pPr>
        <w:ind w:left="172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1">
    <w:nsid w:val="1FBF1E0C"/>
    <w:multiLevelType w:val="hybridMultilevel"/>
    <w:tmpl w:val="F236A41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22246FF4"/>
    <w:multiLevelType w:val="hybridMultilevel"/>
    <w:tmpl w:val="CCBAA2C6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CB6509F"/>
    <w:multiLevelType w:val="hybridMultilevel"/>
    <w:tmpl w:val="3E4C34C6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59403156"/>
    <w:multiLevelType w:val="hybridMultilevel"/>
    <w:tmpl w:val="AE546440"/>
    <w:lvl w:ilvl="0" w:tplc="73B8DC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93E7A5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14C142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2A4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2A8E7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F4AEFE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B500F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B8A41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CAACD7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BE74A6"/>
    <w:rsid w:val="0011512B"/>
    <w:rsid w:val="00234B85"/>
    <w:rsid w:val="003F00CD"/>
    <w:rsid w:val="00661B9D"/>
    <w:rsid w:val="00750930"/>
    <w:rsid w:val="007952B1"/>
    <w:rsid w:val="007A3928"/>
    <w:rsid w:val="009B64C1"/>
    <w:rsid w:val="00BE74A6"/>
    <w:rsid w:val="00E07D07"/>
    <w:rsid w:val="00EA70D9"/>
    <w:rsid w:val="00EB1F51"/>
    <w:rsid w:val="00F45CD5"/>
    <w:rsid w:val="00F50AFD"/>
    <w:rsid w:val="00F50CBB"/>
    <w:rsid w:val="00F842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CD5"/>
  </w:style>
  <w:style w:type="paragraph" w:styleId="1">
    <w:name w:val="heading 1"/>
    <w:basedOn w:val="a"/>
    <w:next w:val="a"/>
    <w:link w:val="10"/>
    <w:uiPriority w:val="9"/>
    <w:qFormat/>
    <w:rsid w:val="00750930"/>
    <w:pPr>
      <w:keepNext/>
      <w:keepLines/>
      <w:spacing w:before="480" w:after="0" w:line="240" w:lineRule="auto"/>
      <w:ind w:left="284"/>
      <w:jc w:val="both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75093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75093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4">
    <w:name w:val="List Paragraph"/>
    <w:basedOn w:val="a"/>
    <w:uiPriority w:val="34"/>
    <w:qFormat/>
    <w:rsid w:val="00750930"/>
    <w:pPr>
      <w:spacing w:after="0" w:line="240" w:lineRule="auto"/>
      <w:ind w:left="720"/>
      <w:contextualSpacing/>
      <w:jc w:val="both"/>
    </w:pPr>
  </w:style>
  <w:style w:type="paragraph" w:styleId="a5">
    <w:name w:val="Normal (Web)"/>
    <w:basedOn w:val="a"/>
    <w:uiPriority w:val="99"/>
    <w:semiHidden/>
    <w:unhideWhenUsed/>
    <w:rsid w:val="00F842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A70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A70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054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480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Сергей</cp:lastModifiedBy>
  <cp:revision>6</cp:revision>
  <cp:lastPrinted>2019-03-27T05:36:00Z</cp:lastPrinted>
  <dcterms:created xsi:type="dcterms:W3CDTF">2019-03-27T03:36:00Z</dcterms:created>
  <dcterms:modified xsi:type="dcterms:W3CDTF">2019-08-31T08:27:00Z</dcterms:modified>
</cp:coreProperties>
</file>