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E51" w:rsidRPr="009C09D8" w:rsidRDefault="00D81E51" w:rsidP="00D81E51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09D8">
        <w:rPr>
          <w:bCs/>
          <w:color w:val="000000"/>
        </w:rPr>
        <w:t>Учить сегодня - сложная задача,</w:t>
      </w:r>
    </w:p>
    <w:p w:rsidR="00D81E51" w:rsidRPr="009C09D8" w:rsidRDefault="00D81E51" w:rsidP="00D81E51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09D8">
        <w:rPr>
          <w:bCs/>
          <w:color w:val="000000"/>
        </w:rPr>
        <w:t>Ученье, как вершина,  нас зовет</w:t>
      </w:r>
    </w:p>
    <w:p w:rsidR="00D81E51" w:rsidRPr="009C09D8" w:rsidRDefault="00D81E51" w:rsidP="00D81E51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09D8">
        <w:rPr>
          <w:bCs/>
          <w:color w:val="000000"/>
        </w:rPr>
        <w:t>Быть современным, грамотным,</w:t>
      </w:r>
    </w:p>
    <w:p w:rsidR="00D81E51" w:rsidRPr="009C09D8" w:rsidRDefault="00D81E51" w:rsidP="00D81E51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09D8">
        <w:rPr>
          <w:bCs/>
          <w:color w:val="000000"/>
        </w:rPr>
        <w:t>А это значит - учить себя,</w:t>
      </w:r>
    </w:p>
    <w:p w:rsidR="00D81E51" w:rsidRPr="009C09D8" w:rsidRDefault="00D81E51" w:rsidP="00D81E51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09D8">
        <w:rPr>
          <w:bCs/>
          <w:color w:val="000000"/>
        </w:rPr>
        <w:t>Чтоб двигаться вперед!</w:t>
      </w:r>
    </w:p>
    <w:p w:rsidR="00D81E51" w:rsidRDefault="00D81E51" w:rsidP="00D81E51">
      <w:pPr>
        <w:ind w:left="142"/>
        <w:jc w:val="both"/>
        <w:rPr>
          <w:rFonts w:ascii="Arial" w:hAnsi="Arial" w:cs="Arial"/>
          <w:color w:val="4B4B4B"/>
          <w:sz w:val="21"/>
          <w:szCs w:val="21"/>
          <w:shd w:val="clear" w:color="auto" w:fill="FFFFFF"/>
        </w:rPr>
      </w:pPr>
    </w:p>
    <w:p w:rsidR="00D81E51" w:rsidRDefault="00D81E51" w:rsidP="00D81E51">
      <w:pPr>
        <w:ind w:left="142"/>
        <w:jc w:val="both"/>
        <w:rPr>
          <w:rFonts w:ascii="Arial" w:hAnsi="Arial" w:cs="Arial"/>
          <w:color w:val="4B4B4B"/>
          <w:sz w:val="21"/>
          <w:szCs w:val="21"/>
          <w:shd w:val="clear" w:color="auto" w:fill="FFFFFF"/>
        </w:rPr>
      </w:pPr>
    </w:p>
    <w:p w:rsidR="00133D31" w:rsidRPr="00020E9B" w:rsidRDefault="00133D31" w:rsidP="00E171B4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Сегодняшняя школа – уже не просто источник информации, она призвана учить детей </w:t>
      </w:r>
      <w:r w:rsidR="00AF5C2C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учиться.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связи с этим перед учителями была поставлена непростая задача – достигнуть оптимального развития, в том числе и творческих способностей каждого ребенка, вооружить учащихся способами действий и развить у них способности самостоятельно ставить учебные цели, проектировать пути их реализации, контролировать и оценивать свои достижения, то есть формировать </w:t>
      </w:r>
      <w:r w:rsidRPr="00020E9B">
        <w:rPr>
          <w:rStyle w:val="s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универсальные учебные действия, 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позволяющие ученикам ориентироваться в различных предметных областях.</w:t>
      </w:r>
    </w:p>
    <w:p w:rsidR="003F0BF9" w:rsidRPr="00020E9B" w:rsidRDefault="00D81E51" w:rsidP="00E171B4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Содержание учебного курса предмета «Музыка» в рамках «Стандартов второго поколения» для общеобразовательной школы основано на концепции духовно-нравственного развития и воспитания личности, личности творческой, способной генерировать идеи, воплощая их в жизнь. </w:t>
      </w:r>
    </w:p>
    <w:p w:rsidR="00684A6C" w:rsidRDefault="00026B25" w:rsidP="00E171B4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0E9B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Мой </w:t>
      </w:r>
      <w:r w:rsidR="00133D31" w:rsidRPr="00020E9B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опыт работы в школе автора показывает, что у большинства учащихся есть желание </w:t>
      </w:r>
      <w:r w:rsidR="00E171B4" w:rsidRPr="00020E9B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познать,</w:t>
      </w:r>
      <w:r w:rsidR="00133D31" w:rsidRPr="00020E9B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можно больше нового в области музыкального искусства, но, к сожалению, не всегда такое желание совпадает с возможностями.</w:t>
      </w:r>
      <w:r w:rsidR="00133D31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 процессе работы с детьми 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начальной щколы  </w:t>
      </w:r>
      <w:r w:rsidR="00133D31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этапе слушания музыки обнаружилась проблема несформированности у них умений слушать музыку и проводить простейший анализ музыкального произведения. Основной трудностью для всех учащихся являлось определение эмоционально-образной структуры музыкального произведения.</w:t>
      </w:r>
    </w:p>
    <w:p w:rsidR="00133D31" w:rsidRPr="00020E9B" w:rsidRDefault="00026B25" w:rsidP="00E171B4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Учащиеся основной школы испытывают трудности </w:t>
      </w:r>
      <w:r w:rsidR="00E171B4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словесном</w:t>
      </w:r>
      <w:r w:rsidR="00614D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171B4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оформлении своих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впечатлений о музыке, рассказе</w:t>
      </w:r>
      <w:r w:rsidR="00133D31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ее эмоциональном восприятии. Возможно, это связано с тем, что в настоящее время интересы детей больше обращены к компьютерам, игровым приставкам, мобильным телефонам, просмотру телепередач и видеофильмов. Дети становятся равнодушными, инертными, 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практически не бывают </w:t>
      </w:r>
      <w:r w:rsidR="00133D31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концертах, меньше общаются друг с другом. </w:t>
      </w:r>
      <w:r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Поэтому основная задача </w:t>
      </w:r>
      <w:r w:rsidR="00133D31" w:rsidRPr="00020E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учителя музыки - не сводить проблемы музыкального воспитания и образования к информации, а средствами искусства научить мыслить, чувствовать, сопереживать, то есть формировать у учащихся познавательные универсальные учебные действия (УУД) в процессе слушания и анализа музыкальных произведений.</w:t>
      </w:r>
    </w:p>
    <w:p w:rsidR="00E171B4" w:rsidRDefault="00026B25" w:rsidP="00E1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6B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Предварительная диагностика уровня сформированности познавательных УУД </w:t>
      </w:r>
      <w:r w:rsidRPr="00020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обучающихся начальной школы </w:t>
      </w:r>
      <w:r w:rsidRPr="00026B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процессе </w:t>
      </w:r>
      <w:r w:rsidRPr="00020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над музыкальным произведением</w:t>
      </w:r>
      <w:r w:rsidRPr="00026B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выявила следующую картину</w:t>
      </w:r>
      <w:r w:rsidR="0061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="00020E9B" w:rsidRPr="00020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учащихся имеют средний уровень</w:t>
      </w:r>
      <w:r w:rsidR="00614D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20E9B" w:rsidRPr="00020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026B25" w:rsidRPr="00026B25" w:rsidRDefault="00026B25" w:rsidP="00E1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6B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Беря во внимание полученные результаты, следует констатировать необходимость формирования познавательных универсальных учебных действий на уроках музыки в процессе анализа музыкальных произведений.</w:t>
      </w:r>
    </w:p>
    <w:p w:rsidR="00684A6C" w:rsidRDefault="00684A6C" w:rsidP="00E171B4">
      <w:pPr>
        <w:pStyle w:val="p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s5"/>
          <w:color w:val="000000"/>
        </w:rPr>
        <w:t xml:space="preserve">В настоящее время урок музыки в школе нуждается в такой организации, где процесс обучения должен быть направлен не на передачу готового опыта музыкальной деятельности, накопленного в истории существования человечества, а на освоение способов быть сопричастным к этому опыту, </w:t>
      </w:r>
      <w:r>
        <w:rPr>
          <w:rStyle w:val="s5"/>
          <w:color w:val="000000"/>
        </w:rPr>
        <w:lastRenderedPageBreak/>
        <w:t>самому осваивать, преобразовывать и пополнять его. Для начала вспомним, что писал Д.Кабалевский. «Только тогда музыка может выполнить свою эстетическую, познавательную и воспитательную роль, когда дети научатся по-настоящему слышать ее и размышлять о ней….»</w:t>
      </w:r>
    </w:p>
    <w:p w:rsidR="00684A6C" w:rsidRDefault="00684A6C" w:rsidP="00E171B4">
      <w:pPr>
        <w:pStyle w:val="p1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Поэтому формирования </w:t>
      </w:r>
      <w:r>
        <w:rPr>
          <w:rStyle w:val="s3"/>
          <w:i/>
          <w:iCs/>
          <w:color w:val="000000"/>
        </w:rPr>
        <w:t>познавательных универсальных учебных действий</w:t>
      </w:r>
      <w:r>
        <w:rPr>
          <w:color w:val="000000"/>
        </w:rPr>
        <w:t xml:space="preserve"> в процессе восприятия музыки и анализа музыкальных произведений стало доминантой моей деятельности. В процессе образовательной деятельности я пришла к пониманию необходимости создания  коллектива единомышленников (учитель – ученики), работающих творчески, помогающих друг другу на пути познания музыкального искусства, что потребовало поиска  технологий, методов и приемов, активизирующих учебную музыкальную деятельность учащихся. </w:t>
      </w:r>
    </w:p>
    <w:p w:rsidR="009C09D8" w:rsidRPr="009C09D8" w:rsidRDefault="009C09D8" w:rsidP="009C09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своей деятельности определила </w:t>
      </w:r>
      <w:r w:rsidR="00E171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как:</w:t>
      </w:r>
      <w:r w:rsidR="00E67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в  музыкальном образовательном пространстве системы погружения в культуру как средства формирования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познавательных </w:t>
      </w: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 обучающихся. </w:t>
      </w:r>
    </w:p>
    <w:p w:rsidR="009C09D8" w:rsidRPr="009C09D8" w:rsidRDefault="009C09D8" w:rsidP="009C09D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изучение и </w:t>
      </w:r>
      <w:r w:rsidR="00E171B4"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музыкального</w:t>
      </w: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пространства для выявления творческих </w:t>
      </w:r>
      <w:r w:rsidR="00E171B4"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способностей учащихся</w:t>
      </w: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-формирование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познавательных</w:t>
      </w: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 через системное исследование рефлексивных, ценностных, мотивационных, мировоззренческих, коммуникативных и др. ориентаций школьников;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отработка умений по поиску и систематизации информационных материалов, овладение технологией макетирования и изготовления коллажей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9D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социализация, развитие умения работать в команде, осознание своей роли в жизни малого и большого коллектива.</w:t>
      </w:r>
    </w:p>
    <w:p w:rsidR="009C09D8" w:rsidRPr="009C09D8" w:rsidRDefault="00E171B4" w:rsidP="009C09D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Анализируя современный</w:t>
      </w:r>
      <w:r w:rsidR="009C09D8"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подход к </w:t>
      </w:r>
      <w:r w:rsidR="00BA683A"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образованию, требования</w:t>
      </w:r>
      <w:r w:rsidR="009C09D8"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к   </w:t>
      </w:r>
      <w:r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метапредметных</w:t>
      </w:r>
      <w:r w:rsidR="009C09D8"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и личностным результатам освоения програ</w:t>
      </w:r>
      <w:bookmarkStart w:id="0" w:name="_GoBack"/>
      <w:bookmarkEnd w:id="0"/>
      <w:r w:rsidR="009C09D8"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ммы  по предмету музыка,  рабочую программу, мною разработана концепция модели развития  творческих  способностей через погружение  в культуру.</w:t>
      </w:r>
    </w:p>
    <w:p w:rsidR="009C09D8" w:rsidRPr="009C09D8" w:rsidRDefault="00BA683A" w:rsidP="009C09D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Реализация модели</w:t>
      </w:r>
      <w:r w:rsidR="00E6796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9C09D8" w:rsidRPr="009C09D8">
        <w:rPr>
          <w:rFonts w:ascii="Times New Roman" w:hAnsi="Times New Roman" w:cs="Times New Roman"/>
          <w:sz w:val="24"/>
          <w:szCs w:val="24"/>
        </w:rPr>
        <w:t xml:space="preserve">по внедрению технологий погружения в культуру </w:t>
      </w:r>
      <w:r w:rsidRPr="009C09D8">
        <w:rPr>
          <w:rFonts w:ascii="Times New Roman" w:hAnsi="Times New Roman" w:cs="Times New Roman"/>
          <w:sz w:val="24"/>
          <w:szCs w:val="24"/>
        </w:rPr>
        <w:t>в рамках</w:t>
      </w:r>
      <w:r w:rsidR="009C09D8" w:rsidRPr="009C09D8">
        <w:rPr>
          <w:rFonts w:ascii="Times New Roman" w:hAnsi="Times New Roman" w:cs="Times New Roman"/>
          <w:sz w:val="24"/>
          <w:szCs w:val="24"/>
        </w:rPr>
        <w:t xml:space="preserve"> ФГОС предполагает интеграцию предметов </w:t>
      </w:r>
      <w:r w:rsidRPr="009C09D8">
        <w:rPr>
          <w:rFonts w:ascii="Times New Roman" w:hAnsi="Times New Roman" w:cs="Times New Roman"/>
          <w:sz w:val="24"/>
          <w:szCs w:val="24"/>
        </w:rPr>
        <w:t>художественно -</w:t>
      </w:r>
      <w:r w:rsidR="009C09D8" w:rsidRPr="009C09D8">
        <w:rPr>
          <w:rFonts w:ascii="Times New Roman" w:hAnsi="Times New Roman" w:cs="Times New Roman"/>
          <w:sz w:val="24"/>
          <w:szCs w:val="24"/>
        </w:rPr>
        <w:t xml:space="preserve"> эстетического цикла и расширение культурного пространства в урочной и внеурочной деятельности.  Таким образом, </w:t>
      </w:r>
      <w:r w:rsidRPr="009C09D8">
        <w:rPr>
          <w:rFonts w:ascii="Times New Roman" w:hAnsi="Times New Roman" w:cs="Times New Roman"/>
          <w:sz w:val="24"/>
          <w:szCs w:val="24"/>
        </w:rPr>
        <w:t>урок превращается в</w:t>
      </w:r>
      <w:r w:rsidR="009C09D8" w:rsidRPr="009C09D8">
        <w:rPr>
          <w:rFonts w:ascii="Times New Roman" w:hAnsi="Times New Roman" w:cs="Times New Roman"/>
          <w:sz w:val="24"/>
          <w:szCs w:val="24"/>
        </w:rPr>
        <w:t xml:space="preserve"> творческую мастерскую. Чтобы </w:t>
      </w:r>
      <w:r w:rsidRPr="009C09D8">
        <w:rPr>
          <w:rFonts w:ascii="Times New Roman" w:hAnsi="Times New Roman" w:cs="Times New Roman"/>
          <w:sz w:val="24"/>
          <w:szCs w:val="24"/>
        </w:rPr>
        <w:t>работа в</w:t>
      </w:r>
      <w:r w:rsidR="009C09D8" w:rsidRPr="009C09D8">
        <w:rPr>
          <w:rFonts w:ascii="Times New Roman" w:hAnsi="Times New Roman" w:cs="Times New Roman"/>
          <w:sz w:val="24"/>
          <w:szCs w:val="24"/>
        </w:rPr>
        <w:t xml:space="preserve"> этой мастерской была продуктивной необходимо: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>- привлечение знаний по   истории, литературе, русскому языку, музыке, изобразительному искусству, хореографии, что позволит реконструировать исторический период, традиции страны или народа и т.д.;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>- осуществление взаимосвязи учебной и внеурочной работы;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 xml:space="preserve">-формирование коллективно-творческих подгрупп с учётом схожести интересов; 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 xml:space="preserve">- моделирование проблемных ситуаций, активизирующих развитие рефлексивной, мотивационной, эмоционально-волевой, коммуникативной сфер личности; 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 xml:space="preserve"> - оценивание работы с учетом  мнений педагогов, родителей и взаимооценки;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t>-развитие  навыков самостоятельной и  командной работы в системе групповых и персональных поручений.</w:t>
      </w:r>
    </w:p>
    <w:p w:rsidR="009C09D8" w:rsidRPr="009C09D8" w:rsidRDefault="009C09D8" w:rsidP="009C09D8">
      <w:pPr>
        <w:pStyle w:val="Style19"/>
        <w:spacing w:line="360" w:lineRule="auto"/>
        <w:jc w:val="both"/>
      </w:pPr>
      <w:r w:rsidRPr="009C09D8">
        <w:lastRenderedPageBreak/>
        <w:t>Эффективность модели  во многом определяется системностью проведения культурного погружения.</w:t>
      </w:r>
    </w:p>
    <w:p w:rsidR="009C09D8" w:rsidRPr="009C09D8" w:rsidRDefault="009C09D8" w:rsidP="009C09D8">
      <w:pPr>
        <w:spacing w:after="0" w:line="36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В  модели необходимо различать результаты и эффекты деятельности.   Разработанная модель </w:t>
      </w:r>
      <w:r w:rsidRPr="009C09D8">
        <w:rPr>
          <w:rFonts w:ascii="Times New Roman" w:eastAsia="Times New Roman" w:hAnsi="Times New Roman"/>
          <w:sz w:val="24"/>
          <w:szCs w:val="24"/>
          <w:lang w:eastAsia="ru-RU"/>
        </w:rPr>
        <w:t>создает условия для максимального включения школьников и самого  учителя  в продуктивную деятельность, что способствует самоопределению и саморазвитию учащихся, становлению их ключевых компетенций и нравственной основы,  а так же  позволяет ребёнку увидеть, что всё в мире взаимосвязано, что нет ни одной области науки, взаимоисключающей другую.</w:t>
      </w:r>
    </w:p>
    <w:p w:rsidR="009C09D8" w:rsidRPr="009C09D8" w:rsidRDefault="009C09D8" w:rsidP="009C09D8">
      <w:pPr>
        <w:spacing w:after="0" w:line="360" w:lineRule="auto"/>
        <w:ind w:left="57" w:right="57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C09D8">
        <w:rPr>
          <w:rFonts w:ascii="Times New Roman" w:eastAsia="Calibri" w:hAnsi="Times New Roman" w:cs="Times New Roman"/>
          <w:sz w:val="24"/>
          <w:szCs w:val="24"/>
          <w:lang w:eastAsia="zh-CN"/>
        </w:rPr>
        <w:t>Конструируя модель развития творческих способностей через погружения в культуру нужно обеспечить достижение следующих результатов:</w:t>
      </w:r>
    </w:p>
    <w:p w:rsidR="009C09D8" w:rsidRPr="009C09D8" w:rsidRDefault="009C09D8" w:rsidP="009C09D8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0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сформированности интегральных достижений учащихся;</w:t>
      </w:r>
    </w:p>
    <w:p w:rsidR="009C09D8" w:rsidRPr="009C09D8" w:rsidRDefault="009C09D8" w:rsidP="009C09D8">
      <w:pPr>
        <w:spacing w:after="0" w:line="360" w:lineRule="auto"/>
        <w:ind w:left="57" w:right="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C09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-индивидуально-личностных позиций, мотивов познавательной деятельности, социальных чувств и отношений.</w:t>
      </w:r>
    </w:p>
    <w:p w:rsidR="009C09D8" w:rsidRPr="009C09D8" w:rsidRDefault="009C09D8" w:rsidP="009C09D8">
      <w:pPr>
        <w:pStyle w:val="a3"/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В ходе реализации  концептуальных идей  модели  учащиеся улучшат свои способности и научатся: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самостоятельно находить пути решения проблем;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расширять кругозор и развивать интеллект;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анализировать, сравнивать и обобщать;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высказывать своё мнение;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самостоятельно работать с информацией;</w:t>
      </w:r>
    </w:p>
    <w:p w:rsidR="009C09D8" w:rsidRPr="009C09D8" w:rsidRDefault="009C09D8" w:rsidP="009C09D8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="Helvetica" w:hAnsi="Helvetica"/>
          <w:color w:val="000000"/>
        </w:rPr>
      </w:pPr>
      <w:r w:rsidRPr="009C09D8">
        <w:rPr>
          <w:color w:val="000000"/>
        </w:rPr>
        <w:t>работать в группе, проявлять коммуникативные умения.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t>Таким образом, главная концепция модели “погружения” — “не пройти программу, а организовать такую деятельность ребят, которая бы им была близка по духу и в которой они не только бы изучили что-то новое, но и реализовали свой опыт и знания, получили и осознали свой личный результат.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t xml:space="preserve">     Основными   условиями реализации модели являются: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t>-  сотрудничество  учителей;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t>- материально – техническое обеспечение;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t>- программное  обеспечение,  в частности программа самообразования педагога и рабочая программа.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444033195"/>
      <w:r w:rsidRPr="009C09D8">
        <w:rPr>
          <w:rFonts w:ascii="Times New Roman" w:hAnsi="Times New Roman" w:cs="Times New Roman"/>
          <w:sz w:val="24"/>
          <w:szCs w:val="24"/>
        </w:rPr>
        <w:t>Основной задачей модели развития творческих способностей учащихся через погружение в культуру  является включению каждого ребенка в разные виды деятельности и  воспитание эмоционального отношения к произведениям мировой культуры.</w:t>
      </w:r>
      <w:bookmarkEnd w:id="1"/>
      <w:r w:rsidRPr="009C09D8">
        <w:rPr>
          <w:rFonts w:ascii="Times New Roman" w:hAnsi="Times New Roman" w:cs="Times New Roman"/>
          <w:sz w:val="24"/>
          <w:szCs w:val="24"/>
        </w:rPr>
        <w:t> 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Toc444033196"/>
      <w:r w:rsidRPr="009C09D8">
        <w:rPr>
          <w:rFonts w:ascii="Times New Roman" w:hAnsi="Times New Roman" w:cs="Times New Roman"/>
          <w:sz w:val="24"/>
          <w:szCs w:val="24"/>
        </w:rPr>
        <w:t>Рассмотрим технологические принципы построение модели.</w:t>
      </w:r>
      <w:bookmarkEnd w:id="2"/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Toc444033197"/>
      <w:r w:rsidRPr="009C09D8">
        <w:rPr>
          <w:rFonts w:ascii="Times New Roman" w:hAnsi="Times New Roman" w:cs="Times New Roman"/>
          <w:sz w:val="24"/>
          <w:szCs w:val="24"/>
        </w:rPr>
        <w:t>Основными принципами организации являются – интеграция, эмоциональность восприятия, визуальное восприятие и визуальное мышление, проблемность, ясность, точность, доступность, образность.</w:t>
      </w:r>
      <w:bookmarkEnd w:id="3"/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444033198"/>
      <w:r w:rsidRPr="009C09D8">
        <w:rPr>
          <w:rFonts w:ascii="Times New Roman" w:hAnsi="Times New Roman" w:cs="Times New Roman"/>
          <w:sz w:val="24"/>
          <w:szCs w:val="24"/>
        </w:rPr>
        <w:t>Интеграция.  Интеграция на занятии делает возможным создание благоприятной среды для формирования у обучающихся целостного восприятия темы занятия.</w:t>
      </w:r>
      <w:bookmarkEnd w:id="4"/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444033199"/>
      <w:r w:rsidRPr="009C09D8">
        <w:rPr>
          <w:rFonts w:ascii="Times New Roman" w:hAnsi="Times New Roman" w:cs="Times New Roman"/>
          <w:sz w:val="24"/>
          <w:szCs w:val="24"/>
        </w:rPr>
        <w:t>Эмоциональное восприятие. Это главный компонент технологии. Он дает ключ к эффективности обучения. Изображение на экране, приглушенный свет, слова педагога на фоне музыки помогают открывать каналы для восприятия, собирают внимание детей, вносят элемент театральности, стимулируют интерес, создают нужное настроение.</w:t>
      </w:r>
      <w:bookmarkEnd w:id="5"/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9D8">
        <w:rPr>
          <w:rFonts w:ascii="Times New Roman" w:hAnsi="Times New Roman" w:cs="Times New Roman"/>
          <w:sz w:val="24"/>
          <w:szCs w:val="24"/>
        </w:rPr>
        <w:lastRenderedPageBreak/>
        <w:t>Мышление представлено следующими  компонентами: ассоциациями; творческой интуицией; логическими приёмами мышления, среди которых анализ, синтез, абстракция, обобщение, музыкальный язык.</w:t>
      </w:r>
      <w:r w:rsidR="00E67961">
        <w:rPr>
          <w:rFonts w:ascii="Times New Roman" w:hAnsi="Times New Roman" w:cs="Times New Roman"/>
          <w:sz w:val="24"/>
          <w:szCs w:val="24"/>
        </w:rPr>
        <w:t xml:space="preserve"> </w:t>
      </w:r>
      <w:r w:rsidRPr="009C09D8">
        <w:rPr>
          <w:rFonts w:ascii="Times New Roman" w:hAnsi="Times New Roman" w:cs="Times New Roman"/>
          <w:sz w:val="24"/>
          <w:szCs w:val="24"/>
        </w:rPr>
        <w:t>Таким образом, процесс мышления начинается с неосознанного сравнения чувственного восприятия  и переживания новой информации.</w:t>
      </w:r>
      <w:r w:rsidR="00E67961">
        <w:rPr>
          <w:rFonts w:ascii="Times New Roman" w:hAnsi="Times New Roman" w:cs="Times New Roman"/>
          <w:sz w:val="24"/>
          <w:szCs w:val="24"/>
        </w:rPr>
        <w:t xml:space="preserve"> </w:t>
      </w:r>
      <w:r w:rsidRPr="009C09D8">
        <w:rPr>
          <w:rFonts w:ascii="Times New Roman" w:hAnsi="Times New Roman" w:cs="Times New Roman"/>
          <w:sz w:val="24"/>
          <w:szCs w:val="24"/>
        </w:rPr>
        <w:t>Визуальное восприятие основывается на образах. Образ обладает свойством открытости. Он несет определенную смысловую нагрузку и делает значение видимым».</w:t>
      </w:r>
    </w:p>
    <w:p w:rsidR="009C09D8" w:rsidRPr="009C09D8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Toc444033200"/>
      <w:r w:rsidRPr="009C09D8">
        <w:rPr>
          <w:rFonts w:ascii="Times New Roman" w:hAnsi="Times New Roman" w:cs="Times New Roman"/>
          <w:sz w:val="24"/>
          <w:szCs w:val="24"/>
        </w:rPr>
        <w:t>Проблемная ситуации: обозначение противоречий и определения  способа их  разрешения.  Изложение  несколько точек зрения на одну проблему.</w:t>
      </w:r>
      <w:bookmarkEnd w:id="6"/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444033201"/>
      <w:r w:rsidRPr="009C09D8">
        <w:rPr>
          <w:rFonts w:ascii="Times New Roman" w:hAnsi="Times New Roman" w:cs="Times New Roman"/>
          <w:sz w:val="24"/>
          <w:szCs w:val="24"/>
        </w:rPr>
        <w:t xml:space="preserve">Работа с макетом. Дети любят что-то делать своими руками. Здесь я преследую две цели: повысить </w:t>
      </w:r>
      <w:r w:rsidRPr="006054F3">
        <w:rPr>
          <w:rFonts w:ascii="Times New Roman" w:hAnsi="Times New Roman" w:cs="Times New Roman"/>
          <w:sz w:val="24"/>
          <w:szCs w:val="24"/>
        </w:rPr>
        <w:t>заинтересованность детей и закрепить полученные знания.</w:t>
      </w:r>
      <w:bookmarkEnd w:id="7"/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Toc444033202"/>
      <w:r w:rsidRPr="006054F3">
        <w:rPr>
          <w:rFonts w:ascii="Times New Roman" w:hAnsi="Times New Roman" w:cs="Times New Roman"/>
          <w:sz w:val="24"/>
          <w:szCs w:val="24"/>
        </w:rPr>
        <w:t>Степень ясности и точности изложения воздействует на детские эмоции, повышает интерес к предмету.·</w:t>
      </w:r>
      <w:bookmarkEnd w:id="8"/>
      <w:r w:rsidRPr="006054F3">
        <w:rPr>
          <w:rFonts w:ascii="Times New Roman" w:hAnsi="Times New Roman" w:cs="Times New Roman"/>
          <w:sz w:val="24"/>
          <w:szCs w:val="24"/>
        </w:rPr>
        <w:t> </w:t>
      </w:r>
    </w:p>
    <w:p w:rsidR="009C09D8" w:rsidRPr="006054F3" w:rsidRDefault="009C09D8" w:rsidP="009C09D8">
      <w:pPr>
        <w:suppressAutoHyphens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054F3">
        <w:rPr>
          <w:rFonts w:ascii="Times New Roman" w:hAnsi="Times New Roman"/>
          <w:b/>
          <w:sz w:val="24"/>
          <w:szCs w:val="24"/>
        </w:rPr>
        <w:t xml:space="preserve">Основные направления реализации модели.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054F3">
        <w:rPr>
          <w:rFonts w:ascii="Times New Roman" w:hAnsi="Times New Roman"/>
          <w:b/>
          <w:i/>
          <w:sz w:val="24"/>
          <w:szCs w:val="24"/>
        </w:rPr>
        <w:t>Виртуальное  погружение.</w:t>
      </w:r>
    </w:p>
    <w:p w:rsidR="009C09D8" w:rsidRPr="006054F3" w:rsidRDefault="009C09D8" w:rsidP="009C09D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Обучающиеся  знакомятся с темой  и  планируют способы  ее реконструкции, с учётом  поставленной задачи, традициями страны  или народа, субъектного опыта и т.д. Деятельность коллективно-творческих групп в классе планирую  заранее. К  данному  этапу  привлекаю  разных педагогов. В совместной деятельности с учащимися отрабатываем план погружения  каждого направления методом мозгового штурма.  Планируем дизайн макет-продукта, который будет представлен на уроке, как результат деятельности группы по заданному направлению.  В  основной школе предлагаю моделирование электронного продукта (презентации) по заданной теме.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054F3">
        <w:rPr>
          <w:rFonts w:ascii="Times New Roman" w:hAnsi="Times New Roman"/>
          <w:b/>
          <w:i/>
          <w:sz w:val="24"/>
          <w:szCs w:val="24"/>
        </w:rPr>
        <w:t>Макетирование.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Исполнение оригинал-макета по  изученной теме.  Выбор оформления макета, количество направлений для воссоздания полной системной картины изученной темы  и удобства коллажирования и сохранения собранного материала. Поиск визуальных материалов по всем направлениям создание фотоколлажей, рисунков.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b/>
          <w:sz w:val="24"/>
          <w:szCs w:val="24"/>
        </w:rPr>
        <w:t>Культурологическое погружение</w:t>
      </w:r>
      <w:r w:rsidRPr="006054F3">
        <w:rPr>
          <w:rFonts w:ascii="Times New Roman" w:hAnsi="Times New Roman"/>
          <w:sz w:val="24"/>
          <w:szCs w:val="24"/>
        </w:rPr>
        <w:t>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Парная и групповая работа, синквейны, кластер, мозговой штурм, дидактические игры для написания  рифмованного текста</w:t>
      </w:r>
      <w:r w:rsidR="00614D8D">
        <w:rPr>
          <w:rFonts w:ascii="Times New Roman" w:hAnsi="Times New Roman"/>
          <w:sz w:val="24"/>
          <w:szCs w:val="24"/>
        </w:rPr>
        <w:t xml:space="preserve"> </w:t>
      </w:r>
      <w:r w:rsidRPr="006054F3">
        <w:rPr>
          <w:rFonts w:ascii="Times New Roman" w:hAnsi="Times New Roman"/>
          <w:sz w:val="24"/>
          <w:szCs w:val="24"/>
        </w:rPr>
        <w:t>(буриме). Изготовление  работ из разнообразных материалов для последующего наклеивания в целях декорирования  макета.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054F3">
        <w:rPr>
          <w:rFonts w:ascii="Times New Roman" w:hAnsi="Times New Roman"/>
          <w:b/>
          <w:sz w:val="24"/>
          <w:szCs w:val="24"/>
        </w:rPr>
        <w:t>Поликультурное погружение.</w:t>
      </w:r>
    </w:p>
    <w:p w:rsidR="009C09D8" w:rsidRPr="006054F3" w:rsidRDefault="009C09D8" w:rsidP="009C09D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Изучение темы  с позиции трех  искусств -  музыка,  живопись, литература. Поликультурное погружение предполагает знакомство с творчеством великих деятелей искусства, кроме того,  предлагаю обучающим найти  авторов произведений искусств, которые не изучались на уроке</w:t>
      </w:r>
    </w:p>
    <w:p w:rsidR="009C09D8" w:rsidRPr="006054F3" w:rsidRDefault="009C09D8" w:rsidP="009C09D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Во время подготовки и проведения данного вида погружения решаются следующие воспитательные задачи:</w:t>
      </w:r>
    </w:p>
    <w:p w:rsidR="009C09D8" w:rsidRPr="006054F3" w:rsidRDefault="009C09D8" w:rsidP="009C09D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формирование и развитие творческого потенциала школьников;</w:t>
      </w:r>
    </w:p>
    <w:p w:rsidR="009C09D8" w:rsidRPr="006054F3" w:rsidRDefault="009C09D8" w:rsidP="009C09D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воспитание духовно-нравственных качеств;</w:t>
      </w:r>
    </w:p>
    <w:p w:rsidR="009C09D8" w:rsidRPr="006054F3" w:rsidRDefault="009C09D8" w:rsidP="009C09D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lastRenderedPageBreak/>
        <w:t>создание условий для самореализации;</w:t>
      </w:r>
    </w:p>
    <w:p w:rsidR="009C09D8" w:rsidRPr="006054F3" w:rsidRDefault="009C09D8" w:rsidP="009C09D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формирование эстетического вкуса, сценической культуры и художественно-прикладных навыков;</w:t>
      </w:r>
    </w:p>
    <w:p w:rsidR="009C09D8" w:rsidRPr="006054F3" w:rsidRDefault="009C09D8" w:rsidP="009C09D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изучение культурных традиций другого народа.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Таким образом, приобретение новых впечатлений, возможность ведения различных коллективно-творческих дел, быстрая смена деятельности, получение новых знаний через деятельность –доказывают  необходимость метода погружения в культуру  как основы формирования творческих способностей школьника. Творческие проекты, полученные в процессе погружения в культуру, являются новыми, живущими самостоятельной жизнью предметами и произведениями художественного творчества ребенка.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P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4377D" w:rsidRDefault="00C4377D" w:rsidP="009C09D8">
      <w:pPr>
        <w:pStyle w:val="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bookmarkStart w:id="9" w:name="_Toc444033203"/>
    </w:p>
    <w:p w:rsidR="009C09D8" w:rsidRPr="006054F3" w:rsidRDefault="009C09D8" w:rsidP="009C09D8">
      <w:pPr>
        <w:pStyle w:val="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054F3">
        <w:rPr>
          <w:rFonts w:ascii="Times New Roman" w:hAnsi="Times New Roman"/>
          <w:color w:val="000000" w:themeColor="text1"/>
          <w:sz w:val="24"/>
          <w:szCs w:val="24"/>
        </w:rPr>
        <w:t xml:space="preserve">МОДЕЛЬ </w:t>
      </w:r>
      <w:r w:rsidR="00946B29" w:rsidRPr="006054F3">
        <w:rPr>
          <w:rFonts w:ascii="Times New Roman" w:hAnsi="Times New Roman"/>
          <w:color w:val="000000" w:themeColor="text1"/>
          <w:sz w:val="24"/>
          <w:szCs w:val="24"/>
        </w:rPr>
        <w:t>РАЗВИТИЯ ПОЗНАВАТЕЛЬНЫХСПОСОБНОСТЕЙ ОБУЧАЮЩИХСЯ</w:t>
      </w:r>
      <w:r w:rsidRPr="006054F3">
        <w:rPr>
          <w:rFonts w:ascii="Times New Roman" w:hAnsi="Times New Roman"/>
          <w:color w:val="000000" w:themeColor="text1"/>
          <w:sz w:val="24"/>
          <w:szCs w:val="24"/>
        </w:rPr>
        <w:t xml:space="preserve"> В ПРОЦЕССЕ </w:t>
      </w:r>
      <w:r w:rsidR="00946B29" w:rsidRPr="006054F3">
        <w:rPr>
          <w:rFonts w:ascii="Times New Roman" w:hAnsi="Times New Roman"/>
          <w:color w:val="000000" w:themeColor="text1"/>
          <w:sz w:val="24"/>
          <w:szCs w:val="24"/>
        </w:rPr>
        <w:t>ПОГРУЖЕНИЯ В</w:t>
      </w:r>
      <w:r w:rsidRPr="006054F3">
        <w:rPr>
          <w:rFonts w:ascii="Times New Roman" w:hAnsi="Times New Roman"/>
          <w:color w:val="000000" w:themeColor="text1"/>
          <w:sz w:val="24"/>
          <w:szCs w:val="24"/>
        </w:rPr>
        <w:t xml:space="preserve"> КУЛЬТУРУ</w:t>
      </w:r>
      <w:bookmarkEnd w:id="9"/>
    </w:p>
    <w:tbl>
      <w:tblPr>
        <w:tblW w:w="100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8"/>
        <w:gridCol w:w="680"/>
        <w:gridCol w:w="2292"/>
        <w:gridCol w:w="679"/>
        <w:gridCol w:w="3131"/>
      </w:tblGrid>
      <w:tr w:rsidR="009C09D8" w:rsidRPr="006054F3" w:rsidTr="009C09D8">
        <w:trPr>
          <w:trHeight w:val="105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46B2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054F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Виртуальное погружение</w:t>
            </w:r>
          </w:p>
          <w:p w:rsidR="009C09D8" w:rsidRPr="006054F3" w:rsidRDefault="009C09D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4F3">
              <w:rPr>
                <w:rFonts w:ascii="Times New Roman" w:hAnsi="Times New Roman"/>
                <w:sz w:val="24"/>
                <w:szCs w:val="24"/>
              </w:rPr>
              <w:t>Знакомство с темой</w:t>
            </w:r>
          </w:p>
          <w:p w:rsidR="009C09D8" w:rsidRPr="006054F3" w:rsidRDefault="009C09D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4F3">
              <w:rPr>
                <w:rFonts w:ascii="Times New Roman" w:hAnsi="Times New Roman"/>
                <w:sz w:val="24"/>
                <w:szCs w:val="24"/>
              </w:rPr>
              <w:t>Реконструкция темы</w:t>
            </w:r>
          </w:p>
          <w:p w:rsidR="009C09D8" w:rsidRPr="006054F3" w:rsidRDefault="009C09D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4F3">
              <w:rPr>
                <w:rFonts w:ascii="Times New Roman" w:hAnsi="Times New Roman"/>
                <w:sz w:val="24"/>
                <w:szCs w:val="24"/>
              </w:rPr>
              <w:lastRenderedPageBreak/>
              <w:t>Просмотр видео</w:t>
            </w:r>
          </w:p>
          <w:p w:rsidR="009C09D8" w:rsidRPr="006054F3" w:rsidRDefault="009C09D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↔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Макетирование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Планирование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Коллажирование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Изготовление </w:t>
            </w: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собственных подделок, рисунков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↔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054F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Культурологическое и поликультурное погружение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Работа с источниками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Создание макет – продукта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Защита макет - продукта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C09D8" w:rsidRPr="006054F3" w:rsidRDefault="005F1AFC" w:rsidP="009C09D8">
      <w:pPr>
        <w:widowControl w:val="0"/>
        <w:tabs>
          <w:tab w:val="left" w:pos="134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F1AFC">
        <w:rPr>
          <w:noProof/>
          <w:sz w:val="24"/>
          <w:szCs w:val="24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26" type="#_x0000_t32" style="position:absolute;margin-left:294.45pt;margin-top:2.75pt;width:11.25pt;height:9pt;flip:x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" strokecolor="black [3200]" strokeweight="1.5pt">
            <v:stroke endarrow="open" joinstyle="miter"/>
            <o:lock v:ext="edit" shapetype="f"/>
          </v:shape>
        </w:pict>
      </w:r>
      <w:r w:rsidRPr="005F1AFC">
        <w:rPr>
          <w:noProof/>
          <w:sz w:val="24"/>
          <w:szCs w:val="24"/>
          <w:lang w:eastAsia="ru-RU"/>
        </w:rPr>
        <w:pict>
          <v:shape id="Прямая со стрелкой 2" o:spid="_x0000_s1032" type="#_x0000_t32" style="position:absolute;margin-left:144.45pt;margin-top:4.25pt;width:13.5pt;height:9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" strokecolor="black [3200]" strokeweight="1.5pt">
            <v:stroke endarrow="open" joinstyle="miter"/>
            <o:lock v:ext="edit" shapetype="f"/>
          </v:shape>
        </w:pict>
      </w:r>
      <w:r w:rsidR="009C09D8" w:rsidRPr="006054F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▼▲                                       ▲▼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94"/>
        <w:gridCol w:w="409"/>
        <w:gridCol w:w="2977"/>
        <w:gridCol w:w="425"/>
        <w:gridCol w:w="3260"/>
      </w:tblGrid>
      <w:tr w:rsidR="009C09D8" w:rsidRPr="006054F3" w:rsidTr="009C09D8">
        <w:trPr>
          <w:trHeight w:val="654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Развитие </w:t>
            </w:r>
          </w:p>
          <w:p w:rsidR="009C09D8" w:rsidRPr="006054F3" w:rsidRDefault="00946B29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чувственного и</w:t>
            </w:r>
            <w:r w:rsidR="009C09D8"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визуального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восприятия</w:t>
            </w:r>
          </w:p>
        </w:tc>
        <w:tc>
          <w:tcPr>
            <w:tcW w:w="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↔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ТВОРЧЕСКИЕ  СПОСОБНОСТИ ОБУЧАЮЩЕГОСЯ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рефлексии,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мотивации,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эмоционально-волевой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сфер личности</w:t>
            </w:r>
          </w:p>
        </w:tc>
      </w:tr>
    </w:tbl>
    <w:p w:rsidR="009C09D8" w:rsidRPr="006054F3" w:rsidRDefault="005F1AFC" w:rsidP="009C09D8">
      <w:pPr>
        <w:widowControl w:val="0"/>
        <w:tabs>
          <w:tab w:val="left" w:pos="134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F1AFC">
        <w:rPr>
          <w:noProof/>
          <w:sz w:val="24"/>
          <w:szCs w:val="24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3" o:spid="_x0000_s1031" type="#_x0000_t88" style="position:absolute;margin-left:209.25pt;margin-top:140.6pt;width:118.1pt;height:463.1pt;rotation:90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" adj="459,10936" strokecolor="#1f4d78 [1604]" strokeweight="4.5pt">
            <v:stroke joinstyle="miter"/>
          </v:shape>
        </w:pict>
      </w:r>
      <w:r w:rsidR="009C09D8" w:rsidRPr="006054F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▲▼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66"/>
        <w:tblLayout w:type="fixed"/>
        <w:tblLook w:val="04A0"/>
      </w:tblPr>
      <w:tblGrid>
        <w:gridCol w:w="2978"/>
        <w:gridCol w:w="3791"/>
        <w:gridCol w:w="3296"/>
      </w:tblGrid>
      <w:tr w:rsidR="009C09D8" w:rsidRPr="006054F3" w:rsidTr="009C09D8">
        <w:trPr>
          <w:trHeight w:val="340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Методы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мозговой штурм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кластер,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синквейн, 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парная работа, групповая работа,  проекты,  презентации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Приёмы для развития творческого и аналитического мышления: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46B29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буриме, эссе</w:t>
            </w:r>
            <w:r w:rsidR="009C09D8"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мини-</w:t>
            </w:r>
            <w:r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сочинения, игра в</w:t>
            </w:r>
            <w:r w:rsidR="009C09D8" w:rsidRPr="006054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ассоциации, «три карандаша», «яркое пятно»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Технологии:</w:t>
            </w:r>
          </w:p>
          <w:p w:rsidR="009C09D8" w:rsidRPr="006054F3" w:rsidRDefault="009C09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ИКТ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Продуктивное чтение</w:t>
            </w:r>
          </w:p>
          <w:p w:rsidR="009C09D8" w:rsidRPr="006054F3" w:rsidRDefault="00946B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Проблемное обучение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Проектно -  исследовательские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Технологии погружения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Дальтон  технология</w:t>
            </w:r>
          </w:p>
        </w:tc>
      </w:tr>
    </w:tbl>
    <w:p w:rsidR="009C09D8" w:rsidRPr="006054F3" w:rsidRDefault="009C09D8" w:rsidP="009C09D8">
      <w:pPr>
        <w:widowControl w:val="0"/>
        <w:tabs>
          <w:tab w:val="left" w:pos="134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▲▼</w:t>
      </w:r>
    </w:p>
    <w:tbl>
      <w:tblPr>
        <w:tblW w:w="7980" w:type="dxa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8D08D" w:themeFill="accent6" w:themeFillTint="99"/>
        <w:tblLayout w:type="fixed"/>
        <w:tblLook w:val="04A0"/>
      </w:tblPr>
      <w:tblGrid>
        <w:gridCol w:w="2129"/>
        <w:gridCol w:w="1984"/>
        <w:gridCol w:w="1843"/>
        <w:gridCol w:w="2024"/>
      </w:tblGrid>
      <w:tr w:rsidR="009C09D8" w:rsidRPr="006054F3" w:rsidTr="009C09D8">
        <w:trPr>
          <w:trHeight w:val="616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Отработка метапредметных,</w:t>
            </w:r>
          </w:p>
          <w:p w:rsidR="009C09D8" w:rsidRPr="006054F3" w:rsidRDefault="009C09D8">
            <w:pPr>
              <w:widowControl w:val="0"/>
              <w:tabs>
                <w:tab w:val="left" w:pos="134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личностных, предметных ууд через систему погружения в культуру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Включение культурологических явлений в ценностный мир ребёнка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Познание мира через расширение кругозора   ребенка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Интеграция</w:t>
            </w:r>
          </w:p>
          <w:p w:rsidR="009C09D8" w:rsidRPr="006054F3" w:rsidRDefault="009C09D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4F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учебной и внеурочной деятельности</w:t>
            </w:r>
          </w:p>
        </w:tc>
      </w:tr>
    </w:tbl>
    <w:p w:rsidR="009C09D8" w:rsidRPr="006054F3" w:rsidRDefault="005F1AFC" w:rsidP="009C09D8">
      <w:pPr>
        <w:spacing w:after="0" w:line="360" w:lineRule="auto"/>
        <w:ind w:left="709" w:hanging="709"/>
        <w:jc w:val="both"/>
        <w:rPr>
          <w:rStyle w:val="FontStyle51"/>
          <w:rFonts w:eastAsia="Calibri"/>
          <w:sz w:val="24"/>
          <w:szCs w:val="24"/>
          <w:lang w:eastAsia="zh-CN"/>
        </w:rPr>
      </w:pPr>
      <w:r w:rsidRPr="005F1AFC">
        <w:rPr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30" type="#_x0000_t202" style="position:absolute;left:0;text-align:left;margin-left:144.45pt;margin-top:18.85pt;width:224.25pt;height:40.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" fillcolor="#ffd966 [1943]" strokeweight=".5pt">
            <v:path arrowok="t"/>
            <v:textbox>
              <w:txbxContent>
                <w:p w:rsidR="009C09D8" w:rsidRDefault="009C09D8" w:rsidP="009C09D8">
                  <w:r>
                    <w:rPr>
                      <w:rStyle w:val="FontStyle51"/>
                      <w:rFonts w:eastAsia="Calibri"/>
                      <w:sz w:val="44"/>
                      <w:szCs w:val="44"/>
                      <w:lang w:eastAsia="zh-CN"/>
                    </w:rPr>
                    <w:t>личность школьника</w:t>
                  </w:r>
                </w:p>
              </w:txbxContent>
            </v:textbox>
          </v:shape>
        </w:pict>
      </w:r>
    </w:p>
    <w:p w:rsidR="009C09D8" w:rsidRDefault="006054F3" w:rsidP="009C09D8">
      <w:pPr>
        <w:spacing w:after="0" w:line="360" w:lineRule="auto"/>
        <w:ind w:left="709" w:hanging="709"/>
        <w:jc w:val="both"/>
        <w:rPr>
          <w:rStyle w:val="FontStyle51"/>
          <w:rFonts w:eastAsia="Calibri"/>
          <w:b/>
          <w:sz w:val="24"/>
          <w:szCs w:val="24"/>
          <w:lang w:eastAsia="zh-CN"/>
        </w:rPr>
      </w:pPr>
      <w:r>
        <w:rPr>
          <w:rStyle w:val="FontStyle51"/>
          <w:rFonts w:eastAsia="Calibri"/>
          <w:b/>
          <w:sz w:val="24"/>
          <w:szCs w:val="24"/>
          <w:lang w:eastAsia="zh-CN"/>
        </w:rPr>
        <w:t>к</w:t>
      </w:r>
      <w:r w:rsidR="009C09D8" w:rsidRPr="006054F3">
        <w:rPr>
          <w:rStyle w:val="FontStyle51"/>
          <w:rFonts w:eastAsia="Calibri"/>
          <w:b/>
          <w:sz w:val="24"/>
          <w:szCs w:val="24"/>
          <w:lang w:eastAsia="zh-CN"/>
        </w:rPr>
        <w:t>ачества</w:t>
      </w:r>
    </w:p>
    <w:p w:rsidR="006054F3" w:rsidRDefault="006054F3" w:rsidP="009C09D8">
      <w:pPr>
        <w:spacing w:after="0" w:line="360" w:lineRule="auto"/>
        <w:ind w:left="709" w:hanging="709"/>
        <w:jc w:val="both"/>
        <w:rPr>
          <w:rStyle w:val="FontStyle51"/>
          <w:rFonts w:eastAsia="Calibri"/>
          <w:b/>
          <w:sz w:val="24"/>
          <w:szCs w:val="24"/>
          <w:lang w:eastAsia="zh-CN"/>
        </w:rPr>
      </w:pPr>
    </w:p>
    <w:p w:rsidR="006054F3" w:rsidRPr="006054F3" w:rsidRDefault="006054F3" w:rsidP="009C09D8">
      <w:pPr>
        <w:spacing w:after="0" w:line="360" w:lineRule="auto"/>
        <w:ind w:left="709" w:hanging="709"/>
        <w:jc w:val="both"/>
        <w:rPr>
          <w:rStyle w:val="FontStyle51"/>
          <w:rFonts w:eastAsia="Calibri"/>
          <w:sz w:val="24"/>
          <w:szCs w:val="24"/>
          <w:lang w:eastAsia="zh-CN"/>
        </w:rPr>
      </w:pPr>
    </w:p>
    <w:p w:rsidR="009C09D8" w:rsidRPr="006054F3" w:rsidRDefault="005F1AFC" w:rsidP="009C09D8">
      <w:pPr>
        <w:spacing w:after="0"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Надпись 5" o:spid="_x0000_s1027" type="#_x0000_t202" style="position:absolute;left:0;text-align:left;margin-left:301.7pt;margin-top:19.7pt;width:153.75pt;height:82.05pt;z-index:2516572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" fillcolor="#555 [2160]" strokecolor="black [3200]" strokeweight=".5pt">
            <v:fill color2="#313131 [2608]" rotate="t" colors="0 #9b9b9b;.5 #8e8e8e;1 #797979" focus="100%" type="gradient">
              <o:fill v:ext="view" type="gradientUnscaled"/>
            </v:fill>
            <v:path arrowok="t"/>
            <v:textbox style="mso-fit-shape-to-text:t">
              <w:txbxContent>
                <w:p w:rsidR="009C09D8" w:rsidRDefault="009C09D8" w:rsidP="009C09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lang w:eastAsia="ru-RU"/>
                    </w:rPr>
                    <w:t>ответственность, высокая самооценка, самостоятельность,</w:t>
                  </w:r>
                </w:p>
                <w:p w:rsidR="009C09D8" w:rsidRDefault="009C09D8" w:rsidP="009C09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Cs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lang w:eastAsia="ru-RU"/>
                    </w:rPr>
                    <w:t>стремление к общественному признанию. коммуникативность.</w:t>
                  </w:r>
                </w:p>
              </w:txbxContent>
            </v:textbox>
            <w10:wrap type="square"/>
          </v:shape>
        </w:pict>
      </w:r>
      <w:r>
        <w:rPr>
          <w:noProof/>
          <w:sz w:val="24"/>
          <w:szCs w:val="24"/>
          <w:lang w:eastAsia="ru-RU"/>
        </w:rPr>
        <w:pict>
          <v:shape id="Надпись 6" o:spid="_x0000_s1028" type="#_x0000_t202" style="position:absolute;left:0;text-align:left;margin-left:-1.35pt;margin-top:13pt;width:238.5pt;height:90.7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" fillcolor="#555 [2160]" strokecolor="black [3200]" strokeweight=".5pt">
            <v:fill color2="#313131 [2608]" rotate="t" colors="0 #9b9b9b;.5 #8e8e8e;1 #797979" focus="100%" type="gradient">
              <o:fill v:ext="view" type="gradientUnscaled"/>
            </v:fill>
            <v:path arrowok="t"/>
            <v:textbox>
              <w:txbxContent>
                <w:p w:rsidR="009C09D8" w:rsidRDefault="009C09D8" w:rsidP="009C09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рефлексия,</w:t>
                  </w:r>
                </w:p>
                <w:p w:rsidR="009C09D8" w:rsidRDefault="009C09D8" w:rsidP="009C09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склонность к творчеству, мотив достижения результата, стремление к нестандартным      подходам, стремление к </w:t>
                  </w:r>
                  <w:r w:rsidR="00946B29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успеху, адаптивность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полученных навыков</w:t>
                  </w:r>
                </w:p>
              </w:txbxContent>
            </v:textbox>
          </v:shape>
        </w:pict>
      </w:r>
    </w:p>
    <w:p w:rsidR="009C09D8" w:rsidRPr="006054F3" w:rsidRDefault="009C09D8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C09D8" w:rsidRPr="006054F3" w:rsidRDefault="009C09D8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C09D8" w:rsidRDefault="009C09D8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054F3" w:rsidRPr="006054F3" w:rsidRDefault="006054F3" w:rsidP="009C09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pStyle w:val="1"/>
        <w:rPr>
          <w:rFonts w:ascii="Times New Roman" w:hAnsi="Times New Roman"/>
          <w:color w:val="000000" w:themeColor="text1"/>
          <w:sz w:val="24"/>
          <w:szCs w:val="24"/>
        </w:rPr>
      </w:pPr>
      <w:bookmarkStart w:id="10" w:name="_Toc444033204"/>
    </w:p>
    <w:bookmarkEnd w:id="10"/>
    <w:p w:rsidR="009C09D8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P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Default="006054F3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054F3" w:rsidRPr="006054F3" w:rsidRDefault="006054F3" w:rsidP="009C09D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054F3">
        <w:rPr>
          <w:rFonts w:ascii="Times New Roman" w:hAnsi="Times New Roman"/>
          <w:b/>
          <w:sz w:val="24"/>
          <w:szCs w:val="24"/>
        </w:rPr>
        <w:lastRenderedPageBreak/>
        <w:t>ОРГАНИЗАЦИОННЫЙ АСПЕКТ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Реализацию данной  модели начинаю  с первого  класса.  Первоначально сама  разрабатываю  эскизы  или технологические  карты макет – продукта.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 Макет -  карту, разбиваю на несколько частей,  центральное  место в макете занимает  символ погружения или название темы.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Первый блок содержит   общую информацию об изучаемом объекте  или теме. Включаю в блок  вопросы,  которые позволяют составить представление, об изучаемой теме.  Обязательно блок содержит вопрос, который отражает личностное  отношение или восприятие  ребенка этой темы.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Второй  блок макет  - продукта   должен содержать информацию об изучаемой   теме, с точки зрения     изобразительного искусства.  В  этом  блоке детям  предлагается подобрать произведения искусств по теме знаменитых авторов,   с обязательным указанием названия произведения и автора.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     Третий блок – музыкальный. Здесь может содержаться  информация о композиторах, особенностях  музыкальных   произведений по теме, средствах  выразительности,  а также содержать выраженное в цвете  эмоциональное  восприятие  музыкального  произведения.  В  зависимости от темы  блока,  в нем  могут быть представлены  песенки  - малютки собственного и коллективного сочинения.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  Четвертый   блок – литературный.  Здесь должны быть представлены литературные  произведения    поэтов и прозаиков по  теме. Также    стихи, сказки  собственного сочинения.  Можно  дать задания,  чтобы  ребенок  самостоятельно поискал    литературные  произведения  по заданной  теме.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  Количество блоков может быть больше или наоборот меньше,  все зависит от целей и планируемого результата, а  также фантазии ребенка.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       В начальной  школе   сначала предлагаю готовые макет – карты,    в 3 – 4 классе  - элементы макет  - карт,  а в основной школе  учащиеся сами проектируют  дизайн  и содержание макет   - продукта.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Работа с каждым блоком  предполагает сотрудничество с учителями -  предметниками,  которое  может осуществляться в  форме  консультаций или совместных  уроков.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 xml:space="preserve">Важный  этап  деятельности  - это создание  макет -  продукта. Основная форма деятельности групповая. Здесь ребенок  должен   проявить  свою  фантазию, умения договориться   с другими участниками  проекта, рационально скомпоновать   имеющиеся  материалы. </w:t>
      </w:r>
    </w:p>
    <w:p w:rsidR="009C09D8" w:rsidRPr="006054F3" w:rsidRDefault="009C09D8" w:rsidP="009C09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4F3">
        <w:rPr>
          <w:rFonts w:ascii="Times New Roman" w:hAnsi="Times New Roman"/>
          <w:sz w:val="24"/>
          <w:szCs w:val="24"/>
        </w:rPr>
        <w:t>Макет -  продукт  создаем  с ребятами один раз  в четверть. На данном этапе деятельностью учащихся управляю  я,  в перспективе такие макет – продукты  дети будут создавать сами по собственной  инициативе.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Диагностику успешности внедрения данной  модели   осуществляю с помощью повседневного наблюдения, выполнения творческих заданий, выставления отметок в соответствии требованиям к уровню подготовки учащихся, выработанным по классам. 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    Один раз в четверть на основе педагогического наблюдения заполняю   таблицу по следующим параметрам уровень их развития (низкий, средний, высокий):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     уровень активности и эмоциональности при обсуждении темы;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      уровень способности воспринимать и анализировать визуальную информацию;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      степень выразительности создаваемых образов;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      уровень оригинальности творческой работы;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      уровень способности формирования своего личного знания по поводу получаемой информации;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позволяет анализировать  динамику развития способностей каждого учащегося в отдельности, также на основании данной  таблицы корректирую подходы  к образовательному процессу.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Пятибалльная система оценивания дополняется  взаимооценкой и самооценкой  деятельности учащихся.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поставленной цели макет – продукта  проверяю при помощи экспресс-диагностики: в письменном виде или с помощью разных рефлексивных  приемов. Подобный самоанализ позволяет мне не только выявить эффективность используемых педагогических приемов, но и выяснить причину затруднений учащихся, дифференцировать учебный процесс с учетом уровня развития каждого обучаемого.</w:t>
      </w:r>
    </w:p>
    <w:p w:rsidR="006054F3" w:rsidRPr="006054F3" w:rsidRDefault="006054F3" w:rsidP="006054F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4F3" w:rsidRPr="006054F3" w:rsidRDefault="006054F3" w:rsidP="006054F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4F3">
        <w:rPr>
          <w:rFonts w:ascii="Times New Roman" w:hAnsi="Times New Roman" w:cs="Times New Roman"/>
          <w:b/>
          <w:sz w:val="24"/>
          <w:szCs w:val="24"/>
        </w:rPr>
        <w:t xml:space="preserve">Уровни развития </w:t>
      </w:r>
      <w:r>
        <w:rPr>
          <w:rFonts w:ascii="Times New Roman" w:hAnsi="Times New Roman" w:cs="Times New Roman"/>
          <w:b/>
          <w:sz w:val="24"/>
          <w:szCs w:val="24"/>
        </w:rPr>
        <w:t xml:space="preserve">познавательных </w:t>
      </w:r>
      <w:r w:rsidRPr="006054F3">
        <w:rPr>
          <w:rFonts w:ascii="Times New Roman" w:hAnsi="Times New Roman" w:cs="Times New Roman"/>
          <w:b/>
          <w:sz w:val="24"/>
          <w:szCs w:val="24"/>
        </w:rPr>
        <w:t xml:space="preserve"> способностей  учащихся</w:t>
      </w:r>
    </w:p>
    <w:p w:rsidR="006054F3" w:rsidRPr="006054F3" w:rsidRDefault="006054F3" w:rsidP="006054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4F3">
        <w:rPr>
          <w:rFonts w:ascii="Times New Roman" w:hAnsi="Times New Roman" w:cs="Times New Roman"/>
          <w:b/>
          <w:sz w:val="24"/>
          <w:szCs w:val="24"/>
        </w:rPr>
        <w:t>1  класс</w:t>
      </w:r>
    </w:p>
    <w:p w:rsidR="006054F3" w:rsidRPr="006054F3" w:rsidRDefault="006054F3" w:rsidP="006054F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4F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70295" cy="2677160"/>
            <wp:effectExtent l="0" t="0" r="1905" b="889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054F3" w:rsidRPr="006054F3" w:rsidRDefault="006054F3" w:rsidP="00605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 класс</w:t>
      </w:r>
    </w:p>
    <w:p w:rsidR="006054F3" w:rsidRPr="006054F3" w:rsidRDefault="006054F3" w:rsidP="00605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54F3" w:rsidRPr="006054F3" w:rsidRDefault="006054F3" w:rsidP="00605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-181610</wp:posOffset>
            </wp:positionH>
            <wp:positionV relativeFrom="paragraph">
              <wp:posOffset>-1905</wp:posOffset>
            </wp:positionV>
            <wp:extent cx="6376670" cy="2889250"/>
            <wp:effectExtent l="0" t="0" r="5080" b="6350"/>
            <wp:wrapNone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6054F3" w:rsidRPr="006054F3" w:rsidRDefault="006054F3" w:rsidP="00605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5F1AFC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AF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13" o:spid="_x0000_s1029" type="#_x0000_t202" style="position:absolute;margin-left:218.15pt;margin-top:.5pt;width:156.75pt;height:21pt;z-index:251663360;visibility:visible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" filled="f" strokecolor="white [3212]" strokeweight=".5pt">
            <v:path arrowok="t"/>
            <v:textbox>
              <w:txbxContent>
                <w:p w:rsidR="006054F3" w:rsidRDefault="006054F3" w:rsidP="006054F3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7  класс</w:t>
                  </w:r>
                </w:p>
              </w:txbxContent>
            </v:textbox>
            <w10:wrap anchorx="page"/>
          </v:shape>
        </w:pict>
      </w:r>
    </w:p>
    <w:p w:rsidR="006054F3" w:rsidRPr="006054F3" w:rsidRDefault="00C4377D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13622" cy="2347784"/>
            <wp:effectExtent l="0" t="0" r="6350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C4377D" w:rsidRDefault="006054F3" w:rsidP="006054F3">
      <w:pPr>
        <w:tabs>
          <w:tab w:val="left" w:pos="645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Уровень удовлетворенности деятельности при создании макет – продукта</w:t>
      </w:r>
    </w:p>
    <w:p w:rsidR="006054F3" w:rsidRPr="006054F3" w:rsidRDefault="006054F3" w:rsidP="006054F3">
      <w:pPr>
        <w:tabs>
          <w:tab w:val="left" w:pos="645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sz w:val="24"/>
          <w:szCs w:val="24"/>
          <w:lang w:eastAsia="ru-RU"/>
        </w:rPr>
        <w:t>1 класс                                                     4 класс</w:t>
      </w:r>
    </w:p>
    <w:p w:rsidR="006054F3" w:rsidRPr="006054F3" w:rsidRDefault="00C4377D" w:rsidP="006054F3">
      <w:pPr>
        <w:tabs>
          <w:tab w:val="left" w:pos="517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3800956</wp:posOffset>
            </wp:positionH>
            <wp:positionV relativeFrom="paragraph">
              <wp:posOffset>144111</wp:posOffset>
            </wp:positionV>
            <wp:extent cx="2792627" cy="1565189"/>
            <wp:effectExtent l="38100" t="0" r="8255" b="16510"/>
            <wp:wrapNone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Pr="00605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-1116</wp:posOffset>
            </wp:positionH>
            <wp:positionV relativeFrom="paragraph">
              <wp:posOffset>116719</wp:posOffset>
            </wp:positionV>
            <wp:extent cx="3084830" cy="1852930"/>
            <wp:effectExtent l="38100" t="0" r="1270" b="13970"/>
            <wp:wrapNone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="006054F3" w:rsidRPr="006054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054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054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7  класс</w:t>
      </w:r>
    </w:p>
    <w:p w:rsidR="006054F3" w:rsidRPr="006054F3" w:rsidRDefault="006054F3" w:rsidP="006054F3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605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625475</wp:posOffset>
            </wp:positionH>
            <wp:positionV relativeFrom="paragraph">
              <wp:posOffset>54610</wp:posOffset>
            </wp:positionV>
            <wp:extent cx="3084830" cy="1852930"/>
            <wp:effectExtent l="38100" t="0" r="1270" b="13970"/>
            <wp:wrapNone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 результатам анкетирование,  что больше всего привлекает учащихся </w:t>
      </w:r>
      <w:r w:rsidR="00C437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над макет – продуктом, мы видим, что учащимся нравится узнавать, что – то новое, значит выбранное мною направление является верным , и я реализую поставленную перед собой цель.</w:t>
      </w:r>
    </w:p>
    <w:p w:rsidR="006054F3" w:rsidRPr="006054F3" w:rsidRDefault="006054F3" w:rsidP="006054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Интересы детей при создании макет  - продукта</w:t>
      </w: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4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255270</wp:posOffset>
            </wp:positionH>
            <wp:positionV relativeFrom="paragraph">
              <wp:posOffset>138533</wp:posOffset>
            </wp:positionV>
            <wp:extent cx="5687695" cy="2115185"/>
            <wp:effectExtent l="0" t="0" r="8255" b="18415"/>
            <wp:wrapNone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4F3" w:rsidRPr="006054F3" w:rsidRDefault="006054F3" w:rsidP="006054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77D" w:rsidRDefault="00C4377D" w:rsidP="006054F3">
      <w:pPr>
        <w:pStyle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_Toc444033206"/>
    </w:p>
    <w:p w:rsidR="006054F3" w:rsidRPr="006054F3" w:rsidRDefault="006054F3" w:rsidP="006054F3">
      <w:pPr>
        <w:pStyle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</w:t>
      </w:r>
      <w:bookmarkEnd w:id="11"/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Убеждена, что </w:t>
      </w:r>
      <w:r w:rsidRPr="006054F3">
        <w:rPr>
          <w:rFonts w:ascii="Times New Roman" w:hAnsi="Times New Roman" w:cs="Times New Roman"/>
          <w:color w:val="000000"/>
          <w:sz w:val="24"/>
          <w:szCs w:val="24"/>
        </w:rPr>
        <w:t>только в процессе  знакомства с  культурой, можно воспитать нравственную личность, обладающую чувством социальной ответственности.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hAnsi="Times New Roman" w:cs="Times New Roman"/>
          <w:color w:val="000000"/>
          <w:sz w:val="24"/>
          <w:szCs w:val="24"/>
        </w:rPr>
        <w:t xml:space="preserve">   При этом  этот процесс должен быть увлекательным и интересным для ребенка ,  иначе  цель не будет достигнута.  Организация образовательного  процесса  через погружение в культуру создает такие условия, так как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позволяет изменить традиционную форму взаимодействия педагога и обучающегося, она нацеливает на субъект-субъектное взаимоотношение   в образовательном процессе;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используются интерактивные  формы обучения, в ходе которых формируются навыки совместной деятельности;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новый способ организации занятия, увлекательный способ изучения достигается оригинальной организацией учебного материала, где присутствует игра, театрализация, создание атмосферы праздника и т.д.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творческое усвоение знаний – знания закрепляются  творческой деятельностью учащихся;</w:t>
      </w:r>
    </w:p>
    <w:p w:rsidR="006054F3" w:rsidRPr="006054F3" w:rsidRDefault="006054F3" w:rsidP="006054F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4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усиливается  интегративная роль предметов при освоении учебного материала.</w:t>
      </w:r>
    </w:p>
    <w:p w:rsidR="009C09D8" w:rsidRDefault="009C09D8" w:rsidP="009C09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C09D8" w:rsidRDefault="009C09D8" w:rsidP="009C09D8">
      <w:pPr>
        <w:rPr>
          <w:rFonts w:ascii="Times New Roman" w:hAnsi="Times New Roman"/>
          <w:sz w:val="28"/>
          <w:szCs w:val="28"/>
        </w:rPr>
      </w:pPr>
    </w:p>
    <w:p w:rsidR="009C09D8" w:rsidRDefault="009C09D8" w:rsidP="009C09D8">
      <w:pPr>
        <w:rPr>
          <w:rFonts w:ascii="Times New Roman" w:hAnsi="Times New Roman"/>
          <w:sz w:val="28"/>
          <w:szCs w:val="28"/>
        </w:rPr>
      </w:pPr>
    </w:p>
    <w:p w:rsidR="009C09D8" w:rsidRDefault="009C09D8" w:rsidP="009C09D8">
      <w:pPr>
        <w:rPr>
          <w:rFonts w:ascii="Times New Roman" w:hAnsi="Times New Roman"/>
          <w:sz w:val="28"/>
          <w:szCs w:val="28"/>
        </w:rPr>
      </w:pPr>
    </w:p>
    <w:p w:rsidR="009C09D8" w:rsidRDefault="009C09D8" w:rsidP="009C09D8">
      <w:pPr>
        <w:rPr>
          <w:rFonts w:ascii="Times New Roman" w:hAnsi="Times New Roman"/>
          <w:sz w:val="28"/>
          <w:szCs w:val="28"/>
        </w:rPr>
      </w:pPr>
    </w:p>
    <w:p w:rsidR="009C09D8" w:rsidRDefault="009C09D8" w:rsidP="009C09D8">
      <w:pPr>
        <w:rPr>
          <w:rFonts w:ascii="Times New Roman" w:hAnsi="Times New Roman"/>
          <w:sz w:val="28"/>
          <w:szCs w:val="28"/>
        </w:rPr>
      </w:pPr>
    </w:p>
    <w:p w:rsidR="00026B25" w:rsidRPr="00133D31" w:rsidRDefault="00026B25" w:rsidP="00684A6C">
      <w:pPr>
        <w:spacing w:after="0" w:line="360" w:lineRule="auto"/>
        <w:ind w:left="142"/>
        <w:jc w:val="both"/>
        <w:rPr>
          <w:rFonts w:ascii="Times New Roman" w:hAnsi="Times New Roman" w:cs="Times New Roman"/>
          <w:color w:val="404040" w:themeColor="text1" w:themeTint="BF"/>
          <w:sz w:val="21"/>
          <w:szCs w:val="21"/>
          <w:shd w:val="clear" w:color="auto" w:fill="FFFFFF"/>
        </w:rPr>
      </w:pPr>
    </w:p>
    <w:sectPr w:rsidR="00026B25" w:rsidRPr="00133D31" w:rsidSect="00E171B4">
      <w:pgSz w:w="11906" w:h="16838"/>
      <w:pgMar w:top="284" w:right="566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F1A" w:rsidRDefault="004A3F1A" w:rsidP="00C4377D">
      <w:pPr>
        <w:spacing w:after="0" w:line="240" w:lineRule="auto"/>
      </w:pPr>
      <w:r>
        <w:separator/>
      </w:r>
    </w:p>
  </w:endnote>
  <w:endnote w:type="continuationSeparator" w:id="1">
    <w:p w:rsidR="004A3F1A" w:rsidRDefault="004A3F1A" w:rsidP="00C43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F1A" w:rsidRDefault="004A3F1A" w:rsidP="00C4377D">
      <w:pPr>
        <w:spacing w:after="0" w:line="240" w:lineRule="auto"/>
      </w:pPr>
      <w:r>
        <w:separator/>
      </w:r>
    </w:p>
  </w:footnote>
  <w:footnote w:type="continuationSeparator" w:id="1">
    <w:p w:rsidR="004A3F1A" w:rsidRDefault="004A3F1A" w:rsidP="00C43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233C4"/>
    <w:multiLevelType w:val="multilevel"/>
    <w:tmpl w:val="3B56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993263"/>
    <w:multiLevelType w:val="hybridMultilevel"/>
    <w:tmpl w:val="9ED26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E51"/>
    <w:rsid w:val="00020E9B"/>
    <w:rsid w:val="00026B25"/>
    <w:rsid w:val="00055B40"/>
    <w:rsid w:val="001178EF"/>
    <w:rsid w:val="00133D31"/>
    <w:rsid w:val="00402D54"/>
    <w:rsid w:val="004A3F1A"/>
    <w:rsid w:val="005B2036"/>
    <w:rsid w:val="005F1AFC"/>
    <w:rsid w:val="006054F3"/>
    <w:rsid w:val="00614D8D"/>
    <w:rsid w:val="00684A6C"/>
    <w:rsid w:val="00946B29"/>
    <w:rsid w:val="009C09D8"/>
    <w:rsid w:val="00AF5C2C"/>
    <w:rsid w:val="00B935B9"/>
    <w:rsid w:val="00BA683A"/>
    <w:rsid w:val="00C4377D"/>
    <w:rsid w:val="00D81E51"/>
    <w:rsid w:val="00D87EA4"/>
    <w:rsid w:val="00E171B4"/>
    <w:rsid w:val="00E67961"/>
    <w:rsid w:val="00EE4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7"/>
        <o:r id="V:Rule4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EA4"/>
  </w:style>
  <w:style w:type="paragraph" w:styleId="1">
    <w:name w:val="heading 1"/>
    <w:basedOn w:val="a"/>
    <w:next w:val="a"/>
    <w:link w:val="10"/>
    <w:uiPriority w:val="9"/>
    <w:qFormat/>
    <w:rsid w:val="009C09D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1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133D31"/>
  </w:style>
  <w:style w:type="character" w:customStyle="1" w:styleId="s4">
    <w:name w:val="s4"/>
    <w:basedOn w:val="a0"/>
    <w:rsid w:val="00133D31"/>
  </w:style>
  <w:style w:type="paragraph" w:customStyle="1" w:styleId="p11">
    <w:name w:val="p11"/>
    <w:basedOn w:val="a"/>
    <w:rsid w:val="00684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84A6C"/>
  </w:style>
  <w:style w:type="character" w:customStyle="1" w:styleId="s7">
    <w:name w:val="s7"/>
    <w:basedOn w:val="a0"/>
    <w:rsid w:val="00684A6C"/>
  </w:style>
  <w:style w:type="character" w:customStyle="1" w:styleId="s8">
    <w:name w:val="s8"/>
    <w:basedOn w:val="a0"/>
    <w:rsid w:val="00684A6C"/>
  </w:style>
  <w:style w:type="paragraph" w:customStyle="1" w:styleId="Style19">
    <w:name w:val="Style19"/>
    <w:basedOn w:val="a"/>
    <w:uiPriority w:val="99"/>
    <w:rsid w:val="009C09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09D8"/>
  </w:style>
  <w:style w:type="character" w:customStyle="1" w:styleId="10">
    <w:name w:val="Заголовок 1 Знак"/>
    <w:basedOn w:val="a0"/>
    <w:link w:val="1"/>
    <w:uiPriority w:val="9"/>
    <w:rsid w:val="009C09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9C09D8"/>
    <w:pPr>
      <w:spacing w:after="200" w:line="276" w:lineRule="auto"/>
      <w:ind w:left="720"/>
      <w:contextualSpacing/>
    </w:pPr>
  </w:style>
  <w:style w:type="character" w:customStyle="1" w:styleId="FontStyle51">
    <w:name w:val="Font Style51"/>
    <w:rsid w:val="009C09D8"/>
    <w:rPr>
      <w:rFonts w:ascii="Times New Roman" w:hAnsi="Times New Roman" w:cs="Times New Roman" w:hint="default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C43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77D"/>
  </w:style>
  <w:style w:type="paragraph" w:styleId="a7">
    <w:name w:val="footer"/>
    <w:basedOn w:val="a"/>
    <w:link w:val="a8"/>
    <w:uiPriority w:val="99"/>
    <w:unhideWhenUsed/>
    <w:rsid w:val="00C43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7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5.7929551696300707E-2"/>
          <c:y val="8.4533933258342728E-2"/>
          <c:w val="0.92764489446547282"/>
          <c:h val="0.5508914510686171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  <a:ln>
              <a:solidFill>
                <a:schemeClr val="tx1"/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 активность  и эмоциональность
 </c:v>
                </c:pt>
                <c:pt idx="1">
                  <c:v>уровень способности воспринимать и анализировать </c:v>
                </c:pt>
                <c:pt idx="2">
                  <c:v> степень выразительности </c:v>
                </c:pt>
                <c:pt idx="3">
                  <c:v>уровень оригинальности </c:v>
                </c:pt>
                <c:pt idx="4">
                  <c:v>уровень способности формирования своего личного знания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</c:v>
                </c:pt>
                <c:pt idx="1">
                  <c:v>12</c:v>
                </c:pt>
                <c:pt idx="2">
                  <c:v>8</c:v>
                </c:pt>
                <c:pt idx="3">
                  <c:v>40</c:v>
                </c:pt>
                <c:pt idx="4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352-4E66-A7EE-EF9B4C1EE3E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solidFill>
                <a:schemeClr val="tx1"/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 активность  и эмоциональность
 </c:v>
                </c:pt>
                <c:pt idx="1">
                  <c:v>уровень способности воспринимать и анализировать </c:v>
                </c:pt>
                <c:pt idx="2">
                  <c:v> степень выразительности </c:v>
                </c:pt>
                <c:pt idx="3">
                  <c:v>уровень оригинальности </c:v>
                </c:pt>
                <c:pt idx="4">
                  <c:v>уровень способности формирования своего личного знания 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64</c:v>
                </c:pt>
                <c:pt idx="1">
                  <c:v>56</c:v>
                </c:pt>
                <c:pt idx="2">
                  <c:v>52</c:v>
                </c:pt>
                <c:pt idx="3">
                  <c:v>48</c:v>
                </c:pt>
                <c:pt idx="4">
                  <c:v>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352-4E66-A7EE-EF9B4C1EE3E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6600"/>
            </a:solidFill>
            <a:ln>
              <a:solidFill>
                <a:schemeClr val="tx1"/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 активность  и эмоциональность
 </c:v>
                </c:pt>
                <c:pt idx="1">
                  <c:v>уровень способности воспринимать и анализировать </c:v>
                </c:pt>
                <c:pt idx="2">
                  <c:v> степень выразительности </c:v>
                </c:pt>
                <c:pt idx="3">
                  <c:v>уровень оригинальности </c:v>
                </c:pt>
                <c:pt idx="4">
                  <c:v>уровень способности формирования своего личного знания 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24</c:v>
                </c:pt>
                <c:pt idx="1">
                  <c:v>32</c:v>
                </c:pt>
                <c:pt idx="2">
                  <c:v>40</c:v>
                </c:pt>
                <c:pt idx="3">
                  <c:v>12</c:v>
                </c:pt>
                <c:pt idx="4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352-4E66-A7EE-EF9B4C1EE3EA}"/>
            </c:ext>
          </c:extLst>
        </c:ser>
        <c:shape val="box"/>
        <c:axId val="59671296"/>
        <c:axId val="59672832"/>
        <c:axId val="0"/>
      </c:bar3DChart>
      <c:catAx>
        <c:axId val="59671296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59672832"/>
        <c:crosses val="autoZero"/>
        <c:auto val="1"/>
        <c:lblAlgn val="ctr"/>
        <c:lblOffset val="100"/>
      </c:catAx>
      <c:valAx>
        <c:axId val="59672832"/>
        <c:scaling>
          <c:orientation val="minMax"/>
        </c:scaling>
        <c:axPos val="l"/>
        <c:majorGridlines/>
        <c:numFmt formatCode="General" sourceLinked="1"/>
        <c:tickLblPos val="nextTo"/>
        <c:crossAx val="59671296"/>
        <c:crosses val="autoZero"/>
        <c:crossBetween val="between"/>
      </c:valAx>
      <c:spPr>
        <a:solidFill>
          <a:schemeClr val="bg1">
            <a:lumMod val="85000"/>
          </a:schemeClr>
        </a:solidFill>
      </c:spPr>
    </c:plotArea>
    <c:legend>
      <c:legendPos val="r"/>
      <c:layout>
        <c:manualLayout>
          <c:xMode val="edge"/>
          <c:yMode val="edge"/>
          <c:x val="0.87761045325284937"/>
          <c:y val="8.2839520059992566E-2"/>
          <c:w val="0.11002478631438463"/>
          <c:h val="0.2583273340832396"/>
        </c:manualLayout>
      </c:layout>
      <c:spPr>
        <a:solidFill>
          <a:schemeClr val="bg1"/>
        </a:solidFill>
      </c:spPr>
    </c:legend>
    <c:plotVisOnly val="1"/>
    <c:dispBlanksAs val="gap"/>
  </c:chart>
  <c:spPr>
    <a:solidFill>
      <a:schemeClr val="bg1">
        <a:lumMod val="85000"/>
      </a:schemeClr>
    </a:solidFill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</c:v>
                </c:pt>
                <c:pt idx="1">
                  <c:v>7</c:v>
                </c:pt>
                <c:pt idx="2">
                  <c:v>0</c:v>
                </c:pt>
                <c:pt idx="3">
                  <c:v>22</c:v>
                </c:pt>
                <c:pt idx="4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F20-4AD1-88BF-DEA1995C30E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50</c:v>
                </c:pt>
                <c:pt idx="1">
                  <c:v>50</c:v>
                </c:pt>
                <c:pt idx="2">
                  <c:v>27</c:v>
                </c:pt>
                <c:pt idx="3">
                  <c:v>39</c:v>
                </c:pt>
                <c:pt idx="4">
                  <c:v>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F20-4AD1-88BF-DEA1995C30E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высокий</c:v>
                </c:pt>
              </c:strCache>
            </c:strRef>
          </c:tx>
          <c:spPr>
            <a:solidFill>
              <a:srgbClr val="006600"/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43</c:v>
                </c:pt>
                <c:pt idx="1">
                  <c:v>43</c:v>
                </c:pt>
                <c:pt idx="2">
                  <c:v>73</c:v>
                </c:pt>
                <c:pt idx="3">
                  <c:v>39</c:v>
                </c:pt>
                <c:pt idx="4">
                  <c:v>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F20-4AD1-88BF-DEA1995C30E4}"/>
            </c:ext>
          </c:extLst>
        </c:ser>
        <c:shape val="box"/>
        <c:axId val="70718208"/>
        <c:axId val="70719744"/>
        <c:axId val="0"/>
      </c:bar3DChart>
      <c:catAx>
        <c:axId val="7071820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70719744"/>
        <c:crosses val="autoZero"/>
        <c:auto val="1"/>
        <c:lblAlgn val="ctr"/>
        <c:lblOffset val="100"/>
      </c:catAx>
      <c:valAx>
        <c:axId val="70719744"/>
        <c:scaling>
          <c:orientation val="minMax"/>
        </c:scaling>
        <c:axPos val="l"/>
        <c:majorGridlines/>
        <c:numFmt formatCode="General" sourceLinked="1"/>
        <c:tickLblPos val="nextTo"/>
        <c:crossAx val="70718208"/>
        <c:crosses val="autoZero"/>
        <c:crossBetween val="between"/>
      </c:valAx>
    </c:plotArea>
    <c:legend>
      <c:legendPos val="r"/>
    </c:legend>
    <c:plotVisOnly val="1"/>
    <c:dispBlanksAs val="gap"/>
  </c:chart>
  <c:spPr>
    <a:solidFill>
      <a:schemeClr val="bg1">
        <a:lumMod val="85000"/>
      </a:schemeClr>
    </a:solidFill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</c:v>
                </c:pt>
                <c:pt idx="1">
                  <c:v>0</c:v>
                </c:pt>
                <c:pt idx="2">
                  <c:v>0</c:v>
                </c:pt>
                <c:pt idx="3">
                  <c:v>24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F7B-413D-AB91-831C56638AA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60</c:v>
                </c:pt>
                <c:pt idx="1">
                  <c:v>32</c:v>
                </c:pt>
                <c:pt idx="2">
                  <c:v>32</c:v>
                </c:pt>
                <c:pt idx="3">
                  <c:v>48</c:v>
                </c:pt>
                <c:pt idx="4">
                  <c:v>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F7B-413D-AB91-831C56638AA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высокий</c:v>
                </c:pt>
              </c:strCache>
            </c:strRef>
          </c:tx>
          <c:spPr>
            <a:solidFill>
              <a:srgbClr val="006600"/>
            </a:solidFill>
            <a:ln>
              <a:solidFill>
                <a:schemeClr val="tx1">
                  <a:lumMod val="95000"/>
                  <a:lumOff val="5000"/>
                </a:schemeClr>
              </a:solidFill>
            </a:ln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уровень активности и эмоциональности </c:v>
                </c:pt>
                <c:pt idx="1">
                  <c:v>уровень способности воспринимать и анализировать</c:v>
                </c:pt>
                <c:pt idx="2">
                  <c:v>степень выразительности </c:v>
                </c:pt>
                <c:pt idx="3">
                  <c:v> уровень оригинальности </c:v>
                </c:pt>
                <c:pt idx="4">
                  <c:v>уровень способности формирования своего личного знания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28</c:v>
                </c:pt>
                <c:pt idx="1">
                  <c:v>68</c:v>
                </c:pt>
                <c:pt idx="2">
                  <c:v>68</c:v>
                </c:pt>
                <c:pt idx="3">
                  <c:v>28</c:v>
                </c:pt>
                <c:pt idx="4">
                  <c:v>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F7B-413D-AB91-831C56638AA7}"/>
            </c:ext>
          </c:extLst>
        </c:ser>
        <c:shape val="box"/>
        <c:axId val="59933440"/>
        <c:axId val="59934976"/>
        <c:axId val="0"/>
      </c:bar3DChart>
      <c:catAx>
        <c:axId val="59933440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59934976"/>
        <c:crosses val="autoZero"/>
        <c:auto val="1"/>
        <c:lblAlgn val="ctr"/>
        <c:lblOffset val="100"/>
      </c:catAx>
      <c:valAx>
        <c:axId val="59934976"/>
        <c:scaling>
          <c:orientation val="minMax"/>
        </c:scaling>
        <c:axPos val="l"/>
        <c:majorGridlines/>
        <c:numFmt formatCode="General" sourceLinked="1"/>
        <c:tickLblPos val="nextTo"/>
        <c:crossAx val="59933440"/>
        <c:crosses val="autoZero"/>
        <c:crossBetween val="between"/>
      </c:valAx>
    </c:plotArea>
    <c:legend>
      <c:legendPos val="r"/>
    </c:legend>
    <c:plotVisOnly val="1"/>
    <c:dispBlanksAs val="gap"/>
  </c:chart>
  <c:spPr>
    <a:solidFill>
      <a:schemeClr val="bg1">
        <a:lumMod val="85000"/>
      </a:schemeClr>
    </a:solidFill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0"/>
          <c:w val="0.67609749715865053"/>
          <c:h val="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5"/>
          <c:dPt>
            <c:idx val="1"/>
            <c:spPr>
              <a:solidFill>
                <a:schemeClr val="tx2">
                  <a:lumMod val="75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E67-44C0-9671-112817456693}"/>
              </c:ext>
            </c:extLst>
          </c:dPt>
          <c:dPt>
            <c:idx val="2"/>
            <c:spPr>
              <a:solidFill>
                <a:srgbClr val="FF0000"/>
              </a:solidFill>
              <a:ln>
                <a:solidFill>
                  <a:srgbClr val="FF0000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E67-44C0-9671-112817456693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трудно и неинтересно</c:v>
                </c:pt>
                <c:pt idx="1">
                  <c:v>трудно, но интересно</c:v>
                </c:pt>
                <c:pt idx="2">
                  <c:v>легко и интересно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0</c:v>
                </c:pt>
                <c:pt idx="1">
                  <c:v>57</c:v>
                </c:pt>
                <c:pt idx="2">
                  <c:v>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E67-44C0-9671-112817456693}"/>
            </c:ext>
          </c:extLst>
        </c:ser>
      </c:pie3DChart>
    </c:plotArea>
    <c:legend>
      <c:legendPos val="r"/>
      <c:layout>
        <c:manualLayout>
          <c:xMode val="edge"/>
          <c:yMode val="edge"/>
          <c:x val="0.49636552440290782"/>
          <c:y val="0.66859342064107374"/>
          <c:w val="0.49820949951349541"/>
          <c:h val="0.28758244597663662"/>
        </c:manualLayout>
      </c:layout>
      <c:txPr>
        <a:bodyPr/>
        <a:lstStyle/>
        <a:p>
          <a:pPr algn="just">
            <a:defRPr sz="8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0"/>
          <c:w val="0.67609749715865053"/>
          <c:h val="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5"/>
          <c:dPt>
            <c:idx val="1"/>
            <c:spPr>
              <a:solidFill>
                <a:schemeClr val="tx2">
                  <a:lumMod val="75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1D3-40F8-B0B1-C4CD82EAFFD4}"/>
              </c:ext>
            </c:extLst>
          </c:dPt>
          <c:dPt>
            <c:idx val="2"/>
            <c:spPr>
              <a:solidFill>
                <a:srgbClr val="FF0000"/>
              </a:solidFill>
              <a:ln>
                <a:solidFill>
                  <a:srgbClr val="FF0000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1D3-40F8-B0B1-C4CD82EAFFD4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трудно и неинтересно</c:v>
                </c:pt>
                <c:pt idx="1">
                  <c:v>трудно, но интересно</c:v>
                </c:pt>
                <c:pt idx="2">
                  <c:v>легко и интересно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0</c:v>
                </c:pt>
                <c:pt idx="1">
                  <c:v>44</c:v>
                </c:pt>
                <c:pt idx="2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1D3-40F8-B0B1-C4CD82EAFFD4}"/>
            </c:ext>
          </c:extLst>
        </c:ser>
      </c:pie3DChart>
    </c:plotArea>
    <c:legend>
      <c:legendPos val="r"/>
      <c:layout>
        <c:manualLayout>
          <c:xMode val="edge"/>
          <c:yMode val="edge"/>
          <c:x val="0.49636552440290782"/>
          <c:y val="0.66859342064107374"/>
          <c:w val="0.49820949951349541"/>
          <c:h val="0.28758244597663662"/>
        </c:manualLayout>
      </c:layout>
      <c:txPr>
        <a:bodyPr/>
        <a:lstStyle/>
        <a:p>
          <a:pPr algn="just">
            <a:defRPr sz="8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0"/>
          <c:w val="0.67609749715865053"/>
          <c:h val="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5"/>
          <c:dPt>
            <c:idx val="1"/>
            <c:spPr>
              <a:solidFill>
                <a:schemeClr val="tx2">
                  <a:lumMod val="75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FD1-4200-8A52-288A6D12C183}"/>
              </c:ext>
            </c:extLst>
          </c:dPt>
          <c:dPt>
            <c:idx val="2"/>
            <c:spPr>
              <a:solidFill>
                <a:srgbClr val="FF0000"/>
              </a:solidFill>
              <a:ln>
                <a:solidFill>
                  <a:srgbClr val="FF0000"/>
                </a:solidFill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FD1-4200-8A52-288A6D12C183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трудно и неинтересно</c:v>
                </c:pt>
                <c:pt idx="1">
                  <c:v>трудно, но интересно</c:v>
                </c:pt>
                <c:pt idx="2">
                  <c:v>легко и интересно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</c:v>
                </c:pt>
                <c:pt idx="1">
                  <c:v>52</c:v>
                </c:pt>
                <c:pt idx="2">
                  <c:v>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FD1-4200-8A52-288A6D12C183}"/>
            </c:ext>
          </c:extLst>
        </c:ser>
      </c:pie3DChart>
    </c:plotArea>
    <c:legend>
      <c:legendPos val="r"/>
      <c:layout>
        <c:manualLayout>
          <c:xMode val="edge"/>
          <c:yMode val="edge"/>
          <c:x val="0.49636552440290782"/>
          <c:y val="0.66859342064107374"/>
          <c:w val="0.49820949951349541"/>
          <c:h val="0.28758244597663662"/>
        </c:manualLayout>
      </c:layout>
      <c:txPr>
        <a:bodyPr/>
        <a:lstStyle/>
        <a:p>
          <a:pPr algn="just">
            <a:defRPr sz="8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7.7887403336328001E-2"/>
          <c:y val="0.16954763007565229"/>
          <c:w val="0.90760225284339524"/>
          <c:h val="0.5104796275465567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FF0066"/>
            </a:solidFill>
          </c:spPr>
          <c:dLbls>
            <c:dLbl>
              <c:idx val="0"/>
              <c:layout>
                <c:manualLayout>
                  <c:x val="6.6986714301663537E-3"/>
                  <c:y val="-4.80336235364755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308-4425-94D8-AEC69BA32C27}"/>
                </c:ext>
              </c:extLst>
            </c:dLbl>
            <c:dLbl>
              <c:idx val="1"/>
              <c:layout>
                <c:manualLayout>
                  <c:x val="1.5630233337054735E-2"/>
                  <c:y val="-6.004202942059441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308-4425-94D8-AEC69BA32C27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работа  с Интернетом</c:v>
                </c:pt>
                <c:pt idx="1">
                  <c:v>творчество</c:v>
                </c:pt>
                <c:pt idx="2">
                  <c:v>работа в коллективе</c:v>
                </c:pt>
                <c:pt idx="3">
                  <c:v>дизайн</c:v>
                </c:pt>
                <c:pt idx="4">
                  <c:v>узнавать новое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65</c:v>
                </c:pt>
                <c:pt idx="1">
                  <c:v>48</c:v>
                </c:pt>
                <c:pt idx="2">
                  <c:v>56</c:v>
                </c:pt>
                <c:pt idx="3">
                  <c:v>48</c:v>
                </c:pt>
                <c:pt idx="4">
                  <c:v>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08-4425-94D8-AEC69BA32C27}"/>
            </c:ext>
          </c:extLst>
        </c:ser>
        <c:shape val="box"/>
        <c:axId val="59991552"/>
        <c:axId val="59993088"/>
        <c:axId val="0"/>
      </c:bar3DChart>
      <c:catAx>
        <c:axId val="59991552"/>
        <c:scaling>
          <c:orientation val="minMax"/>
        </c:scaling>
        <c:axPos val="b"/>
        <c:numFmt formatCode="General" sourceLinked="0"/>
        <c:tickLblPos val="nextTo"/>
        <c:crossAx val="59993088"/>
        <c:crosses val="autoZero"/>
        <c:auto val="1"/>
        <c:lblAlgn val="ctr"/>
        <c:lblOffset val="100"/>
      </c:catAx>
      <c:valAx>
        <c:axId val="59993088"/>
        <c:scaling>
          <c:orientation val="minMax"/>
        </c:scaling>
        <c:axPos val="l"/>
        <c:majorGridlines/>
        <c:numFmt formatCode="General" sourceLinked="1"/>
        <c:tickLblPos val="nextTo"/>
        <c:crossAx val="59991552"/>
        <c:crosses val="autoZero"/>
        <c:crossBetween val="between"/>
      </c:valAx>
    </c:plotArea>
    <c:plotVisOnly val="1"/>
    <c:dispBlanksAs val="gap"/>
  </c:chart>
  <c:spPr>
    <a:solidFill>
      <a:schemeClr val="accent4">
        <a:lumMod val="40000"/>
        <a:lumOff val="60000"/>
      </a:schemeClr>
    </a:solidFill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10</Pages>
  <Words>2752</Words>
  <Characters>15692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7</cp:revision>
  <dcterms:created xsi:type="dcterms:W3CDTF">2017-11-04T07:07:00Z</dcterms:created>
  <dcterms:modified xsi:type="dcterms:W3CDTF">2019-05-30T12:46:00Z</dcterms:modified>
</cp:coreProperties>
</file>