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368F" w:rsidRPr="000605C2" w:rsidRDefault="00F8368F" w:rsidP="00F8368F">
      <w:pPr>
        <w:spacing w:before="100" w:beforeAutospacing="1" w:after="100" w:afterAutospacing="1" w:line="360" w:lineRule="auto"/>
        <w:jc w:val="center"/>
        <w:outlineLvl w:val="1"/>
        <w:rPr>
          <w:rFonts w:ascii="Times New Roman" w:eastAsia="Times New Roman" w:hAnsi="Times New Roman" w:cs="Times New Roman"/>
          <w:b/>
          <w:bCs/>
          <w:color w:val="000000"/>
          <w:sz w:val="28"/>
          <w:szCs w:val="28"/>
          <w:lang w:eastAsia="ru-RU"/>
        </w:rPr>
      </w:pPr>
      <w:r w:rsidRPr="000605C2">
        <w:rPr>
          <w:rFonts w:ascii="Times New Roman" w:eastAsia="Times New Roman" w:hAnsi="Times New Roman" w:cs="Times New Roman"/>
          <w:b/>
          <w:bCs/>
          <w:color w:val="000000"/>
          <w:sz w:val="28"/>
          <w:szCs w:val="28"/>
          <w:lang w:eastAsia="ru-RU"/>
        </w:rPr>
        <w:t>Роль педагога в организации проведения сюжетно-ролевых игр</w:t>
      </w:r>
    </w:p>
    <w:p w:rsidR="00F8368F" w:rsidRPr="000605C2" w:rsidRDefault="00F8368F" w:rsidP="00F8368F">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0605C2">
        <w:rPr>
          <w:rFonts w:ascii="Times New Roman" w:eastAsia="Times New Roman" w:hAnsi="Times New Roman" w:cs="Times New Roman"/>
          <w:color w:val="000000"/>
          <w:sz w:val="28"/>
          <w:szCs w:val="28"/>
          <w:lang w:eastAsia="ru-RU"/>
        </w:rPr>
        <w:t>Педагогические работники вносят в игровую деятельность элементы творчества, стремятся организовать проведение игровых мероприятий так, чтобы детям было по максимуму интересно. Только педагогу уровня «профи» доступно увлечь дошкольников, сплотить в группы, помочь каждому само реализовать само реализовать себя.</w:t>
      </w:r>
    </w:p>
    <w:p w:rsidR="00F8368F" w:rsidRPr="000605C2" w:rsidRDefault="00F8368F" w:rsidP="00F8368F">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0605C2">
        <w:rPr>
          <w:rFonts w:ascii="Times New Roman" w:eastAsia="Times New Roman" w:hAnsi="Times New Roman" w:cs="Times New Roman"/>
          <w:color w:val="000000"/>
          <w:sz w:val="28"/>
          <w:szCs w:val="28"/>
          <w:lang w:eastAsia="ru-RU"/>
        </w:rPr>
        <w:t>Психологически грамотный специалист должен учитывать не только общие для возраста нюансы детской психики, но и индивидуальные особенности каждого маленького индивидуума. Он при организации построенных на том или ином сюжете ролевых игр должен владеть техникой создания игровых объединений с учетом детских интересов.</w:t>
      </w:r>
    </w:p>
    <w:p w:rsidR="00F8368F" w:rsidRPr="000605C2" w:rsidRDefault="00F8368F" w:rsidP="00F8368F">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0605C2">
        <w:rPr>
          <w:rFonts w:ascii="Times New Roman" w:eastAsia="Times New Roman" w:hAnsi="Times New Roman" w:cs="Times New Roman"/>
          <w:color w:val="000000"/>
          <w:sz w:val="28"/>
          <w:szCs w:val="28"/>
          <w:lang w:eastAsia="ru-RU"/>
        </w:rPr>
        <w:t>Профессионал своего дела не должен излишне давить на решения детей своим волевым решением. Важно чтобы у детей не пропадало желание принимать участие в сюжетно-ролевых мероприятиях, отличительной особенностью которых является их коллективный характер. Присутствие детского общества является более приемлемым условием в организации игр сюжетно-ролевой направленности, чем игры ребенка в одиночестве.</w:t>
      </w:r>
    </w:p>
    <w:p w:rsidR="00F8368F" w:rsidRPr="000605C2" w:rsidRDefault="00F8368F" w:rsidP="00F8368F">
      <w:pPr>
        <w:spacing w:before="100" w:beforeAutospacing="1" w:after="100" w:afterAutospacing="1" w:line="360" w:lineRule="auto"/>
        <w:jc w:val="both"/>
        <w:outlineLvl w:val="2"/>
        <w:rPr>
          <w:rFonts w:ascii="Times New Roman" w:eastAsia="Times New Roman" w:hAnsi="Times New Roman" w:cs="Times New Roman"/>
          <w:b/>
          <w:bCs/>
          <w:color w:val="000000"/>
          <w:sz w:val="28"/>
          <w:szCs w:val="28"/>
          <w:lang w:eastAsia="ru-RU"/>
        </w:rPr>
      </w:pPr>
      <w:r w:rsidRPr="000605C2">
        <w:rPr>
          <w:rFonts w:ascii="Times New Roman" w:eastAsia="Times New Roman" w:hAnsi="Times New Roman" w:cs="Times New Roman"/>
          <w:b/>
          <w:bCs/>
          <w:color w:val="000000"/>
          <w:sz w:val="28"/>
          <w:szCs w:val="28"/>
          <w:lang w:eastAsia="ru-RU"/>
        </w:rPr>
        <w:t>Цель тематического семинара</w:t>
      </w:r>
    </w:p>
    <w:p w:rsidR="00F8368F" w:rsidRPr="000605C2" w:rsidRDefault="00F8368F" w:rsidP="00F8368F">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0605C2">
        <w:rPr>
          <w:rFonts w:ascii="Times New Roman" w:eastAsia="Times New Roman" w:hAnsi="Times New Roman" w:cs="Times New Roman"/>
          <w:color w:val="000000"/>
          <w:sz w:val="28"/>
          <w:szCs w:val="28"/>
          <w:lang w:eastAsia="ru-RU"/>
        </w:rPr>
        <w:t>Присутствующие на семинаре воспитатели детских садов должны получить в ходе проведения семинара необходимые теоретические познания и практический опыт проведения СРИ (сюжетно-ролевых игр). Их должны научить:</w:t>
      </w:r>
    </w:p>
    <w:p w:rsidR="00F8368F" w:rsidRPr="000605C2" w:rsidRDefault="00F8368F" w:rsidP="00F8368F">
      <w:pPr>
        <w:numPr>
          <w:ilvl w:val="0"/>
          <w:numId w:val="1"/>
        </w:num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0605C2">
        <w:rPr>
          <w:rFonts w:ascii="Times New Roman" w:eastAsia="Times New Roman" w:hAnsi="Times New Roman" w:cs="Times New Roman"/>
          <w:color w:val="000000"/>
          <w:sz w:val="28"/>
          <w:szCs w:val="28"/>
          <w:lang w:eastAsia="ru-RU"/>
        </w:rPr>
        <w:t>находить выход из проблемных с педагогической точки зрения ситуаций в ходе проведения СРИ;</w:t>
      </w:r>
    </w:p>
    <w:p w:rsidR="00F8368F" w:rsidRPr="000605C2" w:rsidRDefault="00F8368F" w:rsidP="00F8368F">
      <w:pPr>
        <w:numPr>
          <w:ilvl w:val="0"/>
          <w:numId w:val="1"/>
        </w:num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0605C2">
        <w:rPr>
          <w:rFonts w:ascii="Times New Roman" w:eastAsia="Times New Roman" w:hAnsi="Times New Roman" w:cs="Times New Roman"/>
          <w:color w:val="000000"/>
          <w:sz w:val="28"/>
          <w:szCs w:val="28"/>
          <w:lang w:eastAsia="ru-RU"/>
        </w:rPr>
        <w:t>наиболее эффективным методам управления ходом СРИ;</w:t>
      </w:r>
    </w:p>
    <w:p w:rsidR="00F8368F" w:rsidRPr="000605C2" w:rsidRDefault="00F8368F" w:rsidP="00F8368F">
      <w:pPr>
        <w:numPr>
          <w:ilvl w:val="0"/>
          <w:numId w:val="1"/>
        </w:num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0605C2">
        <w:rPr>
          <w:rFonts w:ascii="Times New Roman" w:eastAsia="Times New Roman" w:hAnsi="Times New Roman" w:cs="Times New Roman"/>
          <w:color w:val="000000"/>
          <w:sz w:val="28"/>
          <w:szCs w:val="28"/>
          <w:lang w:eastAsia="ru-RU"/>
        </w:rPr>
        <w:t>совершенствованию и развитию творческого подхода;</w:t>
      </w:r>
    </w:p>
    <w:p w:rsidR="00F8368F" w:rsidRDefault="00F8368F" w:rsidP="00F8368F">
      <w:pPr>
        <w:numPr>
          <w:ilvl w:val="0"/>
          <w:numId w:val="1"/>
        </w:num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0605C2">
        <w:rPr>
          <w:rFonts w:ascii="Times New Roman" w:eastAsia="Times New Roman" w:hAnsi="Times New Roman" w:cs="Times New Roman"/>
          <w:color w:val="000000"/>
          <w:sz w:val="28"/>
          <w:szCs w:val="28"/>
          <w:lang w:eastAsia="ru-RU"/>
        </w:rPr>
        <w:lastRenderedPageBreak/>
        <w:t>приемам наращивания педагогического мастерства и пр.</w:t>
      </w:r>
    </w:p>
    <w:p w:rsidR="00F8368F" w:rsidRPr="000605C2" w:rsidRDefault="00F8368F" w:rsidP="00F8368F">
      <w:pPr>
        <w:spacing w:before="100" w:beforeAutospacing="1" w:after="100" w:afterAutospacing="1" w:line="360" w:lineRule="auto"/>
        <w:ind w:left="720"/>
        <w:jc w:val="both"/>
        <w:rPr>
          <w:rFonts w:ascii="Times New Roman" w:eastAsia="Times New Roman" w:hAnsi="Times New Roman" w:cs="Times New Roman"/>
          <w:color w:val="000000"/>
          <w:sz w:val="28"/>
          <w:szCs w:val="28"/>
          <w:lang w:eastAsia="ru-RU"/>
        </w:rPr>
      </w:pPr>
      <w:bookmarkStart w:id="0" w:name="_GoBack"/>
      <w:bookmarkEnd w:id="0"/>
    </w:p>
    <w:p w:rsidR="00F8368F" w:rsidRPr="000605C2" w:rsidRDefault="00F8368F" w:rsidP="00F8368F">
      <w:pPr>
        <w:spacing w:before="100" w:beforeAutospacing="1" w:after="100" w:afterAutospacing="1" w:line="360" w:lineRule="auto"/>
        <w:jc w:val="both"/>
        <w:outlineLvl w:val="2"/>
        <w:rPr>
          <w:rFonts w:ascii="Times New Roman" w:eastAsia="Times New Roman" w:hAnsi="Times New Roman" w:cs="Times New Roman"/>
          <w:b/>
          <w:bCs/>
          <w:color w:val="000000"/>
          <w:sz w:val="28"/>
          <w:szCs w:val="28"/>
          <w:lang w:eastAsia="ru-RU"/>
        </w:rPr>
      </w:pPr>
      <w:r w:rsidRPr="000605C2">
        <w:rPr>
          <w:rFonts w:ascii="Times New Roman" w:eastAsia="Times New Roman" w:hAnsi="Times New Roman" w:cs="Times New Roman"/>
          <w:b/>
          <w:bCs/>
          <w:color w:val="000000"/>
          <w:sz w:val="28"/>
          <w:szCs w:val="28"/>
          <w:lang w:eastAsia="ru-RU"/>
        </w:rPr>
        <w:t>Принципы осуществления организационного процесса проведения сюжетной игры</w:t>
      </w:r>
    </w:p>
    <w:p w:rsidR="00F8368F" w:rsidRPr="000605C2" w:rsidRDefault="00F8368F" w:rsidP="00F8368F">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0605C2">
        <w:rPr>
          <w:rFonts w:ascii="Times New Roman" w:eastAsia="Times New Roman" w:hAnsi="Times New Roman" w:cs="Times New Roman"/>
          <w:color w:val="000000"/>
          <w:sz w:val="28"/>
          <w:szCs w:val="28"/>
          <w:lang w:eastAsia="ru-RU"/>
        </w:rPr>
        <w:t>Первое, что должен взять себе на вооружение воспитатель, это играть с детьми на равных Стиль Опущено существительное в конце предложения.</w:t>
      </w:r>
      <w:r w:rsidRPr="000605C2">
        <w:rPr>
          <w:rFonts w:ascii="Times New Roman" w:eastAsia="Times New Roman" w:hAnsi="Times New Roman" w:cs="Times New Roman"/>
          <w:color w:val="000000"/>
          <w:sz w:val="28"/>
          <w:szCs w:val="28"/>
          <w:lang w:eastAsia="ru-RU"/>
        </w:rPr>
        <w:br/>
        <w:t xml:space="preserve">равных. Педагог должен играть в совместной игре роль «играющего партнера». Дети должны быть освобождены от указывающих нотаций и иного давления воспитателя. В сюжетной игре они должны себя чувствовать свободными и равными </w:t>
      </w:r>
      <w:r w:rsidRPr="000605C2">
        <w:rPr>
          <w:rFonts w:ascii="Times New Roman" w:eastAsia="Times New Roman" w:hAnsi="Times New Roman" w:cs="Times New Roman"/>
          <w:color w:val="000000"/>
          <w:sz w:val="28"/>
          <w:szCs w:val="28"/>
          <w:lang w:eastAsia="ru-RU"/>
        </w:rPr>
        <w:br/>
        <w:t>педагогу. Это первый и главный принцип. Второй принцип «регулярности и постоянства» является не менее важным. Ролевые игры нужно организовывать с соблюдением первого принципа «равного партнерства» в течение всего периода посещения детьми дошкольного заведения.</w:t>
      </w:r>
    </w:p>
    <w:p w:rsidR="00F8368F" w:rsidRPr="000605C2" w:rsidRDefault="00F8368F" w:rsidP="00F8368F">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0605C2">
        <w:rPr>
          <w:rFonts w:ascii="Times New Roman" w:eastAsia="Times New Roman" w:hAnsi="Times New Roman" w:cs="Times New Roman"/>
          <w:color w:val="000000"/>
          <w:sz w:val="28"/>
          <w:szCs w:val="28"/>
          <w:lang w:eastAsia="ru-RU"/>
        </w:rPr>
        <w:t>Третьим принципом предполагается ориентировать детей не только на выполнение игровых шагов, но и на совершенствование умения объяснять смысл игры и тех или иных игровых действий друг другу и взрослому «играющему партнеру» или стороннему лицу.</w:t>
      </w:r>
    </w:p>
    <w:p w:rsidR="00F8368F" w:rsidRPr="000605C2" w:rsidRDefault="00F8368F" w:rsidP="00F8368F">
      <w:pPr>
        <w:spacing w:before="100" w:beforeAutospacing="1" w:after="100" w:afterAutospacing="1" w:line="360" w:lineRule="auto"/>
        <w:jc w:val="both"/>
        <w:outlineLvl w:val="2"/>
        <w:rPr>
          <w:rFonts w:ascii="Times New Roman" w:eastAsia="Times New Roman" w:hAnsi="Times New Roman" w:cs="Times New Roman"/>
          <w:b/>
          <w:bCs/>
          <w:color w:val="000000"/>
          <w:sz w:val="28"/>
          <w:szCs w:val="28"/>
          <w:lang w:eastAsia="ru-RU"/>
        </w:rPr>
      </w:pPr>
      <w:r w:rsidRPr="000605C2">
        <w:rPr>
          <w:rFonts w:ascii="Times New Roman" w:eastAsia="Times New Roman" w:hAnsi="Times New Roman" w:cs="Times New Roman"/>
          <w:b/>
          <w:bCs/>
          <w:color w:val="000000"/>
          <w:sz w:val="28"/>
          <w:szCs w:val="28"/>
          <w:lang w:eastAsia="ru-RU"/>
        </w:rPr>
        <w:t>Многоэтапные руководства сюжетных игр</w:t>
      </w:r>
    </w:p>
    <w:p w:rsidR="00F8368F" w:rsidRPr="000605C2" w:rsidRDefault="00F8368F" w:rsidP="00F8368F">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0605C2">
        <w:rPr>
          <w:rFonts w:ascii="Times New Roman" w:eastAsia="Times New Roman" w:hAnsi="Times New Roman" w:cs="Times New Roman"/>
          <w:color w:val="000000"/>
          <w:sz w:val="28"/>
          <w:szCs w:val="28"/>
          <w:lang w:eastAsia="ru-RU"/>
        </w:rPr>
        <w:t>В разработанных руководствах выделены следующие составные элементы сюжетных игр:</w:t>
      </w:r>
    </w:p>
    <w:p w:rsidR="00F8368F" w:rsidRPr="000605C2" w:rsidRDefault="00F8368F" w:rsidP="00F8368F">
      <w:pPr>
        <w:numPr>
          <w:ilvl w:val="0"/>
          <w:numId w:val="2"/>
        </w:num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0605C2">
        <w:rPr>
          <w:rFonts w:ascii="Times New Roman" w:eastAsia="Times New Roman" w:hAnsi="Times New Roman" w:cs="Times New Roman"/>
          <w:color w:val="000000"/>
          <w:sz w:val="28"/>
          <w:szCs w:val="28"/>
          <w:lang w:eastAsia="ru-RU"/>
        </w:rPr>
        <w:t>подготовительный;</w:t>
      </w:r>
    </w:p>
    <w:p w:rsidR="00F8368F" w:rsidRPr="000605C2" w:rsidRDefault="00F8368F" w:rsidP="00F8368F">
      <w:pPr>
        <w:numPr>
          <w:ilvl w:val="0"/>
          <w:numId w:val="2"/>
        </w:num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0605C2">
        <w:rPr>
          <w:rFonts w:ascii="Times New Roman" w:eastAsia="Times New Roman" w:hAnsi="Times New Roman" w:cs="Times New Roman"/>
          <w:color w:val="000000"/>
          <w:sz w:val="28"/>
          <w:szCs w:val="28"/>
          <w:lang w:eastAsia="ru-RU"/>
        </w:rPr>
        <w:t>основной;</w:t>
      </w:r>
    </w:p>
    <w:p w:rsidR="00F8368F" w:rsidRPr="000605C2" w:rsidRDefault="00F8368F" w:rsidP="00F8368F">
      <w:pPr>
        <w:numPr>
          <w:ilvl w:val="0"/>
          <w:numId w:val="2"/>
        </w:num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0605C2">
        <w:rPr>
          <w:rFonts w:ascii="Times New Roman" w:eastAsia="Times New Roman" w:hAnsi="Times New Roman" w:cs="Times New Roman"/>
          <w:color w:val="000000"/>
          <w:sz w:val="28"/>
          <w:szCs w:val="28"/>
          <w:lang w:eastAsia="ru-RU"/>
        </w:rPr>
        <w:t>помогающий участникам.</w:t>
      </w:r>
    </w:p>
    <w:p w:rsidR="00F8368F" w:rsidRPr="000605C2" w:rsidRDefault="00F8368F" w:rsidP="00F8368F">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0605C2">
        <w:rPr>
          <w:rFonts w:ascii="Times New Roman" w:eastAsia="Times New Roman" w:hAnsi="Times New Roman" w:cs="Times New Roman"/>
          <w:color w:val="000000"/>
          <w:sz w:val="28"/>
          <w:szCs w:val="28"/>
          <w:lang w:eastAsia="ru-RU"/>
        </w:rPr>
        <w:lastRenderedPageBreak/>
        <w:t>На подготовительном этапе формируется предметно-игровая среда, проводятся детские экскурсии, целевые прогулки, тематические занятия. Все действия направляются на обогащение детей позитивными впечатлениями.</w:t>
      </w:r>
    </w:p>
    <w:p w:rsidR="00F8368F" w:rsidRPr="000605C2" w:rsidRDefault="00F8368F" w:rsidP="00F8368F">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0605C2">
        <w:rPr>
          <w:rFonts w:ascii="Times New Roman" w:eastAsia="Times New Roman" w:hAnsi="Times New Roman" w:cs="Times New Roman"/>
          <w:color w:val="000000"/>
          <w:sz w:val="28"/>
          <w:szCs w:val="28"/>
          <w:lang w:eastAsia="ru-RU"/>
        </w:rPr>
        <w:t>В основном этапе можно выделить три </w:t>
      </w:r>
      <w:proofErr w:type="gramStart"/>
      <w:r w:rsidRPr="000605C2">
        <w:rPr>
          <w:rFonts w:ascii="Times New Roman" w:eastAsia="Times New Roman" w:hAnsi="Times New Roman" w:cs="Times New Roman"/>
          <w:color w:val="000000"/>
          <w:sz w:val="28"/>
          <w:szCs w:val="28"/>
          <w:lang w:eastAsia="ru-RU"/>
        </w:rPr>
        <w:t>под этапа</w:t>
      </w:r>
      <w:proofErr w:type="gramEnd"/>
      <w:r w:rsidRPr="000605C2">
        <w:rPr>
          <w:rFonts w:ascii="Times New Roman" w:eastAsia="Times New Roman" w:hAnsi="Times New Roman" w:cs="Times New Roman"/>
          <w:color w:val="000000"/>
          <w:sz w:val="28"/>
          <w:szCs w:val="28"/>
          <w:lang w:eastAsia="ru-RU"/>
        </w:rPr>
        <w:t xml:space="preserve"> Проверка орфографии под этапа: начало (дебют), середина игры и ее завершение. На каждом из них воспитатель должен уметь использовать различные приемы косвенного и прямого типа.</w:t>
      </w:r>
    </w:p>
    <w:p w:rsidR="00F8368F" w:rsidRPr="000605C2" w:rsidRDefault="00F8368F" w:rsidP="00F8368F">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0605C2">
        <w:rPr>
          <w:rFonts w:ascii="Times New Roman" w:eastAsia="Times New Roman" w:hAnsi="Times New Roman" w:cs="Times New Roman"/>
          <w:color w:val="000000"/>
          <w:sz w:val="28"/>
          <w:szCs w:val="28"/>
          <w:lang w:eastAsia="ru-RU"/>
        </w:rPr>
        <w:t>Участникам игры требуется оказывать всемерную помощь. «Играющий партнер» может напоминать что-то детям, давать в непринужденной форме совет и пр.</w:t>
      </w:r>
    </w:p>
    <w:p w:rsidR="00F8368F" w:rsidRPr="000605C2" w:rsidRDefault="00F8368F" w:rsidP="00F8368F">
      <w:pPr>
        <w:spacing w:before="100" w:beforeAutospacing="1" w:after="100" w:afterAutospacing="1" w:line="360" w:lineRule="auto"/>
        <w:jc w:val="both"/>
        <w:outlineLvl w:val="1"/>
        <w:rPr>
          <w:rFonts w:ascii="Times New Roman" w:eastAsia="Times New Roman" w:hAnsi="Times New Roman" w:cs="Times New Roman"/>
          <w:b/>
          <w:bCs/>
          <w:color w:val="000000"/>
          <w:sz w:val="28"/>
          <w:szCs w:val="28"/>
          <w:lang w:eastAsia="ru-RU"/>
        </w:rPr>
      </w:pPr>
      <w:r w:rsidRPr="000605C2">
        <w:rPr>
          <w:rFonts w:ascii="Times New Roman" w:eastAsia="Times New Roman" w:hAnsi="Times New Roman" w:cs="Times New Roman"/>
          <w:b/>
          <w:bCs/>
          <w:color w:val="000000"/>
          <w:sz w:val="28"/>
          <w:szCs w:val="28"/>
          <w:lang w:eastAsia="ru-RU"/>
        </w:rPr>
        <w:t>Основные методические элементы организации сюжетной игры</w:t>
      </w:r>
    </w:p>
    <w:p w:rsidR="00F8368F" w:rsidRPr="000605C2" w:rsidRDefault="00F8368F" w:rsidP="00F8368F">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0605C2">
        <w:rPr>
          <w:rFonts w:ascii="Times New Roman" w:eastAsia="Times New Roman" w:hAnsi="Times New Roman" w:cs="Times New Roman"/>
          <w:color w:val="000000"/>
          <w:sz w:val="28"/>
          <w:szCs w:val="28"/>
          <w:lang w:eastAsia="ru-RU"/>
        </w:rPr>
        <w:t>Наиболее важным моментом организационного процесса проведения сюжетно-ролевой игры является выбор ее направленности. Эту задачу нужно решать, исходя из планируемой воспитательной задачи.</w:t>
      </w:r>
    </w:p>
    <w:p w:rsidR="00F8368F" w:rsidRPr="000605C2" w:rsidRDefault="00F8368F" w:rsidP="00F8368F">
      <w:pPr>
        <w:spacing w:before="100" w:beforeAutospacing="1" w:after="100" w:afterAutospacing="1" w:line="360" w:lineRule="auto"/>
        <w:jc w:val="both"/>
        <w:outlineLvl w:val="2"/>
        <w:rPr>
          <w:rFonts w:ascii="Times New Roman" w:eastAsia="Times New Roman" w:hAnsi="Times New Roman" w:cs="Times New Roman"/>
          <w:b/>
          <w:bCs/>
          <w:color w:val="000000"/>
          <w:sz w:val="28"/>
          <w:szCs w:val="28"/>
          <w:lang w:eastAsia="ru-RU"/>
        </w:rPr>
      </w:pPr>
      <w:r w:rsidRPr="000605C2">
        <w:rPr>
          <w:rFonts w:ascii="Times New Roman" w:eastAsia="Times New Roman" w:hAnsi="Times New Roman" w:cs="Times New Roman"/>
          <w:b/>
          <w:bCs/>
          <w:color w:val="000000"/>
          <w:sz w:val="28"/>
          <w:szCs w:val="28"/>
          <w:lang w:eastAsia="ru-RU"/>
        </w:rPr>
        <w:t>Осуществляемое с участием педагогов планирование игры</w:t>
      </w:r>
    </w:p>
    <w:p w:rsidR="00F8368F" w:rsidRPr="000605C2" w:rsidRDefault="00F8368F" w:rsidP="00F8368F">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0605C2">
        <w:rPr>
          <w:rFonts w:ascii="Times New Roman" w:eastAsia="Times New Roman" w:hAnsi="Times New Roman" w:cs="Times New Roman"/>
          <w:color w:val="000000"/>
          <w:sz w:val="28"/>
          <w:szCs w:val="28"/>
          <w:lang w:eastAsia="ru-RU"/>
        </w:rPr>
        <w:t>Разрабатывая ролевые игры, необходимо добиваться наполнения их игровым содержанием по максимуму. Используемая в воспитательном процессе сюжетная игра должна обладать качествами увлечения детей. В ходе планирования требуется наметить за теми или иными детьми предполагаемые роли, а также проработать эффективность организационных средств.</w:t>
      </w:r>
    </w:p>
    <w:p w:rsidR="00F8368F" w:rsidRPr="000605C2" w:rsidRDefault="00F8368F" w:rsidP="00F8368F">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0605C2">
        <w:rPr>
          <w:rFonts w:ascii="Times New Roman" w:eastAsia="Times New Roman" w:hAnsi="Times New Roman" w:cs="Times New Roman"/>
          <w:color w:val="000000"/>
          <w:sz w:val="28"/>
          <w:szCs w:val="28"/>
          <w:lang w:eastAsia="ru-RU"/>
        </w:rPr>
        <w:t>Дети должны быть ознакомлены с игровыми планами, желательным является совместное участие разработчиков и будущих молодых участников в их доработке.</w:t>
      </w:r>
    </w:p>
    <w:p w:rsidR="00F8368F" w:rsidRPr="000605C2" w:rsidRDefault="00F8368F" w:rsidP="00F8368F">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0605C2">
        <w:rPr>
          <w:rFonts w:ascii="Times New Roman" w:eastAsia="Times New Roman" w:hAnsi="Times New Roman" w:cs="Times New Roman"/>
          <w:color w:val="000000"/>
          <w:sz w:val="28"/>
          <w:szCs w:val="28"/>
          <w:lang w:eastAsia="ru-RU"/>
        </w:rPr>
        <w:lastRenderedPageBreak/>
        <w:t>Воспитателю нужно организовать тематическую беседу, в которой необходимо привлечь большое количество детей к обсуждению планирования игры, к проработке состава ролевых действий.</w:t>
      </w:r>
    </w:p>
    <w:p w:rsidR="00F8368F" w:rsidRPr="000605C2" w:rsidRDefault="00F8368F" w:rsidP="00F8368F">
      <w:pPr>
        <w:spacing w:before="100" w:beforeAutospacing="1" w:after="100" w:afterAutospacing="1" w:line="360" w:lineRule="auto"/>
        <w:jc w:val="both"/>
        <w:outlineLvl w:val="2"/>
        <w:rPr>
          <w:rFonts w:ascii="Times New Roman" w:eastAsia="Times New Roman" w:hAnsi="Times New Roman" w:cs="Times New Roman"/>
          <w:b/>
          <w:bCs/>
          <w:color w:val="000000"/>
          <w:sz w:val="28"/>
          <w:szCs w:val="28"/>
          <w:lang w:eastAsia="ru-RU"/>
        </w:rPr>
      </w:pPr>
      <w:r w:rsidRPr="000605C2">
        <w:rPr>
          <w:rFonts w:ascii="Times New Roman" w:eastAsia="Times New Roman" w:hAnsi="Times New Roman" w:cs="Times New Roman"/>
          <w:b/>
          <w:bCs/>
          <w:color w:val="000000"/>
          <w:sz w:val="28"/>
          <w:szCs w:val="28"/>
          <w:lang w:eastAsia="ru-RU"/>
        </w:rPr>
        <w:t>Придумывание игровых ситуаций</w:t>
      </w:r>
    </w:p>
    <w:p w:rsidR="00F8368F" w:rsidRPr="000605C2" w:rsidRDefault="00F8368F" w:rsidP="00F8368F">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0605C2">
        <w:rPr>
          <w:rFonts w:ascii="Times New Roman" w:eastAsia="Times New Roman" w:hAnsi="Times New Roman" w:cs="Times New Roman"/>
          <w:color w:val="000000"/>
          <w:sz w:val="28"/>
          <w:szCs w:val="28"/>
          <w:lang w:eastAsia="ru-RU"/>
        </w:rPr>
        <w:t>У занимающихся сюжетными играми дошкольников развивается фантазия. Они стремятся наделять в игровых ситуациях различные предметы придуманными фантазийными фантазийным и значениями. Так у них появляются в помещении детского садика и на игровых площадках поезда вместо цепочки расставленных стульев, корабли, самолеты, «змеи Горынычи Горынычу» и пр. Креатив при придумывании отличных от реальности ситуаций является базисом начала работы воспитателя над ролевыми играми.</w:t>
      </w:r>
    </w:p>
    <w:p w:rsidR="00F8368F" w:rsidRPr="000605C2" w:rsidRDefault="00F8368F" w:rsidP="00F8368F">
      <w:pPr>
        <w:spacing w:before="100" w:beforeAutospacing="1" w:after="100" w:afterAutospacing="1" w:line="360" w:lineRule="auto"/>
        <w:jc w:val="both"/>
        <w:outlineLvl w:val="2"/>
        <w:rPr>
          <w:rFonts w:ascii="Times New Roman" w:eastAsia="Times New Roman" w:hAnsi="Times New Roman" w:cs="Times New Roman"/>
          <w:b/>
          <w:bCs/>
          <w:color w:val="000000"/>
          <w:sz w:val="28"/>
          <w:szCs w:val="28"/>
          <w:lang w:eastAsia="ru-RU"/>
        </w:rPr>
      </w:pPr>
      <w:r w:rsidRPr="000605C2">
        <w:rPr>
          <w:rFonts w:ascii="Times New Roman" w:eastAsia="Times New Roman" w:hAnsi="Times New Roman" w:cs="Times New Roman"/>
          <w:b/>
          <w:bCs/>
          <w:color w:val="000000"/>
          <w:sz w:val="28"/>
          <w:szCs w:val="28"/>
          <w:lang w:eastAsia="ru-RU"/>
        </w:rPr>
        <w:t>Принципы распределения ролей</w:t>
      </w:r>
    </w:p>
    <w:p w:rsidR="00F8368F" w:rsidRPr="000605C2" w:rsidRDefault="00F8368F" w:rsidP="00F8368F">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0605C2">
        <w:rPr>
          <w:rFonts w:ascii="Times New Roman" w:eastAsia="Times New Roman" w:hAnsi="Times New Roman" w:cs="Times New Roman"/>
          <w:color w:val="000000"/>
          <w:sz w:val="28"/>
          <w:szCs w:val="28"/>
          <w:lang w:eastAsia="ru-RU"/>
        </w:rPr>
        <w:t>Перед педагогами стоят сложные задачи обеспечения бесконфликтности при распределении ролей. Каждому из детей дать ту роль, которую он желает, вроде бы совершенно невозможно. Но найти выход из ситуации можно, если использовать при разыгрывании очередности жеребьевку и иные приемы, в том числе считалки, </w:t>
      </w:r>
      <w:proofErr w:type="spellStart"/>
      <w:r w:rsidRPr="000605C2">
        <w:rPr>
          <w:rFonts w:ascii="Times New Roman" w:eastAsia="Times New Roman" w:hAnsi="Times New Roman" w:cs="Times New Roman"/>
          <w:color w:val="000000"/>
          <w:sz w:val="28"/>
          <w:szCs w:val="28"/>
          <w:lang w:eastAsia="ru-RU"/>
        </w:rPr>
        <w:t>бейджики</w:t>
      </w:r>
      <w:proofErr w:type="spellEnd"/>
      <w:r w:rsidRPr="000605C2">
        <w:rPr>
          <w:rFonts w:ascii="Times New Roman" w:eastAsia="Times New Roman" w:hAnsi="Times New Roman" w:cs="Times New Roman"/>
          <w:color w:val="000000"/>
          <w:sz w:val="28"/>
          <w:szCs w:val="28"/>
          <w:lang w:eastAsia="ru-RU"/>
        </w:rPr>
        <w:t xml:space="preserve"> </w:t>
      </w:r>
      <w:proofErr w:type="gramStart"/>
      <w:r w:rsidRPr="000605C2">
        <w:rPr>
          <w:rFonts w:ascii="Times New Roman" w:eastAsia="Times New Roman" w:hAnsi="Times New Roman" w:cs="Times New Roman"/>
          <w:color w:val="000000"/>
          <w:sz w:val="28"/>
          <w:szCs w:val="28"/>
          <w:lang w:eastAsia="ru-RU"/>
        </w:rPr>
        <w:t>и  пр.</w:t>
      </w:r>
      <w:proofErr w:type="gramEnd"/>
      <w:r w:rsidRPr="000605C2">
        <w:rPr>
          <w:rFonts w:ascii="Times New Roman" w:eastAsia="Times New Roman" w:hAnsi="Times New Roman" w:cs="Times New Roman"/>
          <w:color w:val="000000"/>
          <w:sz w:val="28"/>
          <w:szCs w:val="28"/>
          <w:lang w:eastAsia="ru-RU"/>
        </w:rPr>
        <w:t xml:space="preserve"> Можно настроить детей на их самостоятельное предложение ролей тем или иным участникам игры.</w:t>
      </w:r>
    </w:p>
    <w:p w:rsidR="00F8368F" w:rsidRPr="00F14285" w:rsidRDefault="00F8368F" w:rsidP="00F8368F">
      <w:pPr>
        <w:pStyle w:val="a3"/>
        <w:jc w:val="both"/>
        <w:rPr>
          <w:rFonts w:ascii="Times New Roman" w:hAnsi="Times New Roman" w:cs="Times New Roman"/>
          <w:b/>
          <w:sz w:val="28"/>
          <w:szCs w:val="28"/>
          <w:lang w:eastAsia="ru-RU"/>
        </w:rPr>
      </w:pPr>
      <w:r w:rsidRPr="00F14285">
        <w:rPr>
          <w:rFonts w:ascii="Times New Roman" w:hAnsi="Times New Roman" w:cs="Times New Roman"/>
          <w:sz w:val="28"/>
          <w:szCs w:val="28"/>
          <w:lang w:eastAsia="ru-RU"/>
        </w:rPr>
        <w:t xml:space="preserve">Начало ролевой игры Пунктуация Оборот с неопределенной формой глагола со всеми относящимися к ней словами, присоединёнными союзами </w:t>
      </w:r>
      <w:r w:rsidRPr="00F14285">
        <w:rPr>
          <w:rFonts w:ascii="Times New Roman" w:hAnsi="Times New Roman" w:cs="Times New Roman"/>
          <w:sz w:val="28"/>
          <w:szCs w:val="28"/>
        </w:rPr>
        <w:t>«чтобы/чтоб»: "игры, Чтобы привлечь</w:t>
      </w:r>
      <w:proofErr w:type="gramStart"/>
      <w:r w:rsidRPr="00F14285">
        <w:rPr>
          <w:rFonts w:ascii="Times New Roman" w:hAnsi="Times New Roman" w:cs="Times New Roman"/>
          <w:sz w:val="28"/>
          <w:szCs w:val="28"/>
        </w:rPr>
        <w:t>".</w:t>
      </w:r>
      <w:r w:rsidRPr="00F14285">
        <w:rPr>
          <w:rFonts w:ascii="Times New Roman" w:hAnsi="Times New Roman" w:cs="Times New Roman"/>
          <w:sz w:val="28"/>
          <w:szCs w:val="28"/>
        </w:rPr>
        <w:br/>
      </w:r>
      <w:r w:rsidRPr="00F14285">
        <w:rPr>
          <w:rFonts w:ascii="Times New Roman" w:hAnsi="Times New Roman" w:cs="Times New Roman"/>
          <w:sz w:val="28"/>
          <w:szCs w:val="28"/>
        </w:rPr>
        <w:br/>
      </w:r>
      <w:r w:rsidRPr="00F14285">
        <w:rPr>
          <w:rFonts w:ascii="Times New Roman" w:hAnsi="Times New Roman" w:cs="Times New Roman"/>
          <w:sz w:val="28"/>
          <w:szCs w:val="28"/>
          <w:lang w:eastAsia="ru-RU"/>
        </w:rPr>
        <w:t>Варианты</w:t>
      </w:r>
      <w:proofErr w:type="gramEnd"/>
      <w:r w:rsidRPr="00F14285">
        <w:rPr>
          <w:rFonts w:ascii="Times New Roman" w:hAnsi="Times New Roman" w:cs="Times New Roman"/>
          <w:sz w:val="28"/>
          <w:szCs w:val="28"/>
          <w:lang w:eastAsia="ru-RU"/>
        </w:rPr>
        <w:t xml:space="preserve"> замен:</w:t>
      </w:r>
      <w:r w:rsidRPr="00F14285">
        <w:rPr>
          <w:rFonts w:ascii="Times New Roman" w:hAnsi="Times New Roman" w:cs="Times New Roman"/>
          <w:sz w:val="28"/>
          <w:szCs w:val="28"/>
          <w:lang w:eastAsia="ru-RU"/>
        </w:rPr>
        <w:br/>
        <w:t>игры, Чтобы привлечь детей к игре и обеспечить их положительное восприятие, не лишним будет задействование следующих методических приемов:</w:t>
      </w:r>
    </w:p>
    <w:p w:rsidR="00F8368F" w:rsidRPr="000605C2" w:rsidRDefault="00F8368F" w:rsidP="00F8368F">
      <w:pPr>
        <w:numPr>
          <w:ilvl w:val="0"/>
          <w:numId w:val="3"/>
        </w:num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F14285">
        <w:rPr>
          <w:rFonts w:ascii="Times New Roman" w:eastAsia="Times New Roman" w:hAnsi="Times New Roman" w:cs="Times New Roman"/>
          <w:color w:val="000000"/>
          <w:sz w:val="28"/>
          <w:szCs w:val="28"/>
          <w:lang w:eastAsia="ru-RU"/>
        </w:rPr>
        <w:t>просмотра игрового видеоматериала и альбомов</w:t>
      </w:r>
      <w:r w:rsidRPr="000605C2">
        <w:rPr>
          <w:rFonts w:ascii="Times New Roman" w:eastAsia="Times New Roman" w:hAnsi="Times New Roman" w:cs="Times New Roman"/>
          <w:color w:val="000000"/>
          <w:sz w:val="28"/>
          <w:szCs w:val="28"/>
          <w:lang w:eastAsia="ru-RU"/>
        </w:rPr>
        <w:t>;</w:t>
      </w:r>
    </w:p>
    <w:p w:rsidR="00F8368F" w:rsidRPr="000605C2" w:rsidRDefault="00F8368F" w:rsidP="00F8368F">
      <w:pPr>
        <w:numPr>
          <w:ilvl w:val="0"/>
          <w:numId w:val="3"/>
        </w:num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0605C2">
        <w:rPr>
          <w:rFonts w:ascii="Times New Roman" w:eastAsia="Times New Roman" w:hAnsi="Times New Roman" w:cs="Times New Roman"/>
          <w:color w:val="000000"/>
          <w:sz w:val="28"/>
          <w:szCs w:val="28"/>
          <w:lang w:eastAsia="ru-RU"/>
        </w:rPr>
        <w:t>прослушивания звуковой информации;</w:t>
      </w:r>
    </w:p>
    <w:p w:rsidR="00F8368F" w:rsidRPr="000605C2" w:rsidRDefault="00F8368F" w:rsidP="00F8368F">
      <w:pPr>
        <w:numPr>
          <w:ilvl w:val="0"/>
          <w:numId w:val="3"/>
        </w:num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0605C2">
        <w:rPr>
          <w:rFonts w:ascii="Times New Roman" w:eastAsia="Times New Roman" w:hAnsi="Times New Roman" w:cs="Times New Roman"/>
          <w:color w:val="000000"/>
          <w:sz w:val="28"/>
          <w:szCs w:val="28"/>
          <w:lang w:eastAsia="ru-RU"/>
        </w:rPr>
        <w:t>задействования ТСО для мотивации и пр.</w:t>
      </w:r>
    </w:p>
    <w:p w:rsidR="00F8368F" w:rsidRPr="000605C2" w:rsidRDefault="00F8368F" w:rsidP="00F8368F">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0605C2">
        <w:rPr>
          <w:rFonts w:ascii="Times New Roman" w:eastAsia="Times New Roman" w:hAnsi="Times New Roman" w:cs="Times New Roman"/>
          <w:color w:val="000000"/>
          <w:sz w:val="28"/>
          <w:szCs w:val="28"/>
          <w:lang w:eastAsia="ru-RU"/>
        </w:rPr>
        <w:lastRenderedPageBreak/>
        <w:t>Формирование максимальной заинтересованности детей к игре может достигаться в конкретных эпизодах привлечением на главные роли тех из них, у кого наблюдается значительное творческое воображение. При таком решении педагогов активные дети задают основной тон всему игровому действу.</w:t>
      </w:r>
    </w:p>
    <w:p w:rsidR="00F8368F" w:rsidRPr="000605C2" w:rsidRDefault="00F8368F" w:rsidP="00F8368F">
      <w:pPr>
        <w:spacing w:before="100" w:beforeAutospacing="1" w:after="100" w:afterAutospacing="1" w:line="360" w:lineRule="auto"/>
        <w:jc w:val="both"/>
        <w:outlineLvl w:val="2"/>
        <w:rPr>
          <w:rFonts w:ascii="Times New Roman" w:eastAsia="Times New Roman" w:hAnsi="Times New Roman" w:cs="Times New Roman"/>
          <w:b/>
          <w:bCs/>
          <w:color w:val="000000"/>
          <w:sz w:val="28"/>
          <w:szCs w:val="28"/>
          <w:lang w:eastAsia="ru-RU"/>
        </w:rPr>
      </w:pPr>
      <w:r w:rsidRPr="000605C2">
        <w:rPr>
          <w:rFonts w:ascii="Times New Roman" w:eastAsia="Times New Roman" w:hAnsi="Times New Roman" w:cs="Times New Roman"/>
          <w:b/>
          <w:bCs/>
          <w:color w:val="000000"/>
          <w:sz w:val="28"/>
          <w:szCs w:val="28"/>
          <w:lang w:eastAsia="ru-RU"/>
        </w:rPr>
        <w:t>Сохранение внимания и интереса к игровой ситуации</w:t>
      </w:r>
    </w:p>
    <w:p w:rsidR="00F8368F" w:rsidRPr="000605C2" w:rsidRDefault="00F8368F" w:rsidP="00F8368F">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0605C2">
        <w:rPr>
          <w:rFonts w:ascii="Times New Roman" w:eastAsia="Times New Roman" w:hAnsi="Times New Roman" w:cs="Times New Roman"/>
          <w:color w:val="000000"/>
          <w:sz w:val="28"/>
          <w:szCs w:val="28"/>
          <w:lang w:eastAsia="ru-RU"/>
        </w:rPr>
        <w:t>Для сохранения внимания и стойкого интереса к игровой ситуации воспитателям требуется задавать тон в игре, будучи равным партнером. Это обеспечивается через употребление игровой терминологии, обыгрывание различных дел детской группы. Важно при решении воспитательных задач не допускать разрушения игровой ситуации.</w:t>
      </w:r>
    </w:p>
    <w:p w:rsidR="00F8368F" w:rsidRPr="000605C2" w:rsidRDefault="00F8368F" w:rsidP="00F8368F">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0605C2">
        <w:rPr>
          <w:rFonts w:ascii="Times New Roman" w:eastAsia="Times New Roman" w:hAnsi="Times New Roman" w:cs="Times New Roman"/>
          <w:color w:val="000000"/>
          <w:sz w:val="28"/>
          <w:szCs w:val="28"/>
          <w:lang w:eastAsia="ru-RU"/>
        </w:rPr>
        <w:t>В ходе СРИ желательно включение эффекта развернутости творческих игр, в ином варианте можно попробовать игры на местности со схожими, как можно более близкими сюжетами.</w:t>
      </w:r>
    </w:p>
    <w:p w:rsidR="00F8368F" w:rsidRPr="000605C2" w:rsidRDefault="00F8368F" w:rsidP="00F8368F">
      <w:pPr>
        <w:spacing w:before="100" w:beforeAutospacing="1" w:after="100" w:afterAutospacing="1" w:line="360" w:lineRule="auto"/>
        <w:jc w:val="both"/>
        <w:outlineLvl w:val="2"/>
        <w:rPr>
          <w:rFonts w:ascii="Times New Roman" w:eastAsia="Times New Roman" w:hAnsi="Times New Roman" w:cs="Times New Roman"/>
          <w:b/>
          <w:bCs/>
          <w:color w:val="000000"/>
          <w:sz w:val="28"/>
          <w:szCs w:val="28"/>
          <w:lang w:eastAsia="ru-RU"/>
        </w:rPr>
      </w:pPr>
      <w:r w:rsidRPr="000605C2">
        <w:rPr>
          <w:rFonts w:ascii="Times New Roman" w:eastAsia="Times New Roman" w:hAnsi="Times New Roman" w:cs="Times New Roman"/>
          <w:b/>
          <w:bCs/>
          <w:color w:val="000000"/>
          <w:sz w:val="28"/>
          <w:szCs w:val="28"/>
          <w:lang w:eastAsia="ru-RU"/>
        </w:rPr>
        <w:t>Организация СРИ среди «дошколят» старшего возраста</w:t>
      </w:r>
    </w:p>
    <w:p w:rsidR="00F8368F" w:rsidRPr="000605C2" w:rsidRDefault="00F8368F" w:rsidP="00F8368F">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0605C2">
        <w:rPr>
          <w:rFonts w:ascii="Times New Roman" w:eastAsia="Times New Roman" w:hAnsi="Times New Roman" w:cs="Times New Roman"/>
          <w:color w:val="000000"/>
          <w:sz w:val="28"/>
          <w:szCs w:val="28"/>
          <w:lang w:eastAsia="ru-RU"/>
        </w:rPr>
        <w:t>К пятилетнему возрасту «дошколята» приобретают навыки построения сюжетной игры, они способны на условные действия со своими «Мишками», «Зайками», куклами «Барби» и иными игрушками. Детсадовскими детьми осваивается ролевое поведение.</w:t>
      </w:r>
    </w:p>
    <w:p w:rsidR="00F8368F" w:rsidRPr="000605C2" w:rsidRDefault="00F8368F" w:rsidP="00F8368F">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0605C2">
        <w:rPr>
          <w:rFonts w:ascii="Times New Roman" w:eastAsia="Times New Roman" w:hAnsi="Times New Roman" w:cs="Times New Roman"/>
          <w:color w:val="000000"/>
          <w:sz w:val="28"/>
          <w:szCs w:val="28"/>
          <w:lang w:eastAsia="ru-RU"/>
        </w:rPr>
        <w:t xml:space="preserve">Этому способствует увеличение объема знаний. Перед ними с разных сторон раскрывается окружающий мир. Дети старшего детсадовского возраста могут реализовать в игре сложные алгоритмы поведения. У них растет желание как можно чаще играть с детьми своего возраста. Они учатся действовать согласованно друг с другом. Организаторам игр желательно </w:t>
      </w:r>
      <w:proofErr w:type="spellStart"/>
      <w:r w:rsidRPr="000605C2">
        <w:rPr>
          <w:rFonts w:ascii="Times New Roman" w:eastAsia="Times New Roman" w:hAnsi="Times New Roman" w:cs="Times New Roman"/>
          <w:color w:val="000000"/>
          <w:sz w:val="28"/>
          <w:szCs w:val="28"/>
          <w:lang w:eastAsia="ru-RU"/>
        </w:rPr>
        <w:t>сюжетосложение</w:t>
      </w:r>
      <w:proofErr w:type="spellEnd"/>
      <w:r w:rsidRPr="000605C2">
        <w:rPr>
          <w:rFonts w:ascii="Times New Roman" w:eastAsia="Times New Roman" w:hAnsi="Times New Roman" w:cs="Times New Roman"/>
          <w:color w:val="000000"/>
          <w:sz w:val="28"/>
          <w:szCs w:val="28"/>
          <w:lang w:eastAsia="ru-RU"/>
        </w:rPr>
        <w:t xml:space="preserve"> ролевых игр делать наращиваемым по сложности.</w:t>
      </w:r>
    </w:p>
    <w:p w:rsidR="00F8368F" w:rsidRDefault="00F8368F" w:rsidP="00F8368F">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0605C2">
        <w:rPr>
          <w:rFonts w:ascii="Times New Roman" w:eastAsia="Times New Roman" w:hAnsi="Times New Roman" w:cs="Times New Roman"/>
          <w:color w:val="000000"/>
          <w:sz w:val="28"/>
          <w:szCs w:val="28"/>
          <w:lang w:eastAsia="ru-RU"/>
        </w:rPr>
        <w:lastRenderedPageBreak/>
        <w:t>Совместно играя с «дошколятами», грамотные педагоги стремятся преобразовывать знакомые сюжеты по схеме от простого к более и более сложному. На некотором этапе дети и взрослые воспитатели совместно придумывают что-нибудь новенькое. Сюжеты разнообразятся по содержанию, становятся более сложными и </w:t>
      </w:r>
      <w:proofErr w:type="gramStart"/>
      <w:r w:rsidRPr="000605C2">
        <w:rPr>
          <w:rFonts w:ascii="Times New Roman" w:eastAsia="Times New Roman" w:hAnsi="Times New Roman" w:cs="Times New Roman"/>
          <w:color w:val="000000"/>
          <w:sz w:val="28"/>
          <w:szCs w:val="28"/>
          <w:lang w:eastAsia="ru-RU"/>
        </w:rPr>
        <w:t>многотемными .</w:t>
      </w:r>
      <w:proofErr w:type="gramEnd"/>
    </w:p>
    <w:p w:rsidR="00F8368F" w:rsidRDefault="00F8368F" w:rsidP="00F8368F">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p>
    <w:p w:rsidR="00F8368F" w:rsidRPr="000605C2" w:rsidRDefault="00F8368F" w:rsidP="00F8368F">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p>
    <w:p w:rsidR="00F8368F" w:rsidRPr="000605C2" w:rsidRDefault="00F8368F" w:rsidP="00F8368F">
      <w:pPr>
        <w:spacing w:before="100" w:beforeAutospacing="1" w:after="100" w:afterAutospacing="1" w:line="360" w:lineRule="auto"/>
        <w:jc w:val="both"/>
        <w:outlineLvl w:val="2"/>
        <w:rPr>
          <w:rFonts w:ascii="Times New Roman" w:eastAsia="Times New Roman" w:hAnsi="Times New Roman" w:cs="Times New Roman"/>
          <w:b/>
          <w:bCs/>
          <w:color w:val="000000"/>
          <w:sz w:val="28"/>
          <w:szCs w:val="28"/>
          <w:lang w:eastAsia="ru-RU"/>
        </w:rPr>
      </w:pPr>
      <w:r w:rsidRPr="000605C2">
        <w:rPr>
          <w:rFonts w:ascii="Times New Roman" w:eastAsia="Times New Roman" w:hAnsi="Times New Roman" w:cs="Times New Roman"/>
          <w:b/>
          <w:bCs/>
          <w:color w:val="000000"/>
          <w:sz w:val="28"/>
          <w:szCs w:val="28"/>
          <w:lang w:eastAsia="ru-RU"/>
        </w:rPr>
        <w:t>Организация СРИ среди дошколят старшей и подготовительной групп</w:t>
      </w:r>
    </w:p>
    <w:p w:rsidR="00F8368F" w:rsidRPr="000605C2" w:rsidRDefault="00F8368F" w:rsidP="00F8368F">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0605C2">
        <w:rPr>
          <w:rFonts w:ascii="Times New Roman" w:eastAsia="Times New Roman" w:hAnsi="Times New Roman" w:cs="Times New Roman"/>
          <w:color w:val="000000"/>
          <w:sz w:val="28"/>
          <w:szCs w:val="28"/>
          <w:lang w:eastAsia="ru-RU"/>
        </w:rPr>
        <w:t>Интересным направлением развития ролевой игры «дошколят» старшей и подготовительной групп является «игра-фантазирование». Им доступно ее освоение. Алгоритмом организации СРИ не предусматривается предварительное планирование. «Игра-фантазирование» характеризуется свободой действий участников, в ней отсутствует требование соблюдения жестких схем поведения. «Дошколята» старшей и подготовительной групп должны научиться строить СРИ с применением методики совместного для всех участников сюжет сложения.</w:t>
      </w:r>
    </w:p>
    <w:p w:rsidR="00F8368F" w:rsidRPr="000605C2" w:rsidRDefault="00F8368F" w:rsidP="00F8368F">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0605C2">
        <w:rPr>
          <w:rFonts w:ascii="Times New Roman" w:eastAsia="Times New Roman" w:hAnsi="Times New Roman" w:cs="Times New Roman"/>
          <w:color w:val="000000"/>
          <w:sz w:val="28"/>
          <w:szCs w:val="28"/>
          <w:lang w:eastAsia="ru-RU"/>
        </w:rPr>
        <w:t>При ее следовании ребенок учится выстраивать последовательности событий, у которых могут быть различные тематические содержания. При этом важным является ориентированность его в своих действиях на партнеров сверстников. Он учится информированию их о том, что он хотел развернуть в тот или иной момент игрового времени. Интересуется мнением других участников. Основным является умение гармонично объединять свои предложения с предложениями иных участников в общем игровом сюжете.</w:t>
      </w:r>
    </w:p>
    <w:p w:rsidR="00F8368F" w:rsidRPr="000605C2" w:rsidRDefault="00F8368F" w:rsidP="00F8368F">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0605C2">
        <w:rPr>
          <w:rFonts w:ascii="Times New Roman" w:eastAsia="Times New Roman" w:hAnsi="Times New Roman" w:cs="Times New Roman"/>
          <w:color w:val="000000"/>
          <w:sz w:val="28"/>
          <w:szCs w:val="28"/>
          <w:lang w:eastAsia="ru-RU"/>
        </w:rPr>
        <w:t xml:space="preserve">В совместной игре иногда не следует придумывать какие-либо новые сюжеты. Более правильным будет «расшатать» уже знакомые детям сказки. Нужно понимать близость ролевых игр и сказок. Взрослый воспитатель должен дать </w:t>
      </w:r>
      <w:r w:rsidRPr="000605C2">
        <w:rPr>
          <w:rFonts w:ascii="Times New Roman" w:eastAsia="Times New Roman" w:hAnsi="Times New Roman" w:cs="Times New Roman"/>
          <w:color w:val="000000"/>
          <w:sz w:val="28"/>
          <w:szCs w:val="28"/>
          <w:lang w:eastAsia="ru-RU"/>
        </w:rPr>
        <w:lastRenderedPageBreak/>
        <w:t>толчок к изменению старого сюжета, а затем уже в детском коллективе можно совместно придумать в нем что-то новое.</w:t>
      </w:r>
    </w:p>
    <w:p w:rsidR="00F8368F" w:rsidRDefault="00F8368F" w:rsidP="00F8368F">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0605C2">
        <w:rPr>
          <w:rFonts w:ascii="Times New Roman" w:eastAsia="Times New Roman" w:hAnsi="Times New Roman" w:cs="Times New Roman"/>
          <w:color w:val="000000"/>
          <w:sz w:val="28"/>
          <w:szCs w:val="28"/>
          <w:lang w:eastAsia="ru-RU"/>
        </w:rPr>
        <w:t>Дети, участвуя в методически проработанных играх, приобретают значительный социальный опыт, который до этого был им неведом. Практика занятий в игровой форме способствует созданию условий всестороннего гармоничного развития и позитивного воспитания дошкольников. Сюжетно-ролевая игра (СРИ) помогает настроить каждого ребенка детсадовской группы на качественное общение в обществе сверстников, его самореализацию.</w:t>
      </w:r>
    </w:p>
    <w:p w:rsidR="00F8368F" w:rsidRDefault="00F8368F" w:rsidP="00F8368F">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p>
    <w:p w:rsidR="004A7B0C" w:rsidRDefault="004A7B0C" w:rsidP="00F8368F">
      <w:pPr>
        <w:jc w:val="both"/>
      </w:pPr>
    </w:p>
    <w:sectPr w:rsidR="004A7B0C">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2553" w:rsidRDefault="00752553" w:rsidP="00F8368F">
      <w:pPr>
        <w:spacing w:after="0" w:line="240" w:lineRule="auto"/>
      </w:pPr>
      <w:r>
        <w:separator/>
      </w:r>
    </w:p>
  </w:endnote>
  <w:endnote w:type="continuationSeparator" w:id="0">
    <w:p w:rsidR="00752553" w:rsidRDefault="00752553" w:rsidP="00F836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7791258"/>
      <w:docPartObj>
        <w:docPartGallery w:val="Page Numbers (Bottom of Page)"/>
        <w:docPartUnique/>
      </w:docPartObj>
    </w:sdtPr>
    <w:sdtContent>
      <w:p w:rsidR="00F8368F" w:rsidRDefault="00F8368F">
        <w:pPr>
          <w:pStyle w:val="a6"/>
          <w:jc w:val="center"/>
        </w:pPr>
        <w:r>
          <w:fldChar w:fldCharType="begin"/>
        </w:r>
        <w:r>
          <w:instrText>PAGE   \* MERGEFORMAT</w:instrText>
        </w:r>
        <w:r>
          <w:fldChar w:fldCharType="separate"/>
        </w:r>
        <w:r>
          <w:rPr>
            <w:noProof/>
          </w:rPr>
          <w:t>7</w:t>
        </w:r>
        <w:r>
          <w:fldChar w:fldCharType="end"/>
        </w:r>
      </w:p>
    </w:sdtContent>
  </w:sdt>
  <w:p w:rsidR="00F8368F" w:rsidRDefault="00F8368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2553" w:rsidRDefault="00752553" w:rsidP="00F8368F">
      <w:pPr>
        <w:spacing w:after="0" w:line="240" w:lineRule="auto"/>
      </w:pPr>
      <w:r>
        <w:separator/>
      </w:r>
    </w:p>
  </w:footnote>
  <w:footnote w:type="continuationSeparator" w:id="0">
    <w:p w:rsidR="00752553" w:rsidRDefault="00752553" w:rsidP="00F8368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94970"/>
    <w:multiLevelType w:val="multilevel"/>
    <w:tmpl w:val="0232B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67E6096"/>
    <w:multiLevelType w:val="multilevel"/>
    <w:tmpl w:val="52247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BD6DD3"/>
    <w:multiLevelType w:val="multilevel"/>
    <w:tmpl w:val="0988F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25EC"/>
    <w:rsid w:val="004A7B0C"/>
    <w:rsid w:val="00752553"/>
    <w:rsid w:val="00ED25EC"/>
    <w:rsid w:val="00F836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D572AC-E32D-475A-AD20-8A3D43308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8368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8368F"/>
    <w:pPr>
      <w:spacing w:after="0" w:line="240" w:lineRule="auto"/>
    </w:pPr>
  </w:style>
  <w:style w:type="paragraph" w:styleId="a4">
    <w:name w:val="header"/>
    <w:basedOn w:val="a"/>
    <w:link w:val="a5"/>
    <w:uiPriority w:val="99"/>
    <w:unhideWhenUsed/>
    <w:rsid w:val="00F8368F"/>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F8368F"/>
  </w:style>
  <w:style w:type="paragraph" w:styleId="a6">
    <w:name w:val="footer"/>
    <w:basedOn w:val="a"/>
    <w:link w:val="a7"/>
    <w:uiPriority w:val="99"/>
    <w:unhideWhenUsed/>
    <w:rsid w:val="00F8368F"/>
    <w:pPr>
      <w:tabs>
        <w:tab w:val="center" w:pos="4677"/>
        <w:tab w:val="right" w:pos="9355"/>
      </w:tabs>
      <w:spacing w:after="0" w:line="240" w:lineRule="auto"/>
    </w:pPr>
  </w:style>
  <w:style w:type="character" w:customStyle="1" w:styleId="a7">
    <w:name w:val="Нижний колонтитул Знак"/>
    <w:basedOn w:val="a0"/>
    <w:link w:val="a6"/>
    <w:uiPriority w:val="99"/>
    <w:rsid w:val="00F8368F"/>
  </w:style>
  <w:style w:type="paragraph" w:styleId="a8">
    <w:name w:val="Balloon Text"/>
    <w:basedOn w:val="a"/>
    <w:link w:val="a9"/>
    <w:uiPriority w:val="99"/>
    <w:semiHidden/>
    <w:unhideWhenUsed/>
    <w:rsid w:val="00F8368F"/>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F8368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1373</Words>
  <Characters>7828</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Ирина</cp:lastModifiedBy>
  <cp:revision>2</cp:revision>
  <cp:lastPrinted>2018-03-25T07:29:00Z</cp:lastPrinted>
  <dcterms:created xsi:type="dcterms:W3CDTF">2018-03-25T07:24:00Z</dcterms:created>
  <dcterms:modified xsi:type="dcterms:W3CDTF">2018-03-25T07:32:00Z</dcterms:modified>
</cp:coreProperties>
</file>