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860" w:rsidRPr="00D94860" w:rsidRDefault="00B06642" w:rsidP="00D94860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</w:t>
      </w:r>
      <w:r w:rsidR="00D94860" w:rsidRPr="00D94860">
        <w:rPr>
          <w:rFonts w:eastAsia="Calibri"/>
          <w:b/>
          <w:sz w:val="28"/>
          <w:szCs w:val="28"/>
          <w:lang w:eastAsia="en-US"/>
        </w:rPr>
        <w:t>РАЗВИТИЕ СВЯЗНОЙ МОНОЛОГИЧЕСКОЙ РЕЧИ ДЕТЕЙ 4-7 ЛЕТ В ПРОЦЕССЕ ЭКСКУРСИЙ</w:t>
      </w:r>
    </w:p>
    <w:p w:rsidR="00D94860" w:rsidRDefault="00D94860" w:rsidP="00B06642">
      <w:pPr>
        <w:tabs>
          <w:tab w:val="left" w:pos="5925"/>
        </w:tabs>
        <w:spacing w:line="360" w:lineRule="auto"/>
        <w:jc w:val="both"/>
        <w:rPr>
          <w:sz w:val="28"/>
          <w:szCs w:val="28"/>
        </w:rPr>
      </w:pPr>
    </w:p>
    <w:p w:rsidR="00B06642" w:rsidRDefault="00B06642" w:rsidP="00B06642">
      <w:pPr>
        <w:tabs>
          <w:tab w:val="left" w:pos="592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94860">
        <w:rPr>
          <w:sz w:val="28"/>
          <w:szCs w:val="28"/>
        </w:rPr>
        <w:t xml:space="preserve">         </w:t>
      </w:r>
      <w:r w:rsidRPr="00061367">
        <w:rPr>
          <w:sz w:val="28"/>
          <w:szCs w:val="28"/>
        </w:rPr>
        <w:t xml:space="preserve">Проблема развития связной речи традиционно находится в центре внимания российских педагогов в связи с ее значимостью и актуальностью. </w:t>
      </w:r>
      <w:r>
        <w:rPr>
          <w:sz w:val="28"/>
          <w:szCs w:val="28"/>
        </w:rPr>
        <w:t>В настоящее время нет необходимости доказывать, что развитие речи тесным образом связано с развитием сознания, познанием окружающего мира, развитием личности в целом. Дошкольный возраст это период наиболее интенсивного становления личности. Развиваясь, ребенок активно усваивает основы родного языка и речи, возрастает его речевая активность.</w:t>
      </w:r>
      <w:r w:rsidRPr="00061367">
        <w:t xml:space="preserve"> </w:t>
      </w:r>
      <w:r w:rsidRPr="00061367">
        <w:rPr>
          <w:sz w:val="28"/>
          <w:szCs w:val="28"/>
        </w:rPr>
        <w:t xml:space="preserve">Для нормального становления речи необходимо, чтобы кора головного мозга достигла определенной зрелости и органы чувств ребенка – слух, зрение, обоняние, осязание – были также достаточно развиты. Особенно важно для формирования речи развитие </w:t>
      </w:r>
      <w:proofErr w:type="spellStart"/>
      <w:r w:rsidRPr="00061367">
        <w:rPr>
          <w:sz w:val="28"/>
          <w:szCs w:val="28"/>
        </w:rPr>
        <w:t>речедвигательного</w:t>
      </w:r>
      <w:proofErr w:type="spellEnd"/>
      <w:r w:rsidRPr="00061367">
        <w:rPr>
          <w:sz w:val="28"/>
          <w:szCs w:val="28"/>
        </w:rPr>
        <w:t xml:space="preserve"> и речеслухового анализаторов. Все это в значительной степени зависит от окружающей среды. Если ребенок не получает новых ярких впечатлений, не создана обстановка, способствующая развитию движений и речи, задерживается и его физического и психическое развитие.</w:t>
      </w:r>
    </w:p>
    <w:p w:rsidR="00B06642" w:rsidRPr="002A2D67" w:rsidRDefault="00B06642" w:rsidP="00B06642">
      <w:pPr>
        <w:tabs>
          <w:tab w:val="left" w:pos="5925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процессе экскурсий дети учатся</w:t>
      </w:r>
      <w:r w:rsidRPr="00061367">
        <w:rPr>
          <w:sz w:val="28"/>
          <w:szCs w:val="28"/>
        </w:rPr>
        <w:t xml:space="preserve"> не только строить рассуждения, высказывать свои мысли, но и соглашаться или не соглашаться с мнением воспитателя и своих сверстников; </w:t>
      </w:r>
      <w:r>
        <w:rPr>
          <w:sz w:val="28"/>
          <w:szCs w:val="28"/>
        </w:rPr>
        <w:t>постепенно у ребят появляется</w:t>
      </w:r>
      <w:r w:rsidRPr="00061367">
        <w:rPr>
          <w:sz w:val="28"/>
          <w:szCs w:val="28"/>
        </w:rPr>
        <w:t xml:space="preserve"> интерес к позиции</w:t>
      </w:r>
      <w:r>
        <w:rPr>
          <w:sz w:val="28"/>
          <w:szCs w:val="28"/>
        </w:rPr>
        <w:t xml:space="preserve"> другого человека, они начинают</w:t>
      </w:r>
      <w:r w:rsidRPr="00061367">
        <w:rPr>
          <w:sz w:val="28"/>
          <w:szCs w:val="28"/>
        </w:rPr>
        <w:t xml:space="preserve"> обращаться друг к другу с вопросами</w:t>
      </w:r>
      <w:r>
        <w:rPr>
          <w:sz w:val="28"/>
          <w:szCs w:val="28"/>
        </w:rPr>
        <w:t>, просьбами; у них формируется</w:t>
      </w:r>
      <w:r w:rsidRPr="00061367">
        <w:rPr>
          <w:sz w:val="28"/>
          <w:szCs w:val="28"/>
        </w:rPr>
        <w:t xml:space="preserve"> умение убеждать</w:t>
      </w:r>
      <w:r>
        <w:rPr>
          <w:sz w:val="28"/>
          <w:szCs w:val="28"/>
        </w:rPr>
        <w:t xml:space="preserve"> сверстников в своей правоте;</w:t>
      </w:r>
      <w:proofErr w:type="gramEnd"/>
      <w:r>
        <w:rPr>
          <w:sz w:val="28"/>
          <w:szCs w:val="28"/>
        </w:rPr>
        <w:t xml:space="preserve"> накапливается</w:t>
      </w:r>
      <w:r w:rsidRPr="00061367">
        <w:rPr>
          <w:sz w:val="28"/>
          <w:szCs w:val="28"/>
        </w:rPr>
        <w:t xml:space="preserve"> речевой опыт. </w:t>
      </w:r>
    </w:p>
    <w:p w:rsidR="00B06642" w:rsidRDefault="00B06642" w:rsidP="00B06642">
      <w:pPr>
        <w:tabs>
          <w:tab w:val="left" w:pos="592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своем  исследовании мною был  проведен анализ психолого-педагогической литературы по проблеме; рассмотрены цели, задачи, </w:t>
      </w:r>
      <w:proofErr w:type="gramStart"/>
      <w:r>
        <w:rPr>
          <w:sz w:val="28"/>
          <w:szCs w:val="28"/>
        </w:rPr>
        <w:t>средства</w:t>
      </w:r>
      <w:proofErr w:type="gramEnd"/>
      <w:r>
        <w:rPr>
          <w:sz w:val="28"/>
          <w:szCs w:val="28"/>
        </w:rPr>
        <w:t xml:space="preserve"> развития речи; определено понятие связной речи; охарактеризованы  различные виды экскурсий, методы и приемы их проведения с дошкольниками, так же рассмотрены методические подходы </w:t>
      </w:r>
      <w:r w:rsidRPr="00061367">
        <w:rPr>
          <w:sz w:val="28"/>
          <w:szCs w:val="28"/>
        </w:rPr>
        <w:t>к развитию связной речи дошкольников 4-7 лет в процессе экскурсий</w:t>
      </w:r>
      <w:r>
        <w:rPr>
          <w:sz w:val="28"/>
          <w:szCs w:val="28"/>
        </w:rPr>
        <w:t xml:space="preserve">, раскрыты </w:t>
      </w:r>
      <w:r>
        <w:rPr>
          <w:sz w:val="28"/>
          <w:szCs w:val="28"/>
        </w:rPr>
        <w:lastRenderedPageBreak/>
        <w:t>п</w:t>
      </w:r>
      <w:r w:rsidRPr="00061367">
        <w:rPr>
          <w:sz w:val="28"/>
          <w:szCs w:val="28"/>
        </w:rPr>
        <w:t>едагогические условия развития св</w:t>
      </w:r>
      <w:r>
        <w:rPr>
          <w:sz w:val="28"/>
          <w:szCs w:val="28"/>
        </w:rPr>
        <w:t xml:space="preserve">язной речи в процессе экскурсий; выявлены </w:t>
      </w:r>
      <w:r w:rsidRPr="00254C2B">
        <w:rPr>
          <w:bCs/>
          <w:sz w:val="28"/>
          <w:szCs w:val="28"/>
        </w:rPr>
        <w:t>особенности организации экскурсий с детьми 4-7 лет.</w:t>
      </w:r>
    </w:p>
    <w:p w:rsidR="00B06642" w:rsidRDefault="00B06642" w:rsidP="00B06642">
      <w:pPr>
        <w:tabs>
          <w:tab w:val="left" w:pos="592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определение темы и цели экскурсии, конкретизация ее программного содержания;</w:t>
      </w:r>
    </w:p>
    <w:p w:rsidR="00B06642" w:rsidRDefault="00B06642" w:rsidP="00B06642">
      <w:pPr>
        <w:tabs>
          <w:tab w:val="left" w:pos="592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последовательность наблюдений, содержание и объем тех знаний, которые получают дети в данном процессе;</w:t>
      </w:r>
    </w:p>
    <w:p w:rsidR="00B06642" w:rsidRDefault="00B06642" w:rsidP="00B06642">
      <w:pPr>
        <w:tabs>
          <w:tab w:val="left" w:pos="592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87926">
        <w:rPr>
          <w:sz w:val="28"/>
          <w:szCs w:val="28"/>
        </w:rPr>
        <w:t xml:space="preserve"> </w:t>
      </w:r>
      <w:r>
        <w:rPr>
          <w:sz w:val="28"/>
          <w:szCs w:val="28"/>
        </w:rPr>
        <w:t>наблюдение за объектами в разные времена года;</w:t>
      </w:r>
    </w:p>
    <w:p w:rsidR="00B06642" w:rsidRDefault="00B06642" w:rsidP="00B06642">
      <w:pPr>
        <w:tabs>
          <w:tab w:val="left" w:pos="592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учет физических возможностей детей;</w:t>
      </w:r>
    </w:p>
    <w:p w:rsidR="00B06642" w:rsidRDefault="00B06642" w:rsidP="00B06642">
      <w:pPr>
        <w:tabs>
          <w:tab w:val="left" w:pos="592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сезон, особенности дороги, состояние погоды.</w:t>
      </w:r>
    </w:p>
    <w:p w:rsidR="00B06642" w:rsidRDefault="00B06642" w:rsidP="00B06642">
      <w:pPr>
        <w:tabs>
          <w:tab w:val="left" w:pos="592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результатам проведенного исследования дети стали легче вступать в контакт, составлять в логической последовательности предложения, приобрели навыки составления рассказов различных видов, у них значительно пополнился словарный запас.</w:t>
      </w:r>
    </w:p>
    <w:p w:rsidR="00B06642" w:rsidRDefault="00B06642" w:rsidP="00B06642">
      <w:pPr>
        <w:tabs>
          <w:tab w:val="left" w:pos="592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Во-первых, </w:t>
      </w:r>
      <w:proofErr w:type="gramStart"/>
      <w:r>
        <w:rPr>
          <w:sz w:val="28"/>
          <w:szCs w:val="28"/>
        </w:rPr>
        <w:t>важное значение</w:t>
      </w:r>
      <w:proofErr w:type="gramEnd"/>
      <w:r>
        <w:rPr>
          <w:sz w:val="28"/>
          <w:szCs w:val="28"/>
        </w:rPr>
        <w:t xml:space="preserve"> имеет включение экскурсий различных видов в </w:t>
      </w:r>
      <w:proofErr w:type="spellStart"/>
      <w:r>
        <w:rPr>
          <w:sz w:val="28"/>
          <w:szCs w:val="28"/>
        </w:rPr>
        <w:t>воспитательно</w:t>
      </w:r>
      <w:proofErr w:type="spellEnd"/>
      <w:r>
        <w:rPr>
          <w:sz w:val="28"/>
          <w:szCs w:val="28"/>
        </w:rPr>
        <w:t>-образовательный процесс детского сада; увеличение их количества и разнообразия с целью организации непосредственного контакта дошкольников с окружающим миром. При этом необходимо учитывать сезонность экскурсий; при их планировании уделять внимание разнообразию используемых методов познавательного развития дошкольников.</w:t>
      </w:r>
    </w:p>
    <w:p w:rsidR="00B06642" w:rsidRDefault="00B06642" w:rsidP="00B06642">
      <w:pPr>
        <w:tabs>
          <w:tab w:val="left" w:pos="592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Во-вторых, особое внимание при организации экскурсий различных видов необходимо уделять планированию задач по развитию монологической речи дошкольников, то есть именно на экскурсии создается положительная мотивация, побуждающая детей к общению, обменом мнений.</w:t>
      </w:r>
    </w:p>
    <w:p w:rsidR="00B06642" w:rsidRDefault="00B06642" w:rsidP="00B06642">
      <w:pPr>
        <w:tabs>
          <w:tab w:val="left" w:pos="592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Мною была разработана система организаций экскурсии различных видов в дошкольном возрасте</w:t>
      </w:r>
      <w:r w:rsidR="00254C2B">
        <w:rPr>
          <w:sz w:val="28"/>
          <w:szCs w:val="28"/>
        </w:rPr>
        <w:t xml:space="preserve">, которая позволяет </w:t>
      </w:r>
      <w:r w:rsidR="00254C2B" w:rsidRPr="00061367">
        <w:rPr>
          <w:sz w:val="28"/>
          <w:szCs w:val="28"/>
        </w:rPr>
        <w:t xml:space="preserve"> </w:t>
      </w:r>
      <w:r w:rsidR="00254C2B">
        <w:rPr>
          <w:sz w:val="28"/>
          <w:szCs w:val="28"/>
        </w:rPr>
        <w:t>организовать работу воспитателей более эффективно.</w:t>
      </w:r>
    </w:p>
    <w:p w:rsidR="00254C2B" w:rsidRDefault="00254C2B" w:rsidP="00D94860">
      <w:pPr>
        <w:tabs>
          <w:tab w:val="left" w:pos="5925"/>
        </w:tabs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254C2B" w:rsidRDefault="00254C2B" w:rsidP="00B06642">
      <w:pPr>
        <w:tabs>
          <w:tab w:val="left" w:pos="5925"/>
        </w:tabs>
        <w:spacing w:line="360" w:lineRule="auto"/>
        <w:ind w:firstLine="709"/>
        <w:jc w:val="both"/>
        <w:rPr>
          <w:sz w:val="28"/>
          <w:szCs w:val="28"/>
        </w:rPr>
      </w:pPr>
    </w:p>
    <w:p w:rsidR="00D94860" w:rsidRDefault="00D94860" w:rsidP="00254C2B">
      <w:pPr>
        <w:jc w:val="center"/>
        <w:rPr>
          <w:b/>
          <w:sz w:val="28"/>
          <w:szCs w:val="28"/>
        </w:rPr>
      </w:pPr>
    </w:p>
    <w:p w:rsidR="00254C2B" w:rsidRPr="00CD78B8" w:rsidRDefault="00254C2B" w:rsidP="00254C2B">
      <w:pPr>
        <w:jc w:val="center"/>
        <w:rPr>
          <w:b/>
          <w:sz w:val="28"/>
          <w:szCs w:val="28"/>
        </w:rPr>
      </w:pPr>
      <w:r w:rsidRPr="00CD78B8">
        <w:rPr>
          <w:b/>
          <w:sz w:val="28"/>
          <w:szCs w:val="28"/>
        </w:rPr>
        <w:lastRenderedPageBreak/>
        <w:t>СИСТЕМА ОРГАНИЗАЦИЙ ЭКСКУРСИЙ РАЗЛИЧНЫХ ВИДОВ В ДОШКОЛЬНОМ ВОЗРАСТЕ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254C2B" w:rsidTr="00254C2B">
        <w:tc>
          <w:tcPr>
            <w:tcW w:w="1914" w:type="dxa"/>
          </w:tcPr>
          <w:p w:rsidR="00254C2B" w:rsidRPr="00C730DF" w:rsidRDefault="00254C2B" w:rsidP="00254C2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C730DF">
              <w:rPr>
                <w:b/>
                <w:sz w:val="20"/>
                <w:szCs w:val="20"/>
              </w:rPr>
              <w:t>Рекомендуемый сезон</w:t>
            </w:r>
          </w:p>
        </w:tc>
        <w:tc>
          <w:tcPr>
            <w:tcW w:w="1914" w:type="dxa"/>
          </w:tcPr>
          <w:p w:rsidR="00254C2B" w:rsidRPr="00C730DF" w:rsidRDefault="00254C2B" w:rsidP="00254C2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C730DF">
              <w:rPr>
                <w:b/>
                <w:sz w:val="20"/>
                <w:szCs w:val="20"/>
              </w:rPr>
              <w:t>Вид экскурсии</w:t>
            </w:r>
          </w:p>
        </w:tc>
        <w:tc>
          <w:tcPr>
            <w:tcW w:w="1914" w:type="dxa"/>
          </w:tcPr>
          <w:p w:rsidR="00254C2B" w:rsidRPr="00C730DF" w:rsidRDefault="00254C2B" w:rsidP="00254C2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C730DF">
              <w:rPr>
                <w:b/>
                <w:sz w:val="20"/>
                <w:szCs w:val="20"/>
              </w:rPr>
              <w:t>Тема экскурсии</w:t>
            </w:r>
          </w:p>
        </w:tc>
        <w:tc>
          <w:tcPr>
            <w:tcW w:w="1914" w:type="dxa"/>
          </w:tcPr>
          <w:p w:rsidR="00254C2B" w:rsidRPr="00C730DF" w:rsidRDefault="00254C2B" w:rsidP="00254C2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C730DF">
              <w:rPr>
                <w:b/>
                <w:sz w:val="20"/>
                <w:szCs w:val="20"/>
              </w:rPr>
              <w:t>Решение задач по развитию связной монологической речи</w:t>
            </w:r>
          </w:p>
        </w:tc>
        <w:tc>
          <w:tcPr>
            <w:tcW w:w="1915" w:type="dxa"/>
          </w:tcPr>
          <w:p w:rsidR="00254C2B" w:rsidRPr="00C730DF" w:rsidRDefault="00254C2B" w:rsidP="00254C2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C730DF">
              <w:rPr>
                <w:b/>
                <w:sz w:val="20"/>
                <w:szCs w:val="20"/>
              </w:rPr>
              <w:t>Решение задач по ознакомлению с окружающим миром</w:t>
            </w:r>
          </w:p>
        </w:tc>
      </w:tr>
      <w:tr w:rsidR="00254C2B" w:rsidTr="00254C2B">
        <w:tc>
          <w:tcPr>
            <w:tcW w:w="1914" w:type="dxa"/>
          </w:tcPr>
          <w:p w:rsidR="00254C2B" w:rsidRPr="00254C2B" w:rsidRDefault="00254C2B" w:rsidP="00254C2B">
            <w:pPr>
              <w:spacing w:line="360" w:lineRule="auto"/>
              <w:rPr>
                <w:sz w:val="16"/>
                <w:szCs w:val="16"/>
              </w:rPr>
            </w:pPr>
            <w:r w:rsidRPr="00254C2B">
              <w:rPr>
                <w:sz w:val="16"/>
                <w:szCs w:val="16"/>
              </w:rPr>
              <w:t>Круглогодичный</w:t>
            </w:r>
          </w:p>
        </w:tc>
        <w:tc>
          <w:tcPr>
            <w:tcW w:w="1914" w:type="dxa"/>
          </w:tcPr>
          <w:p w:rsidR="00254C2B" w:rsidRPr="00254C2B" w:rsidRDefault="00254C2B" w:rsidP="00254C2B">
            <w:pPr>
              <w:jc w:val="both"/>
              <w:rPr>
                <w:sz w:val="16"/>
                <w:szCs w:val="16"/>
              </w:rPr>
            </w:pPr>
            <w:r w:rsidRPr="00254C2B">
              <w:rPr>
                <w:sz w:val="16"/>
                <w:szCs w:val="16"/>
              </w:rPr>
              <w:t xml:space="preserve">Сельскохозяйственная </w:t>
            </w:r>
          </w:p>
        </w:tc>
        <w:tc>
          <w:tcPr>
            <w:tcW w:w="1914" w:type="dxa"/>
          </w:tcPr>
          <w:p w:rsidR="00254C2B" w:rsidRPr="00254C2B" w:rsidRDefault="00254C2B" w:rsidP="00254C2B">
            <w:pPr>
              <w:rPr>
                <w:sz w:val="16"/>
                <w:szCs w:val="16"/>
              </w:rPr>
            </w:pPr>
            <w:r w:rsidRPr="00254C2B">
              <w:rPr>
                <w:sz w:val="16"/>
                <w:szCs w:val="16"/>
              </w:rPr>
              <w:t>Экскурсия на животноводческий комплекс</w:t>
            </w:r>
          </w:p>
          <w:p w:rsidR="00254C2B" w:rsidRPr="00254C2B" w:rsidRDefault="00254C2B" w:rsidP="00254C2B">
            <w:pPr>
              <w:jc w:val="both"/>
              <w:rPr>
                <w:sz w:val="16"/>
                <w:szCs w:val="16"/>
              </w:rPr>
            </w:pPr>
            <w:r w:rsidRPr="00254C2B">
              <w:rPr>
                <w:sz w:val="16"/>
                <w:szCs w:val="16"/>
              </w:rPr>
              <w:t>«Здравствуй,  кролик!»</w:t>
            </w:r>
          </w:p>
        </w:tc>
        <w:tc>
          <w:tcPr>
            <w:tcW w:w="1914" w:type="dxa"/>
          </w:tcPr>
          <w:p w:rsidR="00254C2B" w:rsidRPr="00254C2B" w:rsidRDefault="00254C2B" w:rsidP="00254C2B">
            <w:pPr>
              <w:rPr>
                <w:sz w:val="16"/>
                <w:szCs w:val="16"/>
              </w:rPr>
            </w:pPr>
            <w:r w:rsidRPr="00254C2B">
              <w:rPr>
                <w:sz w:val="16"/>
                <w:szCs w:val="16"/>
              </w:rPr>
              <w:t>Пересказ:</w:t>
            </w:r>
          </w:p>
          <w:p w:rsidR="00254C2B" w:rsidRPr="00254C2B" w:rsidRDefault="00254C2B" w:rsidP="00254C2B">
            <w:pPr>
              <w:rPr>
                <w:sz w:val="16"/>
                <w:szCs w:val="16"/>
              </w:rPr>
            </w:pPr>
            <w:r w:rsidRPr="00254C2B">
              <w:rPr>
                <w:sz w:val="16"/>
                <w:szCs w:val="16"/>
              </w:rPr>
              <w:t xml:space="preserve">формировать у детей навыки рассказывания </w:t>
            </w:r>
          </w:p>
          <w:p w:rsidR="00254C2B" w:rsidRPr="00254C2B" w:rsidRDefault="00254C2B" w:rsidP="00254C2B">
            <w:pPr>
              <w:rPr>
                <w:sz w:val="16"/>
                <w:szCs w:val="16"/>
              </w:rPr>
            </w:pPr>
          </w:p>
          <w:p w:rsidR="00254C2B" w:rsidRPr="00254C2B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915" w:type="dxa"/>
          </w:tcPr>
          <w:p w:rsidR="00254C2B" w:rsidRPr="00254C2B" w:rsidRDefault="00254C2B" w:rsidP="00254C2B">
            <w:pPr>
              <w:rPr>
                <w:sz w:val="16"/>
                <w:szCs w:val="16"/>
              </w:rPr>
            </w:pPr>
            <w:r w:rsidRPr="00254C2B">
              <w:rPr>
                <w:sz w:val="16"/>
                <w:szCs w:val="16"/>
              </w:rPr>
              <w:t>-познакомить детей с кроликом;</w:t>
            </w:r>
          </w:p>
          <w:p w:rsidR="00254C2B" w:rsidRPr="00254C2B" w:rsidRDefault="00254C2B" w:rsidP="00254C2B">
            <w:pPr>
              <w:rPr>
                <w:sz w:val="16"/>
                <w:szCs w:val="16"/>
              </w:rPr>
            </w:pPr>
            <w:r w:rsidRPr="00254C2B">
              <w:rPr>
                <w:sz w:val="16"/>
                <w:szCs w:val="16"/>
              </w:rPr>
              <w:t>-познакомить со строением его конечностей;</w:t>
            </w:r>
          </w:p>
          <w:p w:rsidR="00254C2B" w:rsidRPr="00254C2B" w:rsidRDefault="00254C2B" w:rsidP="00254C2B">
            <w:pPr>
              <w:rPr>
                <w:sz w:val="16"/>
                <w:szCs w:val="16"/>
              </w:rPr>
            </w:pPr>
            <w:r w:rsidRPr="00254C2B">
              <w:rPr>
                <w:sz w:val="16"/>
                <w:szCs w:val="16"/>
              </w:rPr>
              <w:t>-воспитывать желание заботиться о животных.</w:t>
            </w:r>
          </w:p>
        </w:tc>
      </w:tr>
      <w:tr w:rsidR="00254C2B" w:rsidTr="00254C2B"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Лето, зима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Сельскохозяйственная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Экскурсия на животноводческий комплекс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 xml:space="preserve"> «Домашние животные»</w:t>
            </w:r>
          </w:p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(корова, лошадь)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Описание: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научить детей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использовать средства связи частей предложения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 xml:space="preserve">Наблюдение: 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формировать у детей умение выявить интересные факты в ходе наблюдения</w:t>
            </w:r>
          </w:p>
          <w:p w:rsidR="00254C2B" w:rsidRPr="00B01859" w:rsidRDefault="00254C2B" w:rsidP="00254C2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15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-познакомить детей с коровой, лошадью;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-дать представления детям о многообразии домашних животных;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 познакомить с правилами ухода за животными;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-воспитывать доброе отношение к животным, желание оберегать их.</w:t>
            </w:r>
          </w:p>
        </w:tc>
      </w:tr>
      <w:tr w:rsidR="00254C2B" w:rsidTr="00254C2B"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Весна, лето, зима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Природоведческая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 xml:space="preserve"> Экскурсия на луг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«Мой лужок»,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«От рассвета до рассвета по лугам гуляет лето», «Зеленая аптека»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Пересказ: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развивать у воспитанников  навыки творческого рассказывания, умение придерживаться избранной линии в творческом рассказывании</w:t>
            </w:r>
          </w:p>
        </w:tc>
        <w:tc>
          <w:tcPr>
            <w:tcW w:w="1915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 знакомство с травянистыми растениями – одуванчик, ромашка аптечная, подорожник;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 знакомство детей с последовательностью роста и развития растения.</w:t>
            </w:r>
          </w:p>
          <w:p w:rsidR="00254C2B" w:rsidRPr="00B01859" w:rsidRDefault="00254C2B" w:rsidP="00254C2B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254C2B" w:rsidTr="00254C2B"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Весна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Природоведческая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Экскурсия на клумбу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«Первоцветы»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Описание: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совершенствовать у детей навыки короткого описательного рассказа</w:t>
            </w:r>
          </w:p>
        </w:tc>
        <w:tc>
          <w:tcPr>
            <w:tcW w:w="1915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-знакомство детей с весенними цветами на клумбе (тюльпан, гиацинт, нарцисс);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 дать детям представление о значении весенних первоцветах в нашей жизни;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 xml:space="preserve"> -воспитывать бережное отношение к творениям природы.</w:t>
            </w:r>
          </w:p>
        </w:tc>
      </w:tr>
      <w:tr w:rsidR="00254C2B" w:rsidTr="00254C2B"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Лето, зима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Природоведческая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Экскурсия в сосновый бор.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Описание, пересказ: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тренировать детей в четкости  изложения, завершенности высказывания при описаниях, пересказах</w:t>
            </w:r>
          </w:p>
        </w:tc>
        <w:tc>
          <w:tcPr>
            <w:tcW w:w="1915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-знакомство с сосновым бором;</w:t>
            </w:r>
          </w:p>
          <w:p w:rsidR="00254C2B" w:rsidRPr="00B01859" w:rsidRDefault="00254C2B" w:rsidP="00254C2B">
            <w:pPr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-знакомство с обитателями бора.</w:t>
            </w:r>
          </w:p>
        </w:tc>
      </w:tr>
      <w:tr w:rsidR="00254C2B" w:rsidTr="00254C2B"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Весна, лето, осень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Природоведческая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Экскурсия в дубовый лес.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 xml:space="preserve"> Описание, пересказ: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закрепить у детей четкость изложения, завершенность высказывания при описаниях, пересказах</w:t>
            </w:r>
          </w:p>
        </w:tc>
        <w:tc>
          <w:tcPr>
            <w:tcW w:w="1915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 знакомство с деревьями в лесу;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 xml:space="preserve"> -развитие у детей познавательного интереса к жизни леса и его обитателям.</w:t>
            </w:r>
          </w:p>
        </w:tc>
      </w:tr>
      <w:tr w:rsidR="00254C2B" w:rsidTr="00254C2B"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Весна, лето, осень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Природоведческая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Экскурсия в березовую рощу.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Наблюдение, рассказ: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тренировать детей в составлении рассказов о событиях из личного наблюдения</w:t>
            </w:r>
          </w:p>
        </w:tc>
        <w:tc>
          <w:tcPr>
            <w:tcW w:w="1915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-знакомство с березовой рощей.</w:t>
            </w:r>
          </w:p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254C2B" w:rsidTr="00254C2B"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Круглогодичный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Природоведческая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Экскурсия на пруд «Царица – водица»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 xml:space="preserve">Повествование: 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познакомить детей со структурой повествования (начало события, его начало и конец)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</w:p>
        </w:tc>
        <w:tc>
          <w:tcPr>
            <w:tcW w:w="1915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-дать представление об основных источниках загрязнения воды, его последствиях;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-рассказать о мероприятиях по предотвращению загрязнения;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 xml:space="preserve">-воспитывать бережное </w:t>
            </w:r>
            <w:r w:rsidRPr="00B01859">
              <w:rPr>
                <w:sz w:val="16"/>
                <w:szCs w:val="16"/>
              </w:rPr>
              <w:lastRenderedPageBreak/>
              <w:t>отношение к воде как основному природному ресурсу.</w:t>
            </w:r>
          </w:p>
        </w:tc>
      </w:tr>
      <w:tr w:rsidR="00254C2B" w:rsidTr="00254C2B"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lastRenderedPageBreak/>
              <w:t>Лето, осень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Природоведческая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 xml:space="preserve"> Экскурсия в лес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«Грибные дорожки»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Описание: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формировать у детей навыки составления короткого описательного рассказа</w:t>
            </w:r>
          </w:p>
        </w:tc>
        <w:tc>
          <w:tcPr>
            <w:tcW w:w="1915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-дать детям представления детям о грибах;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-учить их различать съедобные и ядовитые грибы.</w:t>
            </w:r>
          </w:p>
        </w:tc>
      </w:tr>
      <w:tr w:rsidR="00254C2B" w:rsidTr="00254C2B"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Весна, лето, осень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Природоведческая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color w:val="383838"/>
                <w:sz w:val="16"/>
                <w:szCs w:val="16"/>
              </w:rPr>
              <w:t>Экскурсия на луг «Насекомые  луга»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Пересказ: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proofErr w:type="gramStart"/>
            <w:r w:rsidRPr="00B01859">
              <w:rPr>
                <w:sz w:val="16"/>
                <w:szCs w:val="16"/>
              </w:rPr>
              <w:t>развивать у детей умение связно, последовательно и выразительно рассказывать об увиденном в ходе экскурсии без помощи воспитателя</w:t>
            </w:r>
            <w:proofErr w:type="gramEnd"/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</w:p>
        </w:tc>
        <w:tc>
          <w:tcPr>
            <w:tcW w:w="1915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-расширять знания и представления детей об  насекомых луга.</w:t>
            </w:r>
          </w:p>
        </w:tc>
      </w:tr>
      <w:tr w:rsidR="00254C2B" w:rsidTr="00254C2B"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Лето, осень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Природоведческая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Экскурсия в смешанный лес «Тайна необыкновенных листьев»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Рассуждение: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тренировать детей в способах выражения причинно-следственных отношениях</w:t>
            </w:r>
          </w:p>
        </w:tc>
        <w:tc>
          <w:tcPr>
            <w:tcW w:w="1915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 xml:space="preserve">-познакомить детей с листьями деревьев родного края (дуб, рябина, береза, вишня, яблоня и т.д.). </w:t>
            </w:r>
          </w:p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254C2B" w:rsidTr="00254C2B"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Лето, осень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Природоведческая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Экскурсия в лес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 xml:space="preserve">«Путешествие в  лес» 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Описание: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совершенствовать у детей правильность согласования прилагательных с другими частями речи при описании</w:t>
            </w:r>
          </w:p>
        </w:tc>
        <w:tc>
          <w:tcPr>
            <w:tcW w:w="1915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 xml:space="preserve">- познакомить детей с лесом, его обитателями; 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 развивать познавательный интерес к жизни леса и его обитателям;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 xml:space="preserve"> -воспитывать эстетический вкус, бережное отношение к лесу;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-научить детей поведению в лесу.</w:t>
            </w:r>
          </w:p>
        </w:tc>
      </w:tr>
      <w:tr w:rsidR="00254C2B" w:rsidTr="00254C2B"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Лето, осень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Природоведческая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Экскурсия по родному краю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«Люби и знай родной наш край!»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Контаминация: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систематизировать у детей умение точно и в логической последовательности излагать свои мысли</w:t>
            </w:r>
          </w:p>
        </w:tc>
        <w:tc>
          <w:tcPr>
            <w:tcW w:w="1915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-познакомить  детей с растительным и животным миром родного края;</w:t>
            </w:r>
          </w:p>
          <w:p w:rsidR="00254C2B" w:rsidRPr="00B01859" w:rsidRDefault="00254C2B" w:rsidP="00254C2B">
            <w:pPr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-дать сведения о равнинах, холмах, оврагах, о реках и т.д.</w:t>
            </w:r>
          </w:p>
        </w:tc>
      </w:tr>
      <w:tr w:rsidR="00254C2B" w:rsidTr="00254C2B"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Весна, лето, осень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Природоведческая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Экскурсия в лес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«Птицы нашего края»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Описание: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научить детей подбирать к существительному несколько прилагательных</w:t>
            </w:r>
          </w:p>
        </w:tc>
        <w:tc>
          <w:tcPr>
            <w:tcW w:w="1915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-познакомить с птицами родного края;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-дать знания  об особенностях внешнего вида, повадках птиц, приспособление ее к среде обитания.</w:t>
            </w:r>
          </w:p>
        </w:tc>
      </w:tr>
      <w:tr w:rsidR="00254C2B" w:rsidTr="00254C2B"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Весна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Природоведческая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Экскурсия по родному краю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«Наш весенний край»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Описание: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закрепление у детей навыков составления короткого описательного рассказа</w:t>
            </w:r>
          </w:p>
        </w:tc>
        <w:tc>
          <w:tcPr>
            <w:tcW w:w="1915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-развитие умения наблюдать за изменениями, которые посезонно происходят в живой и неживой природе родного края;</w:t>
            </w:r>
          </w:p>
          <w:p w:rsidR="00254C2B" w:rsidRPr="00B01859" w:rsidRDefault="00254C2B" w:rsidP="00254C2B">
            <w:pPr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-установление взаимосвязи этих изменений.</w:t>
            </w:r>
          </w:p>
        </w:tc>
      </w:tr>
      <w:tr w:rsidR="00254C2B" w:rsidTr="00254C2B"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Круглогодичный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Природоведческая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Экскурсия по родному краю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«Моя малая Родина»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Рассуждение: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развивать умение детей доказывать выдвинутый тезис используя придаточные предложения с союзом «потому что», глагольные слова, а также слова «вот», «например»</w:t>
            </w:r>
          </w:p>
        </w:tc>
        <w:tc>
          <w:tcPr>
            <w:tcW w:w="1915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-выявить знания детей о растительном и животном мире родного края;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-дать сведения о равнинах, холмах, оврагах, о реках и т.д.;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-воспитывать чувство гордости за  природу родного края, бережного отношения к ней.</w:t>
            </w:r>
          </w:p>
        </w:tc>
      </w:tr>
      <w:tr w:rsidR="00254C2B" w:rsidTr="00254C2B"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Круглогодичный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Сельскохозяйственная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Экскурсия на животноводческий комплекс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«На птичьем дворе» (курица, утка, гусь)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Описание: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научить детей использовать эпитеты, сравнения при описании объекта</w:t>
            </w:r>
          </w:p>
        </w:tc>
        <w:tc>
          <w:tcPr>
            <w:tcW w:w="1915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-познакомить детей с домашними птицами;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 познакомить детей с образом жизни домашних птиц.</w:t>
            </w:r>
          </w:p>
        </w:tc>
      </w:tr>
      <w:tr w:rsidR="00254C2B" w:rsidTr="00254C2B"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lastRenderedPageBreak/>
              <w:t xml:space="preserve">Круглогодичный 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Сельскохозяйственная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Экскурсия на животноводческий комплекс «Домашние животные» (овцы, поросята)</w:t>
            </w:r>
          </w:p>
        </w:tc>
        <w:tc>
          <w:tcPr>
            <w:tcW w:w="1914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Повествование: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актуализировать представления детей в средствах выражения последовательности действий</w:t>
            </w:r>
          </w:p>
        </w:tc>
        <w:tc>
          <w:tcPr>
            <w:tcW w:w="1915" w:type="dxa"/>
          </w:tcPr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-познакомить детей с овцами, поросятами;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-познакомить с правилами ухода за животными;</w:t>
            </w:r>
          </w:p>
          <w:p w:rsidR="00254C2B" w:rsidRPr="00B01859" w:rsidRDefault="00254C2B" w:rsidP="00254C2B">
            <w:pPr>
              <w:rPr>
                <w:sz w:val="16"/>
                <w:szCs w:val="16"/>
              </w:rPr>
            </w:pPr>
            <w:r w:rsidRPr="00B01859">
              <w:rPr>
                <w:sz w:val="16"/>
                <w:szCs w:val="16"/>
              </w:rPr>
              <w:t>- воспитывать доброе отношение  к животным, желание оберегать их.</w:t>
            </w:r>
          </w:p>
        </w:tc>
      </w:tr>
    </w:tbl>
    <w:p w:rsidR="00E739BC" w:rsidRPr="00B06642" w:rsidRDefault="00E739BC" w:rsidP="00B06642"/>
    <w:sectPr w:rsidR="00E739BC" w:rsidRPr="00B06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642"/>
    <w:rsid w:val="00254C2B"/>
    <w:rsid w:val="00530A2C"/>
    <w:rsid w:val="007718E0"/>
    <w:rsid w:val="00837579"/>
    <w:rsid w:val="00A20ED1"/>
    <w:rsid w:val="00B06642"/>
    <w:rsid w:val="00D94860"/>
    <w:rsid w:val="00E7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ru-RU" w:eastAsia="en-US" w:bidi="as-IN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A20E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7C9163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0ED1"/>
    <w:rPr>
      <w:rFonts w:asciiTheme="majorHAnsi" w:eastAsiaTheme="majorEastAsia" w:hAnsiTheme="majorHAnsi" w:cstheme="majorBidi"/>
      <w:b/>
      <w:bCs/>
      <w:color w:val="7C9163" w:themeColor="accent1" w:themeShade="BF"/>
      <w:sz w:val="28"/>
      <w:szCs w:val="35"/>
    </w:rPr>
  </w:style>
  <w:style w:type="paragraph" w:styleId="a3">
    <w:name w:val="Title"/>
    <w:basedOn w:val="a"/>
    <w:next w:val="a"/>
    <w:link w:val="a4"/>
    <w:uiPriority w:val="10"/>
    <w:qFormat/>
    <w:rsid w:val="00A20ED1"/>
    <w:pPr>
      <w:pBdr>
        <w:bottom w:val="single" w:sz="8" w:space="4" w:color="A5B592" w:themeColor="accent1"/>
      </w:pBdr>
      <w:spacing w:after="300"/>
      <w:contextualSpacing/>
    </w:pPr>
    <w:rPr>
      <w:rFonts w:asciiTheme="majorHAnsi" w:eastAsiaTheme="majorEastAsia" w:hAnsiTheme="majorHAnsi" w:cstheme="majorBidi"/>
      <w:color w:val="32391C" w:themeColor="text2" w:themeShade="BF"/>
      <w:spacing w:val="5"/>
      <w:kern w:val="28"/>
      <w:sz w:val="52"/>
      <w:szCs w:val="66"/>
    </w:rPr>
  </w:style>
  <w:style w:type="character" w:customStyle="1" w:styleId="a4">
    <w:name w:val="Название Знак"/>
    <w:basedOn w:val="a0"/>
    <w:link w:val="a3"/>
    <w:uiPriority w:val="10"/>
    <w:rsid w:val="00A20ED1"/>
    <w:rPr>
      <w:rFonts w:asciiTheme="majorHAnsi" w:eastAsiaTheme="majorEastAsia" w:hAnsiTheme="majorHAnsi" w:cstheme="majorBidi"/>
      <w:color w:val="32391C" w:themeColor="text2" w:themeShade="BF"/>
      <w:spacing w:val="5"/>
      <w:kern w:val="28"/>
      <w:sz w:val="52"/>
      <w:szCs w:val="66"/>
    </w:rPr>
  </w:style>
  <w:style w:type="paragraph" w:styleId="a5">
    <w:name w:val="No Spacing"/>
    <w:uiPriority w:val="1"/>
    <w:qFormat/>
    <w:rsid w:val="00A20ED1"/>
    <w:pPr>
      <w:spacing w:after="0" w:line="240" w:lineRule="auto"/>
    </w:pPr>
  </w:style>
  <w:style w:type="paragraph" w:styleId="2">
    <w:name w:val="Quote"/>
    <w:basedOn w:val="a"/>
    <w:next w:val="a"/>
    <w:link w:val="20"/>
    <w:uiPriority w:val="29"/>
    <w:qFormat/>
    <w:rsid w:val="00A20ED1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A20ED1"/>
    <w:rPr>
      <w:i/>
      <w:iCs/>
      <w:color w:val="000000" w:themeColor="text1"/>
    </w:rPr>
  </w:style>
  <w:style w:type="character" w:styleId="a6">
    <w:name w:val="Subtle Emphasis"/>
    <w:basedOn w:val="a0"/>
    <w:uiPriority w:val="19"/>
    <w:qFormat/>
    <w:rsid w:val="00A20ED1"/>
    <w:rPr>
      <w:i/>
      <w:iCs/>
      <w:color w:val="808080" w:themeColor="text1" w:themeTint="7F"/>
    </w:rPr>
  </w:style>
  <w:style w:type="paragraph" w:styleId="a7">
    <w:name w:val="Subtitle"/>
    <w:basedOn w:val="a"/>
    <w:next w:val="a"/>
    <w:link w:val="a8"/>
    <w:uiPriority w:val="11"/>
    <w:qFormat/>
    <w:rsid w:val="00A20ED1"/>
    <w:pPr>
      <w:numPr>
        <w:ilvl w:val="1"/>
      </w:numPr>
    </w:pPr>
    <w:rPr>
      <w:rFonts w:asciiTheme="majorHAnsi" w:eastAsiaTheme="majorEastAsia" w:hAnsiTheme="majorHAnsi" w:cstheme="majorBidi"/>
      <w:i/>
      <w:iCs/>
      <w:color w:val="A5B592" w:themeColor="accent1"/>
      <w:spacing w:val="15"/>
      <w:szCs w:val="30"/>
    </w:rPr>
  </w:style>
  <w:style w:type="character" w:customStyle="1" w:styleId="a8">
    <w:name w:val="Подзаголовок Знак"/>
    <w:basedOn w:val="a0"/>
    <w:link w:val="a7"/>
    <w:uiPriority w:val="11"/>
    <w:rsid w:val="00A20ED1"/>
    <w:rPr>
      <w:rFonts w:asciiTheme="majorHAnsi" w:eastAsiaTheme="majorEastAsia" w:hAnsiTheme="majorHAnsi" w:cstheme="majorBidi"/>
      <w:i/>
      <w:iCs/>
      <w:color w:val="A5B592" w:themeColor="accent1"/>
      <w:spacing w:val="15"/>
      <w:sz w:val="24"/>
      <w:szCs w:val="30"/>
    </w:rPr>
  </w:style>
  <w:style w:type="character" w:styleId="a9">
    <w:name w:val="Emphasis"/>
    <w:basedOn w:val="a0"/>
    <w:uiPriority w:val="20"/>
    <w:qFormat/>
    <w:rsid w:val="00837579"/>
    <w:rPr>
      <w:i/>
      <w:iCs/>
    </w:rPr>
  </w:style>
  <w:style w:type="paragraph" w:styleId="aa">
    <w:name w:val="Intense Quote"/>
    <w:basedOn w:val="a"/>
    <w:next w:val="a"/>
    <w:link w:val="ab"/>
    <w:uiPriority w:val="30"/>
    <w:qFormat/>
    <w:rsid w:val="00837579"/>
    <w:pPr>
      <w:pBdr>
        <w:bottom w:val="single" w:sz="4" w:space="4" w:color="A5B592" w:themeColor="accent1"/>
      </w:pBdr>
      <w:spacing w:before="200" w:after="280"/>
      <w:ind w:left="936" w:right="936"/>
    </w:pPr>
    <w:rPr>
      <w:b/>
      <w:bCs/>
      <w:i/>
      <w:iCs/>
      <w:color w:val="A5B592" w:themeColor="accent1"/>
    </w:rPr>
  </w:style>
  <w:style w:type="character" w:customStyle="1" w:styleId="ab">
    <w:name w:val="Выделенная цитата Знак"/>
    <w:basedOn w:val="a0"/>
    <w:link w:val="aa"/>
    <w:uiPriority w:val="30"/>
    <w:rsid w:val="00837579"/>
    <w:rPr>
      <w:b/>
      <w:bCs/>
      <w:i/>
      <w:iCs/>
      <w:color w:val="A5B592" w:themeColor="accent1"/>
    </w:rPr>
  </w:style>
  <w:style w:type="character" w:styleId="ac">
    <w:name w:val="Intense Reference"/>
    <w:basedOn w:val="a0"/>
    <w:uiPriority w:val="32"/>
    <w:qFormat/>
    <w:rsid w:val="00837579"/>
    <w:rPr>
      <w:b/>
      <w:bCs/>
      <w:smallCaps/>
      <w:color w:val="F3A447" w:themeColor="accent2"/>
      <w:spacing w:val="5"/>
      <w:u w:val="single"/>
    </w:rPr>
  </w:style>
  <w:style w:type="table" w:styleId="ad">
    <w:name w:val="Table Grid"/>
    <w:basedOn w:val="a1"/>
    <w:uiPriority w:val="59"/>
    <w:rsid w:val="00254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ru-RU" w:eastAsia="en-US" w:bidi="as-IN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A20E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7C9163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0ED1"/>
    <w:rPr>
      <w:rFonts w:asciiTheme="majorHAnsi" w:eastAsiaTheme="majorEastAsia" w:hAnsiTheme="majorHAnsi" w:cstheme="majorBidi"/>
      <w:b/>
      <w:bCs/>
      <w:color w:val="7C9163" w:themeColor="accent1" w:themeShade="BF"/>
      <w:sz w:val="28"/>
      <w:szCs w:val="35"/>
    </w:rPr>
  </w:style>
  <w:style w:type="paragraph" w:styleId="a3">
    <w:name w:val="Title"/>
    <w:basedOn w:val="a"/>
    <w:next w:val="a"/>
    <w:link w:val="a4"/>
    <w:uiPriority w:val="10"/>
    <w:qFormat/>
    <w:rsid w:val="00A20ED1"/>
    <w:pPr>
      <w:pBdr>
        <w:bottom w:val="single" w:sz="8" w:space="4" w:color="A5B592" w:themeColor="accent1"/>
      </w:pBdr>
      <w:spacing w:after="300"/>
      <w:contextualSpacing/>
    </w:pPr>
    <w:rPr>
      <w:rFonts w:asciiTheme="majorHAnsi" w:eastAsiaTheme="majorEastAsia" w:hAnsiTheme="majorHAnsi" w:cstheme="majorBidi"/>
      <w:color w:val="32391C" w:themeColor="text2" w:themeShade="BF"/>
      <w:spacing w:val="5"/>
      <w:kern w:val="28"/>
      <w:sz w:val="52"/>
      <w:szCs w:val="66"/>
    </w:rPr>
  </w:style>
  <w:style w:type="character" w:customStyle="1" w:styleId="a4">
    <w:name w:val="Название Знак"/>
    <w:basedOn w:val="a0"/>
    <w:link w:val="a3"/>
    <w:uiPriority w:val="10"/>
    <w:rsid w:val="00A20ED1"/>
    <w:rPr>
      <w:rFonts w:asciiTheme="majorHAnsi" w:eastAsiaTheme="majorEastAsia" w:hAnsiTheme="majorHAnsi" w:cstheme="majorBidi"/>
      <w:color w:val="32391C" w:themeColor="text2" w:themeShade="BF"/>
      <w:spacing w:val="5"/>
      <w:kern w:val="28"/>
      <w:sz w:val="52"/>
      <w:szCs w:val="66"/>
    </w:rPr>
  </w:style>
  <w:style w:type="paragraph" w:styleId="a5">
    <w:name w:val="No Spacing"/>
    <w:uiPriority w:val="1"/>
    <w:qFormat/>
    <w:rsid w:val="00A20ED1"/>
    <w:pPr>
      <w:spacing w:after="0" w:line="240" w:lineRule="auto"/>
    </w:pPr>
  </w:style>
  <w:style w:type="paragraph" w:styleId="2">
    <w:name w:val="Quote"/>
    <w:basedOn w:val="a"/>
    <w:next w:val="a"/>
    <w:link w:val="20"/>
    <w:uiPriority w:val="29"/>
    <w:qFormat/>
    <w:rsid w:val="00A20ED1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A20ED1"/>
    <w:rPr>
      <w:i/>
      <w:iCs/>
      <w:color w:val="000000" w:themeColor="text1"/>
    </w:rPr>
  </w:style>
  <w:style w:type="character" w:styleId="a6">
    <w:name w:val="Subtle Emphasis"/>
    <w:basedOn w:val="a0"/>
    <w:uiPriority w:val="19"/>
    <w:qFormat/>
    <w:rsid w:val="00A20ED1"/>
    <w:rPr>
      <w:i/>
      <w:iCs/>
      <w:color w:val="808080" w:themeColor="text1" w:themeTint="7F"/>
    </w:rPr>
  </w:style>
  <w:style w:type="paragraph" w:styleId="a7">
    <w:name w:val="Subtitle"/>
    <w:basedOn w:val="a"/>
    <w:next w:val="a"/>
    <w:link w:val="a8"/>
    <w:uiPriority w:val="11"/>
    <w:qFormat/>
    <w:rsid w:val="00A20ED1"/>
    <w:pPr>
      <w:numPr>
        <w:ilvl w:val="1"/>
      </w:numPr>
    </w:pPr>
    <w:rPr>
      <w:rFonts w:asciiTheme="majorHAnsi" w:eastAsiaTheme="majorEastAsia" w:hAnsiTheme="majorHAnsi" w:cstheme="majorBidi"/>
      <w:i/>
      <w:iCs/>
      <w:color w:val="A5B592" w:themeColor="accent1"/>
      <w:spacing w:val="15"/>
      <w:szCs w:val="30"/>
    </w:rPr>
  </w:style>
  <w:style w:type="character" w:customStyle="1" w:styleId="a8">
    <w:name w:val="Подзаголовок Знак"/>
    <w:basedOn w:val="a0"/>
    <w:link w:val="a7"/>
    <w:uiPriority w:val="11"/>
    <w:rsid w:val="00A20ED1"/>
    <w:rPr>
      <w:rFonts w:asciiTheme="majorHAnsi" w:eastAsiaTheme="majorEastAsia" w:hAnsiTheme="majorHAnsi" w:cstheme="majorBidi"/>
      <w:i/>
      <w:iCs/>
      <w:color w:val="A5B592" w:themeColor="accent1"/>
      <w:spacing w:val="15"/>
      <w:sz w:val="24"/>
      <w:szCs w:val="30"/>
    </w:rPr>
  </w:style>
  <w:style w:type="character" w:styleId="a9">
    <w:name w:val="Emphasis"/>
    <w:basedOn w:val="a0"/>
    <w:uiPriority w:val="20"/>
    <w:qFormat/>
    <w:rsid w:val="00837579"/>
    <w:rPr>
      <w:i/>
      <w:iCs/>
    </w:rPr>
  </w:style>
  <w:style w:type="paragraph" w:styleId="aa">
    <w:name w:val="Intense Quote"/>
    <w:basedOn w:val="a"/>
    <w:next w:val="a"/>
    <w:link w:val="ab"/>
    <w:uiPriority w:val="30"/>
    <w:qFormat/>
    <w:rsid w:val="00837579"/>
    <w:pPr>
      <w:pBdr>
        <w:bottom w:val="single" w:sz="4" w:space="4" w:color="A5B592" w:themeColor="accent1"/>
      </w:pBdr>
      <w:spacing w:before="200" w:after="280"/>
      <w:ind w:left="936" w:right="936"/>
    </w:pPr>
    <w:rPr>
      <w:b/>
      <w:bCs/>
      <w:i/>
      <w:iCs/>
      <w:color w:val="A5B592" w:themeColor="accent1"/>
    </w:rPr>
  </w:style>
  <w:style w:type="character" w:customStyle="1" w:styleId="ab">
    <w:name w:val="Выделенная цитата Знак"/>
    <w:basedOn w:val="a0"/>
    <w:link w:val="aa"/>
    <w:uiPriority w:val="30"/>
    <w:rsid w:val="00837579"/>
    <w:rPr>
      <w:b/>
      <w:bCs/>
      <w:i/>
      <w:iCs/>
      <w:color w:val="A5B592" w:themeColor="accent1"/>
    </w:rPr>
  </w:style>
  <w:style w:type="character" w:styleId="ac">
    <w:name w:val="Intense Reference"/>
    <w:basedOn w:val="a0"/>
    <w:uiPriority w:val="32"/>
    <w:qFormat/>
    <w:rsid w:val="00837579"/>
    <w:rPr>
      <w:b/>
      <w:bCs/>
      <w:smallCaps/>
      <w:color w:val="F3A447" w:themeColor="accent2"/>
      <w:spacing w:val="5"/>
      <w:u w:val="single"/>
    </w:rPr>
  </w:style>
  <w:style w:type="table" w:styleId="ad">
    <w:name w:val="Table Grid"/>
    <w:basedOn w:val="a1"/>
    <w:uiPriority w:val="59"/>
    <w:rsid w:val="00254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1399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Дмитрий</cp:lastModifiedBy>
  <cp:revision>1</cp:revision>
  <dcterms:created xsi:type="dcterms:W3CDTF">2019-01-18T20:18:00Z</dcterms:created>
  <dcterms:modified xsi:type="dcterms:W3CDTF">2019-01-18T20:39:00Z</dcterms:modified>
</cp:coreProperties>
</file>