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D33" w:rsidRPr="00A956BF" w:rsidRDefault="003E6D33" w:rsidP="003E6D33">
      <w:pPr>
        <w:tabs>
          <w:tab w:val="left" w:pos="5730"/>
        </w:tabs>
        <w:jc w:val="center"/>
        <w:rPr>
          <w:b/>
        </w:rPr>
      </w:pPr>
      <w:r w:rsidRPr="00A956BF">
        <w:rPr>
          <w:b/>
        </w:rPr>
        <w:t>МИНИСТЕРСТВО ОБРАЗОВАНИЯ МОСКОВСКОЙ ОБЛАСТИ</w:t>
      </w:r>
    </w:p>
    <w:p w:rsidR="003E6D33" w:rsidRPr="00A956BF" w:rsidRDefault="003E6D33" w:rsidP="003E6D33">
      <w:pPr>
        <w:tabs>
          <w:tab w:val="left" w:pos="5730"/>
        </w:tabs>
        <w:jc w:val="center"/>
        <w:rPr>
          <w:b/>
        </w:rPr>
      </w:pPr>
      <w:r w:rsidRPr="00A956BF">
        <w:rPr>
          <w:b/>
        </w:rPr>
        <w:t>ГОСУДАРСТВЕННОЕ БЮДЖЕТНОЕ ПРОФОНАЛЬНОЕ ОБРАЗОВАТЕЛЬНОЕ УЧРЕЖДЕНИЕ</w:t>
      </w:r>
    </w:p>
    <w:p w:rsidR="003E6D33" w:rsidRPr="00A956BF" w:rsidRDefault="003E6D33" w:rsidP="003E6D33">
      <w:pPr>
        <w:tabs>
          <w:tab w:val="left" w:pos="5730"/>
        </w:tabs>
        <w:jc w:val="center"/>
        <w:rPr>
          <w:b/>
        </w:rPr>
      </w:pPr>
      <w:r w:rsidRPr="00A956BF">
        <w:rPr>
          <w:b/>
        </w:rPr>
        <w:t>МОСКОВСКОЙ ОБЛАСТИ</w:t>
      </w:r>
    </w:p>
    <w:p w:rsidR="003E6D33" w:rsidRPr="00A956BF" w:rsidRDefault="003E6D33" w:rsidP="003E6D33">
      <w:pPr>
        <w:tabs>
          <w:tab w:val="left" w:pos="5730"/>
        </w:tabs>
        <w:jc w:val="center"/>
        <w:rPr>
          <w:b/>
        </w:rPr>
      </w:pPr>
      <w:r w:rsidRPr="00A956BF">
        <w:rPr>
          <w:b/>
        </w:rPr>
        <w:t>"БАЛАШИХИНСКИЙ ТЕХНИКУМ"</w:t>
      </w:r>
    </w:p>
    <w:p w:rsidR="003E6D33" w:rsidRDefault="003E6D33" w:rsidP="003E6D33">
      <w:pPr>
        <w:pStyle w:val="c26"/>
        <w:spacing w:before="0" w:beforeAutospacing="0" w:after="0" w:afterAutospacing="0"/>
        <w:jc w:val="center"/>
      </w:pPr>
      <w:r>
        <w:t xml:space="preserve">                            </w:t>
      </w:r>
    </w:p>
    <w:p w:rsidR="003E6D33" w:rsidRDefault="003E6D33" w:rsidP="003E6D33">
      <w:pPr>
        <w:pStyle w:val="c26"/>
        <w:spacing w:before="0" w:beforeAutospacing="0" w:after="0" w:afterAutospacing="0"/>
        <w:jc w:val="center"/>
      </w:pPr>
    </w:p>
    <w:p w:rsidR="003E6D33" w:rsidRDefault="003E6D33" w:rsidP="003E6D33">
      <w:pPr>
        <w:pStyle w:val="c26"/>
        <w:spacing w:before="0" w:beforeAutospacing="0" w:after="0" w:afterAutospacing="0"/>
        <w:jc w:val="center"/>
      </w:pPr>
    </w:p>
    <w:p w:rsidR="003E6D33" w:rsidRDefault="003E6D33" w:rsidP="003E6D33">
      <w:pPr>
        <w:pStyle w:val="c26"/>
        <w:spacing w:before="0" w:beforeAutospacing="0" w:after="0" w:afterAutospacing="0"/>
        <w:jc w:val="center"/>
      </w:pPr>
    </w:p>
    <w:p w:rsidR="003E6D33" w:rsidRDefault="003E6D33" w:rsidP="003E6D33">
      <w:pPr>
        <w:jc w:val="both"/>
      </w:pPr>
      <w:r>
        <w:t xml:space="preserve">                                                                                                                      </w:t>
      </w:r>
    </w:p>
    <w:p w:rsidR="003E6D33" w:rsidRDefault="003E6D33" w:rsidP="003E6D33">
      <w:pPr>
        <w:ind w:left="6372"/>
      </w:pPr>
    </w:p>
    <w:p w:rsidR="003E6D33" w:rsidRDefault="003E6D33" w:rsidP="003E6D33">
      <w:pPr>
        <w:ind w:left="6372"/>
        <w:rPr>
          <w:b/>
        </w:rPr>
      </w:pPr>
    </w:p>
    <w:p w:rsidR="003E6D33" w:rsidRDefault="003E6D33" w:rsidP="003E6D33">
      <w:pPr>
        <w:ind w:left="6372"/>
        <w:rPr>
          <w:b/>
        </w:rPr>
      </w:pPr>
    </w:p>
    <w:p w:rsidR="003E6D33" w:rsidRDefault="003E6D33" w:rsidP="003E6D33">
      <w:pPr>
        <w:ind w:left="6372"/>
        <w:rPr>
          <w:b/>
        </w:rPr>
      </w:pPr>
    </w:p>
    <w:p w:rsidR="003E6D33" w:rsidRDefault="003E6D33" w:rsidP="003E6D33">
      <w:pPr>
        <w:ind w:left="6372"/>
        <w:rPr>
          <w:b/>
        </w:rPr>
      </w:pPr>
    </w:p>
    <w:p w:rsidR="003E6D33" w:rsidRDefault="003E6D33" w:rsidP="003E6D33">
      <w:pPr>
        <w:ind w:left="6372"/>
        <w:rPr>
          <w:b/>
        </w:rPr>
      </w:pPr>
    </w:p>
    <w:p w:rsidR="003E6D33" w:rsidRPr="001C74E6" w:rsidRDefault="003E6D33" w:rsidP="003E6D33">
      <w:pPr>
        <w:ind w:left="6372"/>
        <w:rPr>
          <w:b/>
        </w:rPr>
      </w:pPr>
    </w:p>
    <w:p w:rsidR="003E6D33" w:rsidRPr="001C74E6" w:rsidRDefault="003E6D33" w:rsidP="003E6D33">
      <w:pPr>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caps/>
        </w:rPr>
      </w:pPr>
    </w:p>
    <w:p w:rsidR="003E6D33" w:rsidRPr="00BA1C83" w:rsidRDefault="003E6D33" w:rsidP="003E6D33">
      <w:pPr>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caps/>
          <w:sz w:val="28"/>
          <w:szCs w:val="28"/>
        </w:rPr>
      </w:pPr>
      <w:r w:rsidRPr="00BA1C83">
        <w:rPr>
          <w:b/>
          <w:caps/>
          <w:sz w:val="28"/>
          <w:szCs w:val="28"/>
        </w:rPr>
        <w:t>РАБОЧАЯ ПРОГРАММа ПРОФЕССИОНАЛЬНОГО МОДУЛЯ ПМ.02</w:t>
      </w:r>
    </w:p>
    <w:p w:rsidR="003E6D33" w:rsidRPr="00BA1C83" w:rsidRDefault="003E6D33" w:rsidP="003E6D33">
      <w:pPr>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caps/>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sidRPr="00BA1C83">
        <w:rPr>
          <w:b/>
          <w:sz w:val="28"/>
          <w:szCs w:val="28"/>
        </w:rPr>
        <w:t>Участие в организации производственной деятельности структурного подразделения</w:t>
      </w:r>
    </w:p>
    <w:p w:rsidR="003E6D33" w:rsidRPr="00BA1C83" w:rsidRDefault="003E6D33" w:rsidP="003E6D33">
      <w:pPr>
        <w:shd w:val="clear" w:color="auto" w:fill="FFFFFF"/>
        <w:spacing w:line="274" w:lineRule="exact"/>
        <w:jc w:val="center"/>
        <w:rPr>
          <w:sz w:val="28"/>
          <w:szCs w:val="28"/>
        </w:rPr>
      </w:pPr>
    </w:p>
    <w:p w:rsidR="003E6D33" w:rsidRPr="00BA1C83" w:rsidRDefault="003E6D33" w:rsidP="003E6D33">
      <w:pPr>
        <w:shd w:val="clear" w:color="auto" w:fill="FFFFFF"/>
        <w:jc w:val="center"/>
        <w:rPr>
          <w:color w:val="000000"/>
          <w:sz w:val="28"/>
          <w:szCs w:val="28"/>
        </w:rPr>
      </w:pPr>
      <w:r w:rsidRPr="00BA1C83">
        <w:rPr>
          <w:color w:val="000000"/>
          <w:sz w:val="28"/>
          <w:szCs w:val="28"/>
        </w:rPr>
        <w:t xml:space="preserve">по междисциплинарному курсу                                                                                                    </w:t>
      </w:r>
    </w:p>
    <w:p w:rsidR="003E6D33" w:rsidRPr="00BA1C83" w:rsidRDefault="003E6D33" w:rsidP="003E6D33">
      <w:pPr>
        <w:shd w:val="clear" w:color="auto" w:fill="FFFFFF"/>
        <w:jc w:val="center"/>
        <w:rPr>
          <w:color w:val="000000"/>
          <w:sz w:val="28"/>
          <w:szCs w:val="28"/>
        </w:rPr>
      </w:pPr>
    </w:p>
    <w:p w:rsidR="003E6D33" w:rsidRPr="00BA1C83" w:rsidRDefault="003E6D33" w:rsidP="003E6D33">
      <w:pPr>
        <w:shd w:val="clear" w:color="auto" w:fill="FFFFFF"/>
        <w:jc w:val="center"/>
        <w:rPr>
          <w:color w:val="000000"/>
          <w:sz w:val="28"/>
          <w:szCs w:val="28"/>
        </w:rPr>
      </w:pPr>
      <w:r w:rsidRPr="00BA1C83">
        <w:rPr>
          <w:color w:val="000000"/>
          <w:sz w:val="28"/>
          <w:szCs w:val="28"/>
        </w:rPr>
        <w:t> </w:t>
      </w:r>
      <w:r w:rsidRPr="00BA1C83">
        <w:rPr>
          <w:b/>
          <w:color w:val="000000"/>
          <w:sz w:val="28"/>
          <w:szCs w:val="28"/>
          <w:u w:val="single"/>
        </w:rPr>
        <w:t>МДК.02.01 Планирование и организация работы структурного подразделения</w:t>
      </w:r>
    </w:p>
    <w:p w:rsidR="003E6D33" w:rsidRPr="00BA1C83" w:rsidRDefault="003E6D33" w:rsidP="003E6D33">
      <w:pPr>
        <w:shd w:val="clear" w:color="auto" w:fill="FFFFFF"/>
        <w:spacing w:line="274" w:lineRule="exact"/>
        <w:jc w:val="center"/>
        <w:rPr>
          <w:sz w:val="28"/>
          <w:szCs w:val="28"/>
        </w:rPr>
      </w:pPr>
    </w:p>
    <w:p w:rsidR="003E6D33" w:rsidRPr="00BA1C83" w:rsidRDefault="003E6D33" w:rsidP="003E6D33">
      <w:pPr>
        <w:widowControl w:val="0"/>
        <w:ind w:right="567"/>
        <w:jc w:val="center"/>
        <w:rPr>
          <w:b/>
          <w:sz w:val="28"/>
          <w:szCs w:val="28"/>
        </w:rPr>
      </w:pPr>
      <w:r>
        <w:rPr>
          <w:sz w:val="28"/>
          <w:szCs w:val="28"/>
        </w:rPr>
        <w:t>по специальности</w:t>
      </w:r>
      <w:r w:rsidRPr="00BA1C83">
        <w:rPr>
          <w:sz w:val="28"/>
          <w:szCs w:val="28"/>
        </w:rPr>
        <w:t>:  15.02.08</w:t>
      </w:r>
      <w:r w:rsidRPr="00BA1C83">
        <w:rPr>
          <w:b/>
          <w:sz w:val="28"/>
          <w:szCs w:val="28"/>
        </w:rPr>
        <w:t xml:space="preserve"> </w:t>
      </w:r>
      <w:r w:rsidRPr="00BA1C83">
        <w:rPr>
          <w:bCs/>
          <w:sz w:val="28"/>
          <w:szCs w:val="28"/>
        </w:rPr>
        <w:t xml:space="preserve"> Технология машиностроения</w:t>
      </w:r>
    </w:p>
    <w:p w:rsidR="003E6D33" w:rsidRPr="00BA1C83" w:rsidRDefault="003E6D33" w:rsidP="003E6D33">
      <w:pPr>
        <w:tabs>
          <w:tab w:val="left" w:pos="2445"/>
        </w:tabs>
        <w:jc w:val="center"/>
        <w:rPr>
          <w:sz w:val="28"/>
          <w:szCs w:val="28"/>
        </w:rPr>
      </w:pPr>
    </w:p>
    <w:p w:rsidR="003E6D33" w:rsidRPr="00BA1C83" w:rsidRDefault="003E6D33" w:rsidP="003E6D33">
      <w:pPr>
        <w:tabs>
          <w:tab w:val="left" w:pos="2445"/>
        </w:tabs>
        <w:jc w:val="center"/>
        <w:rPr>
          <w:sz w:val="28"/>
          <w:szCs w:val="28"/>
        </w:rPr>
      </w:pPr>
    </w:p>
    <w:p w:rsidR="003E6D33" w:rsidRPr="00BA1C83" w:rsidRDefault="003E6D33" w:rsidP="003E6D33">
      <w:pPr>
        <w:tabs>
          <w:tab w:val="left" w:pos="2445"/>
        </w:tabs>
        <w:jc w:val="center"/>
        <w:rPr>
          <w:sz w:val="28"/>
          <w:szCs w:val="28"/>
        </w:rPr>
      </w:pPr>
    </w:p>
    <w:p w:rsidR="003E6D33" w:rsidRPr="00BA1C83" w:rsidRDefault="003E6D33" w:rsidP="003E6D33">
      <w:pPr>
        <w:tabs>
          <w:tab w:val="left" w:pos="2445"/>
        </w:tabs>
        <w:jc w:val="center"/>
        <w:rPr>
          <w:sz w:val="28"/>
          <w:szCs w:val="28"/>
        </w:rPr>
      </w:pPr>
    </w:p>
    <w:p w:rsidR="003E6D33" w:rsidRPr="00BA1C83" w:rsidRDefault="003E6D33" w:rsidP="003E6D33">
      <w:pPr>
        <w:tabs>
          <w:tab w:val="left" w:pos="2445"/>
        </w:tabs>
        <w:jc w:val="center"/>
        <w:rPr>
          <w:sz w:val="28"/>
          <w:szCs w:val="28"/>
        </w:rPr>
      </w:pPr>
    </w:p>
    <w:p w:rsidR="003E6D33" w:rsidRPr="00BA1C83" w:rsidRDefault="003E6D33" w:rsidP="003E6D33">
      <w:pPr>
        <w:tabs>
          <w:tab w:val="left" w:pos="2445"/>
        </w:tabs>
        <w:jc w:val="center"/>
        <w:rPr>
          <w:spacing w:val="-2"/>
          <w:sz w:val="28"/>
          <w:szCs w:val="28"/>
        </w:rPr>
      </w:pPr>
      <w:r w:rsidRPr="00BA1C83">
        <w:rPr>
          <w:sz w:val="28"/>
          <w:szCs w:val="28"/>
        </w:rPr>
        <w:tab/>
      </w:r>
      <w:r w:rsidRPr="00BA1C83">
        <w:rPr>
          <w:sz w:val="28"/>
          <w:szCs w:val="28"/>
        </w:rPr>
        <w:tab/>
      </w:r>
      <w:r w:rsidRPr="00BA1C83">
        <w:rPr>
          <w:sz w:val="28"/>
          <w:szCs w:val="28"/>
        </w:rPr>
        <w:tab/>
      </w:r>
      <w:r w:rsidRPr="00BA1C83">
        <w:rPr>
          <w:sz w:val="28"/>
          <w:szCs w:val="28"/>
        </w:rPr>
        <w:tab/>
      </w:r>
      <w:r w:rsidRPr="00BA1C83">
        <w:rPr>
          <w:sz w:val="28"/>
          <w:szCs w:val="28"/>
        </w:rPr>
        <w:tab/>
      </w:r>
      <w:r w:rsidRPr="00BA1C83">
        <w:rPr>
          <w:sz w:val="28"/>
          <w:szCs w:val="28"/>
        </w:rPr>
        <w:tab/>
      </w:r>
    </w:p>
    <w:p w:rsidR="003E6D33" w:rsidRPr="00BA1C83" w:rsidRDefault="003E6D33" w:rsidP="003E6D33">
      <w:pPr>
        <w:pStyle w:val="21"/>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360"/>
        <w:rPr>
          <w:spacing w:val="-2"/>
          <w:sz w:val="28"/>
          <w:szCs w:val="28"/>
        </w:rPr>
      </w:pPr>
    </w:p>
    <w:p w:rsidR="003E6D33" w:rsidRPr="00BA1C83" w:rsidRDefault="003E6D33" w:rsidP="003E6D33">
      <w:pPr>
        <w:pStyle w:val="21"/>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360"/>
        <w:rPr>
          <w:spacing w:val="-2"/>
          <w:sz w:val="28"/>
          <w:szCs w:val="28"/>
        </w:rPr>
      </w:pPr>
    </w:p>
    <w:p w:rsidR="003E6D33" w:rsidRPr="00BA1C83" w:rsidRDefault="003E6D33" w:rsidP="003E6D33">
      <w:pPr>
        <w:pStyle w:val="21"/>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360"/>
        <w:rPr>
          <w:spacing w:val="-2"/>
          <w:sz w:val="28"/>
          <w:szCs w:val="28"/>
        </w:rPr>
      </w:pPr>
    </w:p>
    <w:p w:rsidR="003E6D33" w:rsidRPr="00BA1C83" w:rsidRDefault="003E6D33" w:rsidP="003E6D33">
      <w:pPr>
        <w:pStyle w:val="21"/>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360"/>
        <w:rPr>
          <w:spacing w:val="-2"/>
          <w:sz w:val="28"/>
          <w:szCs w:val="28"/>
        </w:rPr>
      </w:pPr>
    </w:p>
    <w:p w:rsidR="003E6D33" w:rsidRPr="00BA1C83" w:rsidRDefault="003E6D33" w:rsidP="003E6D33">
      <w:pPr>
        <w:pStyle w:val="21"/>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360"/>
        <w:rPr>
          <w:spacing w:val="-2"/>
          <w:sz w:val="28"/>
          <w:szCs w:val="28"/>
        </w:rPr>
      </w:pPr>
    </w:p>
    <w:p w:rsidR="003E6D33" w:rsidRPr="00BA1C83" w:rsidRDefault="003E6D33" w:rsidP="003E6D33">
      <w:pPr>
        <w:pStyle w:val="21"/>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rPr>
          <w:spacing w:val="-2"/>
          <w:sz w:val="28"/>
          <w:szCs w:val="28"/>
        </w:rPr>
      </w:pPr>
    </w:p>
    <w:p w:rsidR="003E6D33" w:rsidRPr="00BA1C83" w:rsidRDefault="003E6D33" w:rsidP="003E6D33">
      <w:pPr>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360"/>
        <w:jc w:val="center"/>
        <w:rPr>
          <w:bCs/>
          <w:sz w:val="28"/>
          <w:szCs w:val="28"/>
        </w:rPr>
        <w:sectPr w:rsidR="003E6D33" w:rsidRPr="00BA1C83" w:rsidSect="00BF1F0D">
          <w:footerReference w:type="even" r:id="rId8"/>
          <w:footerReference w:type="default" r:id="rId9"/>
          <w:pgSz w:w="11906" w:h="16838"/>
          <w:pgMar w:top="1134" w:right="850" w:bottom="1134" w:left="720" w:header="708" w:footer="708" w:gutter="0"/>
          <w:cols w:space="720"/>
        </w:sectPr>
      </w:pPr>
    </w:p>
    <w:p w:rsidR="003E6D33" w:rsidRPr="00BA1C83" w:rsidRDefault="003E6D33" w:rsidP="003E6D33">
      <w:pPr>
        <w:autoSpaceDE w:val="0"/>
        <w:autoSpaceDN w:val="0"/>
        <w:adjustRightInd w:val="0"/>
        <w:spacing w:line="180" w:lineRule="atLeast"/>
        <w:ind w:left="360" w:firstLine="500"/>
        <w:rPr>
          <w:b/>
          <w:sz w:val="28"/>
          <w:szCs w:val="28"/>
        </w:rPr>
      </w:pPr>
      <w:r w:rsidRPr="00BA1C83">
        <w:rPr>
          <w:sz w:val="28"/>
          <w:szCs w:val="28"/>
        </w:rPr>
        <w:lastRenderedPageBreak/>
        <w:t xml:space="preserve">Программа составлена на основе Федерального государственного образовательного стандарта по специальности среднего профессионального образования, утвержденного приказом Министерства образования и науки Российской Федерации № 350 от 18 апреля  2014г.,  </w:t>
      </w:r>
      <w:r w:rsidRPr="00BA1C83">
        <w:rPr>
          <w:b/>
          <w:sz w:val="28"/>
          <w:szCs w:val="28"/>
        </w:rPr>
        <w:t xml:space="preserve">15.02.08 </w:t>
      </w:r>
      <w:r w:rsidRPr="00BA1C83">
        <w:rPr>
          <w:rStyle w:val="FontStyle49"/>
          <w:sz w:val="28"/>
          <w:szCs w:val="28"/>
        </w:rPr>
        <w:t xml:space="preserve">Технология машиностроения и примерных образовательных программ рекомендованных </w:t>
      </w:r>
      <w:r w:rsidRPr="00BA1C83">
        <w:rPr>
          <w:sz w:val="28"/>
          <w:szCs w:val="28"/>
        </w:rPr>
        <w:t xml:space="preserve"> Экспертным   советом   по начальному   и среднему профессиональному   образованию   при Министерстве образования Московской области </w:t>
      </w:r>
    </w:p>
    <w:p w:rsidR="003E6D33" w:rsidRPr="00BA1C83" w:rsidRDefault="003E6D33" w:rsidP="003E6D33">
      <w:pPr>
        <w:ind w:left="360"/>
        <w:rPr>
          <w:sz w:val="28"/>
          <w:szCs w:val="28"/>
        </w:rPr>
      </w:pPr>
      <w:r w:rsidRPr="00BA1C83">
        <w:rPr>
          <w:sz w:val="28"/>
          <w:szCs w:val="28"/>
        </w:rPr>
        <w:t xml:space="preserve">Заключение Экспертного совета № </w:t>
      </w:r>
      <w:r w:rsidRPr="00BA1C83">
        <w:rPr>
          <w:sz w:val="28"/>
          <w:szCs w:val="28"/>
        </w:rPr>
        <w:tab/>
        <w:t xml:space="preserve"> от  «</w:t>
      </w:r>
      <w:r w:rsidRPr="00BA1C83">
        <w:rPr>
          <w:sz w:val="28"/>
          <w:szCs w:val="28"/>
        </w:rPr>
        <w:tab/>
        <w:t xml:space="preserve">  » ___________     20_   г.</w:t>
      </w:r>
    </w:p>
    <w:p w:rsidR="003E6D33" w:rsidRPr="00BA1C83" w:rsidRDefault="003E6D33" w:rsidP="003E6D33">
      <w:pPr>
        <w:ind w:left="360"/>
        <w:rPr>
          <w:sz w:val="28"/>
          <w:szCs w:val="28"/>
        </w:rPr>
      </w:pPr>
      <w:r w:rsidRPr="00BA1C83">
        <w:rPr>
          <w:sz w:val="28"/>
          <w:szCs w:val="28"/>
        </w:rPr>
        <w:t>Организация-разработчик:  ГБПОУ МО «Балашихинский техникум»</w:t>
      </w:r>
    </w:p>
    <w:p w:rsidR="003E6D33" w:rsidRPr="00BA1C83" w:rsidRDefault="003E6D33" w:rsidP="003E6D33">
      <w:pPr>
        <w:ind w:left="360"/>
        <w:rPr>
          <w:sz w:val="28"/>
          <w:szCs w:val="28"/>
        </w:rPr>
      </w:pPr>
      <w:r w:rsidRPr="00BA1C83">
        <w:rPr>
          <w:sz w:val="28"/>
          <w:szCs w:val="28"/>
        </w:rPr>
        <w:t>Разработчик: Яцукович П.Э. преподаватель</w:t>
      </w:r>
    </w:p>
    <w:p w:rsidR="003E6D33" w:rsidRPr="00BA1C83" w:rsidRDefault="003E6D33" w:rsidP="003E6D33">
      <w:pPr>
        <w:widowControl w:val="0"/>
        <w:ind w:left="567" w:right="567" w:firstLine="360"/>
        <w:jc w:val="both"/>
        <w:rPr>
          <w:sz w:val="28"/>
          <w:szCs w:val="28"/>
        </w:rPr>
      </w:pPr>
      <w:r w:rsidRPr="00BA1C83">
        <w:rPr>
          <w:sz w:val="28"/>
          <w:szCs w:val="28"/>
        </w:rPr>
        <w:t>Внешняя экспертиза проведена «____»_________201_года     ________________________  ____________________________________________________________________________________________________________________________________________________________________</w:t>
      </w:r>
    </w:p>
    <w:p w:rsidR="003E6D33" w:rsidRPr="00BA1C83" w:rsidRDefault="003E6D33" w:rsidP="003E6D33">
      <w:pPr>
        <w:tabs>
          <w:tab w:val="left" w:pos="3420"/>
        </w:tabs>
        <w:rPr>
          <w:sz w:val="28"/>
          <w:szCs w:val="28"/>
        </w:rPr>
      </w:pPr>
      <w:r w:rsidRPr="00BA1C83">
        <w:rPr>
          <w:sz w:val="28"/>
          <w:szCs w:val="28"/>
        </w:rPr>
        <w:t xml:space="preserve">               </w:t>
      </w:r>
      <w:r w:rsidRPr="00BA1C83">
        <w:rPr>
          <w:b/>
          <w:sz w:val="28"/>
          <w:szCs w:val="28"/>
        </w:rPr>
        <w:t>РАССМОТРЕН и ОДОБРЕН</w:t>
      </w:r>
    </w:p>
    <w:p w:rsidR="003E6D33" w:rsidRPr="00BA1C83" w:rsidRDefault="003E6D33" w:rsidP="003E6D33">
      <w:pPr>
        <w:tabs>
          <w:tab w:val="left" w:pos="3420"/>
        </w:tabs>
        <w:ind w:left="709"/>
        <w:rPr>
          <w:sz w:val="28"/>
          <w:szCs w:val="28"/>
        </w:rPr>
      </w:pPr>
      <w:r w:rsidRPr="00BA1C83">
        <w:rPr>
          <w:sz w:val="28"/>
          <w:szCs w:val="28"/>
        </w:rPr>
        <w:t>на заседании методической комиссии</w:t>
      </w:r>
    </w:p>
    <w:p w:rsidR="003E6D33" w:rsidRPr="00BA1C83" w:rsidRDefault="003E6D33" w:rsidP="003E6D33">
      <w:pPr>
        <w:tabs>
          <w:tab w:val="left" w:pos="3420"/>
        </w:tabs>
        <w:ind w:left="709"/>
        <w:rPr>
          <w:sz w:val="28"/>
          <w:szCs w:val="28"/>
        </w:rPr>
      </w:pPr>
      <w:r w:rsidRPr="00BA1C83">
        <w:rPr>
          <w:sz w:val="28"/>
          <w:szCs w:val="28"/>
        </w:rPr>
        <w:t>Протокол №  1  от « 14 »  сентября  2017 г.</w:t>
      </w:r>
    </w:p>
    <w:p w:rsidR="003E6D33" w:rsidRPr="00BA1C83" w:rsidRDefault="003E6D33" w:rsidP="003E6D33">
      <w:pPr>
        <w:tabs>
          <w:tab w:val="left" w:pos="3420"/>
        </w:tabs>
        <w:ind w:left="709"/>
        <w:rPr>
          <w:sz w:val="28"/>
          <w:szCs w:val="28"/>
        </w:rPr>
      </w:pPr>
      <w:r w:rsidRPr="00BA1C83">
        <w:rPr>
          <w:sz w:val="28"/>
          <w:szCs w:val="28"/>
        </w:rPr>
        <w:t>Председатель МК: Смагина И.Н..</w:t>
      </w:r>
      <w:r w:rsidRPr="00BA1C83">
        <w:rPr>
          <w:sz w:val="28"/>
          <w:szCs w:val="28"/>
          <w:u w:val="single"/>
        </w:rPr>
        <w:t xml:space="preserve"> </w:t>
      </w:r>
      <w:r w:rsidRPr="00BA1C83">
        <w:rPr>
          <w:sz w:val="28"/>
          <w:szCs w:val="28"/>
        </w:rPr>
        <w:t xml:space="preserve">_______________ </w:t>
      </w:r>
    </w:p>
    <w:p w:rsidR="003E6D33" w:rsidRPr="00BA1C83" w:rsidRDefault="003E6D33" w:rsidP="003E6D33">
      <w:pPr>
        <w:tabs>
          <w:tab w:val="left" w:pos="3420"/>
        </w:tabs>
        <w:rPr>
          <w:sz w:val="28"/>
          <w:szCs w:val="28"/>
        </w:rPr>
      </w:pPr>
      <w:r w:rsidRPr="00BA1C83">
        <w:rPr>
          <w:sz w:val="28"/>
          <w:szCs w:val="28"/>
        </w:rPr>
        <w:t xml:space="preserve">                                                                            </w:t>
      </w:r>
    </w:p>
    <w:p w:rsidR="003E6D33" w:rsidRPr="00BA1C83" w:rsidRDefault="003E6D33" w:rsidP="003E6D33">
      <w:pPr>
        <w:tabs>
          <w:tab w:val="left" w:pos="3420"/>
        </w:tabs>
        <w:ind w:left="709"/>
        <w:rPr>
          <w:b/>
          <w:sz w:val="28"/>
          <w:szCs w:val="28"/>
          <w:vertAlign w:val="superscript"/>
        </w:rPr>
      </w:pPr>
      <w:r w:rsidRPr="00BA1C83">
        <w:rPr>
          <w:b/>
          <w:sz w:val="28"/>
          <w:szCs w:val="28"/>
        </w:rPr>
        <w:t xml:space="preserve">УТВЕРЖДАЮ </w:t>
      </w:r>
    </w:p>
    <w:p w:rsidR="003E6D33" w:rsidRPr="00BA1C83" w:rsidRDefault="003E6D33" w:rsidP="003E6D33">
      <w:pPr>
        <w:tabs>
          <w:tab w:val="left" w:pos="3420"/>
        </w:tabs>
        <w:ind w:left="709"/>
        <w:rPr>
          <w:sz w:val="28"/>
          <w:szCs w:val="28"/>
        </w:rPr>
      </w:pPr>
    </w:p>
    <w:p w:rsidR="003E6D33" w:rsidRPr="00BA1C83" w:rsidRDefault="003E6D33" w:rsidP="003E6D33">
      <w:pPr>
        <w:tabs>
          <w:tab w:val="left" w:pos="3420"/>
        </w:tabs>
        <w:ind w:left="709"/>
        <w:rPr>
          <w:sz w:val="28"/>
          <w:szCs w:val="28"/>
        </w:rPr>
      </w:pPr>
      <w:r w:rsidRPr="00BA1C83">
        <w:rPr>
          <w:sz w:val="28"/>
          <w:szCs w:val="28"/>
        </w:rPr>
        <w:t>Зав. отделением ГБПОУ МО «Балашихинский техникум»</w:t>
      </w:r>
    </w:p>
    <w:p w:rsidR="003E6D33" w:rsidRPr="00BA1C83" w:rsidRDefault="003E6D33" w:rsidP="003E6D33">
      <w:pPr>
        <w:tabs>
          <w:tab w:val="left" w:pos="3420"/>
        </w:tabs>
        <w:ind w:left="709"/>
        <w:rPr>
          <w:sz w:val="28"/>
          <w:szCs w:val="28"/>
        </w:rPr>
      </w:pPr>
    </w:p>
    <w:p w:rsidR="003E6D33" w:rsidRPr="00BA1C83" w:rsidRDefault="003E6D33" w:rsidP="003E6D33">
      <w:pPr>
        <w:tabs>
          <w:tab w:val="left" w:pos="3420"/>
        </w:tabs>
        <w:ind w:left="709"/>
        <w:rPr>
          <w:sz w:val="28"/>
          <w:szCs w:val="28"/>
        </w:rPr>
      </w:pPr>
      <w:r w:rsidRPr="00BA1C83">
        <w:rPr>
          <w:sz w:val="28"/>
          <w:szCs w:val="28"/>
        </w:rPr>
        <w:t>________________ Г.К. Прибыткова          «___»сентября 2017г.</w:t>
      </w:r>
    </w:p>
    <w:p w:rsidR="003E6D33" w:rsidRPr="00BA1C83" w:rsidRDefault="003E6D33" w:rsidP="003E6D33">
      <w:pPr>
        <w:tabs>
          <w:tab w:val="left" w:pos="3420"/>
        </w:tabs>
        <w:ind w:left="709"/>
        <w:rPr>
          <w:sz w:val="28"/>
          <w:szCs w:val="28"/>
        </w:rPr>
      </w:pPr>
    </w:p>
    <w:p w:rsidR="003E6D33" w:rsidRPr="00BA1C83" w:rsidRDefault="003E6D33" w:rsidP="003E6D33">
      <w:pPr>
        <w:tabs>
          <w:tab w:val="left" w:pos="3420"/>
        </w:tabs>
        <w:ind w:left="709"/>
        <w:rPr>
          <w:sz w:val="28"/>
          <w:szCs w:val="28"/>
        </w:rPr>
      </w:pPr>
    </w:p>
    <w:p w:rsidR="003E6D33" w:rsidRPr="00BA1C83" w:rsidRDefault="003E6D33" w:rsidP="003E6D33">
      <w:pPr>
        <w:tabs>
          <w:tab w:val="left" w:pos="3420"/>
        </w:tabs>
        <w:ind w:left="709"/>
        <w:rPr>
          <w:sz w:val="28"/>
          <w:szCs w:val="28"/>
        </w:rPr>
      </w:pPr>
      <w:r w:rsidRPr="00BA1C83">
        <w:rPr>
          <w:b/>
          <w:sz w:val="28"/>
          <w:szCs w:val="28"/>
        </w:rPr>
        <w:t xml:space="preserve">Рассмотрен и переутвержден на ______________   </w:t>
      </w:r>
      <w:r w:rsidRPr="00BA1C83">
        <w:rPr>
          <w:sz w:val="28"/>
          <w:szCs w:val="28"/>
        </w:rPr>
        <w:t xml:space="preserve">учебный год                                                                           </w:t>
      </w:r>
    </w:p>
    <w:p w:rsidR="003E6D33" w:rsidRPr="00BA1C83" w:rsidRDefault="003E6D33" w:rsidP="003E6D33">
      <w:pPr>
        <w:tabs>
          <w:tab w:val="left" w:pos="3420"/>
        </w:tabs>
        <w:ind w:left="709"/>
        <w:rPr>
          <w:b/>
          <w:sz w:val="28"/>
          <w:szCs w:val="28"/>
        </w:rPr>
      </w:pPr>
    </w:p>
    <w:p w:rsidR="003E6D33" w:rsidRPr="00BA1C83" w:rsidRDefault="003E6D33" w:rsidP="003E6D33">
      <w:pPr>
        <w:tabs>
          <w:tab w:val="left" w:pos="3420"/>
        </w:tabs>
        <w:ind w:left="709"/>
        <w:rPr>
          <w:sz w:val="28"/>
          <w:szCs w:val="28"/>
        </w:rPr>
      </w:pPr>
      <w:r w:rsidRPr="00BA1C83">
        <w:rPr>
          <w:sz w:val="28"/>
          <w:szCs w:val="28"/>
        </w:rPr>
        <w:t>Зав. отделением ГБПОУ МО «Балашихинский техникум»</w:t>
      </w:r>
    </w:p>
    <w:p w:rsidR="003E6D33" w:rsidRPr="00BA1C83" w:rsidRDefault="003E6D33" w:rsidP="003E6D33">
      <w:pPr>
        <w:tabs>
          <w:tab w:val="left" w:pos="3420"/>
        </w:tabs>
        <w:ind w:left="709"/>
        <w:rPr>
          <w:sz w:val="28"/>
          <w:szCs w:val="28"/>
        </w:rPr>
      </w:pPr>
    </w:p>
    <w:p w:rsidR="003E6D33" w:rsidRPr="00BA1C83" w:rsidRDefault="003E6D33" w:rsidP="003E6D33">
      <w:pPr>
        <w:tabs>
          <w:tab w:val="left" w:pos="3420"/>
        </w:tabs>
        <w:ind w:left="709"/>
        <w:rPr>
          <w:sz w:val="28"/>
          <w:szCs w:val="28"/>
        </w:rPr>
      </w:pPr>
      <w:r w:rsidRPr="00BA1C83">
        <w:rPr>
          <w:sz w:val="28"/>
          <w:szCs w:val="28"/>
        </w:rPr>
        <w:t>________________ Г.К. Прибыткова          «___»                         201  г.</w:t>
      </w:r>
    </w:p>
    <w:p w:rsidR="003E6D33" w:rsidRPr="00BA1C83" w:rsidRDefault="003E6D33" w:rsidP="003E6D33">
      <w:pPr>
        <w:tabs>
          <w:tab w:val="left" w:pos="3420"/>
        </w:tabs>
        <w:ind w:left="709"/>
        <w:rPr>
          <w:b/>
          <w:sz w:val="28"/>
          <w:szCs w:val="28"/>
        </w:rPr>
      </w:pPr>
    </w:p>
    <w:p w:rsidR="003E6D33" w:rsidRPr="00BA1C83" w:rsidRDefault="003E6D33" w:rsidP="003E6D33">
      <w:pPr>
        <w:tabs>
          <w:tab w:val="left" w:pos="3420"/>
        </w:tabs>
        <w:ind w:left="709"/>
        <w:rPr>
          <w:b/>
          <w:sz w:val="28"/>
          <w:szCs w:val="28"/>
        </w:rPr>
      </w:pPr>
    </w:p>
    <w:p w:rsidR="003E6D33" w:rsidRPr="00BA1C83" w:rsidRDefault="003E6D33" w:rsidP="003E6D33">
      <w:pPr>
        <w:tabs>
          <w:tab w:val="left" w:pos="3420"/>
        </w:tabs>
        <w:ind w:left="709"/>
        <w:rPr>
          <w:sz w:val="28"/>
          <w:szCs w:val="28"/>
        </w:rPr>
      </w:pPr>
      <w:r w:rsidRPr="00BA1C83">
        <w:rPr>
          <w:b/>
          <w:sz w:val="28"/>
          <w:szCs w:val="28"/>
        </w:rPr>
        <w:t xml:space="preserve">Рассмотрен и переутвержден на ______________   </w:t>
      </w:r>
      <w:r w:rsidRPr="00BA1C83">
        <w:rPr>
          <w:sz w:val="28"/>
          <w:szCs w:val="28"/>
        </w:rPr>
        <w:t xml:space="preserve">учебный год                                                                           </w:t>
      </w:r>
    </w:p>
    <w:p w:rsidR="003E6D33" w:rsidRPr="00BA1C83" w:rsidRDefault="003E6D33" w:rsidP="003E6D33">
      <w:pPr>
        <w:tabs>
          <w:tab w:val="left" w:pos="3420"/>
        </w:tabs>
        <w:ind w:left="709"/>
        <w:rPr>
          <w:b/>
          <w:sz w:val="28"/>
          <w:szCs w:val="28"/>
        </w:rPr>
      </w:pPr>
    </w:p>
    <w:p w:rsidR="003E6D33" w:rsidRPr="00BA1C83" w:rsidRDefault="003E6D33" w:rsidP="003E6D33">
      <w:pPr>
        <w:tabs>
          <w:tab w:val="left" w:pos="3420"/>
        </w:tabs>
        <w:ind w:left="709"/>
        <w:rPr>
          <w:sz w:val="28"/>
          <w:szCs w:val="28"/>
        </w:rPr>
      </w:pPr>
      <w:r w:rsidRPr="00BA1C83">
        <w:rPr>
          <w:sz w:val="28"/>
          <w:szCs w:val="28"/>
        </w:rPr>
        <w:t>Зав. отделением ГБПОУ МО «Балашихинский техникум»</w:t>
      </w:r>
    </w:p>
    <w:p w:rsidR="003E6D33" w:rsidRPr="00BA1C83" w:rsidRDefault="003E6D33" w:rsidP="003E6D33">
      <w:pPr>
        <w:tabs>
          <w:tab w:val="left" w:pos="3420"/>
        </w:tabs>
        <w:ind w:left="709"/>
        <w:rPr>
          <w:sz w:val="28"/>
          <w:szCs w:val="28"/>
        </w:rPr>
      </w:pPr>
    </w:p>
    <w:p w:rsidR="003E6D33" w:rsidRPr="00BA1C83" w:rsidRDefault="003E6D33" w:rsidP="003E6D33">
      <w:pPr>
        <w:tabs>
          <w:tab w:val="left" w:pos="3420"/>
        </w:tabs>
        <w:ind w:left="709"/>
        <w:rPr>
          <w:sz w:val="28"/>
          <w:szCs w:val="28"/>
        </w:rPr>
      </w:pPr>
      <w:r w:rsidRPr="00BA1C83">
        <w:rPr>
          <w:sz w:val="28"/>
          <w:szCs w:val="28"/>
        </w:rPr>
        <w:t>________________ Г.К. Прибыткова          «___»                          201  г.</w:t>
      </w:r>
    </w:p>
    <w:p w:rsidR="003E6D33" w:rsidRPr="00BA1C83" w:rsidRDefault="003E6D33" w:rsidP="003E6D33">
      <w:pPr>
        <w:tabs>
          <w:tab w:val="left" w:pos="3420"/>
        </w:tabs>
        <w:ind w:left="709"/>
        <w:rPr>
          <w:b/>
          <w:sz w:val="28"/>
          <w:szCs w:val="28"/>
        </w:rPr>
      </w:pPr>
    </w:p>
    <w:p w:rsidR="003E6D33" w:rsidRPr="00BA1C83" w:rsidRDefault="003E6D33" w:rsidP="003E6D33">
      <w:pPr>
        <w:tabs>
          <w:tab w:val="left" w:pos="3420"/>
        </w:tabs>
        <w:ind w:left="709"/>
        <w:rPr>
          <w:b/>
          <w:sz w:val="28"/>
          <w:szCs w:val="28"/>
        </w:rPr>
      </w:pPr>
    </w:p>
    <w:p w:rsidR="003E6D33" w:rsidRPr="00BA1C83" w:rsidRDefault="003E6D33" w:rsidP="003E6D33">
      <w:pPr>
        <w:tabs>
          <w:tab w:val="left" w:pos="3420"/>
        </w:tabs>
        <w:ind w:left="709"/>
        <w:rPr>
          <w:sz w:val="28"/>
          <w:szCs w:val="28"/>
        </w:rPr>
      </w:pPr>
      <w:r w:rsidRPr="00BA1C83">
        <w:rPr>
          <w:b/>
          <w:sz w:val="28"/>
          <w:szCs w:val="28"/>
        </w:rPr>
        <w:t>ЭКСПЕРТЫ ОТ РАБОТОДАТЕЛЯ:</w:t>
      </w:r>
    </w:p>
    <w:p w:rsidR="003E6D33" w:rsidRPr="00BA1C83" w:rsidRDefault="003E6D33" w:rsidP="003E6D33">
      <w:pPr>
        <w:tabs>
          <w:tab w:val="left" w:pos="3420"/>
        </w:tabs>
        <w:ind w:left="709"/>
        <w:rPr>
          <w:sz w:val="28"/>
          <w:szCs w:val="28"/>
        </w:rPr>
      </w:pPr>
    </w:p>
    <w:p w:rsidR="003E6D33" w:rsidRPr="00BA1C83" w:rsidRDefault="003E6D33" w:rsidP="003E6D33">
      <w:pPr>
        <w:tabs>
          <w:tab w:val="left" w:pos="3420"/>
        </w:tabs>
        <w:ind w:left="709" w:firstLine="540"/>
        <w:rPr>
          <w:sz w:val="28"/>
          <w:szCs w:val="28"/>
        </w:rPr>
      </w:pPr>
      <w:r w:rsidRPr="00BA1C83">
        <w:rPr>
          <w:sz w:val="28"/>
          <w:szCs w:val="28"/>
        </w:rPr>
        <w:tab/>
      </w:r>
    </w:p>
    <w:p w:rsidR="003E6D33" w:rsidRPr="00BA1C83" w:rsidRDefault="003E6D33" w:rsidP="003E6D33">
      <w:pPr>
        <w:tabs>
          <w:tab w:val="left" w:pos="3420"/>
        </w:tabs>
        <w:ind w:left="709" w:firstLine="540"/>
        <w:rPr>
          <w:sz w:val="28"/>
          <w:szCs w:val="28"/>
        </w:rPr>
      </w:pPr>
    </w:p>
    <w:p w:rsidR="003E6D33" w:rsidRPr="00BA1C83" w:rsidRDefault="003E6D33" w:rsidP="003E6D33">
      <w:pPr>
        <w:spacing w:line="360" w:lineRule="auto"/>
        <w:rPr>
          <w:sz w:val="28"/>
          <w:szCs w:val="28"/>
        </w:rPr>
      </w:pPr>
    </w:p>
    <w:p w:rsidR="003E6D33" w:rsidRPr="00BA1C83" w:rsidRDefault="003E6D33" w:rsidP="003E6D33">
      <w:pPr>
        <w:spacing w:line="360" w:lineRule="auto"/>
        <w:rPr>
          <w:sz w:val="28"/>
          <w:szCs w:val="28"/>
        </w:rPr>
      </w:pPr>
    </w:p>
    <w:p w:rsidR="003E6D33" w:rsidRPr="00BA1C83" w:rsidRDefault="003E6D33" w:rsidP="003E6D33">
      <w:pPr>
        <w:spacing w:after="150"/>
        <w:rPr>
          <w:b/>
          <w:bCs/>
          <w:color w:val="000000"/>
          <w:sz w:val="28"/>
          <w:szCs w:val="28"/>
        </w:rPr>
      </w:pPr>
      <w:r w:rsidRPr="00BA1C83">
        <w:rPr>
          <w:b/>
          <w:bCs/>
          <w:color w:val="000000"/>
          <w:sz w:val="28"/>
          <w:szCs w:val="28"/>
        </w:rPr>
        <w:t xml:space="preserve">                                               </w:t>
      </w:r>
    </w:p>
    <w:p w:rsidR="003E6D33" w:rsidRPr="00BA1C83" w:rsidRDefault="003E6D33" w:rsidP="003E6D33">
      <w:pPr>
        <w:spacing w:after="150"/>
        <w:rPr>
          <w:b/>
          <w:bCs/>
          <w:color w:val="000000"/>
          <w:sz w:val="28"/>
          <w:szCs w:val="28"/>
        </w:rPr>
      </w:pPr>
    </w:p>
    <w:p w:rsidR="003E6D33" w:rsidRPr="00BA1C83" w:rsidRDefault="003E6D33" w:rsidP="003E6D33">
      <w:pPr>
        <w:spacing w:after="150"/>
        <w:rPr>
          <w:b/>
          <w:bCs/>
          <w:color w:val="000000"/>
          <w:sz w:val="28"/>
          <w:szCs w:val="28"/>
        </w:rPr>
      </w:pPr>
    </w:p>
    <w:p w:rsidR="003E6D33" w:rsidRPr="00BA1C83" w:rsidRDefault="003E6D33" w:rsidP="003E6D33">
      <w:pPr>
        <w:spacing w:after="150"/>
        <w:rPr>
          <w:b/>
          <w:bCs/>
          <w:color w:val="000000"/>
          <w:sz w:val="28"/>
          <w:szCs w:val="28"/>
        </w:rPr>
      </w:pPr>
      <w:r w:rsidRPr="00BA1C83">
        <w:rPr>
          <w:b/>
          <w:bCs/>
          <w:color w:val="000000"/>
          <w:sz w:val="28"/>
          <w:szCs w:val="28"/>
        </w:rPr>
        <w:t xml:space="preserve">                                                              </w:t>
      </w:r>
    </w:p>
    <w:p w:rsidR="003E6D33" w:rsidRPr="00BA1C83" w:rsidRDefault="003E6D33" w:rsidP="003E6D33">
      <w:pPr>
        <w:spacing w:after="150"/>
        <w:rPr>
          <w:b/>
          <w:sz w:val="28"/>
          <w:szCs w:val="28"/>
        </w:rPr>
      </w:pPr>
      <w:r w:rsidRPr="00BA1C83">
        <w:rPr>
          <w:b/>
          <w:bCs/>
          <w:color w:val="000000"/>
          <w:sz w:val="28"/>
          <w:szCs w:val="28"/>
        </w:rPr>
        <w:t xml:space="preserve">                                                             </w:t>
      </w:r>
      <w:r w:rsidRPr="00BA1C83">
        <w:rPr>
          <w:b/>
          <w:sz w:val="28"/>
          <w:szCs w:val="28"/>
        </w:rPr>
        <w:t>СОДЕРЖАНИЕ</w:t>
      </w:r>
    </w:p>
    <w:p w:rsidR="003E6D33" w:rsidRPr="00BA1C83" w:rsidRDefault="003E6D33" w:rsidP="003E6D33">
      <w:pPr>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rPr>
          <w:b/>
          <w:sz w:val="28"/>
          <w:szCs w:val="28"/>
        </w:rPr>
      </w:pPr>
    </w:p>
    <w:tbl>
      <w:tblPr>
        <w:tblW w:w="9807" w:type="dxa"/>
        <w:jc w:val="center"/>
        <w:tblLook w:val="01E0"/>
      </w:tblPr>
      <w:tblGrid>
        <w:gridCol w:w="8806"/>
        <w:gridCol w:w="1001"/>
      </w:tblGrid>
      <w:tr w:rsidR="003E6D33" w:rsidRPr="00BA1C83" w:rsidTr="00EF711D">
        <w:trPr>
          <w:trHeight w:val="931"/>
          <w:jc w:val="center"/>
        </w:trPr>
        <w:tc>
          <w:tcPr>
            <w:tcW w:w="8806" w:type="dxa"/>
            <w:shd w:val="clear" w:color="auto" w:fill="auto"/>
          </w:tcPr>
          <w:p w:rsidR="003E6D33" w:rsidRPr="00BA1C83" w:rsidRDefault="003E6D33" w:rsidP="00EF711D">
            <w:pPr>
              <w:pStyle w:val="10"/>
              <w:keepLines/>
              <w:widowControl w:val="0"/>
              <w:numPr>
                <w:ilvl w:val="0"/>
                <w:numId w:val="2"/>
              </w:numPr>
              <w:tabs>
                <w:tab w:val="clear" w:pos="432"/>
                <w:tab w:val="num" w:pos="0"/>
                <w:tab w:val="left" w:pos="180"/>
              </w:tabs>
              <w:suppressAutoHyphens/>
              <w:autoSpaceDN/>
              <w:ind w:left="0" w:firstLine="360"/>
              <w:rPr>
                <w:b/>
                <w:sz w:val="28"/>
                <w:szCs w:val="28"/>
              </w:rPr>
            </w:pPr>
          </w:p>
          <w:p w:rsidR="003E6D33" w:rsidRPr="00BA1C83" w:rsidRDefault="003E6D33" w:rsidP="00EF711D">
            <w:pPr>
              <w:pStyle w:val="10"/>
              <w:keepLines/>
              <w:widowControl w:val="0"/>
              <w:numPr>
                <w:ilvl w:val="0"/>
                <w:numId w:val="2"/>
              </w:numPr>
              <w:tabs>
                <w:tab w:val="clear" w:pos="432"/>
                <w:tab w:val="num" w:pos="0"/>
                <w:tab w:val="left" w:pos="180"/>
              </w:tabs>
              <w:suppressAutoHyphens/>
              <w:autoSpaceDN/>
              <w:ind w:left="0" w:firstLine="360"/>
              <w:rPr>
                <w:b/>
                <w:caps/>
                <w:sz w:val="28"/>
                <w:szCs w:val="28"/>
              </w:rPr>
            </w:pPr>
            <w:r w:rsidRPr="00BA1C83">
              <w:rPr>
                <w:b/>
                <w:sz w:val="28"/>
                <w:szCs w:val="28"/>
              </w:rPr>
              <w:t>1. ПАСПОРТ ПРОГРАММЫ ПРОФЕССИОНАЛЬНОГО МОДУЛЯ</w:t>
            </w:r>
          </w:p>
        </w:tc>
        <w:tc>
          <w:tcPr>
            <w:tcW w:w="1001" w:type="dxa"/>
            <w:shd w:val="clear" w:color="auto" w:fill="auto"/>
          </w:tcPr>
          <w:p w:rsidR="003E6D33" w:rsidRPr="00BA1C83" w:rsidRDefault="003E6D33" w:rsidP="00EF711D">
            <w:pPr>
              <w:keepNext/>
              <w:keepLines/>
              <w:widowControl w:val="0"/>
              <w:tabs>
                <w:tab w:val="left" w:pos="180"/>
              </w:tabs>
              <w:jc w:val="center"/>
              <w:rPr>
                <w:b/>
                <w:sz w:val="28"/>
                <w:szCs w:val="28"/>
              </w:rPr>
            </w:pPr>
          </w:p>
        </w:tc>
      </w:tr>
      <w:tr w:rsidR="003E6D33" w:rsidRPr="00BA1C83" w:rsidTr="00EF711D">
        <w:trPr>
          <w:trHeight w:val="720"/>
          <w:jc w:val="center"/>
        </w:trPr>
        <w:tc>
          <w:tcPr>
            <w:tcW w:w="8806" w:type="dxa"/>
            <w:shd w:val="clear" w:color="auto" w:fill="auto"/>
          </w:tcPr>
          <w:p w:rsidR="003E6D33" w:rsidRPr="00BA1C83" w:rsidRDefault="003E6D33" w:rsidP="00EF711D">
            <w:pPr>
              <w:keepNext/>
              <w:keepLines/>
              <w:widowControl w:val="0"/>
              <w:tabs>
                <w:tab w:val="left" w:pos="180"/>
              </w:tabs>
              <w:ind w:firstLine="360"/>
              <w:rPr>
                <w:b/>
                <w:caps/>
                <w:sz w:val="28"/>
                <w:szCs w:val="28"/>
              </w:rPr>
            </w:pPr>
          </w:p>
          <w:p w:rsidR="003E6D33" w:rsidRPr="00BA1C83" w:rsidRDefault="003E6D33" w:rsidP="00EF711D">
            <w:pPr>
              <w:keepNext/>
              <w:keepLines/>
              <w:widowControl w:val="0"/>
              <w:tabs>
                <w:tab w:val="left" w:pos="180"/>
              </w:tabs>
              <w:ind w:firstLine="360"/>
              <w:rPr>
                <w:b/>
                <w:caps/>
                <w:sz w:val="28"/>
                <w:szCs w:val="28"/>
              </w:rPr>
            </w:pPr>
            <w:r w:rsidRPr="00BA1C83">
              <w:rPr>
                <w:b/>
                <w:caps/>
                <w:sz w:val="28"/>
                <w:szCs w:val="28"/>
              </w:rPr>
              <w:t>2. результаты освоения ПРОФЕССИОНАЛЬНОГО МОДУЛЯ</w:t>
            </w:r>
          </w:p>
        </w:tc>
        <w:tc>
          <w:tcPr>
            <w:tcW w:w="1001" w:type="dxa"/>
            <w:shd w:val="clear" w:color="auto" w:fill="auto"/>
          </w:tcPr>
          <w:p w:rsidR="003E6D33" w:rsidRPr="00BA1C83" w:rsidRDefault="003E6D33" w:rsidP="00EF711D">
            <w:pPr>
              <w:keepNext/>
              <w:keepLines/>
              <w:widowControl w:val="0"/>
              <w:tabs>
                <w:tab w:val="left" w:pos="180"/>
              </w:tabs>
              <w:jc w:val="center"/>
              <w:rPr>
                <w:b/>
                <w:sz w:val="28"/>
                <w:szCs w:val="28"/>
              </w:rPr>
            </w:pPr>
          </w:p>
        </w:tc>
      </w:tr>
      <w:tr w:rsidR="003E6D33" w:rsidRPr="00BA1C83" w:rsidTr="00EF711D">
        <w:trPr>
          <w:trHeight w:val="594"/>
          <w:jc w:val="center"/>
        </w:trPr>
        <w:tc>
          <w:tcPr>
            <w:tcW w:w="8806" w:type="dxa"/>
            <w:shd w:val="clear" w:color="auto" w:fill="auto"/>
          </w:tcPr>
          <w:p w:rsidR="003E6D33" w:rsidRPr="00BA1C83" w:rsidRDefault="003E6D33" w:rsidP="00EF711D">
            <w:pPr>
              <w:pStyle w:val="10"/>
              <w:keepLines/>
              <w:widowControl w:val="0"/>
              <w:numPr>
                <w:ilvl w:val="0"/>
                <w:numId w:val="2"/>
              </w:numPr>
              <w:tabs>
                <w:tab w:val="clear" w:pos="432"/>
                <w:tab w:val="num" w:pos="0"/>
                <w:tab w:val="left" w:pos="180"/>
              </w:tabs>
              <w:suppressAutoHyphens/>
              <w:autoSpaceDN/>
              <w:ind w:left="0" w:firstLine="360"/>
              <w:rPr>
                <w:b/>
                <w:sz w:val="28"/>
                <w:szCs w:val="28"/>
              </w:rPr>
            </w:pPr>
          </w:p>
          <w:p w:rsidR="003E6D33" w:rsidRPr="00BA1C83" w:rsidRDefault="003E6D33" w:rsidP="00EF711D">
            <w:pPr>
              <w:pStyle w:val="10"/>
              <w:keepLines/>
              <w:widowControl w:val="0"/>
              <w:numPr>
                <w:ilvl w:val="0"/>
                <w:numId w:val="2"/>
              </w:numPr>
              <w:tabs>
                <w:tab w:val="clear" w:pos="432"/>
                <w:tab w:val="num" w:pos="0"/>
                <w:tab w:val="left" w:pos="180"/>
              </w:tabs>
              <w:suppressAutoHyphens/>
              <w:autoSpaceDN/>
              <w:ind w:left="0" w:firstLine="360"/>
              <w:rPr>
                <w:b/>
                <w:caps/>
                <w:sz w:val="28"/>
                <w:szCs w:val="28"/>
              </w:rPr>
            </w:pPr>
            <w:r w:rsidRPr="00BA1C83">
              <w:rPr>
                <w:b/>
                <w:sz w:val="28"/>
                <w:szCs w:val="28"/>
              </w:rPr>
              <w:t xml:space="preserve">3. СТРУКТУРА </w:t>
            </w:r>
            <w:r w:rsidRPr="00BA1C83">
              <w:rPr>
                <w:b/>
                <w:caps/>
                <w:sz w:val="28"/>
                <w:szCs w:val="28"/>
              </w:rPr>
              <w:t>и содержание профессионального модуля</w:t>
            </w:r>
          </w:p>
        </w:tc>
        <w:tc>
          <w:tcPr>
            <w:tcW w:w="1001" w:type="dxa"/>
            <w:shd w:val="clear" w:color="auto" w:fill="auto"/>
          </w:tcPr>
          <w:p w:rsidR="003E6D33" w:rsidRPr="00BA1C83" w:rsidRDefault="003E6D33" w:rsidP="00EF711D">
            <w:pPr>
              <w:keepNext/>
              <w:keepLines/>
              <w:widowControl w:val="0"/>
              <w:tabs>
                <w:tab w:val="left" w:pos="180"/>
              </w:tabs>
              <w:jc w:val="center"/>
              <w:rPr>
                <w:b/>
                <w:sz w:val="28"/>
                <w:szCs w:val="28"/>
              </w:rPr>
            </w:pPr>
          </w:p>
        </w:tc>
      </w:tr>
      <w:tr w:rsidR="003E6D33" w:rsidRPr="00BA1C83" w:rsidTr="00EF711D">
        <w:trPr>
          <w:trHeight w:val="692"/>
          <w:jc w:val="center"/>
        </w:trPr>
        <w:tc>
          <w:tcPr>
            <w:tcW w:w="8806" w:type="dxa"/>
            <w:shd w:val="clear" w:color="auto" w:fill="auto"/>
          </w:tcPr>
          <w:p w:rsidR="003E6D33" w:rsidRPr="00BA1C83" w:rsidRDefault="003E6D33" w:rsidP="00EF711D">
            <w:pPr>
              <w:pStyle w:val="10"/>
              <w:keepLines/>
              <w:widowControl w:val="0"/>
              <w:numPr>
                <w:ilvl w:val="0"/>
                <w:numId w:val="2"/>
              </w:numPr>
              <w:tabs>
                <w:tab w:val="clear" w:pos="432"/>
                <w:tab w:val="num" w:pos="0"/>
                <w:tab w:val="left" w:pos="180"/>
              </w:tabs>
              <w:suppressAutoHyphens/>
              <w:autoSpaceDN/>
              <w:ind w:left="0" w:firstLine="360"/>
              <w:rPr>
                <w:b/>
                <w:sz w:val="28"/>
                <w:szCs w:val="28"/>
              </w:rPr>
            </w:pPr>
          </w:p>
          <w:p w:rsidR="003E6D33" w:rsidRPr="00BA1C83" w:rsidRDefault="003E6D33" w:rsidP="00EF711D">
            <w:pPr>
              <w:pStyle w:val="10"/>
              <w:keepLines/>
              <w:widowControl w:val="0"/>
              <w:numPr>
                <w:ilvl w:val="0"/>
                <w:numId w:val="2"/>
              </w:numPr>
              <w:tabs>
                <w:tab w:val="clear" w:pos="432"/>
                <w:tab w:val="num" w:pos="0"/>
                <w:tab w:val="left" w:pos="180"/>
              </w:tabs>
              <w:suppressAutoHyphens/>
              <w:autoSpaceDN/>
              <w:ind w:left="0" w:firstLine="360"/>
              <w:rPr>
                <w:b/>
                <w:caps/>
                <w:sz w:val="28"/>
                <w:szCs w:val="28"/>
              </w:rPr>
            </w:pPr>
            <w:r w:rsidRPr="00BA1C83">
              <w:rPr>
                <w:b/>
                <w:sz w:val="28"/>
                <w:szCs w:val="28"/>
              </w:rPr>
              <w:t>4 </w:t>
            </w:r>
            <w:r w:rsidRPr="00BA1C83">
              <w:rPr>
                <w:b/>
                <w:caps/>
                <w:sz w:val="28"/>
                <w:szCs w:val="28"/>
              </w:rPr>
              <w:t>условия реализации программы</w:t>
            </w:r>
            <w:r w:rsidRPr="00BA1C83">
              <w:rPr>
                <w:b/>
                <w:sz w:val="28"/>
                <w:szCs w:val="28"/>
              </w:rPr>
              <w:t xml:space="preserve"> ПРОФЕССИОНАЛЬНОГО МОДУЛЯ</w:t>
            </w:r>
          </w:p>
        </w:tc>
        <w:tc>
          <w:tcPr>
            <w:tcW w:w="1001" w:type="dxa"/>
            <w:shd w:val="clear" w:color="auto" w:fill="auto"/>
          </w:tcPr>
          <w:p w:rsidR="003E6D33" w:rsidRPr="00BA1C83" w:rsidRDefault="003E6D33" w:rsidP="00EF711D">
            <w:pPr>
              <w:keepNext/>
              <w:keepLines/>
              <w:widowControl w:val="0"/>
              <w:tabs>
                <w:tab w:val="left" w:pos="180"/>
              </w:tabs>
              <w:jc w:val="center"/>
              <w:rPr>
                <w:b/>
                <w:sz w:val="28"/>
                <w:szCs w:val="28"/>
              </w:rPr>
            </w:pPr>
          </w:p>
        </w:tc>
      </w:tr>
      <w:tr w:rsidR="003E6D33" w:rsidRPr="00BA1C83" w:rsidTr="00EF711D">
        <w:trPr>
          <w:trHeight w:val="692"/>
          <w:jc w:val="center"/>
        </w:trPr>
        <w:tc>
          <w:tcPr>
            <w:tcW w:w="8806" w:type="dxa"/>
            <w:shd w:val="clear" w:color="auto" w:fill="auto"/>
          </w:tcPr>
          <w:p w:rsidR="003E6D33" w:rsidRPr="00BA1C83" w:rsidRDefault="003E6D33" w:rsidP="00EF711D">
            <w:pPr>
              <w:keepNext/>
              <w:keepLines/>
              <w:widowControl w:val="0"/>
              <w:tabs>
                <w:tab w:val="left" w:pos="180"/>
              </w:tabs>
              <w:ind w:firstLine="360"/>
              <w:rPr>
                <w:b/>
                <w:caps/>
                <w:sz w:val="28"/>
                <w:szCs w:val="28"/>
              </w:rPr>
            </w:pPr>
          </w:p>
          <w:p w:rsidR="003E6D33" w:rsidRPr="00BA1C83" w:rsidRDefault="003E6D33" w:rsidP="00EF711D">
            <w:pPr>
              <w:keepNext/>
              <w:keepLines/>
              <w:widowControl w:val="0"/>
              <w:tabs>
                <w:tab w:val="left" w:pos="180"/>
              </w:tabs>
              <w:ind w:firstLine="360"/>
              <w:rPr>
                <w:b/>
                <w:bCs/>
                <w:i/>
                <w:caps/>
                <w:sz w:val="28"/>
                <w:szCs w:val="28"/>
              </w:rPr>
            </w:pPr>
            <w:r w:rsidRPr="00BA1C83">
              <w:rPr>
                <w:b/>
                <w:caps/>
                <w:sz w:val="28"/>
                <w:szCs w:val="28"/>
              </w:rPr>
              <w:t>5. Контроль и оценка результатов освоения профессионального модуля (вида профессиональной деятельности</w:t>
            </w:r>
            <w:r w:rsidRPr="00BA1C83">
              <w:rPr>
                <w:b/>
                <w:bCs/>
                <w:caps/>
                <w:sz w:val="28"/>
                <w:szCs w:val="28"/>
              </w:rPr>
              <w:t>)</w:t>
            </w:r>
            <w:r w:rsidRPr="00BA1C83">
              <w:rPr>
                <w:b/>
                <w:bCs/>
                <w:i/>
                <w:caps/>
                <w:sz w:val="28"/>
                <w:szCs w:val="28"/>
              </w:rPr>
              <w:t xml:space="preserve"> </w:t>
            </w:r>
          </w:p>
        </w:tc>
        <w:tc>
          <w:tcPr>
            <w:tcW w:w="1001" w:type="dxa"/>
            <w:shd w:val="clear" w:color="auto" w:fill="auto"/>
          </w:tcPr>
          <w:p w:rsidR="003E6D33" w:rsidRPr="00BA1C83" w:rsidRDefault="003E6D33" w:rsidP="00EF711D">
            <w:pPr>
              <w:keepNext/>
              <w:keepLines/>
              <w:widowControl w:val="0"/>
              <w:tabs>
                <w:tab w:val="left" w:pos="180"/>
              </w:tabs>
              <w:jc w:val="center"/>
              <w:rPr>
                <w:b/>
                <w:sz w:val="28"/>
                <w:szCs w:val="28"/>
              </w:rPr>
            </w:pPr>
          </w:p>
          <w:p w:rsidR="003E6D33" w:rsidRPr="00BA1C83" w:rsidRDefault="003E6D33" w:rsidP="00EF711D">
            <w:pPr>
              <w:keepNext/>
              <w:keepLines/>
              <w:widowControl w:val="0"/>
              <w:tabs>
                <w:tab w:val="left" w:pos="180"/>
              </w:tabs>
              <w:jc w:val="center"/>
              <w:rPr>
                <w:b/>
                <w:sz w:val="28"/>
                <w:szCs w:val="28"/>
              </w:rPr>
            </w:pPr>
          </w:p>
        </w:tc>
      </w:tr>
    </w:tbl>
    <w:p w:rsidR="003E6D33" w:rsidRPr="00BA1C83" w:rsidRDefault="003E6D33" w:rsidP="003E6D33">
      <w:pPr>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360"/>
        <w:jc w:val="center"/>
        <w:rPr>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caps/>
          <w:sz w:val="28"/>
          <w:szCs w:val="28"/>
        </w:rPr>
      </w:pPr>
    </w:p>
    <w:p w:rsidR="003E6D33" w:rsidRPr="00BA1C83" w:rsidRDefault="003E6D33" w:rsidP="003E6D33">
      <w:pPr>
        <w:keepNext/>
        <w:keepLines/>
        <w:widowControl w:val="0"/>
        <w:tabs>
          <w:tab w:val="left" w:pos="1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ind w:firstLine="360"/>
        <w:jc w:val="center"/>
        <w:rPr>
          <w:bCs/>
          <w:i/>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center"/>
        <w:rPr>
          <w:b/>
          <w:caps/>
          <w:sz w:val="28"/>
          <w:szCs w:val="28"/>
        </w:rPr>
      </w:pPr>
      <w:r w:rsidRPr="00BA1C83">
        <w:rPr>
          <w:b/>
          <w:caps/>
          <w:sz w:val="28"/>
          <w:szCs w:val="28"/>
        </w:rPr>
        <w:t>1. паспорт ПРОГРАММЫ ПРОФЕССИОНАЛЬНОГО МОДУЛЯ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sidRPr="00BA1C83">
        <w:rPr>
          <w:b/>
          <w:sz w:val="28"/>
          <w:szCs w:val="28"/>
        </w:rPr>
        <w:t xml:space="preserve"> Участие в организации производственной деятельности структурного подразделения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FF0000"/>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80" w:right="-185"/>
        <w:rPr>
          <w:b/>
          <w:sz w:val="28"/>
          <w:szCs w:val="28"/>
        </w:rPr>
      </w:pPr>
      <w:r w:rsidRPr="00BA1C83">
        <w:rPr>
          <w:b/>
          <w:sz w:val="28"/>
          <w:szCs w:val="28"/>
        </w:rPr>
        <w:t>1.1Область применения программы</w:t>
      </w:r>
    </w:p>
    <w:p w:rsidR="003E6D33" w:rsidRPr="00BA1C83" w:rsidRDefault="003E6D33" w:rsidP="003E6D33">
      <w:pPr>
        <w:pStyle w:val="220"/>
        <w:ind w:left="0" w:firstLine="709"/>
        <w:rPr>
          <w:sz w:val="28"/>
          <w:szCs w:val="28"/>
        </w:rPr>
      </w:pPr>
      <w:r w:rsidRPr="00BA1C83">
        <w:rPr>
          <w:sz w:val="28"/>
          <w:szCs w:val="28"/>
        </w:rPr>
        <w:t xml:space="preserve">Программа профессионального модуля  – является частью примерной основной профессиональной образовательной программы в соответствии с ФГОС по специальности </w:t>
      </w:r>
      <w:r w:rsidRPr="00BA1C83">
        <w:rPr>
          <w:b/>
          <w:sz w:val="28"/>
          <w:szCs w:val="28"/>
        </w:rPr>
        <w:t xml:space="preserve">СПО 15.02.08  Технология машиностроения </w:t>
      </w:r>
      <w:r w:rsidRPr="00BA1C83">
        <w:rPr>
          <w:sz w:val="28"/>
          <w:szCs w:val="28"/>
        </w:rPr>
        <w:t>(базовой подготовки) в части освоения основного вида профессиональной деятельности (ВПД): Организация производственной деятельности  структурного подразделения</w:t>
      </w:r>
      <w:r w:rsidRPr="00BA1C83">
        <w:rPr>
          <w:b/>
          <w:sz w:val="28"/>
          <w:szCs w:val="28"/>
        </w:rPr>
        <w:t xml:space="preserve"> </w:t>
      </w:r>
      <w:r w:rsidRPr="00BA1C83">
        <w:rPr>
          <w:sz w:val="28"/>
          <w:szCs w:val="28"/>
        </w:rPr>
        <w:t>и соответствующих профессиональных компетенций (ПК):</w:t>
      </w:r>
    </w:p>
    <w:p w:rsidR="003E6D33" w:rsidRPr="00BA1C83" w:rsidRDefault="003E6D33" w:rsidP="003E6D33">
      <w:pPr>
        <w:pStyle w:val="220"/>
        <w:tabs>
          <w:tab w:val="left" w:pos="1080"/>
        </w:tabs>
        <w:ind w:left="0" w:firstLine="720"/>
        <w:rPr>
          <w:bCs/>
          <w:sz w:val="28"/>
          <w:szCs w:val="28"/>
        </w:rPr>
      </w:pPr>
      <w:r w:rsidRPr="00BA1C83">
        <w:rPr>
          <w:bCs/>
          <w:sz w:val="28"/>
          <w:szCs w:val="28"/>
        </w:rPr>
        <w:t>1. Участвовать в планировании и организации работы структурного подразделения.</w:t>
      </w:r>
    </w:p>
    <w:p w:rsidR="003E6D33" w:rsidRPr="00BA1C83" w:rsidRDefault="003E6D33" w:rsidP="003E6D33">
      <w:pPr>
        <w:pStyle w:val="220"/>
        <w:tabs>
          <w:tab w:val="left" w:pos="1080"/>
        </w:tabs>
        <w:ind w:left="0" w:firstLine="720"/>
        <w:rPr>
          <w:bCs/>
          <w:sz w:val="28"/>
          <w:szCs w:val="28"/>
        </w:rPr>
      </w:pPr>
      <w:r w:rsidRPr="00BA1C83">
        <w:rPr>
          <w:bCs/>
          <w:sz w:val="28"/>
          <w:szCs w:val="28"/>
        </w:rPr>
        <w:t xml:space="preserve">2. Участвовать в руководстве работой структурного подразделения. </w:t>
      </w:r>
    </w:p>
    <w:p w:rsidR="003E6D33" w:rsidRPr="00BA1C83" w:rsidRDefault="003E6D33" w:rsidP="003E6D33">
      <w:pPr>
        <w:pStyle w:val="220"/>
        <w:tabs>
          <w:tab w:val="left" w:pos="1080"/>
        </w:tabs>
        <w:ind w:left="0" w:firstLine="720"/>
        <w:rPr>
          <w:bCs/>
          <w:sz w:val="28"/>
          <w:szCs w:val="28"/>
        </w:rPr>
      </w:pPr>
      <w:r w:rsidRPr="00BA1C83">
        <w:rPr>
          <w:bCs/>
          <w:sz w:val="28"/>
          <w:szCs w:val="28"/>
        </w:rPr>
        <w:t>3. Участвовать в анализе процесса и результатов деятельности подразделения.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r w:rsidRPr="00BA1C83">
        <w:rPr>
          <w:sz w:val="28"/>
          <w:szCs w:val="28"/>
        </w:rPr>
        <w:t>Программа профессионального модуля может быть использована</w:t>
      </w:r>
      <w:r w:rsidRPr="00BA1C83">
        <w:rPr>
          <w:b/>
          <w:sz w:val="28"/>
          <w:szCs w:val="28"/>
        </w:rPr>
        <w:t xml:space="preserve"> </w:t>
      </w:r>
      <w:r w:rsidRPr="00BA1C83">
        <w:rPr>
          <w:sz w:val="28"/>
          <w:szCs w:val="28"/>
        </w:rPr>
        <w:t>в дополнительном профессиональном образовании и профессиональной подготовке работников в области технологии машиностроения при наличии среднего (полного) общего образования. Опыт работы не требуется.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b/>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b/>
          <w:sz w:val="28"/>
          <w:szCs w:val="28"/>
        </w:rPr>
      </w:pPr>
      <w:r w:rsidRPr="00BA1C83">
        <w:rPr>
          <w:b/>
          <w:sz w:val="28"/>
          <w:szCs w:val="28"/>
        </w:rPr>
        <w:t>1.2 Цели и задачи модуля – требования к результатам освоения модуля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r w:rsidRPr="00BA1C83">
        <w:rPr>
          <w:sz w:val="28"/>
          <w:szCs w:val="28"/>
        </w:rPr>
        <w:t>С целью овладения указанным видом профессиональной деятельности и соответствующими профессиональными компетенциями обучающийся в результате изучения профессионального модуля должен:</w:t>
      </w:r>
    </w:p>
    <w:p w:rsidR="003E6D33" w:rsidRPr="00BA1C83" w:rsidRDefault="003E6D33" w:rsidP="003E6D33">
      <w:pPr>
        <w:ind w:firstLine="680"/>
        <w:rPr>
          <w:b/>
          <w:sz w:val="28"/>
          <w:szCs w:val="28"/>
        </w:rPr>
      </w:pPr>
      <w:r w:rsidRPr="00BA1C83">
        <w:rPr>
          <w:b/>
          <w:sz w:val="28"/>
          <w:szCs w:val="28"/>
        </w:rPr>
        <w:t>иметь практический опыт:</w:t>
      </w:r>
    </w:p>
    <w:p w:rsidR="003E6D33" w:rsidRPr="00BA1C83" w:rsidRDefault="003E6D33" w:rsidP="003E6D33">
      <w:pPr>
        <w:tabs>
          <w:tab w:val="left" w:pos="266"/>
        </w:tabs>
        <w:ind w:firstLine="709"/>
        <w:rPr>
          <w:sz w:val="28"/>
          <w:szCs w:val="28"/>
        </w:rPr>
      </w:pPr>
      <w:r w:rsidRPr="00BA1C83">
        <w:rPr>
          <w:sz w:val="28"/>
          <w:szCs w:val="28"/>
        </w:rPr>
        <w:lastRenderedPageBreak/>
        <w:t>- участия в планировании и организации работы структурного подразделения;</w:t>
      </w:r>
    </w:p>
    <w:p w:rsidR="003E6D33" w:rsidRPr="00BA1C83" w:rsidRDefault="003E6D33" w:rsidP="003E6D33">
      <w:pPr>
        <w:tabs>
          <w:tab w:val="left" w:pos="266"/>
        </w:tabs>
        <w:ind w:firstLine="709"/>
        <w:rPr>
          <w:sz w:val="28"/>
          <w:szCs w:val="28"/>
        </w:rPr>
      </w:pPr>
      <w:r w:rsidRPr="00BA1C83">
        <w:rPr>
          <w:sz w:val="28"/>
          <w:szCs w:val="28"/>
        </w:rPr>
        <w:t xml:space="preserve">- участия в руководстве работой структурного подразделения; </w:t>
      </w:r>
    </w:p>
    <w:p w:rsidR="003E6D33" w:rsidRPr="00BA1C83" w:rsidRDefault="003E6D33" w:rsidP="003E6D33">
      <w:pPr>
        <w:tabs>
          <w:tab w:val="left" w:pos="266"/>
        </w:tabs>
        <w:ind w:firstLine="709"/>
        <w:rPr>
          <w:sz w:val="28"/>
          <w:szCs w:val="28"/>
        </w:rPr>
      </w:pPr>
      <w:r w:rsidRPr="00BA1C83">
        <w:rPr>
          <w:sz w:val="28"/>
          <w:szCs w:val="28"/>
        </w:rPr>
        <w:t>- участия в анализе процесса и результатов деятельности подразделения;</w:t>
      </w:r>
    </w:p>
    <w:p w:rsidR="003E6D33" w:rsidRPr="00BA1C83" w:rsidRDefault="003E6D33" w:rsidP="003E6D33">
      <w:pPr>
        <w:ind w:firstLine="709"/>
        <w:rPr>
          <w:b/>
          <w:sz w:val="28"/>
          <w:szCs w:val="28"/>
        </w:rPr>
      </w:pPr>
      <w:r w:rsidRPr="00BA1C83">
        <w:rPr>
          <w:b/>
          <w:sz w:val="28"/>
          <w:szCs w:val="28"/>
        </w:rPr>
        <w:t>уметь:</w:t>
      </w:r>
    </w:p>
    <w:p w:rsidR="003E6D33" w:rsidRPr="00BA1C83" w:rsidRDefault="003E6D33" w:rsidP="003E6D33">
      <w:pPr>
        <w:tabs>
          <w:tab w:val="left" w:pos="266"/>
        </w:tabs>
        <w:ind w:firstLine="709"/>
        <w:rPr>
          <w:sz w:val="28"/>
          <w:szCs w:val="28"/>
        </w:rPr>
      </w:pPr>
      <w:r w:rsidRPr="00BA1C83">
        <w:rPr>
          <w:sz w:val="28"/>
          <w:szCs w:val="28"/>
        </w:rPr>
        <w:t>- рационально организовывать рабочие места, участвовать в расстановке кадров,    обеспечивать их предметами и средствами труда;</w:t>
      </w:r>
    </w:p>
    <w:p w:rsidR="003E6D33" w:rsidRPr="00BA1C83" w:rsidRDefault="003E6D33" w:rsidP="003E6D33">
      <w:pPr>
        <w:tabs>
          <w:tab w:val="left" w:pos="266"/>
        </w:tabs>
        <w:ind w:firstLine="709"/>
        <w:rPr>
          <w:sz w:val="28"/>
          <w:szCs w:val="28"/>
        </w:rPr>
      </w:pPr>
      <w:r w:rsidRPr="00BA1C83">
        <w:rPr>
          <w:sz w:val="28"/>
          <w:szCs w:val="28"/>
        </w:rPr>
        <w:t>- рассчитывать показатели, характеризующие эффективность организации основного и вспомогательного оборудования;</w:t>
      </w:r>
    </w:p>
    <w:p w:rsidR="003E6D33" w:rsidRPr="00BA1C83" w:rsidRDefault="003E6D33" w:rsidP="003E6D33">
      <w:pPr>
        <w:tabs>
          <w:tab w:val="left" w:pos="266"/>
        </w:tabs>
        <w:ind w:firstLine="709"/>
        <w:rPr>
          <w:sz w:val="28"/>
          <w:szCs w:val="28"/>
        </w:rPr>
      </w:pPr>
      <w:r w:rsidRPr="00BA1C83">
        <w:rPr>
          <w:sz w:val="28"/>
          <w:szCs w:val="28"/>
        </w:rPr>
        <w:t>- принимать и реализовывать управленческие решения;</w:t>
      </w:r>
    </w:p>
    <w:p w:rsidR="003E6D33" w:rsidRPr="00BA1C83" w:rsidRDefault="003E6D33" w:rsidP="003E6D33">
      <w:pPr>
        <w:tabs>
          <w:tab w:val="left" w:pos="266"/>
        </w:tabs>
        <w:ind w:firstLine="709"/>
        <w:rPr>
          <w:sz w:val="28"/>
          <w:szCs w:val="28"/>
        </w:rPr>
      </w:pPr>
      <w:r w:rsidRPr="00BA1C83">
        <w:rPr>
          <w:sz w:val="28"/>
          <w:szCs w:val="28"/>
        </w:rPr>
        <w:t>- мотивировать работников на решение производственных задач;</w:t>
      </w:r>
    </w:p>
    <w:p w:rsidR="003E6D33" w:rsidRPr="00BA1C83" w:rsidRDefault="003E6D33" w:rsidP="003E6D33">
      <w:pPr>
        <w:tabs>
          <w:tab w:val="left" w:pos="266"/>
        </w:tabs>
        <w:ind w:firstLine="709"/>
        <w:rPr>
          <w:sz w:val="28"/>
          <w:szCs w:val="28"/>
        </w:rPr>
      </w:pPr>
      <w:r w:rsidRPr="00BA1C83">
        <w:rPr>
          <w:sz w:val="28"/>
          <w:szCs w:val="28"/>
        </w:rPr>
        <w:t>- управлять конфликтными ситуациями, стрессами и рисками;</w:t>
      </w:r>
    </w:p>
    <w:p w:rsidR="003E6D33" w:rsidRPr="00BA1C83" w:rsidRDefault="003E6D33" w:rsidP="003E6D33">
      <w:pPr>
        <w:ind w:firstLine="709"/>
        <w:rPr>
          <w:b/>
          <w:sz w:val="28"/>
          <w:szCs w:val="28"/>
        </w:rPr>
      </w:pPr>
    </w:p>
    <w:p w:rsidR="003E6D33" w:rsidRPr="00BA1C83" w:rsidRDefault="003E6D33" w:rsidP="003E6D33">
      <w:pPr>
        <w:ind w:firstLine="709"/>
        <w:rPr>
          <w:b/>
          <w:sz w:val="28"/>
          <w:szCs w:val="28"/>
        </w:rPr>
      </w:pPr>
    </w:p>
    <w:p w:rsidR="003E6D33" w:rsidRPr="00BA1C83" w:rsidRDefault="003E6D33" w:rsidP="003E6D33">
      <w:pPr>
        <w:ind w:firstLine="709"/>
        <w:rPr>
          <w:b/>
          <w:sz w:val="28"/>
          <w:szCs w:val="28"/>
        </w:rPr>
      </w:pPr>
      <w:r w:rsidRPr="00BA1C83">
        <w:rPr>
          <w:b/>
          <w:sz w:val="28"/>
          <w:szCs w:val="28"/>
        </w:rPr>
        <w:t xml:space="preserve">знать: </w:t>
      </w:r>
    </w:p>
    <w:p w:rsidR="003E6D33" w:rsidRPr="00BA1C83" w:rsidRDefault="003E6D33" w:rsidP="003E6D33">
      <w:pPr>
        <w:tabs>
          <w:tab w:val="left" w:pos="266"/>
        </w:tabs>
        <w:ind w:firstLine="709"/>
        <w:rPr>
          <w:sz w:val="28"/>
          <w:szCs w:val="28"/>
        </w:rPr>
      </w:pPr>
      <w:r w:rsidRPr="00BA1C83">
        <w:rPr>
          <w:sz w:val="28"/>
          <w:szCs w:val="28"/>
        </w:rPr>
        <w:t>- особенности менеджмента в области профессиональной деятельности;</w:t>
      </w:r>
    </w:p>
    <w:p w:rsidR="003E6D33" w:rsidRPr="00BA1C83" w:rsidRDefault="003E6D33" w:rsidP="003E6D33">
      <w:pPr>
        <w:tabs>
          <w:tab w:val="left" w:pos="266"/>
        </w:tabs>
        <w:ind w:firstLine="709"/>
        <w:rPr>
          <w:sz w:val="28"/>
          <w:szCs w:val="28"/>
        </w:rPr>
      </w:pPr>
      <w:r w:rsidRPr="00BA1C83">
        <w:rPr>
          <w:sz w:val="28"/>
          <w:szCs w:val="28"/>
        </w:rPr>
        <w:t>- принципы, формы и методы организации производственного и технологического процессов;</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sidRPr="00BA1C83">
        <w:rPr>
          <w:sz w:val="28"/>
          <w:szCs w:val="28"/>
        </w:rPr>
        <w:t>- принципы делового общения в коллективе</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80"/>
        <w:rPr>
          <w:b/>
          <w:sz w:val="28"/>
          <w:szCs w:val="28"/>
        </w:rPr>
      </w:pPr>
      <w:r w:rsidRPr="00BA1C83">
        <w:rPr>
          <w:b/>
          <w:sz w:val="28"/>
          <w:szCs w:val="28"/>
        </w:rPr>
        <w:t>1.3 Рекомендуемое количество часов на освоение программы профессионального модуля: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r w:rsidRPr="00BA1C83">
        <w:rPr>
          <w:sz w:val="28"/>
          <w:szCs w:val="28"/>
        </w:rPr>
        <w:t>всего – 241 час, в том числе:</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r w:rsidRPr="00BA1C83">
        <w:rPr>
          <w:sz w:val="28"/>
          <w:szCs w:val="28"/>
        </w:rPr>
        <w:t>максимальной учебной нагрузки обучающегося – 133 часа, включая: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r w:rsidRPr="00BA1C83">
        <w:rPr>
          <w:sz w:val="28"/>
          <w:szCs w:val="28"/>
        </w:rPr>
        <w:t>обязательной аудиторной учебной нагрузки обучающегося – 89 часа;</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r w:rsidRPr="00BA1C83">
        <w:rPr>
          <w:sz w:val="28"/>
          <w:szCs w:val="28"/>
        </w:rPr>
        <w:t>самостоятельной работы обучающегося – 44 часа;</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rPr>
          <w:sz w:val="28"/>
          <w:szCs w:val="28"/>
        </w:rPr>
      </w:pPr>
      <w:r w:rsidRPr="00BA1C83">
        <w:rPr>
          <w:sz w:val="28"/>
          <w:szCs w:val="28"/>
        </w:rPr>
        <w:t>учебной и производственной практики – 108 часов.</w:t>
      </w:r>
    </w:p>
    <w:p w:rsidR="003E6D33" w:rsidRPr="00BA1C83" w:rsidRDefault="003E6D33" w:rsidP="003E6D33">
      <w:pPr>
        <w:pStyle w:val="10"/>
        <w:pageBreakBefore/>
        <w:numPr>
          <w:ilvl w:val="0"/>
          <w:numId w:val="2"/>
        </w:numPr>
        <w:tabs>
          <w:tab w:val="clear" w:pos="432"/>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spacing w:line="360" w:lineRule="auto"/>
        <w:ind w:left="0" w:firstLine="680"/>
        <w:jc w:val="center"/>
        <w:rPr>
          <w:b/>
          <w:caps/>
          <w:sz w:val="28"/>
          <w:szCs w:val="28"/>
        </w:rPr>
      </w:pPr>
      <w:r w:rsidRPr="00BA1C83">
        <w:rPr>
          <w:b/>
          <w:caps/>
          <w:sz w:val="28"/>
          <w:szCs w:val="28"/>
        </w:rPr>
        <w:lastRenderedPageBreak/>
        <w:t xml:space="preserve">2. результаты освоения ПРОФЕССИОНАЛЬНОГО МОДУЛЯ </w:t>
      </w: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
        <w:jc w:val="both"/>
        <w:rPr>
          <w:sz w:val="28"/>
          <w:szCs w:val="28"/>
        </w:rPr>
      </w:pPr>
      <w:r w:rsidRPr="00BA1C83">
        <w:rPr>
          <w:sz w:val="28"/>
          <w:szCs w:val="28"/>
        </w:rPr>
        <w:t xml:space="preserve">Результатом освоения программы профессионального модуля является овладение обучающимися видом профессиональной деятельности. </w:t>
      </w:r>
      <w:r w:rsidRPr="00BA1C83">
        <w:rPr>
          <w:color w:val="000000"/>
          <w:sz w:val="28"/>
          <w:szCs w:val="28"/>
        </w:rPr>
        <w:t>Участие в организации производственной деятельности  структурного подразделения</w:t>
      </w:r>
      <w:r w:rsidRPr="00BA1C83">
        <w:rPr>
          <w:sz w:val="28"/>
          <w:szCs w:val="28"/>
        </w:rPr>
        <w:t>, в том числе профессиональными (ПК) и общими (ОК) компетенциями:</w:t>
      </w:r>
    </w:p>
    <w:tbl>
      <w:tblPr>
        <w:tblW w:w="0" w:type="auto"/>
        <w:tblInd w:w="-25" w:type="dxa"/>
        <w:tblLayout w:type="fixed"/>
        <w:tblLook w:val="0000"/>
      </w:tblPr>
      <w:tblGrid>
        <w:gridCol w:w="1642"/>
        <w:gridCol w:w="8262"/>
      </w:tblGrid>
      <w:tr w:rsidR="003E6D33" w:rsidRPr="00BA1C83" w:rsidTr="00EF711D">
        <w:trPr>
          <w:trHeight w:val="651"/>
        </w:trPr>
        <w:tc>
          <w:tcPr>
            <w:tcW w:w="1642" w:type="dxa"/>
            <w:tcBorders>
              <w:top w:val="single" w:sz="8" w:space="0" w:color="000000"/>
              <w:left w:val="single" w:sz="8" w:space="0" w:color="000000"/>
              <w:bottom w:val="single" w:sz="8" w:space="0" w:color="000000"/>
            </w:tcBorders>
            <w:shd w:val="clear" w:color="auto" w:fill="auto"/>
            <w:vAlign w:val="center"/>
          </w:tcPr>
          <w:p w:rsidR="003E6D33" w:rsidRPr="00BA1C83" w:rsidRDefault="003E6D33" w:rsidP="00EF711D">
            <w:pPr>
              <w:widowControl w:val="0"/>
              <w:snapToGrid w:val="0"/>
              <w:rPr>
                <w:b/>
                <w:sz w:val="28"/>
                <w:szCs w:val="28"/>
              </w:rPr>
            </w:pPr>
            <w:r w:rsidRPr="00BA1C83">
              <w:rPr>
                <w:b/>
                <w:sz w:val="28"/>
                <w:szCs w:val="28"/>
              </w:rPr>
              <w:t>Код</w:t>
            </w:r>
          </w:p>
        </w:tc>
        <w:tc>
          <w:tcPr>
            <w:tcW w:w="8262" w:type="dxa"/>
            <w:tcBorders>
              <w:top w:val="single" w:sz="8" w:space="0" w:color="000000"/>
              <w:left w:val="single" w:sz="4" w:space="0" w:color="000000"/>
              <w:bottom w:val="single" w:sz="8" w:space="0" w:color="000000"/>
              <w:right w:val="single" w:sz="8" w:space="0" w:color="000000"/>
            </w:tcBorders>
            <w:shd w:val="clear" w:color="auto" w:fill="auto"/>
            <w:vAlign w:val="center"/>
          </w:tcPr>
          <w:p w:rsidR="003E6D33" w:rsidRPr="00BA1C83" w:rsidRDefault="003E6D33" w:rsidP="00EF711D">
            <w:pPr>
              <w:widowControl w:val="0"/>
              <w:snapToGrid w:val="0"/>
              <w:rPr>
                <w:b/>
                <w:sz w:val="28"/>
                <w:szCs w:val="28"/>
              </w:rPr>
            </w:pPr>
            <w:r w:rsidRPr="00BA1C83">
              <w:rPr>
                <w:b/>
                <w:sz w:val="28"/>
                <w:szCs w:val="28"/>
              </w:rPr>
              <w:t>Наименование результата обучения</w:t>
            </w:r>
          </w:p>
        </w:tc>
      </w:tr>
      <w:tr w:rsidR="003E6D33" w:rsidRPr="00BA1C83" w:rsidTr="00EF711D">
        <w:tc>
          <w:tcPr>
            <w:tcW w:w="1642" w:type="dxa"/>
            <w:tcBorders>
              <w:top w:val="single" w:sz="8" w:space="0" w:color="000000"/>
              <w:left w:val="single" w:sz="8" w:space="0" w:color="000000"/>
              <w:bottom w:val="single" w:sz="4" w:space="0" w:color="000000"/>
            </w:tcBorders>
            <w:shd w:val="clear" w:color="auto" w:fill="auto"/>
          </w:tcPr>
          <w:p w:rsidR="003E6D33" w:rsidRPr="00BA1C83" w:rsidRDefault="003E6D33" w:rsidP="00EF711D">
            <w:pPr>
              <w:pStyle w:val="aa"/>
              <w:widowControl w:val="0"/>
              <w:snapToGrid w:val="0"/>
              <w:rPr>
                <w:sz w:val="28"/>
                <w:szCs w:val="28"/>
              </w:rPr>
            </w:pPr>
            <w:r w:rsidRPr="00BA1C83">
              <w:rPr>
                <w:sz w:val="28"/>
                <w:szCs w:val="28"/>
              </w:rPr>
              <w:t xml:space="preserve">ПК 2.1 </w:t>
            </w:r>
          </w:p>
        </w:tc>
        <w:tc>
          <w:tcPr>
            <w:tcW w:w="8262" w:type="dxa"/>
            <w:tcBorders>
              <w:top w:val="single" w:sz="8"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220"/>
              <w:tabs>
                <w:tab w:val="left" w:pos="1080"/>
              </w:tabs>
              <w:snapToGrid w:val="0"/>
              <w:ind w:left="0" w:firstLine="0"/>
              <w:jc w:val="both"/>
              <w:rPr>
                <w:bCs/>
                <w:sz w:val="28"/>
                <w:szCs w:val="28"/>
              </w:rPr>
            </w:pPr>
            <w:r w:rsidRPr="00BA1C83">
              <w:rPr>
                <w:bCs/>
                <w:sz w:val="28"/>
                <w:szCs w:val="28"/>
              </w:rPr>
              <w:t>Участвовать в планировании и организации работы структурного подразделения.</w:t>
            </w:r>
          </w:p>
        </w:tc>
      </w:tr>
      <w:tr w:rsidR="003E6D33" w:rsidRPr="00BA1C83" w:rsidTr="00EF711D">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ПК 2.2</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rPr>
                <w:bCs/>
                <w:sz w:val="28"/>
                <w:szCs w:val="28"/>
              </w:rPr>
            </w:pPr>
            <w:r w:rsidRPr="00BA1C83">
              <w:rPr>
                <w:bCs/>
                <w:sz w:val="28"/>
                <w:szCs w:val="28"/>
              </w:rPr>
              <w:t>Участвовать в руководстве работой структурного подразделения.</w:t>
            </w:r>
          </w:p>
        </w:tc>
      </w:tr>
      <w:tr w:rsidR="003E6D33" w:rsidRPr="00BA1C83" w:rsidTr="00EF711D">
        <w:trPr>
          <w:trHeight w:val="673"/>
        </w:trPr>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ОК 1</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jc w:val="both"/>
              <w:rPr>
                <w:sz w:val="28"/>
                <w:szCs w:val="28"/>
              </w:rPr>
            </w:pPr>
            <w:r w:rsidRPr="00BA1C83">
              <w:rPr>
                <w:sz w:val="28"/>
                <w:szCs w:val="28"/>
              </w:rPr>
              <w:t>Понимать сущность и социальную значимость своей будущей профессии, проявлять к ней устойчивый интерес.</w:t>
            </w:r>
          </w:p>
        </w:tc>
      </w:tr>
      <w:tr w:rsidR="003E6D33" w:rsidRPr="00BA1C83" w:rsidTr="00EF711D">
        <w:trPr>
          <w:trHeight w:val="673"/>
        </w:trPr>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ОК 2</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jc w:val="both"/>
              <w:rPr>
                <w:sz w:val="28"/>
                <w:szCs w:val="28"/>
              </w:rPr>
            </w:pPr>
            <w:r w:rsidRPr="00BA1C83">
              <w:rPr>
                <w:sz w:val="28"/>
                <w:szCs w:val="28"/>
              </w:rPr>
              <w:t>Организовывать собственную деятельность, определять методы и способы выполнения профессиональных задач, оценивать их эффективность и качество.</w:t>
            </w:r>
          </w:p>
        </w:tc>
      </w:tr>
      <w:tr w:rsidR="003E6D33" w:rsidRPr="00BA1C83" w:rsidTr="00EF711D">
        <w:trPr>
          <w:trHeight w:val="673"/>
        </w:trPr>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ОК 3</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jc w:val="both"/>
              <w:rPr>
                <w:sz w:val="28"/>
                <w:szCs w:val="28"/>
              </w:rPr>
            </w:pPr>
            <w:r w:rsidRPr="00BA1C83">
              <w:rPr>
                <w:sz w:val="28"/>
                <w:szCs w:val="28"/>
              </w:rPr>
              <w:t>Принимать решения в стандартных и нестандартных ситуациях и нести за них ответственность.</w:t>
            </w:r>
          </w:p>
        </w:tc>
      </w:tr>
      <w:tr w:rsidR="003E6D33" w:rsidRPr="00BA1C83" w:rsidTr="00EF711D">
        <w:trPr>
          <w:trHeight w:val="673"/>
        </w:trPr>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ОК 4</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jc w:val="both"/>
              <w:rPr>
                <w:sz w:val="28"/>
                <w:szCs w:val="28"/>
              </w:rPr>
            </w:pPr>
            <w:r w:rsidRPr="00BA1C83">
              <w:rPr>
                <w:sz w:val="28"/>
                <w:szCs w:val="28"/>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r>
      <w:tr w:rsidR="003E6D33" w:rsidRPr="00BA1C83" w:rsidTr="00EF711D">
        <w:trPr>
          <w:trHeight w:val="673"/>
        </w:trPr>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ОК 6</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jc w:val="both"/>
              <w:rPr>
                <w:sz w:val="28"/>
                <w:szCs w:val="28"/>
              </w:rPr>
            </w:pPr>
            <w:r w:rsidRPr="00BA1C83">
              <w:rPr>
                <w:sz w:val="28"/>
                <w:szCs w:val="28"/>
              </w:rPr>
              <w:t>Работать в коллективе и команде, эффективно общаться с</w:t>
            </w:r>
            <w:r w:rsidRPr="00BA1C83">
              <w:rPr>
                <w:sz w:val="28"/>
                <w:szCs w:val="28"/>
                <w:lang w:val="en-US"/>
              </w:rPr>
              <w:t> </w:t>
            </w:r>
            <w:r w:rsidRPr="00BA1C83">
              <w:rPr>
                <w:sz w:val="28"/>
                <w:szCs w:val="28"/>
              </w:rPr>
              <w:t>коллегами, руководством, потребителями.</w:t>
            </w:r>
          </w:p>
        </w:tc>
      </w:tr>
      <w:tr w:rsidR="003E6D33" w:rsidRPr="00BA1C83" w:rsidTr="00EF711D">
        <w:trPr>
          <w:trHeight w:val="673"/>
        </w:trPr>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ОК 7</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jc w:val="both"/>
              <w:rPr>
                <w:sz w:val="28"/>
                <w:szCs w:val="28"/>
              </w:rPr>
            </w:pPr>
            <w:r w:rsidRPr="00BA1C83">
              <w:rPr>
                <w:sz w:val="28"/>
                <w:szCs w:val="28"/>
              </w:rPr>
              <w:t>Брать на себя ответственность за работу членов команды (подчиненных), за результат выполнения заданий.</w:t>
            </w:r>
          </w:p>
        </w:tc>
      </w:tr>
      <w:tr w:rsidR="003E6D33" w:rsidRPr="00BA1C83" w:rsidTr="00EF711D">
        <w:trPr>
          <w:trHeight w:val="673"/>
        </w:trPr>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ОК 8</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jc w:val="both"/>
              <w:rPr>
                <w:sz w:val="28"/>
                <w:szCs w:val="28"/>
              </w:rPr>
            </w:pPr>
            <w:r w:rsidRPr="00BA1C83">
              <w:rPr>
                <w:sz w:val="28"/>
                <w:szCs w:val="28"/>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r>
      <w:tr w:rsidR="003E6D33" w:rsidRPr="00BA1C83" w:rsidTr="00EF711D">
        <w:trPr>
          <w:trHeight w:val="673"/>
        </w:trPr>
        <w:tc>
          <w:tcPr>
            <w:tcW w:w="1642" w:type="dxa"/>
            <w:tcBorders>
              <w:top w:val="single" w:sz="4" w:space="0" w:color="000000"/>
              <w:left w:val="single" w:sz="8" w:space="0" w:color="000000"/>
              <w:bottom w:val="single" w:sz="4" w:space="0" w:color="000000"/>
            </w:tcBorders>
            <w:shd w:val="clear" w:color="auto" w:fill="auto"/>
          </w:tcPr>
          <w:p w:rsidR="003E6D33" w:rsidRPr="00BA1C83" w:rsidRDefault="003E6D33" w:rsidP="00EF711D">
            <w:pPr>
              <w:widowControl w:val="0"/>
              <w:snapToGrid w:val="0"/>
              <w:jc w:val="both"/>
              <w:rPr>
                <w:sz w:val="28"/>
                <w:szCs w:val="28"/>
              </w:rPr>
            </w:pPr>
            <w:r w:rsidRPr="00BA1C83">
              <w:rPr>
                <w:sz w:val="28"/>
                <w:szCs w:val="28"/>
              </w:rPr>
              <w:t>ОК 9</w:t>
            </w:r>
          </w:p>
        </w:tc>
        <w:tc>
          <w:tcPr>
            <w:tcW w:w="8262"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pStyle w:val="aa"/>
              <w:widowControl w:val="0"/>
              <w:snapToGrid w:val="0"/>
              <w:jc w:val="both"/>
              <w:rPr>
                <w:sz w:val="28"/>
                <w:szCs w:val="28"/>
              </w:rPr>
            </w:pPr>
            <w:r w:rsidRPr="00BA1C83">
              <w:rPr>
                <w:sz w:val="28"/>
                <w:szCs w:val="28"/>
              </w:rPr>
              <w:t>Ориентироваться в условиях частой смены технологий в</w:t>
            </w:r>
            <w:r w:rsidRPr="00BA1C83">
              <w:rPr>
                <w:sz w:val="28"/>
                <w:szCs w:val="28"/>
                <w:lang w:val="en-US"/>
              </w:rPr>
              <w:t> </w:t>
            </w:r>
            <w:r w:rsidRPr="00BA1C83">
              <w:rPr>
                <w:sz w:val="28"/>
                <w:szCs w:val="28"/>
              </w:rPr>
              <w:t>профессиональной деятельности.</w:t>
            </w:r>
          </w:p>
        </w:tc>
      </w:tr>
    </w:tbl>
    <w:p w:rsidR="003E6D33" w:rsidRPr="00BA1C83" w:rsidRDefault="003E6D33" w:rsidP="003E6D33">
      <w:pPr>
        <w:rPr>
          <w:sz w:val="28"/>
          <w:szCs w:val="28"/>
        </w:rPr>
        <w:sectPr w:rsidR="003E6D33" w:rsidRPr="00BA1C83" w:rsidSect="00BF1F0D">
          <w:footerReference w:type="default" r:id="rId10"/>
          <w:pgSz w:w="11906" w:h="16838"/>
          <w:pgMar w:top="1134" w:right="851" w:bottom="992" w:left="993" w:header="720" w:footer="709" w:gutter="0"/>
          <w:cols w:space="720"/>
          <w:docGrid w:linePitch="360"/>
        </w:sectPr>
      </w:pPr>
    </w:p>
    <w:p w:rsidR="003E6D33" w:rsidRPr="00BA1C83" w:rsidRDefault="003E6D33" w:rsidP="003E6D33">
      <w:pPr>
        <w:pStyle w:val="22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0"/>
        <w:jc w:val="center"/>
        <w:rPr>
          <w:b/>
          <w:caps/>
          <w:sz w:val="28"/>
          <w:szCs w:val="28"/>
        </w:rPr>
      </w:pPr>
      <w:r w:rsidRPr="00BA1C83">
        <w:rPr>
          <w:b/>
          <w:caps/>
          <w:sz w:val="28"/>
          <w:szCs w:val="28"/>
        </w:rPr>
        <w:lastRenderedPageBreak/>
        <w:t>3. СТРУКТУРА и  содержание профессионального модуля</w:t>
      </w:r>
    </w:p>
    <w:p w:rsidR="003E6D33" w:rsidRPr="00BA1C83" w:rsidRDefault="003E6D33" w:rsidP="003E6D33">
      <w:pPr>
        <w:spacing w:line="360" w:lineRule="auto"/>
        <w:jc w:val="both"/>
        <w:rPr>
          <w:b/>
          <w:sz w:val="28"/>
          <w:szCs w:val="28"/>
        </w:rPr>
      </w:pPr>
      <w:r w:rsidRPr="00BA1C83">
        <w:rPr>
          <w:b/>
          <w:sz w:val="28"/>
          <w:szCs w:val="28"/>
        </w:rPr>
        <w:t xml:space="preserve">3.1. Тематический план профессионального модуля </w:t>
      </w:r>
    </w:p>
    <w:tbl>
      <w:tblPr>
        <w:tblW w:w="15538" w:type="dxa"/>
        <w:tblInd w:w="-25" w:type="dxa"/>
        <w:tblLayout w:type="fixed"/>
        <w:tblLook w:val="0000"/>
      </w:tblPr>
      <w:tblGrid>
        <w:gridCol w:w="2401"/>
        <w:gridCol w:w="2410"/>
        <w:gridCol w:w="1221"/>
        <w:gridCol w:w="879"/>
        <w:gridCol w:w="1768"/>
        <w:gridCol w:w="1214"/>
        <w:gridCol w:w="898"/>
        <w:gridCol w:w="1245"/>
        <w:gridCol w:w="1203"/>
        <w:gridCol w:w="2299"/>
      </w:tblGrid>
      <w:tr w:rsidR="003E6D33" w:rsidRPr="00BA1C83" w:rsidTr="00EF711D">
        <w:trPr>
          <w:trHeight w:val="435"/>
        </w:trPr>
        <w:tc>
          <w:tcPr>
            <w:tcW w:w="2401" w:type="dxa"/>
            <w:vMerge w:val="restart"/>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Коды профессиональных компетенций</w:t>
            </w:r>
          </w:p>
        </w:tc>
        <w:tc>
          <w:tcPr>
            <w:tcW w:w="2410" w:type="dxa"/>
            <w:vMerge w:val="restart"/>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b/>
                <w:iCs/>
                <w:sz w:val="28"/>
                <w:szCs w:val="28"/>
              </w:rPr>
            </w:pPr>
            <w:r w:rsidRPr="00BA1C83">
              <w:rPr>
                <w:b/>
                <w:sz w:val="28"/>
                <w:szCs w:val="28"/>
              </w:rPr>
              <w:t>Наименования разделов профессионального модуля</w:t>
            </w:r>
            <w:r w:rsidRPr="00BA1C83">
              <w:rPr>
                <w:rStyle w:val="ad"/>
                <w:b/>
                <w:sz w:val="28"/>
                <w:szCs w:val="28"/>
              </w:rPr>
              <w:footnoteReference w:customMarkFollows="1" w:id="1"/>
              <w:t>*</w:t>
            </w:r>
          </w:p>
        </w:tc>
        <w:tc>
          <w:tcPr>
            <w:tcW w:w="1221" w:type="dxa"/>
            <w:vMerge w:val="restart"/>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b/>
                <w:iCs/>
                <w:sz w:val="28"/>
                <w:szCs w:val="28"/>
              </w:rPr>
            </w:pPr>
            <w:r w:rsidRPr="00BA1C83">
              <w:rPr>
                <w:b/>
                <w:iCs/>
                <w:sz w:val="28"/>
                <w:szCs w:val="28"/>
              </w:rPr>
              <w:t>Всего часов</w:t>
            </w:r>
          </w:p>
          <w:p w:rsidR="003E6D33" w:rsidRPr="00BA1C83" w:rsidRDefault="003E6D33" w:rsidP="00EF711D">
            <w:pPr>
              <w:pStyle w:val="220"/>
              <w:ind w:left="0" w:firstLine="0"/>
              <w:jc w:val="center"/>
              <w:rPr>
                <w:i/>
                <w:iCs/>
                <w:sz w:val="28"/>
                <w:szCs w:val="28"/>
              </w:rPr>
            </w:pPr>
            <w:r w:rsidRPr="00BA1C83">
              <w:rPr>
                <w:i/>
                <w:iCs/>
                <w:sz w:val="28"/>
                <w:szCs w:val="28"/>
              </w:rPr>
              <w:t>(макс. учебная нагрузка и практики)</w:t>
            </w:r>
          </w:p>
        </w:tc>
        <w:tc>
          <w:tcPr>
            <w:tcW w:w="6004" w:type="dxa"/>
            <w:gridSpan w:val="5"/>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Объем времени, отведенный на освоение междисциплинарного курса (курсов)</w:t>
            </w:r>
          </w:p>
        </w:tc>
        <w:tc>
          <w:tcPr>
            <w:tcW w:w="3502" w:type="dxa"/>
            <w:gridSpan w:val="2"/>
            <w:tcBorders>
              <w:top w:val="single" w:sz="8" w:space="0" w:color="000000"/>
              <w:left w:val="single" w:sz="8" w:space="0" w:color="000000"/>
              <w:bottom w:val="single" w:sz="4" w:space="0" w:color="000000"/>
              <w:right w:val="single" w:sz="8"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 xml:space="preserve">Практика </w:t>
            </w:r>
          </w:p>
        </w:tc>
      </w:tr>
      <w:tr w:rsidR="003E6D33" w:rsidRPr="00BA1C83" w:rsidTr="00EF711D">
        <w:trPr>
          <w:trHeight w:val="435"/>
        </w:trPr>
        <w:tc>
          <w:tcPr>
            <w:tcW w:w="2401" w:type="dxa"/>
            <w:vMerge/>
            <w:tcBorders>
              <w:top w:val="single" w:sz="4" w:space="0" w:color="000000"/>
              <w:left w:val="single" w:sz="8" w:space="0" w:color="000000"/>
              <w:bottom w:val="single" w:sz="4" w:space="0" w:color="000000"/>
            </w:tcBorders>
            <w:shd w:val="clear" w:color="auto" w:fill="auto"/>
          </w:tcPr>
          <w:p w:rsidR="003E6D33" w:rsidRPr="00BA1C83" w:rsidRDefault="003E6D33" w:rsidP="00EF711D">
            <w:pPr>
              <w:pStyle w:val="220"/>
              <w:snapToGrid w:val="0"/>
              <w:ind w:left="0" w:firstLine="0"/>
              <w:jc w:val="center"/>
              <w:rPr>
                <w:b/>
                <w:sz w:val="28"/>
                <w:szCs w:val="28"/>
              </w:rPr>
            </w:pPr>
          </w:p>
        </w:tc>
        <w:tc>
          <w:tcPr>
            <w:tcW w:w="2410" w:type="dxa"/>
            <w:vMerge/>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p>
        </w:tc>
        <w:tc>
          <w:tcPr>
            <w:tcW w:w="1221" w:type="dxa"/>
            <w:vMerge/>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b/>
                <w:iCs/>
                <w:sz w:val="28"/>
                <w:szCs w:val="28"/>
              </w:rPr>
            </w:pPr>
          </w:p>
        </w:tc>
        <w:tc>
          <w:tcPr>
            <w:tcW w:w="3861" w:type="dxa"/>
            <w:gridSpan w:val="3"/>
            <w:tcBorders>
              <w:top w:val="single" w:sz="8" w:space="0" w:color="000000"/>
              <w:left w:val="single" w:sz="8"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Обязательная аудиторная учебная нагрузка обучающегося</w:t>
            </w:r>
          </w:p>
        </w:tc>
        <w:tc>
          <w:tcPr>
            <w:tcW w:w="2143" w:type="dxa"/>
            <w:gridSpan w:val="2"/>
            <w:tcBorders>
              <w:top w:val="single" w:sz="8" w:space="0" w:color="000000"/>
              <w:left w:val="single" w:sz="8"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Самостоятельная работа обучающегося</w:t>
            </w:r>
          </w:p>
        </w:tc>
        <w:tc>
          <w:tcPr>
            <w:tcW w:w="1203" w:type="dxa"/>
            <w:vMerge w:val="restart"/>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Учебная,</w:t>
            </w:r>
          </w:p>
          <w:p w:rsidR="003E6D33" w:rsidRPr="00BA1C83" w:rsidRDefault="003E6D33" w:rsidP="00EF711D">
            <w:pPr>
              <w:pStyle w:val="220"/>
              <w:ind w:left="0" w:firstLine="0"/>
              <w:jc w:val="center"/>
              <w:rPr>
                <w:sz w:val="28"/>
                <w:szCs w:val="28"/>
              </w:rPr>
            </w:pPr>
            <w:r w:rsidRPr="00BA1C83">
              <w:rPr>
                <w:sz w:val="28"/>
                <w:szCs w:val="28"/>
              </w:rPr>
              <w:t>часов</w:t>
            </w:r>
          </w:p>
        </w:tc>
        <w:tc>
          <w:tcPr>
            <w:tcW w:w="2299" w:type="dxa"/>
            <w:vMerge w:val="restart"/>
            <w:tcBorders>
              <w:top w:val="single" w:sz="8" w:space="0" w:color="000000"/>
              <w:left w:val="single" w:sz="8" w:space="0" w:color="000000"/>
              <w:bottom w:val="single" w:sz="4" w:space="0" w:color="000000"/>
              <w:right w:val="single" w:sz="8"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Производственная (по профилю специальности),</w:t>
            </w:r>
          </w:p>
          <w:p w:rsidR="003E6D33" w:rsidRPr="00BA1C83" w:rsidRDefault="003E6D33" w:rsidP="00EF711D">
            <w:pPr>
              <w:pStyle w:val="220"/>
              <w:ind w:left="72" w:firstLine="0"/>
              <w:jc w:val="center"/>
              <w:rPr>
                <w:sz w:val="28"/>
                <w:szCs w:val="28"/>
              </w:rPr>
            </w:pPr>
            <w:r w:rsidRPr="00BA1C83">
              <w:rPr>
                <w:sz w:val="28"/>
                <w:szCs w:val="28"/>
              </w:rPr>
              <w:t>часов</w:t>
            </w:r>
          </w:p>
          <w:p w:rsidR="003E6D33" w:rsidRPr="00BA1C83" w:rsidRDefault="003E6D33" w:rsidP="00EF711D">
            <w:pPr>
              <w:pStyle w:val="220"/>
              <w:ind w:left="72"/>
              <w:jc w:val="center"/>
              <w:rPr>
                <w:i/>
                <w:sz w:val="28"/>
                <w:szCs w:val="28"/>
              </w:rPr>
            </w:pPr>
            <w:r w:rsidRPr="00BA1C83">
              <w:rPr>
                <w:i/>
                <w:sz w:val="28"/>
                <w:szCs w:val="28"/>
              </w:rPr>
              <w:t>(если предусмотрена рассредоточенная практика)</w:t>
            </w:r>
          </w:p>
        </w:tc>
      </w:tr>
      <w:tr w:rsidR="003E6D33" w:rsidRPr="00BA1C83" w:rsidTr="00EF711D">
        <w:trPr>
          <w:trHeight w:val="390"/>
        </w:trPr>
        <w:tc>
          <w:tcPr>
            <w:tcW w:w="2401" w:type="dxa"/>
            <w:vMerge/>
            <w:tcBorders>
              <w:top w:val="single" w:sz="4" w:space="0" w:color="000000"/>
              <w:left w:val="single" w:sz="8" w:space="0" w:color="000000"/>
              <w:bottom w:val="single" w:sz="8" w:space="0" w:color="000000"/>
            </w:tcBorders>
            <w:shd w:val="clear" w:color="auto" w:fill="auto"/>
          </w:tcPr>
          <w:p w:rsidR="003E6D33" w:rsidRPr="00BA1C83" w:rsidRDefault="003E6D33" w:rsidP="00EF711D">
            <w:pPr>
              <w:snapToGrid w:val="0"/>
              <w:jc w:val="center"/>
              <w:rPr>
                <w:b/>
                <w:sz w:val="28"/>
                <w:szCs w:val="28"/>
              </w:rPr>
            </w:pPr>
          </w:p>
        </w:tc>
        <w:tc>
          <w:tcPr>
            <w:tcW w:w="2410" w:type="dxa"/>
            <w:vMerge/>
            <w:tcBorders>
              <w:top w:val="single" w:sz="4" w:space="0" w:color="000000"/>
              <w:left w:val="single" w:sz="8" w:space="0" w:color="000000"/>
              <w:bottom w:val="single" w:sz="8" w:space="0" w:color="000000"/>
            </w:tcBorders>
            <w:shd w:val="clear" w:color="auto" w:fill="auto"/>
            <w:vAlign w:val="center"/>
          </w:tcPr>
          <w:p w:rsidR="003E6D33" w:rsidRPr="00BA1C83" w:rsidRDefault="003E6D33" w:rsidP="00EF711D">
            <w:pPr>
              <w:snapToGrid w:val="0"/>
              <w:jc w:val="center"/>
              <w:rPr>
                <w:b/>
                <w:sz w:val="28"/>
                <w:szCs w:val="28"/>
              </w:rPr>
            </w:pPr>
          </w:p>
        </w:tc>
        <w:tc>
          <w:tcPr>
            <w:tcW w:w="1221" w:type="dxa"/>
            <w:vMerge/>
            <w:tcBorders>
              <w:top w:val="single" w:sz="4" w:space="0" w:color="000000"/>
              <w:left w:val="single" w:sz="8" w:space="0" w:color="000000"/>
              <w:bottom w:val="single" w:sz="8" w:space="0" w:color="000000"/>
            </w:tcBorders>
            <w:shd w:val="clear" w:color="auto" w:fill="auto"/>
            <w:vAlign w:val="center"/>
          </w:tcPr>
          <w:p w:rsidR="003E6D33" w:rsidRPr="00BA1C83" w:rsidRDefault="003E6D33" w:rsidP="00EF711D">
            <w:pPr>
              <w:snapToGrid w:val="0"/>
              <w:jc w:val="center"/>
              <w:rPr>
                <w:b/>
                <w:sz w:val="28"/>
                <w:szCs w:val="28"/>
              </w:rPr>
            </w:pPr>
          </w:p>
        </w:tc>
        <w:tc>
          <w:tcPr>
            <w:tcW w:w="879" w:type="dxa"/>
            <w:tcBorders>
              <w:top w:val="single" w:sz="8" w:space="0" w:color="000000"/>
              <w:left w:val="single" w:sz="8"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Всего,</w:t>
            </w:r>
          </w:p>
          <w:p w:rsidR="003E6D33" w:rsidRPr="00BA1C83" w:rsidRDefault="003E6D33" w:rsidP="00EF711D">
            <w:pPr>
              <w:pStyle w:val="a4"/>
              <w:widowControl w:val="0"/>
              <w:spacing w:before="0" w:after="0"/>
              <w:jc w:val="center"/>
              <w:rPr>
                <w:sz w:val="28"/>
                <w:szCs w:val="28"/>
              </w:rPr>
            </w:pPr>
            <w:r w:rsidRPr="00BA1C83">
              <w:rPr>
                <w:sz w:val="28"/>
                <w:szCs w:val="28"/>
              </w:rPr>
              <w:t>часов</w:t>
            </w:r>
          </w:p>
        </w:tc>
        <w:tc>
          <w:tcPr>
            <w:tcW w:w="1768" w:type="dxa"/>
            <w:tcBorders>
              <w:top w:val="single" w:sz="8" w:space="0" w:color="000000"/>
              <w:left w:val="single" w:sz="4"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в т.ч. лабораторные работы и практические занятия,</w:t>
            </w:r>
          </w:p>
          <w:p w:rsidR="003E6D33" w:rsidRPr="00BA1C83" w:rsidRDefault="003E6D33" w:rsidP="00EF711D">
            <w:pPr>
              <w:pStyle w:val="a4"/>
              <w:widowControl w:val="0"/>
              <w:spacing w:before="0" w:after="0"/>
              <w:jc w:val="center"/>
              <w:rPr>
                <w:sz w:val="28"/>
                <w:szCs w:val="28"/>
              </w:rPr>
            </w:pPr>
            <w:r w:rsidRPr="00BA1C83">
              <w:rPr>
                <w:sz w:val="28"/>
                <w:szCs w:val="28"/>
              </w:rPr>
              <w:t>часов</w:t>
            </w:r>
          </w:p>
        </w:tc>
        <w:tc>
          <w:tcPr>
            <w:tcW w:w="1214" w:type="dxa"/>
            <w:tcBorders>
              <w:top w:val="single" w:sz="8" w:space="0" w:color="000000"/>
              <w:left w:val="single" w:sz="4" w:space="0" w:color="000000"/>
              <w:bottom w:val="single" w:sz="8"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в т.ч., курсовая работа (проект),</w:t>
            </w:r>
          </w:p>
          <w:p w:rsidR="003E6D33" w:rsidRPr="00BA1C83" w:rsidRDefault="003E6D33" w:rsidP="00EF711D">
            <w:pPr>
              <w:pStyle w:val="220"/>
              <w:ind w:left="0" w:firstLine="0"/>
              <w:jc w:val="center"/>
              <w:rPr>
                <w:sz w:val="28"/>
                <w:szCs w:val="28"/>
              </w:rPr>
            </w:pPr>
            <w:r w:rsidRPr="00BA1C83">
              <w:rPr>
                <w:sz w:val="28"/>
                <w:szCs w:val="28"/>
              </w:rPr>
              <w:t>часов</w:t>
            </w:r>
          </w:p>
        </w:tc>
        <w:tc>
          <w:tcPr>
            <w:tcW w:w="898" w:type="dxa"/>
            <w:tcBorders>
              <w:top w:val="single" w:sz="8" w:space="0" w:color="000000"/>
              <w:left w:val="single" w:sz="8"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Всего,</w:t>
            </w:r>
          </w:p>
          <w:p w:rsidR="003E6D33" w:rsidRPr="00BA1C83" w:rsidRDefault="003E6D33" w:rsidP="00EF711D">
            <w:pPr>
              <w:pStyle w:val="a4"/>
              <w:widowControl w:val="0"/>
              <w:spacing w:before="0" w:after="0"/>
              <w:jc w:val="center"/>
              <w:rPr>
                <w:sz w:val="28"/>
                <w:szCs w:val="28"/>
              </w:rPr>
            </w:pPr>
            <w:r w:rsidRPr="00BA1C83">
              <w:rPr>
                <w:sz w:val="28"/>
                <w:szCs w:val="28"/>
              </w:rPr>
              <w:t>часов</w:t>
            </w:r>
          </w:p>
        </w:tc>
        <w:tc>
          <w:tcPr>
            <w:tcW w:w="1245" w:type="dxa"/>
            <w:tcBorders>
              <w:top w:val="single" w:sz="8" w:space="0" w:color="000000"/>
              <w:left w:val="single" w:sz="4" w:space="0" w:color="000000"/>
              <w:bottom w:val="single" w:sz="8"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в т.ч., курсовая работа (проект),</w:t>
            </w:r>
          </w:p>
          <w:p w:rsidR="003E6D33" w:rsidRPr="00BA1C83" w:rsidRDefault="003E6D33" w:rsidP="00EF711D">
            <w:pPr>
              <w:pStyle w:val="220"/>
              <w:ind w:left="0" w:firstLine="0"/>
              <w:jc w:val="center"/>
              <w:rPr>
                <w:sz w:val="28"/>
                <w:szCs w:val="28"/>
              </w:rPr>
            </w:pPr>
            <w:r w:rsidRPr="00BA1C83">
              <w:rPr>
                <w:sz w:val="28"/>
                <w:szCs w:val="28"/>
              </w:rPr>
              <w:t>часов</w:t>
            </w:r>
          </w:p>
        </w:tc>
        <w:tc>
          <w:tcPr>
            <w:tcW w:w="1203" w:type="dxa"/>
            <w:vMerge/>
            <w:tcBorders>
              <w:top w:val="single" w:sz="4" w:space="0" w:color="000000"/>
              <w:left w:val="single" w:sz="8" w:space="0" w:color="000000"/>
              <w:bottom w:val="single" w:sz="8" w:space="0" w:color="000000"/>
            </w:tcBorders>
            <w:shd w:val="clear" w:color="auto" w:fill="auto"/>
            <w:vAlign w:val="center"/>
          </w:tcPr>
          <w:p w:rsidR="003E6D33" w:rsidRPr="00BA1C83" w:rsidRDefault="003E6D33" w:rsidP="00EF711D">
            <w:pPr>
              <w:pStyle w:val="220"/>
              <w:snapToGrid w:val="0"/>
              <w:ind w:left="0" w:firstLine="0"/>
              <w:jc w:val="center"/>
              <w:rPr>
                <w:sz w:val="28"/>
                <w:szCs w:val="28"/>
              </w:rPr>
            </w:pPr>
          </w:p>
        </w:tc>
        <w:tc>
          <w:tcPr>
            <w:tcW w:w="229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rsidR="003E6D33" w:rsidRPr="00BA1C83" w:rsidRDefault="003E6D33" w:rsidP="00EF711D">
            <w:pPr>
              <w:pStyle w:val="220"/>
              <w:snapToGrid w:val="0"/>
              <w:ind w:left="72" w:firstLine="0"/>
              <w:jc w:val="center"/>
              <w:rPr>
                <w:sz w:val="28"/>
                <w:szCs w:val="28"/>
              </w:rPr>
            </w:pPr>
          </w:p>
        </w:tc>
      </w:tr>
      <w:tr w:rsidR="003E6D33" w:rsidRPr="00BA1C83" w:rsidTr="00EF711D">
        <w:trPr>
          <w:trHeight w:val="390"/>
        </w:trPr>
        <w:tc>
          <w:tcPr>
            <w:tcW w:w="2401" w:type="dxa"/>
            <w:tcBorders>
              <w:top w:val="single" w:sz="4" w:space="0" w:color="000000"/>
              <w:left w:val="single" w:sz="8" w:space="0" w:color="000000"/>
              <w:bottom w:val="single" w:sz="8" w:space="0" w:color="000000"/>
            </w:tcBorders>
            <w:shd w:val="clear" w:color="auto" w:fill="auto"/>
            <w:vAlign w:val="center"/>
          </w:tcPr>
          <w:p w:rsidR="003E6D33" w:rsidRPr="00BA1C83" w:rsidRDefault="003E6D33" w:rsidP="00EF711D">
            <w:pPr>
              <w:snapToGrid w:val="0"/>
              <w:jc w:val="center"/>
              <w:rPr>
                <w:b/>
                <w:sz w:val="28"/>
                <w:szCs w:val="28"/>
              </w:rPr>
            </w:pPr>
            <w:r w:rsidRPr="00BA1C83">
              <w:rPr>
                <w:b/>
                <w:sz w:val="28"/>
                <w:szCs w:val="28"/>
              </w:rPr>
              <w:t>1</w:t>
            </w:r>
          </w:p>
        </w:tc>
        <w:tc>
          <w:tcPr>
            <w:tcW w:w="2410" w:type="dxa"/>
            <w:tcBorders>
              <w:top w:val="single" w:sz="4" w:space="0" w:color="000000"/>
              <w:left w:val="single" w:sz="8" w:space="0" w:color="000000"/>
              <w:bottom w:val="single" w:sz="8" w:space="0" w:color="000000"/>
            </w:tcBorders>
            <w:shd w:val="clear" w:color="auto" w:fill="auto"/>
            <w:vAlign w:val="center"/>
          </w:tcPr>
          <w:p w:rsidR="003E6D33" w:rsidRPr="00BA1C83" w:rsidRDefault="003E6D33" w:rsidP="00EF711D">
            <w:pPr>
              <w:snapToGrid w:val="0"/>
              <w:jc w:val="center"/>
              <w:rPr>
                <w:b/>
                <w:sz w:val="28"/>
                <w:szCs w:val="28"/>
              </w:rPr>
            </w:pPr>
            <w:r w:rsidRPr="00BA1C83">
              <w:rPr>
                <w:b/>
                <w:sz w:val="28"/>
                <w:szCs w:val="28"/>
              </w:rPr>
              <w:t>2</w:t>
            </w:r>
          </w:p>
        </w:tc>
        <w:tc>
          <w:tcPr>
            <w:tcW w:w="1221" w:type="dxa"/>
            <w:tcBorders>
              <w:top w:val="single" w:sz="4" w:space="0" w:color="000000"/>
              <w:left w:val="single" w:sz="8"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3</w:t>
            </w:r>
          </w:p>
        </w:tc>
        <w:tc>
          <w:tcPr>
            <w:tcW w:w="879" w:type="dxa"/>
            <w:tcBorders>
              <w:top w:val="single" w:sz="4" w:space="0" w:color="000000"/>
              <w:left w:val="single" w:sz="8"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4</w:t>
            </w:r>
          </w:p>
        </w:tc>
        <w:tc>
          <w:tcPr>
            <w:tcW w:w="1768" w:type="dxa"/>
            <w:tcBorders>
              <w:top w:val="single" w:sz="8" w:space="0" w:color="000000"/>
              <w:left w:val="single" w:sz="4"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5</w:t>
            </w:r>
          </w:p>
        </w:tc>
        <w:tc>
          <w:tcPr>
            <w:tcW w:w="1214" w:type="dxa"/>
            <w:tcBorders>
              <w:top w:val="single" w:sz="8" w:space="0" w:color="000000"/>
              <w:left w:val="single" w:sz="4"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6</w:t>
            </w:r>
          </w:p>
        </w:tc>
        <w:tc>
          <w:tcPr>
            <w:tcW w:w="898" w:type="dxa"/>
            <w:tcBorders>
              <w:top w:val="single" w:sz="8" w:space="0" w:color="000000"/>
              <w:left w:val="single" w:sz="8" w:space="0" w:color="000000"/>
              <w:bottom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7</w:t>
            </w:r>
          </w:p>
        </w:tc>
        <w:tc>
          <w:tcPr>
            <w:tcW w:w="1245" w:type="dxa"/>
            <w:tcBorders>
              <w:top w:val="single" w:sz="8" w:space="0" w:color="000000"/>
              <w:left w:val="single" w:sz="4" w:space="0" w:color="000000"/>
              <w:bottom w:val="single" w:sz="8"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8</w:t>
            </w:r>
          </w:p>
        </w:tc>
        <w:tc>
          <w:tcPr>
            <w:tcW w:w="1203" w:type="dxa"/>
            <w:tcBorders>
              <w:top w:val="single" w:sz="4" w:space="0" w:color="000000"/>
              <w:left w:val="single" w:sz="8" w:space="0" w:color="000000"/>
              <w:bottom w:val="single" w:sz="8"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9</w:t>
            </w:r>
          </w:p>
        </w:tc>
        <w:tc>
          <w:tcPr>
            <w:tcW w:w="2299" w:type="dxa"/>
            <w:tcBorders>
              <w:top w:val="single" w:sz="4" w:space="0" w:color="000000"/>
              <w:left w:val="single" w:sz="8" w:space="0" w:color="000000"/>
              <w:bottom w:val="single" w:sz="8" w:space="0" w:color="000000"/>
              <w:right w:val="single" w:sz="8" w:space="0" w:color="000000"/>
            </w:tcBorders>
            <w:shd w:val="clear" w:color="auto" w:fill="auto"/>
            <w:vAlign w:val="center"/>
          </w:tcPr>
          <w:p w:rsidR="003E6D33" w:rsidRPr="00BA1C83" w:rsidRDefault="003E6D33" w:rsidP="00EF711D">
            <w:pPr>
              <w:pStyle w:val="220"/>
              <w:snapToGrid w:val="0"/>
              <w:ind w:left="0" w:firstLine="0"/>
              <w:jc w:val="center"/>
              <w:rPr>
                <w:b/>
                <w:sz w:val="28"/>
                <w:szCs w:val="28"/>
              </w:rPr>
            </w:pPr>
            <w:r w:rsidRPr="00BA1C83">
              <w:rPr>
                <w:b/>
                <w:sz w:val="28"/>
                <w:szCs w:val="28"/>
              </w:rPr>
              <w:t>10</w:t>
            </w:r>
          </w:p>
        </w:tc>
      </w:tr>
      <w:tr w:rsidR="003E6D33" w:rsidRPr="00BA1C83" w:rsidTr="00EF711D">
        <w:trPr>
          <w:trHeight w:val="1888"/>
        </w:trPr>
        <w:tc>
          <w:tcPr>
            <w:tcW w:w="2401" w:type="dxa"/>
            <w:tcBorders>
              <w:top w:val="single" w:sz="8" w:space="0" w:color="000000"/>
              <w:left w:val="single" w:sz="8" w:space="0" w:color="000000"/>
              <w:bottom w:val="single" w:sz="4" w:space="0" w:color="000000"/>
            </w:tcBorders>
            <w:shd w:val="clear" w:color="auto" w:fill="auto"/>
          </w:tcPr>
          <w:p w:rsidR="003E6D33" w:rsidRPr="00BA1C83" w:rsidRDefault="003E6D33" w:rsidP="00EF711D">
            <w:pPr>
              <w:snapToGrid w:val="0"/>
              <w:rPr>
                <w:b/>
                <w:color w:val="000000"/>
                <w:sz w:val="28"/>
                <w:szCs w:val="28"/>
              </w:rPr>
            </w:pPr>
            <w:r w:rsidRPr="00BA1C83">
              <w:rPr>
                <w:b/>
                <w:color w:val="000000"/>
                <w:sz w:val="28"/>
                <w:szCs w:val="28"/>
              </w:rPr>
              <w:t>ПК 2.1 – 2.2</w:t>
            </w:r>
          </w:p>
        </w:tc>
        <w:tc>
          <w:tcPr>
            <w:tcW w:w="2410" w:type="dxa"/>
            <w:tcBorders>
              <w:top w:val="single" w:sz="8" w:space="0" w:color="000000"/>
              <w:left w:val="single" w:sz="8" w:space="0" w:color="000000"/>
              <w:bottom w:val="single" w:sz="4" w:space="0" w:color="000000"/>
            </w:tcBorders>
            <w:shd w:val="clear" w:color="auto" w:fill="auto"/>
          </w:tcPr>
          <w:p w:rsidR="003E6D33" w:rsidRPr="00BA1C83" w:rsidRDefault="003E6D33" w:rsidP="00EF711D">
            <w:pPr>
              <w:snapToGrid w:val="0"/>
              <w:rPr>
                <w:rFonts w:eastAsia="Calibri"/>
                <w:bCs/>
                <w:color w:val="404040"/>
                <w:sz w:val="28"/>
                <w:szCs w:val="28"/>
              </w:rPr>
            </w:pPr>
            <w:r w:rsidRPr="00BA1C83">
              <w:rPr>
                <w:rFonts w:eastAsia="Calibri"/>
                <w:b/>
                <w:bCs/>
                <w:color w:val="404040"/>
                <w:sz w:val="28"/>
                <w:szCs w:val="28"/>
              </w:rPr>
              <w:t xml:space="preserve">Раздел 1 </w:t>
            </w:r>
            <w:r w:rsidRPr="00BA1C83">
              <w:rPr>
                <w:rFonts w:eastAsia="Calibri"/>
                <w:bCs/>
                <w:color w:val="404040"/>
                <w:sz w:val="28"/>
                <w:szCs w:val="28"/>
              </w:rPr>
              <w:t>Изучение основ экономика организации</w:t>
            </w:r>
          </w:p>
          <w:p w:rsidR="003E6D33" w:rsidRPr="00BA1C83" w:rsidRDefault="003E6D33" w:rsidP="00EF711D">
            <w:pPr>
              <w:snapToGrid w:val="0"/>
              <w:rPr>
                <w:bCs/>
                <w:sz w:val="28"/>
                <w:szCs w:val="28"/>
              </w:rPr>
            </w:pPr>
            <w:r w:rsidRPr="00BA1C83">
              <w:rPr>
                <w:b/>
                <w:bCs/>
                <w:sz w:val="28"/>
                <w:szCs w:val="28"/>
              </w:rPr>
              <w:t>Раздел 2</w:t>
            </w:r>
            <w:r w:rsidRPr="00BA1C83">
              <w:rPr>
                <w:bCs/>
                <w:sz w:val="28"/>
                <w:szCs w:val="28"/>
              </w:rPr>
              <w:t xml:space="preserve"> Приобретение навыков управление персоналом</w:t>
            </w:r>
          </w:p>
          <w:p w:rsidR="003E6D33" w:rsidRPr="00BA1C83" w:rsidRDefault="003E6D33" w:rsidP="00EF711D">
            <w:pPr>
              <w:snapToGrid w:val="0"/>
              <w:rPr>
                <w:color w:val="000000"/>
                <w:sz w:val="28"/>
                <w:szCs w:val="28"/>
              </w:rPr>
            </w:pPr>
          </w:p>
        </w:tc>
        <w:tc>
          <w:tcPr>
            <w:tcW w:w="1221" w:type="dxa"/>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133</w:t>
            </w:r>
          </w:p>
        </w:tc>
        <w:tc>
          <w:tcPr>
            <w:tcW w:w="879" w:type="dxa"/>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a4"/>
              <w:widowControl w:val="0"/>
              <w:snapToGrid w:val="0"/>
              <w:spacing w:before="0" w:after="0"/>
              <w:rPr>
                <w:b/>
                <w:sz w:val="28"/>
                <w:szCs w:val="28"/>
              </w:rPr>
            </w:pPr>
            <w:r w:rsidRPr="00BA1C83">
              <w:rPr>
                <w:b/>
                <w:sz w:val="28"/>
                <w:szCs w:val="28"/>
              </w:rPr>
              <w:t xml:space="preserve">  89</w:t>
            </w:r>
          </w:p>
        </w:tc>
        <w:tc>
          <w:tcPr>
            <w:tcW w:w="1768" w:type="dxa"/>
            <w:tcBorders>
              <w:top w:val="single" w:sz="8" w:space="0" w:color="000000"/>
              <w:left w:val="single" w:sz="4"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sz w:val="28"/>
                <w:szCs w:val="28"/>
              </w:rPr>
            </w:pPr>
            <w:r w:rsidRPr="00BA1C83">
              <w:rPr>
                <w:sz w:val="28"/>
                <w:szCs w:val="28"/>
              </w:rPr>
              <w:t>83</w:t>
            </w:r>
          </w:p>
        </w:tc>
        <w:tc>
          <w:tcPr>
            <w:tcW w:w="1214" w:type="dxa"/>
            <w:tcBorders>
              <w:top w:val="single" w:sz="8" w:space="0" w:color="000000"/>
              <w:left w:val="single" w:sz="4"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sz w:val="28"/>
                <w:szCs w:val="28"/>
              </w:rPr>
            </w:pPr>
            <w:r w:rsidRPr="00BA1C83">
              <w:rPr>
                <w:sz w:val="28"/>
                <w:szCs w:val="28"/>
              </w:rPr>
              <w:t>6</w:t>
            </w:r>
          </w:p>
        </w:tc>
        <w:tc>
          <w:tcPr>
            <w:tcW w:w="898" w:type="dxa"/>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44</w:t>
            </w:r>
          </w:p>
        </w:tc>
        <w:tc>
          <w:tcPr>
            <w:tcW w:w="1245" w:type="dxa"/>
            <w:tcBorders>
              <w:top w:val="single" w:sz="8" w:space="0" w:color="000000"/>
              <w:left w:val="single" w:sz="4" w:space="0" w:color="000000"/>
              <w:bottom w:val="single" w:sz="4" w:space="0" w:color="000000"/>
            </w:tcBorders>
            <w:shd w:val="clear" w:color="auto" w:fill="auto"/>
            <w:vAlign w:val="center"/>
          </w:tcPr>
          <w:p w:rsidR="003E6D33" w:rsidRPr="00BA1C83" w:rsidRDefault="003E6D33" w:rsidP="00EF711D">
            <w:pPr>
              <w:pStyle w:val="220"/>
              <w:snapToGrid w:val="0"/>
              <w:ind w:left="0" w:firstLine="0"/>
              <w:jc w:val="center"/>
              <w:rPr>
                <w:sz w:val="28"/>
                <w:szCs w:val="28"/>
              </w:rPr>
            </w:pPr>
          </w:p>
        </w:tc>
        <w:tc>
          <w:tcPr>
            <w:tcW w:w="1203" w:type="dxa"/>
            <w:tcBorders>
              <w:top w:val="single" w:sz="8" w:space="0" w:color="000000"/>
              <w:left w:val="single" w:sz="8" w:space="0" w:color="000000"/>
              <w:bottom w:val="single" w:sz="4"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36</w:t>
            </w:r>
          </w:p>
        </w:tc>
        <w:tc>
          <w:tcPr>
            <w:tcW w:w="2299" w:type="dxa"/>
            <w:tcBorders>
              <w:top w:val="single" w:sz="8" w:space="0" w:color="000000"/>
              <w:left w:val="single" w:sz="8" w:space="0" w:color="000000"/>
              <w:bottom w:val="single" w:sz="4" w:space="0" w:color="000000"/>
              <w:right w:val="single" w:sz="8" w:space="0" w:color="000000"/>
            </w:tcBorders>
            <w:shd w:val="clear" w:color="auto" w:fill="auto"/>
            <w:vAlign w:val="center"/>
          </w:tcPr>
          <w:p w:rsidR="003E6D33" w:rsidRPr="00BA1C83" w:rsidRDefault="003E6D33" w:rsidP="00EF711D">
            <w:pPr>
              <w:pStyle w:val="a4"/>
              <w:widowControl w:val="0"/>
              <w:snapToGrid w:val="0"/>
              <w:spacing w:before="0" w:after="0"/>
              <w:jc w:val="center"/>
              <w:rPr>
                <w:b/>
                <w:sz w:val="28"/>
                <w:szCs w:val="28"/>
              </w:rPr>
            </w:pPr>
            <w:r w:rsidRPr="00BA1C83">
              <w:rPr>
                <w:b/>
                <w:sz w:val="28"/>
                <w:szCs w:val="28"/>
              </w:rPr>
              <w:t>72</w:t>
            </w:r>
          </w:p>
        </w:tc>
      </w:tr>
      <w:tr w:rsidR="003E6D33" w:rsidRPr="00BA1C83" w:rsidTr="00EF711D">
        <w:trPr>
          <w:trHeight w:val="952"/>
        </w:trPr>
        <w:tc>
          <w:tcPr>
            <w:tcW w:w="2401" w:type="dxa"/>
            <w:tcBorders>
              <w:top w:val="single" w:sz="4" w:space="0" w:color="000000"/>
              <w:left w:val="single" w:sz="8" w:space="0" w:color="000000"/>
              <w:bottom w:val="single" w:sz="8" w:space="0" w:color="000000"/>
            </w:tcBorders>
            <w:shd w:val="clear" w:color="auto" w:fill="auto"/>
          </w:tcPr>
          <w:p w:rsidR="003E6D33" w:rsidRPr="00BA1C83" w:rsidRDefault="003E6D33" w:rsidP="00EF711D">
            <w:pPr>
              <w:snapToGrid w:val="0"/>
              <w:rPr>
                <w:b/>
                <w:sz w:val="28"/>
                <w:szCs w:val="28"/>
              </w:rPr>
            </w:pPr>
          </w:p>
        </w:tc>
        <w:tc>
          <w:tcPr>
            <w:tcW w:w="2410" w:type="dxa"/>
            <w:tcBorders>
              <w:top w:val="single" w:sz="4" w:space="0" w:color="000000"/>
              <w:left w:val="single" w:sz="8" w:space="0" w:color="000000"/>
              <w:bottom w:val="single" w:sz="8" w:space="0" w:color="000000"/>
            </w:tcBorders>
            <w:shd w:val="clear" w:color="auto" w:fill="auto"/>
          </w:tcPr>
          <w:p w:rsidR="003E6D33" w:rsidRPr="00BA1C83" w:rsidRDefault="003E6D33" w:rsidP="00EF711D">
            <w:pPr>
              <w:snapToGrid w:val="0"/>
              <w:rPr>
                <w:rFonts w:eastAsia="Calibri"/>
                <w:i/>
                <w:sz w:val="28"/>
                <w:szCs w:val="28"/>
              </w:rPr>
            </w:pPr>
            <w:r w:rsidRPr="00BA1C83">
              <w:rPr>
                <w:b/>
                <w:sz w:val="28"/>
                <w:szCs w:val="28"/>
              </w:rPr>
              <w:t>Производственная практика (</w:t>
            </w:r>
            <w:r w:rsidRPr="00BA1C83">
              <w:rPr>
                <w:i/>
                <w:sz w:val="28"/>
                <w:szCs w:val="28"/>
              </w:rPr>
              <w:t>по профилю специальности</w:t>
            </w:r>
            <w:r w:rsidRPr="00BA1C83">
              <w:rPr>
                <w:b/>
                <w:sz w:val="28"/>
                <w:szCs w:val="28"/>
              </w:rPr>
              <w:t>)</w:t>
            </w:r>
            <w:r w:rsidRPr="00BA1C83">
              <w:rPr>
                <w:sz w:val="28"/>
                <w:szCs w:val="28"/>
              </w:rPr>
              <w:t xml:space="preserve">, </w:t>
            </w:r>
          </w:p>
        </w:tc>
        <w:tc>
          <w:tcPr>
            <w:tcW w:w="1221" w:type="dxa"/>
            <w:tcBorders>
              <w:top w:val="single" w:sz="4" w:space="0" w:color="000000"/>
              <w:left w:val="single" w:sz="8" w:space="0" w:color="000000"/>
              <w:bottom w:val="single" w:sz="8" w:space="0" w:color="000000"/>
            </w:tcBorders>
            <w:shd w:val="clear" w:color="auto" w:fill="auto"/>
          </w:tcPr>
          <w:p w:rsidR="003E6D33" w:rsidRPr="00BA1C83" w:rsidRDefault="003E6D33" w:rsidP="00EF711D">
            <w:pPr>
              <w:snapToGrid w:val="0"/>
              <w:rPr>
                <w:b/>
                <w:i/>
                <w:sz w:val="28"/>
                <w:szCs w:val="28"/>
              </w:rPr>
            </w:pPr>
            <w:r w:rsidRPr="00BA1C83">
              <w:rPr>
                <w:b/>
                <w:i/>
                <w:sz w:val="28"/>
                <w:szCs w:val="28"/>
              </w:rPr>
              <w:t xml:space="preserve">     108</w:t>
            </w:r>
          </w:p>
        </w:tc>
        <w:tc>
          <w:tcPr>
            <w:tcW w:w="7207" w:type="dxa"/>
            <w:gridSpan w:val="6"/>
            <w:tcBorders>
              <w:top w:val="single" w:sz="4" w:space="0" w:color="000000"/>
              <w:left w:val="single" w:sz="8" w:space="0" w:color="000000"/>
              <w:bottom w:val="single" w:sz="8" w:space="0" w:color="000000"/>
            </w:tcBorders>
            <w:shd w:val="clear" w:color="auto" w:fill="C0C0C0"/>
          </w:tcPr>
          <w:p w:rsidR="003E6D33" w:rsidRPr="00BA1C83" w:rsidRDefault="003E6D33" w:rsidP="00EF711D">
            <w:pPr>
              <w:snapToGrid w:val="0"/>
              <w:jc w:val="center"/>
              <w:rPr>
                <w:sz w:val="28"/>
                <w:szCs w:val="28"/>
              </w:rPr>
            </w:pPr>
          </w:p>
        </w:tc>
        <w:tc>
          <w:tcPr>
            <w:tcW w:w="2299" w:type="dxa"/>
            <w:tcBorders>
              <w:top w:val="single" w:sz="4" w:space="0" w:color="000000"/>
              <w:left w:val="single" w:sz="8" w:space="0" w:color="000000"/>
              <w:bottom w:val="single" w:sz="8" w:space="0" w:color="000000"/>
              <w:right w:val="single" w:sz="8" w:space="0" w:color="000000"/>
            </w:tcBorders>
            <w:shd w:val="clear" w:color="auto" w:fill="auto"/>
          </w:tcPr>
          <w:p w:rsidR="003E6D33" w:rsidRPr="00BA1C83" w:rsidRDefault="003E6D33" w:rsidP="00EF711D">
            <w:pPr>
              <w:snapToGrid w:val="0"/>
              <w:jc w:val="center"/>
              <w:rPr>
                <w:i/>
                <w:sz w:val="28"/>
                <w:szCs w:val="28"/>
              </w:rPr>
            </w:pPr>
          </w:p>
        </w:tc>
      </w:tr>
      <w:tr w:rsidR="003E6D33" w:rsidRPr="00BA1C83" w:rsidTr="00EF711D">
        <w:trPr>
          <w:trHeight w:val="46"/>
        </w:trPr>
        <w:tc>
          <w:tcPr>
            <w:tcW w:w="2401"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220"/>
              <w:snapToGrid w:val="0"/>
              <w:ind w:left="0" w:firstLine="0"/>
              <w:rPr>
                <w:b/>
                <w:sz w:val="28"/>
                <w:szCs w:val="28"/>
              </w:rPr>
            </w:pPr>
          </w:p>
        </w:tc>
        <w:tc>
          <w:tcPr>
            <w:tcW w:w="2410"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220"/>
              <w:snapToGrid w:val="0"/>
              <w:ind w:left="0" w:firstLine="0"/>
              <w:jc w:val="both"/>
              <w:rPr>
                <w:b/>
                <w:sz w:val="28"/>
                <w:szCs w:val="28"/>
              </w:rPr>
            </w:pPr>
            <w:r w:rsidRPr="00BA1C83">
              <w:rPr>
                <w:b/>
                <w:sz w:val="28"/>
                <w:szCs w:val="28"/>
              </w:rPr>
              <w:t>Всего:</w:t>
            </w:r>
          </w:p>
        </w:tc>
        <w:tc>
          <w:tcPr>
            <w:tcW w:w="1221"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241</w:t>
            </w:r>
          </w:p>
        </w:tc>
        <w:tc>
          <w:tcPr>
            <w:tcW w:w="879"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89</w:t>
            </w:r>
          </w:p>
        </w:tc>
        <w:tc>
          <w:tcPr>
            <w:tcW w:w="1768"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snapToGrid w:val="0"/>
              <w:jc w:val="center"/>
              <w:rPr>
                <w:b/>
                <w:sz w:val="28"/>
                <w:szCs w:val="28"/>
              </w:rPr>
            </w:pPr>
          </w:p>
        </w:tc>
        <w:tc>
          <w:tcPr>
            <w:tcW w:w="1214"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snapToGrid w:val="0"/>
              <w:jc w:val="center"/>
              <w:rPr>
                <w:sz w:val="28"/>
                <w:szCs w:val="28"/>
              </w:rPr>
            </w:pPr>
          </w:p>
        </w:tc>
        <w:tc>
          <w:tcPr>
            <w:tcW w:w="898"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44</w:t>
            </w:r>
          </w:p>
        </w:tc>
        <w:tc>
          <w:tcPr>
            <w:tcW w:w="1245"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snapToGrid w:val="0"/>
              <w:jc w:val="center"/>
              <w:rPr>
                <w:sz w:val="28"/>
                <w:szCs w:val="28"/>
              </w:rPr>
            </w:pPr>
          </w:p>
        </w:tc>
        <w:tc>
          <w:tcPr>
            <w:tcW w:w="1203"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36</w:t>
            </w:r>
          </w:p>
        </w:tc>
        <w:tc>
          <w:tcPr>
            <w:tcW w:w="2299" w:type="dxa"/>
            <w:tcBorders>
              <w:top w:val="single" w:sz="8" w:space="0" w:color="000000"/>
              <w:left w:val="single" w:sz="8" w:space="0" w:color="000000"/>
              <w:bottom w:val="single" w:sz="8" w:space="0" w:color="000000"/>
              <w:right w:val="single" w:sz="8"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72</w:t>
            </w:r>
          </w:p>
        </w:tc>
      </w:tr>
    </w:tbl>
    <w:p w:rsidR="003E6D33" w:rsidRPr="00BA1C83" w:rsidRDefault="003E6D33" w:rsidP="003E6D33">
      <w:pPr>
        <w:pStyle w:val="10"/>
        <w:numPr>
          <w:ilvl w:val="0"/>
          <w:numId w:val="2"/>
        </w:numPr>
        <w:tabs>
          <w:tab w:val="clear" w:pos="432"/>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spacing w:before="120"/>
        <w:ind w:left="284" w:firstLine="284"/>
        <w:jc w:val="center"/>
        <w:rPr>
          <w:b/>
          <w:sz w:val="28"/>
          <w:szCs w:val="28"/>
        </w:rPr>
      </w:pPr>
    </w:p>
    <w:p w:rsidR="003E6D33" w:rsidRPr="00BA1C83" w:rsidRDefault="003E6D33" w:rsidP="003E6D33">
      <w:pPr>
        <w:pStyle w:val="10"/>
        <w:numPr>
          <w:ilvl w:val="0"/>
          <w:numId w:val="2"/>
        </w:numPr>
        <w:tabs>
          <w:tab w:val="clear" w:pos="432"/>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spacing w:before="120"/>
        <w:ind w:left="284" w:firstLine="284"/>
        <w:rPr>
          <w:sz w:val="28"/>
          <w:szCs w:val="28"/>
        </w:rPr>
      </w:pPr>
    </w:p>
    <w:p w:rsidR="003E6D33" w:rsidRPr="00BA1C83" w:rsidRDefault="003E6D33" w:rsidP="003E6D33">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120"/>
        <w:ind w:firstLine="0"/>
        <w:rPr>
          <w:b/>
          <w:sz w:val="28"/>
          <w:szCs w:val="28"/>
        </w:rPr>
      </w:pPr>
      <w:r w:rsidRPr="00BA1C83">
        <w:rPr>
          <w:b/>
          <w:caps/>
          <w:sz w:val="28"/>
          <w:szCs w:val="28"/>
        </w:rPr>
        <w:t xml:space="preserve">3.2. </w:t>
      </w:r>
      <w:r w:rsidRPr="00BA1C83">
        <w:rPr>
          <w:b/>
          <w:sz w:val="28"/>
          <w:szCs w:val="28"/>
        </w:rPr>
        <w:t xml:space="preserve">Содержание обучения по профессиональному модулю ПМ 02. Участие в организации производственной деятельности  структурного подразделения </w:t>
      </w:r>
    </w:p>
    <w:p w:rsidR="003E6D33" w:rsidRPr="00BA1C83" w:rsidRDefault="003E6D33" w:rsidP="003E6D33">
      <w:pPr>
        <w:rPr>
          <w:sz w:val="28"/>
          <w:szCs w:val="28"/>
        </w:rPr>
      </w:pPr>
    </w:p>
    <w:tbl>
      <w:tblPr>
        <w:tblW w:w="0" w:type="auto"/>
        <w:tblInd w:w="-10" w:type="dxa"/>
        <w:tblLayout w:type="fixed"/>
        <w:tblLook w:val="0000"/>
      </w:tblPr>
      <w:tblGrid>
        <w:gridCol w:w="3225"/>
        <w:gridCol w:w="425"/>
        <w:gridCol w:w="8507"/>
        <w:gridCol w:w="992"/>
        <w:gridCol w:w="1458"/>
      </w:tblGrid>
      <w:tr w:rsidR="003E6D33" w:rsidRPr="00BA1C83" w:rsidTr="00EF711D">
        <w:tc>
          <w:tcPr>
            <w:tcW w:w="32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bCs/>
                <w:sz w:val="28"/>
                <w:szCs w:val="28"/>
              </w:rPr>
            </w:pPr>
            <w:r w:rsidRPr="00BA1C83">
              <w:rPr>
                <w:b/>
                <w:bCs/>
                <w:sz w:val="28"/>
                <w:szCs w:val="28"/>
              </w:rPr>
              <w:t>Наименование разделов профессионального модуля (ПМ), междисциплинарных курсов (МДК) и тем</w:t>
            </w: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bCs/>
                <w:sz w:val="28"/>
                <w:szCs w:val="28"/>
              </w:rPr>
            </w:pPr>
            <w:r w:rsidRPr="00BA1C83">
              <w:rPr>
                <w:b/>
                <w:bCs/>
                <w:sz w:val="28"/>
                <w:szCs w:val="28"/>
              </w:rPr>
              <w:t>Содержание учебного материала, лабораторные работы и практические занятия, самостоятельная работа обучающихся, курсовая работа (проект)</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rFonts w:eastAsia="Calibri"/>
                <w:b/>
                <w:bCs/>
                <w:sz w:val="28"/>
                <w:szCs w:val="28"/>
              </w:rPr>
            </w:pPr>
            <w:r w:rsidRPr="00BA1C83">
              <w:rPr>
                <w:rFonts w:eastAsia="Calibri"/>
                <w:b/>
                <w:bCs/>
                <w:sz w:val="28"/>
                <w:szCs w:val="28"/>
              </w:rPr>
              <w:t>Объем часов</w:t>
            </w: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rFonts w:eastAsia="Calibri"/>
                <w:b/>
                <w:bCs/>
                <w:sz w:val="28"/>
                <w:szCs w:val="28"/>
              </w:rPr>
            </w:pPr>
            <w:r w:rsidRPr="00BA1C83">
              <w:rPr>
                <w:rFonts w:eastAsia="Calibri"/>
                <w:b/>
                <w:bCs/>
                <w:sz w:val="28"/>
                <w:szCs w:val="28"/>
              </w:rPr>
              <w:t>Уровень освоения</w:t>
            </w:r>
          </w:p>
        </w:tc>
      </w:tr>
      <w:tr w:rsidR="003E6D33" w:rsidRPr="00BA1C83" w:rsidTr="00EF711D">
        <w:tc>
          <w:tcPr>
            <w:tcW w:w="32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1</w:t>
            </w: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bCs/>
                <w:sz w:val="28"/>
                <w:szCs w:val="28"/>
              </w:rPr>
            </w:pPr>
            <w:r w:rsidRPr="00BA1C83">
              <w:rPr>
                <w:b/>
                <w:bCs/>
                <w:sz w:val="28"/>
                <w:szCs w:val="28"/>
              </w:rPr>
              <w:t>2</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rFonts w:eastAsia="Calibri"/>
                <w:b/>
                <w:bCs/>
                <w:sz w:val="28"/>
                <w:szCs w:val="28"/>
              </w:rPr>
            </w:pPr>
            <w:r w:rsidRPr="00BA1C83">
              <w:rPr>
                <w:rFonts w:eastAsia="Calibri"/>
                <w:b/>
                <w:bCs/>
                <w:sz w:val="28"/>
                <w:szCs w:val="28"/>
              </w:rPr>
              <w:t>3</w:t>
            </w: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rFonts w:eastAsia="Calibri"/>
                <w:b/>
                <w:bCs/>
                <w:sz w:val="28"/>
                <w:szCs w:val="28"/>
              </w:rPr>
            </w:pPr>
            <w:r w:rsidRPr="00BA1C83">
              <w:rPr>
                <w:rFonts w:eastAsia="Calibri"/>
                <w:b/>
                <w:bCs/>
                <w:sz w:val="28"/>
                <w:szCs w:val="28"/>
              </w:rPr>
              <w:t>4</w:t>
            </w:r>
          </w:p>
        </w:tc>
      </w:tr>
      <w:tr w:rsidR="003E6D33" w:rsidRPr="00BA1C83" w:rsidTr="00EF711D">
        <w:trPr>
          <w:trHeight w:val="464"/>
        </w:trPr>
        <w:tc>
          <w:tcPr>
            <w:tcW w:w="12157" w:type="dxa"/>
            <w:gridSpan w:val="3"/>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color w:val="000000"/>
                <w:sz w:val="28"/>
                <w:szCs w:val="28"/>
              </w:rPr>
            </w:pPr>
            <w:r w:rsidRPr="00BA1C83">
              <w:rPr>
                <w:b/>
                <w:sz w:val="28"/>
                <w:szCs w:val="28"/>
              </w:rPr>
              <w:t xml:space="preserve">ПМ 02. </w:t>
            </w:r>
            <w:r w:rsidRPr="00BA1C83">
              <w:rPr>
                <w:b/>
                <w:color w:val="000000"/>
                <w:sz w:val="28"/>
                <w:szCs w:val="28"/>
              </w:rPr>
              <w:t>Участие в организации производственной деятельности  структурного подразделения</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rFonts w:eastAsia="Calibri"/>
                <w:b/>
                <w:bCs/>
                <w:sz w:val="28"/>
                <w:szCs w:val="28"/>
              </w:rPr>
            </w:pPr>
            <w:r w:rsidRPr="00BA1C83">
              <w:rPr>
                <w:rFonts w:eastAsia="Calibri"/>
                <w:b/>
                <w:bCs/>
                <w:sz w:val="28"/>
                <w:szCs w:val="28"/>
              </w:rPr>
              <w:t>241</w:t>
            </w: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rFonts w:eastAsia="Calibri"/>
                <w:b/>
                <w:bCs/>
                <w:sz w:val="28"/>
                <w:szCs w:val="28"/>
              </w:rPr>
            </w:pPr>
          </w:p>
        </w:tc>
      </w:tr>
      <w:tr w:rsidR="003E6D33" w:rsidRPr="00BA1C83" w:rsidTr="00EF711D">
        <w:tc>
          <w:tcPr>
            <w:tcW w:w="32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color w:val="404040"/>
                <w:sz w:val="28"/>
                <w:szCs w:val="28"/>
              </w:rPr>
            </w:pPr>
            <w:r w:rsidRPr="00BA1C83">
              <w:rPr>
                <w:rFonts w:eastAsia="Calibri"/>
                <w:b/>
                <w:bCs/>
                <w:color w:val="404040"/>
                <w:sz w:val="28"/>
                <w:szCs w:val="28"/>
              </w:rPr>
              <w:t xml:space="preserve">МДК 02.01 </w:t>
            </w:r>
            <w:r w:rsidRPr="00BA1C83">
              <w:rPr>
                <w:color w:val="404040"/>
                <w:sz w:val="28"/>
                <w:szCs w:val="28"/>
              </w:rPr>
              <w:t xml:space="preserve"> </w:t>
            </w:r>
            <w:r w:rsidRPr="00BA1C83">
              <w:rPr>
                <w:b/>
                <w:color w:val="404040"/>
                <w:sz w:val="28"/>
                <w:szCs w:val="28"/>
              </w:rPr>
              <w:t>Планирование и организация работы</w:t>
            </w:r>
          </w:p>
          <w:p w:rsidR="003E6D33" w:rsidRPr="00BA1C83" w:rsidRDefault="003E6D33" w:rsidP="00EF711D">
            <w:pPr>
              <w:jc w:val="center"/>
              <w:rPr>
                <w:b/>
                <w:color w:val="404040"/>
                <w:sz w:val="28"/>
                <w:szCs w:val="28"/>
              </w:rPr>
            </w:pPr>
            <w:r w:rsidRPr="00BA1C83">
              <w:rPr>
                <w:b/>
                <w:color w:val="404040"/>
                <w:sz w:val="28"/>
                <w:szCs w:val="28"/>
              </w:rPr>
              <w:t>структурного подразделения</w:t>
            </w: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133</w:t>
            </w: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rFonts w:eastAsia="Calibri"/>
                <w:b/>
                <w:bCs/>
                <w:sz w:val="28"/>
                <w:szCs w:val="28"/>
              </w:rPr>
            </w:pPr>
          </w:p>
        </w:tc>
      </w:tr>
      <w:tr w:rsidR="003E6D33" w:rsidRPr="00BA1C83" w:rsidTr="00EF711D">
        <w:tc>
          <w:tcPr>
            <w:tcW w:w="12157" w:type="dxa"/>
            <w:gridSpan w:val="3"/>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r w:rsidRPr="00BA1C83">
              <w:rPr>
                <w:rFonts w:eastAsia="Calibri"/>
                <w:b/>
                <w:bCs/>
                <w:color w:val="404040"/>
                <w:sz w:val="28"/>
                <w:szCs w:val="28"/>
              </w:rPr>
              <w:t>Раздел 1 Экономика организации</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71</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3225"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r w:rsidRPr="00BA1C83">
              <w:rPr>
                <w:b/>
                <w:bCs/>
                <w:sz w:val="28"/>
                <w:szCs w:val="28"/>
              </w:rPr>
              <w:t xml:space="preserve">Тема 1.1. Принципы, формы и методы организации производственного и </w:t>
            </w:r>
            <w:r w:rsidRPr="00BA1C83">
              <w:rPr>
                <w:b/>
                <w:bCs/>
                <w:sz w:val="28"/>
                <w:szCs w:val="28"/>
              </w:rPr>
              <w:lastRenderedPageBreak/>
              <w:t>технологического процессов</w:t>
            </w:r>
          </w:p>
          <w:p w:rsidR="003E6D33" w:rsidRPr="00BA1C83" w:rsidRDefault="003E6D33" w:rsidP="00EF711D">
            <w:pPr>
              <w:rPr>
                <w:rFonts w:eastAsia="Calibri"/>
                <w:b/>
                <w:bCs/>
                <w:color w:val="404040"/>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
                <w:bCs/>
                <w:sz w:val="28"/>
                <w:szCs w:val="28"/>
              </w:rPr>
            </w:pPr>
            <w:r w:rsidRPr="00BA1C83">
              <w:rPr>
                <w:rFonts w:eastAsia="Calibri"/>
                <w:b/>
                <w:bCs/>
                <w:sz w:val="28"/>
                <w:szCs w:val="28"/>
              </w:rPr>
              <w:lastRenderedPageBreak/>
              <w:t xml:space="preserve">Содержание </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r w:rsidRPr="00BA1C83">
              <w:rPr>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spacing w:val="-1"/>
                <w:sz w:val="28"/>
                <w:szCs w:val="28"/>
              </w:rPr>
            </w:pPr>
            <w:r w:rsidRPr="00BA1C83">
              <w:rPr>
                <w:b/>
                <w:bCs/>
                <w:sz w:val="28"/>
                <w:szCs w:val="28"/>
              </w:rPr>
              <w:t xml:space="preserve"> </w:t>
            </w:r>
            <w:r w:rsidRPr="00BA1C83">
              <w:rPr>
                <w:bCs/>
                <w:sz w:val="28"/>
                <w:szCs w:val="28"/>
              </w:rPr>
              <w:t>Производственная структура организации (</w:t>
            </w:r>
            <w:r w:rsidRPr="00BA1C83">
              <w:rPr>
                <w:sz w:val="28"/>
                <w:szCs w:val="28"/>
              </w:rPr>
              <w:t>предприятия</w:t>
            </w:r>
            <w:r w:rsidRPr="00BA1C83">
              <w:rPr>
                <w:b/>
                <w:sz w:val="28"/>
                <w:szCs w:val="28"/>
              </w:rPr>
              <w:t xml:space="preserve">). </w:t>
            </w:r>
            <w:r w:rsidRPr="00BA1C83">
              <w:rPr>
                <w:bCs/>
                <w:sz w:val="28"/>
                <w:szCs w:val="28"/>
              </w:rPr>
              <w:t xml:space="preserve">Производственно-структурные подразделения.  Производственный участок. </w:t>
            </w:r>
            <w:r w:rsidRPr="00BA1C83">
              <w:rPr>
                <w:spacing w:val="-1"/>
                <w:sz w:val="28"/>
                <w:szCs w:val="28"/>
              </w:rPr>
              <w:t xml:space="preserve">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r w:rsidRPr="00BA1C83">
              <w:rPr>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Принципы, формы и методы организации производственного и технологического процессов.  Производственный цикл, его длительность Виды движения предметов труда .</w:t>
            </w:r>
          </w:p>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BA1C83">
              <w:rPr>
                <w:sz w:val="28"/>
                <w:szCs w:val="28"/>
              </w:rPr>
              <w:t>Поточное производство: расчет основных параметров. Техническая подготовка производства. Стадии технической подготовки производства.</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color w:val="404040"/>
                <w:sz w:val="28"/>
                <w:szCs w:val="28"/>
              </w:rPr>
            </w:pPr>
            <w:r w:rsidRPr="00BA1C83">
              <w:rPr>
                <w:color w:val="404040"/>
                <w:sz w:val="28"/>
                <w:szCs w:val="28"/>
              </w:rPr>
              <w:t>2</w:t>
            </w:r>
          </w:p>
        </w:tc>
      </w:tr>
      <w:tr w:rsidR="003E6D33" w:rsidRPr="00BA1C83" w:rsidTr="00EF711D">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r w:rsidRPr="00BA1C83">
              <w:rPr>
                <w:sz w:val="28"/>
                <w:szCs w:val="28"/>
              </w:rPr>
              <w:t>3.</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 xml:space="preserve">Инфраструктура вспомогательных и обслуживающих подразделений  как необходимая основа для экономического развития организации (предприятия)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color w:val="404040"/>
                <w:sz w:val="28"/>
                <w:szCs w:val="28"/>
              </w:rPr>
            </w:pPr>
            <w:r w:rsidRPr="00BA1C83">
              <w:rPr>
                <w:color w:val="404040"/>
                <w:sz w:val="28"/>
                <w:szCs w:val="28"/>
              </w:rPr>
              <w:t>2</w:t>
            </w:r>
          </w:p>
        </w:tc>
      </w:tr>
      <w:tr w:rsidR="003E6D33" w:rsidRPr="00BA1C83" w:rsidTr="00EF711D">
        <w:trPr>
          <w:trHeight w:val="162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color w:val="404040"/>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sz w:val="28"/>
                <w:szCs w:val="28"/>
              </w:rPr>
            </w:pPr>
            <w:r w:rsidRPr="00BA1C83">
              <w:rPr>
                <w:rFonts w:eastAsia="Calibri"/>
                <w:b/>
                <w:bCs/>
                <w:sz w:val="28"/>
                <w:szCs w:val="28"/>
              </w:rPr>
              <w:t>Практические работы</w:t>
            </w:r>
            <w:r w:rsidRPr="00BA1C83">
              <w:rPr>
                <w:rStyle w:val="a8"/>
                <w:i/>
                <w:iCs/>
                <w:color w:val="000000"/>
                <w:sz w:val="28"/>
                <w:szCs w:val="28"/>
              </w:rPr>
              <w:t xml:space="preserve">                                                                                                                  </w:t>
            </w:r>
            <w:r w:rsidRPr="00BA1C83">
              <w:rPr>
                <w:rStyle w:val="c6"/>
                <w:i/>
                <w:iCs/>
                <w:color w:val="000000"/>
                <w:sz w:val="28"/>
                <w:szCs w:val="28"/>
              </w:rPr>
              <w:t>Практическая работа №1 </w:t>
            </w:r>
            <w:r w:rsidRPr="00BA1C83">
              <w:rPr>
                <w:rStyle w:val="c6"/>
                <w:color w:val="000000"/>
                <w:sz w:val="28"/>
                <w:szCs w:val="28"/>
              </w:rPr>
              <w:t>«Расчет численности персонала структурного подразделения».</w:t>
            </w:r>
            <w:r w:rsidRPr="00BA1C83">
              <w:rPr>
                <w:rStyle w:val="a8"/>
                <w:i/>
                <w:iCs/>
                <w:color w:val="000000"/>
                <w:sz w:val="28"/>
                <w:szCs w:val="28"/>
              </w:rPr>
              <w:t xml:space="preserve">                                                                                                         </w:t>
            </w:r>
            <w:r w:rsidRPr="00BA1C83">
              <w:rPr>
                <w:rStyle w:val="c6"/>
                <w:i/>
                <w:iCs/>
                <w:color w:val="000000"/>
                <w:sz w:val="28"/>
                <w:szCs w:val="28"/>
              </w:rPr>
              <w:t>Практическая работа №2 </w:t>
            </w:r>
            <w:r w:rsidRPr="00BA1C83">
              <w:rPr>
                <w:rStyle w:val="c6"/>
                <w:color w:val="000000"/>
                <w:sz w:val="28"/>
                <w:szCs w:val="28"/>
              </w:rPr>
              <w:t>«Построение организационной структуры подразделения»</w:t>
            </w:r>
            <w:r w:rsidRPr="00BA1C83">
              <w:rPr>
                <w:rStyle w:val="a8"/>
                <w:i/>
                <w:iCs/>
                <w:color w:val="000000"/>
                <w:sz w:val="28"/>
                <w:szCs w:val="28"/>
              </w:rPr>
              <w:t xml:space="preserve"> </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6</w:t>
            </w:r>
          </w:p>
        </w:tc>
        <w:tc>
          <w:tcPr>
            <w:tcW w:w="1458" w:type="dxa"/>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color w:val="404040"/>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sz w:val="28"/>
                <w:szCs w:val="28"/>
              </w:rPr>
            </w:pPr>
            <w:r w:rsidRPr="00BA1C83">
              <w:rPr>
                <w:rFonts w:eastAsia="Calibri"/>
                <w:b/>
                <w:bCs/>
                <w:sz w:val="28"/>
                <w:szCs w:val="28"/>
              </w:rPr>
              <w:t>Самостоятельная работа</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5</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
                <w:bCs/>
                <w:sz w:val="28"/>
                <w:szCs w:val="28"/>
              </w:rPr>
            </w:pPr>
            <w:r w:rsidRPr="00BA1C83">
              <w:rPr>
                <w:rFonts w:eastAsia="Calibri"/>
                <w:b/>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Cs/>
                <w:sz w:val="28"/>
                <w:szCs w:val="28"/>
              </w:rPr>
            </w:pPr>
            <w:r w:rsidRPr="00BA1C83">
              <w:rPr>
                <w:rFonts w:eastAsia="Calibri"/>
                <w:bCs/>
                <w:sz w:val="28"/>
                <w:szCs w:val="28"/>
              </w:rPr>
              <w:t>Расчет длительности производственного цикла</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32"/>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Cs/>
                <w:sz w:val="28"/>
                <w:szCs w:val="28"/>
              </w:rPr>
            </w:pPr>
            <w:r w:rsidRPr="00BA1C83">
              <w:rPr>
                <w:rFonts w:eastAsia="Calibri"/>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Расчет параметров поточной линии.</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3225" w:type="dxa"/>
            <w:vMerge w:val="restart"/>
            <w:tcBorders>
              <w:top w:val="single" w:sz="4" w:space="0" w:color="000000"/>
              <w:left w:val="single" w:sz="4" w:space="0" w:color="000000"/>
            </w:tcBorders>
            <w:shd w:val="clear" w:color="auto" w:fill="auto"/>
          </w:tcPr>
          <w:p w:rsidR="003E6D33" w:rsidRPr="00BA1C83" w:rsidRDefault="003E6D33" w:rsidP="00EF711D">
            <w:pPr>
              <w:snapToGrid w:val="0"/>
              <w:rPr>
                <w:b/>
                <w:bCs/>
                <w:sz w:val="28"/>
                <w:szCs w:val="28"/>
              </w:rPr>
            </w:pPr>
            <w:r w:rsidRPr="00BA1C83">
              <w:rPr>
                <w:rFonts w:eastAsia="Calibri"/>
                <w:b/>
                <w:bCs/>
                <w:color w:val="404040"/>
                <w:sz w:val="28"/>
                <w:szCs w:val="28"/>
              </w:rPr>
              <w:t>Тема 1.2.</w:t>
            </w:r>
            <w:r w:rsidRPr="00BA1C83">
              <w:rPr>
                <w:b/>
                <w:sz w:val="28"/>
                <w:szCs w:val="28"/>
              </w:rPr>
              <w:t xml:space="preserve"> </w:t>
            </w:r>
            <w:r w:rsidRPr="00BA1C83">
              <w:rPr>
                <w:b/>
                <w:bCs/>
                <w:sz w:val="28"/>
                <w:szCs w:val="28"/>
              </w:rPr>
              <w:t>Материально-техническая база</w:t>
            </w: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sz w:val="28"/>
                <w:szCs w:val="28"/>
              </w:rPr>
            </w:pPr>
            <w:r w:rsidRPr="00BA1C83">
              <w:rPr>
                <w:rFonts w:eastAsia="Calibri"/>
                <w:b/>
                <w:bCs/>
                <w:sz w:val="28"/>
                <w:szCs w:val="28"/>
              </w:rPr>
              <w:t xml:space="preserve">Содержание </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3225" w:type="dxa"/>
            <w:vMerge/>
            <w:tcBorders>
              <w:left w:val="single" w:sz="4" w:space="0" w:color="000000"/>
            </w:tcBorders>
            <w:shd w:val="clear" w:color="auto" w:fill="auto"/>
          </w:tcPr>
          <w:p w:rsidR="003E6D33" w:rsidRPr="00BA1C83" w:rsidRDefault="003E6D33" w:rsidP="00EF711D">
            <w:pPr>
              <w:snapToGrid w:val="0"/>
              <w:jc w:val="center"/>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r w:rsidRPr="00BA1C83">
              <w:rPr>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hAnsi="Times New Roman"/>
                <w:bCs/>
                <w:sz w:val="28"/>
                <w:szCs w:val="28"/>
              </w:rPr>
            </w:pPr>
            <w:r w:rsidRPr="00BA1C83">
              <w:rPr>
                <w:rFonts w:ascii="Times New Roman" w:hAnsi="Times New Roman"/>
                <w:bCs/>
                <w:sz w:val="28"/>
                <w:szCs w:val="28"/>
              </w:rPr>
              <w:t xml:space="preserve">Основные средства организации. </w:t>
            </w:r>
            <w:r w:rsidRPr="00BA1C83">
              <w:rPr>
                <w:rFonts w:ascii="Times New Roman" w:hAnsi="Times New Roman"/>
                <w:sz w:val="28"/>
                <w:szCs w:val="28"/>
              </w:rPr>
              <w:t xml:space="preserve">Оценка  основных фондов Показатели использования. </w:t>
            </w:r>
            <w:r w:rsidRPr="00BA1C83">
              <w:rPr>
                <w:rFonts w:ascii="Times New Roman" w:hAnsi="Times New Roman"/>
                <w:bCs/>
                <w:sz w:val="28"/>
                <w:szCs w:val="28"/>
              </w:rPr>
              <w:t>Производственная мощность  участка.  Показатели использования производственной мощности.</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c>
          <w:tcPr>
            <w:tcW w:w="3225" w:type="dxa"/>
            <w:vMerge/>
            <w:tcBorders>
              <w:left w:val="single" w:sz="4" w:space="0" w:color="000000"/>
            </w:tcBorders>
            <w:shd w:val="clear" w:color="auto" w:fill="auto"/>
          </w:tcPr>
          <w:p w:rsidR="003E6D33" w:rsidRPr="00BA1C83" w:rsidRDefault="003E6D33" w:rsidP="00EF711D">
            <w:pPr>
              <w:snapToGrid w:val="0"/>
              <w:jc w:val="center"/>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r w:rsidRPr="00BA1C83">
              <w:rPr>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hAnsi="Times New Roman"/>
                <w:sz w:val="28"/>
                <w:szCs w:val="28"/>
              </w:rPr>
            </w:pPr>
            <w:r w:rsidRPr="00BA1C83">
              <w:rPr>
                <w:rFonts w:ascii="Times New Roman" w:hAnsi="Times New Roman"/>
                <w:bCs/>
                <w:sz w:val="28"/>
                <w:szCs w:val="28"/>
              </w:rPr>
              <w:t xml:space="preserve">Оборотные средства. </w:t>
            </w:r>
            <w:r w:rsidRPr="00BA1C83">
              <w:rPr>
                <w:rFonts w:ascii="Times New Roman" w:hAnsi="Times New Roman"/>
                <w:sz w:val="28"/>
                <w:szCs w:val="28"/>
              </w:rPr>
              <w:t xml:space="preserve">Определение   потребности   в оборотных средствах. Нормирование материалов,   незавершенного производства и готовой продукции. Показатели использования . Значение и пути снижения материалоемкости продукции.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color w:val="404040"/>
                <w:sz w:val="28"/>
                <w:szCs w:val="28"/>
              </w:rPr>
            </w:pPr>
            <w:r w:rsidRPr="00BA1C83">
              <w:rPr>
                <w:color w:val="404040"/>
                <w:sz w:val="28"/>
                <w:szCs w:val="28"/>
              </w:rPr>
              <w:t>2</w:t>
            </w:r>
          </w:p>
        </w:tc>
      </w:tr>
      <w:tr w:rsidR="003E6D33" w:rsidRPr="00BA1C83" w:rsidTr="00EF711D">
        <w:tc>
          <w:tcPr>
            <w:tcW w:w="3225" w:type="dxa"/>
            <w:vMerge/>
            <w:tcBorders>
              <w:left w:val="single" w:sz="4" w:space="0" w:color="000000"/>
            </w:tcBorders>
            <w:shd w:val="clear" w:color="auto" w:fill="auto"/>
          </w:tcPr>
          <w:p w:rsidR="003E6D33" w:rsidRPr="00BA1C83" w:rsidRDefault="003E6D33" w:rsidP="00EF711D">
            <w:pPr>
              <w:snapToGrid w:val="0"/>
              <w:jc w:val="center"/>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r w:rsidRPr="00BA1C83">
              <w:rPr>
                <w:sz w:val="28"/>
                <w:szCs w:val="28"/>
              </w:rPr>
              <w:t>3.</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hAnsi="Times New Roman"/>
                <w:bCs/>
                <w:sz w:val="28"/>
                <w:szCs w:val="28"/>
              </w:rPr>
            </w:pPr>
            <w:r w:rsidRPr="00BA1C83">
              <w:rPr>
                <w:rFonts w:ascii="Times New Roman" w:hAnsi="Times New Roman"/>
                <w:bCs/>
                <w:sz w:val="28"/>
                <w:szCs w:val="28"/>
              </w:rPr>
              <w:t xml:space="preserve">Инновационная и инвестиционная политика организации. Качество и конкурентоспособность продукции. </w:t>
            </w:r>
            <w:r w:rsidRPr="00BA1C83">
              <w:rPr>
                <w:rFonts w:ascii="Times New Roman" w:hAnsi="Times New Roman"/>
                <w:sz w:val="28"/>
                <w:szCs w:val="28"/>
              </w:rPr>
              <w:t xml:space="preserve">Капитальные вложения: структура, источники финансирования и показатели эффективности. </w:t>
            </w:r>
            <w:r w:rsidRPr="00BA1C83">
              <w:rPr>
                <w:rFonts w:ascii="Times New Roman" w:hAnsi="Times New Roman"/>
                <w:sz w:val="28"/>
                <w:szCs w:val="28"/>
              </w:rPr>
              <w:lastRenderedPageBreak/>
              <w:t>Показатели. Экономическая эффективность повышения качества продукции Система управления качеством продукции организации (предприятия).</w:t>
            </w:r>
            <w:r w:rsidRPr="00BA1C83">
              <w:rPr>
                <w:rFonts w:ascii="Times New Roman" w:hAnsi="Times New Roman"/>
                <w:bCs/>
                <w:sz w:val="28"/>
                <w:szCs w:val="28"/>
              </w:rPr>
              <w:t xml:space="preserve">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2178"/>
        </w:trPr>
        <w:tc>
          <w:tcPr>
            <w:tcW w:w="3225" w:type="dxa"/>
            <w:vMerge/>
            <w:tcBorders>
              <w:left w:val="single" w:sz="4" w:space="0" w:color="000000"/>
            </w:tcBorders>
            <w:shd w:val="clear" w:color="auto" w:fill="auto"/>
          </w:tcPr>
          <w:p w:rsidR="003E6D33" w:rsidRPr="00BA1C83" w:rsidRDefault="003E6D33" w:rsidP="00EF711D">
            <w:pPr>
              <w:snapToGrid w:val="0"/>
              <w:jc w:val="center"/>
              <w:rPr>
                <w:rFonts w:eastAsia="Calibri"/>
                <w:b/>
                <w:bCs/>
                <w:color w:val="404040"/>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
                <w:bCs/>
                <w:sz w:val="28"/>
                <w:szCs w:val="28"/>
              </w:rPr>
            </w:pPr>
            <w:r w:rsidRPr="00BA1C83">
              <w:rPr>
                <w:rFonts w:eastAsia="Calibri"/>
                <w:b/>
                <w:bCs/>
                <w:sz w:val="28"/>
                <w:szCs w:val="28"/>
              </w:rPr>
              <w:t>Практические работы</w:t>
            </w:r>
            <w:r w:rsidRPr="00BA1C83">
              <w:rPr>
                <w:rStyle w:val="a8"/>
                <w:i/>
                <w:iCs/>
                <w:color w:val="000000"/>
                <w:sz w:val="28"/>
                <w:szCs w:val="28"/>
              </w:rPr>
              <w:t xml:space="preserve">                                                                                                                          </w:t>
            </w:r>
            <w:r w:rsidRPr="00BA1C83">
              <w:rPr>
                <w:rStyle w:val="c6"/>
                <w:i/>
                <w:iCs/>
                <w:color w:val="000000"/>
                <w:sz w:val="28"/>
                <w:szCs w:val="28"/>
              </w:rPr>
              <w:t>Практическая работа №3 </w:t>
            </w:r>
            <w:r w:rsidRPr="00BA1C83">
              <w:rPr>
                <w:rStyle w:val="c6"/>
                <w:color w:val="000000"/>
                <w:sz w:val="28"/>
                <w:szCs w:val="28"/>
              </w:rPr>
              <w:t>«Расчет потребного количества оборудования и показателей его использования»</w:t>
            </w:r>
            <w:r w:rsidRPr="00BA1C83">
              <w:rPr>
                <w:rStyle w:val="a8"/>
                <w:i/>
                <w:iCs/>
                <w:color w:val="000000"/>
                <w:sz w:val="28"/>
                <w:szCs w:val="28"/>
              </w:rPr>
              <w:t xml:space="preserve">                                                                                                        </w:t>
            </w:r>
            <w:r w:rsidRPr="00BA1C83">
              <w:rPr>
                <w:rStyle w:val="c6"/>
                <w:i/>
                <w:iCs/>
                <w:color w:val="000000"/>
                <w:sz w:val="28"/>
                <w:szCs w:val="28"/>
              </w:rPr>
              <w:t>Практическая работа №4 «</w:t>
            </w:r>
            <w:r w:rsidRPr="00BA1C83">
              <w:rPr>
                <w:rStyle w:val="c6"/>
                <w:color w:val="000000"/>
                <w:sz w:val="28"/>
                <w:szCs w:val="28"/>
              </w:rPr>
              <w:t>Планирование производственной программы структурного подразделения»</w:t>
            </w:r>
            <w:r w:rsidRPr="00BA1C83">
              <w:rPr>
                <w:rStyle w:val="a8"/>
                <w:i/>
                <w:iCs/>
                <w:color w:val="000000"/>
                <w:sz w:val="28"/>
                <w:szCs w:val="28"/>
              </w:rPr>
              <w:t xml:space="preserve">                                                                                                     </w:t>
            </w:r>
            <w:r w:rsidRPr="00BA1C83">
              <w:rPr>
                <w:rStyle w:val="c6"/>
                <w:i/>
                <w:iCs/>
                <w:color w:val="000000"/>
                <w:sz w:val="28"/>
                <w:szCs w:val="28"/>
              </w:rPr>
              <w:t>Практическая работа №5 «</w:t>
            </w:r>
            <w:r w:rsidRPr="00BA1C83">
              <w:rPr>
                <w:rStyle w:val="c6"/>
                <w:color w:val="000000"/>
                <w:sz w:val="28"/>
                <w:szCs w:val="28"/>
              </w:rPr>
              <w:t>Расчет производственной мощности и загрузки оборудования»</w:t>
            </w:r>
          </w:p>
        </w:tc>
        <w:tc>
          <w:tcPr>
            <w:tcW w:w="992" w:type="dxa"/>
            <w:tcBorders>
              <w:top w:val="single" w:sz="4" w:space="0" w:color="000000"/>
              <w:left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9</w:t>
            </w:r>
          </w:p>
        </w:tc>
        <w:tc>
          <w:tcPr>
            <w:tcW w:w="1458" w:type="dxa"/>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12"/>
        </w:trPr>
        <w:tc>
          <w:tcPr>
            <w:tcW w:w="3225" w:type="dxa"/>
            <w:vMerge/>
            <w:tcBorders>
              <w:left w:val="single" w:sz="4" w:space="0" w:color="000000"/>
            </w:tcBorders>
            <w:shd w:val="clear" w:color="auto" w:fill="auto"/>
          </w:tcPr>
          <w:p w:rsidR="003E6D33" w:rsidRPr="00BA1C83" w:rsidRDefault="003E6D33" w:rsidP="00EF711D">
            <w:pPr>
              <w:snapToGrid w:val="0"/>
              <w:jc w:val="center"/>
              <w:rPr>
                <w:rFonts w:eastAsia="Calibri"/>
                <w:b/>
                <w:bCs/>
                <w:color w:val="404040"/>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
                <w:bCs/>
                <w:sz w:val="28"/>
                <w:szCs w:val="28"/>
              </w:rPr>
            </w:pPr>
            <w:r w:rsidRPr="00BA1C83">
              <w:rPr>
                <w:rFonts w:eastAsia="Calibri"/>
                <w:b/>
                <w:bCs/>
                <w:sz w:val="28"/>
                <w:szCs w:val="28"/>
              </w:rPr>
              <w:t>Самостоятельная работа</w:t>
            </w:r>
          </w:p>
        </w:tc>
        <w:tc>
          <w:tcPr>
            <w:tcW w:w="992" w:type="dxa"/>
            <w:vMerge w:val="restart"/>
            <w:tcBorders>
              <w:top w:val="single" w:sz="4" w:space="0" w:color="000000"/>
              <w:left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6</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324"/>
        </w:trPr>
        <w:tc>
          <w:tcPr>
            <w:tcW w:w="3225" w:type="dxa"/>
            <w:vMerge/>
            <w:tcBorders>
              <w:left w:val="single" w:sz="4" w:space="0" w:color="000000"/>
            </w:tcBorders>
            <w:shd w:val="clear" w:color="auto" w:fill="auto"/>
          </w:tcPr>
          <w:p w:rsidR="003E6D33" w:rsidRPr="00BA1C83" w:rsidRDefault="003E6D33" w:rsidP="00EF711D">
            <w:pPr>
              <w:snapToGrid w:val="0"/>
              <w:jc w:val="center"/>
              <w:rPr>
                <w:rFonts w:eastAsia="Calibri"/>
                <w:b/>
                <w:bCs/>
                <w:color w:val="404040"/>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Cs/>
                <w:sz w:val="28"/>
                <w:szCs w:val="28"/>
              </w:rPr>
            </w:pPr>
            <w:r w:rsidRPr="00BA1C83">
              <w:rPr>
                <w:rFonts w:eastAsia="Calibri"/>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Cs/>
                <w:sz w:val="28"/>
                <w:szCs w:val="28"/>
              </w:rPr>
            </w:pPr>
            <w:r w:rsidRPr="00BA1C83">
              <w:rPr>
                <w:bCs/>
                <w:sz w:val="28"/>
                <w:szCs w:val="28"/>
              </w:rPr>
              <w:t>Расчёт показателей использования основных фондов</w:t>
            </w:r>
          </w:p>
        </w:tc>
        <w:tc>
          <w:tcPr>
            <w:tcW w:w="992" w:type="dxa"/>
            <w:vMerge/>
            <w:tcBorders>
              <w:left w:val="single" w:sz="4" w:space="0" w:color="000000"/>
            </w:tcBorders>
            <w:shd w:val="clear" w:color="auto" w:fill="auto"/>
          </w:tcPr>
          <w:p w:rsidR="003E6D33" w:rsidRPr="00BA1C83" w:rsidRDefault="003E6D33" w:rsidP="00EF711D">
            <w:pPr>
              <w:snapToGrid w:val="0"/>
              <w:jc w:val="center"/>
              <w:rPr>
                <w:color w:val="000000"/>
                <w:sz w:val="28"/>
                <w:szCs w:val="28"/>
                <w:shd w:val="clear" w:color="auto" w:fill="FFFF00"/>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10"/>
        </w:trPr>
        <w:tc>
          <w:tcPr>
            <w:tcW w:w="3225" w:type="dxa"/>
            <w:vMerge/>
            <w:tcBorders>
              <w:left w:val="single" w:sz="4" w:space="0" w:color="000000"/>
            </w:tcBorders>
            <w:shd w:val="clear" w:color="auto" w:fill="auto"/>
          </w:tcPr>
          <w:p w:rsidR="003E6D33" w:rsidRPr="00BA1C83" w:rsidRDefault="003E6D33" w:rsidP="00EF711D">
            <w:pPr>
              <w:snapToGrid w:val="0"/>
              <w:jc w:val="center"/>
              <w:rPr>
                <w:rFonts w:eastAsia="Calibri"/>
                <w:b/>
                <w:bCs/>
                <w:color w:val="404040"/>
                <w:sz w:val="28"/>
                <w:szCs w:val="28"/>
              </w:rPr>
            </w:pPr>
          </w:p>
        </w:tc>
        <w:tc>
          <w:tcPr>
            <w:tcW w:w="425" w:type="dxa"/>
            <w:tcBorders>
              <w:top w:val="single" w:sz="4" w:space="0" w:color="000000"/>
              <w:left w:val="single" w:sz="4" w:space="0" w:color="000000"/>
              <w:bottom w:val="single" w:sz="4" w:space="0" w:color="auto"/>
            </w:tcBorders>
            <w:shd w:val="clear" w:color="auto" w:fill="auto"/>
          </w:tcPr>
          <w:p w:rsidR="003E6D33" w:rsidRPr="00BA1C83" w:rsidRDefault="003E6D33" w:rsidP="00EF711D">
            <w:pPr>
              <w:snapToGrid w:val="0"/>
              <w:jc w:val="both"/>
              <w:rPr>
                <w:rFonts w:eastAsia="Calibri"/>
                <w:bCs/>
                <w:sz w:val="28"/>
                <w:szCs w:val="28"/>
              </w:rPr>
            </w:pPr>
            <w:r w:rsidRPr="00BA1C83">
              <w:rPr>
                <w:rFonts w:eastAsia="Calibri"/>
                <w:bCs/>
                <w:sz w:val="28"/>
                <w:szCs w:val="28"/>
              </w:rPr>
              <w:t>2.</w:t>
            </w:r>
          </w:p>
        </w:tc>
        <w:tc>
          <w:tcPr>
            <w:tcW w:w="8507" w:type="dxa"/>
            <w:tcBorders>
              <w:top w:val="single" w:sz="4" w:space="0" w:color="000000"/>
              <w:left w:val="single" w:sz="4" w:space="0" w:color="000000"/>
              <w:bottom w:val="single" w:sz="4" w:space="0" w:color="auto"/>
            </w:tcBorders>
            <w:shd w:val="clear" w:color="auto" w:fill="auto"/>
          </w:tcPr>
          <w:p w:rsidR="003E6D33" w:rsidRPr="00BA1C83" w:rsidRDefault="003E6D33" w:rsidP="00EF711D">
            <w:pPr>
              <w:snapToGrid w:val="0"/>
              <w:rPr>
                <w:bCs/>
                <w:sz w:val="28"/>
                <w:szCs w:val="28"/>
              </w:rPr>
            </w:pPr>
            <w:r w:rsidRPr="00BA1C83">
              <w:rPr>
                <w:bCs/>
                <w:sz w:val="28"/>
                <w:szCs w:val="28"/>
              </w:rPr>
              <w:t>Расчёт производственной мощности участка</w:t>
            </w:r>
          </w:p>
        </w:tc>
        <w:tc>
          <w:tcPr>
            <w:tcW w:w="992" w:type="dxa"/>
            <w:vMerge/>
            <w:tcBorders>
              <w:left w:val="single" w:sz="4" w:space="0" w:color="000000"/>
            </w:tcBorders>
            <w:shd w:val="clear" w:color="auto" w:fill="auto"/>
          </w:tcPr>
          <w:p w:rsidR="003E6D33" w:rsidRPr="00BA1C83" w:rsidRDefault="003E6D33" w:rsidP="00EF711D">
            <w:pPr>
              <w:snapToGrid w:val="0"/>
              <w:jc w:val="center"/>
              <w:rPr>
                <w:color w:val="000000"/>
                <w:sz w:val="28"/>
                <w:szCs w:val="28"/>
                <w:shd w:val="clear" w:color="auto" w:fill="FFFF00"/>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465"/>
        </w:trPr>
        <w:tc>
          <w:tcPr>
            <w:tcW w:w="3225" w:type="dxa"/>
            <w:vMerge/>
            <w:tcBorders>
              <w:left w:val="single" w:sz="4" w:space="0" w:color="000000"/>
              <w:bottom w:val="single" w:sz="4" w:space="0" w:color="000000"/>
            </w:tcBorders>
            <w:shd w:val="clear" w:color="auto" w:fill="auto"/>
          </w:tcPr>
          <w:p w:rsidR="003E6D33" w:rsidRPr="00BA1C83" w:rsidRDefault="003E6D33" w:rsidP="00EF711D">
            <w:pPr>
              <w:snapToGrid w:val="0"/>
              <w:jc w:val="center"/>
              <w:rPr>
                <w:rFonts w:eastAsia="Calibri"/>
                <w:b/>
                <w:bCs/>
                <w:color w:val="404040"/>
                <w:sz w:val="28"/>
                <w:szCs w:val="28"/>
              </w:rPr>
            </w:pPr>
          </w:p>
        </w:tc>
        <w:tc>
          <w:tcPr>
            <w:tcW w:w="425" w:type="dxa"/>
            <w:tcBorders>
              <w:top w:val="single" w:sz="4" w:space="0" w:color="auto"/>
              <w:left w:val="single" w:sz="4" w:space="0" w:color="000000"/>
              <w:bottom w:val="single" w:sz="4" w:space="0" w:color="000000"/>
            </w:tcBorders>
            <w:shd w:val="clear" w:color="auto" w:fill="auto"/>
          </w:tcPr>
          <w:p w:rsidR="003E6D33" w:rsidRPr="00BA1C83" w:rsidRDefault="003E6D33" w:rsidP="00EF711D">
            <w:pPr>
              <w:snapToGrid w:val="0"/>
              <w:rPr>
                <w:rFonts w:eastAsia="Calibri"/>
                <w:bCs/>
                <w:sz w:val="28"/>
                <w:szCs w:val="28"/>
              </w:rPr>
            </w:pPr>
            <w:r w:rsidRPr="00BA1C83">
              <w:rPr>
                <w:rFonts w:eastAsia="Calibri"/>
                <w:bCs/>
                <w:sz w:val="28"/>
                <w:szCs w:val="28"/>
              </w:rPr>
              <w:t>3.</w:t>
            </w:r>
          </w:p>
        </w:tc>
        <w:tc>
          <w:tcPr>
            <w:tcW w:w="8507" w:type="dxa"/>
            <w:tcBorders>
              <w:top w:val="single" w:sz="4" w:space="0" w:color="auto"/>
              <w:left w:val="single" w:sz="4" w:space="0" w:color="000000"/>
              <w:bottom w:val="single" w:sz="4" w:space="0" w:color="000000"/>
            </w:tcBorders>
            <w:shd w:val="clear" w:color="auto" w:fill="auto"/>
          </w:tcPr>
          <w:p w:rsidR="003E6D33" w:rsidRPr="00BA1C83" w:rsidRDefault="003E6D33" w:rsidP="00EF711D">
            <w:pPr>
              <w:snapToGrid w:val="0"/>
              <w:rPr>
                <w:bCs/>
                <w:sz w:val="28"/>
                <w:szCs w:val="28"/>
              </w:rPr>
            </w:pPr>
            <w:r w:rsidRPr="00BA1C83">
              <w:rPr>
                <w:bCs/>
                <w:sz w:val="28"/>
                <w:szCs w:val="28"/>
              </w:rPr>
              <w:t>Расчёт численности рабочих, расстановка кадров</w:t>
            </w:r>
          </w:p>
        </w:tc>
        <w:tc>
          <w:tcPr>
            <w:tcW w:w="992" w:type="dxa"/>
            <w:vMerge/>
            <w:tcBorders>
              <w:left w:val="single" w:sz="4" w:space="0" w:color="000000"/>
              <w:bottom w:val="single" w:sz="4" w:space="0" w:color="000000"/>
            </w:tcBorders>
            <w:shd w:val="clear" w:color="auto" w:fill="auto"/>
          </w:tcPr>
          <w:p w:rsidR="003E6D33" w:rsidRPr="00BA1C83" w:rsidRDefault="003E6D33" w:rsidP="00EF711D">
            <w:pPr>
              <w:snapToGrid w:val="0"/>
              <w:jc w:val="center"/>
              <w:rPr>
                <w:color w:val="000000"/>
                <w:sz w:val="28"/>
                <w:szCs w:val="28"/>
                <w:shd w:val="clear" w:color="auto" w:fill="FFFF00"/>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3225" w:type="dxa"/>
            <w:vMerge w:val="restart"/>
            <w:tcBorders>
              <w:top w:val="single" w:sz="4" w:space="0" w:color="000000"/>
              <w:left w:val="single" w:sz="4" w:space="0" w:color="000000"/>
            </w:tcBorders>
            <w:shd w:val="clear" w:color="auto" w:fill="auto"/>
          </w:tcPr>
          <w:p w:rsidR="003E6D33" w:rsidRPr="00BA1C83" w:rsidRDefault="003E6D33" w:rsidP="00EF711D">
            <w:pPr>
              <w:snapToGrid w:val="0"/>
              <w:rPr>
                <w:b/>
                <w:bCs/>
                <w:sz w:val="28"/>
                <w:szCs w:val="28"/>
              </w:rPr>
            </w:pPr>
            <w:r w:rsidRPr="00BA1C83">
              <w:rPr>
                <w:rFonts w:eastAsia="Calibri"/>
                <w:b/>
                <w:bCs/>
                <w:color w:val="404040"/>
                <w:sz w:val="28"/>
                <w:szCs w:val="28"/>
              </w:rPr>
              <w:t>Тема 1.3.</w:t>
            </w:r>
            <w:r w:rsidRPr="00BA1C83">
              <w:rPr>
                <w:b/>
                <w:bCs/>
                <w:sz w:val="28"/>
                <w:szCs w:val="28"/>
              </w:rPr>
              <w:t>Трудовые ресурсы. Организация, нормирование и оплата труда в организации</w:t>
            </w: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
                <w:bCs/>
                <w:sz w:val="28"/>
                <w:szCs w:val="28"/>
              </w:rPr>
            </w:pPr>
            <w:r w:rsidRPr="00BA1C83">
              <w:rPr>
                <w:rFonts w:eastAsia="Calibri"/>
                <w:b/>
                <w:bCs/>
                <w:sz w:val="28"/>
                <w:szCs w:val="28"/>
              </w:rPr>
              <w:t>Содержание</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3225" w:type="dxa"/>
            <w:vMerge/>
            <w:tcBorders>
              <w:left w:val="single" w:sz="4" w:space="0" w:color="000000"/>
            </w:tcBorders>
            <w:shd w:val="clear" w:color="auto" w:fill="auto"/>
          </w:tcPr>
          <w:p w:rsidR="003E6D33" w:rsidRPr="00BA1C83" w:rsidRDefault="003E6D33" w:rsidP="00EF711D">
            <w:pPr>
              <w:snapToGrid w:val="0"/>
              <w:rPr>
                <w:rFonts w:eastAsia="Calibri"/>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sz w:val="28"/>
                <w:szCs w:val="28"/>
              </w:rPr>
            </w:pPr>
            <w:r w:rsidRPr="00BA1C83">
              <w:rPr>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hAnsi="Times New Roman"/>
                <w:sz w:val="28"/>
                <w:szCs w:val="28"/>
              </w:rPr>
            </w:pPr>
            <w:r w:rsidRPr="00BA1C83">
              <w:rPr>
                <w:rFonts w:ascii="Times New Roman" w:hAnsi="Times New Roman"/>
                <w:b/>
                <w:bCs/>
                <w:sz w:val="28"/>
                <w:szCs w:val="28"/>
              </w:rPr>
              <w:t>Трудовые ресурсы</w:t>
            </w:r>
            <w:r w:rsidRPr="00BA1C83">
              <w:rPr>
                <w:rFonts w:ascii="Times New Roman" w:hAnsi="Times New Roman"/>
                <w:sz w:val="28"/>
                <w:szCs w:val="28"/>
              </w:rPr>
              <w:t>. Определение потребности в персонале. Баланс рабочего времени работника (</w:t>
            </w:r>
            <w:r w:rsidRPr="00BA1C83">
              <w:rPr>
                <w:rFonts w:ascii="Times New Roman" w:hAnsi="Times New Roman"/>
                <w:bCs/>
                <w:sz w:val="28"/>
                <w:szCs w:val="28"/>
              </w:rPr>
              <w:t>бюджет</w:t>
            </w:r>
            <w:r w:rsidRPr="00BA1C83">
              <w:rPr>
                <w:rFonts w:ascii="Times New Roman" w:hAnsi="Times New Roman"/>
                <w:sz w:val="28"/>
                <w:szCs w:val="28"/>
              </w:rPr>
              <w:t xml:space="preserve"> рабочего времени)</w:t>
            </w:r>
          </w:p>
          <w:p w:rsidR="003E6D33" w:rsidRPr="00BA1C83" w:rsidRDefault="003E6D33" w:rsidP="00EF711D">
            <w:pPr>
              <w:pStyle w:val="12"/>
              <w:rPr>
                <w:rFonts w:ascii="Times New Roman" w:hAnsi="Times New Roman"/>
                <w:sz w:val="28"/>
                <w:szCs w:val="28"/>
              </w:rPr>
            </w:pPr>
            <w:r w:rsidRPr="00BA1C83">
              <w:rPr>
                <w:rFonts w:ascii="Times New Roman" w:hAnsi="Times New Roman"/>
                <w:sz w:val="28"/>
                <w:szCs w:val="28"/>
              </w:rPr>
              <w:t>Организация труда. Виды разделения и кооперации труда. Многостаночное обслуживание. Рабочее место и его организация.</w:t>
            </w:r>
          </w:p>
          <w:p w:rsidR="003E6D33" w:rsidRPr="00BA1C83" w:rsidRDefault="003E6D33" w:rsidP="00EF711D">
            <w:pPr>
              <w:pStyle w:val="12"/>
              <w:rPr>
                <w:rFonts w:ascii="Times New Roman" w:hAnsi="Times New Roman"/>
                <w:sz w:val="28"/>
                <w:szCs w:val="28"/>
              </w:rPr>
            </w:pPr>
            <w:r w:rsidRPr="00BA1C83">
              <w:rPr>
                <w:rFonts w:ascii="Times New Roman" w:hAnsi="Times New Roman"/>
                <w:sz w:val="28"/>
                <w:szCs w:val="28"/>
              </w:rPr>
              <w:t>Методы измерения производительности труда,  Роль рационального использования внутрипроизводственных резервов. Виды норм труда</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1128"/>
        </w:trPr>
        <w:tc>
          <w:tcPr>
            <w:tcW w:w="3225" w:type="dxa"/>
            <w:vMerge/>
            <w:tcBorders>
              <w:left w:val="single" w:sz="4" w:space="0" w:color="000000"/>
            </w:tcBorders>
            <w:shd w:val="clear" w:color="auto" w:fill="auto"/>
          </w:tcPr>
          <w:p w:rsidR="003E6D33" w:rsidRPr="00BA1C83" w:rsidRDefault="003E6D33" w:rsidP="00EF711D">
            <w:pPr>
              <w:snapToGrid w:val="0"/>
              <w:rPr>
                <w:rFonts w:eastAsia="Calibri"/>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sz w:val="28"/>
                <w:szCs w:val="28"/>
              </w:rPr>
            </w:pPr>
            <w:r w:rsidRPr="00BA1C83">
              <w:rPr>
                <w:rFonts w:eastAsia="Calibri"/>
                <w:b/>
                <w:bCs/>
                <w:sz w:val="28"/>
                <w:szCs w:val="28"/>
              </w:rPr>
              <w:t>Практические работы</w:t>
            </w:r>
            <w:r w:rsidRPr="00BA1C83">
              <w:rPr>
                <w:rStyle w:val="a8"/>
                <w:i/>
                <w:iCs/>
                <w:color w:val="000000"/>
                <w:sz w:val="28"/>
                <w:szCs w:val="28"/>
              </w:rPr>
              <w:t xml:space="preserve">                                                                                                                    </w:t>
            </w:r>
            <w:r w:rsidRPr="00BA1C83">
              <w:rPr>
                <w:rStyle w:val="c6"/>
                <w:i/>
                <w:iCs/>
                <w:color w:val="000000"/>
                <w:sz w:val="28"/>
                <w:szCs w:val="28"/>
              </w:rPr>
              <w:t>Практическая  работа №6 </w:t>
            </w:r>
            <w:r w:rsidRPr="00BA1C83">
              <w:rPr>
                <w:rStyle w:val="c6"/>
                <w:color w:val="000000"/>
                <w:sz w:val="28"/>
                <w:szCs w:val="28"/>
              </w:rPr>
              <w:t>«Планирование фонда заработной платы структурного подразделения»</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2</w:t>
            </w:r>
          </w:p>
        </w:tc>
        <w:tc>
          <w:tcPr>
            <w:tcW w:w="1458" w:type="dxa"/>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70"/>
        </w:trPr>
        <w:tc>
          <w:tcPr>
            <w:tcW w:w="3225" w:type="dxa"/>
            <w:vMerge/>
            <w:tcBorders>
              <w:left w:val="single" w:sz="4" w:space="0" w:color="000000"/>
            </w:tcBorders>
            <w:shd w:val="clear" w:color="auto" w:fill="auto"/>
          </w:tcPr>
          <w:p w:rsidR="003E6D33" w:rsidRPr="00BA1C83" w:rsidRDefault="003E6D33" w:rsidP="00EF711D">
            <w:pPr>
              <w:snapToGrid w:val="0"/>
              <w:rPr>
                <w:rFonts w:eastAsia="Calibri"/>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sz w:val="28"/>
                <w:szCs w:val="28"/>
              </w:rPr>
            </w:pPr>
            <w:r w:rsidRPr="00BA1C83">
              <w:rPr>
                <w:rFonts w:eastAsia="Calibri"/>
                <w:b/>
                <w:bCs/>
                <w:sz w:val="28"/>
                <w:szCs w:val="28"/>
              </w:rPr>
              <w:t>Самостоятельная работа</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5</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15"/>
        </w:trPr>
        <w:tc>
          <w:tcPr>
            <w:tcW w:w="3225" w:type="dxa"/>
            <w:vMerge/>
            <w:tcBorders>
              <w:left w:val="single" w:sz="4" w:space="0" w:color="000000"/>
            </w:tcBorders>
            <w:shd w:val="clear" w:color="auto" w:fill="auto"/>
          </w:tcPr>
          <w:p w:rsidR="003E6D33" w:rsidRPr="00BA1C83" w:rsidRDefault="003E6D33" w:rsidP="00EF711D">
            <w:pPr>
              <w:snapToGrid w:val="0"/>
              <w:rPr>
                <w:rFonts w:eastAsia="Calibri"/>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Cs/>
                <w:sz w:val="28"/>
                <w:szCs w:val="28"/>
              </w:rPr>
            </w:pPr>
            <w:r w:rsidRPr="00BA1C83">
              <w:rPr>
                <w:rFonts w:eastAsia="Calibri"/>
                <w:bCs/>
                <w:sz w:val="28"/>
                <w:szCs w:val="28"/>
              </w:rPr>
              <w:t>1</w:t>
            </w:r>
            <w:r w:rsidRPr="00BA1C83">
              <w:rPr>
                <w:rFonts w:eastAsia="Calibri"/>
                <w:bCs/>
                <w:sz w:val="28"/>
                <w:szCs w:val="28"/>
              </w:rPr>
              <w:lastRenderedPageBreak/>
              <w:t>.</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lastRenderedPageBreak/>
              <w:t xml:space="preserve">Расчет нормы обслуживания, коэффициента занятости рабочего и </w:t>
            </w:r>
            <w:r w:rsidRPr="00BA1C83">
              <w:rPr>
                <w:bCs/>
                <w:sz w:val="28"/>
                <w:szCs w:val="28"/>
              </w:rPr>
              <w:lastRenderedPageBreak/>
              <w:t>загрузки оборудования</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37"/>
        </w:trPr>
        <w:tc>
          <w:tcPr>
            <w:tcW w:w="3225" w:type="dxa"/>
            <w:vMerge/>
            <w:tcBorders>
              <w:left w:val="single" w:sz="4" w:space="0" w:color="000000"/>
              <w:bottom w:val="single" w:sz="4" w:space="0" w:color="000000"/>
            </w:tcBorders>
            <w:shd w:val="clear" w:color="auto" w:fill="auto"/>
          </w:tcPr>
          <w:p w:rsidR="003E6D33" w:rsidRPr="00BA1C83" w:rsidRDefault="003E6D33" w:rsidP="00EF711D">
            <w:pPr>
              <w:snapToGrid w:val="0"/>
              <w:rPr>
                <w:rFonts w:eastAsia="Calibri"/>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Cs/>
                <w:sz w:val="28"/>
                <w:szCs w:val="28"/>
              </w:rPr>
            </w:pPr>
            <w:r w:rsidRPr="00BA1C83">
              <w:rPr>
                <w:rFonts w:eastAsia="Calibri"/>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 xml:space="preserve"> Составление баланса рабочего времени. Расчёт численности рабочих, расстановка кадров</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70"/>
        </w:trPr>
        <w:tc>
          <w:tcPr>
            <w:tcW w:w="3225"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r w:rsidRPr="00BA1C83">
              <w:rPr>
                <w:b/>
                <w:bCs/>
                <w:sz w:val="28"/>
                <w:szCs w:val="28"/>
              </w:rPr>
              <w:t>Тема 1.4 Планирование</w:t>
            </w:r>
          </w:p>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sidRPr="00BA1C83">
              <w:rPr>
                <w:b/>
                <w:bCs/>
                <w:sz w:val="28"/>
                <w:szCs w:val="28"/>
              </w:rPr>
              <w:t>деятельности</w:t>
            </w: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
                <w:bCs/>
                <w:sz w:val="28"/>
                <w:szCs w:val="28"/>
              </w:rPr>
            </w:pPr>
            <w:r w:rsidRPr="00BA1C83">
              <w:rPr>
                <w:rFonts w:eastAsia="Calibri"/>
                <w:b/>
                <w:bCs/>
                <w:sz w:val="28"/>
                <w:szCs w:val="28"/>
              </w:rPr>
              <w:t>Содержание</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color w:val="000000"/>
                <w:sz w:val="28"/>
                <w:szCs w:val="28"/>
              </w:rPr>
            </w:pPr>
          </w:p>
        </w:tc>
      </w:tr>
      <w:tr w:rsidR="003E6D33" w:rsidRPr="00BA1C83" w:rsidTr="00EF711D">
        <w:trPr>
          <w:trHeight w:val="345"/>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Cs/>
                <w:sz w:val="28"/>
                <w:szCs w:val="28"/>
              </w:rPr>
            </w:pPr>
            <w:r w:rsidRPr="00BA1C83">
              <w:rPr>
                <w:rFonts w:eastAsia="Calibri"/>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hAnsi="Times New Roman"/>
                <w:sz w:val="28"/>
                <w:szCs w:val="28"/>
              </w:rPr>
            </w:pPr>
            <w:r w:rsidRPr="00BA1C83">
              <w:rPr>
                <w:rFonts w:ascii="Times New Roman" w:hAnsi="Times New Roman"/>
                <w:color w:val="404040"/>
                <w:sz w:val="28"/>
                <w:szCs w:val="28"/>
              </w:rPr>
              <w:t xml:space="preserve">Планирование деятельности подразделения как профессиональная компетенция руководителя. </w:t>
            </w:r>
            <w:r w:rsidRPr="00BA1C83">
              <w:rPr>
                <w:rFonts w:ascii="Times New Roman" w:hAnsi="Times New Roman"/>
                <w:sz w:val="28"/>
                <w:szCs w:val="28"/>
              </w:rPr>
              <w:t>Составные элементы и методы  планирования организации. Этапы планирования.  Основные принципы  планирования. Стратегическое планирование: цели, задачи, направления</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color w:val="000000"/>
                <w:sz w:val="28"/>
                <w:szCs w:val="28"/>
              </w:rPr>
            </w:pPr>
            <w:r w:rsidRPr="00BA1C83">
              <w:rPr>
                <w:color w:val="000000"/>
                <w:sz w:val="28"/>
                <w:szCs w:val="28"/>
              </w:rPr>
              <w:t>2</w:t>
            </w:r>
          </w:p>
        </w:tc>
      </w:tr>
      <w:tr w:rsidR="003E6D33" w:rsidRPr="00BA1C83" w:rsidTr="00EF711D">
        <w:trPr>
          <w:trHeight w:val="825"/>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Cs/>
                <w:sz w:val="28"/>
                <w:szCs w:val="28"/>
              </w:rPr>
            </w:pPr>
            <w:r w:rsidRPr="00BA1C83">
              <w:rPr>
                <w:rFonts w:eastAsia="Calibri"/>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rPr>
            </w:pPr>
            <w:r w:rsidRPr="00BA1C83">
              <w:rPr>
                <w:sz w:val="28"/>
                <w:szCs w:val="28"/>
              </w:rPr>
              <w:t xml:space="preserve">Текущее (годовое) планирование: сущность, роль и содержание. Стратегическое планирование. Системы </w:t>
            </w:r>
            <w:r w:rsidRPr="00BA1C83">
              <w:rPr>
                <w:color w:val="404040"/>
                <w:sz w:val="28"/>
                <w:szCs w:val="28"/>
              </w:rPr>
              <w:t>оперативно-производственного планирования. Оперативно-календарное планирование</w:t>
            </w:r>
            <w:r w:rsidRPr="00BA1C83">
              <w:rPr>
                <w:sz w:val="28"/>
                <w:szCs w:val="28"/>
              </w:rPr>
              <w:t>. Контроль и анализ  выполнения плановых заданий.</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color w:val="000000"/>
                <w:sz w:val="28"/>
                <w:szCs w:val="28"/>
              </w:rPr>
            </w:pPr>
            <w:r w:rsidRPr="00BA1C83">
              <w:rPr>
                <w:color w:val="000000"/>
                <w:sz w:val="28"/>
                <w:szCs w:val="28"/>
              </w:rPr>
              <w:t>2</w:t>
            </w:r>
          </w:p>
        </w:tc>
      </w:tr>
      <w:tr w:rsidR="003E6D33" w:rsidRPr="00BA1C83" w:rsidTr="00EF711D">
        <w:trPr>
          <w:trHeight w:val="450"/>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both"/>
              <w:rPr>
                <w:rFonts w:eastAsia="Calibri"/>
                <w:bCs/>
                <w:sz w:val="28"/>
                <w:szCs w:val="28"/>
              </w:rPr>
            </w:pPr>
            <w:r w:rsidRPr="00BA1C83">
              <w:rPr>
                <w:rFonts w:eastAsia="Calibri"/>
                <w:bCs/>
                <w:sz w:val="28"/>
                <w:szCs w:val="28"/>
              </w:rPr>
              <w:t>3.</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hAnsi="Times New Roman"/>
                <w:b/>
                <w:bCs/>
                <w:sz w:val="28"/>
                <w:szCs w:val="28"/>
              </w:rPr>
            </w:pPr>
            <w:r w:rsidRPr="00BA1C83">
              <w:rPr>
                <w:rFonts w:ascii="Times New Roman" w:hAnsi="Times New Roman"/>
                <w:bCs/>
                <w:sz w:val="28"/>
                <w:szCs w:val="28"/>
              </w:rPr>
              <w:t>Методика расчета технико-экономических показателей деятельности организации (предприятия</w:t>
            </w:r>
            <w:r w:rsidRPr="00BA1C83">
              <w:rPr>
                <w:rFonts w:ascii="Times New Roman" w:hAnsi="Times New Roman"/>
                <w:b/>
                <w:bCs/>
                <w:sz w:val="28"/>
                <w:szCs w:val="28"/>
              </w:rPr>
              <w:t>)</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color w:val="000000"/>
                <w:sz w:val="28"/>
                <w:szCs w:val="28"/>
              </w:rPr>
            </w:pPr>
            <w:r w:rsidRPr="00BA1C83">
              <w:rPr>
                <w:color w:val="000000"/>
                <w:sz w:val="28"/>
                <w:szCs w:val="28"/>
              </w:rPr>
              <w:t>2</w:t>
            </w:r>
          </w:p>
        </w:tc>
      </w:tr>
      <w:tr w:rsidR="003E6D33" w:rsidRPr="00BA1C83" w:rsidTr="00EF711D">
        <w:trPr>
          <w:trHeight w:val="983"/>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sz w:val="28"/>
                <w:szCs w:val="28"/>
              </w:rPr>
            </w:pPr>
            <w:r w:rsidRPr="00BA1C83">
              <w:rPr>
                <w:rFonts w:eastAsia="Calibri"/>
                <w:b/>
                <w:bCs/>
                <w:sz w:val="28"/>
                <w:szCs w:val="28"/>
              </w:rPr>
              <w:t>Практические работы</w:t>
            </w:r>
            <w:r w:rsidRPr="00BA1C83">
              <w:rPr>
                <w:rStyle w:val="a8"/>
                <w:i/>
                <w:iCs/>
                <w:color w:val="000000"/>
                <w:sz w:val="28"/>
                <w:szCs w:val="28"/>
              </w:rPr>
              <w:t xml:space="preserve">                                                                                                                    </w:t>
            </w:r>
            <w:r w:rsidRPr="00BA1C83">
              <w:rPr>
                <w:rStyle w:val="c6"/>
                <w:i/>
                <w:iCs/>
                <w:color w:val="000000"/>
                <w:sz w:val="28"/>
                <w:szCs w:val="28"/>
              </w:rPr>
              <w:t>Практическое занятие  №7  </w:t>
            </w:r>
            <w:r w:rsidRPr="00BA1C83">
              <w:rPr>
                <w:rStyle w:val="c6"/>
                <w:color w:val="000000"/>
                <w:sz w:val="28"/>
                <w:szCs w:val="28"/>
              </w:rPr>
              <w:t xml:space="preserve">«Расчет параметров поточных линий»                             </w:t>
            </w:r>
            <w:r w:rsidRPr="00BA1C83">
              <w:rPr>
                <w:i/>
                <w:iCs/>
                <w:color w:val="000000"/>
                <w:sz w:val="28"/>
                <w:szCs w:val="28"/>
              </w:rPr>
              <w:t xml:space="preserve"> </w:t>
            </w:r>
            <w:r w:rsidRPr="00BA1C83">
              <w:rPr>
                <w:rStyle w:val="c6"/>
                <w:i/>
                <w:iCs/>
                <w:color w:val="000000"/>
                <w:sz w:val="28"/>
                <w:szCs w:val="28"/>
              </w:rPr>
              <w:t>Практическая работа №8 </w:t>
            </w:r>
            <w:r w:rsidRPr="00BA1C83">
              <w:rPr>
                <w:rStyle w:val="c2"/>
                <w:color w:val="000000"/>
                <w:sz w:val="28"/>
                <w:szCs w:val="28"/>
              </w:rPr>
              <w:t>«Расчет размера производственной партии и периодичности её запуска  Построение календарных планов»</w:t>
            </w:r>
            <w:r w:rsidRPr="00BA1C83">
              <w:rPr>
                <w:rStyle w:val="a8"/>
                <w:i/>
                <w:iCs/>
                <w:color w:val="000000"/>
                <w:sz w:val="28"/>
                <w:szCs w:val="28"/>
              </w:rPr>
              <w:t xml:space="preserve">                                          </w:t>
            </w:r>
            <w:r w:rsidRPr="00BA1C83">
              <w:rPr>
                <w:rStyle w:val="c6"/>
                <w:i/>
                <w:iCs/>
                <w:color w:val="000000"/>
                <w:sz w:val="28"/>
                <w:szCs w:val="28"/>
              </w:rPr>
              <w:t>Практическая работа №9 </w:t>
            </w:r>
            <w:r w:rsidRPr="00BA1C83">
              <w:rPr>
                <w:rStyle w:val="c6"/>
                <w:color w:val="000000"/>
                <w:sz w:val="28"/>
                <w:szCs w:val="28"/>
              </w:rPr>
              <w:t>«Определение длительности производственного цикла»</w:t>
            </w:r>
            <w:r w:rsidRPr="00BA1C83">
              <w:rPr>
                <w:rStyle w:val="a8"/>
                <w:i/>
                <w:iCs/>
                <w:color w:val="000000"/>
                <w:sz w:val="28"/>
                <w:szCs w:val="28"/>
              </w:rPr>
              <w:t xml:space="preserve"> </w:t>
            </w:r>
            <w:r w:rsidRPr="00BA1C83">
              <w:rPr>
                <w:rStyle w:val="c6"/>
                <w:i/>
                <w:iCs/>
                <w:color w:val="000000"/>
                <w:sz w:val="28"/>
                <w:szCs w:val="28"/>
              </w:rPr>
              <w:t>Практическое занятие  №10  </w:t>
            </w:r>
            <w:r w:rsidRPr="00BA1C83">
              <w:rPr>
                <w:rStyle w:val="c6"/>
                <w:color w:val="000000"/>
                <w:sz w:val="28"/>
                <w:szCs w:val="28"/>
              </w:rPr>
              <w:t>Расчет плановой сметы расходов на содержание и эксплуатацию оборудования</w:t>
            </w:r>
            <w:r w:rsidRPr="00BA1C83">
              <w:rPr>
                <w:rStyle w:val="a8"/>
                <w:i/>
                <w:iCs/>
                <w:color w:val="000000"/>
                <w:sz w:val="28"/>
                <w:szCs w:val="28"/>
              </w:rPr>
              <w:t xml:space="preserve">                                                                                                              </w:t>
            </w:r>
            <w:r w:rsidRPr="00BA1C83">
              <w:rPr>
                <w:rStyle w:val="c6"/>
                <w:i/>
                <w:iCs/>
                <w:color w:val="000000"/>
                <w:sz w:val="28"/>
                <w:szCs w:val="28"/>
              </w:rPr>
              <w:t>Практическое занятие  №11  </w:t>
            </w:r>
            <w:r w:rsidRPr="00BA1C83">
              <w:rPr>
                <w:rStyle w:val="c2"/>
                <w:color w:val="000000"/>
                <w:sz w:val="28"/>
                <w:szCs w:val="28"/>
              </w:rPr>
              <w:t xml:space="preserve">«Экономическое обоснование и выбор оптимального варианта технологического процесса»                                                                            </w:t>
            </w:r>
            <w:r w:rsidRPr="00BA1C83">
              <w:rPr>
                <w:rStyle w:val="c6"/>
                <w:i/>
                <w:iCs/>
                <w:color w:val="000000"/>
                <w:sz w:val="28"/>
                <w:szCs w:val="28"/>
              </w:rPr>
              <w:t>Практическая работа № 12 </w:t>
            </w:r>
            <w:r w:rsidRPr="00BA1C83">
              <w:rPr>
                <w:rStyle w:val="c6"/>
                <w:color w:val="000000"/>
                <w:sz w:val="28"/>
                <w:szCs w:val="28"/>
              </w:rPr>
              <w:t>Нормирование потребности предприятия в отдельных видах материально-технических средств</w:t>
            </w:r>
            <w:r w:rsidRPr="00BA1C83">
              <w:rPr>
                <w:rStyle w:val="c6"/>
                <w:i/>
                <w:iCs/>
                <w:color w:val="000000"/>
                <w:sz w:val="28"/>
                <w:szCs w:val="28"/>
              </w:rPr>
              <w:t> </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16</w:t>
            </w:r>
          </w:p>
        </w:tc>
        <w:tc>
          <w:tcPr>
            <w:tcW w:w="1458" w:type="dxa"/>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322"/>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sz w:val="28"/>
                <w:szCs w:val="28"/>
              </w:rPr>
            </w:pPr>
            <w:r w:rsidRPr="00BA1C83">
              <w:rPr>
                <w:rFonts w:eastAsia="Calibri"/>
                <w:b/>
                <w:bCs/>
                <w:sz w:val="28"/>
                <w:szCs w:val="28"/>
              </w:rPr>
              <w:t>Самостоятельная работа</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sz w:val="28"/>
                <w:szCs w:val="28"/>
              </w:rPr>
            </w:pPr>
            <w:r w:rsidRPr="00BA1C83">
              <w:rPr>
                <w:sz w:val="28"/>
                <w:szCs w:val="28"/>
              </w:rPr>
              <w:t>6</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183"/>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Расчет показателей  производственной программы организации.</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75"/>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2</w:t>
            </w:r>
            <w:r w:rsidRPr="00BA1C83">
              <w:rPr>
                <w:rFonts w:ascii="Times New Roman" w:eastAsia="Calibri" w:hAnsi="Times New Roman"/>
                <w:bCs/>
                <w:sz w:val="28"/>
                <w:szCs w:val="28"/>
              </w:rPr>
              <w:lastRenderedPageBreak/>
              <w:t>.</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lastRenderedPageBreak/>
              <w:t>Расчет основных показателей деятельности организации.</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1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3.</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hAnsi="Times New Roman"/>
                <w:bCs/>
                <w:sz w:val="28"/>
                <w:szCs w:val="28"/>
              </w:rPr>
            </w:pPr>
            <w:r w:rsidRPr="00BA1C83">
              <w:rPr>
                <w:rFonts w:ascii="Times New Roman" w:hAnsi="Times New Roman"/>
                <w:bCs/>
                <w:sz w:val="28"/>
                <w:szCs w:val="28"/>
              </w:rPr>
              <w:t>Расчёт экономической эффективности капитальных вложений.</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99"/>
        </w:trPr>
        <w:tc>
          <w:tcPr>
            <w:tcW w:w="12157" w:type="dxa"/>
            <w:gridSpan w:val="3"/>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
                <w:bCs/>
                <w:sz w:val="28"/>
                <w:szCs w:val="28"/>
              </w:rPr>
              <w:t>Раздел 2 Управление персоналом</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b/>
                <w:sz w:val="28"/>
                <w:szCs w:val="28"/>
              </w:rPr>
            </w:pPr>
            <w:r w:rsidRPr="00BA1C83">
              <w:rPr>
                <w:rFonts w:ascii="Times New Roman" w:hAnsi="Times New Roman"/>
                <w:b/>
                <w:sz w:val="28"/>
                <w:szCs w:val="28"/>
              </w:rPr>
              <w:t>62</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151"/>
        </w:trPr>
        <w:tc>
          <w:tcPr>
            <w:tcW w:w="3225"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r w:rsidRPr="00BA1C83">
              <w:rPr>
                <w:b/>
                <w:bCs/>
                <w:sz w:val="28"/>
                <w:szCs w:val="28"/>
              </w:rPr>
              <w:t>Тема 2.1</w:t>
            </w:r>
            <w:r w:rsidRPr="00BA1C83">
              <w:rPr>
                <w:b/>
                <w:color w:val="FF0000"/>
                <w:sz w:val="28"/>
                <w:szCs w:val="28"/>
              </w:rPr>
              <w:t xml:space="preserve"> </w:t>
            </w:r>
            <w:r w:rsidRPr="00BA1C83">
              <w:rPr>
                <w:b/>
                <w:bCs/>
                <w:sz w:val="28"/>
                <w:szCs w:val="28"/>
              </w:rPr>
              <w:t>Планирование потребности в персонале</w:t>
            </w:r>
          </w:p>
          <w:p w:rsidR="003E6D33" w:rsidRPr="00BA1C83" w:rsidRDefault="003E6D33" w:rsidP="00EF711D">
            <w:pPr>
              <w:rPr>
                <w:b/>
                <w:bCs/>
                <w:sz w:val="28"/>
                <w:szCs w:val="28"/>
              </w:rPr>
            </w:pPr>
          </w:p>
          <w:p w:rsidR="003E6D33" w:rsidRPr="00BA1C83" w:rsidRDefault="003E6D33" w:rsidP="00EF711D">
            <w:pPr>
              <w:rPr>
                <w:b/>
                <w:bCs/>
                <w:color w:val="FF0000"/>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
                <w:bCs/>
                <w:color w:val="000000"/>
                <w:sz w:val="28"/>
                <w:szCs w:val="28"/>
              </w:rPr>
            </w:pPr>
            <w:r w:rsidRPr="00BA1C83">
              <w:rPr>
                <w:rFonts w:eastAsia="Calibri"/>
                <w:b/>
                <w:bCs/>
                <w:color w:val="000000"/>
                <w:sz w:val="28"/>
                <w:szCs w:val="28"/>
              </w:rPr>
              <w:t xml:space="preserve">Содержание                                                                               </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6</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36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color w:val="000000"/>
                <w:sz w:val="28"/>
                <w:szCs w:val="28"/>
              </w:rPr>
            </w:pPr>
            <w:r w:rsidRPr="00BA1C83">
              <w:rPr>
                <w:color w:val="000000"/>
                <w:sz w:val="28"/>
                <w:szCs w:val="28"/>
              </w:rPr>
              <w:t xml:space="preserve">Управление персоналом как составляющая организации работы структурного подразделения. Система управления персоналом.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1</w:t>
            </w:r>
          </w:p>
        </w:tc>
      </w:tr>
      <w:tr w:rsidR="003E6D33" w:rsidRPr="00BA1C83" w:rsidTr="00EF711D">
        <w:trPr>
          <w:trHeight w:val="24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rPr>
            </w:pPr>
            <w:r w:rsidRPr="00BA1C83">
              <w:rPr>
                <w:sz w:val="28"/>
                <w:szCs w:val="28"/>
              </w:rPr>
              <w:t>Принципы и методы управления персоналом</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480"/>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3.</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sz w:val="28"/>
                <w:szCs w:val="28"/>
              </w:rPr>
            </w:pPr>
            <w:r w:rsidRPr="00BA1C83">
              <w:rPr>
                <w:bCs/>
                <w:sz w:val="28"/>
                <w:szCs w:val="28"/>
              </w:rPr>
              <w:t xml:space="preserve">Анализ кадрового потенциала предприятия. </w:t>
            </w:r>
            <w:r w:rsidRPr="00BA1C83">
              <w:rPr>
                <w:sz w:val="28"/>
                <w:szCs w:val="28"/>
              </w:rPr>
              <w:t xml:space="preserve"> Сущность кадрового потенциала организации. </w:t>
            </w:r>
          </w:p>
          <w:p w:rsidR="003E6D33" w:rsidRPr="00BA1C83" w:rsidRDefault="003E6D33" w:rsidP="00EF711D">
            <w:pPr>
              <w:rPr>
                <w:sz w:val="28"/>
                <w:szCs w:val="28"/>
              </w:rPr>
            </w:pPr>
            <w:r w:rsidRPr="00BA1C83">
              <w:rPr>
                <w:sz w:val="28"/>
                <w:szCs w:val="28"/>
              </w:rPr>
              <w:t xml:space="preserve">Различные типы структур трудового коллектива. Производственно-функциональная структура.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36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4.</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513"/>
                <w:tab w:val="left" w:pos="7328"/>
                <w:tab w:val="left" w:pos="8244"/>
                <w:tab w:val="left" w:pos="9160"/>
                <w:tab w:val="left" w:pos="10076"/>
                <w:tab w:val="left" w:pos="10992"/>
                <w:tab w:val="left" w:pos="11908"/>
                <w:tab w:val="left" w:pos="12824"/>
                <w:tab w:val="left" w:pos="13740"/>
                <w:tab w:val="left" w:pos="14656"/>
              </w:tabs>
              <w:snapToGrid w:val="0"/>
              <w:rPr>
                <w:sz w:val="28"/>
                <w:szCs w:val="28"/>
              </w:rPr>
            </w:pPr>
            <w:r w:rsidRPr="00BA1C83">
              <w:rPr>
                <w:bCs/>
                <w:sz w:val="28"/>
                <w:szCs w:val="28"/>
              </w:rPr>
              <w:t>Профессиональная ориентация и социальная адаптация</w:t>
            </w:r>
            <w:r w:rsidRPr="00BA1C83">
              <w:rPr>
                <w:sz w:val="28"/>
                <w:szCs w:val="28"/>
              </w:rPr>
              <w:t>. Управление профессиональной ориентацией и переориентаций персонала.</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36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5.</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rPr>
            </w:pPr>
            <w:r w:rsidRPr="00BA1C83">
              <w:rPr>
                <w:sz w:val="28"/>
                <w:szCs w:val="28"/>
              </w:rPr>
              <w:t>Профессиональное образование и обучение персонала. Виды обучения персонала: подготовка кадров, повышение квалификации и переподготовка кадров.</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133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
                <w:bCs/>
                <w:sz w:val="28"/>
                <w:szCs w:val="28"/>
              </w:rPr>
            </w:pPr>
            <w:r w:rsidRPr="00BA1C83">
              <w:rPr>
                <w:rFonts w:eastAsia="Calibri"/>
                <w:b/>
                <w:bCs/>
                <w:sz w:val="28"/>
                <w:szCs w:val="28"/>
              </w:rPr>
              <w:t xml:space="preserve">Практические работы                                                                                                  </w:t>
            </w:r>
            <w:r w:rsidRPr="00BA1C83">
              <w:rPr>
                <w:rStyle w:val="c6"/>
                <w:i/>
                <w:iCs/>
                <w:color w:val="000000"/>
                <w:sz w:val="28"/>
                <w:szCs w:val="28"/>
              </w:rPr>
              <w:t>Практическая работа №13</w:t>
            </w:r>
            <w:r w:rsidRPr="00BA1C83">
              <w:rPr>
                <w:rStyle w:val="c2"/>
                <w:color w:val="000000"/>
                <w:sz w:val="28"/>
                <w:szCs w:val="28"/>
              </w:rPr>
              <w:t> «Принятие управленческих решений при планировании организационно-технического уровня производства (анализ ситуаций)»</w:t>
            </w:r>
            <w:r w:rsidRPr="00BA1C83">
              <w:rPr>
                <w:i/>
                <w:iCs/>
                <w:color w:val="000000"/>
                <w:sz w:val="28"/>
                <w:szCs w:val="28"/>
              </w:rPr>
              <w:t xml:space="preserve"> </w:t>
            </w:r>
            <w:r w:rsidRPr="00BA1C83">
              <w:rPr>
                <w:rStyle w:val="c6"/>
                <w:i/>
                <w:iCs/>
                <w:color w:val="000000"/>
                <w:sz w:val="28"/>
                <w:szCs w:val="28"/>
              </w:rPr>
              <w:t>Практическая работа №14 </w:t>
            </w:r>
            <w:r w:rsidRPr="00BA1C83">
              <w:rPr>
                <w:rStyle w:val="c6"/>
                <w:color w:val="000000"/>
                <w:sz w:val="28"/>
                <w:szCs w:val="28"/>
              </w:rPr>
              <w:t>«Анализ мотивации структурного подразделения. Разработка системы мотивации»</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4</w:t>
            </w:r>
          </w:p>
        </w:tc>
        <w:tc>
          <w:tcPr>
            <w:tcW w:w="1458" w:type="dxa"/>
            <w:tcBorders>
              <w:top w:val="single" w:sz="4" w:space="0" w:color="000000"/>
              <w:left w:val="single" w:sz="4" w:space="0" w:color="000000"/>
              <w:bottom w:val="single" w:sz="4" w:space="0" w:color="000000"/>
              <w:right w:val="single" w:sz="4" w:space="0" w:color="000000"/>
            </w:tcBorders>
            <w:shd w:val="clear" w:color="auto" w:fill="BFBFBF"/>
          </w:tcPr>
          <w:p w:rsidR="003E6D33" w:rsidRPr="00BA1C83" w:rsidRDefault="003E6D33" w:rsidP="00EF711D">
            <w:pPr>
              <w:snapToGrid w:val="0"/>
              <w:jc w:val="center"/>
              <w:rPr>
                <w:sz w:val="28"/>
                <w:szCs w:val="28"/>
              </w:rPr>
            </w:pPr>
          </w:p>
        </w:tc>
      </w:tr>
      <w:tr w:rsidR="003E6D33" w:rsidRPr="00BA1C83" w:rsidTr="00EF711D">
        <w:trPr>
          <w:trHeight w:val="215"/>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sz w:val="28"/>
                <w:szCs w:val="28"/>
              </w:rPr>
            </w:pPr>
            <w:r w:rsidRPr="00BA1C83">
              <w:rPr>
                <w:rFonts w:eastAsia="Calibri"/>
                <w:b/>
                <w:bCs/>
                <w:sz w:val="28"/>
                <w:szCs w:val="28"/>
              </w:rPr>
              <w:t>Самостоятельная работа</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5</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BFBFBF"/>
          </w:tcPr>
          <w:p w:rsidR="003E6D33" w:rsidRPr="00BA1C83" w:rsidRDefault="003E6D33" w:rsidP="00EF711D">
            <w:pPr>
              <w:snapToGrid w:val="0"/>
              <w:jc w:val="center"/>
              <w:rPr>
                <w:sz w:val="28"/>
                <w:szCs w:val="28"/>
              </w:rPr>
            </w:pPr>
          </w:p>
        </w:tc>
      </w:tr>
      <w:tr w:rsidR="003E6D33" w:rsidRPr="00BA1C83" w:rsidTr="00EF711D">
        <w:trPr>
          <w:trHeight w:val="20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Комплектование кадров с учетом корпоративной культуры</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BFBFBF"/>
          </w:tcPr>
          <w:p w:rsidR="003E6D33" w:rsidRPr="00BA1C83" w:rsidRDefault="003E6D33" w:rsidP="00EF711D">
            <w:pPr>
              <w:snapToGrid w:val="0"/>
              <w:jc w:val="center"/>
              <w:rPr>
                <w:sz w:val="28"/>
                <w:szCs w:val="28"/>
              </w:rPr>
            </w:pPr>
          </w:p>
        </w:tc>
      </w:tr>
      <w:tr w:rsidR="003E6D33" w:rsidRPr="00BA1C83" w:rsidTr="00EF711D">
        <w:trPr>
          <w:trHeight w:val="20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Cs/>
                <w:sz w:val="28"/>
                <w:szCs w:val="28"/>
              </w:rPr>
            </w:pPr>
            <w:r w:rsidRPr="00BA1C83">
              <w:rPr>
                <w:rFonts w:eastAsia="Calibri"/>
                <w:bCs/>
                <w:sz w:val="28"/>
                <w:szCs w:val="28"/>
              </w:rPr>
              <w:t>Оценка социально-психологических показателей коллектива</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BFBFBF"/>
          </w:tcPr>
          <w:p w:rsidR="003E6D33" w:rsidRPr="00BA1C83" w:rsidRDefault="003E6D33" w:rsidP="00EF711D">
            <w:pPr>
              <w:snapToGrid w:val="0"/>
              <w:jc w:val="center"/>
              <w:rPr>
                <w:sz w:val="28"/>
                <w:szCs w:val="28"/>
              </w:rPr>
            </w:pPr>
          </w:p>
        </w:tc>
      </w:tr>
      <w:tr w:rsidR="003E6D33" w:rsidRPr="00BA1C83" w:rsidTr="00EF711D">
        <w:trPr>
          <w:trHeight w:val="212"/>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3.</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sz w:val="28"/>
                <w:szCs w:val="28"/>
              </w:rPr>
            </w:pPr>
            <w:r w:rsidRPr="00BA1C83">
              <w:rPr>
                <w:sz w:val="28"/>
                <w:szCs w:val="28"/>
              </w:rPr>
              <w:t>Тренинги по профессиональной ориентации и адаптацияи персонала</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BFBFBF"/>
          </w:tcPr>
          <w:p w:rsidR="003E6D33" w:rsidRPr="00BA1C83" w:rsidRDefault="003E6D33" w:rsidP="00EF711D">
            <w:pPr>
              <w:snapToGrid w:val="0"/>
              <w:jc w:val="center"/>
              <w:rPr>
                <w:sz w:val="28"/>
                <w:szCs w:val="28"/>
              </w:rPr>
            </w:pPr>
          </w:p>
        </w:tc>
      </w:tr>
      <w:tr w:rsidR="003E6D33" w:rsidRPr="00BA1C83" w:rsidTr="00EF711D">
        <w:trPr>
          <w:trHeight w:val="74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4.</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Расчёт потребности в персонале различных категорий</w:t>
            </w:r>
          </w:p>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BFBFBF"/>
          </w:tcPr>
          <w:p w:rsidR="003E6D33" w:rsidRPr="00BA1C83" w:rsidRDefault="003E6D33" w:rsidP="00EF711D">
            <w:pPr>
              <w:snapToGrid w:val="0"/>
              <w:jc w:val="center"/>
              <w:rPr>
                <w:sz w:val="28"/>
                <w:szCs w:val="28"/>
              </w:rPr>
            </w:pPr>
          </w:p>
        </w:tc>
      </w:tr>
      <w:tr w:rsidR="003E6D33" w:rsidRPr="00BA1C83" w:rsidTr="00EF711D">
        <w:trPr>
          <w:trHeight w:val="134"/>
        </w:trPr>
        <w:tc>
          <w:tcPr>
            <w:tcW w:w="3225"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211"/>
              <w:snapToGrid w:val="0"/>
              <w:ind w:firstLine="0"/>
              <w:rPr>
                <w:b/>
                <w:bCs w:val="0"/>
                <w:color w:val="000000"/>
                <w:szCs w:val="28"/>
              </w:rPr>
            </w:pPr>
            <w:r w:rsidRPr="00BA1C83">
              <w:rPr>
                <w:b/>
                <w:bCs w:val="0"/>
                <w:szCs w:val="28"/>
              </w:rPr>
              <w:t>Тема2.2</w:t>
            </w:r>
            <w:r w:rsidRPr="00BA1C83">
              <w:rPr>
                <w:b/>
                <w:bCs w:val="0"/>
                <w:color w:val="000000"/>
                <w:szCs w:val="28"/>
              </w:rPr>
              <w:t>Организация труда</w:t>
            </w: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eastAsia="Calibri"/>
                <w:b/>
                <w:bCs/>
                <w:sz w:val="28"/>
                <w:szCs w:val="28"/>
              </w:rPr>
            </w:pPr>
            <w:r w:rsidRPr="00BA1C83">
              <w:rPr>
                <w:rFonts w:eastAsia="Calibri"/>
                <w:b/>
                <w:bCs/>
                <w:sz w:val="28"/>
                <w:szCs w:val="28"/>
              </w:rPr>
              <w:t>Содержание</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6</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38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color w:val="000000"/>
                <w:sz w:val="28"/>
                <w:szCs w:val="28"/>
              </w:rPr>
              <w:t>Сущность организации труда</w:t>
            </w:r>
            <w:r w:rsidRPr="00BA1C83">
              <w:rPr>
                <w:sz w:val="28"/>
                <w:szCs w:val="28"/>
              </w:rPr>
              <w:t>.</w:t>
            </w:r>
            <w:r w:rsidRPr="00BA1C83">
              <w:rPr>
                <w:bCs/>
                <w:sz w:val="28"/>
                <w:szCs w:val="28"/>
              </w:rPr>
              <w:t xml:space="preserve"> Расстановка кадров, конкретизация функций персонала, формы разделения труда на предприятии.</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1</w:t>
            </w:r>
          </w:p>
        </w:tc>
      </w:tr>
      <w:tr w:rsidR="003E6D33" w:rsidRPr="00BA1C83" w:rsidTr="00EF711D">
        <w:trPr>
          <w:trHeight w:val="26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Совершенствование организации труда: мотивация и стимулирование.</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25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3.</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Cs/>
                <w:sz w:val="28"/>
                <w:szCs w:val="28"/>
              </w:rPr>
            </w:pPr>
            <w:r w:rsidRPr="00BA1C83">
              <w:rPr>
                <w:bCs/>
                <w:sz w:val="28"/>
                <w:szCs w:val="28"/>
              </w:rPr>
              <w:t>Текучесть кадров. Мероприятия по сокращению текучести кадров.</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125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
                <w:bCs/>
                <w:sz w:val="28"/>
                <w:szCs w:val="28"/>
              </w:rPr>
            </w:pPr>
            <w:r w:rsidRPr="00BA1C83">
              <w:rPr>
                <w:rFonts w:eastAsia="Calibri"/>
                <w:b/>
                <w:bCs/>
                <w:sz w:val="28"/>
                <w:szCs w:val="28"/>
              </w:rPr>
              <w:t xml:space="preserve">Практические  работы                                                                                                           </w:t>
            </w:r>
            <w:r w:rsidRPr="00BA1C83">
              <w:rPr>
                <w:rStyle w:val="a8"/>
                <w:i/>
                <w:iCs/>
                <w:color w:val="000000"/>
                <w:sz w:val="28"/>
                <w:szCs w:val="28"/>
              </w:rPr>
              <w:t xml:space="preserve"> </w:t>
            </w:r>
            <w:r w:rsidRPr="00BA1C83">
              <w:rPr>
                <w:rStyle w:val="c6"/>
                <w:i/>
                <w:iCs/>
                <w:color w:val="000000"/>
                <w:sz w:val="28"/>
                <w:szCs w:val="28"/>
              </w:rPr>
              <w:t>Практическая работа №15 </w:t>
            </w:r>
            <w:r w:rsidRPr="00BA1C83">
              <w:rPr>
                <w:rStyle w:val="c6"/>
                <w:color w:val="000000"/>
                <w:sz w:val="28"/>
                <w:szCs w:val="28"/>
              </w:rPr>
              <w:t>«Анализ конфликтных ситуаций»</w:t>
            </w:r>
            <w:r w:rsidRPr="00BA1C83">
              <w:rPr>
                <w:rStyle w:val="a8"/>
                <w:i/>
                <w:iCs/>
                <w:color w:val="000000"/>
                <w:sz w:val="28"/>
                <w:szCs w:val="28"/>
              </w:rPr>
              <w:t xml:space="preserve">                                                         </w:t>
            </w:r>
            <w:r w:rsidRPr="00BA1C83">
              <w:rPr>
                <w:rStyle w:val="c6"/>
                <w:i/>
                <w:iCs/>
                <w:color w:val="000000"/>
                <w:sz w:val="28"/>
                <w:szCs w:val="28"/>
              </w:rPr>
              <w:t>Практическая работа №16 </w:t>
            </w:r>
            <w:r w:rsidRPr="00BA1C83">
              <w:rPr>
                <w:rStyle w:val="c6"/>
                <w:color w:val="000000"/>
                <w:sz w:val="28"/>
                <w:szCs w:val="28"/>
              </w:rPr>
              <w:t>«Расчет технико-экономических показателей деятельности структурного подразделения»</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4</w:t>
            </w:r>
          </w:p>
        </w:tc>
        <w:tc>
          <w:tcPr>
            <w:tcW w:w="1458" w:type="dxa"/>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14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sz w:val="28"/>
                <w:szCs w:val="28"/>
              </w:rPr>
            </w:pPr>
            <w:r w:rsidRPr="00BA1C83">
              <w:rPr>
                <w:rFonts w:eastAsia="Calibri"/>
                <w:b/>
                <w:bCs/>
                <w:sz w:val="28"/>
                <w:szCs w:val="28"/>
              </w:rPr>
              <w:t>Самостоятельная работа</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6</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08"/>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Cs/>
                <w:sz w:val="28"/>
                <w:szCs w:val="28"/>
              </w:rPr>
            </w:pPr>
            <w:r w:rsidRPr="00BA1C83">
              <w:rPr>
                <w:rFonts w:eastAsia="Calibri"/>
                <w:bCs/>
                <w:sz w:val="28"/>
                <w:szCs w:val="28"/>
              </w:rPr>
              <w:t>Определение мотивации  деятельности. Тестирование</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70"/>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Cs/>
                <w:sz w:val="28"/>
                <w:szCs w:val="28"/>
              </w:rPr>
            </w:pPr>
            <w:r w:rsidRPr="00BA1C83">
              <w:rPr>
                <w:rFonts w:eastAsia="Calibri"/>
                <w:bCs/>
                <w:sz w:val="28"/>
                <w:szCs w:val="28"/>
              </w:rPr>
              <w:t>Оценка текучести кадров. Разработка мероприятий по сокращению текучести кадров.</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126"/>
        </w:trPr>
        <w:tc>
          <w:tcPr>
            <w:tcW w:w="3225"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sz w:val="28"/>
                <w:szCs w:val="28"/>
              </w:rPr>
            </w:pPr>
            <w:r w:rsidRPr="00BA1C83">
              <w:rPr>
                <w:b/>
                <w:bCs/>
                <w:sz w:val="28"/>
                <w:szCs w:val="28"/>
              </w:rPr>
              <w:t>Тема 2.3</w:t>
            </w:r>
            <w:r w:rsidRPr="00BA1C83">
              <w:rPr>
                <w:b/>
                <w:sz w:val="28"/>
                <w:szCs w:val="28"/>
              </w:rPr>
              <w:t xml:space="preserve"> Информационно-коммуникационные технологии в профессиональной деятельности</w:t>
            </w:r>
          </w:p>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
                <w:bCs/>
                <w:sz w:val="28"/>
                <w:szCs w:val="28"/>
              </w:rPr>
            </w:pPr>
            <w:r w:rsidRPr="00BA1C83">
              <w:rPr>
                <w:rFonts w:eastAsia="Calibri"/>
                <w:b/>
                <w:bCs/>
                <w:sz w:val="28"/>
                <w:szCs w:val="28"/>
              </w:rPr>
              <w:t>Содержание</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4</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36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rPr>
            </w:pPr>
            <w:r w:rsidRPr="00BA1C83">
              <w:rPr>
                <w:sz w:val="28"/>
                <w:szCs w:val="28"/>
              </w:rPr>
              <w:t xml:space="preserve">Построение эффективных коммуникаций в организации: помехи в развитии коммуникаций (искажение сообщений, информационные   перегрузки,   неудовлетворительная   структура организации).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1</w:t>
            </w:r>
          </w:p>
        </w:tc>
      </w:tr>
      <w:tr w:rsidR="003E6D33" w:rsidRPr="00BA1C83" w:rsidTr="00EF711D">
        <w:trPr>
          <w:trHeight w:val="36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rPr>
            </w:pPr>
            <w:r w:rsidRPr="00BA1C83">
              <w:rPr>
                <w:sz w:val="28"/>
                <w:szCs w:val="28"/>
              </w:rPr>
              <w:t>Пути улучшения системы коммуникаций в организации: управленческое регулирование, система обратной связи, система сбора предложений, информационные сообщения,     современные информационные технологии.</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1155"/>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
                <w:bCs/>
                <w:sz w:val="28"/>
                <w:szCs w:val="28"/>
              </w:rPr>
            </w:pPr>
            <w:r w:rsidRPr="00BA1C83">
              <w:rPr>
                <w:rFonts w:eastAsia="Calibri"/>
                <w:b/>
                <w:bCs/>
                <w:sz w:val="28"/>
                <w:szCs w:val="28"/>
              </w:rPr>
              <w:t>Практические работы</w:t>
            </w:r>
            <w:r w:rsidRPr="00BA1C83">
              <w:rPr>
                <w:rStyle w:val="a8"/>
                <w:i/>
                <w:iCs/>
                <w:color w:val="000000"/>
                <w:sz w:val="28"/>
                <w:szCs w:val="28"/>
              </w:rPr>
              <w:t xml:space="preserve">                                                                                                                 </w:t>
            </w:r>
            <w:r w:rsidRPr="00BA1C83">
              <w:rPr>
                <w:rStyle w:val="c6"/>
                <w:i/>
                <w:iCs/>
                <w:color w:val="000000"/>
                <w:sz w:val="28"/>
                <w:szCs w:val="28"/>
              </w:rPr>
              <w:t>Практическое занятие №17 </w:t>
            </w:r>
            <w:r w:rsidRPr="00BA1C83">
              <w:rPr>
                <w:rStyle w:val="c6"/>
                <w:color w:val="000000"/>
                <w:sz w:val="28"/>
                <w:szCs w:val="28"/>
              </w:rPr>
              <w:t xml:space="preserve">«Оценка экономической эффективности деятельности подразделения»                                                                                                                </w:t>
            </w:r>
            <w:r w:rsidRPr="00BA1C83">
              <w:rPr>
                <w:rStyle w:val="a8"/>
                <w:i/>
                <w:iCs/>
                <w:color w:val="000000"/>
                <w:sz w:val="28"/>
                <w:szCs w:val="28"/>
              </w:rPr>
              <w:t xml:space="preserve"> </w:t>
            </w:r>
            <w:r w:rsidRPr="00BA1C83">
              <w:rPr>
                <w:rStyle w:val="c6"/>
                <w:i/>
                <w:iCs/>
                <w:color w:val="000000"/>
                <w:sz w:val="28"/>
                <w:szCs w:val="28"/>
              </w:rPr>
              <w:t>Практическое занятие №18 </w:t>
            </w:r>
            <w:r w:rsidRPr="00BA1C83">
              <w:rPr>
                <w:rStyle w:val="c6"/>
                <w:color w:val="000000"/>
                <w:sz w:val="28"/>
                <w:szCs w:val="28"/>
              </w:rPr>
              <w:t xml:space="preserve">«Выявление резервов повышения </w:t>
            </w:r>
            <w:r w:rsidRPr="00BA1C83">
              <w:rPr>
                <w:rStyle w:val="c6"/>
                <w:color w:val="000000"/>
                <w:sz w:val="28"/>
                <w:szCs w:val="28"/>
              </w:rPr>
              <w:lastRenderedPageBreak/>
              <w:t>эффективности деятельности в структурном подразделении. Разработка задания по использованию выявленных резервов»</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lastRenderedPageBreak/>
              <w:t>4</w:t>
            </w:r>
          </w:p>
        </w:tc>
        <w:tc>
          <w:tcPr>
            <w:tcW w:w="1458" w:type="dxa"/>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45"/>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sz w:val="28"/>
                <w:szCs w:val="28"/>
              </w:rPr>
            </w:pPr>
            <w:r w:rsidRPr="00BA1C83">
              <w:rPr>
                <w:rFonts w:eastAsia="Calibri"/>
                <w:b/>
                <w:bCs/>
                <w:sz w:val="28"/>
                <w:szCs w:val="28"/>
              </w:rPr>
              <w:t>Самостоятельная работа</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5</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16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rPr>
            </w:pPr>
            <w:r w:rsidRPr="00BA1C83">
              <w:rPr>
                <w:sz w:val="28"/>
                <w:szCs w:val="28"/>
              </w:rPr>
              <w:t>Отработка навыков получения информации и построение системы коммуникаций</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215"/>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rPr>
                <w:rFonts w:ascii="Times New Roman" w:eastAsia="Calibri" w:hAnsi="Times New Roman"/>
                <w:bCs/>
                <w:sz w:val="28"/>
                <w:szCs w:val="28"/>
              </w:rPr>
            </w:pPr>
            <w:r w:rsidRPr="00BA1C83">
              <w:rPr>
                <w:rFonts w:ascii="Times New Roman" w:eastAsia="Calibri" w:hAnsi="Times New Roman"/>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eastAsia="Calibri"/>
                <w:bCs/>
                <w:sz w:val="28"/>
                <w:szCs w:val="28"/>
              </w:rPr>
            </w:pPr>
            <w:r w:rsidRPr="00BA1C83">
              <w:rPr>
                <w:rFonts w:eastAsia="Calibri"/>
                <w:bCs/>
                <w:sz w:val="28"/>
                <w:szCs w:val="28"/>
              </w:rPr>
              <w:t xml:space="preserve">Решение ситуационных задач:  Делегирование полномочий в подразделении организации.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173"/>
        </w:trPr>
        <w:tc>
          <w:tcPr>
            <w:tcW w:w="3225"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bCs/>
                <w:color w:val="000000"/>
                <w:sz w:val="28"/>
                <w:szCs w:val="28"/>
              </w:rPr>
            </w:pPr>
            <w:r w:rsidRPr="00BA1C83">
              <w:rPr>
                <w:b/>
                <w:bCs/>
                <w:color w:val="000000"/>
                <w:sz w:val="28"/>
                <w:szCs w:val="28"/>
              </w:rPr>
              <w:t>Тема 2.4 Оценка результатов деятельности персонала</w:t>
            </w:r>
          </w:p>
          <w:p w:rsidR="003E6D33" w:rsidRPr="00BA1C83" w:rsidRDefault="003E6D33" w:rsidP="00EF711D">
            <w:pPr>
              <w:jc w:val="center"/>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eastAsia="Calibri"/>
                <w:b/>
                <w:bCs/>
                <w:sz w:val="28"/>
                <w:szCs w:val="28"/>
              </w:rPr>
            </w:pPr>
            <w:r w:rsidRPr="00BA1C83">
              <w:rPr>
                <w:rFonts w:eastAsia="Calibri"/>
                <w:b/>
                <w:bCs/>
                <w:sz w:val="28"/>
                <w:szCs w:val="28"/>
              </w:rPr>
              <w:t>Содержание</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4</w:t>
            </w:r>
          </w:p>
        </w:tc>
        <w:tc>
          <w:tcPr>
            <w:tcW w:w="1458" w:type="dxa"/>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36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1.</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bCs/>
                <w:sz w:val="28"/>
                <w:szCs w:val="28"/>
              </w:rPr>
            </w:pPr>
            <w:r w:rsidRPr="00BA1C83">
              <w:rPr>
                <w:bCs/>
                <w:sz w:val="28"/>
                <w:szCs w:val="28"/>
              </w:rPr>
              <w:t xml:space="preserve">Методы оценки деятельности персонала и подразделений предприятия.  Оценка труда различных категорий работников. Критерии и методы оценки (балльный, рейтинговый и др.). </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737"/>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425"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Cs/>
                <w:sz w:val="28"/>
                <w:szCs w:val="28"/>
              </w:rPr>
            </w:pPr>
            <w:r w:rsidRPr="00BA1C83">
              <w:rPr>
                <w:rFonts w:ascii="Times New Roman" w:eastAsia="Calibri" w:hAnsi="Times New Roman"/>
                <w:bCs/>
                <w:sz w:val="28"/>
                <w:szCs w:val="28"/>
              </w:rPr>
              <w:t>2.</w:t>
            </w:r>
          </w:p>
        </w:tc>
        <w:tc>
          <w:tcPr>
            <w:tcW w:w="8507"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sz w:val="28"/>
                <w:szCs w:val="28"/>
              </w:rPr>
            </w:pPr>
            <w:r w:rsidRPr="00BA1C83">
              <w:rPr>
                <w:sz w:val="28"/>
                <w:szCs w:val="28"/>
              </w:rPr>
              <w:t>Контроль деятельности структурного подразделения:  сущность и назначение контроля. Виды контроля: предварительный, текущий, заключительный. Внутренний и внешний контроль. Этапы контроля. Организация и проведение контроля.</w:t>
            </w:r>
          </w:p>
        </w:tc>
        <w:tc>
          <w:tcPr>
            <w:tcW w:w="992"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center"/>
              <w:rPr>
                <w:rFonts w:ascii="Times New Roman" w:hAnsi="Times New Roman"/>
                <w:sz w:val="28"/>
                <w:szCs w:val="28"/>
              </w:rPr>
            </w:pP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rsidR="003E6D33" w:rsidRPr="00BA1C83" w:rsidRDefault="003E6D33" w:rsidP="00EF711D">
            <w:pPr>
              <w:snapToGrid w:val="0"/>
              <w:jc w:val="center"/>
              <w:rPr>
                <w:sz w:val="28"/>
                <w:szCs w:val="28"/>
              </w:rPr>
            </w:pPr>
            <w:r w:rsidRPr="00BA1C83">
              <w:rPr>
                <w:sz w:val="28"/>
                <w:szCs w:val="28"/>
              </w:rPr>
              <w:t>2</w:t>
            </w:r>
          </w:p>
        </w:tc>
      </w:tr>
      <w:tr w:rsidR="003E6D33" w:rsidRPr="00BA1C83" w:rsidTr="00EF711D">
        <w:trPr>
          <w:trHeight w:val="13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eastAsia="Calibri"/>
                <w:b/>
                <w:bCs/>
                <w:sz w:val="28"/>
                <w:szCs w:val="28"/>
              </w:rPr>
            </w:pPr>
            <w:r w:rsidRPr="00BA1C83">
              <w:rPr>
                <w:rFonts w:eastAsia="Calibri"/>
                <w:b/>
                <w:bCs/>
                <w:sz w:val="28"/>
                <w:szCs w:val="28"/>
              </w:rPr>
              <w:t>Самостоятельная работа</w:t>
            </w:r>
          </w:p>
        </w:tc>
        <w:tc>
          <w:tcPr>
            <w:tcW w:w="992" w:type="dxa"/>
            <w:tcBorders>
              <w:top w:val="single" w:sz="4" w:space="0" w:color="000000"/>
              <w:left w:val="single" w:sz="4" w:space="0" w:color="000000"/>
              <w:bottom w:val="single" w:sz="4" w:space="0" w:color="auto"/>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6</w:t>
            </w: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p>
        </w:tc>
      </w:tr>
      <w:tr w:rsidR="003E6D33" w:rsidRPr="00BA1C83" w:rsidTr="00EF711D">
        <w:trPr>
          <w:trHeight w:val="139"/>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b/>
                <w:sz w:val="28"/>
                <w:szCs w:val="28"/>
              </w:rPr>
            </w:pPr>
            <w:r w:rsidRPr="00BA1C83">
              <w:rPr>
                <w:rFonts w:eastAsia="Calibri"/>
                <w:b/>
                <w:bCs/>
                <w:sz w:val="28"/>
                <w:szCs w:val="28"/>
              </w:rPr>
              <w:t>Курсовая работа</w:t>
            </w:r>
          </w:p>
        </w:tc>
        <w:tc>
          <w:tcPr>
            <w:tcW w:w="992" w:type="dxa"/>
            <w:tcBorders>
              <w:top w:val="single" w:sz="4" w:space="0" w:color="000000"/>
              <w:left w:val="single" w:sz="4" w:space="0" w:color="000000"/>
              <w:bottom w:val="single" w:sz="4" w:space="0" w:color="auto"/>
            </w:tcBorders>
            <w:shd w:val="clear" w:color="auto" w:fill="auto"/>
          </w:tcPr>
          <w:p w:rsidR="003E6D33" w:rsidRPr="00BA1C83" w:rsidRDefault="003E6D33" w:rsidP="00EF711D">
            <w:pPr>
              <w:pStyle w:val="12"/>
              <w:snapToGrid w:val="0"/>
              <w:jc w:val="center"/>
              <w:rPr>
                <w:rFonts w:ascii="Times New Roman" w:hAnsi="Times New Roman"/>
                <w:sz w:val="28"/>
                <w:szCs w:val="28"/>
              </w:rPr>
            </w:pPr>
            <w:r w:rsidRPr="00BA1C83">
              <w:rPr>
                <w:rFonts w:ascii="Times New Roman" w:hAnsi="Times New Roman"/>
                <w:sz w:val="28"/>
                <w:szCs w:val="28"/>
              </w:rPr>
              <w:t>6</w:t>
            </w: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p>
        </w:tc>
      </w:tr>
      <w:tr w:rsidR="003E6D33" w:rsidRPr="00BA1C83" w:rsidTr="00EF711D">
        <w:trPr>
          <w:trHeight w:val="282"/>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
                <w:bCs/>
                <w:sz w:val="28"/>
                <w:szCs w:val="28"/>
              </w:rPr>
            </w:pPr>
            <w:r w:rsidRPr="00BA1C83">
              <w:rPr>
                <w:rFonts w:ascii="Times New Roman" w:eastAsia="Calibri" w:hAnsi="Times New Roman"/>
                <w:b/>
                <w:bCs/>
                <w:sz w:val="28"/>
                <w:szCs w:val="28"/>
              </w:rPr>
              <w:t>Контрольная работа</w:t>
            </w:r>
          </w:p>
        </w:tc>
        <w:tc>
          <w:tcPr>
            <w:tcW w:w="992" w:type="dxa"/>
            <w:tcBorders>
              <w:top w:val="single" w:sz="4" w:space="0" w:color="auto"/>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r w:rsidRPr="00BA1C83">
              <w:rPr>
                <w:b/>
                <w:sz w:val="28"/>
                <w:szCs w:val="28"/>
              </w:rPr>
              <w:t>1</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p>
        </w:tc>
      </w:tr>
      <w:tr w:rsidR="003E6D33" w:rsidRPr="00BA1C83" w:rsidTr="00EF711D">
        <w:trPr>
          <w:trHeight w:val="282"/>
        </w:trPr>
        <w:tc>
          <w:tcPr>
            <w:tcW w:w="3225" w:type="dxa"/>
            <w:vMerge/>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bCs/>
                <w:sz w:val="28"/>
                <w:szCs w:val="28"/>
              </w:rPr>
            </w:pPr>
          </w:p>
        </w:tc>
        <w:tc>
          <w:tcPr>
            <w:tcW w:w="8932" w:type="dxa"/>
            <w:gridSpan w:val="2"/>
            <w:tcBorders>
              <w:top w:val="single" w:sz="4" w:space="0" w:color="000000"/>
              <w:left w:val="single" w:sz="4" w:space="0" w:color="000000"/>
              <w:bottom w:val="single" w:sz="4" w:space="0" w:color="000000"/>
            </w:tcBorders>
            <w:shd w:val="clear" w:color="auto" w:fill="auto"/>
          </w:tcPr>
          <w:p w:rsidR="003E6D33" w:rsidRPr="00BA1C83" w:rsidRDefault="003E6D33" w:rsidP="00EF711D">
            <w:pPr>
              <w:pStyle w:val="12"/>
              <w:snapToGrid w:val="0"/>
              <w:jc w:val="both"/>
              <w:rPr>
                <w:rFonts w:ascii="Times New Roman" w:eastAsia="Calibri" w:hAnsi="Times New Roman"/>
                <w:b/>
                <w:bCs/>
                <w:sz w:val="28"/>
                <w:szCs w:val="28"/>
              </w:rPr>
            </w:pPr>
            <w:r w:rsidRPr="00BA1C83">
              <w:rPr>
                <w:rFonts w:ascii="Times New Roman" w:eastAsia="Calibri" w:hAnsi="Times New Roman"/>
                <w:b/>
                <w:bCs/>
                <w:sz w:val="28"/>
                <w:szCs w:val="28"/>
              </w:rPr>
              <w:t>Зачет</w:t>
            </w:r>
          </w:p>
        </w:tc>
        <w:tc>
          <w:tcPr>
            <w:tcW w:w="992" w:type="dxa"/>
            <w:tcBorders>
              <w:top w:val="single" w:sz="4" w:space="0" w:color="auto"/>
              <w:left w:val="single" w:sz="4" w:space="0" w:color="000000"/>
              <w:bottom w:val="single" w:sz="4"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r w:rsidRPr="00BA1C83">
              <w:rPr>
                <w:b/>
                <w:sz w:val="28"/>
                <w:szCs w:val="28"/>
              </w:rPr>
              <w:t>1</w:t>
            </w:r>
          </w:p>
        </w:tc>
        <w:tc>
          <w:tcPr>
            <w:tcW w:w="1458" w:type="dxa"/>
            <w:vMerge/>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p>
        </w:tc>
      </w:tr>
      <w:tr w:rsidR="003E6D33" w:rsidRPr="00BA1C83" w:rsidTr="00EF711D">
        <w:tc>
          <w:tcPr>
            <w:tcW w:w="12157" w:type="dxa"/>
            <w:gridSpan w:val="3"/>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sz w:val="28"/>
                <w:szCs w:val="28"/>
              </w:rPr>
            </w:pPr>
            <w:r w:rsidRPr="00BA1C83">
              <w:rPr>
                <w:rFonts w:eastAsia="Calibri"/>
                <w:b/>
                <w:bCs/>
                <w:sz w:val="28"/>
                <w:szCs w:val="28"/>
              </w:rPr>
              <w:t xml:space="preserve">Самостоятельная работа при изучении ПМ.02.  </w:t>
            </w:r>
            <w:r w:rsidRPr="00BA1C83">
              <w:rPr>
                <w:b/>
                <w:sz w:val="28"/>
                <w:szCs w:val="28"/>
              </w:rPr>
              <w:t>Участие в организации производственной деятельности структурного подразделения</w:t>
            </w:r>
          </w:p>
          <w:p w:rsidR="003E6D33" w:rsidRPr="00BA1C83" w:rsidRDefault="003E6D33" w:rsidP="00EF711D">
            <w:pPr>
              <w:rPr>
                <w:sz w:val="28"/>
                <w:szCs w:val="28"/>
              </w:rPr>
            </w:pPr>
            <w:r w:rsidRPr="00BA1C83">
              <w:rPr>
                <w:sz w:val="28"/>
                <w:szCs w:val="28"/>
              </w:rPr>
              <w:t xml:space="preserve">Изучение нормативных документов. </w:t>
            </w:r>
          </w:p>
          <w:p w:rsidR="003E6D33" w:rsidRPr="00BA1C83" w:rsidRDefault="003E6D33" w:rsidP="00EF711D">
            <w:pPr>
              <w:rPr>
                <w:sz w:val="28"/>
                <w:szCs w:val="28"/>
              </w:rPr>
            </w:pPr>
            <w:r w:rsidRPr="00BA1C83">
              <w:rPr>
                <w:sz w:val="28"/>
                <w:szCs w:val="28"/>
              </w:rPr>
              <w:t xml:space="preserve">Выполнение заданий по учебнику – проработка конспектов ( план задание по темам). </w:t>
            </w:r>
          </w:p>
          <w:p w:rsidR="003E6D33" w:rsidRPr="00BA1C83" w:rsidRDefault="003E6D33" w:rsidP="00EF711D">
            <w:pPr>
              <w:rPr>
                <w:sz w:val="28"/>
                <w:szCs w:val="28"/>
              </w:rPr>
            </w:pPr>
            <w:r w:rsidRPr="00BA1C83">
              <w:rPr>
                <w:sz w:val="28"/>
                <w:szCs w:val="28"/>
              </w:rPr>
              <w:t xml:space="preserve">Самостоятельная работа над курсовой работой. </w:t>
            </w:r>
          </w:p>
        </w:tc>
        <w:tc>
          <w:tcPr>
            <w:tcW w:w="992" w:type="dxa"/>
            <w:vMerge w:val="restart"/>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sz w:val="28"/>
                <w:szCs w:val="28"/>
              </w:rPr>
            </w:pPr>
          </w:p>
        </w:tc>
        <w:tc>
          <w:tcPr>
            <w:tcW w:w="145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sz w:val="28"/>
                <w:szCs w:val="28"/>
              </w:rPr>
            </w:pPr>
          </w:p>
        </w:tc>
      </w:tr>
      <w:tr w:rsidR="003E6D33" w:rsidRPr="00BA1C83" w:rsidTr="00EF711D">
        <w:tc>
          <w:tcPr>
            <w:tcW w:w="12157" w:type="dxa"/>
            <w:gridSpan w:val="3"/>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sz w:val="28"/>
                <w:szCs w:val="28"/>
              </w:rPr>
            </w:pPr>
            <w:r w:rsidRPr="00BA1C83">
              <w:rPr>
                <w:b/>
                <w:sz w:val="28"/>
                <w:szCs w:val="28"/>
              </w:rPr>
              <w:t xml:space="preserve"> Тематика внеаудиторной самостоятельной работы</w:t>
            </w:r>
          </w:p>
          <w:p w:rsidR="003E6D33" w:rsidRPr="00BA1C83" w:rsidRDefault="003E6D33" w:rsidP="00EF711D">
            <w:pPr>
              <w:rPr>
                <w:color w:val="000000"/>
                <w:spacing w:val="2"/>
                <w:sz w:val="28"/>
                <w:szCs w:val="28"/>
              </w:rPr>
            </w:pPr>
            <w:r w:rsidRPr="00BA1C83">
              <w:rPr>
                <w:sz w:val="28"/>
                <w:szCs w:val="28"/>
              </w:rPr>
              <w:t xml:space="preserve">Подготовка рефератов, докладов по темам:                                                                                                                        </w:t>
            </w:r>
            <w:r w:rsidRPr="00BA1C83">
              <w:rPr>
                <w:bCs/>
                <w:color w:val="000000"/>
                <w:sz w:val="28"/>
                <w:szCs w:val="28"/>
              </w:rPr>
              <w:t>Содержание и назначение основных подсистем управления персоналом</w:t>
            </w:r>
            <w:r w:rsidRPr="00BA1C83">
              <w:rPr>
                <w:sz w:val="28"/>
                <w:szCs w:val="28"/>
              </w:rPr>
              <w:t xml:space="preserve">.                                                                      </w:t>
            </w:r>
            <w:r w:rsidRPr="00BA1C83">
              <w:rPr>
                <w:color w:val="000000"/>
                <w:sz w:val="28"/>
                <w:szCs w:val="28"/>
              </w:rPr>
              <w:t>Человеческие ресурсы  трудовой деятельности</w:t>
            </w:r>
            <w:r w:rsidRPr="00BA1C83">
              <w:rPr>
                <w:sz w:val="28"/>
                <w:szCs w:val="28"/>
              </w:rPr>
              <w:t xml:space="preserve">.                                                                                                                    </w:t>
            </w:r>
            <w:r w:rsidRPr="00BA1C83">
              <w:rPr>
                <w:color w:val="000000"/>
                <w:sz w:val="28"/>
                <w:szCs w:val="28"/>
              </w:rPr>
              <w:lastRenderedPageBreak/>
              <w:t>Сущность кадровой политики: понятие, виды, элементы</w:t>
            </w:r>
            <w:r w:rsidRPr="00BA1C83">
              <w:rPr>
                <w:sz w:val="28"/>
                <w:szCs w:val="28"/>
              </w:rPr>
              <w:t xml:space="preserve">.                                                                                                         </w:t>
            </w:r>
            <w:r w:rsidRPr="00BA1C83">
              <w:rPr>
                <w:color w:val="000000"/>
                <w:spacing w:val="4"/>
                <w:sz w:val="28"/>
                <w:szCs w:val="28"/>
              </w:rPr>
              <w:t>Кадровое обеспечение подсисте</w:t>
            </w:r>
            <w:r w:rsidRPr="00BA1C83">
              <w:rPr>
                <w:color w:val="000000"/>
                <w:spacing w:val="4"/>
                <w:sz w:val="28"/>
                <w:szCs w:val="28"/>
              </w:rPr>
              <w:softHyphen/>
            </w:r>
            <w:r w:rsidRPr="00BA1C83">
              <w:rPr>
                <w:color w:val="000000"/>
                <w:sz w:val="28"/>
                <w:szCs w:val="28"/>
              </w:rPr>
              <w:t>мы управления персоналом</w:t>
            </w:r>
            <w:r w:rsidRPr="00BA1C83">
              <w:rPr>
                <w:sz w:val="28"/>
                <w:szCs w:val="28"/>
              </w:rPr>
              <w:t xml:space="preserve">.                                                                                                                                                                                             </w:t>
            </w:r>
            <w:r w:rsidRPr="00BA1C83">
              <w:rPr>
                <w:color w:val="000000"/>
                <w:sz w:val="28"/>
                <w:szCs w:val="28"/>
              </w:rPr>
              <w:t>Виды обучения персонала в организации</w:t>
            </w:r>
            <w:r w:rsidRPr="00BA1C83">
              <w:rPr>
                <w:sz w:val="28"/>
                <w:szCs w:val="28"/>
              </w:rPr>
              <w:t xml:space="preserve">.                                                                                                                                                                    </w:t>
            </w:r>
            <w:r w:rsidRPr="00BA1C83">
              <w:rPr>
                <w:color w:val="000000"/>
                <w:sz w:val="28"/>
                <w:szCs w:val="28"/>
              </w:rPr>
              <w:t>П</w:t>
            </w:r>
            <w:r w:rsidRPr="00BA1C83">
              <w:rPr>
                <w:color w:val="000000"/>
                <w:spacing w:val="4"/>
                <w:sz w:val="28"/>
                <w:szCs w:val="28"/>
              </w:rPr>
              <w:t xml:space="preserve">рофессиональная ориентация и </w:t>
            </w:r>
            <w:r w:rsidRPr="00BA1C83">
              <w:rPr>
                <w:color w:val="000000"/>
                <w:spacing w:val="3"/>
                <w:sz w:val="28"/>
                <w:szCs w:val="28"/>
              </w:rPr>
              <w:t>организационно-социальная адап</w:t>
            </w:r>
            <w:r w:rsidRPr="00BA1C83">
              <w:rPr>
                <w:color w:val="000000"/>
                <w:spacing w:val="3"/>
                <w:sz w:val="28"/>
                <w:szCs w:val="28"/>
              </w:rPr>
              <w:softHyphen/>
            </w:r>
            <w:r w:rsidRPr="00BA1C83">
              <w:rPr>
                <w:color w:val="000000"/>
                <w:spacing w:val="2"/>
                <w:sz w:val="28"/>
                <w:szCs w:val="28"/>
              </w:rPr>
              <w:t>тация персонала</w:t>
            </w:r>
            <w:r w:rsidRPr="00BA1C83">
              <w:rPr>
                <w:sz w:val="28"/>
                <w:szCs w:val="28"/>
              </w:rPr>
              <w:t xml:space="preserve">.                                                                                       </w:t>
            </w:r>
            <w:r w:rsidRPr="00BA1C83">
              <w:rPr>
                <w:color w:val="000000"/>
                <w:spacing w:val="3"/>
                <w:sz w:val="28"/>
                <w:szCs w:val="28"/>
              </w:rPr>
              <w:t>Стимулирование   трудовой   дея</w:t>
            </w:r>
            <w:r w:rsidRPr="00BA1C83">
              <w:rPr>
                <w:color w:val="000000"/>
                <w:spacing w:val="3"/>
                <w:sz w:val="28"/>
                <w:szCs w:val="28"/>
              </w:rPr>
              <w:softHyphen/>
            </w:r>
            <w:r w:rsidRPr="00BA1C83">
              <w:rPr>
                <w:color w:val="000000"/>
                <w:spacing w:val="2"/>
                <w:sz w:val="28"/>
                <w:szCs w:val="28"/>
              </w:rPr>
              <w:t>тельности</w:t>
            </w:r>
          </w:p>
          <w:p w:rsidR="003E6D33" w:rsidRPr="00BA1C83" w:rsidRDefault="003E6D33" w:rsidP="00EF711D">
            <w:pPr>
              <w:numPr>
                <w:ilvl w:val="0"/>
                <w:numId w:val="6"/>
              </w:numPr>
              <w:tabs>
                <w:tab w:val="clear" w:pos="1211"/>
                <w:tab w:val="num" w:pos="0"/>
              </w:tabs>
              <w:suppressAutoHyphens/>
              <w:ind w:left="0"/>
              <w:rPr>
                <w:color w:val="000000"/>
                <w:spacing w:val="2"/>
                <w:sz w:val="28"/>
                <w:szCs w:val="28"/>
              </w:rPr>
            </w:pPr>
            <w:r w:rsidRPr="00BA1C83">
              <w:rPr>
                <w:color w:val="000000"/>
                <w:spacing w:val="2"/>
                <w:sz w:val="28"/>
                <w:szCs w:val="28"/>
              </w:rPr>
              <w:t>Принятие управленческих решений</w:t>
            </w:r>
          </w:p>
          <w:p w:rsidR="003E6D33" w:rsidRPr="00BA1C83" w:rsidRDefault="003E6D33" w:rsidP="00EF711D">
            <w:pPr>
              <w:numPr>
                <w:ilvl w:val="0"/>
                <w:numId w:val="6"/>
              </w:numPr>
              <w:tabs>
                <w:tab w:val="clear" w:pos="1211"/>
                <w:tab w:val="num" w:pos="0"/>
              </w:tabs>
              <w:suppressAutoHyphens/>
              <w:ind w:left="0"/>
              <w:rPr>
                <w:bCs/>
                <w:color w:val="000000"/>
                <w:sz w:val="28"/>
                <w:szCs w:val="28"/>
              </w:rPr>
            </w:pPr>
            <w:r w:rsidRPr="00BA1C83">
              <w:rPr>
                <w:bCs/>
                <w:color w:val="000000"/>
                <w:sz w:val="28"/>
                <w:szCs w:val="28"/>
              </w:rPr>
              <w:t>Роль и значение коммуникации в управлении</w:t>
            </w:r>
          </w:p>
          <w:p w:rsidR="003E6D33" w:rsidRPr="00BA1C83" w:rsidRDefault="003E6D33" w:rsidP="00EF711D">
            <w:pPr>
              <w:numPr>
                <w:ilvl w:val="0"/>
                <w:numId w:val="6"/>
              </w:numPr>
              <w:tabs>
                <w:tab w:val="clear" w:pos="1211"/>
                <w:tab w:val="num" w:pos="0"/>
              </w:tabs>
              <w:suppressAutoHyphens/>
              <w:ind w:left="0"/>
              <w:rPr>
                <w:color w:val="000000"/>
                <w:sz w:val="28"/>
                <w:szCs w:val="28"/>
              </w:rPr>
            </w:pPr>
            <w:r w:rsidRPr="00BA1C83">
              <w:rPr>
                <w:color w:val="000000"/>
                <w:sz w:val="28"/>
                <w:szCs w:val="28"/>
              </w:rPr>
              <w:t>Информационно-коммуникационные технологии в профессиональной деятельности</w:t>
            </w:r>
          </w:p>
          <w:p w:rsidR="003E6D33" w:rsidRPr="00BA1C83" w:rsidRDefault="003E6D33" w:rsidP="00EF711D">
            <w:pPr>
              <w:numPr>
                <w:ilvl w:val="0"/>
                <w:numId w:val="6"/>
              </w:numPr>
              <w:tabs>
                <w:tab w:val="clear" w:pos="1211"/>
                <w:tab w:val="num" w:pos="0"/>
              </w:tabs>
              <w:suppressAutoHyphens/>
              <w:ind w:left="0"/>
              <w:rPr>
                <w:bCs/>
                <w:color w:val="000000"/>
                <w:sz w:val="28"/>
                <w:szCs w:val="28"/>
              </w:rPr>
            </w:pPr>
            <w:r w:rsidRPr="00BA1C83">
              <w:rPr>
                <w:bCs/>
                <w:color w:val="000000"/>
                <w:sz w:val="28"/>
                <w:szCs w:val="28"/>
              </w:rPr>
              <w:t>Методы и формы контроля в организации</w:t>
            </w:r>
          </w:p>
        </w:tc>
        <w:tc>
          <w:tcPr>
            <w:tcW w:w="992" w:type="dxa"/>
            <w:vMerge/>
            <w:tcBorders>
              <w:top w:val="single" w:sz="4" w:space="0" w:color="000000"/>
              <w:left w:val="single" w:sz="4" w:space="0" w:color="000000"/>
              <w:bottom w:val="single" w:sz="4" w:space="0" w:color="000000"/>
            </w:tcBorders>
            <w:shd w:val="clear" w:color="auto" w:fill="C0C0C0"/>
          </w:tcPr>
          <w:p w:rsidR="003E6D33" w:rsidRPr="00BA1C83" w:rsidRDefault="003E6D33" w:rsidP="00EF711D">
            <w:pPr>
              <w:snapToGrid w:val="0"/>
              <w:jc w:val="center"/>
              <w:rPr>
                <w:sz w:val="28"/>
                <w:szCs w:val="28"/>
              </w:rPr>
            </w:pP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rPr>
          <w:trHeight w:val="699"/>
        </w:trPr>
        <w:tc>
          <w:tcPr>
            <w:tcW w:w="12157" w:type="dxa"/>
            <w:gridSpan w:val="3"/>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rFonts w:eastAsia="Calibri"/>
                <w:b/>
                <w:bCs/>
                <w:sz w:val="28"/>
                <w:szCs w:val="28"/>
              </w:rPr>
            </w:pPr>
            <w:r w:rsidRPr="00BA1C83">
              <w:rPr>
                <w:rFonts w:eastAsia="Calibri"/>
                <w:b/>
                <w:bCs/>
                <w:sz w:val="28"/>
                <w:szCs w:val="28"/>
              </w:rPr>
              <w:lastRenderedPageBreak/>
              <w:t>Учебная практика</w:t>
            </w:r>
          </w:p>
          <w:p w:rsidR="003E6D33" w:rsidRPr="00BA1C83" w:rsidRDefault="003E6D33" w:rsidP="00EF711D">
            <w:pPr>
              <w:rPr>
                <w:rFonts w:eastAsia="Calibri"/>
                <w:b/>
                <w:bCs/>
                <w:sz w:val="28"/>
                <w:szCs w:val="28"/>
              </w:rPr>
            </w:pPr>
            <w:r w:rsidRPr="00BA1C83">
              <w:rPr>
                <w:rFonts w:eastAsia="Calibri"/>
                <w:b/>
                <w:bCs/>
                <w:sz w:val="28"/>
                <w:szCs w:val="28"/>
              </w:rPr>
              <w:t>Виды работ</w:t>
            </w:r>
          </w:p>
          <w:p w:rsidR="003E6D33" w:rsidRPr="00BA1C83" w:rsidRDefault="003E6D33" w:rsidP="00EF711D">
            <w:pPr>
              <w:rPr>
                <w:rFonts w:eastAsia="Calibri"/>
                <w:bCs/>
                <w:sz w:val="28"/>
                <w:szCs w:val="28"/>
              </w:rPr>
            </w:pPr>
            <w:r w:rsidRPr="00BA1C83">
              <w:rPr>
                <w:rFonts w:eastAsia="Calibri"/>
                <w:bCs/>
                <w:sz w:val="28"/>
                <w:szCs w:val="28"/>
              </w:rPr>
              <w:t xml:space="preserve">Изучение производственной структуры машиностроительного предприятия, цеха. </w:t>
            </w:r>
            <w:r w:rsidRPr="00BA1C83">
              <w:rPr>
                <w:spacing w:val="-1"/>
                <w:sz w:val="28"/>
                <w:szCs w:val="28"/>
              </w:rPr>
              <w:t>Изучение   типовых    положений    о    подразделениях  организации (</w:t>
            </w:r>
            <w:r w:rsidRPr="00BA1C83">
              <w:rPr>
                <w:sz w:val="28"/>
                <w:szCs w:val="28"/>
              </w:rPr>
              <w:t xml:space="preserve"> предприятия), о мастере, производственной бригаде</w:t>
            </w:r>
            <w:r w:rsidRPr="00BA1C83">
              <w:rPr>
                <w:rFonts w:eastAsia="Calibri"/>
                <w:bCs/>
                <w:sz w:val="28"/>
                <w:szCs w:val="28"/>
              </w:rPr>
              <w:t xml:space="preserve">. </w:t>
            </w:r>
            <w:r w:rsidRPr="00BA1C83">
              <w:rPr>
                <w:sz w:val="28"/>
                <w:szCs w:val="28"/>
              </w:rPr>
              <w:t xml:space="preserve">Изучение характеристики работ  на  производственных  участках, </w:t>
            </w:r>
            <w:r w:rsidRPr="00BA1C83">
              <w:rPr>
                <w:spacing w:val="-1"/>
                <w:sz w:val="28"/>
                <w:szCs w:val="28"/>
              </w:rPr>
              <w:t xml:space="preserve">организации </w:t>
            </w:r>
            <w:r w:rsidRPr="00BA1C83">
              <w:rPr>
                <w:sz w:val="28"/>
                <w:szCs w:val="28"/>
              </w:rPr>
              <w:t xml:space="preserve"> рабочих  мест: планировка, оснащение, обслуживание</w:t>
            </w:r>
            <w:r w:rsidRPr="00BA1C83">
              <w:rPr>
                <w:rFonts w:eastAsia="Calibri"/>
                <w:bCs/>
                <w:sz w:val="28"/>
                <w:szCs w:val="28"/>
              </w:rPr>
              <w:t xml:space="preserve">. </w:t>
            </w:r>
            <w:r w:rsidRPr="00BA1C83">
              <w:rPr>
                <w:spacing w:val="-1"/>
                <w:sz w:val="28"/>
                <w:szCs w:val="28"/>
              </w:rPr>
              <w:t xml:space="preserve">Изучение  </w:t>
            </w:r>
            <w:r w:rsidRPr="00BA1C83">
              <w:rPr>
                <w:sz w:val="28"/>
                <w:szCs w:val="28"/>
              </w:rPr>
              <w:t>должностных инструкций мастера участка, бригадира</w:t>
            </w:r>
          </w:p>
          <w:p w:rsidR="003E6D33" w:rsidRPr="00BA1C83" w:rsidRDefault="003E6D33" w:rsidP="00EF711D">
            <w:pPr>
              <w:rPr>
                <w:sz w:val="28"/>
                <w:szCs w:val="28"/>
              </w:rPr>
            </w:pPr>
            <w:r w:rsidRPr="00BA1C83">
              <w:rPr>
                <w:sz w:val="28"/>
                <w:szCs w:val="28"/>
              </w:rPr>
              <w:t>Изучение информационной базы планирования , должностных инструкций ПДБ. Изучение внутрицехового оперативно-производственного планирования. Расчет  производственной программы  обрабатывающих цехов, участков. Расчет календарно-плановых нормативов. Изучение производственного диспетчирования. Изучение анализа процесса производства и результатов деятельности</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36</w:t>
            </w:r>
          </w:p>
        </w:tc>
        <w:tc>
          <w:tcPr>
            <w:tcW w:w="1458" w:type="dxa"/>
            <w:vMerge/>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12157" w:type="dxa"/>
            <w:gridSpan w:val="3"/>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rPr>
                <w:b/>
                <w:sz w:val="28"/>
                <w:szCs w:val="28"/>
              </w:rPr>
            </w:pPr>
            <w:r w:rsidRPr="00BA1C83">
              <w:rPr>
                <w:rFonts w:eastAsia="Calibri"/>
                <w:b/>
                <w:bCs/>
                <w:sz w:val="28"/>
                <w:szCs w:val="28"/>
              </w:rPr>
              <w:t>Производственная практика</w:t>
            </w:r>
            <w:r w:rsidRPr="00BA1C83">
              <w:rPr>
                <w:i/>
                <w:sz w:val="28"/>
                <w:szCs w:val="28"/>
              </w:rPr>
              <w:t xml:space="preserve">  </w:t>
            </w:r>
            <w:r w:rsidRPr="00BA1C83">
              <w:rPr>
                <w:b/>
                <w:sz w:val="28"/>
                <w:szCs w:val="28"/>
              </w:rPr>
              <w:t>(по профилю специальности) итоговая по модулю</w:t>
            </w:r>
          </w:p>
          <w:p w:rsidR="003E6D33" w:rsidRPr="00BA1C83" w:rsidRDefault="003E6D33" w:rsidP="00EF711D">
            <w:pPr>
              <w:rPr>
                <w:rFonts w:eastAsia="Calibri"/>
                <w:b/>
                <w:bCs/>
                <w:sz w:val="28"/>
                <w:szCs w:val="28"/>
              </w:rPr>
            </w:pPr>
            <w:r w:rsidRPr="00BA1C83">
              <w:rPr>
                <w:rFonts w:eastAsia="Calibri"/>
                <w:b/>
                <w:bCs/>
                <w:sz w:val="28"/>
                <w:szCs w:val="28"/>
              </w:rPr>
              <w:t>Виды работ:</w:t>
            </w:r>
          </w:p>
          <w:p w:rsidR="003E6D33" w:rsidRPr="00BA1C83" w:rsidRDefault="003E6D33" w:rsidP="00EF711D">
            <w:pPr>
              <w:rPr>
                <w:sz w:val="28"/>
                <w:szCs w:val="28"/>
              </w:rPr>
            </w:pPr>
            <w:r w:rsidRPr="00BA1C83">
              <w:rPr>
                <w:sz w:val="28"/>
                <w:szCs w:val="28"/>
              </w:rPr>
              <w:t xml:space="preserve">Изображение  </w:t>
            </w:r>
            <w:r w:rsidRPr="00BA1C83">
              <w:rPr>
                <w:rFonts w:eastAsia="Calibri"/>
                <w:bCs/>
                <w:sz w:val="28"/>
                <w:szCs w:val="28"/>
              </w:rPr>
              <w:t>производственной структуры цеха, участка.</w:t>
            </w:r>
            <w:r w:rsidRPr="00BA1C83">
              <w:rPr>
                <w:sz w:val="28"/>
                <w:szCs w:val="28"/>
              </w:rPr>
              <w:t xml:space="preserve"> Характеристика производственных подразделений.</w:t>
            </w:r>
          </w:p>
          <w:p w:rsidR="003E6D33" w:rsidRPr="00BA1C83" w:rsidRDefault="003E6D33" w:rsidP="00EF711D">
            <w:pPr>
              <w:rPr>
                <w:sz w:val="28"/>
                <w:szCs w:val="28"/>
              </w:rPr>
            </w:pPr>
            <w:r w:rsidRPr="00BA1C83">
              <w:rPr>
                <w:sz w:val="28"/>
                <w:szCs w:val="28"/>
              </w:rPr>
              <w:t xml:space="preserve">Знакомство с </w:t>
            </w:r>
            <w:r w:rsidRPr="00BA1C83">
              <w:rPr>
                <w:spacing w:val="-1"/>
                <w:sz w:val="28"/>
                <w:szCs w:val="28"/>
              </w:rPr>
              <w:t xml:space="preserve">организацией </w:t>
            </w:r>
            <w:r w:rsidRPr="00BA1C83">
              <w:rPr>
                <w:sz w:val="28"/>
                <w:szCs w:val="28"/>
              </w:rPr>
              <w:t xml:space="preserve"> рабочих  мест: планировка, оснащение, обслуживание.</w:t>
            </w:r>
          </w:p>
          <w:p w:rsidR="003E6D33" w:rsidRPr="00BA1C83" w:rsidRDefault="003E6D33" w:rsidP="00EF711D">
            <w:pPr>
              <w:rPr>
                <w:sz w:val="28"/>
                <w:szCs w:val="28"/>
              </w:rPr>
            </w:pPr>
            <w:r w:rsidRPr="00BA1C83">
              <w:rPr>
                <w:rFonts w:eastAsia="Calibri"/>
                <w:bCs/>
                <w:sz w:val="28"/>
                <w:szCs w:val="28"/>
              </w:rPr>
              <w:t>Знакомств</w:t>
            </w:r>
            <w:r w:rsidRPr="00BA1C83">
              <w:rPr>
                <w:rFonts w:eastAsia="Calibri"/>
                <w:b/>
                <w:bCs/>
                <w:sz w:val="28"/>
                <w:szCs w:val="28"/>
              </w:rPr>
              <w:t>о</w:t>
            </w:r>
            <w:r w:rsidRPr="00BA1C83">
              <w:rPr>
                <w:sz w:val="28"/>
                <w:szCs w:val="28"/>
              </w:rPr>
              <w:t xml:space="preserve"> с организацией многостаночного обслуживания: количество обслуживаемых станков, цикл многостаночной работы, простой станков, коэффициент занятости рабочего</w:t>
            </w:r>
          </w:p>
          <w:p w:rsidR="003E6D33" w:rsidRPr="00BA1C83" w:rsidRDefault="003E6D33" w:rsidP="00EF711D">
            <w:pPr>
              <w:rPr>
                <w:sz w:val="28"/>
                <w:szCs w:val="28"/>
              </w:rPr>
            </w:pPr>
            <w:r w:rsidRPr="00BA1C83">
              <w:rPr>
                <w:sz w:val="28"/>
                <w:szCs w:val="28"/>
              </w:rPr>
              <w:t>Знакомство с бригадной формой организации труда</w:t>
            </w:r>
          </w:p>
          <w:p w:rsidR="003E6D33" w:rsidRPr="00BA1C83" w:rsidRDefault="003E6D33" w:rsidP="00EF711D">
            <w:pPr>
              <w:rPr>
                <w:sz w:val="28"/>
                <w:szCs w:val="28"/>
              </w:rPr>
            </w:pPr>
            <w:r w:rsidRPr="00BA1C83">
              <w:rPr>
                <w:sz w:val="28"/>
                <w:szCs w:val="28"/>
              </w:rPr>
              <w:t>Знакомство с технико-экономическими показателями работы цеха, участка</w:t>
            </w:r>
          </w:p>
          <w:p w:rsidR="003E6D33" w:rsidRPr="00BA1C83" w:rsidRDefault="003E6D33" w:rsidP="00EF711D">
            <w:pPr>
              <w:rPr>
                <w:rFonts w:eastAsia="Calibri"/>
                <w:bCs/>
                <w:sz w:val="28"/>
                <w:szCs w:val="28"/>
              </w:rPr>
            </w:pPr>
            <w:r w:rsidRPr="00BA1C83">
              <w:rPr>
                <w:rFonts w:eastAsia="Calibri"/>
                <w:bCs/>
                <w:sz w:val="28"/>
                <w:szCs w:val="28"/>
              </w:rPr>
              <w:lastRenderedPageBreak/>
              <w:t>Стажировка в качестве бригадира, мастера по вопросам организации работы участка</w:t>
            </w:r>
          </w:p>
          <w:p w:rsidR="003E6D33" w:rsidRPr="00BA1C83" w:rsidRDefault="003E6D33" w:rsidP="00EF711D">
            <w:pPr>
              <w:rPr>
                <w:rFonts w:eastAsia="Calibri"/>
                <w:bCs/>
                <w:sz w:val="28"/>
                <w:szCs w:val="28"/>
              </w:rPr>
            </w:pPr>
            <w:r w:rsidRPr="00BA1C83">
              <w:rPr>
                <w:rFonts w:eastAsia="Calibri"/>
                <w:bCs/>
                <w:sz w:val="28"/>
                <w:szCs w:val="28"/>
              </w:rPr>
              <w:t>Стажировка в качестве бригадира, мастера по вопросам анализа деятельности подразделения.</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lastRenderedPageBreak/>
              <w:t>72</w:t>
            </w:r>
          </w:p>
        </w:tc>
        <w:tc>
          <w:tcPr>
            <w:tcW w:w="1458" w:type="dxa"/>
            <w:tcBorders>
              <w:top w:val="single" w:sz="4" w:space="0" w:color="000000"/>
              <w:left w:val="single" w:sz="4" w:space="0" w:color="000000"/>
              <w:bottom w:val="single" w:sz="4" w:space="0" w:color="000000"/>
              <w:right w:val="single" w:sz="4" w:space="0" w:color="000000"/>
            </w:tcBorders>
            <w:shd w:val="clear" w:color="auto" w:fill="C0C0C0"/>
          </w:tcPr>
          <w:p w:rsidR="003E6D33" w:rsidRPr="00BA1C83" w:rsidRDefault="003E6D33" w:rsidP="00EF711D">
            <w:pPr>
              <w:snapToGrid w:val="0"/>
              <w:jc w:val="center"/>
              <w:rPr>
                <w:sz w:val="28"/>
                <w:szCs w:val="28"/>
              </w:rPr>
            </w:pPr>
          </w:p>
        </w:tc>
      </w:tr>
      <w:tr w:rsidR="003E6D33" w:rsidRPr="00BA1C83" w:rsidTr="00EF711D">
        <w:tc>
          <w:tcPr>
            <w:tcW w:w="12157" w:type="dxa"/>
            <w:gridSpan w:val="3"/>
            <w:tcBorders>
              <w:top w:val="single" w:sz="4" w:space="0" w:color="000000"/>
              <w:left w:val="single" w:sz="4" w:space="0" w:color="000000"/>
              <w:bottom w:val="single" w:sz="4" w:space="0" w:color="000000"/>
            </w:tcBorders>
            <w:shd w:val="clear" w:color="auto" w:fill="auto"/>
          </w:tcPr>
          <w:p w:rsidR="003E6D33" w:rsidRPr="00BA1C83" w:rsidRDefault="003E6D33" w:rsidP="00EF711D">
            <w:pPr>
              <w:tabs>
                <w:tab w:val="left" w:pos="708"/>
              </w:tabs>
              <w:snapToGrid w:val="0"/>
              <w:jc w:val="right"/>
              <w:rPr>
                <w:rFonts w:eastAsia="Calibri"/>
                <w:b/>
                <w:bCs/>
                <w:sz w:val="28"/>
                <w:szCs w:val="28"/>
              </w:rPr>
            </w:pPr>
            <w:r w:rsidRPr="00BA1C83">
              <w:rPr>
                <w:rFonts w:eastAsia="Calibri"/>
                <w:b/>
                <w:bCs/>
                <w:sz w:val="28"/>
                <w:szCs w:val="28"/>
              </w:rPr>
              <w:lastRenderedPageBreak/>
              <w:t>ВСЕГО</w:t>
            </w:r>
          </w:p>
        </w:tc>
        <w:tc>
          <w:tcPr>
            <w:tcW w:w="992" w:type="dxa"/>
            <w:tcBorders>
              <w:top w:val="single" w:sz="4" w:space="0" w:color="000000"/>
              <w:left w:val="single" w:sz="4" w:space="0" w:color="000000"/>
              <w:bottom w:val="single" w:sz="4" w:space="0" w:color="000000"/>
            </w:tcBorders>
            <w:shd w:val="clear" w:color="auto" w:fill="auto"/>
          </w:tcPr>
          <w:p w:rsidR="003E6D33" w:rsidRPr="00BA1C83" w:rsidRDefault="003E6D33" w:rsidP="00EF711D">
            <w:pPr>
              <w:snapToGrid w:val="0"/>
              <w:jc w:val="center"/>
              <w:rPr>
                <w:b/>
                <w:sz w:val="28"/>
                <w:szCs w:val="28"/>
              </w:rPr>
            </w:pPr>
            <w:r w:rsidRPr="00BA1C83">
              <w:rPr>
                <w:b/>
                <w:sz w:val="28"/>
                <w:szCs w:val="28"/>
              </w:rPr>
              <w:t>241</w:t>
            </w:r>
          </w:p>
        </w:tc>
        <w:tc>
          <w:tcPr>
            <w:tcW w:w="1458" w:type="dxa"/>
            <w:tcBorders>
              <w:top w:val="single" w:sz="4" w:space="0" w:color="000000"/>
              <w:left w:val="single" w:sz="4" w:space="0" w:color="000000"/>
              <w:bottom w:val="single" w:sz="4" w:space="0" w:color="000000"/>
              <w:right w:val="single" w:sz="4" w:space="0" w:color="000000"/>
            </w:tcBorders>
            <w:shd w:val="clear" w:color="auto" w:fill="auto"/>
          </w:tcPr>
          <w:p w:rsidR="003E6D33" w:rsidRPr="00BA1C83" w:rsidRDefault="003E6D33" w:rsidP="00EF711D">
            <w:pPr>
              <w:snapToGrid w:val="0"/>
              <w:jc w:val="center"/>
              <w:rPr>
                <w:b/>
                <w:sz w:val="28"/>
                <w:szCs w:val="28"/>
              </w:rPr>
            </w:pPr>
          </w:p>
        </w:tc>
      </w:tr>
    </w:tbl>
    <w:p w:rsidR="003E6D33" w:rsidRPr="00BA1C83" w:rsidRDefault="003E6D33" w:rsidP="003E6D33">
      <w:pPr>
        <w:rPr>
          <w:sz w:val="28"/>
          <w:szCs w:val="28"/>
        </w:rPr>
        <w:sectPr w:rsidR="003E6D33" w:rsidRPr="00BA1C83">
          <w:footerReference w:type="default" r:id="rId11"/>
          <w:pgSz w:w="16838" w:h="11906" w:orient="landscape"/>
          <w:pgMar w:top="993" w:right="1134" w:bottom="993" w:left="992" w:header="720" w:footer="709" w:gutter="0"/>
          <w:cols w:space="720"/>
          <w:docGrid w:linePitch="360"/>
        </w:sectPr>
      </w:pPr>
    </w:p>
    <w:p w:rsidR="003E6D33" w:rsidRPr="00BA1C83" w:rsidRDefault="003E6D33" w:rsidP="003E6D33">
      <w:pPr>
        <w:pStyle w:val="10"/>
        <w:numPr>
          <w:ilvl w:val="0"/>
          <w:numId w:val="2"/>
        </w:numPr>
        <w:tabs>
          <w:tab w:val="clear" w:pos="432"/>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ind w:left="709" w:firstLine="0"/>
        <w:jc w:val="center"/>
        <w:rPr>
          <w:b/>
          <w:caps/>
          <w:sz w:val="28"/>
          <w:szCs w:val="28"/>
        </w:rPr>
      </w:pPr>
      <w:r w:rsidRPr="00BA1C83">
        <w:rPr>
          <w:b/>
          <w:caps/>
          <w:sz w:val="28"/>
          <w:szCs w:val="28"/>
        </w:rPr>
        <w:lastRenderedPageBreak/>
        <w:t>4. условия реализации программы ПРОФЕССИОНАЛЬНОГО МОДУЛЯ</w:t>
      </w:r>
    </w:p>
    <w:p w:rsidR="003E6D33" w:rsidRPr="00BA1C83" w:rsidRDefault="003E6D33" w:rsidP="003E6D33">
      <w:pPr>
        <w:ind w:left="709"/>
        <w:rPr>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09"/>
        <w:jc w:val="both"/>
        <w:rPr>
          <w:b/>
          <w:bCs/>
          <w:sz w:val="28"/>
          <w:szCs w:val="28"/>
        </w:rPr>
      </w:pPr>
      <w:r w:rsidRPr="00BA1C83">
        <w:rPr>
          <w:b/>
          <w:sz w:val="28"/>
          <w:szCs w:val="28"/>
        </w:rPr>
        <w:t xml:space="preserve">4.1. </w:t>
      </w:r>
      <w:r w:rsidRPr="00BA1C83">
        <w:rPr>
          <w:b/>
          <w:bCs/>
          <w:sz w:val="28"/>
          <w:szCs w:val="28"/>
        </w:rPr>
        <w:t xml:space="preserve">Требования к минимальному материально-техническому обеспечению </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919"/>
        <w:jc w:val="both"/>
        <w:rPr>
          <w:sz w:val="28"/>
          <w:szCs w:val="28"/>
        </w:rPr>
      </w:pPr>
      <w:r w:rsidRPr="00BA1C83">
        <w:rPr>
          <w:bCs/>
          <w:sz w:val="28"/>
          <w:szCs w:val="28"/>
        </w:rPr>
        <w:t xml:space="preserve">Реализация учебной дисциплины требует наличия </w:t>
      </w:r>
      <w:r w:rsidRPr="00BA1C83">
        <w:rPr>
          <w:sz w:val="28"/>
          <w:szCs w:val="28"/>
        </w:rPr>
        <w:t>учебного кабинета «Основы экономики организации и правового обеспечения профессиональной деятельности».</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bCs/>
          <w:sz w:val="28"/>
          <w:szCs w:val="28"/>
        </w:rPr>
      </w:pPr>
      <w:r w:rsidRPr="00BA1C83">
        <w:rPr>
          <w:bCs/>
          <w:sz w:val="28"/>
          <w:szCs w:val="28"/>
        </w:rPr>
        <w:tab/>
        <w:t xml:space="preserve">Оборудование учебного кабинета: </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bCs/>
          <w:sz w:val="28"/>
          <w:szCs w:val="28"/>
        </w:rPr>
      </w:pPr>
      <w:r w:rsidRPr="00BA1C83">
        <w:rPr>
          <w:bCs/>
          <w:sz w:val="28"/>
          <w:szCs w:val="28"/>
        </w:rPr>
        <w:t>рабочий стол преподавателя, интерактивная доска, настенная доска с подсветкой, посадочные места по количеству обучающихся, комплект учебно-наглядных и методических пособий по дисциплине «</w:t>
      </w:r>
      <w:r w:rsidRPr="00BA1C83">
        <w:rPr>
          <w:sz w:val="28"/>
          <w:szCs w:val="28"/>
        </w:rPr>
        <w:t>Основы экономики организации и правового обеспечения профессиональной деятельности</w:t>
      </w:r>
      <w:r w:rsidRPr="00BA1C83">
        <w:rPr>
          <w:bCs/>
          <w:sz w:val="28"/>
          <w:szCs w:val="28"/>
        </w:rPr>
        <w:t>».</w:t>
      </w:r>
    </w:p>
    <w:p w:rsidR="003E6D33" w:rsidRPr="00BA1C83" w:rsidRDefault="003E6D33" w:rsidP="003E6D33">
      <w:pPr>
        <w:pStyle w:val="10"/>
        <w:numPr>
          <w:ilvl w:val="0"/>
          <w:numId w:val="2"/>
        </w:numPr>
        <w:tabs>
          <w:tab w:val="clear" w:pos="432"/>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ind w:left="709" w:firstLine="0"/>
        <w:jc w:val="both"/>
        <w:rPr>
          <w:b/>
          <w:bCs/>
          <w:sz w:val="28"/>
          <w:szCs w:val="28"/>
        </w:rPr>
      </w:pPr>
      <w:r w:rsidRPr="00BA1C83">
        <w:rPr>
          <w:bCs/>
          <w:sz w:val="28"/>
          <w:szCs w:val="28"/>
        </w:rPr>
        <w:tab/>
      </w:r>
      <w:r w:rsidRPr="00BA1C83">
        <w:rPr>
          <w:b/>
          <w:bCs/>
          <w:sz w:val="28"/>
          <w:szCs w:val="28"/>
        </w:rPr>
        <w:t>Технические средства обучения:</w:t>
      </w:r>
    </w:p>
    <w:p w:rsidR="003E6D33" w:rsidRPr="00BA1C83" w:rsidRDefault="003E6D33" w:rsidP="003E6D33">
      <w:pPr>
        <w:pStyle w:val="10"/>
        <w:numPr>
          <w:ilvl w:val="0"/>
          <w:numId w:val="2"/>
        </w:numPr>
        <w:tabs>
          <w:tab w:val="clear" w:pos="432"/>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ind w:left="709" w:firstLine="0"/>
        <w:jc w:val="both"/>
        <w:rPr>
          <w:b/>
          <w:bCs/>
          <w:sz w:val="28"/>
          <w:szCs w:val="28"/>
        </w:rPr>
      </w:pPr>
      <w:r w:rsidRPr="00BA1C83">
        <w:rPr>
          <w:b/>
          <w:bCs/>
          <w:sz w:val="28"/>
          <w:szCs w:val="28"/>
        </w:rPr>
        <w:t xml:space="preserve"> системный блок ПК с </w:t>
      </w:r>
      <w:r w:rsidRPr="00BA1C83">
        <w:rPr>
          <w:b/>
          <w:bCs/>
          <w:sz w:val="28"/>
          <w:szCs w:val="28"/>
          <w:lang w:val="en-US"/>
        </w:rPr>
        <w:t>DVD</w:t>
      </w:r>
      <w:r w:rsidRPr="00BA1C83">
        <w:rPr>
          <w:b/>
          <w:bCs/>
          <w:sz w:val="28"/>
          <w:szCs w:val="28"/>
        </w:rPr>
        <w:t>-приводом и лицензионным программным обеспечением; монитор ЖК, мультимедийный проектор, экран, принтер лазерный, интерактивная доска, настенная доска с подсветкой</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919"/>
        <w:jc w:val="both"/>
        <w:rPr>
          <w:bCs/>
          <w:sz w:val="28"/>
          <w:szCs w:val="28"/>
        </w:rPr>
      </w:pPr>
      <w:r w:rsidRPr="00BA1C83">
        <w:rPr>
          <w:sz w:val="28"/>
          <w:szCs w:val="28"/>
        </w:rPr>
        <w:t xml:space="preserve">Оборудование и технологическое оснащение рабочих мест учебной практики: </w:t>
      </w:r>
      <w:r w:rsidRPr="00BA1C83">
        <w:rPr>
          <w:bCs/>
          <w:sz w:val="28"/>
          <w:szCs w:val="28"/>
        </w:rPr>
        <w:t xml:space="preserve">компьютеры (рабочие станции), локальная сеть, выход в глобальную сеть. </w:t>
      </w:r>
    </w:p>
    <w:p w:rsidR="003E6D33" w:rsidRPr="00BA1C83" w:rsidRDefault="003E6D33" w:rsidP="003E6D33">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b/>
          <w:sz w:val="28"/>
          <w:szCs w:val="28"/>
        </w:rPr>
      </w:pPr>
      <w:r w:rsidRPr="00BA1C83">
        <w:rPr>
          <w:b/>
          <w:sz w:val="28"/>
          <w:szCs w:val="28"/>
        </w:rPr>
        <w:t>4.2. Информационное обеспечение обучения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680"/>
        <w:jc w:val="both"/>
        <w:rPr>
          <w:b/>
          <w:bCs/>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680"/>
        <w:jc w:val="both"/>
        <w:rPr>
          <w:b/>
          <w:bCs/>
          <w:sz w:val="28"/>
          <w:szCs w:val="28"/>
        </w:rPr>
      </w:pPr>
      <w:r w:rsidRPr="00BA1C83">
        <w:rPr>
          <w:b/>
          <w:bCs/>
          <w:sz w:val="28"/>
          <w:szCs w:val="28"/>
        </w:rPr>
        <w:t>Перечень рекомендуемых учебных изданий, Интернет-ресурсов, дополнительной литературы</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bCs/>
          <w:sz w:val="28"/>
          <w:szCs w:val="28"/>
        </w:rPr>
      </w:pPr>
      <w:r w:rsidRPr="00BA1C83">
        <w:rPr>
          <w:bCs/>
          <w:sz w:val="28"/>
          <w:szCs w:val="28"/>
        </w:rPr>
        <w:t>Основные источники:</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bCs/>
          <w:color w:val="000000"/>
          <w:sz w:val="28"/>
          <w:szCs w:val="28"/>
        </w:rPr>
      </w:pPr>
      <w:r w:rsidRPr="00BA1C83">
        <w:rPr>
          <w:bCs/>
          <w:color w:val="000000"/>
          <w:sz w:val="28"/>
          <w:szCs w:val="28"/>
        </w:rPr>
        <w:t>Грибов В.Д., Грузинов В. П. Экономика организации (предприятия).  М.: КНОРУС, 2015. 413с.</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color w:val="000000"/>
          <w:sz w:val="28"/>
          <w:szCs w:val="28"/>
        </w:rPr>
      </w:pPr>
      <w:r w:rsidRPr="00BA1C83">
        <w:rPr>
          <w:bCs/>
          <w:color w:val="000000"/>
          <w:sz w:val="28"/>
          <w:szCs w:val="28"/>
        </w:rPr>
        <w:t>Загородников</w:t>
      </w:r>
      <w:r w:rsidRPr="00BA1C83">
        <w:rPr>
          <w:color w:val="000000"/>
          <w:sz w:val="28"/>
          <w:szCs w:val="28"/>
        </w:rPr>
        <w:t xml:space="preserve"> С.В. Миронов М.Г. Экономика отрасли,  М. : ФОРУМ-ИНФРА-М, 2013. 313с.</w:t>
      </w:r>
    </w:p>
    <w:p w:rsidR="003E6D33" w:rsidRPr="00BA1C83" w:rsidRDefault="003E6D33" w:rsidP="003E6D33">
      <w:pPr>
        <w:numPr>
          <w:ilvl w:val="0"/>
          <w:numId w:val="1"/>
        </w:numPr>
        <w:shd w:val="clear" w:color="auto" w:fill="FFFFFF"/>
        <w:tabs>
          <w:tab w:val="clear" w:pos="1211"/>
          <w:tab w:val="num" w:pos="709"/>
        </w:tabs>
        <w:suppressAutoHyphens/>
        <w:ind w:left="709"/>
        <w:jc w:val="both"/>
        <w:rPr>
          <w:color w:val="000000"/>
          <w:sz w:val="28"/>
          <w:szCs w:val="28"/>
        </w:rPr>
      </w:pPr>
      <w:r w:rsidRPr="00BA1C83">
        <w:rPr>
          <w:color w:val="000000"/>
          <w:sz w:val="28"/>
          <w:szCs w:val="28"/>
        </w:rPr>
        <w:t xml:space="preserve">Ильченко, А.Н. Организация и планирование производства. М. : Академия, 2016. 208 с. </w:t>
      </w:r>
    </w:p>
    <w:p w:rsidR="003E6D33" w:rsidRPr="00BA1C83" w:rsidRDefault="003E6D33" w:rsidP="003E6D33">
      <w:pPr>
        <w:numPr>
          <w:ilvl w:val="0"/>
          <w:numId w:val="1"/>
        </w:numPr>
        <w:shd w:val="clear" w:color="auto" w:fill="FFFFFF"/>
        <w:tabs>
          <w:tab w:val="clear" w:pos="1211"/>
          <w:tab w:val="num" w:pos="709"/>
        </w:tabs>
        <w:suppressAutoHyphens/>
        <w:ind w:left="709"/>
        <w:jc w:val="both"/>
        <w:rPr>
          <w:color w:val="000000"/>
          <w:spacing w:val="-4"/>
          <w:sz w:val="28"/>
          <w:szCs w:val="28"/>
        </w:rPr>
      </w:pPr>
      <w:r w:rsidRPr="00BA1C83">
        <w:rPr>
          <w:color w:val="000000"/>
          <w:spacing w:val="-4"/>
          <w:sz w:val="28"/>
          <w:szCs w:val="28"/>
        </w:rPr>
        <w:t>Кибанов А.Е. Управление персоналом. М.:ИНФРА-М, 2012. 695 с.</w:t>
      </w:r>
    </w:p>
    <w:p w:rsidR="003E6D33" w:rsidRPr="00BA1C83" w:rsidRDefault="003E6D33" w:rsidP="003E6D33">
      <w:pPr>
        <w:numPr>
          <w:ilvl w:val="0"/>
          <w:numId w:val="1"/>
        </w:numPr>
        <w:shd w:val="clear" w:color="auto" w:fill="FFFFFF"/>
        <w:tabs>
          <w:tab w:val="clear" w:pos="1211"/>
          <w:tab w:val="num" w:pos="709"/>
        </w:tabs>
        <w:suppressAutoHyphens/>
        <w:ind w:left="709"/>
        <w:jc w:val="both"/>
        <w:rPr>
          <w:color w:val="000000"/>
          <w:sz w:val="28"/>
          <w:szCs w:val="28"/>
        </w:rPr>
      </w:pPr>
      <w:r w:rsidRPr="00BA1C83">
        <w:rPr>
          <w:color w:val="000000"/>
          <w:sz w:val="28"/>
          <w:szCs w:val="28"/>
        </w:rPr>
        <w:t>Кнышова, Е.Н. Менеджмент. М.: ФОРУМ: ИНФРА-М, 2011. 304 с.</w:t>
      </w:r>
    </w:p>
    <w:p w:rsidR="003E6D33" w:rsidRPr="00BA1C83" w:rsidRDefault="003E6D33" w:rsidP="003E6D33">
      <w:pPr>
        <w:numPr>
          <w:ilvl w:val="0"/>
          <w:numId w:val="1"/>
        </w:numPr>
        <w:shd w:val="clear" w:color="auto" w:fill="FFFFFF"/>
        <w:tabs>
          <w:tab w:val="clear" w:pos="1211"/>
          <w:tab w:val="num" w:pos="709"/>
        </w:tabs>
        <w:suppressAutoHyphens/>
        <w:ind w:left="709"/>
        <w:rPr>
          <w:color w:val="000000"/>
          <w:spacing w:val="-4"/>
          <w:sz w:val="28"/>
          <w:szCs w:val="28"/>
        </w:rPr>
      </w:pPr>
      <w:r w:rsidRPr="00BA1C83">
        <w:rPr>
          <w:color w:val="000000"/>
          <w:spacing w:val="-4"/>
          <w:sz w:val="28"/>
          <w:szCs w:val="28"/>
        </w:rPr>
        <w:t>Лукичева Л.И. Управление организацией.  М.: Омега-Л, 2006.  360 с.</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bCs/>
          <w:color w:val="000000"/>
          <w:sz w:val="28"/>
          <w:szCs w:val="28"/>
        </w:rPr>
      </w:pPr>
      <w:r w:rsidRPr="00BA1C83">
        <w:rPr>
          <w:bCs/>
          <w:color w:val="000000"/>
          <w:sz w:val="28"/>
          <w:szCs w:val="28"/>
        </w:rPr>
        <w:t>Новицкий Н.И., Горюшкин А.А. Организация производства.  М. : КНОРУС, 2014. З52 с.</w:t>
      </w:r>
    </w:p>
    <w:p w:rsidR="003E6D33" w:rsidRPr="00BA1C83" w:rsidRDefault="003E6D33" w:rsidP="003E6D33">
      <w:pPr>
        <w:numPr>
          <w:ilvl w:val="0"/>
          <w:numId w:val="1"/>
        </w:numPr>
        <w:shd w:val="clear" w:color="auto" w:fill="FFFFFF"/>
        <w:tabs>
          <w:tab w:val="clear" w:pos="1211"/>
          <w:tab w:val="num" w:pos="709"/>
        </w:tabs>
        <w:suppressAutoHyphens/>
        <w:ind w:left="709"/>
        <w:rPr>
          <w:bCs/>
          <w:color w:val="000000"/>
          <w:sz w:val="28"/>
          <w:szCs w:val="28"/>
        </w:rPr>
      </w:pPr>
      <w:r w:rsidRPr="00BA1C83">
        <w:rPr>
          <w:bCs/>
          <w:color w:val="000000"/>
          <w:sz w:val="28"/>
          <w:szCs w:val="28"/>
        </w:rPr>
        <w:t>Новицкий Н.И., Пашуто В.П. Организация, планирование и управление производством. М.: Финансы и статистика, 2007.  576 с.</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bCs/>
          <w:color w:val="000000"/>
          <w:sz w:val="28"/>
          <w:szCs w:val="28"/>
        </w:rPr>
      </w:pPr>
      <w:r w:rsidRPr="00BA1C83">
        <w:rPr>
          <w:bCs/>
          <w:color w:val="000000"/>
          <w:sz w:val="28"/>
          <w:szCs w:val="28"/>
        </w:rPr>
        <w:t>Одинцова Л.А. Планирование на предприятии. М.: Издательский центр Академия, 2007. 272 с.</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color w:val="000000"/>
          <w:sz w:val="28"/>
          <w:szCs w:val="28"/>
        </w:rPr>
      </w:pPr>
      <w:r w:rsidRPr="00BA1C83">
        <w:rPr>
          <w:bCs/>
          <w:color w:val="000000"/>
          <w:sz w:val="28"/>
          <w:szCs w:val="28"/>
        </w:rPr>
        <w:t>Сергеев</w:t>
      </w:r>
      <w:r w:rsidRPr="00BA1C83">
        <w:rPr>
          <w:color w:val="000000"/>
          <w:sz w:val="28"/>
          <w:szCs w:val="28"/>
        </w:rPr>
        <w:t xml:space="preserve"> И.В. Экономика  предприятия.  М. : Финансы и </w:t>
      </w:r>
      <w:r w:rsidRPr="00BA1C83">
        <w:rPr>
          <w:bCs/>
          <w:color w:val="000000"/>
          <w:sz w:val="28"/>
          <w:szCs w:val="28"/>
        </w:rPr>
        <w:t>статистика</w:t>
      </w:r>
      <w:r w:rsidRPr="00BA1C83">
        <w:rPr>
          <w:color w:val="000000"/>
          <w:sz w:val="28"/>
          <w:szCs w:val="28"/>
        </w:rPr>
        <w:t>, 2007, 576 с.</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color w:val="000000"/>
          <w:sz w:val="28"/>
          <w:szCs w:val="28"/>
        </w:rPr>
      </w:pPr>
      <w:r w:rsidRPr="00BA1C83">
        <w:rPr>
          <w:bCs/>
          <w:color w:val="000000"/>
          <w:sz w:val="28"/>
          <w:szCs w:val="28"/>
        </w:rPr>
        <w:lastRenderedPageBreak/>
        <w:t>Филатов</w:t>
      </w:r>
      <w:r w:rsidRPr="00BA1C83">
        <w:rPr>
          <w:color w:val="000000"/>
          <w:sz w:val="28"/>
          <w:szCs w:val="28"/>
        </w:rPr>
        <w:t>, О.К. Экономика предприятий (организаций).  М.: Финансы и статистика, 2006. 512 с.</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color w:val="000000"/>
          <w:sz w:val="28"/>
          <w:szCs w:val="28"/>
        </w:rPr>
      </w:pPr>
      <w:r w:rsidRPr="00BA1C83">
        <w:rPr>
          <w:bCs/>
          <w:color w:val="000000"/>
          <w:sz w:val="28"/>
          <w:szCs w:val="28"/>
        </w:rPr>
        <w:t>Чечевицына Л. Н. Экономика предприятия.  Ростов н/Д: Феникс, 2014. 384 с.</w:t>
      </w:r>
      <w:r w:rsidRPr="00BA1C83">
        <w:rPr>
          <w:color w:val="000000"/>
          <w:sz w:val="28"/>
          <w:szCs w:val="28"/>
        </w:rPr>
        <w:t xml:space="preserve">  </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color w:val="000000"/>
          <w:sz w:val="28"/>
          <w:szCs w:val="28"/>
        </w:rPr>
      </w:pPr>
      <w:r w:rsidRPr="00BA1C83">
        <w:rPr>
          <w:color w:val="000000"/>
          <w:sz w:val="28"/>
          <w:szCs w:val="28"/>
        </w:rPr>
        <w:t>Шишмарев В.Ю.Машиностроительное производство. М.: Издательский центр Академия ,2004 352 с.</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bCs/>
          <w:sz w:val="28"/>
          <w:szCs w:val="28"/>
        </w:rPr>
      </w:pPr>
      <w:r w:rsidRPr="00BA1C83">
        <w:rPr>
          <w:bCs/>
          <w:sz w:val="28"/>
          <w:szCs w:val="28"/>
        </w:rPr>
        <w:t>Дополнительные источники:</w:t>
      </w:r>
    </w:p>
    <w:p w:rsidR="003E6D33" w:rsidRPr="00BA1C83" w:rsidRDefault="003E6D33" w:rsidP="003E6D33">
      <w:pPr>
        <w:numPr>
          <w:ilvl w:val="0"/>
          <w:numId w:val="4"/>
        </w:numPr>
        <w:tabs>
          <w:tab w:val="clear" w:pos="1154"/>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hanging="360"/>
        <w:jc w:val="both"/>
        <w:rPr>
          <w:bCs/>
          <w:color w:val="000000"/>
          <w:sz w:val="28"/>
          <w:szCs w:val="28"/>
        </w:rPr>
      </w:pPr>
      <w:r w:rsidRPr="00BA1C83">
        <w:rPr>
          <w:bCs/>
          <w:color w:val="000000"/>
          <w:sz w:val="28"/>
          <w:szCs w:val="28"/>
        </w:rPr>
        <w:t>Бухалков М.И. Внутрифирменное планирование. М.: ИНФРА-М, 2008. 392 с.</w:t>
      </w:r>
    </w:p>
    <w:p w:rsidR="003E6D33" w:rsidRPr="00BA1C83" w:rsidRDefault="003E6D33" w:rsidP="003E6D33">
      <w:pPr>
        <w:numPr>
          <w:ilvl w:val="0"/>
          <w:numId w:val="4"/>
        </w:numPr>
        <w:tabs>
          <w:tab w:val="clear" w:pos="1154"/>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hanging="360"/>
        <w:jc w:val="both"/>
        <w:rPr>
          <w:bCs/>
          <w:color w:val="000000"/>
          <w:sz w:val="28"/>
          <w:szCs w:val="28"/>
        </w:rPr>
      </w:pPr>
      <w:r w:rsidRPr="00BA1C83">
        <w:rPr>
          <w:color w:val="000000"/>
          <w:sz w:val="28"/>
          <w:szCs w:val="28"/>
        </w:rPr>
        <w:t>Ломакин А.Л. Управленческие решения. М : ФОРУМ: ИНФРА-М, 2005.</w:t>
      </w:r>
      <w:r w:rsidRPr="00BA1C83">
        <w:rPr>
          <w:bCs/>
          <w:color w:val="000000"/>
          <w:sz w:val="28"/>
          <w:szCs w:val="28"/>
        </w:rPr>
        <w:t xml:space="preserve"> 192 с.</w:t>
      </w:r>
    </w:p>
    <w:p w:rsidR="003E6D33" w:rsidRPr="00BA1C83" w:rsidRDefault="003E6D33" w:rsidP="003E6D33">
      <w:pPr>
        <w:numPr>
          <w:ilvl w:val="0"/>
          <w:numId w:val="1"/>
        </w:numPr>
        <w:tabs>
          <w:tab w:val="clear" w:pos="1211"/>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bCs/>
          <w:color w:val="000000"/>
          <w:sz w:val="28"/>
          <w:szCs w:val="28"/>
        </w:rPr>
      </w:pPr>
      <w:r w:rsidRPr="00BA1C83">
        <w:rPr>
          <w:bCs/>
          <w:color w:val="000000"/>
          <w:sz w:val="28"/>
          <w:szCs w:val="28"/>
        </w:rPr>
        <w:t>Практикум по организации и планированию машиностроительного производства / Под ред. Ю.В. Скворцова.  М.: Высшая школа, 2014. 431 с.</w:t>
      </w:r>
    </w:p>
    <w:p w:rsidR="003E6D33" w:rsidRPr="00BA1C83" w:rsidRDefault="003E6D33" w:rsidP="003E6D33">
      <w:pPr>
        <w:numPr>
          <w:ilvl w:val="0"/>
          <w:numId w:val="4"/>
        </w:numPr>
        <w:tabs>
          <w:tab w:val="clear" w:pos="1154"/>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hanging="360"/>
        <w:rPr>
          <w:bCs/>
          <w:color w:val="000000"/>
          <w:sz w:val="28"/>
          <w:szCs w:val="28"/>
        </w:rPr>
      </w:pPr>
      <w:r w:rsidRPr="00BA1C83">
        <w:rPr>
          <w:bCs/>
          <w:color w:val="000000"/>
          <w:sz w:val="28"/>
          <w:szCs w:val="28"/>
        </w:rPr>
        <w:t>Чечевицына Л. Н., Терещенко О. Н. Практикум по экономике предприятия  Ростов н/Д: Феникс, 2015. 250 с.</w:t>
      </w:r>
    </w:p>
    <w:p w:rsidR="003E6D33" w:rsidRPr="00BA1C83" w:rsidRDefault="003E6D33" w:rsidP="003E6D33">
      <w:pPr>
        <w:numPr>
          <w:ilvl w:val="0"/>
          <w:numId w:val="4"/>
        </w:numPr>
        <w:tabs>
          <w:tab w:val="clear" w:pos="1154"/>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hanging="360"/>
        <w:rPr>
          <w:color w:val="000000"/>
          <w:sz w:val="28"/>
          <w:szCs w:val="28"/>
        </w:rPr>
      </w:pPr>
      <w:r w:rsidRPr="00BA1C83">
        <w:rPr>
          <w:bCs/>
          <w:color w:val="000000"/>
          <w:sz w:val="28"/>
          <w:szCs w:val="28"/>
        </w:rPr>
        <w:t>Чуев</w:t>
      </w:r>
      <w:r w:rsidRPr="00BA1C83">
        <w:rPr>
          <w:color w:val="000000"/>
          <w:sz w:val="28"/>
          <w:szCs w:val="28"/>
        </w:rPr>
        <w:t xml:space="preserve"> И.Н. Экономика предприятия.  М. : Дашков и К, 2015.  416 с. </w:t>
      </w:r>
    </w:p>
    <w:p w:rsidR="003E6D33" w:rsidRPr="00BA1C83" w:rsidRDefault="003E6D33" w:rsidP="003E6D33">
      <w:pPr>
        <w:ind w:left="709"/>
        <w:jc w:val="both"/>
        <w:rPr>
          <w:bCs/>
          <w:color w:val="000000"/>
          <w:sz w:val="28"/>
          <w:szCs w:val="28"/>
        </w:rPr>
      </w:pPr>
    </w:p>
    <w:p w:rsidR="003E6D33" w:rsidRPr="00BA1C83" w:rsidRDefault="003E6D33" w:rsidP="003E6D33">
      <w:pPr>
        <w:pStyle w:val="210"/>
        <w:spacing w:line="240" w:lineRule="auto"/>
        <w:ind w:left="709"/>
        <w:rPr>
          <w:bCs/>
          <w:color w:val="000000"/>
          <w:szCs w:val="28"/>
        </w:rPr>
      </w:pPr>
      <w:r w:rsidRPr="00BA1C83">
        <w:rPr>
          <w:bCs/>
          <w:color w:val="000000"/>
          <w:szCs w:val="28"/>
        </w:rPr>
        <w:t>Интернет – ресурсы:</w:t>
      </w:r>
    </w:p>
    <w:p w:rsidR="003E6D33" w:rsidRPr="00BA1C83" w:rsidRDefault="00E67FC3" w:rsidP="003E6D33">
      <w:pPr>
        <w:pStyle w:val="210"/>
        <w:numPr>
          <w:ilvl w:val="0"/>
          <w:numId w:val="3"/>
        </w:numPr>
        <w:tabs>
          <w:tab w:val="clear" w:pos="1211"/>
          <w:tab w:val="num" w:pos="709"/>
        </w:tabs>
        <w:suppressAutoHyphens/>
        <w:spacing w:line="240" w:lineRule="auto"/>
        <w:ind w:left="709" w:right="0"/>
        <w:rPr>
          <w:bCs/>
          <w:szCs w:val="28"/>
        </w:rPr>
      </w:pPr>
      <w:hyperlink r:id="rId12" w:history="1">
        <w:r w:rsidR="003E6D33" w:rsidRPr="00BA1C83">
          <w:rPr>
            <w:rStyle w:val="ab"/>
            <w:szCs w:val="28"/>
          </w:rPr>
          <w:t>www.top-personal.ru</w:t>
        </w:r>
      </w:hyperlink>
    </w:p>
    <w:p w:rsidR="003E6D33" w:rsidRPr="00BA1C83" w:rsidRDefault="003E6D33" w:rsidP="003E6D33">
      <w:pPr>
        <w:pStyle w:val="210"/>
        <w:numPr>
          <w:ilvl w:val="0"/>
          <w:numId w:val="3"/>
        </w:numPr>
        <w:tabs>
          <w:tab w:val="clear" w:pos="1211"/>
          <w:tab w:val="num" w:pos="709"/>
        </w:tabs>
        <w:suppressAutoHyphens/>
        <w:spacing w:line="240" w:lineRule="auto"/>
        <w:ind w:left="709" w:right="0"/>
        <w:rPr>
          <w:bCs/>
          <w:szCs w:val="28"/>
        </w:rPr>
      </w:pPr>
      <w:r w:rsidRPr="00BA1C83">
        <w:rPr>
          <w:bCs/>
          <w:szCs w:val="28"/>
        </w:rPr>
        <w:t xml:space="preserve"> </w:t>
      </w:r>
      <w:hyperlink r:id="rId13" w:history="1">
        <w:r w:rsidRPr="00BA1C83">
          <w:rPr>
            <w:rStyle w:val="ab"/>
            <w:szCs w:val="28"/>
          </w:rPr>
          <w:t>www.ecsocman.edu.ru</w:t>
        </w:r>
      </w:hyperlink>
    </w:p>
    <w:p w:rsidR="003E6D33" w:rsidRPr="00BA1C83" w:rsidRDefault="003E6D33" w:rsidP="003E6D33">
      <w:pPr>
        <w:pStyle w:val="210"/>
        <w:spacing w:line="240" w:lineRule="auto"/>
        <w:ind w:left="709"/>
        <w:rPr>
          <w:b/>
          <w:bCs/>
          <w:color w:val="FF0000"/>
          <w:szCs w:val="28"/>
        </w:rPr>
      </w:pPr>
    </w:p>
    <w:p w:rsidR="003E6D33" w:rsidRPr="00BA1C83" w:rsidRDefault="003E6D33" w:rsidP="003E6D33">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rPr>
          <w:b/>
          <w:sz w:val="28"/>
          <w:szCs w:val="28"/>
        </w:rPr>
      </w:pPr>
      <w:r w:rsidRPr="00BA1C83">
        <w:rPr>
          <w:b/>
          <w:sz w:val="28"/>
          <w:szCs w:val="28"/>
        </w:rPr>
        <w:t>4.3. Общие требования к организации образовательного процесса</w:t>
      </w:r>
    </w:p>
    <w:p w:rsidR="003E6D33" w:rsidRPr="00BA1C83" w:rsidRDefault="003E6D33" w:rsidP="003E6D33">
      <w:pPr>
        <w:pStyle w:val="220"/>
        <w:ind w:left="709" w:firstLine="709"/>
        <w:jc w:val="both"/>
        <w:rPr>
          <w:bCs/>
          <w:color w:val="000000"/>
          <w:sz w:val="28"/>
          <w:szCs w:val="28"/>
        </w:rPr>
      </w:pPr>
    </w:p>
    <w:p w:rsidR="003E6D33" w:rsidRPr="00BA1C83" w:rsidRDefault="003E6D33" w:rsidP="003E6D33">
      <w:pPr>
        <w:pStyle w:val="220"/>
        <w:ind w:left="709" w:firstLine="709"/>
        <w:jc w:val="both"/>
        <w:rPr>
          <w:color w:val="000000"/>
          <w:sz w:val="28"/>
          <w:szCs w:val="28"/>
        </w:rPr>
      </w:pPr>
      <w:r w:rsidRPr="00BA1C83">
        <w:rPr>
          <w:bCs/>
          <w:color w:val="000000"/>
          <w:sz w:val="28"/>
          <w:szCs w:val="28"/>
        </w:rPr>
        <w:t xml:space="preserve">Освоение программы модуля базируется на изучении общепрофессиональных дисциплин  </w:t>
      </w:r>
      <w:r w:rsidRPr="00BA1C83">
        <w:rPr>
          <w:color w:val="000000"/>
          <w:sz w:val="28"/>
          <w:szCs w:val="28"/>
        </w:rPr>
        <w:t>«Экономика организации», «Управление персоналом».</w:t>
      </w:r>
    </w:p>
    <w:p w:rsidR="003E6D33" w:rsidRPr="00BA1C83" w:rsidRDefault="003E6D33" w:rsidP="003E6D33">
      <w:pPr>
        <w:pStyle w:val="220"/>
        <w:ind w:left="709" w:firstLine="709"/>
        <w:jc w:val="both"/>
        <w:rPr>
          <w:bCs/>
          <w:color w:val="000000"/>
          <w:sz w:val="28"/>
          <w:szCs w:val="28"/>
        </w:rPr>
      </w:pPr>
      <w:r w:rsidRPr="00BA1C83">
        <w:rPr>
          <w:color w:val="000000"/>
          <w:sz w:val="28"/>
          <w:szCs w:val="28"/>
        </w:rPr>
        <w:t>Р</w:t>
      </w:r>
      <w:r w:rsidRPr="00BA1C83">
        <w:rPr>
          <w:bCs/>
          <w:color w:val="000000"/>
          <w:sz w:val="28"/>
          <w:szCs w:val="28"/>
        </w:rPr>
        <w:t xml:space="preserve">еализация программы модуля предполагает проведение учебной практики, направленной на формирование у студентов практических профессиональных умений, приобретение первоначального практического опыта. </w:t>
      </w:r>
    </w:p>
    <w:p w:rsidR="003E6D33" w:rsidRPr="00BA1C83" w:rsidRDefault="003E6D33" w:rsidP="003E6D33">
      <w:pPr>
        <w:pStyle w:val="220"/>
        <w:ind w:left="709" w:firstLine="709"/>
        <w:jc w:val="both"/>
        <w:rPr>
          <w:bCs/>
          <w:color w:val="000000"/>
          <w:sz w:val="28"/>
          <w:szCs w:val="28"/>
        </w:rPr>
      </w:pPr>
      <w:r w:rsidRPr="00BA1C83">
        <w:rPr>
          <w:bCs/>
          <w:color w:val="000000"/>
          <w:sz w:val="28"/>
          <w:szCs w:val="28"/>
        </w:rPr>
        <w:t>Обязательным условием допуска к учебной практике  в рамках профессионального модуля «</w:t>
      </w:r>
      <w:r w:rsidRPr="00BA1C83">
        <w:rPr>
          <w:color w:val="000000"/>
          <w:sz w:val="28"/>
          <w:szCs w:val="28"/>
        </w:rPr>
        <w:t>Участие в организации производственной деятельности  структурного подразделения</w:t>
      </w:r>
      <w:r w:rsidRPr="00BA1C83">
        <w:rPr>
          <w:bCs/>
          <w:color w:val="000000"/>
          <w:sz w:val="28"/>
          <w:szCs w:val="28"/>
        </w:rPr>
        <w:t xml:space="preserve">» является освоение теоретического материала и выполнение практических занятий в полном объеме в рамках </w:t>
      </w:r>
      <w:r w:rsidRPr="00BA1C83">
        <w:rPr>
          <w:color w:val="000000"/>
          <w:sz w:val="28"/>
          <w:szCs w:val="28"/>
        </w:rPr>
        <w:t>МДК.02.01. «Планирование и организация работы структурного подразделения» и обязательного выполнения курсового проекта</w:t>
      </w:r>
      <w:r w:rsidRPr="00BA1C83">
        <w:rPr>
          <w:bCs/>
          <w:color w:val="000000"/>
          <w:sz w:val="28"/>
          <w:szCs w:val="28"/>
        </w:rPr>
        <w:t>.</w:t>
      </w: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709"/>
        <w:jc w:val="both"/>
        <w:rPr>
          <w:bCs/>
          <w:color w:val="000000"/>
          <w:sz w:val="28"/>
          <w:szCs w:val="28"/>
        </w:rPr>
      </w:pPr>
      <w:r w:rsidRPr="00BA1C83">
        <w:rPr>
          <w:bCs/>
          <w:color w:val="000000"/>
          <w:sz w:val="28"/>
          <w:szCs w:val="28"/>
        </w:rPr>
        <w:t>При проведении практических занятий в зависимости от сложности изучаемой темы и технических условий возможно деление учебной группы на подгруппы численностью не менее 8 человек.</w:t>
      </w:r>
    </w:p>
    <w:p w:rsidR="003E6D33" w:rsidRPr="00BA1C83" w:rsidRDefault="003E6D33" w:rsidP="003E6D33">
      <w:pPr>
        <w:widowControl w:val="0"/>
        <w:ind w:left="709"/>
        <w:rPr>
          <w:sz w:val="28"/>
          <w:szCs w:val="28"/>
        </w:rPr>
      </w:pPr>
    </w:p>
    <w:p w:rsidR="003E6D33" w:rsidRDefault="003E6D33" w:rsidP="003E6D33">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b/>
          <w:sz w:val="28"/>
          <w:szCs w:val="28"/>
        </w:rPr>
      </w:pPr>
    </w:p>
    <w:p w:rsidR="003E6D33" w:rsidRDefault="003E6D33" w:rsidP="003E6D33">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b/>
          <w:sz w:val="28"/>
          <w:szCs w:val="28"/>
        </w:rPr>
      </w:pPr>
    </w:p>
    <w:p w:rsidR="003E6D33" w:rsidRPr="00BA1C83" w:rsidRDefault="003E6D33" w:rsidP="003E6D33">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709"/>
        <w:jc w:val="both"/>
        <w:rPr>
          <w:b/>
          <w:sz w:val="28"/>
          <w:szCs w:val="28"/>
        </w:rPr>
      </w:pPr>
      <w:r w:rsidRPr="00BA1C83">
        <w:rPr>
          <w:b/>
          <w:sz w:val="28"/>
          <w:szCs w:val="28"/>
        </w:rPr>
        <w:t>4.4. Кадровое обеспечение образовательного процесса</w:t>
      </w:r>
    </w:p>
    <w:p w:rsidR="003E6D33" w:rsidRPr="00BA1C83" w:rsidRDefault="003E6D33" w:rsidP="003E6D33">
      <w:pPr>
        <w:ind w:left="709"/>
        <w:rPr>
          <w:sz w:val="28"/>
          <w:szCs w:val="28"/>
        </w:rPr>
      </w:pP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680"/>
        <w:jc w:val="both"/>
        <w:rPr>
          <w:bCs/>
          <w:color w:val="000000"/>
          <w:sz w:val="28"/>
          <w:szCs w:val="28"/>
        </w:rPr>
      </w:pPr>
      <w:r w:rsidRPr="00BA1C83">
        <w:rPr>
          <w:bCs/>
          <w:color w:val="000000"/>
          <w:sz w:val="28"/>
          <w:szCs w:val="28"/>
        </w:rPr>
        <w:lastRenderedPageBreak/>
        <w:t>Требования к квалификации педагогических кадров, обеспечивающих обучение по междисциплинарному курсу</w:t>
      </w:r>
      <w:r w:rsidRPr="00BA1C83">
        <w:rPr>
          <w:b/>
          <w:bCs/>
          <w:color w:val="000000"/>
          <w:sz w:val="28"/>
          <w:szCs w:val="28"/>
        </w:rPr>
        <w:t xml:space="preserve">: </w:t>
      </w:r>
      <w:r w:rsidRPr="00BA1C83">
        <w:rPr>
          <w:bCs/>
          <w:color w:val="000000"/>
          <w:sz w:val="28"/>
          <w:szCs w:val="28"/>
        </w:rPr>
        <w:t>наличие высшего профессионального образования, соответствующего профилю модуля</w:t>
      </w:r>
      <w:r w:rsidRPr="00BA1C83">
        <w:rPr>
          <w:color w:val="000000"/>
          <w:sz w:val="28"/>
          <w:szCs w:val="28"/>
        </w:rPr>
        <w:t xml:space="preserve"> (социально-экономического и гуманитарного профиля)</w:t>
      </w:r>
      <w:r w:rsidRPr="00BA1C83">
        <w:rPr>
          <w:bCs/>
          <w:color w:val="000000"/>
          <w:sz w:val="28"/>
          <w:szCs w:val="28"/>
        </w:rPr>
        <w:t>.</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680"/>
        <w:jc w:val="both"/>
        <w:rPr>
          <w:bCs/>
          <w:color w:val="000000"/>
          <w:sz w:val="28"/>
          <w:szCs w:val="28"/>
        </w:rPr>
      </w:pPr>
      <w:r w:rsidRPr="00BA1C83">
        <w:rPr>
          <w:bCs/>
          <w:color w:val="000000"/>
          <w:sz w:val="28"/>
          <w:szCs w:val="28"/>
        </w:rPr>
        <w:t xml:space="preserve">Требования к квалификации педагогических кадров, осуществляющих руководство практикой: наличие высшего образования </w:t>
      </w:r>
      <w:r w:rsidRPr="00BA1C83">
        <w:rPr>
          <w:color w:val="000000"/>
          <w:sz w:val="28"/>
          <w:szCs w:val="28"/>
        </w:rPr>
        <w:t>социально-экономического и гуманитарного профиля</w:t>
      </w:r>
      <w:r w:rsidRPr="00BA1C83">
        <w:rPr>
          <w:bCs/>
          <w:color w:val="000000"/>
          <w:sz w:val="28"/>
          <w:szCs w:val="28"/>
        </w:rPr>
        <w:t>, соответствующее профилю модуля.</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680"/>
        <w:jc w:val="both"/>
        <w:rPr>
          <w:bCs/>
          <w:iCs/>
          <w:sz w:val="28"/>
          <w:szCs w:val="28"/>
        </w:rPr>
      </w:pPr>
      <w:r w:rsidRPr="00BA1C83">
        <w:rPr>
          <w:sz w:val="28"/>
          <w:szCs w:val="28"/>
        </w:rPr>
        <w:t xml:space="preserve">Опыт деятельности в организациях соответствующей профессиональной сферы является обязательным для преподавателей, отвечающих за освоение обучающимся </w:t>
      </w:r>
      <w:r w:rsidRPr="00BA1C83">
        <w:rPr>
          <w:iCs/>
          <w:sz w:val="28"/>
          <w:szCs w:val="28"/>
        </w:rPr>
        <w:t xml:space="preserve">данного модуля, эти преподаватели </w:t>
      </w:r>
      <w:r w:rsidRPr="00BA1C83">
        <w:rPr>
          <w:bCs/>
          <w:iCs/>
          <w:sz w:val="28"/>
          <w:szCs w:val="28"/>
        </w:rPr>
        <w:t>должны проходить стажировку в профильных организациях не реже 1 раза в 3 года.</w:t>
      </w:r>
    </w:p>
    <w:p w:rsidR="003E6D33" w:rsidRPr="00BA1C83" w:rsidRDefault="003E6D33" w:rsidP="003E6D33">
      <w:pPr>
        <w:pStyle w:val="10"/>
        <w:pageBreakBefore/>
        <w:numPr>
          <w:ilvl w:val="0"/>
          <w:numId w:val="2"/>
        </w:numPr>
        <w:tabs>
          <w:tab w:val="clear" w:pos="432"/>
          <w:tab w:val="num"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ind w:left="709" w:firstLine="0"/>
        <w:jc w:val="center"/>
        <w:rPr>
          <w:b/>
          <w:caps/>
          <w:sz w:val="28"/>
          <w:szCs w:val="28"/>
        </w:rPr>
      </w:pPr>
      <w:r w:rsidRPr="00BA1C83">
        <w:rPr>
          <w:b/>
          <w:caps/>
          <w:sz w:val="28"/>
          <w:szCs w:val="28"/>
        </w:rPr>
        <w:lastRenderedPageBreak/>
        <w:t>5. Контроль и оценка результатов освоения профессионального модуля (вида профессиональной деятельности)</w:t>
      </w:r>
    </w:p>
    <w:p w:rsidR="003E6D33" w:rsidRPr="00BA1C83" w:rsidRDefault="003E6D33" w:rsidP="003E6D33">
      <w:pPr>
        <w:widowControl w:val="0"/>
        <w:numPr>
          <w:ilvl w:val="0"/>
          <w:numId w:val="2"/>
        </w:numPr>
        <w:tabs>
          <w:tab w:val="clear" w:pos="432"/>
          <w:tab w:val="left" w:pos="180"/>
          <w:tab w:val="num" w:pos="709"/>
        </w:tabs>
        <w:suppressAutoHyphens/>
        <w:ind w:left="709"/>
        <w:jc w:val="both"/>
        <w:rPr>
          <w:sz w:val="28"/>
          <w:szCs w:val="28"/>
        </w:rPr>
      </w:pPr>
      <w:r w:rsidRPr="00BA1C83">
        <w:rPr>
          <w:sz w:val="28"/>
          <w:szCs w:val="28"/>
        </w:rPr>
        <w:t xml:space="preserve">Формы и методы текущего и итогового контроля по профессиональному модулю разрабатываются образовательным учреждением и доводятся до сведения обучающихся в начале обучения. </w:t>
      </w:r>
    </w:p>
    <w:p w:rsidR="003E6D33" w:rsidRPr="00BA1C83" w:rsidRDefault="003E6D33" w:rsidP="003E6D33">
      <w:pPr>
        <w:numPr>
          <w:ilvl w:val="0"/>
          <w:numId w:val="2"/>
        </w:numPr>
        <w:tabs>
          <w:tab w:val="clear" w:pos="432"/>
          <w:tab w:val="left" w:pos="180"/>
          <w:tab w:val="num" w:pos="709"/>
        </w:tabs>
        <w:suppressAutoHyphens/>
        <w:ind w:left="709"/>
        <w:jc w:val="both"/>
        <w:rPr>
          <w:sz w:val="28"/>
          <w:szCs w:val="28"/>
        </w:rPr>
      </w:pPr>
      <w:r w:rsidRPr="00BA1C83">
        <w:rPr>
          <w:sz w:val="28"/>
          <w:szCs w:val="28"/>
        </w:rPr>
        <w:t xml:space="preserve">Для текущего и итогового контроля образовательными учреждениями создаются фонды оценочных средств (ФОС). </w:t>
      </w:r>
    </w:p>
    <w:p w:rsidR="003E6D33" w:rsidRPr="00BA1C83" w:rsidRDefault="003E6D33" w:rsidP="003E6D33">
      <w:pPr>
        <w:numPr>
          <w:ilvl w:val="0"/>
          <w:numId w:val="2"/>
        </w:numPr>
        <w:tabs>
          <w:tab w:val="clear" w:pos="432"/>
          <w:tab w:val="left" w:pos="180"/>
          <w:tab w:val="num" w:pos="709"/>
        </w:tabs>
        <w:suppressAutoHyphens/>
        <w:ind w:left="709"/>
        <w:jc w:val="both"/>
        <w:rPr>
          <w:sz w:val="28"/>
          <w:szCs w:val="28"/>
        </w:rPr>
      </w:pPr>
      <w:r w:rsidRPr="00BA1C83">
        <w:rPr>
          <w:sz w:val="28"/>
          <w:szCs w:val="28"/>
        </w:rPr>
        <w:t>ФОС включают в себя педагогические контрольно-измерительные материалы, предназначенные для определения соответствия (или несоответствия) индивидуальных образовательных достижений основным показателям результатов подготовки (таблицы).</w:t>
      </w:r>
    </w:p>
    <w:p w:rsidR="003E6D33" w:rsidRPr="00BA1C83" w:rsidRDefault="003E6D33" w:rsidP="003E6D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bCs/>
          <w:i/>
          <w:sz w:val="28"/>
          <w:szCs w:val="28"/>
        </w:rPr>
      </w:pPr>
    </w:p>
    <w:tbl>
      <w:tblPr>
        <w:tblW w:w="9164" w:type="dxa"/>
        <w:tblInd w:w="250" w:type="dxa"/>
        <w:tblLayout w:type="fixed"/>
        <w:tblLook w:val="0000"/>
      </w:tblPr>
      <w:tblGrid>
        <w:gridCol w:w="2446"/>
        <w:gridCol w:w="3090"/>
        <w:gridCol w:w="3628"/>
      </w:tblGrid>
      <w:tr w:rsidR="003E6D33" w:rsidRPr="00BA1C83" w:rsidTr="00EF711D">
        <w:trPr>
          <w:trHeight w:val="1672"/>
        </w:trPr>
        <w:tc>
          <w:tcPr>
            <w:tcW w:w="2446" w:type="dxa"/>
            <w:tcBorders>
              <w:top w:val="single" w:sz="8" w:space="0" w:color="000000"/>
              <w:left w:val="single" w:sz="8" w:space="0" w:color="000000"/>
              <w:bottom w:val="single" w:sz="8" w:space="0" w:color="000000"/>
            </w:tcBorders>
            <w:shd w:val="clear" w:color="auto" w:fill="auto"/>
            <w:vAlign w:val="center"/>
          </w:tcPr>
          <w:p w:rsidR="003E6D33" w:rsidRPr="00BA1C83" w:rsidRDefault="003E6D33" w:rsidP="00EF711D">
            <w:pPr>
              <w:snapToGrid w:val="0"/>
              <w:ind w:right="-108"/>
              <w:jc w:val="center"/>
              <w:rPr>
                <w:b/>
                <w:bCs/>
                <w:spacing w:val="4"/>
                <w:sz w:val="28"/>
                <w:szCs w:val="28"/>
              </w:rPr>
            </w:pPr>
            <w:r w:rsidRPr="00BA1C83">
              <w:rPr>
                <w:b/>
                <w:bCs/>
                <w:spacing w:val="4"/>
                <w:sz w:val="28"/>
                <w:szCs w:val="28"/>
              </w:rPr>
              <w:t>Результаты</w:t>
            </w:r>
          </w:p>
          <w:p w:rsidR="003E6D33" w:rsidRPr="00BA1C83" w:rsidRDefault="003E6D33" w:rsidP="00EF711D">
            <w:pPr>
              <w:ind w:right="-108"/>
              <w:jc w:val="center"/>
              <w:rPr>
                <w:b/>
                <w:bCs/>
                <w:spacing w:val="4"/>
                <w:sz w:val="28"/>
                <w:szCs w:val="28"/>
              </w:rPr>
            </w:pPr>
            <w:r w:rsidRPr="00BA1C83">
              <w:rPr>
                <w:b/>
                <w:bCs/>
                <w:spacing w:val="4"/>
                <w:sz w:val="28"/>
                <w:szCs w:val="28"/>
              </w:rPr>
              <w:t>(освоенные профессиональные компетенции)</w:t>
            </w:r>
          </w:p>
        </w:tc>
        <w:tc>
          <w:tcPr>
            <w:tcW w:w="3090" w:type="dxa"/>
            <w:tcBorders>
              <w:top w:val="single" w:sz="8" w:space="0" w:color="000000"/>
              <w:left w:val="single" w:sz="4" w:space="0" w:color="000000"/>
              <w:bottom w:val="single" w:sz="4" w:space="0" w:color="000000"/>
            </w:tcBorders>
            <w:shd w:val="clear" w:color="auto" w:fill="auto"/>
            <w:vAlign w:val="center"/>
          </w:tcPr>
          <w:p w:rsidR="003E6D33" w:rsidRPr="00BA1C83" w:rsidRDefault="003E6D33" w:rsidP="00EF711D">
            <w:pPr>
              <w:snapToGrid w:val="0"/>
              <w:ind w:right="-108"/>
              <w:jc w:val="center"/>
              <w:rPr>
                <w:b/>
                <w:spacing w:val="4"/>
                <w:sz w:val="28"/>
                <w:szCs w:val="28"/>
              </w:rPr>
            </w:pPr>
            <w:r w:rsidRPr="00BA1C83">
              <w:rPr>
                <w:b/>
                <w:spacing w:val="4"/>
                <w:sz w:val="28"/>
                <w:szCs w:val="28"/>
              </w:rPr>
              <w:t>Основные показатели оценки результата</w:t>
            </w:r>
          </w:p>
        </w:tc>
        <w:tc>
          <w:tcPr>
            <w:tcW w:w="3628" w:type="dxa"/>
            <w:tcBorders>
              <w:top w:val="single" w:sz="8" w:space="0" w:color="000000"/>
              <w:left w:val="single" w:sz="4" w:space="0" w:color="000000"/>
              <w:bottom w:val="single" w:sz="4" w:space="0" w:color="000000"/>
              <w:right w:val="single" w:sz="8" w:space="0" w:color="000000"/>
            </w:tcBorders>
            <w:shd w:val="clear" w:color="auto" w:fill="auto"/>
            <w:vAlign w:val="center"/>
          </w:tcPr>
          <w:p w:rsidR="003E6D33" w:rsidRPr="00BA1C83" w:rsidRDefault="003E6D33" w:rsidP="00EF711D">
            <w:pPr>
              <w:snapToGrid w:val="0"/>
              <w:ind w:right="-108"/>
              <w:jc w:val="center"/>
              <w:rPr>
                <w:b/>
                <w:spacing w:val="4"/>
                <w:sz w:val="28"/>
                <w:szCs w:val="28"/>
              </w:rPr>
            </w:pPr>
            <w:r w:rsidRPr="00BA1C83">
              <w:rPr>
                <w:b/>
                <w:spacing w:val="4"/>
                <w:sz w:val="28"/>
                <w:szCs w:val="28"/>
              </w:rPr>
              <w:t>Формы и методы контроля и оценки</w:t>
            </w:r>
          </w:p>
        </w:tc>
      </w:tr>
      <w:tr w:rsidR="003E6D33" w:rsidRPr="00BA1C83" w:rsidTr="00EF711D">
        <w:trPr>
          <w:trHeight w:val="2629"/>
        </w:trPr>
        <w:tc>
          <w:tcPr>
            <w:tcW w:w="2446"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aa"/>
              <w:widowControl w:val="0"/>
              <w:snapToGrid w:val="0"/>
              <w:ind w:right="-108"/>
              <w:rPr>
                <w:bCs/>
                <w:sz w:val="28"/>
                <w:szCs w:val="28"/>
              </w:rPr>
            </w:pPr>
            <w:r w:rsidRPr="00BA1C83">
              <w:rPr>
                <w:bCs/>
                <w:sz w:val="28"/>
                <w:szCs w:val="28"/>
              </w:rPr>
              <w:t>Участие в планировании и организации работы структурного подразделения</w:t>
            </w:r>
          </w:p>
        </w:tc>
        <w:tc>
          <w:tcPr>
            <w:tcW w:w="3090"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snapToGrid w:val="0"/>
              <w:rPr>
                <w:bCs/>
                <w:sz w:val="28"/>
                <w:szCs w:val="28"/>
              </w:rPr>
            </w:pPr>
            <w:r w:rsidRPr="00BA1C83">
              <w:rPr>
                <w:sz w:val="28"/>
                <w:szCs w:val="28"/>
              </w:rPr>
              <w:t>-</w:t>
            </w:r>
            <w:r w:rsidRPr="00BA1C83">
              <w:rPr>
                <w:bCs/>
                <w:sz w:val="28"/>
                <w:szCs w:val="28"/>
              </w:rPr>
              <w:t xml:space="preserve"> демонстрация готовности участвовать  в планировании основных показателей деятельности организации;</w:t>
            </w:r>
          </w:p>
          <w:p w:rsidR="003E6D33" w:rsidRPr="00BA1C83" w:rsidRDefault="003E6D33" w:rsidP="00EF711D">
            <w:pPr>
              <w:rPr>
                <w:bCs/>
                <w:sz w:val="28"/>
                <w:szCs w:val="28"/>
              </w:rPr>
            </w:pPr>
            <w:r w:rsidRPr="00BA1C83">
              <w:rPr>
                <w:bCs/>
                <w:sz w:val="28"/>
                <w:szCs w:val="28"/>
              </w:rPr>
              <w:t>- обоснованность применения экономических методов планирования и расчета основных показателей деятельности организации</w:t>
            </w:r>
          </w:p>
          <w:p w:rsidR="003E6D33" w:rsidRPr="00BA1C83" w:rsidRDefault="003E6D33" w:rsidP="00EF711D">
            <w:pPr>
              <w:rPr>
                <w:bCs/>
                <w:sz w:val="28"/>
                <w:szCs w:val="28"/>
              </w:rPr>
            </w:pPr>
            <w:r w:rsidRPr="00BA1C83">
              <w:rPr>
                <w:bCs/>
                <w:sz w:val="28"/>
                <w:szCs w:val="28"/>
              </w:rPr>
              <w:t>в практической ситуации</w:t>
            </w:r>
          </w:p>
        </w:tc>
        <w:tc>
          <w:tcPr>
            <w:tcW w:w="3628" w:type="dxa"/>
            <w:tcBorders>
              <w:top w:val="single" w:sz="8"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snapToGrid w:val="0"/>
              <w:rPr>
                <w:bCs/>
                <w:color w:val="404040"/>
                <w:spacing w:val="4"/>
                <w:sz w:val="28"/>
                <w:szCs w:val="28"/>
              </w:rPr>
            </w:pPr>
            <w:r w:rsidRPr="00BA1C83">
              <w:rPr>
                <w:sz w:val="28"/>
                <w:szCs w:val="28"/>
              </w:rPr>
              <w:t>-</w:t>
            </w:r>
            <w:r w:rsidRPr="00BA1C83">
              <w:rPr>
                <w:bCs/>
                <w:color w:val="404040"/>
                <w:spacing w:val="4"/>
                <w:sz w:val="28"/>
                <w:szCs w:val="28"/>
              </w:rPr>
              <w:t xml:space="preserve"> Экспертная оценка</w:t>
            </w:r>
          </w:p>
          <w:p w:rsidR="003E6D33" w:rsidRPr="00BA1C83" w:rsidRDefault="003E6D33" w:rsidP="00EF711D">
            <w:pPr>
              <w:rPr>
                <w:color w:val="404040"/>
                <w:sz w:val="28"/>
                <w:szCs w:val="28"/>
              </w:rPr>
            </w:pPr>
            <w:r w:rsidRPr="00BA1C83">
              <w:rPr>
                <w:sz w:val="28"/>
                <w:szCs w:val="28"/>
              </w:rPr>
              <w:t xml:space="preserve"> выполнения практических и контрольных </w:t>
            </w:r>
            <w:r w:rsidRPr="00BA1C83">
              <w:rPr>
                <w:color w:val="404040"/>
                <w:sz w:val="28"/>
                <w:szCs w:val="28"/>
              </w:rPr>
              <w:t>работ</w:t>
            </w:r>
          </w:p>
          <w:p w:rsidR="003E6D33" w:rsidRPr="00BA1C83" w:rsidRDefault="003E6D33" w:rsidP="00EF711D">
            <w:pPr>
              <w:rPr>
                <w:bCs/>
                <w:color w:val="404040"/>
                <w:spacing w:val="4"/>
                <w:sz w:val="28"/>
                <w:szCs w:val="28"/>
              </w:rPr>
            </w:pPr>
          </w:p>
          <w:p w:rsidR="003E6D33" w:rsidRPr="00BA1C83" w:rsidRDefault="003E6D33" w:rsidP="00EF711D">
            <w:pPr>
              <w:rPr>
                <w:bCs/>
                <w:color w:val="404040"/>
                <w:spacing w:val="4"/>
                <w:sz w:val="28"/>
                <w:szCs w:val="28"/>
              </w:rPr>
            </w:pPr>
            <w:r w:rsidRPr="00BA1C83">
              <w:rPr>
                <w:bCs/>
                <w:color w:val="404040"/>
                <w:spacing w:val="4"/>
                <w:sz w:val="28"/>
                <w:szCs w:val="28"/>
              </w:rPr>
              <w:t>Экспертная оценка</w:t>
            </w:r>
          </w:p>
          <w:p w:rsidR="003E6D33" w:rsidRPr="00BA1C83" w:rsidRDefault="003E6D33" w:rsidP="00EF711D">
            <w:pPr>
              <w:rPr>
                <w:color w:val="404040"/>
                <w:sz w:val="28"/>
                <w:szCs w:val="28"/>
              </w:rPr>
            </w:pPr>
            <w:r w:rsidRPr="00BA1C83">
              <w:rPr>
                <w:sz w:val="28"/>
                <w:szCs w:val="28"/>
              </w:rPr>
              <w:t xml:space="preserve">выполнения практических  и курсовых </w:t>
            </w:r>
            <w:r w:rsidRPr="00BA1C83">
              <w:rPr>
                <w:color w:val="404040"/>
                <w:sz w:val="28"/>
                <w:szCs w:val="28"/>
              </w:rPr>
              <w:t>работ</w:t>
            </w:r>
          </w:p>
          <w:p w:rsidR="003E6D33" w:rsidRPr="00BA1C83" w:rsidRDefault="003E6D33" w:rsidP="00EF711D">
            <w:pPr>
              <w:rPr>
                <w:bCs/>
                <w:color w:val="404040"/>
                <w:spacing w:val="4"/>
                <w:sz w:val="28"/>
                <w:szCs w:val="28"/>
              </w:rPr>
            </w:pPr>
          </w:p>
          <w:p w:rsidR="003E6D33" w:rsidRPr="00BA1C83" w:rsidRDefault="003E6D33" w:rsidP="00EF711D">
            <w:pPr>
              <w:rPr>
                <w:color w:val="404040"/>
                <w:spacing w:val="4"/>
                <w:sz w:val="28"/>
                <w:szCs w:val="28"/>
              </w:rPr>
            </w:pPr>
            <w:r w:rsidRPr="00BA1C83">
              <w:rPr>
                <w:bCs/>
                <w:color w:val="404040"/>
                <w:spacing w:val="4"/>
                <w:sz w:val="28"/>
                <w:szCs w:val="28"/>
              </w:rPr>
              <w:t xml:space="preserve">Экспертная оценка </w:t>
            </w:r>
            <w:r w:rsidRPr="00BA1C83">
              <w:rPr>
                <w:color w:val="404040"/>
                <w:spacing w:val="4"/>
                <w:sz w:val="28"/>
                <w:szCs w:val="28"/>
              </w:rPr>
              <w:t>разработанного бизнес- плана</w:t>
            </w:r>
          </w:p>
        </w:tc>
      </w:tr>
      <w:tr w:rsidR="003E6D33" w:rsidRPr="00BA1C83" w:rsidTr="00EF711D">
        <w:trPr>
          <w:trHeight w:val="640"/>
        </w:trPr>
        <w:tc>
          <w:tcPr>
            <w:tcW w:w="2446"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widowControl w:val="0"/>
              <w:snapToGrid w:val="0"/>
              <w:ind w:right="-108"/>
              <w:rPr>
                <w:bCs/>
                <w:sz w:val="28"/>
                <w:szCs w:val="28"/>
              </w:rPr>
            </w:pPr>
            <w:r w:rsidRPr="00BA1C83">
              <w:rPr>
                <w:bCs/>
                <w:sz w:val="28"/>
                <w:szCs w:val="28"/>
              </w:rPr>
              <w:t>Участвовать в руководстве работой структурного подразделения</w:t>
            </w:r>
          </w:p>
        </w:tc>
        <w:tc>
          <w:tcPr>
            <w:tcW w:w="3090"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xml:space="preserve">- демонстрация методов руководства трудовым коллективом; </w:t>
            </w:r>
          </w:p>
          <w:p w:rsidR="003E6D33" w:rsidRPr="00BA1C83" w:rsidRDefault="003E6D33" w:rsidP="00EF711D">
            <w:pPr>
              <w:rPr>
                <w:bCs/>
                <w:sz w:val="28"/>
                <w:szCs w:val="28"/>
              </w:rPr>
            </w:pPr>
            <w:r w:rsidRPr="00BA1C83">
              <w:rPr>
                <w:bCs/>
                <w:sz w:val="28"/>
                <w:szCs w:val="28"/>
              </w:rPr>
              <w:t>- использование различных методов контроля  работы исполнителей;</w:t>
            </w:r>
          </w:p>
        </w:tc>
        <w:tc>
          <w:tcPr>
            <w:tcW w:w="3628" w:type="dxa"/>
            <w:tcBorders>
              <w:top w:val="single" w:sz="4" w:space="0" w:color="000000"/>
              <w:left w:val="single" w:sz="4" w:space="0" w:color="000000"/>
              <w:bottom w:val="single" w:sz="8" w:space="0" w:color="000000"/>
              <w:right w:val="single" w:sz="8" w:space="0" w:color="000000"/>
            </w:tcBorders>
            <w:shd w:val="clear" w:color="auto" w:fill="auto"/>
          </w:tcPr>
          <w:p w:rsidR="003E6D33" w:rsidRPr="00BA1C83" w:rsidRDefault="003E6D33" w:rsidP="00EF711D">
            <w:pPr>
              <w:snapToGrid w:val="0"/>
              <w:rPr>
                <w:bCs/>
                <w:color w:val="404040"/>
                <w:sz w:val="28"/>
                <w:szCs w:val="28"/>
              </w:rPr>
            </w:pPr>
            <w:r w:rsidRPr="00BA1C83">
              <w:rPr>
                <w:rStyle w:val="ac"/>
                <w:color w:val="000000"/>
                <w:sz w:val="28"/>
                <w:szCs w:val="28"/>
              </w:rPr>
              <w:t xml:space="preserve">- наблюдение за деятельностью </w:t>
            </w:r>
            <w:r w:rsidRPr="00BA1C83">
              <w:rPr>
                <w:rStyle w:val="ac"/>
                <w:sz w:val="28"/>
                <w:szCs w:val="28"/>
              </w:rPr>
              <w:t>при</w:t>
            </w:r>
            <w:r w:rsidRPr="00BA1C83">
              <w:rPr>
                <w:rStyle w:val="ac"/>
                <w:color w:val="00B0F0"/>
                <w:sz w:val="28"/>
                <w:szCs w:val="28"/>
              </w:rPr>
              <w:t xml:space="preserve"> </w:t>
            </w:r>
            <w:r w:rsidRPr="00BA1C83">
              <w:rPr>
                <w:bCs/>
                <w:color w:val="404040"/>
                <w:sz w:val="28"/>
                <w:szCs w:val="28"/>
              </w:rPr>
              <w:t>решении проблемно-ситуационных задач на практических занятиях</w:t>
            </w:r>
          </w:p>
          <w:p w:rsidR="003E6D33" w:rsidRPr="00BA1C83" w:rsidRDefault="003E6D33" w:rsidP="00EF711D">
            <w:pPr>
              <w:rPr>
                <w:bCs/>
                <w:color w:val="404040"/>
                <w:spacing w:val="4"/>
                <w:sz w:val="28"/>
                <w:szCs w:val="28"/>
              </w:rPr>
            </w:pPr>
            <w:r w:rsidRPr="00BA1C83">
              <w:rPr>
                <w:bCs/>
                <w:color w:val="404040"/>
                <w:spacing w:val="4"/>
                <w:sz w:val="28"/>
                <w:szCs w:val="28"/>
              </w:rPr>
              <w:t>-экспертная оценка</w:t>
            </w:r>
          </w:p>
          <w:p w:rsidR="003E6D33" w:rsidRPr="00BA1C83" w:rsidRDefault="003E6D33" w:rsidP="00EF711D">
            <w:pPr>
              <w:rPr>
                <w:rStyle w:val="ac"/>
                <w:i w:val="0"/>
                <w:sz w:val="28"/>
                <w:szCs w:val="28"/>
              </w:rPr>
            </w:pPr>
            <w:r w:rsidRPr="00BA1C83">
              <w:rPr>
                <w:sz w:val="28"/>
                <w:szCs w:val="28"/>
              </w:rPr>
              <w:t xml:space="preserve"> выполнения практических, контрольных и курсовых </w:t>
            </w:r>
            <w:r w:rsidRPr="00BA1C83">
              <w:rPr>
                <w:color w:val="404040"/>
                <w:sz w:val="28"/>
                <w:szCs w:val="28"/>
              </w:rPr>
              <w:t>работ</w:t>
            </w:r>
            <w:r w:rsidRPr="00BA1C83">
              <w:rPr>
                <w:rStyle w:val="ac"/>
                <w:sz w:val="28"/>
                <w:szCs w:val="28"/>
              </w:rPr>
              <w:t xml:space="preserve"> </w:t>
            </w:r>
          </w:p>
        </w:tc>
      </w:tr>
    </w:tbl>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360" w:lineRule="auto"/>
        <w:ind w:left="709"/>
        <w:jc w:val="both"/>
        <w:rPr>
          <w:sz w:val="28"/>
          <w:szCs w:val="28"/>
        </w:rPr>
      </w:pPr>
    </w:p>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709"/>
        <w:jc w:val="both"/>
        <w:rPr>
          <w:sz w:val="28"/>
          <w:szCs w:val="28"/>
        </w:rPr>
      </w:pPr>
      <w:r w:rsidRPr="00BA1C83">
        <w:rPr>
          <w:sz w:val="28"/>
          <w:szCs w:val="28"/>
        </w:rPr>
        <w:lastRenderedPageBreak/>
        <w:t>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 но и развитие общих компетенций и обеспечивающих их умений.</w:t>
      </w:r>
    </w:p>
    <w:tbl>
      <w:tblPr>
        <w:tblW w:w="9230" w:type="dxa"/>
        <w:tblInd w:w="250" w:type="dxa"/>
        <w:tblLayout w:type="fixed"/>
        <w:tblLook w:val="0000"/>
      </w:tblPr>
      <w:tblGrid>
        <w:gridCol w:w="3197"/>
        <w:gridCol w:w="3174"/>
        <w:gridCol w:w="2859"/>
      </w:tblGrid>
      <w:tr w:rsidR="003E6D33" w:rsidRPr="00BA1C83" w:rsidTr="00EF711D">
        <w:trPr>
          <w:trHeight w:val="144"/>
        </w:trPr>
        <w:tc>
          <w:tcPr>
            <w:tcW w:w="3197" w:type="dxa"/>
            <w:tcBorders>
              <w:top w:val="single" w:sz="8" w:space="0" w:color="000000"/>
              <w:left w:val="single" w:sz="8" w:space="0" w:color="000000"/>
              <w:bottom w:val="single" w:sz="8" w:space="0" w:color="000000"/>
            </w:tcBorders>
            <w:shd w:val="clear" w:color="auto" w:fill="auto"/>
            <w:vAlign w:val="center"/>
          </w:tcPr>
          <w:p w:rsidR="003E6D33" w:rsidRPr="00BA1C83" w:rsidRDefault="003E6D33" w:rsidP="00EF711D">
            <w:pPr>
              <w:snapToGrid w:val="0"/>
              <w:rPr>
                <w:b/>
                <w:bCs/>
                <w:sz w:val="28"/>
                <w:szCs w:val="28"/>
              </w:rPr>
            </w:pPr>
            <w:r w:rsidRPr="00BA1C83">
              <w:rPr>
                <w:b/>
                <w:bCs/>
                <w:sz w:val="28"/>
                <w:szCs w:val="28"/>
              </w:rPr>
              <w:t xml:space="preserve">Результаты </w:t>
            </w:r>
          </w:p>
          <w:p w:rsidR="003E6D33" w:rsidRPr="00BA1C83" w:rsidRDefault="003E6D33" w:rsidP="00EF711D">
            <w:pPr>
              <w:rPr>
                <w:b/>
                <w:bCs/>
                <w:sz w:val="28"/>
                <w:szCs w:val="28"/>
              </w:rPr>
            </w:pPr>
            <w:r w:rsidRPr="00BA1C83">
              <w:rPr>
                <w:b/>
                <w:bCs/>
                <w:sz w:val="28"/>
                <w:szCs w:val="28"/>
              </w:rPr>
              <w:t>(освоенные общие компетенции)</w:t>
            </w:r>
          </w:p>
        </w:tc>
        <w:tc>
          <w:tcPr>
            <w:tcW w:w="3174" w:type="dxa"/>
            <w:tcBorders>
              <w:top w:val="single" w:sz="8" w:space="0" w:color="000000"/>
              <w:left w:val="single" w:sz="4" w:space="0" w:color="000000"/>
              <w:bottom w:val="single" w:sz="8" w:space="0" w:color="000000"/>
            </w:tcBorders>
            <w:shd w:val="clear" w:color="auto" w:fill="auto"/>
            <w:vAlign w:val="center"/>
          </w:tcPr>
          <w:p w:rsidR="003E6D33" w:rsidRPr="00BA1C83" w:rsidRDefault="003E6D33" w:rsidP="00EF711D">
            <w:pPr>
              <w:snapToGrid w:val="0"/>
              <w:rPr>
                <w:b/>
                <w:sz w:val="28"/>
                <w:szCs w:val="28"/>
              </w:rPr>
            </w:pPr>
            <w:r w:rsidRPr="00BA1C83">
              <w:rPr>
                <w:b/>
                <w:sz w:val="28"/>
                <w:szCs w:val="28"/>
              </w:rPr>
              <w:t>Основные показатели оценки результата</w:t>
            </w:r>
          </w:p>
        </w:tc>
        <w:tc>
          <w:tcPr>
            <w:tcW w:w="2859" w:type="dxa"/>
            <w:tcBorders>
              <w:top w:val="single" w:sz="8" w:space="0" w:color="000000"/>
              <w:left w:val="single" w:sz="4" w:space="0" w:color="000000"/>
              <w:bottom w:val="single" w:sz="8" w:space="0" w:color="000000"/>
              <w:right w:val="single" w:sz="8" w:space="0" w:color="000000"/>
            </w:tcBorders>
            <w:shd w:val="clear" w:color="auto" w:fill="auto"/>
            <w:vAlign w:val="center"/>
          </w:tcPr>
          <w:p w:rsidR="003E6D33" w:rsidRPr="00BA1C83" w:rsidRDefault="003E6D33" w:rsidP="00EF711D">
            <w:pPr>
              <w:snapToGrid w:val="0"/>
              <w:rPr>
                <w:b/>
                <w:sz w:val="28"/>
                <w:szCs w:val="28"/>
              </w:rPr>
            </w:pPr>
            <w:r w:rsidRPr="00BA1C83">
              <w:rPr>
                <w:b/>
                <w:sz w:val="28"/>
                <w:szCs w:val="28"/>
              </w:rPr>
              <w:t xml:space="preserve">Формы и методы контроля и оценки </w:t>
            </w:r>
          </w:p>
        </w:tc>
      </w:tr>
      <w:tr w:rsidR="003E6D33" w:rsidRPr="00BA1C83" w:rsidTr="00EF711D">
        <w:trPr>
          <w:trHeight w:val="635"/>
        </w:trPr>
        <w:tc>
          <w:tcPr>
            <w:tcW w:w="3197"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snapToGrid w:val="0"/>
              <w:rPr>
                <w:sz w:val="28"/>
                <w:szCs w:val="28"/>
              </w:rPr>
            </w:pPr>
            <w:r w:rsidRPr="00BA1C83">
              <w:rPr>
                <w:sz w:val="28"/>
                <w:szCs w:val="28"/>
              </w:rPr>
              <w:t>Понимать сущность и социальную значимость своей будущей профессии, проявлять к ней устойчивый интерес</w:t>
            </w:r>
          </w:p>
        </w:tc>
        <w:tc>
          <w:tcPr>
            <w:tcW w:w="3174"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snapToGrid w:val="0"/>
              <w:rPr>
                <w:sz w:val="28"/>
                <w:szCs w:val="28"/>
              </w:rPr>
            </w:pPr>
            <w:r w:rsidRPr="00BA1C83">
              <w:rPr>
                <w:sz w:val="28"/>
                <w:szCs w:val="28"/>
              </w:rPr>
              <w:t>- демонстрация интереса к профессии в процессе учебной деятельности и на практике;</w:t>
            </w:r>
          </w:p>
          <w:p w:rsidR="003E6D33" w:rsidRPr="00BA1C83" w:rsidRDefault="003E6D33" w:rsidP="00EF711D">
            <w:pPr>
              <w:tabs>
                <w:tab w:val="left" w:pos="252"/>
              </w:tabs>
              <w:rPr>
                <w:sz w:val="28"/>
                <w:szCs w:val="28"/>
              </w:rPr>
            </w:pPr>
            <w:r w:rsidRPr="00BA1C83">
              <w:rPr>
                <w:bCs/>
                <w:sz w:val="28"/>
                <w:szCs w:val="28"/>
              </w:rPr>
              <w:t xml:space="preserve">-   участие </w:t>
            </w:r>
            <w:r w:rsidRPr="00BA1C83">
              <w:rPr>
                <w:sz w:val="28"/>
                <w:szCs w:val="28"/>
              </w:rPr>
              <w:t>в учебных, образовательных, воспитательных мероприятиях, конкурсах в рамках профессии;</w:t>
            </w:r>
          </w:p>
        </w:tc>
        <w:tc>
          <w:tcPr>
            <w:tcW w:w="2859" w:type="dxa"/>
            <w:tcBorders>
              <w:top w:val="single" w:sz="8" w:space="0" w:color="000000"/>
              <w:left w:val="single" w:sz="4" w:space="0" w:color="000000"/>
              <w:bottom w:val="single" w:sz="8" w:space="0" w:color="000000"/>
              <w:right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наблюдение  и оценка на практических занятиях, на учебной и производственной практике</w:t>
            </w:r>
          </w:p>
          <w:p w:rsidR="003E6D33" w:rsidRPr="00BA1C83" w:rsidRDefault="003E6D33" w:rsidP="00EF711D">
            <w:pPr>
              <w:rPr>
                <w:bCs/>
                <w:sz w:val="28"/>
                <w:szCs w:val="28"/>
              </w:rPr>
            </w:pPr>
          </w:p>
        </w:tc>
      </w:tr>
      <w:tr w:rsidR="003E6D33" w:rsidRPr="00BA1C83" w:rsidTr="00EF711D">
        <w:trPr>
          <w:trHeight w:val="1676"/>
        </w:trPr>
        <w:tc>
          <w:tcPr>
            <w:tcW w:w="3197"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aa"/>
              <w:widowControl w:val="0"/>
              <w:snapToGrid w:val="0"/>
              <w:rPr>
                <w:sz w:val="28"/>
                <w:szCs w:val="28"/>
              </w:rPr>
            </w:pPr>
            <w:r w:rsidRPr="00BA1C83">
              <w:rPr>
                <w:sz w:val="28"/>
                <w:szCs w:val="28"/>
              </w:rPr>
              <w:t>Организовывать собственную деятельность, определять методы и способы выполнения профессиональных задач, оценивать их эффективность и качество</w:t>
            </w:r>
          </w:p>
        </w:tc>
        <w:tc>
          <w:tcPr>
            <w:tcW w:w="3174"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108"/>
              <w:rPr>
                <w:bCs/>
                <w:sz w:val="28"/>
                <w:szCs w:val="28"/>
              </w:rPr>
            </w:pPr>
            <w:r w:rsidRPr="00BA1C83">
              <w:rPr>
                <w:bCs/>
                <w:sz w:val="28"/>
                <w:szCs w:val="28"/>
              </w:rPr>
              <w:t>- обоснованность выбора методов и способов решения профессиональных задач в области</w:t>
            </w:r>
            <w:r w:rsidRPr="00BA1C83">
              <w:rPr>
                <w:bCs/>
                <w:color w:val="FF0000"/>
                <w:sz w:val="28"/>
                <w:szCs w:val="28"/>
              </w:rPr>
              <w:t xml:space="preserve"> </w:t>
            </w:r>
            <w:r w:rsidRPr="00BA1C83">
              <w:rPr>
                <w:bCs/>
                <w:sz w:val="28"/>
                <w:szCs w:val="28"/>
              </w:rPr>
              <w:t>планировании и организации работы структурного подразделения</w:t>
            </w:r>
          </w:p>
          <w:p w:rsidR="003E6D33" w:rsidRPr="00BA1C83" w:rsidRDefault="003E6D33" w:rsidP="00EF711D">
            <w:pPr>
              <w:tabs>
                <w:tab w:val="left" w:pos="252"/>
              </w:tabs>
              <w:rPr>
                <w:bCs/>
                <w:color w:val="FF0000"/>
                <w:sz w:val="28"/>
                <w:szCs w:val="28"/>
              </w:rPr>
            </w:pPr>
          </w:p>
        </w:tc>
        <w:tc>
          <w:tcPr>
            <w:tcW w:w="2859" w:type="dxa"/>
            <w:tcBorders>
              <w:top w:val="single" w:sz="8" w:space="0" w:color="000000"/>
              <w:left w:val="single" w:sz="4" w:space="0" w:color="000000"/>
              <w:bottom w:val="single" w:sz="8" w:space="0" w:color="000000"/>
              <w:right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оценка выполнения курсовой  работы; практических заданий (решений проблемно-ситуационных задач на практических занятиях);</w:t>
            </w:r>
          </w:p>
          <w:p w:rsidR="003E6D33" w:rsidRPr="00BA1C83" w:rsidRDefault="003E6D33" w:rsidP="00EF711D">
            <w:pPr>
              <w:rPr>
                <w:bCs/>
                <w:sz w:val="28"/>
                <w:szCs w:val="28"/>
              </w:rPr>
            </w:pPr>
          </w:p>
        </w:tc>
      </w:tr>
      <w:tr w:rsidR="003E6D33" w:rsidRPr="00BA1C83" w:rsidTr="00EF711D">
        <w:trPr>
          <w:trHeight w:val="1263"/>
        </w:trPr>
        <w:tc>
          <w:tcPr>
            <w:tcW w:w="3197"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aa"/>
              <w:widowControl w:val="0"/>
              <w:snapToGrid w:val="0"/>
              <w:rPr>
                <w:sz w:val="28"/>
                <w:szCs w:val="28"/>
              </w:rPr>
            </w:pPr>
            <w:r w:rsidRPr="00BA1C83">
              <w:rPr>
                <w:sz w:val="28"/>
                <w:szCs w:val="28"/>
              </w:rPr>
              <w:t>Решать проблемы, оценивать риски и принимать решения в</w:t>
            </w:r>
            <w:r w:rsidRPr="00BA1C83">
              <w:rPr>
                <w:sz w:val="28"/>
                <w:szCs w:val="28"/>
                <w:lang w:val="en-US"/>
              </w:rPr>
              <w:t> </w:t>
            </w:r>
            <w:r w:rsidRPr="00BA1C83">
              <w:rPr>
                <w:sz w:val="28"/>
                <w:szCs w:val="28"/>
              </w:rPr>
              <w:t>нестандартных ситуациях</w:t>
            </w:r>
          </w:p>
        </w:tc>
        <w:tc>
          <w:tcPr>
            <w:tcW w:w="3174"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snapToGrid w:val="0"/>
              <w:rPr>
                <w:sz w:val="28"/>
                <w:szCs w:val="28"/>
              </w:rPr>
            </w:pPr>
            <w:r w:rsidRPr="00BA1C83">
              <w:rPr>
                <w:bCs/>
                <w:sz w:val="28"/>
                <w:szCs w:val="28"/>
              </w:rPr>
              <w:t xml:space="preserve">- решение стандартных и нестандартных профессиональных задач </w:t>
            </w:r>
            <w:r w:rsidRPr="00BA1C83">
              <w:rPr>
                <w:sz w:val="28"/>
                <w:szCs w:val="28"/>
              </w:rPr>
              <w:t>и выбор способа разрешения проблемы в соответствии с заданными критериями;</w:t>
            </w:r>
          </w:p>
        </w:tc>
        <w:tc>
          <w:tcPr>
            <w:tcW w:w="2859"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наблюдение  и оценка во время учебной практики;</w:t>
            </w:r>
          </w:p>
          <w:p w:rsidR="003E6D33" w:rsidRPr="00BA1C83" w:rsidRDefault="003E6D33" w:rsidP="00EF711D">
            <w:pPr>
              <w:rPr>
                <w:bCs/>
                <w:sz w:val="28"/>
                <w:szCs w:val="28"/>
              </w:rPr>
            </w:pPr>
            <w:r w:rsidRPr="00BA1C83">
              <w:rPr>
                <w:bCs/>
                <w:sz w:val="28"/>
                <w:szCs w:val="28"/>
              </w:rPr>
              <w:t>-  оценка решения проблемно-ситуационных задач на практических занятиях;</w:t>
            </w:r>
          </w:p>
        </w:tc>
      </w:tr>
      <w:tr w:rsidR="003E6D33" w:rsidRPr="00BA1C83" w:rsidTr="00EF711D">
        <w:trPr>
          <w:trHeight w:val="635"/>
        </w:trPr>
        <w:tc>
          <w:tcPr>
            <w:tcW w:w="3197"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a4"/>
              <w:widowControl w:val="0"/>
              <w:snapToGrid w:val="0"/>
              <w:spacing w:before="0" w:after="0"/>
              <w:rPr>
                <w:sz w:val="28"/>
                <w:szCs w:val="28"/>
              </w:rPr>
            </w:pPr>
            <w:r w:rsidRPr="00BA1C83">
              <w:rPr>
                <w:sz w:val="28"/>
                <w:szCs w:val="28"/>
              </w:rPr>
              <w:t xml:space="preserve">Осуществлять поиск и использование информации, необходимой для эффективного выполнения профессиональных задач, профессионального и </w:t>
            </w:r>
            <w:r w:rsidRPr="00BA1C83">
              <w:rPr>
                <w:sz w:val="28"/>
                <w:szCs w:val="28"/>
              </w:rPr>
              <w:lastRenderedPageBreak/>
              <w:t>личностного развития</w:t>
            </w:r>
          </w:p>
        </w:tc>
        <w:tc>
          <w:tcPr>
            <w:tcW w:w="3174"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tabs>
                <w:tab w:val="left" w:pos="252"/>
              </w:tabs>
              <w:suppressAutoHyphens/>
              <w:snapToGrid w:val="0"/>
              <w:rPr>
                <w:bCs/>
                <w:sz w:val="28"/>
                <w:szCs w:val="28"/>
              </w:rPr>
            </w:pPr>
            <w:r w:rsidRPr="00BA1C83">
              <w:rPr>
                <w:bCs/>
                <w:sz w:val="28"/>
                <w:szCs w:val="28"/>
              </w:rPr>
              <w:lastRenderedPageBreak/>
              <w:t xml:space="preserve">эффективный поиск </w:t>
            </w:r>
            <w:r w:rsidRPr="00BA1C83">
              <w:rPr>
                <w:sz w:val="28"/>
                <w:szCs w:val="28"/>
              </w:rPr>
              <w:t xml:space="preserve">необходимой информации с </w:t>
            </w:r>
            <w:r w:rsidRPr="00BA1C83">
              <w:rPr>
                <w:bCs/>
                <w:sz w:val="28"/>
                <w:szCs w:val="28"/>
              </w:rPr>
              <w:t>использованием  различных источников, включая электронные и интернет ресурсы;</w:t>
            </w:r>
          </w:p>
        </w:tc>
        <w:tc>
          <w:tcPr>
            <w:tcW w:w="2859" w:type="dxa"/>
            <w:tcBorders>
              <w:top w:val="single" w:sz="4" w:space="0" w:color="000000"/>
              <w:left w:val="single" w:sz="4" w:space="0" w:color="000000"/>
              <w:bottom w:val="single" w:sz="4" w:space="0" w:color="000000"/>
              <w:right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оценка выполнения курсового проекта;</w:t>
            </w:r>
          </w:p>
        </w:tc>
      </w:tr>
      <w:tr w:rsidR="003E6D33" w:rsidRPr="00BA1C83" w:rsidTr="00EF711D">
        <w:trPr>
          <w:trHeight w:val="635"/>
        </w:trPr>
        <w:tc>
          <w:tcPr>
            <w:tcW w:w="3197"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a4"/>
              <w:widowControl w:val="0"/>
              <w:snapToGrid w:val="0"/>
              <w:spacing w:before="0" w:after="0"/>
              <w:rPr>
                <w:sz w:val="28"/>
                <w:szCs w:val="28"/>
              </w:rPr>
            </w:pPr>
            <w:r w:rsidRPr="00BA1C83">
              <w:rPr>
                <w:sz w:val="28"/>
                <w:szCs w:val="28"/>
              </w:rPr>
              <w:lastRenderedPageBreak/>
              <w:t>Работать в коллективе и команде, обеспечивать ее сплочение, эффективно общаться с коллегами, руководством, потребителями</w:t>
            </w:r>
          </w:p>
        </w:tc>
        <w:tc>
          <w:tcPr>
            <w:tcW w:w="3174"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tabs>
                <w:tab w:val="left" w:pos="252"/>
              </w:tabs>
              <w:suppressAutoHyphens/>
              <w:snapToGrid w:val="0"/>
              <w:rPr>
                <w:bCs/>
                <w:color w:val="000000"/>
                <w:sz w:val="28"/>
                <w:szCs w:val="28"/>
              </w:rPr>
            </w:pPr>
            <w:r w:rsidRPr="00BA1C83">
              <w:rPr>
                <w:bCs/>
                <w:color w:val="000000"/>
                <w:sz w:val="28"/>
                <w:szCs w:val="28"/>
              </w:rPr>
              <w:t>взаимодействие с участниками образовательного процесса с применением навыков делового общения;</w:t>
            </w:r>
          </w:p>
          <w:p w:rsidR="003E6D33" w:rsidRPr="00BA1C83" w:rsidRDefault="003E6D33" w:rsidP="00EF711D">
            <w:pPr>
              <w:tabs>
                <w:tab w:val="left" w:pos="252"/>
              </w:tabs>
              <w:suppressAutoHyphens/>
              <w:snapToGrid w:val="0"/>
              <w:rPr>
                <w:bCs/>
                <w:color w:val="000000"/>
                <w:sz w:val="28"/>
                <w:szCs w:val="28"/>
              </w:rPr>
            </w:pPr>
            <w:r w:rsidRPr="00BA1C83">
              <w:rPr>
                <w:bCs/>
                <w:color w:val="000000"/>
                <w:sz w:val="28"/>
                <w:szCs w:val="28"/>
              </w:rPr>
              <w:t xml:space="preserve">включенность в коллективную деятельность; </w:t>
            </w:r>
          </w:p>
        </w:tc>
        <w:tc>
          <w:tcPr>
            <w:tcW w:w="2859" w:type="dxa"/>
            <w:tcBorders>
              <w:top w:val="single" w:sz="4" w:space="0" w:color="000000"/>
              <w:left w:val="single" w:sz="4" w:space="0" w:color="000000"/>
              <w:bottom w:val="single" w:sz="8" w:space="0" w:color="000000"/>
              <w:right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наблюдение  и оценка на практических занятиях, на учебной и производственной практике</w:t>
            </w:r>
          </w:p>
          <w:p w:rsidR="003E6D33" w:rsidRPr="00BA1C83" w:rsidRDefault="003E6D33" w:rsidP="00EF711D">
            <w:pPr>
              <w:rPr>
                <w:bCs/>
                <w:sz w:val="28"/>
                <w:szCs w:val="28"/>
              </w:rPr>
            </w:pPr>
          </w:p>
        </w:tc>
      </w:tr>
      <w:tr w:rsidR="003E6D33" w:rsidRPr="00BA1C83" w:rsidTr="00EF711D">
        <w:trPr>
          <w:trHeight w:val="635"/>
        </w:trPr>
        <w:tc>
          <w:tcPr>
            <w:tcW w:w="3197"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a4"/>
              <w:widowControl w:val="0"/>
              <w:snapToGrid w:val="0"/>
              <w:spacing w:before="0" w:after="0"/>
              <w:rPr>
                <w:sz w:val="28"/>
                <w:szCs w:val="28"/>
              </w:rPr>
            </w:pPr>
            <w:r w:rsidRPr="00BA1C83">
              <w:rPr>
                <w:sz w:val="28"/>
                <w:szCs w:val="28"/>
              </w:rPr>
              <w:t>Ставить цели, мотивировать деятельность подчиненных, организовывать и контролировать их работу с принятием на себя ответственности за результат выполнения заданий</w:t>
            </w:r>
          </w:p>
        </w:tc>
        <w:tc>
          <w:tcPr>
            <w:tcW w:w="3174"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xml:space="preserve">- демонстрация ответственного  отношения к результатам выполнения  профессиональных обязанностей обучающимися; </w:t>
            </w:r>
          </w:p>
          <w:p w:rsidR="003E6D33" w:rsidRPr="00BA1C83" w:rsidRDefault="003E6D33" w:rsidP="00EF711D">
            <w:pPr>
              <w:tabs>
                <w:tab w:val="left" w:pos="252"/>
              </w:tabs>
              <w:rPr>
                <w:sz w:val="28"/>
                <w:szCs w:val="28"/>
              </w:rPr>
            </w:pPr>
            <w:r w:rsidRPr="00BA1C83">
              <w:rPr>
                <w:sz w:val="28"/>
                <w:szCs w:val="28"/>
              </w:rPr>
              <w:t>- оптимальность выбранных методов мотивации  к деятельности;</w:t>
            </w:r>
          </w:p>
        </w:tc>
        <w:tc>
          <w:tcPr>
            <w:tcW w:w="2859" w:type="dxa"/>
            <w:tcBorders>
              <w:top w:val="single" w:sz="8" w:space="0" w:color="000000"/>
              <w:left w:val="single" w:sz="4" w:space="0" w:color="000000"/>
              <w:bottom w:val="single" w:sz="8" w:space="0" w:color="000000"/>
              <w:right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наблюдение  и оценка на практических занятиях, на учебной и производственной практике</w:t>
            </w:r>
          </w:p>
          <w:p w:rsidR="003E6D33" w:rsidRPr="00BA1C83" w:rsidRDefault="003E6D33" w:rsidP="00EF711D">
            <w:pPr>
              <w:rPr>
                <w:bCs/>
                <w:sz w:val="28"/>
                <w:szCs w:val="28"/>
              </w:rPr>
            </w:pPr>
          </w:p>
        </w:tc>
      </w:tr>
      <w:tr w:rsidR="003E6D33" w:rsidRPr="00BA1C83" w:rsidTr="00EF711D">
        <w:trPr>
          <w:trHeight w:val="635"/>
        </w:trPr>
        <w:tc>
          <w:tcPr>
            <w:tcW w:w="3197"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aa"/>
              <w:widowControl w:val="0"/>
              <w:snapToGrid w:val="0"/>
              <w:rPr>
                <w:sz w:val="28"/>
                <w:szCs w:val="28"/>
              </w:rPr>
            </w:pPr>
            <w:r w:rsidRPr="00BA1C83">
              <w:rPr>
                <w:sz w:val="28"/>
                <w:szCs w:val="28"/>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3174"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tabs>
                <w:tab w:val="left" w:pos="252"/>
              </w:tabs>
              <w:suppressAutoHyphens/>
              <w:snapToGrid w:val="0"/>
              <w:rPr>
                <w:bCs/>
                <w:color w:val="000000"/>
                <w:sz w:val="28"/>
                <w:szCs w:val="28"/>
              </w:rPr>
            </w:pPr>
            <w:r w:rsidRPr="00BA1C83">
              <w:rPr>
                <w:color w:val="000000"/>
                <w:sz w:val="28"/>
                <w:szCs w:val="28"/>
              </w:rPr>
              <w:t xml:space="preserve"> </w:t>
            </w:r>
            <w:r w:rsidRPr="00BA1C83">
              <w:rPr>
                <w:bCs/>
                <w:color w:val="000000"/>
                <w:sz w:val="28"/>
                <w:szCs w:val="28"/>
              </w:rPr>
              <w:t>разработка плана профессионального становления;</w:t>
            </w:r>
          </w:p>
          <w:p w:rsidR="003E6D33" w:rsidRPr="00BA1C83" w:rsidRDefault="003E6D33" w:rsidP="00EF711D">
            <w:pPr>
              <w:tabs>
                <w:tab w:val="left" w:pos="252"/>
              </w:tabs>
              <w:rPr>
                <w:bCs/>
                <w:color w:val="000000"/>
                <w:sz w:val="28"/>
                <w:szCs w:val="28"/>
              </w:rPr>
            </w:pPr>
          </w:p>
          <w:p w:rsidR="003E6D33" w:rsidRPr="00BA1C83" w:rsidRDefault="003E6D33" w:rsidP="00EF711D">
            <w:pPr>
              <w:tabs>
                <w:tab w:val="left" w:pos="252"/>
              </w:tabs>
              <w:rPr>
                <w:bCs/>
                <w:color w:val="000000"/>
                <w:sz w:val="28"/>
                <w:szCs w:val="28"/>
              </w:rPr>
            </w:pPr>
          </w:p>
        </w:tc>
        <w:tc>
          <w:tcPr>
            <w:tcW w:w="2859" w:type="dxa"/>
            <w:tcBorders>
              <w:top w:val="single" w:sz="8" w:space="0" w:color="000000"/>
              <w:left w:val="single" w:sz="4" w:space="0" w:color="000000"/>
              <w:bottom w:val="single" w:sz="8" w:space="0" w:color="000000"/>
              <w:right w:val="single" w:sz="8" w:space="0" w:color="000000"/>
            </w:tcBorders>
            <w:shd w:val="clear" w:color="auto" w:fill="auto"/>
          </w:tcPr>
          <w:p w:rsidR="003E6D33" w:rsidRPr="00BA1C83" w:rsidRDefault="003E6D33" w:rsidP="00EF711D">
            <w:pPr>
              <w:snapToGrid w:val="0"/>
              <w:rPr>
                <w:bCs/>
                <w:sz w:val="28"/>
                <w:szCs w:val="28"/>
              </w:rPr>
            </w:pPr>
            <w:r w:rsidRPr="00BA1C83">
              <w:rPr>
                <w:bCs/>
                <w:sz w:val="28"/>
                <w:szCs w:val="28"/>
              </w:rPr>
              <w:t>- наблюдение  и оценка на практических занятиях, на учебной и производственной практике</w:t>
            </w:r>
          </w:p>
          <w:p w:rsidR="003E6D33" w:rsidRPr="00BA1C83" w:rsidRDefault="003E6D33" w:rsidP="00EF711D">
            <w:pPr>
              <w:rPr>
                <w:bCs/>
                <w:color w:val="000000"/>
                <w:sz w:val="28"/>
                <w:szCs w:val="28"/>
              </w:rPr>
            </w:pPr>
            <w:r w:rsidRPr="00BA1C83">
              <w:rPr>
                <w:bCs/>
                <w:color w:val="000000"/>
                <w:sz w:val="28"/>
                <w:szCs w:val="28"/>
              </w:rPr>
              <w:t xml:space="preserve">- </w:t>
            </w:r>
            <w:r w:rsidRPr="00BA1C83">
              <w:rPr>
                <w:rStyle w:val="ac"/>
                <w:color w:val="000000"/>
                <w:sz w:val="28"/>
                <w:szCs w:val="28"/>
              </w:rPr>
              <w:t>психологическое тестирование;</w:t>
            </w:r>
            <w:r w:rsidRPr="00BA1C83">
              <w:rPr>
                <w:bCs/>
                <w:color w:val="000000"/>
                <w:sz w:val="28"/>
                <w:szCs w:val="28"/>
              </w:rPr>
              <w:t xml:space="preserve"> </w:t>
            </w:r>
          </w:p>
        </w:tc>
      </w:tr>
      <w:tr w:rsidR="003E6D33" w:rsidRPr="00BA1C83" w:rsidTr="00EF711D">
        <w:trPr>
          <w:trHeight w:val="958"/>
        </w:trPr>
        <w:tc>
          <w:tcPr>
            <w:tcW w:w="3197" w:type="dxa"/>
            <w:tcBorders>
              <w:top w:val="single" w:sz="8" w:space="0" w:color="000000"/>
              <w:left w:val="single" w:sz="8" w:space="0" w:color="000000"/>
              <w:bottom w:val="single" w:sz="8" w:space="0" w:color="000000"/>
            </w:tcBorders>
            <w:shd w:val="clear" w:color="auto" w:fill="auto"/>
          </w:tcPr>
          <w:p w:rsidR="003E6D33" w:rsidRPr="00BA1C83" w:rsidRDefault="003E6D33" w:rsidP="00EF711D">
            <w:pPr>
              <w:pStyle w:val="aa"/>
              <w:widowControl w:val="0"/>
              <w:snapToGrid w:val="0"/>
              <w:rPr>
                <w:sz w:val="28"/>
                <w:szCs w:val="28"/>
              </w:rPr>
            </w:pPr>
            <w:r w:rsidRPr="00BA1C83">
              <w:rPr>
                <w:sz w:val="28"/>
                <w:szCs w:val="28"/>
              </w:rPr>
              <w:t>Быть готовым к смене технологий в профессиональной деятельности</w:t>
            </w:r>
          </w:p>
        </w:tc>
        <w:tc>
          <w:tcPr>
            <w:tcW w:w="3174" w:type="dxa"/>
            <w:tcBorders>
              <w:top w:val="single" w:sz="8" w:space="0" w:color="000000"/>
              <w:left w:val="single" w:sz="4" w:space="0" w:color="000000"/>
              <w:bottom w:val="single" w:sz="8" w:space="0" w:color="000000"/>
            </w:tcBorders>
            <w:shd w:val="clear" w:color="auto" w:fill="auto"/>
          </w:tcPr>
          <w:p w:rsidR="003E6D33" w:rsidRPr="00BA1C83" w:rsidRDefault="003E6D33" w:rsidP="00EF711D">
            <w:pPr>
              <w:numPr>
                <w:ilvl w:val="0"/>
                <w:numId w:val="5"/>
              </w:numPr>
              <w:tabs>
                <w:tab w:val="left" w:pos="252"/>
              </w:tabs>
              <w:suppressAutoHyphens/>
              <w:snapToGrid w:val="0"/>
              <w:ind w:left="0" w:firstLine="0"/>
              <w:rPr>
                <w:bCs/>
                <w:color w:val="000000"/>
                <w:sz w:val="28"/>
                <w:szCs w:val="28"/>
              </w:rPr>
            </w:pPr>
            <w:r w:rsidRPr="00BA1C83">
              <w:rPr>
                <w:bCs/>
                <w:color w:val="000000"/>
                <w:sz w:val="28"/>
                <w:szCs w:val="28"/>
              </w:rPr>
              <w:t>целесообразность применения технологий в области профессиональной деятельности с учетом инноваций</w:t>
            </w:r>
          </w:p>
        </w:tc>
        <w:tc>
          <w:tcPr>
            <w:tcW w:w="2859" w:type="dxa"/>
            <w:tcBorders>
              <w:top w:val="single" w:sz="8" w:space="0" w:color="000000"/>
              <w:left w:val="single" w:sz="4" w:space="0" w:color="000000"/>
              <w:bottom w:val="single" w:sz="8" w:space="0" w:color="000000"/>
              <w:right w:val="single" w:sz="8" w:space="0" w:color="000000"/>
            </w:tcBorders>
            <w:shd w:val="clear" w:color="auto" w:fill="auto"/>
          </w:tcPr>
          <w:p w:rsidR="003E6D33" w:rsidRPr="00BA1C83" w:rsidRDefault="003E6D33" w:rsidP="00EF711D">
            <w:pPr>
              <w:snapToGrid w:val="0"/>
              <w:rPr>
                <w:bCs/>
                <w:color w:val="000000"/>
                <w:sz w:val="28"/>
                <w:szCs w:val="28"/>
              </w:rPr>
            </w:pPr>
            <w:r w:rsidRPr="00BA1C83">
              <w:rPr>
                <w:bCs/>
                <w:color w:val="000000"/>
                <w:sz w:val="28"/>
                <w:szCs w:val="28"/>
              </w:rPr>
              <w:t>- наблюдение  и оценка на уроках теоретического и практического обучения, на военных сборах</w:t>
            </w:r>
          </w:p>
        </w:tc>
      </w:tr>
    </w:tbl>
    <w:p w:rsidR="003E6D33" w:rsidRPr="00BA1C83" w:rsidRDefault="003E6D33" w:rsidP="003E6D3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rPr>
          <w:b/>
          <w:color w:val="FF0000"/>
          <w:sz w:val="28"/>
          <w:szCs w:val="28"/>
        </w:rPr>
      </w:pPr>
    </w:p>
    <w:p w:rsidR="003E6D33" w:rsidRPr="00BA1C83" w:rsidRDefault="003E6D33" w:rsidP="003E6D33">
      <w:pPr>
        <w:ind w:left="709" w:firstLine="360"/>
        <w:rPr>
          <w:b/>
          <w:sz w:val="28"/>
          <w:szCs w:val="28"/>
        </w:rPr>
      </w:pPr>
      <w:r w:rsidRPr="00BA1C83">
        <w:rPr>
          <w:b/>
          <w:sz w:val="28"/>
          <w:szCs w:val="28"/>
        </w:rPr>
        <w:t xml:space="preserve">Итоговая аттестация по профессиональному модулю квалификационный экзамен или защита квалификационной работы </w:t>
      </w:r>
    </w:p>
    <w:p w:rsidR="003E6D33" w:rsidRPr="00BA1C83" w:rsidRDefault="003E6D33" w:rsidP="003E6D33">
      <w:pPr>
        <w:shd w:val="clear" w:color="auto" w:fill="FFFFFF"/>
        <w:spacing w:line="278" w:lineRule="exact"/>
        <w:ind w:left="709" w:right="120" w:firstLine="360"/>
        <w:jc w:val="both"/>
        <w:rPr>
          <w:sz w:val="28"/>
          <w:szCs w:val="28"/>
        </w:rPr>
      </w:pPr>
      <w:r w:rsidRPr="00BA1C83">
        <w:rPr>
          <w:color w:val="000000"/>
          <w:spacing w:val="-6"/>
          <w:sz w:val="28"/>
          <w:szCs w:val="28"/>
        </w:rPr>
        <w:t>К выпускным квалификационным работам по профессии  допускаются выпускники:</w:t>
      </w:r>
    </w:p>
    <w:p w:rsidR="003E6D33" w:rsidRPr="00BA1C83" w:rsidRDefault="003E6D33" w:rsidP="003E6D33">
      <w:pPr>
        <w:widowControl w:val="0"/>
        <w:shd w:val="clear" w:color="auto" w:fill="FFFFFF"/>
        <w:tabs>
          <w:tab w:val="left" w:pos="360"/>
        </w:tabs>
        <w:autoSpaceDE w:val="0"/>
        <w:autoSpaceDN w:val="0"/>
        <w:adjustRightInd w:val="0"/>
        <w:spacing w:before="10" w:line="278" w:lineRule="exact"/>
        <w:ind w:left="709"/>
        <w:jc w:val="both"/>
        <w:rPr>
          <w:color w:val="000000"/>
          <w:sz w:val="28"/>
          <w:szCs w:val="28"/>
        </w:rPr>
      </w:pPr>
      <w:r w:rsidRPr="00BA1C83">
        <w:rPr>
          <w:color w:val="000000"/>
          <w:spacing w:val="-6"/>
          <w:sz w:val="28"/>
          <w:szCs w:val="28"/>
        </w:rPr>
        <w:t xml:space="preserve">выполнившие все Государственные требования к минимуму содержания и </w:t>
      </w:r>
      <w:r w:rsidRPr="00BA1C83">
        <w:rPr>
          <w:color w:val="000000"/>
          <w:spacing w:val="-6"/>
          <w:sz w:val="28"/>
          <w:szCs w:val="28"/>
        </w:rPr>
        <w:lastRenderedPageBreak/>
        <w:t xml:space="preserve">уровню </w:t>
      </w:r>
      <w:r w:rsidRPr="00BA1C83">
        <w:rPr>
          <w:color w:val="000000"/>
          <w:spacing w:val="-5"/>
          <w:sz w:val="28"/>
          <w:szCs w:val="28"/>
        </w:rPr>
        <w:t>подготовки  по основной профессиональной образовательной программе  (ОПОП) и успешно прошедшие все промежуточные аттестационные испытания, предусмотренные базисным учебным планом;</w:t>
      </w:r>
    </w:p>
    <w:p w:rsidR="003E6D33" w:rsidRPr="00BA1C83" w:rsidRDefault="003E6D33" w:rsidP="003E6D33">
      <w:pPr>
        <w:ind w:left="709"/>
        <w:rPr>
          <w:b/>
          <w:sz w:val="28"/>
          <w:szCs w:val="28"/>
        </w:rPr>
      </w:pPr>
      <w:r w:rsidRPr="00BA1C83">
        <w:rPr>
          <w:color w:val="000000"/>
          <w:spacing w:val="-5"/>
          <w:sz w:val="28"/>
          <w:szCs w:val="28"/>
        </w:rPr>
        <w:t>прошедшие все виды учебной и производственной  (по профилю специальности) практик.</w:t>
      </w:r>
      <w:r w:rsidRPr="00BA1C83">
        <w:rPr>
          <w:b/>
          <w:sz w:val="28"/>
          <w:szCs w:val="28"/>
        </w:rPr>
        <w:t xml:space="preserve"> </w:t>
      </w:r>
    </w:p>
    <w:p w:rsidR="003E6D33" w:rsidRPr="00BA1C83" w:rsidRDefault="003E6D33" w:rsidP="003E6D33">
      <w:pPr>
        <w:spacing w:line="360" w:lineRule="auto"/>
        <w:ind w:left="709"/>
        <w:rPr>
          <w:b/>
          <w:sz w:val="28"/>
          <w:szCs w:val="28"/>
        </w:rPr>
      </w:pPr>
    </w:p>
    <w:p w:rsidR="003E6D33" w:rsidRPr="00BA1C83" w:rsidRDefault="003E6D33" w:rsidP="003E6D33">
      <w:pPr>
        <w:ind w:left="709" w:firstLine="360"/>
        <w:rPr>
          <w:b/>
          <w:sz w:val="28"/>
          <w:szCs w:val="28"/>
        </w:rPr>
      </w:pPr>
      <w:r w:rsidRPr="00BA1C83">
        <w:rPr>
          <w:b/>
          <w:sz w:val="28"/>
          <w:szCs w:val="28"/>
        </w:rPr>
        <w:t>Фонды оценочных средств (ФОС)</w:t>
      </w:r>
    </w:p>
    <w:p w:rsidR="003E6D33" w:rsidRPr="00BA1C83" w:rsidRDefault="003E6D33" w:rsidP="003E6D33">
      <w:pPr>
        <w:ind w:left="709" w:firstLine="360"/>
        <w:rPr>
          <w:b/>
          <w:sz w:val="28"/>
          <w:szCs w:val="28"/>
        </w:rPr>
      </w:pPr>
    </w:p>
    <w:p w:rsidR="003E6D33" w:rsidRPr="00BA1C83" w:rsidRDefault="003E6D33" w:rsidP="003E6D33">
      <w:pPr>
        <w:ind w:left="709" w:firstLine="360"/>
        <w:rPr>
          <w:sz w:val="28"/>
          <w:szCs w:val="28"/>
        </w:rPr>
      </w:pPr>
      <w:r w:rsidRPr="00BA1C83">
        <w:rPr>
          <w:sz w:val="28"/>
          <w:szCs w:val="28"/>
        </w:rPr>
        <w:t xml:space="preserve">Фонды оценочных средств по профессии формируются преподавателями учебного заведения и используются для текущего контроля, промежуточной и итоговой аттестации. </w:t>
      </w:r>
    </w:p>
    <w:p w:rsidR="003E6D33" w:rsidRPr="00BA1C83" w:rsidRDefault="003E6D33" w:rsidP="003E6D33">
      <w:pPr>
        <w:spacing w:line="288" w:lineRule="auto"/>
        <w:jc w:val="center"/>
        <w:rPr>
          <w:b/>
          <w:kern w:val="2"/>
          <w:sz w:val="28"/>
          <w:szCs w:val="28"/>
        </w:rPr>
      </w:pPr>
    </w:p>
    <w:p w:rsidR="003E6D33" w:rsidRPr="00BA1C83" w:rsidRDefault="003E6D33" w:rsidP="003E6D33">
      <w:pPr>
        <w:spacing w:line="288" w:lineRule="auto"/>
        <w:jc w:val="center"/>
        <w:rPr>
          <w:b/>
          <w:kern w:val="2"/>
          <w:sz w:val="28"/>
          <w:szCs w:val="28"/>
        </w:rPr>
      </w:pPr>
    </w:p>
    <w:p w:rsidR="003E6D33" w:rsidRPr="00BA1C83" w:rsidRDefault="003E6D33" w:rsidP="003E6D33">
      <w:pPr>
        <w:spacing w:line="288" w:lineRule="auto"/>
        <w:jc w:val="center"/>
        <w:rPr>
          <w:b/>
          <w:kern w:val="2"/>
          <w:sz w:val="28"/>
          <w:szCs w:val="28"/>
        </w:rPr>
      </w:pPr>
    </w:p>
    <w:p w:rsidR="003E6D33" w:rsidRPr="00BA1C83" w:rsidRDefault="003E6D33" w:rsidP="003E6D33">
      <w:pPr>
        <w:spacing w:line="288" w:lineRule="auto"/>
        <w:jc w:val="center"/>
        <w:rPr>
          <w:b/>
          <w:kern w:val="2"/>
          <w:sz w:val="28"/>
          <w:szCs w:val="28"/>
        </w:rPr>
      </w:pPr>
    </w:p>
    <w:p w:rsidR="00711209" w:rsidRPr="000D3B23" w:rsidRDefault="00711209" w:rsidP="00711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rPr>
      </w:pPr>
      <w:r w:rsidRPr="000D3B23">
        <w:rPr>
          <w:b/>
        </w:rPr>
        <w:t>МИНИСТЕРСТВО ОБРАЗОВАНИЯ МОСКОВСКОЙ ОБЛАСТИ</w:t>
      </w:r>
    </w:p>
    <w:p w:rsidR="00711209" w:rsidRPr="000D3B23" w:rsidRDefault="00711209" w:rsidP="00711209">
      <w:pPr>
        <w:tabs>
          <w:tab w:val="left" w:pos="5730"/>
        </w:tabs>
        <w:jc w:val="center"/>
        <w:rPr>
          <w:b/>
        </w:rPr>
      </w:pPr>
      <w:r w:rsidRPr="000D3B23">
        <w:rPr>
          <w:b/>
        </w:rPr>
        <w:t>ГОСУДАРСТВЕННОЕ БЮДЖЕТНОЕ ПРОФЕССИОНАЛЬНОЕ</w:t>
      </w:r>
    </w:p>
    <w:p w:rsidR="00711209" w:rsidRPr="000D3B23" w:rsidRDefault="00711209" w:rsidP="00711209">
      <w:pPr>
        <w:tabs>
          <w:tab w:val="left" w:pos="5730"/>
        </w:tabs>
        <w:jc w:val="center"/>
        <w:rPr>
          <w:b/>
        </w:rPr>
      </w:pPr>
      <w:r w:rsidRPr="000D3B23">
        <w:rPr>
          <w:b/>
        </w:rPr>
        <w:t>ОБРАЗОВАТЕЛЬНОЕ  УЧРЕЖДЕНИЕ</w:t>
      </w:r>
    </w:p>
    <w:p w:rsidR="00711209" w:rsidRPr="000D3B23" w:rsidRDefault="00711209" w:rsidP="00711209">
      <w:pPr>
        <w:tabs>
          <w:tab w:val="left" w:pos="5730"/>
        </w:tabs>
        <w:jc w:val="center"/>
        <w:rPr>
          <w:b/>
        </w:rPr>
      </w:pPr>
      <w:r w:rsidRPr="000D3B23">
        <w:rPr>
          <w:b/>
        </w:rPr>
        <w:t>МОСКОВСКОЙ ОБЛАСТИ</w:t>
      </w:r>
    </w:p>
    <w:p w:rsidR="00711209" w:rsidRPr="000D3B23" w:rsidRDefault="00711209" w:rsidP="00711209">
      <w:pPr>
        <w:tabs>
          <w:tab w:val="left" w:pos="5730"/>
        </w:tabs>
        <w:jc w:val="center"/>
        <w:rPr>
          <w:b/>
        </w:rPr>
      </w:pPr>
      <w:r w:rsidRPr="000D3B23">
        <w:rPr>
          <w:b/>
        </w:rPr>
        <w:t>"БАЛАШИХИНСКИЙ ТЕХНИКУМ"</w:t>
      </w:r>
    </w:p>
    <w:p w:rsidR="00711209" w:rsidRPr="000D3B23" w:rsidRDefault="00711209" w:rsidP="00711209">
      <w:pPr>
        <w:ind w:left="720"/>
        <w:jc w:val="center"/>
      </w:pPr>
      <w:r w:rsidRPr="000D3B23">
        <w:t xml:space="preserve">                                                                                    =  УТВЕРЖДАЮ =</w:t>
      </w:r>
    </w:p>
    <w:p w:rsidR="00711209" w:rsidRPr="000D3B23" w:rsidRDefault="00711209" w:rsidP="00711209">
      <w:pPr>
        <w:spacing w:after="150"/>
        <w:ind w:left="720"/>
        <w:jc w:val="center"/>
      </w:pPr>
      <w:r w:rsidRPr="000D3B23">
        <w:t xml:space="preserve">                                                                                       Зав. отделением ГБПОУ МО «БТ» </w:t>
      </w:r>
    </w:p>
    <w:p w:rsidR="00711209" w:rsidRPr="000D3B23" w:rsidRDefault="00711209" w:rsidP="00711209">
      <w:pPr>
        <w:spacing w:after="150"/>
        <w:ind w:left="720"/>
        <w:jc w:val="center"/>
      </w:pPr>
      <w:r w:rsidRPr="000D3B23">
        <w:t xml:space="preserve">                                                                                        ___________</w:t>
      </w:r>
      <w:r w:rsidRPr="000D3B23">
        <w:rPr>
          <w:color w:val="000000"/>
        </w:rPr>
        <w:t xml:space="preserve"> Г.К.Прибыткова</w:t>
      </w:r>
    </w:p>
    <w:p w:rsidR="00711209" w:rsidRPr="000D3B23" w:rsidRDefault="00711209" w:rsidP="00711209">
      <w:pPr>
        <w:tabs>
          <w:tab w:val="left" w:pos="5851"/>
        </w:tabs>
        <w:spacing w:after="150"/>
        <w:jc w:val="center"/>
      </w:pPr>
      <w:r w:rsidRPr="000D3B23">
        <w:t xml:space="preserve">                                                                                                             «    »  сентября 2017 г.</w:t>
      </w:r>
    </w:p>
    <w:p w:rsidR="00711209" w:rsidRPr="000D4207" w:rsidRDefault="00711209" w:rsidP="00711209">
      <w:pPr>
        <w:rPr>
          <w:sz w:val="28"/>
          <w:szCs w:val="28"/>
        </w:rPr>
      </w:pPr>
    </w:p>
    <w:p w:rsidR="00711209" w:rsidRPr="000D4207" w:rsidRDefault="00711209" w:rsidP="00711209">
      <w:pPr>
        <w:rPr>
          <w:sz w:val="28"/>
          <w:szCs w:val="28"/>
        </w:rPr>
      </w:pPr>
    </w:p>
    <w:p w:rsidR="00711209" w:rsidRDefault="00711209" w:rsidP="00711209">
      <w:pPr>
        <w:jc w:val="center"/>
        <w:rPr>
          <w:b/>
          <w:bCs/>
          <w:sz w:val="32"/>
          <w:szCs w:val="32"/>
        </w:rPr>
      </w:pPr>
    </w:p>
    <w:p w:rsidR="00711209" w:rsidRDefault="00711209" w:rsidP="00711209">
      <w:pPr>
        <w:jc w:val="center"/>
        <w:rPr>
          <w:b/>
          <w:bCs/>
          <w:sz w:val="32"/>
          <w:szCs w:val="32"/>
        </w:rPr>
      </w:pPr>
    </w:p>
    <w:p w:rsidR="00711209" w:rsidRPr="00941C46" w:rsidRDefault="00711209" w:rsidP="00711209">
      <w:pPr>
        <w:jc w:val="center"/>
        <w:rPr>
          <w:b/>
          <w:bCs/>
          <w:sz w:val="32"/>
          <w:szCs w:val="32"/>
        </w:rPr>
      </w:pPr>
      <w:r w:rsidRPr="00941C46">
        <w:rPr>
          <w:b/>
          <w:bCs/>
          <w:sz w:val="32"/>
          <w:szCs w:val="32"/>
        </w:rPr>
        <w:t>МЕТОДИЧЕСКИЕ РЕКОМЕНДАЦИИ</w:t>
      </w:r>
    </w:p>
    <w:p w:rsidR="00711209" w:rsidRPr="00941C46" w:rsidRDefault="00711209" w:rsidP="00711209">
      <w:pPr>
        <w:jc w:val="center"/>
        <w:rPr>
          <w:b/>
          <w:bCs/>
          <w:sz w:val="32"/>
          <w:szCs w:val="32"/>
        </w:rPr>
      </w:pPr>
    </w:p>
    <w:p w:rsidR="00711209" w:rsidRPr="00941C46" w:rsidRDefault="00711209" w:rsidP="00711209">
      <w:pPr>
        <w:jc w:val="center"/>
        <w:rPr>
          <w:b/>
          <w:bCs/>
          <w:sz w:val="32"/>
          <w:szCs w:val="32"/>
        </w:rPr>
      </w:pPr>
      <w:r>
        <w:rPr>
          <w:b/>
          <w:bCs/>
          <w:sz w:val="32"/>
          <w:szCs w:val="32"/>
        </w:rPr>
        <w:t>ПО ВЫПОЛНЕНИЮ КУРСОВОГО</w:t>
      </w:r>
      <w:r w:rsidRPr="00941C46">
        <w:rPr>
          <w:b/>
          <w:bCs/>
          <w:sz w:val="32"/>
          <w:szCs w:val="32"/>
        </w:rPr>
        <w:t xml:space="preserve"> ПРОЕКТА</w:t>
      </w:r>
    </w:p>
    <w:p w:rsidR="00711209" w:rsidRPr="00941C46" w:rsidRDefault="00711209" w:rsidP="00711209">
      <w:pPr>
        <w:jc w:val="center"/>
        <w:rPr>
          <w:b/>
          <w:bCs/>
          <w:sz w:val="32"/>
          <w:szCs w:val="32"/>
        </w:rPr>
      </w:pPr>
    </w:p>
    <w:p w:rsidR="00711209" w:rsidRPr="00941C46" w:rsidRDefault="00711209" w:rsidP="00711209">
      <w:pPr>
        <w:jc w:val="center"/>
        <w:rPr>
          <w:b/>
          <w:bCs/>
          <w:sz w:val="32"/>
          <w:szCs w:val="32"/>
        </w:rPr>
      </w:pPr>
      <w:r w:rsidRPr="00941C46">
        <w:rPr>
          <w:b/>
          <w:bCs/>
          <w:sz w:val="32"/>
          <w:szCs w:val="32"/>
        </w:rPr>
        <w:t>ПМ</w:t>
      </w:r>
      <w:r>
        <w:rPr>
          <w:b/>
          <w:bCs/>
          <w:sz w:val="32"/>
          <w:szCs w:val="32"/>
        </w:rPr>
        <w:t>.</w:t>
      </w:r>
      <w:r w:rsidRPr="00941C46">
        <w:rPr>
          <w:b/>
          <w:bCs/>
          <w:sz w:val="32"/>
          <w:szCs w:val="32"/>
        </w:rPr>
        <w:t>0</w:t>
      </w:r>
      <w:r>
        <w:rPr>
          <w:b/>
          <w:bCs/>
          <w:sz w:val="32"/>
          <w:szCs w:val="32"/>
        </w:rPr>
        <w:t>2 УЧАСТИЕ В ОРГАНИЗАЦИИ ПРОИЗВОДСТВЕННОЙ ДЕЯТЕЛЬНОСТИ СТРУКТУРНОГО ПОДРАЗДЕЛЕНИЯ</w:t>
      </w:r>
    </w:p>
    <w:p w:rsidR="00711209" w:rsidRDefault="00711209" w:rsidP="00711209">
      <w:pPr>
        <w:jc w:val="center"/>
        <w:rPr>
          <w:b/>
          <w:bCs/>
          <w:sz w:val="32"/>
          <w:szCs w:val="32"/>
        </w:rPr>
      </w:pPr>
    </w:p>
    <w:p w:rsidR="00711209" w:rsidRDefault="00711209" w:rsidP="00711209">
      <w:pPr>
        <w:jc w:val="center"/>
        <w:rPr>
          <w:b/>
          <w:bCs/>
          <w:sz w:val="32"/>
          <w:szCs w:val="32"/>
        </w:rPr>
      </w:pPr>
    </w:p>
    <w:p w:rsidR="00711209" w:rsidRPr="007F6183" w:rsidRDefault="00711209" w:rsidP="00711209">
      <w:pPr>
        <w:jc w:val="center"/>
        <w:rPr>
          <w:b/>
          <w:bCs/>
          <w:sz w:val="28"/>
          <w:szCs w:val="28"/>
        </w:rPr>
      </w:pPr>
      <w:r>
        <w:rPr>
          <w:b/>
          <w:bCs/>
          <w:sz w:val="32"/>
          <w:szCs w:val="32"/>
        </w:rPr>
        <w:t>специальность 15.02.08 «Технология машиностроения»</w:t>
      </w:r>
    </w:p>
    <w:p w:rsidR="00711209" w:rsidRPr="007F6183" w:rsidRDefault="00711209" w:rsidP="00711209">
      <w:pPr>
        <w:jc w:val="center"/>
        <w:rPr>
          <w:b/>
          <w:bCs/>
          <w:sz w:val="28"/>
          <w:szCs w:val="28"/>
        </w:rPr>
      </w:pPr>
      <w:r w:rsidRPr="007F6183">
        <w:rPr>
          <w:b/>
          <w:bCs/>
          <w:sz w:val="28"/>
          <w:szCs w:val="28"/>
        </w:rPr>
        <w:t xml:space="preserve">ДЛЯ </w:t>
      </w:r>
      <w:r>
        <w:rPr>
          <w:b/>
          <w:bCs/>
          <w:sz w:val="28"/>
          <w:szCs w:val="28"/>
        </w:rPr>
        <w:t>ОБУЧАЮЩИХСЯ</w:t>
      </w:r>
      <w:r w:rsidRPr="007F6183">
        <w:rPr>
          <w:b/>
          <w:bCs/>
          <w:sz w:val="28"/>
          <w:szCs w:val="28"/>
        </w:rPr>
        <w:t xml:space="preserve"> ОЧНОЙ ФОРМ</w:t>
      </w:r>
      <w:r>
        <w:rPr>
          <w:b/>
          <w:bCs/>
          <w:sz w:val="28"/>
          <w:szCs w:val="28"/>
        </w:rPr>
        <w:t xml:space="preserve">Е </w:t>
      </w:r>
      <w:r w:rsidRPr="007F6183">
        <w:rPr>
          <w:b/>
          <w:bCs/>
          <w:sz w:val="28"/>
          <w:szCs w:val="28"/>
        </w:rPr>
        <w:t>ОБУЧЕНИЯ</w:t>
      </w:r>
    </w:p>
    <w:p w:rsidR="00711209" w:rsidRPr="007F6183" w:rsidRDefault="00711209" w:rsidP="00711209">
      <w:pPr>
        <w:jc w:val="center"/>
        <w:rPr>
          <w:i/>
          <w:iCs/>
          <w:sz w:val="28"/>
          <w:szCs w:val="28"/>
        </w:rPr>
      </w:pPr>
    </w:p>
    <w:p w:rsidR="00711209" w:rsidRPr="007F6183" w:rsidRDefault="00711209" w:rsidP="00711209">
      <w:pPr>
        <w:jc w:val="center"/>
        <w:rPr>
          <w:b/>
          <w:bCs/>
          <w:sz w:val="28"/>
          <w:szCs w:val="28"/>
        </w:rPr>
      </w:pPr>
    </w:p>
    <w:p w:rsidR="00711209" w:rsidRPr="007F6183" w:rsidRDefault="00711209" w:rsidP="00711209">
      <w:pPr>
        <w:jc w:val="center"/>
        <w:rPr>
          <w:b/>
          <w:bCs/>
          <w:sz w:val="28"/>
          <w:szCs w:val="28"/>
        </w:rPr>
      </w:pPr>
    </w:p>
    <w:p w:rsidR="00711209" w:rsidRPr="007F6183" w:rsidRDefault="00711209" w:rsidP="00711209">
      <w:pPr>
        <w:jc w:val="center"/>
        <w:rPr>
          <w:b/>
          <w:bCs/>
          <w:sz w:val="28"/>
          <w:szCs w:val="28"/>
        </w:rPr>
      </w:pPr>
    </w:p>
    <w:p w:rsidR="00711209" w:rsidRPr="007F6183" w:rsidRDefault="00711209" w:rsidP="00711209">
      <w:pPr>
        <w:jc w:val="center"/>
        <w:rPr>
          <w:b/>
          <w:bCs/>
          <w:sz w:val="28"/>
          <w:szCs w:val="28"/>
        </w:rPr>
      </w:pPr>
    </w:p>
    <w:p w:rsidR="00711209" w:rsidRPr="007F6183" w:rsidRDefault="00711209" w:rsidP="00711209">
      <w:pPr>
        <w:jc w:val="center"/>
        <w:rPr>
          <w:b/>
          <w:bCs/>
          <w:sz w:val="28"/>
          <w:szCs w:val="28"/>
        </w:rPr>
      </w:pPr>
      <w:bookmarkStart w:id="0" w:name="_Toc317155558"/>
      <w:r>
        <w:rPr>
          <w:b/>
          <w:bCs/>
          <w:sz w:val="28"/>
          <w:szCs w:val="28"/>
        </w:rPr>
        <w:t>г.о. Балашиха</w:t>
      </w:r>
      <w:r w:rsidRPr="007F6183">
        <w:rPr>
          <w:b/>
          <w:bCs/>
          <w:sz w:val="28"/>
          <w:szCs w:val="28"/>
        </w:rPr>
        <w:t xml:space="preserve"> </w:t>
      </w:r>
      <w:bookmarkEnd w:id="0"/>
      <w:r>
        <w:rPr>
          <w:b/>
          <w:bCs/>
          <w:sz w:val="28"/>
          <w:szCs w:val="28"/>
        </w:rPr>
        <w:t>2017</w:t>
      </w:r>
      <w:r w:rsidRPr="007F6183">
        <w:rPr>
          <w:b/>
          <w:bCs/>
          <w:sz w:val="28"/>
          <w:szCs w:val="28"/>
        </w:rPr>
        <w:t xml:space="preserve"> г.</w:t>
      </w:r>
    </w:p>
    <w:p w:rsidR="00711209" w:rsidRPr="007F6183" w:rsidRDefault="00711209" w:rsidP="00711209">
      <w:pPr>
        <w:jc w:val="center"/>
        <w:rPr>
          <w:sz w:val="28"/>
          <w:szCs w:val="28"/>
        </w:rPr>
        <w:sectPr w:rsidR="00711209" w:rsidRPr="007F6183" w:rsidSect="00711209">
          <w:footerReference w:type="default" r:id="rId14"/>
          <w:pgSz w:w="11907" w:h="16840" w:code="9"/>
          <w:pgMar w:top="1134" w:right="1134" w:bottom="1134" w:left="1134" w:header="510" w:footer="510" w:gutter="0"/>
          <w:pgNumType w:start="1"/>
          <w:cols w:space="708"/>
          <w:docGrid w:linePitch="360"/>
        </w:sectPr>
      </w:pPr>
    </w:p>
    <w:p w:rsidR="00711209" w:rsidRDefault="00711209" w:rsidP="00711209">
      <w:pPr>
        <w:rPr>
          <w:b/>
          <w:bCs/>
          <w:sz w:val="28"/>
          <w:szCs w:val="28"/>
        </w:rPr>
      </w:pPr>
    </w:p>
    <w:p w:rsidR="00711209" w:rsidRDefault="00711209" w:rsidP="00711209">
      <w:pPr>
        <w:rPr>
          <w:sz w:val="28"/>
          <w:szCs w:val="28"/>
        </w:rPr>
      </w:pPr>
      <w:r>
        <w:rPr>
          <w:b/>
          <w:bCs/>
          <w:sz w:val="28"/>
          <w:szCs w:val="28"/>
        </w:rPr>
        <w:t>Составители</w:t>
      </w:r>
      <w:r w:rsidRPr="00F06D5B">
        <w:rPr>
          <w:b/>
          <w:bCs/>
          <w:sz w:val="28"/>
          <w:szCs w:val="28"/>
        </w:rPr>
        <w:t>:</w:t>
      </w:r>
      <w:r w:rsidRPr="00F06D5B">
        <w:rPr>
          <w:sz w:val="28"/>
          <w:szCs w:val="28"/>
        </w:rPr>
        <w:t xml:space="preserve"> преподаватель ГБ</w:t>
      </w:r>
      <w:r>
        <w:rPr>
          <w:sz w:val="28"/>
          <w:szCs w:val="28"/>
        </w:rPr>
        <w:t>ПОУ «БТ»;</w:t>
      </w:r>
    </w:p>
    <w:p w:rsidR="00711209" w:rsidRDefault="00711209" w:rsidP="00711209">
      <w:pPr>
        <w:rPr>
          <w:sz w:val="28"/>
          <w:szCs w:val="28"/>
        </w:rPr>
      </w:pPr>
      <w:r>
        <w:rPr>
          <w:sz w:val="28"/>
          <w:szCs w:val="28"/>
        </w:rPr>
        <w:t xml:space="preserve">Яцукович П.Э.                                  </w:t>
      </w:r>
      <w:r w:rsidRPr="00F06D5B">
        <w:rPr>
          <w:sz w:val="28"/>
          <w:szCs w:val="28"/>
        </w:rPr>
        <w:t>преподаватель ГБ</w:t>
      </w:r>
      <w:r>
        <w:rPr>
          <w:sz w:val="28"/>
          <w:szCs w:val="28"/>
        </w:rPr>
        <w:t xml:space="preserve">ПОУ </w:t>
      </w:r>
      <w:r w:rsidRPr="00F06D5B">
        <w:rPr>
          <w:sz w:val="28"/>
          <w:szCs w:val="28"/>
        </w:rPr>
        <w:t>«</w:t>
      </w:r>
      <w:r>
        <w:rPr>
          <w:sz w:val="28"/>
          <w:szCs w:val="28"/>
        </w:rPr>
        <w:t>БТ».</w:t>
      </w:r>
    </w:p>
    <w:p w:rsidR="00711209" w:rsidRPr="00F06D5B" w:rsidRDefault="00711209" w:rsidP="00711209">
      <w:pPr>
        <w:rPr>
          <w:sz w:val="28"/>
          <w:szCs w:val="28"/>
        </w:rPr>
      </w:pPr>
    </w:p>
    <w:p w:rsidR="00711209" w:rsidRPr="00F06D5B" w:rsidRDefault="00711209" w:rsidP="00711209">
      <w:pPr>
        <w:rPr>
          <w:b/>
          <w:bCs/>
          <w:sz w:val="28"/>
          <w:szCs w:val="28"/>
        </w:rPr>
      </w:pPr>
      <w:r w:rsidRPr="00F06D5B">
        <w:rPr>
          <w:b/>
          <w:bCs/>
          <w:sz w:val="28"/>
          <w:szCs w:val="28"/>
        </w:rPr>
        <w:t>Рецензенты:</w:t>
      </w:r>
    </w:p>
    <w:p w:rsidR="00711209" w:rsidRPr="007F6183" w:rsidRDefault="00711209" w:rsidP="00711209">
      <w:pPr>
        <w:jc w:val="center"/>
        <w:rPr>
          <w:sz w:val="28"/>
          <w:szCs w:val="28"/>
        </w:rPr>
      </w:pPr>
    </w:p>
    <w:p w:rsidR="00711209" w:rsidRPr="007F6183" w:rsidRDefault="00711209" w:rsidP="00711209">
      <w:pPr>
        <w:ind w:firstLine="709"/>
        <w:rPr>
          <w:sz w:val="28"/>
          <w:szCs w:val="28"/>
        </w:rPr>
      </w:pPr>
      <w:r w:rsidRPr="007F6183">
        <w:rPr>
          <w:sz w:val="28"/>
          <w:szCs w:val="28"/>
        </w:rPr>
        <w:t>Методические рекомендации</w:t>
      </w:r>
      <w:r>
        <w:rPr>
          <w:sz w:val="28"/>
          <w:szCs w:val="28"/>
        </w:rPr>
        <w:t xml:space="preserve"> по выполнению  курсового </w:t>
      </w:r>
      <w:r w:rsidRPr="007F6183">
        <w:rPr>
          <w:sz w:val="28"/>
          <w:szCs w:val="28"/>
        </w:rPr>
        <w:t xml:space="preserve">проекта  являются частью учебно-методического комплекса (УМК) по </w:t>
      </w:r>
      <w:r w:rsidRPr="00E53FA3">
        <w:rPr>
          <w:iCs/>
          <w:sz w:val="28"/>
          <w:szCs w:val="28"/>
        </w:rPr>
        <w:t>ПМ.02 «Участие в организации производственной деятельности структурного подразделения»</w:t>
      </w:r>
      <w:r>
        <w:rPr>
          <w:sz w:val="28"/>
          <w:szCs w:val="28"/>
        </w:rPr>
        <w:t>.</w:t>
      </w:r>
      <w:r w:rsidRPr="007F6183">
        <w:rPr>
          <w:sz w:val="28"/>
          <w:szCs w:val="28"/>
        </w:rPr>
        <w:t>Методические рекомендации определяют цели, задачи, порядок выполнения, а также  содержат требования к лингвистическому и техническому оформлению курсов</w:t>
      </w:r>
      <w:r>
        <w:rPr>
          <w:sz w:val="28"/>
          <w:szCs w:val="28"/>
        </w:rPr>
        <w:t xml:space="preserve">ого </w:t>
      </w:r>
      <w:r w:rsidRPr="007F6183">
        <w:rPr>
          <w:sz w:val="28"/>
          <w:szCs w:val="28"/>
        </w:rPr>
        <w:t>проекта, практические советы по подготовке и прохождению процедуры защиты.</w:t>
      </w:r>
    </w:p>
    <w:p w:rsidR="00711209" w:rsidRDefault="00711209" w:rsidP="00711209">
      <w:pPr>
        <w:ind w:firstLine="709"/>
        <w:rPr>
          <w:sz w:val="28"/>
          <w:szCs w:val="28"/>
        </w:rPr>
      </w:pPr>
      <w:r w:rsidRPr="007F6183">
        <w:rPr>
          <w:sz w:val="28"/>
          <w:szCs w:val="28"/>
        </w:rPr>
        <w:t xml:space="preserve">Методические рекомендации адресованы </w:t>
      </w:r>
      <w:r>
        <w:rPr>
          <w:sz w:val="28"/>
          <w:szCs w:val="28"/>
        </w:rPr>
        <w:t>обучающимся</w:t>
      </w:r>
      <w:r w:rsidRPr="007F6183">
        <w:rPr>
          <w:sz w:val="28"/>
          <w:szCs w:val="28"/>
        </w:rPr>
        <w:t xml:space="preserve"> очной</w:t>
      </w:r>
      <w:r>
        <w:rPr>
          <w:sz w:val="28"/>
          <w:szCs w:val="28"/>
        </w:rPr>
        <w:t xml:space="preserve"> и заочной</w:t>
      </w:r>
      <w:r w:rsidRPr="007F6183">
        <w:rPr>
          <w:sz w:val="28"/>
          <w:szCs w:val="28"/>
        </w:rPr>
        <w:t xml:space="preserve"> форм обучения. </w:t>
      </w:r>
    </w:p>
    <w:p w:rsidR="00711209" w:rsidRPr="007F6183" w:rsidRDefault="00711209" w:rsidP="00711209">
      <w:pPr>
        <w:jc w:val="center"/>
        <w:rPr>
          <w:sz w:val="28"/>
          <w:szCs w:val="28"/>
        </w:rPr>
      </w:pPr>
    </w:p>
    <w:p w:rsidR="00711209" w:rsidRPr="005E4A63" w:rsidRDefault="00711209" w:rsidP="00711209">
      <w:pPr>
        <w:ind w:right="2"/>
        <w:jc w:val="center"/>
        <w:rPr>
          <w:b/>
          <w:bCs/>
          <w:sz w:val="28"/>
          <w:szCs w:val="28"/>
        </w:rPr>
      </w:pPr>
      <w:r w:rsidRPr="007F6183">
        <w:rPr>
          <w:sz w:val="28"/>
          <w:szCs w:val="28"/>
        </w:rPr>
        <w:br w:type="page"/>
      </w:r>
      <w:bookmarkStart w:id="1" w:name="_Toc317155559"/>
      <w:bookmarkStart w:id="2" w:name="_Toc317155895"/>
      <w:r w:rsidRPr="005E4A63">
        <w:rPr>
          <w:b/>
          <w:bCs/>
          <w:sz w:val="28"/>
          <w:szCs w:val="28"/>
        </w:rPr>
        <w:lastRenderedPageBreak/>
        <w:t>СОДЕРЖАНИЕ</w:t>
      </w:r>
    </w:p>
    <w:tbl>
      <w:tblPr>
        <w:tblW w:w="10017" w:type="dxa"/>
        <w:tblInd w:w="-106" w:type="dxa"/>
        <w:tblLook w:val="00A0"/>
      </w:tblPr>
      <w:tblGrid>
        <w:gridCol w:w="9173"/>
        <w:gridCol w:w="844"/>
      </w:tblGrid>
      <w:tr w:rsidR="00711209" w:rsidRPr="00E12045" w:rsidTr="00EF711D">
        <w:trPr>
          <w:trHeight w:val="426"/>
        </w:trPr>
        <w:tc>
          <w:tcPr>
            <w:tcW w:w="9173" w:type="dxa"/>
          </w:tcPr>
          <w:p w:rsidR="00711209" w:rsidRPr="00E12045" w:rsidRDefault="00711209" w:rsidP="00EF711D">
            <w:pPr>
              <w:ind w:right="2"/>
              <w:jc w:val="center"/>
              <w:rPr>
                <w:b/>
                <w:bCs/>
                <w:sz w:val="28"/>
                <w:szCs w:val="28"/>
              </w:rPr>
            </w:pPr>
            <w:r w:rsidRPr="00E12045">
              <w:rPr>
                <w:b/>
                <w:bCs/>
                <w:sz w:val="28"/>
                <w:szCs w:val="28"/>
              </w:rPr>
              <w:t>Название глав, разделов</w:t>
            </w:r>
          </w:p>
        </w:tc>
        <w:tc>
          <w:tcPr>
            <w:tcW w:w="844" w:type="dxa"/>
          </w:tcPr>
          <w:p w:rsidR="00711209" w:rsidRPr="00E12045" w:rsidRDefault="00711209" w:rsidP="00EF711D">
            <w:pPr>
              <w:ind w:right="2"/>
              <w:jc w:val="center"/>
              <w:rPr>
                <w:sz w:val="28"/>
                <w:szCs w:val="28"/>
              </w:rPr>
            </w:pPr>
            <w:r w:rsidRPr="00E12045">
              <w:rPr>
                <w:sz w:val="28"/>
                <w:szCs w:val="28"/>
              </w:rPr>
              <w:t>Стр.</w:t>
            </w:r>
          </w:p>
        </w:tc>
      </w:tr>
      <w:tr w:rsidR="00711209" w:rsidRPr="00E12045" w:rsidTr="00EF711D">
        <w:trPr>
          <w:trHeight w:val="281"/>
        </w:trPr>
        <w:tc>
          <w:tcPr>
            <w:tcW w:w="9173" w:type="dxa"/>
          </w:tcPr>
          <w:p w:rsidR="00711209" w:rsidRPr="00E12045" w:rsidRDefault="00711209" w:rsidP="00EF711D">
            <w:pPr>
              <w:ind w:right="2"/>
              <w:rPr>
                <w:sz w:val="28"/>
                <w:szCs w:val="28"/>
              </w:rPr>
            </w:pPr>
            <w:r w:rsidRPr="00E12045">
              <w:rPr>
                <w:sz w:val="28"/>
                <w:szCs w:val="28"/>
              </w:rPr>
              <w:t>ВВЕДЕНИЕ</w:t>
            </w:r>
          </w:p>
        </w:tc>
        <w:tc>
          <w:tcPr>
            <w:tcW w:w="844" w:type="dxa"/>
          </w:tcPr>
          <w:p w:rsidR="00711209" w:rsidRPr="00E12045" w:rsidRDefault="00711209" w:rsidP="00EF711D">
            <w:pPr>
              <w:ind w:right="2"/>
              <w:jc w:val="center"/>
              <w:rPr>
                <w:sz w:val="28"/>
                <w:szCs w:val="28"/>
              </w:rPr>
            </w:pPr>
            <w:r>
              <w:rPr>
                <w:sz w:val="28"/>
                <w:szCs w:val="28"/>
              </w:rPr>
              <w:t>4</w:t>
            </w:r>
          </w:p>
        </w:tc>
      </w:tr>
      <w:tr w:rsidR="00711209" w:rsidRPr="00E12045" w:rsidTr="00EF711D">
        <w:tc>
          <w:tcPr>
            <w:tcW w:w="9173" w:type="dxa"/>
          </w:tcPr>
          <w:p w:rsidR="00711209" w:rsidRPr="00E12045" w:rsidRDefault="00711209" w:rsidP="00711209">
            <w:pPr>
              <w:widowControl w:val="0"/>
              <w:numPr>
                <w:ilvl w:val="0"/>
                <w:numId w:val="16"/>
              </w:numPr>
              <w:autoSpaceDE w:val="0"/>
              <w:autoSpaceDN w:val="0"/>
              <w:adjustRightInd w:val="0"/>
              <w:ind w:right="2"/>
              <w:rPr>
                <w:sz w:val="28"/>
                <w:szCs w:val="28"/>
              </w:rPr>
            </w:pPr>
            <w:r w:rsidRPr="00E12045">
              <w:rPr>
                <w:sz w:val="28"/>
                <w:szCs w:val="28"/>
              </w:rPr>
              <w:t>Цели и задачи курсового проекта</w:t>
            </w:r>
          </w:p>
        </w:tc>
        <w:tc>
          <w:tcPr>
            <w:tcW w:w="844" w:type="dxa"/>
          </w:tcPr>
          <w:p w:rsidR="00711209" w:rsidRPr="00E12045" w:rsidRDefault="00711209" w:rsidP="00EF711D">
            <w:pPr>
              <w:ind w:right="2"/>
              <w:jc w:val="center"/>
              <w:rPr>
                <w:sz w:val="28"/>
                <w:szCs w:val="28"/>
              </w:rPr>
            </w:pPr>
            <w:r>
              <w:rPr>
                <w:sz w:val="28"/>
                <w:szCs w:val="28"/>
              </w:rPr>
              <w:t>6</w:t>
            </w:r>
          </w:p>
        </w:tc>
      </w:tr>
      <w:tr w:rsidR="00711209" w:rsidRPr="00E12045" w:rsidTr="00EF711D">
        <w:tc>
          <w:tcPr>
            <w:tcW w:w="9173" w:type="dxa"/>
          </w:tcPr>
          <w:p w:rsidR="00711209" w:rsidRPr="00E12045" w:rsidRDefault="00711209" w:rsidP="00711209">
            <w:pPr>
              <w:widowControl w:val="0"/>
              <w:numPr>
                <w:ilvl w:val="0"/>
                <w:numId w:val="16"/>
              </w:numPr>
              <w:autoSpaceDE w:val="0"/>
              <w:autoSpaceDN w:val="0"/>
              <w:adjustRightInd w:val="0"/>
              <w:ind w:right="2"/>
              <w:rPr>
                <w:sz w:val="28"/>
                <w:szCs w:val="28"/>
              </w:rPr>
            </w:pPr>
            <w:r w:rsidRPr="00E12045">
              <w:rPr>
                <w:sz w:val="28"/>
                <w:szCs w:val="28"/>
              </w:rPr>
              <w:t>Структура курсового проекта</w:t>
            </w:r>
          </w:p>
        </w:tc>
        <w:tc>
          <w:tcPr>
            <w:tcW w:w="844" w:type="dxa"/>
          </w:tcPr>
          <w:p w:rsidR="00711209" w:rsidRPr="00E12045" w:rsidRDefault="00711209" w:rsidP="00EF711D">
            <w:pPr>
              <w:ind w:right="2"/>
              <w:jc w:val="center"/>
              <w:rPr>
                <w:sz w:val="28"/>
                <w:szCs w:val="28"/>
              </w:rPr>
            </w:pPr>
            <w:r>
              <w:rPr>
                <w:sz w:val="28"/>
                <w:szCs w:val="28"/>
              </w:rPr>
              <w:t>9</w:t>
            </w:r>
          </w:p>
        </w:tc>
      </w:tr>
      <w:tr w:rsidR="00711209" w:rsidRPr="00E12045" w:rsidTr="00EF711D">
        <w:trPr>
          <w:trHeight w:val="364"/>
        </w:trPr>
        <w:tc>
          <w:tcPr>
            <w:tcW w:w="9173" w:type="dxa"/>
          </w:tcPr>
          <w:p w:rsidR="00711209" w:rsidRPr="00E12045" w:rsidRDefault="00711209" w:rsidP="00711209">
            <w:pPr>
              <w:pStyle w:val="af0"/>
              <w:widowControl w:val="0"/>
              <w:numPr>
                <w:ilvl w:val="0"/>
                <w:numId w:val="16"/>
              </w:numPr>
              <w:autoSpaceDE w:val="0"/>
              <w:autoSpaceDN w:val="0"/>
              <w:adjustRightInd w:val="0"/>
              <w:spacing w:line="240" w:lineRule="auto"/>
              <w:ind w:right="2"/>
              <w:jc w:val="left"/>
              <w:rPr>
                <w:rFonts w:ascii="Times New Roman" w:hAnsi="Times New Roman" w:cs="Times New Roman"/>
                <w:sz w:val="28"/>
                <w:szCs w:val="28"/>
              </w:rPr>
            </w:pPr>
            <w:r w:rsidRPr="00E12045">
              <w:rPr>
                <w:rFonts w:ascii="Times New Roman" w:hAnsi="Times New Roman" w:cs="Times New Roman"/>
                <w:sz w:val="28"/>
                <w:szCs w:val="28"/>
              </w:rPr>
              <w:t>Порядок выполнения курсового проекта</w:t>
            </w:r>
          </w:p>
        </w:tc>
        <w:tc>
          <w:tcPr>
            <w:tcW w:w="844" w:type="dxa"/>
          </w:tcPr>
          <w:p w:rsidR="00711209" w:rsidRPr="00E12045" w:rsidRDefault="00711209" w:rsidP="00EF711D">
            <w:pPr>
              <w:ind w:right="2"/>
              <w:jc w:val="center"/>
              <w:rPr>
                <w:sz w:val="28"/>
                <w:szCs w:val="28"/>
              </w:rPr>
            </w:pPr>
            <w:r>
              <w:rPr>
                <w:sz w:val="28"/>
                <w:szCs w:val="28"/>
              </w:rPr>
              <w:t>11</w:t>
            </w:r>
          </w:p>
        </w:tc>
      </w:tr>
      <w:tr w:rsidR="00711209" w:rsidRPr="00E12045" w:rsidTr="00EF711D">
        <w:trPr>
          <w:trHeight w:val="283"/>
        </w:trPr>
        <w:tc>
          <w:tcPr>
            <w:tcW w:w="9173" w:type="dxa"/>
          </w:tcPr>
          <w:p w:rsidR="00711209" w:rsidRPr="00E12045" w:rsidRDefault="00711209" w:rsidP="00866369">
            <w:pPr>
              <w:pStyle w:val="af0"/>
              <w:widowControl w:val="0"/>
              <w:numPr>
                <w:ilvl w:val="1"/>
                <w:numId w:val="36"/>
              </w:numPr>
              <w:autoSpaceDE w:val="0"/>
              <w:autoSpaceDN w:val="0"/>
              <w:adjustRightInd w:val="0"/>
              <w:spacing w:line="240" w:lineRule="auto"/>
              <w:ind w:left="1134" w:right="2" w:hanging="425"/>
              <w:jc w:val="left"/>
              <w:rPr>
                <w:rFonts w:ascii="Times New Roman" w:hAnsi="Times New Roman" w:cs="Times New Roman"/>
                <w:sz w:val="28"/>
                <w:szCs w:val="28"/>
              </w:rPr>
            </w:pPr>
            <w:r w:rsidRPr="00E12045">
              <w:rPr>
                <w:rFonts w:ascii="Times New Roman" w:hAnsi="Times New Roman" w:cs="Times New Roman"/>
                <w:sz w:val="28"/>
                <w:szCs w:val="28"/>
              </w:rPr>
              <w:t>Выбор темы</w:t>
            </w:r>
          </w:p>
        </w:tc>
        <w:tc>
          <w:tcPr>
            <w:tcW w:w="844" w:type="dxa"/>
          </w:tcPr>
          <w:p w:rsidR="00711209" w:rsidRPr="00E12045" w:rsidRDefault="00711209" w:rsidP="00EF711D">
            <w:pPr>
              <w:ind w:right="2"/>
              <w:jc w:val="center"/>
              <w:rPr>
                <w:sz w:val="28"/>
                <w:szCs w:val="28"/>
              </w:rPr>
            </w:pPr>
            <w:r>
              <w:rPr>
                <w:sz w:val="28"/>
                <w:szCs w:val="28"/>
              </w:rPr>
              <w:t>11</w:t>
            </w:r>
          </w:p>
        </w:tc>
      </w:tr>
      <w:tr w:rsidR="00711209" w:rsidRPr="00E12045" w:rsidTr="00EF711D">
        <w:trPr>
          <w:trHeight w:val="232"/>
        </w:trPr>
        <w:tc>
          <w:tcPr>
            <w:tcW w:w="9173" w:type="dxa"/>
          </w:tcPr>
          <w:p w:rsidR="00711209" w:rsidRPr="00E12045" w:rsidRDefault="00711209" w:rsidP="00866369">
            <w:pPr>
              <w:widowControl w:val="0"/>
              <w:numPr>
                <w:ilvl w:val="1"/>
                <w:numId w:val="36"/>
              </w:numPr>
              <w:autoSpaceDE w:val="0"/>
              <w:autoSpaceDN w:val="0"/>
              <w:adjustRightInd w:val="0"/>
              <w:ind w:left="1134" w:right="2" w:hanging="425"/>
              <w:rPr>
                <w:sz w:val="28"/>
                <w:szCs w:val="28"/>
              </w:rPr>
            </w:pPr>
            <w:r w:rsidRPr="00E12045">
              <w:rPr>
                <w:sz w:val="28"/>
                <w:szCs w:val="28"/>
              </w:rPr>
              <w:t>Получение индивидуального задания</w:t>
            </w:r>
          </w:p>
        </w:tc>
        <w:tc>
          <w:tcPr>
            <w:tcW w:w="844" w:type="dxa"/>
          </w:tcPr>
          <w:p w:rsidR="00711209" w:rsidRPr="00E12045" w:rsidRDefault="00711209" w:rsidP="00EF711D">
            <w:pPr>
              <w:ind w:right="2"/>
              <w:jc w:val="center"/>
              <w:rPr>
                <w:sz w:val="28"/>
                <w:szCs w:val="28"/>
              </w:rPr>
            </w:pPr>
            <w:r>
              <w:rPr>
                <w:sz w:val="28"/>
                <w:szCs w:val="28"/>
              </w:rPr>
              <w:t>11</w:t>
            </w:r>
          </w:p>
        </w:tc>
      </w:tr>
      <w:tr w:rsidR="00711209" w:rsidRPr="00E12045" w:rsidTr="00EF711D">
        <w:trPr>
          <w:trHeight w:val="307"/>
        </w:trPr>
        <w:tc>
          <w:tcPr>
            <w:tcW w:w="9173" w:type="dxa"/>
          </w:tcPr>
          <w:p w:rsidR="00711209" w:rsidRPr="00E12045" w:rsidRDefault="00711209" w:rsidP="00866369">
            <w:pPr>
              <w:widowControl w:val="0"/>
              <w:numPr>
                <w:ilvl w:val="1"/>
                <w:numId w:val="36"/>
              </w:numPr>
              <w:autoSpaceDE w:val="0"/>
              <w:autoSpaceDN w:val="0"/>
              <w:adjustRightInd w:val="0"/>
              <w:ind w:left="1134" w:right="2" w:hanging="425"/>
              <w:rPr>
                <w:sz w:val="28"/>
                <w:szCs w:val="28"/>
              </w:rPr>
            </w:pPr>
            <w:r w:rsidRPr="00E12045">
              <w:rPr>
                <w:sz w:val="28"/>
                <w:szCs w:val="28"/>
              </w:rPr>
              <w:t>Составление плана подготовки курсового проекта</w:t>
            </w:r>
          </w:p>
        </w:tc>
        <w:tc>
          <w:tcPr>
            <w:tcW w:w="844" w:type="dxa"/>
          </w:tcPr>
          <w:p w:rsidR="00711209" w:rsidRPr="00E12045" w:rsidRDefault="00711209" w:rsidP="00EF711D">
            <w:pPr>
              <w:ind w:right="2"/>
              <w:jc w:val="center"/>
              <w:rPr>
                <w:sz w:val="28"/>
                <w:szCs w:val="28"/>
              </w:rPr>
            </w:pPr>
            <w:r>
              <w:rPr>
                <w:sz w:val="28"/>
                <w:szCs w:val="28"/>
              </w:rPr>
              <w:t>11</w:t>
            </w:r>
          </w:p>
        </w:tc>
      </w:tr>
      <w:tr w:rsidR="00711209" w:rsidRPr="00E12045" w:rsidTr="00EF711D">
        <w:trPr>
          <w:trHeight w:val="695"/>
        </w:trPr>
        <w:tc>
          <w:tcPr>
            <w:tcW w:w="9173" w:type="dxa"/>
          </w:tcPr>
          <w:p w:rsidR="00711209" w:rsidRPr="00E12045" w:rsidRDefault="00711209" w:rsidP="00EF711D">
            <w:pPr>
              <w:widowControl w:val="0"/>
              <w:autoSpaceDE w:val="0"/>
              <w:autoSpaceDN w:val="0"/>
              <w:adjustRightInd w:val="0"/>
              <w:ind w:left="1560" w:right="2" w:hanging="851"/>
              <w:rPr>
                <w:sz w:val="28"/>
                <w:szCs w:val="28"/>
              </w:rPr>
            </w:pPr>
            <w:r w:rsidRPr="00E12045">
              <w:rPr>
                <w:sz w:val="28"/>
                <w:szCs w:val="28"/>
              </w:rPr>
              <w:t xml:space="preserve">3.4 Подбор, изучение, анализ и обобщение материалов </w:t>
            </w:r>
          </w:p>
          <w:p w:rsidR="00711209" w:rsidRPr="00E12045" w:rsidRDefault="00711209" w:rsidP="00EF711D">
            <w:pPr>
              <w:ind w:left="1560" w:right="2" w:hanging="1226"/>
              <w:rPr>
                <w:sz w:val="28"/>
                <w:szCs w:val="28"/>
              </w:rPr>
            </w:pPr>
            <w:r w:rsidRPr="00E12045">
              <w:rPr>
                <w:sz w:val="28"/>
                <w:szCs w:val="28"/>
              </w:rPr>
              <w:t>по выбранной теме</w:t>
            </w:r>
          </w:p>
        </w:tc>
        <w:tc>
          <w:tcPr>
            <w:tcW w:w="844" w:type="dxa"/>
          </w:tcPr>
          <w:p w:rsidR="00711209" w:rsidRPr="00E12045" w:rsidRDefault="00711209" w:rsidP="00EF711D">
            <w:pPr>
              <w:ind w:right="2"/>
              <w:jc w:val="center"/>
              <w:rPr>
                <w:sz w:val="28"/>
                <w:szCs w:val="28"/>
              </w:rPr>
            </w:pPr>
            <w:r>
              <w:rPr>
                <w:sz w:val="28"/>
                <w:szCs w:val="28"/>
              </w:rPr>
              <w:t>12</w:t>
            </w:r>
          </w:p>
        </w:tc>
      </w:tr>
      <w:tr w:rsidR="00711209" w:rsidRPr="00E12045" w:rsidTr="00EF711D">
        <w:trPr>
          <w:trHeight w:val="279"/>
        </w:trPr>
        <w:tc>
          <w:tcPr>
            <w:tcW w:w="9173" w:type="dxa"/>
          </w:tcPr>
          <w:p w:rsidR="00711209" w:rsidRPr="00E12045" w:rsidRDefault="00711209" w:rsidP="00866369">
            <w:pPr>
              <w:widowControl w:val="0"/>
              <w:numPr>
                <w:ilvl w:val="1"/>
                <w:numId w:val="37"/>
              </w:numPr>
              <w:autoSpaceDE w:val="0"/>
              <w:autoSpaceDN w:val="0"/>
              <w:adjustRightInd w:val="0"/>
              <w:ind w:left="1134" w:right="2" w:hanging="425"/>
              <w:rPr>
                <w:sz w:val="28"/>
                <w:szCs w:val="28"/>
              </w:rPr>
            </w:pPr>
            <w:r w:rsidRPr="00E12045">
              <w:rPr>
                <w:sz w:val="28"/>
                <w:szCs w:val="28"/>
              </w:rPr>
              <w:t>Разработка содержания курсового проекта</w:t>
            </w:r>
          </w:p>
        </w:tc>
        <w:tc>
          <w:tcPr>
            <w:tcW w:w="844" w:type="dxa"/>
          </w:tcPr>
          <w:p w:rsidR="00711209" w:rsidRPr="00E12045" w:rsidRDefault="00711209" w:rsidP="00EF711D">
            <w:pPr>
              <w:ind w:right="2"/>
              <w:jc w:val="center"/>
              <w:rPr>
                <w:sz w:val="28"/>
                <w:szCs w:val="28"/>
              </w:rPr>
            </w:pPr>
            <w:r>
              <w:rPr>
                <w:sz w:val="28"/>
                <w:szCs w:val="28"/>
              </w:rPr>
              <w:t>13</w:t>
            </w:r>
          </w:p>
        </w:tc>
      </w:tr>
      <w:tr w:rsidR="00711209" w:rsidRPr="00E12045" w:rsidTr="00EF711D">
        <w:trPr>
          <w:trHeight w:val="214"/>
        </w:trPr>
        <w:tc>
          <w:tcPr>
            <w:tcW w:w="9173" w:type="dxa"/>
          </w:tcPr>
          <w:p w:rsidR="00711209" w:rsidRPr="00E12045" w:rsidRDefault="00711209" w:rsidP="00EF711D">
            <w:pPr>
              <w:pStyle w:val="af0"/>
              <w:widowControl w:val="0"/>
              <w:autoSpaceDE w:val="0"/>
              <w:autoSpaceDN w:val="0"/>
              <w:adjustRightInd w:val="0"/>
              <w:spacing w:line="240" w:lineRule="auto"/>
              <w:ind w:left="1666" w:right="2" w:hanging="957"/>
              <w:jc w:val="left"/>
              <w:rPr>
                <w:rFonts w:ascii="Times New Roman" w:hAnsi="Times New Roman" w:cs="Times New Roman"/>
                <w:sz w:val="28"/>
                <w:szCs w:val="28"/>
              </w:rPr>
            </w:pPr>
            <w:r w:rsidRPr="00E12045">
              <w:rPr>
                <w:rFonts w:ascii="Times New Roman" w:hAnsi="Times New Roman" w:cs="Times New Roman"/>
                <w:sz w:val="28"/>
                <w:szCs w:val="28"/>
              </w:rPr>
              <w:t>3.5.1Разработка введения</w:t>
            </w:r>
          </w:p>
        </w:tc>
        <w:tc>
          <w:tcPr>
            <w:tcW w:w="844" w:type="dxa"/>
          </w:tcPr>
          <w:p w:rsidR="00711209" w:rsidRPr="00E12045" w:rsidRDefault="00711209" w:rsidP="00EF711D">
            <w:pPr>
              <w:ind w:right="2"/>
              <w:jc w:val="center"/>
              <w:rPr>
                <w:sz w:val="28"/>
                <w:szCs w:val="28"/>
              </w:rPr>
            </w:pPr>
            <w:r>
              <w:rPr>
                <w:sz w:val="28"/>
                <w:szCs w:val="28"/>
              </w:rPr>
              <w:t>14</w:t>
            </w:r>
          </w:p>
        </w:tc>
      </w:tr>
      <w:tr w:rsidR="00711209" w:rsidRPr="00E12045" w:rsidTr="00EF711D">
        <w:trPr>
          <w:trHeight w:val="317"/>
        </w:trPr>
        <w:tc>
          <w:tcPr>
            <w:tcW w:w="9173" w:type="dxa"/>
          </w:tcPr>
          <w:p w:rsidR="00711209" w:rsidRPr="00E12045" w:rsidRDefault="00711209" w:rsidP="00866369">
            <w:pPr>
              <w:pStyle w:val="af0"/>
              <w:widowControl w:val="0"/>
              <w:numPr>
                <w:ilvl w:val="2"/>
                <w:numId w:val="38"/>
              </w:numPr>
              <w:autoSpaceDE w:val="0"/>
              <w:autoSpaceDN w:val="0"/>
              <w:adjustRightInd w:val="0"/>
              <w:spacing w:line="240" w:lineRule="auto"/>
              <w:ind w:left="1418" w:right="2" w:hanging="709"/>
              <w:jc w:val="left"/>
              <w:rPr>
                <w:rFonts w:ascii="Times New Roman" w:hAnsi="Times New Roman" w:cs="Times New Roman"/>
                <w:sz w:val="28"/>
                <w:szCs w:val="28"/>
              </w:rPr>
            </w:pPr>
            <w:r w:rsidRPr="00E12045">
              <w:rPr>
                <w:rFonts w:ascii="Times New Roman" w:hAnsi="Times New Roman" w:cs="Times New Roman"/>
                <w:sz w:val="28"/>
                <w:szCs w:val="28"/>
              </w:rPr>
              <w:t>Разработка основной части курсового проекта</w:t>
            </w:r>
          </w:p>
        </w:tc>
        <w:tc>
          <w:tcPr>
            <w:tcW w:w="844" w:type="dxa"/>
          </w:tcPr>
          <w:p w:rsidR="00711209" w:rsidRPr="00E12045" w:rsidRDefault="00711209" w:rsidP="00EF711D">
            <w:pPr>
              <w:ind w:right="2"/>
              <w:jc w:val="center"/>
              <w:rPr>
                <w:sz w:val="28"/>
                <w:szCs w:val="28"/>
              </w:rPr>
            </w:pPr>
            <w:r>
              <w:rPr>
                <w:sz w:val="28"/>
                <w:szCs w:val="28"/>
              </w:rPr>
              <w:t>18</w:t>
            </w:r>
          </w:p>
        </w:tc>
      </w:tr>
      <w:tr w:rsidR="00711209" w:rsidRPr="00E12045" w:rsidTr="00EF711D">
        <w:trPr>
          <w:trHeight w:val="317"/>
        </w:trPr>
        <w:tc>
          <w:tcPr>
            <w:tcW w:w="9173" w:type="dxa"/>
          </w:tcPr>
          <w:p w:rsidR="00711209" w:rsidRPr="00E12045" w:rsidRDefault="00711209" w:rsidP="00866369">
            <w:pPr>
              <w:pStyle w:val="af0"/>
              <w:widowControl w:val="0"/>
              <w:numPr>
                <w:ilvl w:val="2"/>
                <w:numId w:val="38"/>
              </w:numPr>
              <w:autoSpaceDE w:val="0"/>
              <w:autoSpaceDN w:val="0"/>
              <w:adjustRightInd w:val="0"/>
              <w:spacing w:line="240" w:lineRule="auto"/>
              <w:ind w:left="1276" w:right="2" w:hanging="567"/>
              <w:jc w:val="left"/>
              <w:rPr>
                <w:rFonts w:ascii="Times New Roman" w:hAnsi="Times New Roman" w:cs="Times New Roman"/>
                <w:sz w:val="28"/>
                <w:szCs w:val="28"/>
              </w:rPr>
            </w:pPr>
            <w:r w:rsidRPr="00E12045">
              <w:rPr>
                <w:rFonts w:ascii="Times New Roman" w:hAnsi="Times New Roman" w:cs="Times New Roman"/>
                <w:sz w:val="28"/>
                <w:szCs w:val="28"/>
              </w:rPr>
              <w:t>Разработка расчетной части проекта</w:t>
            </w:r>
          </w:p>
        </w:tc>
        <w:tc>
          <w:tcPr>
            <w:tcW w:w="844" w:type="dxa"/>
          </w:tcPr>
          <w:p w:rsidR="00711209" w:rsidRPr="00E12045" w:rsidRDefault="00711209" w:rsidP="00EF711D">
            <w:pPr>
              <w:ind w:right="2"/>
              <w:jc w:val="center"/>
              <w:rPr>
                <w:sz w:val="28"/>
                <w:szCs w:val="28"/>
              </w:rPr>
            </w:pPr>
            <w:r>
              <w:rPr>
                <w:sz w:val="28"/>
                <w:szCs w:val="28"/>
              </w:rPr>
              <w:t>33</w:t>
            </w:r>
          </w:p>
        </w:tc>
      </w:tr>
      <w:tr w:rsidR="00711209" w:rsidRPr="00E12045" w:rsidTr="00EF711D">
        <w:trPr>
          <w:trHeight w:val="266"/>
        </w:trPr>
        <w:tc>
          <w:tcPr>
            <w:tcW w:w="9173" w:type="dxa"/>
          </w:tcPr>
          <w:p w:rsidR="00711209" w:rsidRPr="00E12045" w:rsidRDefault="00711209" w:rsidP="00866369">
            <w:pPr>
              <w:widowControl w:val="0"/>
              <w:numPr>
                <w:ilvl w:val="2"/>
                <w:numId w:val="38"/>
              </w:numPr>
              <w:autoSpaceDE w:val="0"/>
              <w:autoSpaceDN w:val="0"/>
              <w:adjustRightInd w:val="0"/>
              <w:ind w:left="1418" w:right="2" w:hanging="709"/>
              <w:rPr>
                <w:sz w:val="28"/>
                <w:szCs w:val="28"/>
              </w:rPr>
            </w:pPr>
            <w:r>
              <w:rPr>
                <w:sz w:val="28"/>
                <w:szCs w:val="28"/>
              </w:rPr>
              <w:t>Управленческая часть</w:t>
            </w:r>
          </w:p>
        </w:tc>
        <w:tc>
          <w:tcPr>
            <w:tcW w:w="844" w:type="dxa"/>
          </w:tcPr>
          <w:p w:rsidR="00711209" w:rsidRPr="00E12045" w:rsidRDefault="00711209" w:rsidP="00EF711D">
            <w:pPr>
              <w:ind w:right="2"/>
              <w:jc w:val="center"/>
              <w:rPr>
                <w:sz w:val="28"/>
                <w:szCs w:val="28"/>
              </w:rPr>
            </w:pPr>
            <w:r>
              <w:rPr>
                <w:sz w:val="28"/>
                <w:szCs w:val="28"/>
              </w:rPr>
              <w:t>45</w:t>
            </w:r>
          </w:p>
        </w:tc>
      </w:tr>
      <w:tr w:rsidR="00711209" w:rsidRPr="00E12045" w:rsidTr="00EF711D">
        <w:trPr>
          <w:trHeight w:val="266"/>
        </w:trPr>
        <w:tc>
          <w:tcPr>
            <w:tcW w:w="9173" w:type="dxa"/>
          </w:tcPr>
          <w:p w:rsidR="00711209" w:rsidRPr="00E12045" w:rsidRDefault="00711209" w:rsidP="00866369">
            <w:pPr>
              <w:widowControl w:val="0"/>
              <w:numPr>
                <w:ilvl w:val="2"/>
                <w:numId w:val="38"/>
              </w:numPr>
              <w:autoSpaceDE w:val="0"/>
              <w:autoSpaceDN w:val="0"/>
              <w:adjustRightInd w:val="0"/>
              <w:ind w:left="1418" w:right="2" w:hanging="709"/>
              <w:rPr>
                <w:sz w:val="28"/>
                <w:szCs w:val="28"/>
              </w:rPr>
            </w:pPr>
            <w:r w:rsidRPr="00E12045">
              <w:rPr>
                <w:sz w:val="28"/>
                <w:szCs w:val="28"/>
              </w:rPr>
              <w:t>Разработка заключения</w:t>
            </w:r>
          </w:p>
        </w:tc>
        <w:tc>
          <w:tcPr>
            <w:tcW w:w="844" w:type="dxa"/>
          </w:tcPr>
          <w:p w:rsidR="00711209" w:rsidRPr="00E12045" w:rsidRDefault="00711209" w:rsidP="00EF711D">
            <w:pPr>
              <w:ind w:right="2"/>
              <w:jc w:val="center"/>
              <w:rPr>
                <w:sz w:val="28"/>
                <w:szCs w:val="28"/>
              </w:rPr>
            </w:pPr>
            <w:r>
              <w:rPr>
                <w:sz w:val="28"/>
                <w:szCs w:val="28"/>
              </w:rPr>
              <w:t>47</w:t>
            </w:r>
          </w:p>
        </w:tc>
      </w:tr>
      <w:tr w:rsidR="00711209" w:rsidRPr="00E12045" w:rsidTr="00EF711D">
        <w:trPr>
          <w:trHeight w:val="228"/>
        </w:trPr>
        <w:tc>
          <w:tcPr>
            <w:tcW w:w="9173" w:type="dxa"/>
          </w:tcPr>
          <w:p w:rsidR="00711209" w:rsidRPr="00E12045" w:rsidRDefault="00711209" w:rsidP="00866369">
            <w:pPr>
              <w:widowControl w:val="0"/>
              <w:numPr>
                <w:ilvl w:val="2"/>
                <w:numId w:val="38"/>
              </w:numPr>
              <w:autoSpaceDE w:val="0"/>
              <w:autoSpaceDN w:val="0"/>
              <w:adjustRightInd w:val="0"/>
              <w:ind w:left="1418" w:right="2" w:hanging="709"/>
              <w:rPr>
                <w:sz w:val="28"/>
                <w:szCs w:val="28"/>
              </w:rPr>
            </w:pPr>
            <w:r w:rsidRPr="00E12045">
              <w:rPr>
                <w:sz w:val="28"/>
                <w:szCs w:val="28"/>
              </w:rPr>
              <w:t>Составление списка источников и литературы</w:t>
            </w:r>
          </w:p>
        </w:tc>
        <w:tc>
          <w:tcPr>
            <w:tcW w:w="844" w:type="dxa"/>
          </w:tcPr>
          <w:p w:rsidR="00711209" w:rsidRPr="00E12045" w:rsidRDefault="00711209" w:rsidP="00EF711D">
            <w:pPr>
              <w:ind w:right="2"/>
              <w:jc w:val="center"/>
              <w:rPr>
                <w:sz w:val="28"/>
                <w:szCs w:val="28"/>
              </w:rPr>
            </w:pPr>
            <w:r>
              <w:rPr>
                <w:sz w:val="28"/>
                <w:szCs w:val="28"/>
              </w:rPr>
              <w:t>47</w:t>
            </w:r>
          </w:p>
        </w:tc>
      </w:tr>
      <w:tr w:rsidR="00711209" w:rsidRPr="00E12045" w:rsidTr="00EF711D">
        <w:trPr>
          <w:trHeight w:val="303"/>
        </w:trPr>
        <w:tc>
          <w:tcPr>
            <w:tcW w:w="9173" w:type="dxa"/>
          </w:tcPr>
          <w:p w:rsidR="00711209" w:rsidRPr="00E12045" w:rsidRDefault="00711209" w:rsidP="00866369">
            <w:pPr>
              <w:widowControl w:val="0"/>
              <w:numPr>
                <w:ilvl w:val="0"/>
                <w:numId w:val="38"/>
              </w:numPr>
              <w:autoSpaceDE w:val="0"/>
              <w:autoSpaceDN w:val="0"/>
              <w:adjustRightInd w:val="0"/>
              <w:ind w:right="2"/>
              <w:rPr>
                <w:sz w:val="28"/>
                <w:szCs w:val="28"/>
              </w:rPr>
            </w:pPr>
            <w:r w:rsidRPr="00E12045">
              <w:rPr>
                <w:sz w:val="28"/>
                <w:szCs w:val="28"/>
              </w:rPr>
              <w:t>Общие правила оформления курсового проекта</w:t>
            </w:r>
          </w:p>
        </w:tc>
        <w:tc>
          <w:tcPr>
            <w:tcW w:w="844" w:type="dxa"/>
          </w:tcPr>
          <w:p w:rsidR="00711209" w:rsidRPr="00E12045" w:rsidRDefault="00711209" w:rsidP="00EF711D">
            <w:pPr>
              <w:ind w:right="2"/>
              <w:jc w:val="center"/>
              <w:rPr>
                <w:sz w:val="28"/>
                <w:szCs w:val="28"/>
              </w:rPr>
            </w:pPr>
            <w:r>
              <w:rPr>
                <w:sz w:val="28"/>
                <w:szCs w:val="28"/>
              </w:rPr>
              <w:t>49</w:t>
            </w:r>
          </w:p>
        </w:tc>
      </w:tr>
      <w:tr w:rsidR="00711209" w:rsidRPr="00E12045" w:rsidTr="00EF711D">
        <w:trPr>
          <w:trHeight w:val="266"/>
        </w:trPr>
        <w:tc>
          <w:tcPr>
            <w:tcW w:w="9173" w:type="dxa"/>
          </w:tcPr>
          <w:p w:rsidR="00711209" w:rsidRPr="00E12045" w:rsidRDefault="00711209" w:rsidP="00866369">
            <w:pPr>
              <w:pStyle w:val="af0"/>
              <w:widowControl w:val="0"/>
              <w:numPr>
                <w:ilvl w:val="1"/>
                <w:numId w:val="39"/>
              </w:numPr>
              <w:autoSpaceDE w:val="0"/>
              <w:autoSpaceDN w:val="0"/>
              <w:adjustRightInd w:val="0"/>
              <w:spacing w:line="240" w:lineRule="auto"/>
              <w:ind w:left="709" w:right="2" w:firstLine="0"/>
              <w:jc w:val="left"/>
              <w:rPr>
                <w:rFonts w:ascii="Times New Roman" w:hAnsi="Times New Roman" w:cs="Times New Roman"/>
                <w:sz w:val="28"/>
                <w:szCs w:val="28"/>
              </w:rPr>
            </w:pPr>
            <w:r w:rsidRPr="00E12045">
              <w:rPr>
                <w:rFonts w:ascii="Times New Roman" w:hAnsi="Times New Roman" w:cs="Times New Roman"/>
                <w:sz w:val="28"/>
                <w:szCs w:val="28"/>
              </w:rPr>
              <w:t>Оформление текстового материала</w:t>
            </w:r>
          </w:p>
        </w:tc>
        <w:tc>
          <w:tcPr>
            <w:tcW w:w="844" w:type="dxa"/>
          </w:tcPr>
          <w:p w:rsidR="00711209" w:rsidRPr="00E12045" w:rsidRDefault="00711209" w:rsidP="00EF711D">
            <w:pPr>
              <w:ind w:right="2"/>
              <w:jc w:val="center"/>
              <w:rPr>
                <w:sz w:val="28"/>
                <w:szCs w:val="28"/>
              </w:rPr>
            </w:pPr>
            <w:r>
              <w:rPr>
                <w:sz w:val="28"/>
                <w:szCs w:val="28"/>
              </w:rPr>
              <w:t>49</w:t>
            </w:r>
          </w:p>
        </w:tc>
      </w:tr>
      <w:tr w:rsidR="00711209" w:rsidRPr="00E12045" w:rsidTr="00EF711D">
        <w:trPr>
          <w:trHeight w:val="213"/>
        </w:trPr>
        <w:tc>
          <w:tcPr>
            <w:tcW w:w="9173" w:type="dxa"/>
          </w:tcPr>
          <w:p w:rsidR="00711209" w:rsidRPr="00E12045" w:rsidRDefault="00711209" w:rsidP="00866369">
            <w:pPr>
              <w:pStyle w:val="af0"/>
              <w:widowControl w:val="0"/>
              <w:numPr>
                <w:ilvl w:val="1"/>
                <w:numId w:val="39"/>
              </w:numPr>
              <w:autoSpaceDE w:val="0"/>
              <w:autoSpaceDN w:val="0"/>
              <w:adjustRightInd w:val="0"/>
              <w:spacing w:line="240" w:lineRule="auto"/>
              <w:ind w:left="709" w:right="2" w:firstLine="0"/>
              <w:jc w:val="left"/>
              <w:rPr>
                <w:rFonts w:ascii="Times New Roman" w:hAnsi="Times New Roman" w:cs="Times New Roman"/>
                <w:sz w:val="28"/>
                <w:szCs w:val="28"/>
              </w:rPr>
            </w:pPr>
            <w:r w:rsidRPr="00E12045">
              <w:rPr>
                <w:rFonts w:ascii="Times New Roman" w:hAnsi="Times New Roman" w:cs="Times New Roman"/>
                <w:sz w:val="28"/>
                <w:szCs w:val="28"/>
              </w:rPr>
              <w:t xml:space="preserve">Оформление таблиц </w:t>
            </w:r>
          </w:p>
        </w:tc>
        <w:tc>
          <w:tcPr>
            <w:tcW w:w="844" w:type="dxa"/>
          </w:tcPr>
          <w:p w:rsidR="00711209" w:rsidRPr="00E12045" w:rsidRDefault="00711209" w:rsidP="00EF711D">
            <w:pPr>
              <w:ind w:right="2"/>
              <w:jc w:val="center"/>
              <w:rPr>
                <w:sz w:val="28"/>
                <w:szCs w:val="28"/>
              </w:rPr>
            </w:pPr>
            <w:r>
              <w:rPr>
                <w:sz w:val="28"/>
                <w:szCs w:val="28"/>
              </w:rPr>
              <w:t>51</w:t>
            </w:r>
          </w:p>
        </w:tc>
      </w:tr>
      <w:tr w:rsidR="00711209" w:rsidRPr="00E12045" w:rsidTr="00EF711D">
        <w:trPr>
          <w:trHeight w:val="318"/>
        </w:trPr>
        <w:tc>
          <w:tcPr>
            <w:tcW w:w="9173" w:type="dxa"/>
          </w:tcPr>
          <w:p w:rsidR="00711209" w:rsidRPr="00E12045" w:rsidRDefault="00711209" w:rsidP="00866369">
            <w:pPr>
              <w:widowControl w:val="0"/>
              <w:numPr>
                <w:ilvl w:val="1"/>
                <w:numId w:val="39"/>
              </w:numPr>
              <w:autoSpaceDE w:val="0"/>
              <w:autoSpaceDN w:val="0"/>
              <w:adjustRightInd w:val="0"/>
              <w:ind w:left="709" w:right="2" w:firstLine="0"/>
              <w:rPr>
                <w:sz w:val="28"/>
                <w:szCs w:val="28"/>
              </w:rPr>
            </w:pPr>
            <w:r w:rsidRPr="00E12045">
              <w:rPr>
                <w:sz w:val="28"/>
                <w:szCs w:val="28"/>
              </w:rPr>
              <w:t>Общие правила представления формул</w:t>
            </w:r>
          </w:p>
        </w:tc>
        <w:tc>
          <w:tcPr>
            <w:tcW w:w="844" w:type="dxa"/>
          </w:tcPr>
          <w:p w:rsidR="00711209" w:rsidRPr="00E12045" w:rsidRDefault="00711209" w:rsidP="00EF711D">
            <w:pPr>
              <w:ind w:right="2"/>
              <w:jc w:val="center"/>
              <w:rPr>
                <w:sz w:val="28"/>
                <w:szCs w:val="28"/>
              </w:rPr>
            </w:pPr>
            <w:r>
              <w:rPr>
                <w:sz w:val="28"/>
                <w:szCs w:val="28"/>
              </w:rPr>
              <w:t>54</w:t>
            </w:r>
          </w:p>
        </w:tc>
      </w:tr>
      <w:tr w:rsidR="00711209" w:rsidRPr="00E12045" w:rsidTr="00EF711D">
        <w:trPr>
          <w:trHeight w:val="266"/>
        </w:trPr>
        <w:tc>
          <w:tcPr>
            <w:tcW w:w="9173" w:type="dxa"/>
          </w:tcPr>
          <w:p w:rsidR="00711209" w:rsidRPr="00E12045" w:rsidRDefault="00711209" w:rsidP="00866369">
            <w:pPr>
              <w:widowControl w:val="0"/>
              <w:numPr>
                <w:ilvl w:val="1"/>
                <w:numId w:val="39"/>
              </w:numPr>
              <w:autoSpaceDE w:val="0"/>
              <w:autoSpaceDN w:val="0"/>
              <w:adjustRightInd w:val="0"/>
              <w:ind w:left="709" w:right="2" w:firstLine="0"/>
              <w:rPr>
                <w:sz w:val="28"/>
                <w:szCs w:val="28"/>
              </w:rPr>
            </w:pPr>
            <w:r w:rsidRPr="00E12045">
              <w:rPr>
                <w:sz w:val="28"/>
                <w:szCs w:val="28"/>
              </w:rPr>
              <w:t>Оформление иллюстраций</w:t>
            </w:r>
          </w:p>
        </w:tc>
        <w:tc>
          <w:tcPr>
            <w:tcW w:w="844" w:type="dxa"/>
          </w:tcPr>
          <w:p w:rsidR="00711209" w:rsidRPr="00E12045" w:rsidRDefault="00711209" w:rsidP="00EF711D">
            <w:pPr>
              <w:ind w:right="2"/>
              <w:jc w:val="center"/>
              <w:rPr>
                <w:sz w:val="28"/>
                <w:szCs w:val="28"/>
              </w:rPr>
            </w:pPr>
            <w:r>
              <w:rPr>
                <w:sz w:val="28"/>
                <w:szCs w:val="28"/>
              </w:rPr>
              <w:t>55</w:t>
            </w:r>
          </w:p>
        </w:tc>
      </w:tr>
      <w:tr w:rsidR="00711209" w:rsidRPr="00E12045" w:rsidTr="00EF711D">
        <w:trPr>
          <w:trHeight w:val="266"/>
        </w:trPr>
        <w:tc>
          <w:tcPr>
            <w:tcW w:w="9173" w:type="dxa"/>
          </w:tcPr>
          <w:p w:rsidR="00711209" w:rsidRPr="00E12045" w:rsidRDefault="00711209" w:rsidP="00866369">
            <w:pPr>
              <w:widowControl w:val="0"/>
              <w:numPr>
                <w:ilvl w:val="1"/>
                <w:numId w:val="39"/>
              </w:numPr>
              <w:autoSpaceDE w:val="0"/>
              <w:autoSpaceDN w:val="0"/>
              <w:adjustRightInd w:val="0"/>
              <w:ind w:left="709" w:right="2" w:firstLine="0"/>
              <w:rPr>
                <w:sz w:val="28"/>
                <w:szCs w:val="28"/>
              </w:rPr>
            </w:pPr>
            <w:r w:rsidRPr="00E12045">
              <w:rPr>
                <w:sz w:val="28"/>
                <w:szCs w:val="28"/>
              </w:rPr>
              <w:t>Оформление ссылок</w:t>
            </w:r>
          </w:p>
        </w:tc>
        <w:tc>
          <w:tcPr>
            <w:tcW w:w="844" w:type="dxa"/>
          </w:tcPr>
          <w:p w:rsidR="00711209" w:rsidRPr="00E12045" w:rsidRDefault="00711209" w:rsidP="00EF711D">
            <w:pPr>
              <w:ind w:right="2"/>
              <w:jc w:val="center"/>
              <w:rPr>
                <w:sz w:val="28"/>
                <w:szCs w:val="28"/>
              </w:rPr>
            </w:pPr>
            <w:r>
              <w:rPr>
                <w:sz w:val="28"/>
                <w:szCs w:val="28"/>
              </w:rPr>
              <w:t>56</w:t>
            </w:r>
          </w:p>
        </w:tc>
      </w:tr>
      <w:tr w:rsidR="00711209" w:rsidRPr="00E12045" w:rsidTr="00EF711D">
        <w:trPr>
          <w:trHeight w:val="213"/>
        </w:trPr>
        <w:tc>
          <w:tcPr>
            <w:tcW w:w="9173" w:type="dxa"/>
          </w:tcPr>
          <w:p w:rsidR="00711209" w:rsidRPr="00E12045" w:rsidRDefault="00711209" w:rsidP="00866369">
            <w:pPr>
              <w:widowControl w:val="0"/>
              <w:numPr>
                <w:ilvl w:val="1"/>
                <w:numId w:val="39"/>
              </w:numPr>
              <w:autoSpaceDE w:val="0"/>
              <w:autoSpaceDN w:val="0"/>
              <w:adjustRightInd w:val="0"/>
              <w:ind w:left="709" w:right="2" w:firstLine="0"/>
              <w:rPr>
                <w:sz w:val="28"/>
                <w:szCs w:val="28"/>
              </w:rPr>
            </w:pPr>
            <w:r w:rsidRPr="00E12045">
              <w:rPr>
                <w:sz w:val="28"/>
                <w:szCs w:val="28"/>
              </w:rPr>
              <w:t>Оформление списка источников и литературы</w:t>
            </w:r>
          </w:p>
        </w:tc>
        <w:tc>
          <w:tcPr>
            <w:tcW w:w="844" w:type="dxa"/>
          </w:tcPr>
          <w:p w:rsidR="00711209" w:rsidRPr="00E12045" w:rsidRDefault="00711209" w:rsidP="00EF711D">
            <w:pPr>
              <w:ind w:right="2"/>
              <w:jc w:val="center"/>
              <w:rPr>
                <w:sz w:val="28"/>
                <w:szCs w:val="28"/>
              </w:rPr>
            </w:pPr>
            <w:r>
              <w:rPr>
                <w:sz w:val="28"/>
                <w:szCs w:val="28"/>
              </w:rPr>
              <w:t>58</w:t>
            </w:r>
          </w:p>
        </w:tc>
      </w:tr>
      <w:tr w:rsidR="00711209" w:rsidRPr="00E12045" w:rsidTr="00EF711D">
        <w:trPr>
          <w:trHeight w:val="213"/>
        </w:trPr>
        <w:tc>
          <w:tcPr>
            <w:tcW w:w="9173" w:type="dxa"/>
          </w:tcPr>
          <w:p w:rsidR="00711209" w:rsidRPr="00E12045" w:rsidRDefault="00711209" w:rsidP="00866369">
            <w:pPr>
              <w:widowControl w:val="0"/>
              <w:numPr>
                <w:ilvl w:val="1"/>
                <w:numId w:val="39"/>
              </w:numPr>
              <w:autoSpaceDE w:val="0"/>
              <w:autoSpaceDN w:val="0"/>
              <w:adjustRightInd w:val="0"/>
              <w:ind w:left="709" w:right="2" w:firstLine="0"/>
              <w:rPr>
                <w:sz w:val="28"/>
                <w:szCs w:val="28"/>
              </w:rPr>
            </w:pPr>
            <w:r w:rsidRPr="00E12045">
              <w:rPr>
                <w:sz w:val="28"/>
                <w:szCs w:val="28"/>
              </w:rPr>
              <w:t>Оформление приложений</w:t>
            </w:r>
          </w:p>
        </w:tc>
        <w:tc>
          <w:tcPr>
            <w:tcW w:w="844" w:type="dxa"/>
          </w:tcPr>
          <w:p w:rsidR="00711209" w:rsidRPr="00E12045" w:rsidRDefault="00711209" w:rsidP="00EF711D">
            <w:pPr>
              <w:ind w:right="2"/>
              <w:jc w:val="center"/>
              <w:rPr>
                <w:sz w:val="28"/>
                <w:szCs w:val="28"/>
              </w:rPr>
            </w:pPr>
            <w:r>
              <w:rPr>
                <w:sz w:val="28"/>
                <w:szCs w:val="28"/>
              </w:rPr>
              <w:t>61</w:t>
            </w:r>
          </w:p>
        </w:tc>
      </w:tr>
      <w:tr w:rsidR="00711209" w:rsidRPr="00E12045" w:rsidTr="00EF711D">
        <w:trPr>
          <w:trHeight w:val="213"/>
        </w:trPr>
        <w:tc>
          <w:tcPr>
            <w:tcW w:w="9173" w:type="dxa"/>
          </w:tcPr>
          <w:p w:rsidR="00711209" w:rsidRPr="00E12045" w:rsidRDefault="00711209" w:rsidP="00866369">
            <w:pPr>
              <w:widowControl w:val="0"/>
              <w:numPr>
                <w:ilvl w:val="1"/>
                <w:numId w:val="39"/>
              </w:numPr>
              <w:autoSpaceDE w:val="0"/>
              <w:autoSpaceDN w:val="0"/>
              <w:adjustRightInd w:val="0"/>
              <w:ind w:left="709" w:right="2" w:firstLine="0"/>
              <w:rPr>
                <w:sz w:val="28"/>
                <w:szCs w:val="28"/>
              </w:rPr>
            </w:pPr>
            <w:r w:rsidRPr="00E12045">
              <w:rPr>
                <w:sz w:val="28"/>
                <w:szCs w:val="28"/>
              </w:rPr>
              <w:t>Оформление содержания</w:t>
            </w:r>
          </w:p>
        </w:tc>
        <w:tc>
          <w:tcPr>
            <w:tcW w:w="844" w:type="dxa"/>
          </w:tcPr>
          <w:p w:rsidR="00711209" w:rsidRPr="00E12045" w:rsidRDefault="00711209" w:rsidP="00EF711D">
            <w:pPr>
              <w:ind w:right="2"/>
              <w:jc w:val="center"/>
              <w:rPr>
                <w:sz w:val="28"/>
                <w:szCs w:val="28"/>
              </w:rPr>
            </w:pPr>
            <w:r>
              <w:rPr>
                <w:sz w:val="28"/>
                <w:szCs w:val="28"/>
              </w:rPr>
              <w:t>61</w:t>
            </w:r>
          </w:p>
        </w:tc>
      </w:tr>
      <w:tr w:rsidR="00711209" w:rsidRPr="00E12045" w:rsidTr="00EF711D">
        <w:trPr>
          <w:trHeight w:val="587"/>
        </w:trPr>
        <w:tc>
          <w:tcPr>
            <w:tcW w:w="9173" w:type="dxa"/>
          </w:tcPr>
          <w:p w:rsidR="00711209" w:rsidRPr="00E12045" w:rsidRDefault="00711209" w:rsidP="00866369">
            <w:pPr>
              <w:widowControl w:val="0"/>
              <w:numPr>
                <w:ilvl w:val="1"/>
                <w:numId w:val="39"/>
              </w:numPr>
              <w:autoSpaceDE w:val="0"/>
              <w:autoSpaceDN w:val="0"/>
              <w:adjustRightInd w:val="0"/>
              <w:ind w:left="709" w:right="2" w:firstLine="0"/>
              <w:rPr>
                <w:sz w:val="28"/>
                <w:szCs w:val="28"/>
              </w:rPr>
            </w:pPr>
            <w:r w:rsidRPr="00E12045">
              <w:rPr>
                <w:sz w:val="28"/>
                <w:szCs w:val="28"/>
              </w:rPr>
              <w:t>Требования к лингвистическому оформлению курсового проекта</w:t>
            </w:r>
          </w:p>
        </w:tc>
        <w:tc>
          <w:tcPr>
            <w:tcW w:w="844" w:type="dxa"/>
          </w:tcPr>
          <w:p w:rsidR="00711209" w:rsidRPr="00E12045" w:rsidRDefault="00711209" w:rsidP="00EF711D">
            <w:pPr>
              <w:ind w:right="2"/>
              <w:jc w:val="center"/>
              <w:rPr>
                <w:sz w:val="28"/>
                <w:szCs w:val="28"/>
              </w:rPr>
            </w:pPr>
            <w:r>
              <w:rPr>
                <w:sz w:val="28"/>
                <w:szCs w:val="28"/>
              </w:rPr>
              <w:t>62</w:t>
            </w:r>
          </w:p>
        </w:tc>
      </w:tr>
      <w:tr w:rsidR="00711209" w:rsidRPr="00E12045" w:rsidTr="00EF711D">
        <w:trPr>
          <w:trHeight w:val="214"/>
        </w:trPr>
        <w:tc>
          <w:tcPr>
            <w:tcW w:w="9173" w:type="dxa"/>
          </w:tcPr>
          <w:p w:rsidR="00711209" w:rsidRPr="00E12045" w:rsidRDefault="00711209" w:rsidP="00866369">
            <w:pPr>
              <w:widowControl w:val="0"/>
              <w:numPr>
                <w:ilvl w:val="0"/>
                <w:numId w:val="39"/>
              </w:numPr>
              <w:autoSpaceDE w:val="0"/>
              <w:autoSpaceDN w:val="0"/>
              <w:adjustRightInd w:val="0"/>
              <w:ind w:right="2"/>
              <w:rPr>
                <w:sz w:val="28"/>
                <w:szCs w:val="28"/>
              </w:rPr>
            </w:pPr>
            <w:r w:rsidRPr="00E12045">
              <w:rPr>
                <w:sz w:val="28"/>
                <w:szCs w:val="28"/>
              </w:rPr>
              <w:t>Процедура защиты курсового проекта</w:t>
            </w:r>
          </w:p>
        </w:tc>
        <w:tc>
          <w:tcPr>
            <w:tcW w:w="844" w:type="dxa"/>
          </w:tcPr>
          <w:p w:rsidR="00711209" w:rsidRPr="00E12045" w:rsidRDefault="00711209" w:rsidP="00EF711D">
            <w:pPr>
              <w:ind w:right="2"/>
              <w:jc w:val="center"/>
              <w:rPr>
                <w:sz w:val="28"/>
                <w:szCs w:val="28"/>
              </w:rPr>
            </w:pPr>
            <w:r>
              <w:rPr>
                <w:sz w:val="28"/>
                <w:szCs w:val="28"/>
              </w:rPr>
              <w:t>66</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Приложение 1. Пример оформление перечня тем курсовых проектов</w:t>
            </w:r>
          </w:p>
        </w:tc>
        <w:tc>
          <w:tcPr>
            <w:tcW w:w="844" w:type="dxa"/>
          </w:tcPr>
          <w:p w:rsidR="00711209" w:rsidRPr="00E12045" w:rsidRDefault="00711209" w:rsidP="00EF711D">
            <w:pPr>
              <w:ind w:right="2"/>
              <w:jc w:val="center"/>
              <w:rPr>
                <w:sz w:val="28"/>
                <w:szCs w:val="28"/>
              </w:rPr>
            </w:pPr>
            <w:r>
              <w:rPr>
                <w:sz w:val="28"/>
                <w:szCs w:val="28"/>
              </w:rPr>
              <w:t>69</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Приложение 2. Форма календарного плана выполнения курсового проекта</w:t>
            </w:r>
          </w:p>
        </w:tc>
        <w:tc>
          <w:tcPr>
            <w:tcW w:w="844" w:type="dxa"/>
          </w:tcPr>
          <w:p w:rsidR="00711209" w:rsidRPr="00E12045" w:rsidRDefault="00711209" w:rsidP="00EF711D">
            <w:pPr>
              <w:ind w:right="2"/>
              <w:jc w:val="center"/>
              <w:rPr>
                <w:sz w:val="28"/>
                <w:szCs w:val="28"/>
              </w:rPr>
            </w:pPr>
            <w:r>
              <w:rPr>
                <w:sz w:val="28"/>
                <w:szCs w:val="28"/>
              </w:rPr>
              <w:t>70</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Приложение 3. Пример разработки Введения курсового проекта</w:t>
            </w:r>
          </w:p>
        </w:tc>
        <w:tc>
          <w:tcPr>
            <w:tcW w:w="844" w:type="dxa"/>
          </w:tcPr>
          <w:p w:rsidR="00711209" w:rsidRPr="00E12045" w:rsidRDefault="00711209" w:rsidP="00EF711D">
            <w:pPr>
              <w:ind w:right="2"/>
              <w:jc w:val="center"/>
              <w:rPr>
                <w:sz w:val="28"/>
                <w:szCs w:val="28"/>
              </w:rPr>
            </w:pPr>
            <w:r>
              <w:rPr>
                <w:sz w:val="28"/>
                <w:szCs w:val="28"/>
              </w:rPr>
              <w:t>71</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Приложение 4. Пример оформления списка источников и литературы в соответствии с профилем специальности и характером курсового проекта</w:t>
            </w:r>
          </w:p>
        </w:tc>
        <w:tc>
          <w:tcPr>
            <w:tcW w:w="844" w:type="dxa"/>
          </w:tcPr>
          <w:p w:rsidR="00711209" w:rsidRPr="00E12045" w:rsidRDefault="00711209" w:rsidP="00EF711D">
            <w:pPr>
              <w:ind w:right="2"/>
              <w:jc w:val="center"/>
              <w:rPr>
                <w:sz w:val="28"/>
                <w:szCs w:val="28"/>
              </w:rPr>
            </w:pPr>
            <w:r>
              <w:rPr>
                <w:sz w:val="28"/>
                <w:szCs w:val="28"/>
              </w:rPr>
              <w:t>74</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Приложение 5. Форма титульного листа курсового проекта</w:t>
            </w:r>
          </w:p>
        </w:tc>
        <w:tc>
          <w:tcPr>
            <w:tcW w:w="844" w:type="dxa"/>
          </w:tcPr>
          <w:p w:rsidR="00711209" w:rsidRPr="00E12045" w:rsidRDefault="00711209" w:rsidP="00EF711D">
            <w:pPr>
              <w:ind w:right="2"/>
              <w:jc w:val="center"/>
              <w:rPr>
                <w:sz w:val="28"/>
                <w:szCs w:val="28"/>
              </w:rPr>
            </w:pPr>
            <w:r>
              <w:rPr>
                <w:sz w:val="28"/>
                <w:szCs w:val="28"/>
              </w:rPr>
              <w:t>76</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Приложение 6. Пример оформления содержания курсового проекта</w:t>
            </w:r>
          </w:p>
        </w:tc>
        <w:tc>
          <w:tcPr>
            <w:tcW w:w="844" w:type="dxa"/>
          </w:tcPr>
          <w:p w:rsidR="00711209" w:rsidRPr="00E12045" w:rsidRDefault="00711209" w:rsidP="00EF711D">
            <w:pPr>
              <w:ind w:right="2"/>
              <w:jc w:val="center"/>
              <w:rPr>
                <w:sz w:val="28"/>
                <w:szCs w:val="28"/>
              </w:rPr>
            </w:pPr>
            <w:r>
              <w:rPr>
                <w:sz w:val="28"/>
                <w:szCs w:val="28"/>
              </w:rPr>
              <w:t>77</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 xml:space="preserve">Приложение </w:t>
            </w:r>
            <w:r>
              <w:rPr>
                <w:sz w:val="28"/>
                <w:szCs w:val="28"/>
              </w:rPr>
              <w:t>7</w:t>
            </w:r>
            <w:r w:rsidRPr="00E12045">
              <w:rPr>
                <w:sz w:val="28"/>
                <w:szCs w:val="28"/>
              </w:rPr>
              <w:t>.</w:t>
            </w:r>
            <w:r>
              <w:rPr>
                <w:sz w:val="28"/>
                <w:szCs w:val="28"/>
              </w:rPr>
              <w:t xml:space="preserve"> Пример проектного задания</w:t>
            </w:r>
          </w:p>
        </w:tc>
        <w:tc>
          <w:tcPr>
            <w:tcW w:w="844" w:type="dxa"/>
          </w:tcPr>
          <w:p w:rsidR="00711209" w:rsidRPr="00E12045" w:rsidRDefault="00711209" w:rsidP="00EF711D">
            <w:pPr>
              <w:ind w:right="2"/>
              <w:jc w:val="center"/>
              <w:rPr>
                <w:sz w:val="28"/>
                <w:szCs w:val="28"/>
              </w:rPr>
            </w:pPr>
            <w:r>
              <w:rPr>
                <w:sz w:val="28"/>
                <w:szCs w:val="28"/>
              </w:rPr>
              <w:t>79</w:t>
            </w:r>
          </w:p>
        </w:tc>
      </w:tr>
      <w:tr w:rsidR="00711209" w:rsidRPr="00E12045" w:rsidTr="00EF711D">
        <w:tc>
          <w:tcPr>
            <w:tcW w:w="9173" w:type="dxa"/>
          </w:tcPr>
          <w:p w:rsidR="00711209" w:rsidRPr="00E12045" w:rsidRDefault="00711209" w:rsidP="00EF711D">
            <w:pPr>
              <w:ind w:right="2"/>
              <w:rPr>
                <w:sz w:val="28"/>
                <w:szCs w:val="28"/>
              </w:rPr>
            </w:pPr>
            <w:r>
              <w:rPr>
                <w:sz w:val="28"/>
                <w:szCs w:val="28"/>
              </w:rPr>
              <w:t>Приложение 8. Пример проектного задания</w:t>
            </w:r>
          </w:p>
        </w:tc>
        <w:tc>
          <w:tcPr>
            <w:tcW w:w="844" w:type="dxa"/>
          </w:tcPr>
          <w:p w:rsidR="00711209" w:rsidRPr="00E12045" w:rsidRDefault="00711209" w:rsidP="00EF711D">
            <w:pPr>
              <w:ind w:right="2"/>
              <w:jc w:val="center"/>
              <w:rPr>
                <w:sz w:val="28"/>
                <w:szCs w:val="28"/>
              </w:rPr>
            </w:pPr>
            <w:r>
              <w:rPr>
                <w:sz w:val="28"/>
                <w:szCs w:val="28"/>
              </w:rPr>
              <w:t>83</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 xml:space="preserve">Приложение </w:t>
            </w:r>
            <w:r>
              <w:rPr>
                <w:sz w:val="28"/>
                <w:szCs w:val="28"/>
              </w:rPr>
              <w:t>9</w:t>
            </w:r>
            <w:r w:rsidRPr="00E12045">
              <w:rPr>
                <w:sz w:val="28"/>
                <w:szCs w:val="28"/>
              </w:rPr>
              <w:t>.</w:t>
            </w:r>
            <w:r>
              <w:rPr>
                <w:sz w:val="28"/>
                <w:szCs w:val="28"/>
              </w:rPr>
              <w:t xml:space="preserve"> Бланк служебной записки</w:t>
            </w:r>
          </w:p>
        </w:tc>
        <w:tc>
          <w:tcPr>
            <w:tcW w:w="844" w:type="dxa"/>
          </w:tcPr>
          <w:p w:rsidR="00711209" w:rsidRPr="00E12045" w:rsidRDefault="00711209" w:rsidP="00EF711D">
            <w:pPr>
              <w:ind w:right="2"/>
              <w:jc w:val="center"/>
              <w:rPr>
                <w:sz w:val="28"/>
                <w:szCs w:val="28"/>
              </w:rPr>
            </w:pPr>
            <w:r>
              <w:rPr>
                <w:sz w:val="28"/>
                <w:szCs w:val="28"/>
              </w:rPr>
              <w:t>87</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 xml:space="preserve">Приложение </w:t>
            </w:r>
            <w:r>
              <w:rPr>
                <w:sz w:val="28"/>
                <w:szCs w:val="28"/>
              </w:rPr>
              <w:t>10</w:t>
            </w:r>
            <w:r w:rsidRPr="00E12045">
              <w:rPr>
                <w:sz w:val="28"/>
                <w:szCs w:val="28"/>
              </w:rPr>
              <w:t>.</w:t>
            </w:r>
            <w:r>
              <w:rPr>
                <w:sz w:val="28"/>
                <w:szCs w:val="28"/>
              </w:rPr>
              <w:t xml:space="preserve"> Пример плана участка (цеха)</w:t>
            </w:r>
          </w:p>
        </w:tc>
        <w:tc>
          <w:tcPr>
            <w:tcW w:w="844" w:type="dxa"/>
          </w:tcPr>
          <w:p w:rsidR="00711209" w:rsidRPr="00E12045" w:rsidRDefault="00711209" w:rsidP="00EF711D">
            <w:pPr>
              <w:ind w:right="2"/>
              <w:jc w:val="center"/>
              <w:rPr>
                <w:sz w:val="28"/>
                <w:szCs w:val="28"/>
              </w:rPr>
            </w:pPr>
            <w:r>
              <w:rPr>
                <w:sz w:val="28"/>
                <w:szCs w:val="28"/>
              </w:rPr>
              <w:t>88</w:t>
            </w:r>
          </w:p>
        </w:tc>
      </w:tr>
      <w:tr w:rsidR="00711209" w:rsidRPr="00E12045" w:rsidTr="00EF711D">
        <w:tc>
          <w:tcPr>
            <w:tcW w:w="9173" w:type="dxa"/>
          </w:tcPr>
          <w:p w:rsidR="00711209" w:rsidRPr="00E12045" w:rsidRDefault="00711209" w:rsidP="00EF711D">
            <w:pPr>
              <w:ind w:right="2"/>
              <w:rPr>
                <w:sz w:val="28"/>
                <w:szCs w:val="28"/>
              </w:rPr>
            </w:pPr>
            <w:r w:rsidRPr="00E12045">
              <w:rPr>
                <w:sz w:val="28"/>
                <w:szCs w:val="28"/>
              </w:rPr>
              <w:t xml:space="preserve">Приложение </w:t>
            </w:r>
            <w:r>
              <w:rPr>
                <w:sz w:val="28"/>
                <w:szCs w:val="28"/>
              </w:rPr>
              <w:t>11</w:t>
            </w:r>
            <w:r w:rsidRPr="00E12045">
              <w:rPr>
                <w:sz w:val="28"/>
                <w:szCs w:val="28"/>
              </w:rPr>
              <w:t>.</w:t>
            </w:r>
            <w:r>
              <w:rPr>
                <w:sz w:val="28"/>
                <w:szCs w:val="28"/>
              </w:rPr>
              <w:t xml:space="preserve"> Пример технико-экономических показателей участка</w:t>
            </w:r>
          </w:p>
        </w:tc>
        <w:tc>
          <w:tcPr>
            <w:tcW w:w="844" w:type="dxa"/>
          </w:tcPr>
          <w:p w:rsidR="00711209" w:rsidRPr="00E12045" w:rsidRDefault="00711209" w:rsidP="00EF711D">
            <w:pPr>
              <w:ind w:right="2"/>
              <w:jc w:val="center"/>
              <w:rPr>
                <w:sz w:val="28"/>
                <w:szCs w:val="28"/>
              </w:rPr>
            </w:pPr>
            <w:r>
              <w:rPr>
                <w:sz w:val="28"/>
                <w:szCs w:val="28"/>
              </w:rPr>
              <w:t>89</w:t>
            </w:r>
          </w:p>
        </w:tc>
      </w:tr>
    </w:tbl>
    <w:p w:rsidR="00711209" w:rsidRPr="007F6183" w:rsidRDefault="00711209" w:rsidP="00711209">
      <w:pPr>
        <w:spacing w:after="200"/>
        <w:jc w:val="center"/>
        <w:rPr>
          <w:b/>
          <w:bCs/>
          <w:sz w:val="28"/>
          <w:szCs w:val="28"/>
        </w:rPr>
      </w:pPr>
      <w:r>
        <w:rPr>
          <w:sz w:val="28"/>
          <w:szCs w:val="28"/>
        </w:rPr>
        <w:br w:type="page"/>
      </w:r>
      <w:r w:rsidRPr="007F6183">
        <w:rPr>
          <w:b/>
          <w:bCs/>
          <w:sz w:val="28"/>
          <w:szCs w:val="28"/>
        </w:rPr>
        <w:lastRenderedPageBreak/>
        <w:t>ВВЕДЕНИЕ</w:t>
      </w:r>
    </w:p>
    <w:p w:rsidR="00711209" w:rsidRPr="007F6183" w:rsidRDefault="00711209" w:rsidP="00711209">
      <w:pPr>
        <w:jc w:val="center"/>
        <w:rPr>
          <w:b/>
          <w:bCs/>
          <w:sz w:val="28"/>
          <w:szCs w:val="28"/>
        </w:rPr>
      </w:pPr>
      <w:r w:rsidRPr="007F6183">
        <w:rPr>
          <w:b/>
          <w:bCs/>
          <w:sz w:val="28"/>
          <w:szCs w:val="28"/>
        </w:rPr>
        <w:t>Уважаемый студент!</w:t>
      </w:r>
      <w:bookmarkEnd w:id="1"/>
      <w:bookmarkEnd w:id="2"/>
    </w:p>
    <w:p w:rsidR="00711209" w:rsidRPr="007F6183" w:rsidRDefault="00711209" w:rsidP="00711209">
      <w:pPr>
        <w:ind w:firstLine="709"/>
        <w:rPr>
          <w:sz w:val="28"/>
          <w:szCs w:val="28"/>
        </w:rPr>
      </w:pPr>
      <w:r>
        <w:rPr>
          <w:sz w:val="28"/>
          <w:szCs w:val="28"/>
        </w:rPr>
        <w:t xml:space="preserve">Курсовой проект по </w:t>
      </w:r>
      <w:r w:rsidRPr="007F6183">
        <w:rPr>
          <w:sz w:val="28"/>
          <w:szCs w:val="28"/>
        </w:rPr>
        <w:t>профессиональному модулю</w:t>
      </w:r>
      <w:r>
        <w:rPr>
          <w:sz w:val="28"/>
          <w:szCs w:val="28"/>
        </w:rPr>
        <w:t xml:space="preserve"> </w:t>
      </w:r>
      <w:r w:rsidRPr="00826E66">
        <w:rPr>
          <w:i/>
          <w:sz w:val="28"/>
          <w:szCs w:val="28"/>
        </w:rPr>
        <w:t>ПМ. 02«</w:t>
      </w:r>
      <w:r w:rsidRPr="00826E66">
        <w:rPr>
          <w:i/>
          <w:iCs/>
          <w:sz w:val="28"/>
          <w:szCs w:val="28"/>
        </w:rPr>
        <w:t>Участие в организации производственной деятельности структурного подразделения»</w:t>
      </w:r>
      <w:r w:rsidRPr="007F6183">
        <w:rPr>
          <w:sz w:val="28"/>
          <w:szCs w:val="28"/>
        </w:rPr>
        <w:t xml:space="preserve"> является одним из основных видов учебных занятий и формой контроля Вашей учебной работы. </w:t>
      </w:r>
    </w:p>
    <w:p w:rsidR="00711209" w:rsidRPr="007F6183" w:rsidRDefault="00711209" w:rsidP="00711209">
      <w:pPr>
        <w:ind w:firstLine="709"/>
        <w:rPr>
          <w:sz w:val="28"/>
          <w:szCs w:val="28"/>
        </w:rPr>
      </w:pPr>
      <w:r w:rsidRPr="007F6183">
        <w:rPr>
          <w:sz w:val="28"/>
          <w:szCs w:val="28"/>
        </w:rPr>
        <w:t>Курсовой проект – это практическая де</w:t>
      </w:r>
      <w:r>
        <w:rPr>
          <w:sz w:val="28"/>
          <w:szCs w:val="28"/>
        </w:rPr>
        <w:t xml:space="preserve">ятельность обучающихся по изучаемому </w:t>
      </w:r>
      <w:r w:rsidRPr="007F6183">
        <w:rPr>
          <w:sz w:val="28"/>
          <w:szCs w:val="28"/>
        </w:rPr>
        <w:t xml:space="preserve">профессиональному модулю конструкторского или технологического характера. </w:t>
      </w:r>
    </w:p>
    <w:p w:rsidR="00711209" w:rsidRPr="007F6183" w:rsidRDefault="00711209" w:rsidP="00711209">
      <w:pPr>
        <w:ind w:firstLine="709"/>
        <w:rPr>
          <w:sz w:val="28"/>
          <w:szCs w:val="28"/>
        </w:rPr>
      </w:pPr>
      <w:r w:rsidRPr="007F6183">
        <w:rPr>
          <w:sz w:val="28"/>
          <w:szCs w:val="28"/>
        </w:rPr>
        <w:t>Выполнение курсово</w:t>
      </w:r>
      <w:r>
        <w:rPr>
          <w:sz w:val="28"/>
          <w:szCs w:val="28"/>
        </w:rPr>
        <w:t xml:space="preserve">го </w:t>
      </w:r>
      <w:r w:rsidRPr="007F6183">
        <w:rPr>
          <w:sz w:val="28"/>
          <w:szCs w:val="28"/>
        </w:rPr>
        <w:t xml:space="preserve">проекта по профессиональному модулю </w:t>
      </w:r>
      <w:r w:rsidRPr="00826E66">
        <w:rPr>
          <w:i/>
          <w:sz w:val="28"/>
          <w:szCs w:val="28"/>
        </w:rPr>
        <w:t xml:space="preserve">ПМ.02 </w:t>
      </w:r>
      <w:r w:rsidRPr="00826E66">
        <w:rPr>
          <w:i/>
          <w:iCs/>
          <w:sz w:val="28"/>
          <w:szCs w:val="28"/>
        </w:rPr>
        <w:t>«Участие в организации производственной деятельности структурного подразделения»</w:t>
      </w:r>
      <w:r w:rsidRPr="007F6183">
        <w:rPr>
          <w:sz w:val="28"/>
          <w:szCs w:val="28"/>
        </w:rPr>
        <w:t xml:space="preserve"> направлено на приобретение Вами практического опыта по систематизации полученных знаний и практических умений, формированию профессиональных (ПК) и общих компетенций (ОК). </w:t>
      </w:r>
    </w:p>
    <w:p w:rsidR="00711209" w:rsidRPr="007F6183" w:rsidRDefault="00711209" w:rsidP="00711209">
      <w:pPr>
        <w:ind w:firstLine="709"/>
        <w:rPr>
          <w:sz w:val="28"/>
          <w:szCs w:val="28"/>
        </w:rPr>
      </w:pPr>
      <w:r>
        <w:rPr>
          <w:sz w:val="28"/>
          <w:szCs w:val="28"/>
        </w:rPr>
        <w:t xml:space="preserve">Выполнение курсового </w:t>
      </w:r>
      <w:r w:rsidRPr="007F6183">
        <w:rPr>
          <w:sz w:val="28"/>
          <w:szCs w:val="28"/>
        </w:rPr>
        <w:t xml:space="preserve">проекта осуществляется под руководством преподавателя профессионального модуля </w:t>
      </w:r>
      <w:r w:rsidRPr="00826E66">
        <w:rPr>
          <w:i/>
          <w:sz w:val="28"/>
          <w:szCs w:val="28"/>
        </w:rPr>
        <w:t xml:space="preserve">ПМ.02 </w:t>
      </w:r>
      <w:r w:rsidRPr="00826E66">
        <w:rPr>
          <w:i/>
          <w:iCs/>
          <w:sz w:val="28"/>
          <w:szCs w:val="28"/>
        </w:rPr>
        <w:t>«Участие в организации производственной деятельности структурного подразделения»</w:t>
      </w:r>
      <w:r w:rsidRPr="007F6183">
        <w:rPr>
          <w:i/>
          <w:iCs/>
          <w:sz w:val="28"/>
          <w:szCs w:val="28"/>
        </w:rPr>
        <w:t>.</w:t>
      </w:r>
      <w:r w:rsidRPr="007F6183">
        <w:rPr>
          <w:sz w:val="28"/>
          <w:szCs w:val="28"/>
        </w:rPr>
        <w:t xml:space="preserve">  Результа</w:t>
      </w:r>
      <w:r>
        <w:rPr>
          <w:sz w:val="28"/>
          <w:szCs w:val="28"/>
        </w:rPr>
        <w:t>том данной работы должен стать курсовой проект, выполненный</w:t>
      </w:r>
      <w:r w:rsidRPr="007F6183">
        <w:rPr>
          <w:sz w:val="28"/>
          <w:szCs w:val="28"/>
        </w:rPr>
        <w:t xml:space="preserve"> и оформ</w:t>
      </w:r>
      <w:r>
        <w:rPr>
          <w:sz w:val="28"/>
          <w:szCs w:val="28"/>
        </w:rPr>
        <w:t>ленный</w:t>
      </w:r>
      <w:r w:rsidRPr="007F6183">
        <w:rPr>
          <w:sz w:val="28"/>
          <w:szCs w:val="28"/>
        </w:rPr>
        <w:t xml:space="preserve"> в соответствии с устано</w:t>
      </w:r>
      <w:r>
        <w:rPr>
          <w:sz w:val="28"/>
          <w:szCs w:val="28"/>
        </w:rPr>
        <w:t xml:space="preserve">вленными требованиями. Курсовой </w:t>
      </w:r>
      <w:r w:rsidRPr="007F6183">
        <w:rPr>
          <w:sz w:val="28"/>
          <w:szCs w:val="28"/>
        </w:rPr>
        <w:t>проект подлежит обязательной защите.</w:t>
      </w:r>
    </w:p>
    <w:p w:rsidR="00711209" w:rsidRPr="007F6183" w:rsidRDefault="00711209" w:rsidP="00711209">
      <w:pPr>
        <w:ind w:firstLine="709"/>
        <w:rPr>
          <w:sz w:val="28"/>
          <w:szCs w:val="28"/>
        </w:rPr>
      </w:pPr>
      <w:r w:rsidRPr="007F6183">
        <w:rPr>
          <w:sz w:val="28"/>
          <w:szCs w:val="28"/>
        </w:rPr>
        <w:t>Настоящие методические рекомендации (МР) определяют цели и задачи,  порядок выполнения, содержат требования к лингвистическому и техничес</w:t>
      </w:r>
      <w:r>
        <w:rPr>
          <w:sz w:val="28"/>
          <w:szCs w:val="28"/>
        </w:rPr>
        <w:t xml:space="preserve">кому оформлению курсового </w:t>
      </w:r>
      <w:r w:rsidRPr="007F6183">
        <w:rPr>
          <w:sz w:val="28"/>
          <w:szCs w:val="28"/>
        </w:rPr>
        <w:t>проекта и практические советы по подготовке и прохождению процедуры защиты.</w:t>
      </w:r>
    </w:p>
    <w:p w:rsidR="00711209" w:rsidRPr="007F6183" w:rsidRDefault="00711209" w:rsidP="00711209">
      <w:pPr>
        <w:ind w:firstLine="709"/>
        <w:rPr>
          <w:sz w:val="28"/>
          <w:szCs w:val="28"/>
        </w:rPr>
      </w:pPr>
      <w:r w:rsidRPr="007F6183">
        <w:rPr>
          <w:sz w:val="28"/>
          <w:szCs w:val="28"/>
        </w:rPr>
        <w:t>Подробное изучение рекомендаций и следование им позволит Вам избежать ошибок, сократит время и поможе</w:t>
      </w:r>
      <w:r>
        <w:rPr>
          <w:sz w:val="28"/>
          <w:szCs w:val="28"/>
        </w:rPr>
        <w:t>т качественно выполнить курсовой п</w:t>
      </w:r>
      <w:r w:rsidRPr="007F6183">
        <w:rPr>
          <w:sz w:val="28"/>
          <w:szCs w:val="28"/>
        </w:rPr>
        <w:t>роект.</w:t>
      </w:r>
    </w:p>
    <w:p w:rsidR="00711209" w:rsidRDefault="00711209" w:rsidP="00711209">
      <w:pPr>
        <w:ind w:firstLine="709"/>
        <w:rPr>
          <w:sz w:val="28"/>
          <w:szCs w:val="28"/>
        </w:rPr>
      </w:pPr>
      <w:r w:rsidRPr="007F6183">
        <w:rPr>
          <w:sz w:val="28"/>
          <w:szCs w:val="28"/>
        </w:rPr>
        <w:t>Обращаем Ваше внимание, что если Вы получите неудовлетворительную оценку по курсово</w:t>
      </w:r>
      <w:r>
        <w:rPr>
          <w:sz w:val="28"/>
          <w:szCs w:val="28"/>
        </w:rPr>
        <w:t xml:space="preserve">му </w:t>
      </w:r>
      <w:r w:rsidRPr="007F6183">
        <w:rPr>
          <w:sz w:val="28"/>
          <w:szCs w:val="28"/>
        </w:rPr>
        <w:t>проекту, то Вы не будете допущены к квалификационному экзам</w:t>
      </w:r>
      <w:r>
        <w:rPr>
          <w:sz w:val="28"/>
          <w:szCs w:val="28"/>
        </w:rPr>
        <w:t>ену по профессиональному модулю.</w:t>
      </w:r>
    </w:p>
    <w:p w:rsidR="00711209" w:rsidRPr="007F6183" w:rsidRDefault="00711209" w:rsidP="00711209">
      <w:pPr>
        <w:ind w:firstLine="709"/>
        <w:rPr>
          <w:sz w:val="28"/>
          <w:szCs w:val="28"/>
        </w:rPr>
      </w:pPr>
      <w:r w:rsidRPr="007F6183">
        <w:rPr>
          <w:sz w:val="28"/>
          <w:szCs w:val="28"/>
        </w:rPr>
        <w:t>Вместе с тем, внимательное изучение рекомендаций, следование им и своевременное консультирование у Вашего руководителя поможет Вам без проблем подготовить, защитить курсов</w:t>
      </w:r>
      <w:r>
        <w:rPr>
          <w:sz w:val="28"/>
          <w:szCs w:val="28"/>
        </w:rPr>
        <w:t xml:space="preserve">ой </w:t>
      </w:r>
      <w:r w:rsidRPr="007F6183">
        <w:rPr>
          <w:sz w:val="28"/>
          <w:szCs w:val="28"/>
        </w:rPr>
        <w:t>проект и получить  положительную оценку.</w:t>
      </w:r>
    </w:p>
    <w:p w:rsidR="00711209" w:rsidRPr="00826E66" w:rsidRDefault="00711209" w:rsidP="00711209">
      <w:pPr>
        <w:ind w:firstLine="709"/>
        <w:rPr>
          <w:sz w:val="28"/>
          <w:szCs w:val="28"/>
        </w:rPr>
      </w:pPr>
      <w:r w:rsidRPr="007F6183">
        <w:rPr>
          <w:sz w:val="28"/>
          <w:szCs w:val="28"/>
        </w:rPr>
        <w:t>Консультации по выполнению курсово</w:t>
      </w:r>
      <w:r>
        <w:rPr>
          <w:sz w:val="28"/>
          <w:szCs w:val="28"/>
        </w:rPr>
        <w:t xml:space="preserve">го </w:t>
      </w:r>
      <w:r w:rsidRPr="007F6183">
        <w:rPr>
          <w:sz w:val="28"/>
          <w:szCs w:val="28"/>
        </w:rPr>
        <w:t xml:space="preserve">проекта проводятся как в рамках учебных часов в ходе изучения профессионального модуля, так и по </w:t>
      </w:r>
      <w:r w:rsidRPr="00826E66">
        <w:rPr>
          <w:sz w:val="28"/>
          <w:szCs w:val="28"/>
        </w:rPr>
        <w:t>индивидуальному графику.</w:t>
      </w:r>
    </w:p>
    <w:p w:rsidR="00711209" w:rsidRPr="00826E66" w:rsidRDefault="00711209" w:rsidP="00711209">
      <w:pPr>
        <w:ind w:firstLine="540"/>
        <w:rPr>
          <w:sz w:val="28"/>
          <w:szCs w:val="28"/>
        </w:rPr>
      </w:pPr>
      <w:r w:rsidRPr="00826E66">
        <w:rPr>
          <w:sz w:val="28"/>
          <w:szCs w:val="28"/>
        </w:rPr>
        <w:t xml:space="preserve">Задачей данного методического пособия является помощь </w:t>
      </w:r>
      <w:r>
        <w:rPr>
          <w:sz w:val="28"/>
          <w:szCs w:val="28"/>
        </w:rPr>
        <w:t xml:space="preserve">обучающимся </w:t>
      </w:r>
      <w:r w:rsidRPr="00826E66">
        <w:rPr>
          <w:sz w:val="28"/>
          <w:szCs w:val="28"/>
        </w:rPr>
        <w:t xml:space="preserve">машиностроительных специальностей в работе над курсовым проектом по профессиональному модулю </w:t>
      </w:r>
      <w:r w:rsidRPr="00826E66">
        <w:rPr>
          <w:i/>
          <w:sz w:val="28"/>
          <w:szCs w:val="28"/>
        </w:rPr>
        <w:t>ПМ.</w:t>
      </w:r>
      <w:r>
        <w:rPr>
          <w:i/>
          <w:sz w:val="28"/>
          <w:szCs w:val="28"/>
        </w:rPr>
        <w:t>02</w:t>
      </w:r>
      <w:r w:rsidRPr="00826E66">
        <w:rPr>
          <w:i/>
          <w:iCs/>
          <w:sz w:val="28"/>
          <w:szCs w:val="28"/>
        </w:rPr>
        <w:t>«Участие в организации производственной деятельности структурного подразделения»</w:t>
      </w:r>
      <w:r w:rsidRPr="00826E66">
        <w:rPr>
          <w:sz w:val="28"/>
          <w:szCs w:val="28"/>
        </w:rPr>
        <w:t xml:space="preserve">. В пособии излагаются основные требования к тематике, организации и содержанию курсового проекта, приводятся подробные методические указания к выполнению отдельных разделов проекта. Содержащиеся в пособии </w:t>
      </w:r>
      <w:r w:rsidRPr="00826E66">
        <w:rPr>
          <w:sz w:val="28"/>
          <w:szCs w:val="28"/>
        </w:rPr>
        <w:lastRenderedPageBreak/>
        <w:t xml:space="preserve">сведения позволяют оценить технологичность конструкций деталей, определить тип производства, </w:t>
      </w:r>
      <w:r>
        <w:rPr>
          <w:sz w:val="28"/>
          <w:szCs w:val="28"/>
        </w:rPr>
        <w:t xml:space="preserve">трудоемкость годовой программы, потребного количества оборудования, состав рабочих, расчет фонда заработной платы и цеховых расходов </w:t>
      </w:r>
      <w:r w:rsidRPr="00826E66">
        <w:rPr>
          <w:sz w:val="28"/>
          <w:szCs w:val="28"/>
        </w:rPr>
        <w:t>. Методические положения изложены с учетом требований стандартов ЕСТД, ЕСКД и ЕСТПП.</w:t>
      </w:r>
    </w:p>
    <w:p w:rsidR="00711209" w:rsidRPr="007F6183" w:rsidRDefault="00711209" w:rsidP="00711209">
      <w:pPr>
        <w:ind w:firstLine="709"/>
        <w:rPr>
          <w:sz w:val="28"/>
          <w:szCs w:val="28"/>
        </w:rPr>
      </w:pPr>
    </w:p>
    <w:p w:rsidR="00711209" w:rsidRDefault="00711209" w:rsidP="00711209">
      <w:pPr>
        <w:rPr>
          <w:b/>
          <w:bCs/>
          <w:sz w:val="28"/>
          <w:szCs w:val="28"/>
        </w:rPr>
      </w:pPr>
    </w:p>
    <w:p w:rsidR="00711209" w:rsidRPr="007F6183" w:rsidRDefault="00711209" w:rsidP="00711209">
      <w:pPr>
        <w:jc w:val="center"/>
        <w:rPr>
          <w:b/>
          <w:bCs/>
          <w:sz w:val="28"/>
          <w:szCs w:val="28"/>
        </w:rPr>
      </w:pPr>
      <w:r w:rsidRPr="007F6183">
        <w:rPr>
          <w:b/>
          <w:bCs/>
          <w:sz w:val="28"/>
          <w:szCs w:val="28"/>
        </w:rPr>
        <w:t>Желаем Вам успехов!</w:t>
      </w:r>
    </w:p>
    <w:p w:rsidR="00711209" w:rsidRDefault="00711209" w:rsidP="00711209">
      <w:pPr>
        <w:ind w:firstLine="709"/>
        <w:rPr>
          <w:b/>
          <w:bCs/>
          <w:i/>
          <w:iCs/>
          <w:sz w:val="28"/>
          <w:szCs w:val="28"/>
        </w:rPr>
      </w:pPr>
    </w:p>
    <w:p w:rsidR="00711209" w:rsidRPr="007F6183" w:rsidRDefault="00711209" w:rsidP="00711209">
      <w:pPr>
        <w:spacing w:after="200"/>
        <w:ind w:firstLine="708"/>
        <w:rPr>
          <w:b/>
          <w:bCs/>
          <w:sz w:val="28"/>
          <w:szCs w:val="28"/>
        </w:rPr>
      </w:pPr>
      <w:bookmarkStart w:id="3" w:name="_Toc317155560"/>
      <w:bookmarkStart w:id="4" w:name="_Toc317155896"/>
      <w:r>
        <w:rPr>
          <w:b/>
          <w:bCs/>
          <w:sz w:val="28"/>
          <w:szCs w:val="28"/>
        </w:rPr>
        <w:br w:type="page"/>
      </w:r>
      <w:r w:rsidRPr="007F6183">
        <w:rPr>
          <w:b/>
          <w:bCs/>
          <w:sz w:val="28"/>
          <w:szCs w:val="28"/>
        </w:rPr>
        <w:lastRenderedPageBreak/>
        <w:t>1</w:t>
      </w:r>
      <w:r>
        <w:rPr>
          <w:b/>
          <w:bCs/>
          <w:sz w:val="28"/>
          <w:szCs w:val="28"/>
        </w:rPr>
        <w:t xml:space="preserve">. </w:t>
      </w:r>
      <w:r w:rsidRPr="007F6183">
        <w:rPr>
          <w:b/>
          <w:bCs/>
          <w:sz w:val="28"/>
          <w:szCs w:val="28"/>
        </w:rPr>
        <w:t xml:space="preserve"> ЦЕЛИ И ЗАДАЧИ </w:t>
      </w:r>
      <w:bookmarkEnd w:id="3"/>
      <w:bookmarkEnd w:id="4"/>
      <w:r w:rsidRPr="007F6183">
        <w:rPr>
          <w:b/>
          <w:bCs/>
          <w:sz w:val="28"/>
          <w:szCs w:val="28"/>
        </w:rPr>
        <w:t>КУРСОВО</w:t>
      </w:r>
      <w:r>
        <w:rPr>
          <w:b/>
          <w:bCs/>
          <w:sz w:val="28"/>
          <w:szCs w:val="28"/>
        </w:rPr>
        <w:t>ГО</w:t>
      </w:r>
      <w:r w:rsidRPr="007F6183">
        <w:rPr>
          <w:b/>
          <w:bCs/>
          <w:sz w:val="28"/>
          <w:szCs w:val="28"/>
        </w:rPr>
        <w:t xml:space="preserve"> ПРОЕКТА</w:t>
      </w:r>
    </w:p>
    <w:p w:rsidR="00711209" w:rsidRPr="007F6183" w:rsidRDefault="00711209" w:rsidP="00711209">
      <w:pPr>
        <w:ind w:firstLine="709"/>
        <w:rPr>
          <w:sz w:val="28"/>
          <w:szCs w:val="28"/>
        </w:rPr>
      </w:pPr>
      <w:r w:rsidRPr="007F6183">
        <w:rPr>
          <w:sz w:val="28"/>
          <w:szCs w:val="28"/>
        </w:rPr>
        <w:t>Выполнение курсово</w:t>
      </w:r>
      <w:r>
        <w:rPr>
          <w:sz w:val="28"/>
          <w:szCs w:val="28"/>
        </w:rPr>
        <w:t xml:space="preserve">го </w:t>
      </w:r>
      <w:r w:rsidRPr="007F6183">
        <w:rPr>
          <w:sz w:val="28"/>
          <w:szCs w:val="28"/>
        </w:rPr>
        <w:t xml:space="preserve">проекта рассматривается как вид учебной работы </w:t>
      </w:r>
      <w:r>
        <w:rPr>
          <w:sz w:val="28"/>
          <w:szCs w:val="28"/>
        </w:rPr>
        <w:t xml:space="preserve">по </w:t>
      </w:r>
      <w:r w:rsidRPr="007F6183">
        <w:rPr>
          <w:sz w:val="28"/>
          <w:szCs w:val="28"/>
        </w:rPr>
        <w:t>профессиональному модулю профессионального цикла</w:t>
      </w:r>
      <w:r>
        <w:rPr>
          <w:sz w:val="28"/>
          <w:szCs w:val="28"/>
        </w:rPr>
        <w:t xml:space="preserve"> </w:t>
      </w:r>
      <w:r w:rsidRPr="007F6183">
        <w:rPr>
          <w:sz w:val="28"/>
          <w:szCs w:val="28"/>
        </w:rPr>
        <w:t xml:space="preserve">и реализуется в пределах времени, отведенного на </w:t>
      </w:r>
      <w:r>
        <w:rPr>
          <w:sz w:val="28"/>
          <w:szCs w:val="28"/>
        </w:rPr>
        <w:t>его</w:t>
      </w:r>
      <w:r w:rsidRPr="007F6183">
        <w:rPr>
          <w:sz w:val="28"/>
          <w:szCs w:val="28"/>
        </w:rPr>
        <w:t xml:space="preserve"> изучение.</w:t>
      </w:r>
    </w:p>
    <w:p w:rsidR="00711209" w:rsidRPr="007F6183" w:rsidRDefault="00711209" w:rsidP="00711209">
      <w:pPr>
        <w:ind w:firstLine="709"/>
        <w:rPr>
          <w:sz w:val="28"/>
          <w:szCs w:val="28"/>
        </w:rPr>
      </w:pPr>
    </w:p>
    <w:p w:rsidR="00711209" w:rsidRPr="007F6183" w:rsidRDefault="00711209" w:rsidP="00711209">
      <w:pPr>
        <w:ind w:firstLine="709"/>
        <w:rPr>
          <w:b/>
          <w:bCs/>
          <w:sz w:val="28"/>
          <w:szCs w:val="28"/>
        </w:rPr>
      </w:pPr>
      <w:r w:rsidRPr="007F6183">
        <w:rPr>
          <w:b/>
          <w:bCs/>
          <w:sz w:val="28"/>
          <w:szCs w:val="28"/>
        </w:rPr>
        <w:t>1.1 Цель курсового проектирования</w:t>
      </w:r>
    </w:p>
    <w:p w:rsidR="00711209" w:rsidRPr="007F6183" w:rsidRDefault="00711209" w:rsidP="00711209">
      <w:pPr>
        <w:ind w:firstLine="709"/>
        <w:rPr>
          <w:sz w:val="28"/>
          <w:szCs w:val="28"/>
        </w:rPr>
      </w:pPr>
    </w:p>
    <w:p w:rsidR="00711209" w:rsidRPr="007F6183" w:rsidRDefault="00711209" w:rsidP="00711209">
      <w:pPr>
        <w:ind w:firstLine="709"/>
        <w:rPr>
          <w:sz w:val="28"/>
          <w:szCs w:val="28"/>
        </w:rPr>
      </w:pPr>
      <w:r w:rsidRPr="007F6183">
        <w:rPr>
          <w:sz w:val="28"/>
          <w:szCs w:val="28"/>
        </w:rPr>
        <w:t>Выполнение студентом курсово</w:t>
      </w:r>
      <w:r>
        <w:rPr>
          <w:sz w:val="28"/>
          <w:szCs w:val="28"/>
        </w:rPr>
        <w:t xml:space="preserve">го проекта </w:t>
      </w:r>
      <w:r w:rsidRPr="007F6183">
        <w:rPr>
          <w:sz w:val="28"/>
          <w:szCs w:val="28"/>
        </w:rPr>
        <w:t>по профессиональному модулю (ПМ) проводится с целью:</w:t>
      </w:r>
    </w:p>
    <w:p w:rsidR="00711209" w:rsidRPr="00941C46" w:rsidRDefault="00711209" w:rsidP="00711209">
      <w:pPr>
        <w:pStyle w:val="af0"/>
        <w:numPr>
          <w:ilvl w:val="0"/>
          <w:numId w:val="17"/>
        </w:numPr>
        <w:rPr>
          <w:rFonts w:ascii="Times New Roman" w:hAnsi="Times New Roman" w:cs="Times New Roman"/>
          <w:sz w:val="28"/>
          <w:szCs w:val="28"/>
        </w:rPr>
      </w:pPr>
      <w:r w:rsidRPr="00941C46">
        <w:rPr>
          <w:rFonts w:ascii="Times New Roman" w:hAnsi="Times New Roman" w:cs="Times New Roman"/>
          <w:sz w:val="28"/>
          <w:szCs w:val="28"/>
        </w:rPr>
        <w:t>Формирования умений:</w:t>
      </w:r>
    </w:p>
    <w:p w:rsidR="00711209" w:rsidRPr="007F6183" w:rsidRDefault="00711209" w:rsidP="00711209">
      <w:pPr>
        <w:numPr>
          <w:ilvl w:val="0"/>
          <w:numId w:val="9"/>
        </w:numPr>
        <w:spacing w:line="360" w:lineRule="auto"/>
        <w:jc w:val="both"/>
        <w:rPr>
          <w:sz w:val="28"/>
          <w:szCs w:val="28"/>
        </w:rPr>
      </w:pPr>
      <w:r w:rsidRPr="007F6183">
        <w:rPr>
          <w:sz w:val="28"/>
          <w:szCs w:val="28"/>
        </w:rPr>
        <w:t xml:space="preserve">систематизировать полученные знания и практические умения </w:t>
      </w:r>
      <w:r>
        <w:rPr>
          <w:sz w:val="28"/>
          <w:szCs w:val="28"/>
        </w:rPr>
        <w:t>по ПМ;</w:t>
      </w:r>
    </w:p>
    <w:p w:rsidR="00711209" w:rsidRPr="007F6183" w:rsidRDefault="00711209" w:rsidP="00711209">
      <w:pPr>
        <w:numPr>
          <w:ilvl w:val="0"/>
          <w:numId w:val="9"/>
        </w:numPr>
        <w:spacing w:line="360" w:lineRule="auto"/>
        <w:jc w:val="both"/>
        <w:rPr>
          <w:sz w:val="28"/>
          <w:szCs w:val="28"/>
        </w:rPr>
      </w:pPr>
      <w:r w:rsidRPr="007F6183">
        <w:rPr>
          <w:sz w:val="28"/>
          <w:szCs w:val="28"/>
        </w:rPr>
        <w:t>проектировать производственные процессы или их элементы;</w:t>
      </w:r>
    </w:p>
    <w:p w:rsidR="00711209" w:rsidRPr="007F6183" w:rsidRDefault="00711209" w:rsidP="00711209">
      <w:pPr>
        <w:numPr>
          <w:ilvl w:val="0"/>
          <w:numId w:val="9"/>
        </w:numPr>
        <w:spacing w:line="360" w:lineRule="auto"/>
        <w:jc w:val="both"/>
        <w:rPr>
          <w:sz w:val="28"/>
          <w:szCs w:val="28"/>
        </w:rPr>
      </w:pPr>
      <w:r w:rsidRPr="007F6183">
        <w:rPr>
          <w:sz w:val="28"/>
          <w:szCs w:val="28"/>
        </w:rPr>
        <w:t>осуществлять поиск, обобщать, анализировать необходимую информацию;</w:t>
      </w:r>
    </w:p>
    <w:p w:rsidR="00711209" w:rsidRPr="007F6183" w:rsidRDefault="00711209" w:rsidP="00711209">
      <w:pPr>
        <w:numPr>
          <w:ilvl w:val="0"/>
          <w:numId w:val="9"/>
        </w:numPr>
        <w:spacing w:line="360" w:lineRule="auto"/>
        <w:jc w:val="both"/>
        <w:rPr>
          <w:sz w:val="28"/>
          <w:szCs w:val="28"/>
        </w:rPr>
      </w:pPr>
      <w:r w:rsidRPr="007F6183">
        <w:rPr>
          <w:sz w:val="28"/>
          <w:szCs w:val="28"/>
        </w:rPr>
        <w:t>разрабатывать мероприятия для</w:t>
      </w:r>
      <w:r>
        <w:rPr>
          <w:sz w:val="28"/>
          <w:szCs w:val="28"/>
        </w:rPr>
        <w:t xml:space="preserve"> решения поставленных в курсовом </w:t>
      </w:r>
      <w:r w:rsidRPr="007F6183">
        <w:rPr>
          <w:sz w:val="28"/>
          <w:szCs w:val="28"/>
        </w:rPr>
        <w:t>проекте задач.</w:t>
      </w:r>
    </w:p>
    <w:p w:rsidR="00711209" w:rsidRPr="0070222F" w:rsidRDefault="00711209" w:rsidP="00711209">
      <w:pPr>
        <w:pStyle w:val="af0"/>
        <w:numPr>
          <w:ilvl w:val="0"/>
          <w:numId w:val="17"/>
        </w:numPr>
        <w:spacing w:after="200"/>
        <w:rPr>
          <w:rFonts w:ascii="Times New Roman" w:hAnsi="Times New Roman" w:cs="Times New Roman"/>
          <w:sz w:val="28"/>
          <w:szCs w:val="28"/>
        </w:rPr>
      </w:pPr>
      <w:r w:rsidRPr="0070222F">
        <w:rPr>
          <w:rFonts w:ascii="Times New Roman" w:hAnsi="Times New Roman" w:cs="Times New Roman"/>
          <w:sz w:val="28"/>
          <w:szCs w:val="28"/>
        </w:rPr>
        <w:t xml:space="preserve"> Формирования профессиональных компетенций / вида профессиональной деятельности:</w:t>
      </w:r>
    </w:p>
    <w:p w:rsidR="00711209" w:rsidRPr="00D64391" w:rsidRDefault="00711209" w:rsidP="00711209">
      <w:pPr>
        <w:jc w:val="right"/>
        <w:rPr>
          <w:i/>
          <w:iCs/>
          <w:sz w:val="28"/>
          <w:szCs w:val="28"/>
        </w:rPr>
      </w:pPr>
      <w:r w:rsidRPr="00D64391">
        <w:rPr>
          <w:i/>
          <w:iCs/>
          <w:sz w:val="28"/>
          <w:szCs w:val="28"/>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3"/>
        <w:gridCol w:w="7619"/>
      </w:tblGrid>
      <w:tr w:rsidR="00711209" w:rsidRPr="0070222F" w:rsidTr="00EF711D">
        <w:tc>
          <w:tcPr>
            <w:tcW w:w="1843" w:type="dxa"/>
            <w:vAlign w:val="center"/>
          </w:tcPr>
          <w:p w:rsidR="00711209" w:rsidRPr="0070222F" w:rsidRDefault="00711209" w:rsidP="00EF711D">
            <w:pPr>
              <w:jc w:val="center"/>
              <w:rPr>
                <w:b/>
              </w:rPr>
            </w:pPr>
            <w:r>
              <w:rPr>
                <w:b/>
              </w:rPr>
              <w:t>Н</w:t>
            </w:r>
            <w:r w:rsidRPr="0070222F">
              <w:rPr>
                <w:b/>
              </w:rPr>
              <w:t>азвание ПК</w:t>
            </w:r>
          </w:p>
        </w:tc>
        <w:tc>
          <w:tcPr>
            <w:tcW w:w="7619" w:type="dxa"/>
            <w:vAlign w:val="center"/>
          </w:tcPr>
          <w:p w:rsidR="00711209" w:rsidRPr="0070222F" w:rsidRDefault="00711209" w:rsidP="00EF711D">
            <w:pPr>
              <w:jc w:val="center"/>
              <w:rPr>
                <w:b/>
              </w:rPr>
            </w:pPr>
            <w:r w:rsidRPr="0070222F">
              <w:rPr>
                <w:b/>
              </w:rPr>
              <w:t>Основные показатели оценки результата (ПК)</w:t>
            </w:r>
          </w:p>
        </w:tc>
      </w:tr>
      <w:tr w:rsidR="00711209" w:rsidRPr="0070222F" w:rsidTr="00EF711D">
        <w:tc>
          <w:tcPr>
            <w:tcW w:w="1843" w:type="dxa"/>
            <w:vAlign w:val="center"/>
          </w:tcPr>
          <w:p w:rsidR="00711209" w:rsidRPr="0070222F" w:rsidRDefault="00711209" w:rsidP="00EF711D">
            <w:r w:rsidRPr="0070222F">
              <w:t>ПК 2.1</w:t>
            </w:r>
          </w:p>
        </w:tc>
        <w:tc>
          <w:tcPr>
            <w:tcW w:w="7619" w:type="dxa"/>
            <w:vAlign w:val="center"/>
          </w:tcPr>
          <w:p w:rsidR="00711209" w:rsidRPr="0070222F" w:rsidRDefault="00711209" w:rsidP="00EF711D">
            <w:r w:rsidRPr="0070222F">
              <w:t>Участвовать в планировании и организации работы структурного подразделения</w:t>
            </w:r>
          </w:p>
        </w:tc>
      </w:tr>
      <w:tr w:rsidR="00711209" w:rsidRPr="0070222F" w:rsidTr="00EF711D">
        <w:tc>
          <w:tcPr>
            <w:tcW w:w="1843" w:type="dxa"/>
            <w:vAlign w:val="center"/>
          </w:tcPr>
          <w:p w:rsidR="00711209" w:rsidRPr="0070222F" w:rsidRDefault="00711209" w:rsidP="00EF711D">
            <w:r w:rsidRPr="0070222F">
              <w:t xml:space="preserve">ПК 2.2 </w:t>
            </w:r>
          </w:p>
        </w:tc>
        <w:tc>
          <w:tcPr>
            <w:tcW w:w="7619" w:type="dxa"/>
            <w:vAlign w:val="center"/>
          </w:tcPr>
          <w:p w:rsidR="00711209" w:rsidRPr="0070222F" w:rsidRDefault="00711209" w:rsidP="00EF711D">
            <w:r w:rsidRPr="0070222F">
              <w:t>Участвовать в руководстве работой структурного подразделения</w:t>
            </w:r>
          </w:p>
        </w:tc>
      </w:tr>
      <w:tr w:rsidR="00711209" w:rsidRPr="0070222F" w:rsidTr="00EF711D">
        <w:tc>
          <w:tcPr>
            <w:tcW w:w="1843" w:type="dxa"/>
            <w:vAlign w:val="center"/>
          </w:tcPr>
          <w:p w:rsidR="00711209" w:rsidRPr="0070222F" w:rsidRDefault="00711209" w:rsidP="00EF711D">
            <w:r w:rsidRPr="0070222F">
              <w:t xml:space="preserve">ПК 2.3 </w:t>
            </w:r>
          </w:p>
        </w:tc>
        <w:tc>
          <w:tcPr>
            <w:tcW w:w="7619" w:type="dxa"/>
            <w:vAlign w:val="center"/>
          </w:tcPr>
          <w:p w:rsidR="00711209" w:rsidRPr="0070222F" w:rsidRDefault="00711209" w:rsidP="00EF711D">
            <w:r w:rsidRPr="0070222F">
              <w:t>Участвовать в анализе процесса и результатов деятельности подразделения</w:t>
            </w:r>
          </w:p>
        </w:tc>
      </w:tr>
    </w:tbl>
    <w:p w:rsidR="00711209" w:rsidRPr="007F6183" w:rsidRDefault="00711209" w:rsidP="00711209">
      <w:pPr>
        <w:jc w:val="center"/>
        <w:rPr>
          <w:sz w:val="28"/>
          <w:szCs w:val="28"/>
        </w:rPr>
      </w:pPr>
    </w:p>
    <w:p w:rsidR="00711209" w:rsidRPr="00941C46" w:rsidRDefault="00711209" w:rsidP="00711209">
      <w:pPr>
        <w:pStyle w:val="af0"/>
        <w:numPr>
          <w:ilvl w:val="0"/>
          <w:numId w:val="17"/>
        </w:numPr>
        <w:rPr>
          <w:rFonts w:ascii="Times New Roman" w:hAnsi="Times New Roman" w:cs="Times New Roman"/>
          <w:sz w:val="28"/>
          <w:szCs w:val="28"/>
        </w:rPr>
      </w:pPr>
      <w:r w:rsidRPr="00941C46">
        <w:rPr>
          <w:rFonts w:ascii="Times New Roman" w:hAnsi="Times New Roman" w:cs="Times New Roman"/>
          <w:sz w:val="28"/>
          <w:szCs w:val="28"/>
        </w:rPr>
        <w:t>Формирования общих компетенций по специальности:</w:t>
      </w:r>
    </w:p>
    <w:p w:rsidR="00711209" w:rsidRDefault="00711209" w:rsidP="00711209">
      <w:pPr>
        <w:jc w:val="right"/>
        <w:rPr>
          <w:i/>
          <w:iCs/>
          <w:sz w:val="28"/>
          <w:szCs w:val="28"/>
        </w:rPr>
      </w:pPr>
    </w:p>
    <w:p w:rsidR="00711209" w:rsidRDefault="00711209" w:rsidP="00711209">
      <w:pPr>
        <w:jc w:val="right"/>
        <w:rPr>
          <w:i/>
          <w:iCs/>
          <w:sz w:val="28"/>
          <w:szCs w:val="28"/>
        </w:rPr>
      </w:pPr>
    </w:p>
    <w:p w:rsidR="00711209" w:rsidRDefault="00711209" w:rsidP="00711209">
      <w:pPr>
        <w:jc w:val="right"/>
        <w:rPr>
          <w:i/>
          <w:iCs/>
          <w:sz w:val="28"/>
          <w:szCs w:val="28"/>
        </w:rPr>
      </w:pPr>
    </w:p>
    <w:p w:rsidR="00711209" w:rsidRDefault="00711209" w:rsidP="00711209">
      <w:pPr>
        <w:jc w:val="right"/>
        <w:rPr>
          <w:i/>
          <w:iCs/>
          <w:sz w:val="28"/>
          <w:szCs w:val="28"/>
        </w:rPr>
      </w:pPr>
    </w:p>
    <w:p w:rsidR="00711209" w:rsidRPr="00D64391" w:rsidRDefault="00711209" w:rsidP="00711209">
      <w:pPr>
        <w:jc w:val="right"/>
        <w:rPr>
          <w:i/>
          <w:iCs/>
          <w:sz w:val="28"/>
          <w:szCs w:val="28"/>
        </w:rPr>
      </w:pPr>
      <w:r w:rsidRPr="00D64391">
        <w:rPr>
          <w:i/>
          <w:iCs/>
          <w:sz w:val="28"/>
          <w:szCs w:val="28"/>
        </w:rPr>
        <w:t>Таблица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94"/>
        <w:gridCol w:w="5668"/>
      </w:tblGrid>
      <w:tr w:rsidR="00711209" w:rsidRPr="0070222F" w:rsidTr="00EF711D">
        <w:tc>
          <w:tcPr>
            <w:tcW w:w="3794" w:type="dxa"/>
            <w:vAlign w:val="center"/>
          </w:tcPr>
          <w:p w:rsidR="00711209" w:rsidRPr="0070222F" w:rsidRDefault="00711209" w:rsidP="00EF711D">
            <w:pPr>
              <w:jc w:val="center"/>
              <w:rPr>
                <w:b/>
              </w:rPr>
            </w:pPr>
            <w:r w:rsidRPr="0070222F">
              <w:rPr>
                <w:b/>
              </w:rPr>
              <w:t>Код и название ОК</w:t>
            </w:r>
          </w:p>
        </w:tc>
        <w:tc>
          <w:tcPr>
            <w:tcW w:w="5668" w:type="dxa"/>
            <w:vAlign w:val="center"/>
          </w:tcPr>
          <w:p w:rsidR="00711209" w:rsidRPr="0070222F" w:rsidRDefault="00711209" w:rsidP="00EF711D">
            <w:pPr>
              <w:jc w:val="center"/>
              <w:rPr>
                <w:b/>
              </w:rPr>
            </w:pPr>
            <w:r w:rsidRPr="0070222F">
              <w:rPr>
                <w:b/>
              </w:rPr>
              <w:t>Основные показатели оценки результата (ОК)</w:t>
            </w:r>
          </w:p>
        </w:tc>
      </w:tr>
      <w:tr w:rsidR="00711209" w:rsidRPr="0070222F" w:rsidTr="00EF711D">
        <w:tc>
          <w:tcPr>
            <w:tcW w:w="3794" w:type="dxa"/>
            <w:vAlign w:val="center"/>
          </w:tcPr>
          <w:p w:rsidR="00711209" w:rsidRPr="0070222F" w:rsidRDefault="00711209" w:rsidP="00EF711D">
            <w:r w:rsidRPr="0070222F">
              <w:t>ОК 1</w:t>
            </w:r>
            <w:r>
              <w:t>.</w:t>
            </w:r>
            <w:r w:rsidRPr="0070222F">
              <w:t xml:space="preserve"> Понимать сущность и социальную значимость своей будущей профессии, проявлять к ней устойчивый интерес</w:t>
            </w:r>
          </w:p>
        </w:tc>
        <w:tc>
          <w:tcPr>
            <w:tcW w:w="5668" w:type="dxa"/>
            <w:vAlign w:val="center"/>
          </w:tcPr>
          <w:p w:rsidR="00711209" w:rsidRPr="0070222F" w:rsidRDefault="00711209" w:rsidP="00866369">
            <w:pPr>
              <w:numPr>
                <w:ilvl w:val="0"/>
                <w:numId w:val="40"/>
              </w:numPr>
              <w:ind w:left="265" w:hanging="265"/>
              <w:rPr>
                <w:bCs/>
              </w:rPr>
            </w:pPr>
            <w:r w:rsidRPr="0070222F">
              <w:rPr>
                <w:bCs/>
              </w:rPr>
              <w:t>демонстрация  интереса  к  будущей  профессии</w:t>
            </w:r>
            <w:r>
              <w:rPr>
                <w:bCs/>
              </w:rPr>
              <w:t>;</w:t>
            </w:r>
          </w:p>
          <w:p w:rsidR="00711209" w:rsidRPr="0070222F" w:rsidRDefault="00711209" w:rsidP="00866369">
            <w:pPr>
              <w:numPr>
                <w:ilvl w:val="0"/>
                <w:numId w:val="40"/>
              </w:numPr>
              <w:ind w:left="265"/>
            </w:pPr>
            <w:r w:rsidRPr="0070222F">
              <w:rPr>
                <w:bCs/>
              </w:rPr>
              <w:t>проявление  постоянной  творческой  инициативы в выполнении индивидуальных  проектов по профилю специальности;</w:t>
            </w:r>
          </w:p>
        </w:tc>
      </w:tr>
      <w:tr w:rsidR="00711209" w:rsidRPr="0070222F" w:rsidTr="00EF711D">
        <w:tc>
          <w:tcPr>
            <w:tcW w:w="3794" w:type="dxa"/>
            <w:vAlign w:val="center"/>
          </w:tcPr>
          <w:p w:rsidR="00711209" w:rsidRPr="0070222F" w:rsidRDefault="00711209" w:rsidP="00EF711D">
            <w:r w:rsidRPr="0070222F">
              <w:t>ОК 2</w:t>
            </w:r>
            <w:r>
              <w:t>.</w:t>
            </w:r>
            <w:r w:rsidRPr="0070222F">
              <w:t xml:space="preserve"> Организовывать собственную деятельность, определять методы и способы </w:t>
            </w:r>
            <w:r w:rsidRPr="0070222F">
              <w:lastRenderedPageBreak/>
              <w:t>выполнения профессиональных задач, оценивать их эффективность и качество</w:t>
            </w:r>
          </w:p>
        </w:tc>
        <w:tc>
          <w:tcPr>
            <w:tcW w:w="5668" w:type="dxa"/>
            <w:vAlign w:val="center"/>
          </w:tcPr>
          <w:p w:rsidR="00711209" w:rsidRPr="0070222F" w:rsidRDefault="00711209" w:rsidP="00866369">
            <w:pPr>
              <w:numPr>
                <w:ilvl w:val="0"/>
                <w:numId w:val="40"/>
              </w:numPr>
              <w:ind w:left="0" w:firstLine="265"/>
              <w:rPr>
                <w:bCs/>
              </w:rPr>
            </w:pPr>
            <w:r w:rsidRPr="0070222F">
              <w:rPr>
                <w:bCs/>
              </w:rPr>
              <w:lastRenderedPageBreak/>
              <w:t xml:space="preserve">обоснование выбора и применения методов и способов решения профессиональных задач в области планирования и организации </w:t>
            </w:r>
            <w:r w:rsidRPr="0070222F">
              <w:rPr>
                <w:bCs/>
              </w:rPr>
              <w:lastRenderedPageBreak/>
              <w:t>производственных работ и технического нормирования</w:t>
            </w:r>
          </w:p>
          <w:p w:rsidR="00711209" w:rsidRPr="0070222F" w:rsidRDefault="00711209" w:rsidP="00EF711D"/>
        </w:tc>
      </w:tr>
      <w:tr w:rsidR="00711209" w:rsidRPr="0070222F" w:rsidTr="00EF711D">
        <w:tc>
          <w:tcPr>
            <w:tcW w:w="3794" w:type="dxa"/>
            <w:vAlign w:val="center"/>
          </w:tcPr>
          <w:p w:rsidR="00711209" w:rsidRPr="0070222F" w:rsidRDefault="00711209" w:rsidP="00EF711D">
            <w:r w:rsidRPr="0070222F">
              <w:lastRenderedPageBreak/>
              <w:t>ОК 3</w:t>
            </w:r>
            <w:r>
              <w:t xml:space="preserve">. </w:t>
            </w:r>
            <w:r w:rsidRPr="0070222F">
              <w:t xml:space="preserve"> Решать проблемы, оценивать риски и принимать решения в нестандартных ситуациях</w:t>
            </w:r>
          </w:p>
        </w:tc>
        <w:tc>
          <w:tcPr>
            <w:tcW w:w="5668" w:type="dxa"/>
          </w:tcPr>
          <w:p w:rsidR="00711209" w:rsidRPr="0070222F" w:rsidRDefault="00711209" w:rsidP="00866369">
            <w:pPr>
              <w:numPr>
                <w:ilvl w:val="0"/>
                <w:numId w:val="40"/>
              </w:numPr>
              <w:ind w:left="0" w:firstLine="399"/>
              <w:rPr>
                <w:bCs/>
              </w:rPr>
            </w:pPr>
            <w:r w:rsidRPr="0070222F">
              <w:rPr>
                <w:bCs/>
              </w:rPr>
              <w:t xml:space="preserve">выбор оптимального способа решения в стандартных и нестандартных производственных ситуациях </w:t>
            </w:r>
          </w:p>
          <w:p w:rsidR="00711209" w:rsidRPr="0070222F" w:rsidRDefault="00711209" w:rsidP="00866369">
            <w:pPr>
              <w:numPr>
                <w:ilvl w:val="0"/>
                <w:numId w:val="40"/>
              </w:numPr>
              <w:ind w:left="0" w:firstLine="399"/>
              <w:rPr>
                <w:bCs/>
              </w:rPr>
            </w:pPr>
            <w:r w:rsidRPr="0070222F">
              <w:rPr>
                <w:bCs/>
              </w:rPr>
              <w:t>обоснование и аргументация действий в стандартных и нестандартных производственных ситуациях</w:t>
            </w:r>
          </w:p>
          <w:p w:rsidR="00711209" w:rsidRPr="0070222F" w:rsidRDefault="00711209" w:rsidP="00866369">
            <w:pPr>
              <w:numPr>
                <w:ilvl w:val="0"/>
                <w:numId w:val="40"/>
              </w:numPr>
              <w:ind w:left="0" w:firstLine="399"/>
              <w:rPr>
                <w:bCs/>
              </w:rPr>
            </w:pPr>
            <w:r w:rsidRPr="0070222F">
              <w:rPr>
                <w:bCs/>
              </w:rPr>
              <w:t>принятие самостоятельного решения в условиях неопределенности при организации промышленных работ</w:t>
            </w:r>
          </w:p>
        </w:tc>
      </w:tr>
      <w:tr w:rsidR="00711209" w:rsidRPr="0070222F" w:rsidTr="00EF711D">
        <w:tc>
          <w:tcPr>
            <w:tcW w:w="3794" w:type="dxa"/>
            <w:vAlign w:val="center"/>
          </w:tcPr>
          <w:p w:rsidR="00711209" w:rsidRPr="0070222F" w:rsidRDefault="00711209" w:rsidP="00EF711D">
            <w:r w:rsidRPr="0070222F">
              <w:t>ОК 4</w:t>
            </w:r>
            <w:r>
              <w:t>.</w:t>
            </w:r>
            <w:r w:rsidRPr="0070222F">
              <w:t xml:space="preserve">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tc>
        <w:tc>
          <w:tcPr>
            <w:tcW w:w="5668" w:type="dxa"/>
          </w:tcPr>
          <w:p w:rsidR="00711209" w:rsidRPr="0070222F" w:rsidRDefault="00711209" w:rsidP="00866369">
            <w:pPr>
              <w:numPr>
                <w:ilvl w:val="0"/>
                <w:numId w:val="40"/>
              </w:numPr>
              <w:ind w:left="0" w:firstLine="360"/>
              <w:rPr>
                <w:bCs/>
              </w:rPr>
            </w:pPr>
            <w:r w:rsidRPr="0070222F">
              <w:rPr>
                <w:bCs/>
              </w:rPr>
              <w:t>определение информационной потребности в технологической, технической, экономической и правовой информации, формулировка информационного запроса</w:t>
            </w:r>
          </w:p>
          <w:p w:rsidR="00711209" w:rsidRPr="0070222F" w:rsidRDefault="00711209" w:rsidP="00866369">
            <w:pPr>
              <w:numPr>
                <w:ilvl w:val="0"/>
                <w:numId w:val="40"/>
              </w:numPr>
              <w:ind w:left="0" w:firstLine="399"/>
              <w:rPr>
                <w:bCs/>
              </w:rPr>
            </w:pPr>
            <w:r w:rsidRPr="0070222F">
              <w:rPr>
                <w:bCs/>
              </w:rPr>
              <w:t xml:space="preserve">нахождение и использование информации для эффективного выполнения профессиональных задач по организации деятельности коллектива подразделения </w:t>
            </w:r>
          </w:p>
          <w:p w:rsidR="00711209" w:rsidRPr="0070222F" w:rsidRDefault="00711209" w:rsidP="00866369">
            <w:pPr>
              <w:numPr>
                <w:ilvl w:val="0"/>
                <w:numId w:val="40"/>
              </w:numPr>
              <w:ind w:left="0" w:firstLine="399"/>
              <w:rPr>
                <w:bCs/>
              </w:rPr>
            </w:pPr>
            <w:r w:rsidRPr="0070222F">
              <w:rPr>
                <w:bCs/>
              </w:rPr>
              <w:t>извлечение необходимой информации из выявленных информационных массивов;</w:t>
            </w:r>
          </w:p>
          <w:p w:rsidR="00711209" w:rsidRPr="0070222F" w:rsidRDefault="00711209" w:rsidP="00866369">
            <w:pPr>
              <w:numPr>
                <w:ilvl w:val="0"/>
                <w:numId w:val="40"/>
              </w:numPr>
              <w:ind w:left="0" w:firstLine="399"/>
              <w:rPr>
                <w:bCs/>
              </w:rPr>
            </w:pPr>
            <w:r w:rsidRPr="0070222F">
              <w:rPr>
                <w:bCs/>
              </w:rPr>
              <w:t>обработка полученной информации для использования в профессиональной деятельности</w:t>
            </w:r>
          </w:p>
          <w:p w:rsidR="00711209" w:rsidRPr="0070222F" w:rsidRDefault="00711209" w:rsidP="00866369">
            <w:pPr>
              <w:numPr>
                <w:ilvl w:val="0"/>
                <w:numId w:val="40"/>
              </w:numPr>
              <w:ind w:left="0" w:firstLine="399"/>
              <w:rPr>
                <w:bCs/>
              </w:rPr>
            </w:pPr>
            <w:r w:rsidRPr="0070222F">
              <w:rPr>
                <w:bCs/>
              </w:rPr>
              <w:t>использование различных источников информации, включая электронные, для эффективного выполнения профессиональных задач, профессионального и личностного развития</w:t>
            </w:r>
          </w:p>
        </w:tc>
      </w:tr>
      <w:tr w:rsidR="00711209" w:rsidRPr="0070222F" w:rsidTr="00EF711D">
        <w:tc>
          <w:tcPr>
            <w:tcW w:w="3794" w:type="dxa"/>
            <w:vAlign w:val="center"/>
          </w:tcPr>
          <w:p w:rsidR="00711209" w:rsidRPr="0070222F" w:rsidRDefault="00711209" w:rsidP="00EF711D">
            <w:r w:rsidRPr="0070222F">
              <w:t>ОК 6</w:t>
            </w:r>
            <w:r>
              <w:t>.</w:t>
            </w:r>
            <w:r w:rsidRPr="0070222F">
              <w:t xml:space="preserve"> Работать в коллективе и команде, обеспечивать ее сплочение, эффективно общаться с коллегами, руководством, потребителями.</w:t>
            </w:r>
          </w:p>
        </w:tc>
        <w:tc>
          <w:tcPr>
            <w:tcW w:w="5668" w:type="dxa"/>
          </w:tcPr>
          <w:p w:rsidR="00711209" w:rsidRPr="0070222F" w:rsidRDefault="00711209" w:rsidP="00866369">
            <w:pPr>
              <w:numPr>
                <w:ilvl w:val="0"/>
                <w:numId w:val="40"/>
              </w:numPr>
              <w:ind w:left="0" w:firstLine="399"/>
              <w:rPr>
                <w:bCs/>
              </w:rPr>
            </w:pPr>
            <w:r w:rsidRPr="0070222F">
              <w:rPr>
                <w:bCs/>
              </w:rPr>
              <w:t>разработка предложений по системе мотивации, повышению эффективности работы, организации труда</w:t>
            </w:r>
          </w:p>
          <w:p w:rsidR="00711209" w:rsidRPr="0070222F" w:rsidRDefault="00711209" w:rsidP="00866369">
            <w:pPr>
              <w:numPr>
                <w:ilvl w:val="0"/>
                <w:numId w:val="40"/>
              </w:numPr>
              <w:ind w:left="0" w:firstLine="399"/>
              <w:rPr>
                <w:bCs/>
              </w:rPr>
            </w:pPr>
            <w:r w:rsidRPr="0070222F">
              <w:rPr>
                <w:bCs/>
              </w:rPr>
              <w:t xml:space="preserve">создание условий эффективного общения в коллективе подчиненных </w:t>
            </w:r>
          </w:p>
        </w:tc>
      </w:tr>
      <w:tr w:rsidR="00711209" w:rsidRPr="0070222F" w:rsidTr="00EF711D">
        <w:tc>
          <w:tcPr>
            <w:tcW w:w="3794" w:type="dxa"/>
            <w:vAlign w:val="center"/>
          </w:tcPr>
          <w:p w:rsidR="00711209" w:rsidRPr="0070222F" w:rsidRDefault="00711209" w:rsidP="00EF711D">
            <w:r w:rsidRPr="0070222F">
              <w:t>ОК 7</w:t>
            </w:r>
            <w:r>
              <w:t>.</w:t>
            </w:r>
            <w:r w:rsidRPr="0070222F">
              <w:t xml:space="preserve"> Брать на себя ответственность за работу членов команды (подчиненных), за результат выполнения заданий.</w:t>
            </w:r>
          </w:p>
        </w:tc>
        <w:tc>
          <w:tcPr>
            <w:tcW w:w="5668" w:type="dxa"/>
          </w:tcPr>
          <w:p w:rsidR="00711209" w:rsidRPr="0070222F" w:rsidRDefault="00711209" w:rsidP="00866369">
            <w:pPr>
              <w:numPr>
                <w:ilvl w:val="0"/>
                <w:numId w:val="40"/>
              </w:numPr>
              <w:ind w:left="0" w:firstLine="399"/>
              <w:rPr>
                <w:bCs/>
              </w:rPr>
            </w:pPr>
            <w:r w:rsidRPr="0070222F">
              <w:rPr>
                <w:bCs/>
              </w:rPr>
              <w:t>самоанализ и проектирование своей деятельности</w:t>
            </w:r>
          </w:p>
          <w:p w:rsidR="00711209" w:rsidRPr="0070222F" w:rsidRDefault="00711209" w:rsidP="00866369">
            <w:pPr>
              <w:numPr>
                <w:ilvl w:val="0"/>
                <w:numId w:val="40"/>
              </w:numPr>
              <w:ind w:left="0" w:firstLine="399"/>
              <w:rPr>
                <w:bCs/>
              </w:rPr>
            </w:pPr>
            <w:r w:rsidRPr="0070222F">
              <w:rPr>
                <w:bCs/>
              </w:rPr>
              <w:t>стремления к приобретению новых знаний</w:t>
            </w:r>
          </w:p>
          <w:p w:rsidR="00711209" w:rsidRPr="0070222F" w:rsidRDefault="00711209" w:rsidP="00866369">
            <w:pPr>
              <w:numPr>
                <w:ilvl w:val="0"/>
                <w:numId w:val="40"/>
              </w:numPr>
              <w:ind w:left="0" w:firstLine="399"/>
              <w:rPr>
                <w:bCs/>
              </w:rPr>
            </w:pPr>
          </w:p>
        </w:tc>
      </w:tr>
      <w:tr w:rsidR="00711209" w:rsidRPr="0070222F" w:rsidTr="00EF711D">
        <w:tc>
          <w:tcPr>
            <w:tcW w:w="3794" w:type="dxa"/>
            <w:vAlign w:val="center"/>
          </w:tcPr>
          <w:p w:rsidR="00711209" w:rsidRPr="0070222F" w:rsidRDefault="00711209" w:rsidP="00EF711D">
            <w:r w:rsidRPr="0070222F">
              <w:t>ОК 8</w:t>
            </w:r>
            <w:r>
              <w:t>.</w:t>
            </w:r>
            <w:r w:rsidRPr="0070222F">
              <w:t xml:space="preserve">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5668" w:type="dxa"/>
          </w:tcPr>
          <w:p w:rsidR="00711209" w:rsidRPr="0070222F" w:rsidRDefault="00711209" w:rsidP="00866369">
            <w:pPr>
              <w:numPr>
                <w:ilvl w:val="0"/>
                <w:numId w:val="43"/>
              </w:numPr>
              <w:tabs>
                <w:tab w:val="clear" w:pos="360"/>
              </w:tabs>
              <w:rPr>
                <w:bCs/>
              </w:rPr>
            </w:pPr>
            <w:r w:rsidRPr="0070222F">
              <w:rPr>
                <w:bCs/>
              </w:rPr>
              <w:t>проявление интереса к изменениям в области профессиональной деятельности;</w:t>
            </w:r>
          </w:p>
          <w:p w:rsidR="00711209" w:rsidRPr="0070222F" w:rsidRDefault="00711209" w:rsidP="00866369">
            <w:pPr>
              <w:numPr>
                <w:ilvl w:val="0"/>
                <w:numId w:val="41"/>
              </w:numPr>
              <w:rPr>
                <w:bCs/>
              </w:rPr>
            </w:pPr>
            <w:r w:rsidRPr="0070222F">
              <w:rPr>
                <w:bCs/>
              </w:rPr>
              <w:t>умение осуществлять поиск актуальной информации.</w:t>
            </w:r>
          </w:p>
          <w:p w:rsidR="00711209" w:rsidRPr="0070222F" w:rsidRDefault="00711209" w:rsidP="00866369">
            <w:pPr>
              <w:numPr>
                <w:ilvl w:val="0"/>
                <w:numId w:val="42"/>
              </w:numPr>
              <w:tabs>
                <w:tab w:val="left" w:pos="252"/>
              </w:tabs>
            </w:pPr>
            <w:r w:rsidRPr="0070222F">
              <w:rPr>
                <w:bCs/>
              </w:rPr>
              <w:t xml:space="preserve">эффективный  поиск и  выбор актуальной профессиональной документации.  </w:t>
            </w:r>
          </w:p>
        </w:tc>
      </w:tr>
      <w:tr w:rsidR="00711209" w:rsidRPr="0070222F" w:rsidTr="00EF711D">
        <w:tc>
          <w:tcPr>
            <w:tcW w:w="3794" w:type="dxa"/>
            <w:vAlign w:val="center"/>
          </w:tcPr>
          <w:p w:rsidR="00711209" w:rsidRPr="0070222F" w:rsidRDefault="00711209" w:rsidP="00EF711D">
            <w:r w:rsidRPr="0070222F">
              <w:t>ОК 9</w:t>
            </w:r>
            <w:r>
              <w:t>.</w:t>
            </w:r>
            <w:r w:rsidRPr="0070222F">
              <w:t xml:space="preserve"> Быть готовым к смене технологий в профессиональной деятельности.</w:t>
            </w:r>
          </w:p>
        </w:tc>
        <w:tc>
          <w:tcPr>
            <w:tcW w:w="5668" w:type="dxa"/>
          </w:tcPr>
          <w:p w:rsidR="00711209" w:rsidRPr="0070222F" w:rsidRDefault="00711209" w:rsidP="00866369">
            <w:pPr>
              <w:numPr>
                <w:ilvl w:val="0"/>
                <w:numId w:val="40"/>
              </w:numPr>
              <w:ind w:left="0" w:firstLine="399"/>
              <w:rPr>
                <w:bCs/>
              </w:rPr>
            </w:pPr>
            <w:r w:rsidRPr="0070222F">
              <w:rPr>
                <w:bCs/>
              </w:rPr>
              <w:t xml:space="preserve"> обоснование выбора и применения методов и способов решения профессиональных задач в области планирования и организации производственных работ и технического нормирования</w:t>
            </w:r>
          </w:p>
        </w:tc>
      </w:tr>
    </w:tbl>
    <w:p w:rsidR="00711209" w:rsidRDefault="00711209" w:rsidP="00711209">
      <w:pPr>
        <w:jc w:val="center"/>
        <w:rPr>
          <w:sz w:val="14"/>
          <w:szCs w:val="14"/>
        </w:rPr>
      </w:pPr>
    </w:p>
    <w:p w:rsidR="00711209" w:rsidRPr="007F6183" w:rsidRDefault="00711209" w:rsidP="00711209">
      <w:pPr>
        <w:tabs>
          <w:tab w:val="left" w:pos="0"/>
        </w:tabs>
        <w:ind w:firstLine="709"/>
        <w:rPr>
          <w:b/>
          <w:bCs/>
          <w:sz w:val="28"/>
          <w:szCs w:val="28"/>
        </w:rPr>
      </w:pPr>
      <w:r w:rsidRPr="007F6183">
        <w:rPr>
          <w:b/>
          <w:bCs/>
          <w:sz w:val="28"/>
          <w:szCs w:val="28"/>
        </w:rPr>
        <w:t>1.2 Задачи курсового проектирования</w:t>
      </w:r>
    </w:p>
    <w:p w:rsidR="00711209" w:rsidRPr="00941C46" w:rsidRDefault="00711209" w:rsidP="00711209">
      <w:pPr>
        <w:tabs>
          <w:tab w:val="left" w:pos="0"/>
        </w:tabs>
        <w:ind w:firstLine="709"/>
        <w:rPr>
          <w:b/>
          <w:bCs/>
          <w:sz w:val="12"/>
          <w:szCs w:val="12"/>
        </w:rPr>
      </w:pPr>
    </w:p>
    <w:p w:rsidR="00711209" w:rsidRPr="00254A4B" w:rsidRDefault="00711209" w:rsidP="00711209">
      <w:pPr>
        <w:pStyle w:val="af0"/>
        <w:numPr>
          <w:ilvl w:val="0"/>
          <w:numId w:val="18"/>
        </w:numPr>
        <w:tabs>
          <w:tab w:val="left" w:pos="0"/>
        </w:tabs>
        <w:rPr>
          <w:rFonts w:ascii="Times New Roman" w:hAnsi="Times New Roman" w:cs="Times New Roman"/>
          <w:sz w:val="28"/>
          <w:szCs w:val="28"/>
        </w:rPr>
      </w:pPr>
      <w:r w:rsidRPr="00254A4B">
        <w:rPr>
          <w:rFonts w:ascii="Times New Roman" w:hAnsi="Times New Roman" w:cs="Times New Roman"/>
          <w:sz w:val="28"/>
          <w:szCs w:val="28"/>
        </w:rPr>
        <w:lastRenderedPageBreak/>
        <w:t>поиск, обобщение, анализ необходимой информации;</w:t>
      </w:r>
    </w:p>
    <w:p w:rsidR="00711209" w:rsidRPr="00254A4B" w:rsidRDefault="00711209" w:rsidP="00711209">
      <w:pPr>
        <w:pStyle w:val="af0"/>
        <w:numPr>
          <w:ilvl w:val="0"/>
          <w:numId w:val="18"/>
        </w:numPr>
        <w:tabs>
          <w:tab w:val="left" w:pos="0"/>
        </w:tabs>
        <w:autoSpaceDE w:val="0"/>
        <w:rPr>
          <w:rFonts w:ascii="Times New Roman" w:hAnsi="Times New Roman" w:cs="Times New Roman"/>
          <w:sz w:val="28"/>
          <w:szCs w:val="28"/>
        </w:rPr>
      </w:pPr>
      <w:r w:rsidRPr="00254A4B">
        <w:rPr>
          <w:rFonts w:ascii="Times New Roman" w:hAnsi="Times New Roman" w:cs="Times New Roman"/>
          <w:sz w:val="28"/>
          <w:szCs w:val="28"/>
        </w:rPr>
        <w:t>анализ динамики производственно-хозяйственной  деятельности структурного подразделения;</w:t>
      </w:r>
    </w:p>
    <w:p w:rsidR="00711209" w:rsidRPr="00254A4B" w:rsidRDefault="00711209" w:rsidP="00711209">
      <w:pPr>
        <w:pStyle w:val="af0"/>
        <w:numPr>
          <w:ilvl w:val="0"/>
          <w:numId w:val="18"/>
        </w:numPr>
        <w:tabs>
          <w:tab w:val="left" w:pos="0"/>
        </w:tabs>
        <w:autoSpaceDE w:val="0"/>
        <w:rPr>
          <w:rFonts w:ascii="Times New Roman" w:hAnsi="Times New Roman" w:cs="Times New Roman"/>
          <w:sz w:val="28"/>
          <w:szCs w:val="28"/>
        </w:rPr>
      </w:pPr>
      <w:r w:rsidRPr="00254A4B">
        <w:rPr>
          <w:rFonts w:ascii="Times New Roman" w:hAnsi="Times New Roman" w:cs="Times New Roman"/>
          <w:sz w:val="28"/>
          <w:szCs w:val="28"/>
        </w:rPr>
        <w:t>обоснование типа производства и формы его организации;</w:t>
      </w:r>
    </w:p>
    <w:p w:rsidR="00711209" w:rsidRPr="00254A4B" w:rsidRDefault="00711209" w:rsidP="00711209">
      <w:pPr>
        <w:pStyle w:val="afc"/>
        <w:numPr>
          <w:ilvl w:val="0"/>
          <w:numId w:val="18"/>
        </w:numPr>
        <w:spacing w:line="360" w:lineRule="auto"/>
        <w:jc w:val="both"/>
        <w:rPr>
          <w:rFonts w:ascii="Times New Roman" w:hAnsi="Times New Roman" w:cs="Times New Roman"/>
          <w:sz w:val="28"/>
          <w:szCs w:val="28"/>
        </w:rPr>
      </w:pPr>
      <w:r w:rsidRPr="00254A4B">
        <w:rPr>
          <w:rFonts w:ascii="Times New Roman" w:hAnsi="Times New Roman" w:cs="Times New Roman"/>
          <w:sz w:val="28"/>
          <w:szCs w:val="28"/>
        </w:rPr>
        <w:t>определение трудоемкости годовой программы по операциям технологического процесса</w:t>
      </w:r>
      <w:r>
        <w:rPr>
          <w:rFonts w:ascii="Times New Roman" w:hAnsi="Times New Roman" w:cs="Times New Roman"/>
          <w:sz w:val="28"/>
          <w:szCs w:val="28"/>
        </w:rPr>
        <w:t>;</w:t>
      </w:r>
    </w:p>
    <w:p w:rsidR="00711209" w:rsidRPr="00254A4B" w:rsidRDefault="00711209" w:rsidP="00711209">
      <w:pPr>
        <w:pStyle w:val="afc"/>
        <w:numPr>
          <w:ilvl w:val="0"/>
          <w:numId w:val="18"/>
        </w:numPr>
        <w:spacing w:line="360" w:lineRule="auto"/>
        <w:jc w:val="both"/>
        <w:rPr>
          <w:rFonts w:ascii="Times New Roman" w:hAnsi="Times New Roman" w:cs="Times New Roman"/>
          <w:sz w:val="28"/>
          <w:szCs w:val="28"/>
        </w:rPr>
      </w:pPr>
      <w:r w:rsidRPr="00254A4B">
        <w:rPr>
          <w:rFonts w:ascii="Times New Roman" w:hAnsi="Times New Roman" w:cs="Times New Roman"/>
          <w:sz w:val="28"/>
          <w:szCs w:val="28"/>
        </w:rPr>
        <w:t>определение потребного количества оборудования и планирование его размещения</w:t>
      </w:r>
      <w:r>
        <w:rPr>
          <w:rFonts w:ascii="Times New Roman" w:hAnsi="Times New Roman" w:cs="Times New Roman"/>
          <w:sz w:val="28"/>
          <w:szCs w:val="28"/>
        </w:rPr>
        <w:t xml:space="preserve">, </w:t>
      </w:r>
      <w:r w:rsidRPr="00254A4B">
        <w:rPr>
          <w:rFonts w:ascii="Times New Roman" w:hAnsi="Times New Roman" w:cs="Times New Roman"/>
          <w:sz w:val="28"/>
          <w:szCs w:val="28"/>
        </w:rPr>
        <w:t>определение списочного состава работающих на участке</w:t>
      </w:r>
      <w:r>
        <w:rPr>
          <w:rFonts w:ascii="Times New Roman" w:hAnsi="Times New Roman" w:cs="Times New Roman"/>
          <w:sz w:val="28"/>
          <w:szCs w:val="28"/>
        </w:rPr>
        <w:t>;</w:t>
      </w:r>
    </w:p>
    <w:p w:rsidR="00711209" w:rsidRPr="00254A4B" w:rsidRDefault="00711209" w:rsidP="00711209">
      <w:pPr>
        <w:pStyle w:val="afc"/>
        <w:numPr>
          <w:ilvl w:val="0"/>
          <w:numId w:val="18"/>
        </w:numPr>
        <w:spacing w:line="360" w:lineRule="auto"/>
        <w:jc w:val="both"/>
        <w:rPr>
          <w:rFonts w:ascii="Times New Roman" w:hAnsi="Times New Roman" w:cs="Times New Roman"/>
          <w:sz w:val="28"/>
          <w:szCs w:val="28"/>
        </w:rPr>
      </w:pPr>
      <w:r w:rsidRPr="00254A4B">
        <w:rPr>
          <w:rFonts w:ascii="Times New Roman" w:hAnsi="Times New Roman" w:cs="Times New Roman"/>
          <w:sz w:val="28"/>
          <w:szCs w:val="28"/>
        </w:rPr>
        <w:t>выполнение расчетов фонда заработной платы персонала, смет расходов по содержанию и эксплуатации оборудования, цеховых расходов, себестоимости обработки детали</w:t>
      </w:r>
      <w:r>
        <w:rPr>
          <w:rFonts w:ascii="Times New Roman" w:hAnsi="Times New Roman" w:cs="Times New Roman"/>
          <w:sz w:val="28"/>
          <w:szCs w:val="28"/>
        </w:rPr>
        <w:t>;</w:t>
      </w:r>
    </w:p>
    <w:p w:rsidR="00711209" w:rsidRPr="00254A4B" w:rsidRDefault="00711209" w:rsidP="00711209">
      <w:pPr>
        <w:pStyle w:val="afc"/>
        <w:numPr>
          <w:ilvl w:val="0"/>
          <w:numId w:val="18"/>
        </w:numPr>
        <w:spacing w:line="360" w:lineRule="auto"/>
        <w:jc w:val="both"/>
        <w:rPr>
          <w:rFonts w:ascii="Times New Roman" w:hAnsi="Times New Roman" w:cs="Times New Roman"/>
          <w:sz w:val="28"/>
          <w:szCs w:val="28"/>
        </w:rPr>
      </w:pPr>
      <w:r>
        <w:rPr>
          <w:rFonts w:ascii="Times New Roman" w:hAnsi="Times New Roman" w:cs="Times New Roman"/>
          <w:sz w:val="28"/>
          <w:szCs w:val="28"/>
        </w:rPr>
        <w:t>ф</w:t>
      </w:r>
      <w:r w:rsidRPr="00254A4B">
        <w:rPr>
          <w:rFonts w:ascii="Times New Roman" w:hAnsi="Times New Roman" w:cs="Times New Roman"/>
          <w:sz w:val="28"/>
          <w:szCs w:val="28"/>
        </w:rPr>
        <w:t>ормирование основных технико-экономических показателей участка.</w:t>
      </w:r>
    </w:p>
    <w:p w:rsidR="00711209" w:rsidRPr="00254A4B" w:rsidRDefault="00711209" w:rsidP="00711209">
      <w:pPr>
        <w:pStyle w:val="af0"/>
        <w:numPr>
          <w:ilvl w:val="0"/>
          <w:numId w:val="18"/>
        </w:numPr>
        <w:tabs>
          <w:tab w:val="left" w:pos="0"/>
        </w:tabs>
        <w:rPr>
          <w:rFonts w:ascii="Times New Roman" w:hAnsi="Times New Roman" w:cs="Times New Roman"/>
          <w:sz w:val="28"/>
          <w:szCs w:val="28"/>
        </w:rPr>
      </w:pPr>
      <w:r w:rsidRPr="00254A4B">
        <w:rPr>
          <w:rFonts w:ascii="Times New Roman" w:hAnsi="Times New Roman" w:cs="Times New Roman"/>
          <w:sz w:val="28"/>
          <w:szCs w:val="28"/>
        </w:rPr>
        <w:t>разработка материалов в соответствии с заданием на курсовое проектирование;</w:t>
      </w:r>
    </w:p>
    <w:p w:rsidR="00711209" w:rsidRPr="00254A4B" w:rsidRDefault="00711209" w:rsidP="00711209">
      <w:pPr>
        <w:pStyle w:val="af0"/>
        <w:numPr>
          <w:ilvl w:val="0"/>
          <w:numId w:val="18"/>
        </w:numPr>
        <w:tabs>
          <w:tab w:val="left" w:pos="0"/>
        </w:tabs>
        <w:rPr>
          <w:rFonts w:ascii="Times New Roman" w:hAnsi="Times New Roman" w:cs="Times New Roman"/>
          <w:sz w:val="28"/>
          <w:szCs w:val="28"/>
        </w:rPr>
      </w:pPr>
      <w:r w:rsidRPr="00254A4B">
        <w:rPr>
          <w:rFonts w:ascii="Times New Roman" w:hAnsi="Times New Roman" w:cs="Times New Roman"/>
          <w:sz w:val="28"/>
          <w:szCs w:val="28"/>
        </w:rPr>
        <w:t>оформление курсового проекта в соответствии с заданными требованиями;</w:t>
      </w:r>
    </w:p>
    <w:p w:rsidR="00711209" w:rsidRPr="00254A4B" w:rsidRDefault="00711209" w:rsidP="00711209">
      <w:pPr>
        <w:pStyle w:val="af0"/>
        <w:numPr>
          <w:ilvl w:val="0"/>
          <w:numId w:val="18"/>
        </w:numPr>
        <w:tabs>
          <w:tab w:val="left" w:pos="0"/>
        </w:tabs>
        <w:rPr>
          <w:rFonts w:ascii="Times New Roman" w:hAnsi="Times New Roman" w:cs="Times New Roman"/>
          <w:sz w:val="28"/>
          <w:szCs w:val="28"/>
        </w:rPr>
      </w:pPr>
      <w:r w:rsidRPr="00254A4B">
        <w:rPr>
          <w:rFonts w:ascii="Times New Roman" w:hAnsi="Times New Roman" w:cs="Times New Roman"/>
          <w:sz w:val="28"/>
          <w:szCs w:val="28"/>
        </w:rPr>
        <w:t>выполнение графической части курсовой</w:t>
      </w:r>
      <w:r>
        <w:rPr>
          <w:rFonts w:ascii="Times New Roman" w:hAnsi="Times New Roman" w:cs="Times New Roman"/>
          <w:sz w:val="28"/>
          <w:szCs w:val="28"/>
        </w:rPr>
        <w:t xml:space="preserve"> </w:t>
      </w:r>
      <w:r w:rsidRPr="00254A4B">
        <w:rPr>
          <w:rFonts w:ascii="Times New Roman" w:hAnsi="Times New Roman" w:cs="Times New Roman"/>
          <w:sz w:val="28"/>
          <w:szCs w:val="28"/>
        </w:rPr>
        <w:t>проекта;</w:t>
      </w:r>
    </w:p>
    <w:p w:rsidR="00711209" w:rsidRPr="00254A4B" w:rsidRDefault="00711209" w:rsidP="00711209">
      <w:pPr>
        <w:pStyle w:val="af0"/>
        <w:numPr>
          <w:ilvl w:val="0"/>
          <w:numId w:val="18"/>
        </w:numPr>
        <w:tabs>
          <w:tab w:val="left" w:pos="0"/>
        </w:tabs>
        <w:rPr>
          <w:rFonts w:ascii="Times New Roman" w:hAnsi="Times New Roman" w:cs="Times New Roman"/>
          <w:sz w:val="28"/>
          <w:szCs w:val="28"/>
        </w:rPr>
      </w:pPr>
      <w:r w:rsidRPr="00254A4B">
        <w:rPr>
          <w:rFonts w:ascii="Times New Roman" w:hAnsi="Times New Roman" w:cs="Times New Roman"/>
          <w:sz w:val="28"/>
          <w:szCs w:val="28"/>
        </w:rPr>
        <w:t>подготовка и защита (презентация) курсового проекта.</w:t>
      </w:r>
    </w:p>
    <w:p w:rsidR="00711209" w:rsidRPr="00941C46" w:rsidRDefault="00711209" w:rsidP="00711209">
      <w:pPr>
        <w:tabs>
          <w:tab w:val="left" w:pos="0"/>
        </w:tabs>
        <w:ind w:firstLine="709"/>
        <w:rPr>
          <w:b/>
          <w:bCs/>
          <w:i/>
          <w:iCs/>
          <w:sz w:val="4"/>
          <w:szCs w:val="4"/>
        </w:rPr>
      </w:pPr>
    </w:p>
    <w:p w:rsidR="00711209" w:rsidRDefault="00711209" w:rsidP="00711209">
      <w:pPr>
        <w:tabs>
          <w:tab w:val="left" w:pos="0"/>
        </w:tabs>
        <w:ind w:firstLine="709"/>
        <w:rPr>
          <w:b/>
          <w:bCs/>
          <w:i/>
          <w:iCs/>
          <w:sz w:val="28"/>
          <w:szCs w:val="28"/>
        </w:rPr>
      </w:pPr>
      <w:bookmarkStart w:id="5" w:name="_Toc317155561"/>
      <w:bookmarkStart w:id="6" w:name="_Toc317155897"/>
    </w:p>
    <w:p w:rsidR="00711209" w:rsidRDefault="00711209" w:rsidP="00711209">
      <w:pPr>
        <w:tabs>
          <w:tab w:val="left" w:pos="0"/>
        </w:tabs>
        <w:ind w:firstLine="709"/>
        <w:rPr>
          <w:b/>
          <w:bCs/>
          <w:i/>
          <w:iCs/>
          <w:sz w:val="28"/>
          <w:szCs w:val="28"/>
        </w:rPr>
      </w:pPr>
    </w:p>
    <w:p w:rsidR="00711209" w:rsidRDefault="00711209" w:rsidP="00711209">
      <w:pPr>
        <w:tabs>
          <w:tab w:val="left" w:pos="0"/>
        </w:tabs>
        <w:ind w:firstLine="709"/>
        <w:rPr>
          <w:b/>
          <w:bCs/>
          <w:i/>
          <w:iCs/>
          <w:sz w:val="28"/>
          <w:szCs w:val="28"/>
        </w:rPr>
      </w:pPr>
    </w:p>
    <w:p w:rsidR="00711209" w:rsidRDefault="00711209" w:rsidP="00711209">
      <w:pPr>
        <w:tabs>
          <w:tab w:val="left" w:pos="0"/>
        </w:tabs>
        <w:ind w:firstLine="709"/>
        <w:rPr>
          <w:b/>
          <w:bCs/>
          <w:i/>
          <w:iCs/>
          <w:sz w:val="28"/>
          <w:szCs w:val="28"/>
        </w:rPr>
      </w:pPr>
    </w:p>
    <w:p w:rsidR="00711209" w:rsidRDefault="00711209" w:rsidP="00711209">
      <w:pPr>
        <w:tabs>
          <w:tab w:val="left" w:pos="0"/>
        </w:tabs>
        <w:ind w:firstLine="709"/>
        <w:rPr>
          <w:b/>
          <w:bCs/>
          <w:i/>
          <w:iCs/>
          <w:sz w:val="28"/>
          <w:szCs w:val="28"/>
        </w:rPr>
      </w:pPr>
    </w:p>
    <w:p w:rsidR="00711209" w:rsidRDefault="00711209" w:rsidP="00711209">
      <w:pPr>
        <w:tabs>
          <w:tab w:val="left" w:pos="0"/>
        </w:tabs>
        <w:ind w:firstLine="709"/>
        <w:rPr>
          <w:b/>
          <w:bCs/>
          <w:sz w:val="28"/>
          <w:szCs w:val="28"/>
        </w:rPr>
      </w:pPr>
    </w:p>
    <w:p w:rsidR="00711209" w:rsidRPr="007F6183" w:rsidRDefault="00711209" w:rsidP="00711209">
      <w:pPr>
        <w:tabs>
          <w:tab w:val="left" w:pos="0"/>
        </w:tabs>
        <w:ind w:firstLine="709"/>
        <w:rPr>
          <w:b/>
          <w:bCs/>
          <w:sz w:val="28"/>
          <w:szCs w:val="28"/>
        </w:rPr>
      </w:pPr>
      <w:r w:rsidRPr="007F6183">
        <w:rPr>
          <w:b/>
          <w:bCs/>
          <w:sz w:val="28"/>
          <w:szCs w:val="28"/>
        </w:rPr>
        <w:t>2</w:t>
      </w:r>
      <w:r>
        <w:rPr>
          <w:b/>
          <w:bCs/>
          <w:sz w:val="28"/>
          <w:szCs w:val="28"/>
        </w:rPr>
        <w:t>.</w:t>
      </w:r>
      <w:r w:rsidRPr="007F6183">
        <w:rPr>
          <w:b/>
          <w:bCs/>
          <w:sz w:val="28"/>
          <w:szCs w:val="28"/>
        </w:rPr>
        <w:t xml:space="preserve"> СТРУКТУРА КУРСОВО</w:t>
      </w:r>
      <w:r>
        <w:rPr>
          <w:b/>
          <w:bCs/>
          <w:sz w:val="28"/>
          <w:szCs w:val="28"/>
        </w:rPr>
        <w:t xml:space="preserve">ГО </w:t>
      </w:r>
      <w:r w:rsidRPr="007F6183">
        <w:rPr>
          <w:b/>
          <w:bCs/>
          <w:sz w:val="28"/>
          <w:szCs w:val="28"/>
        </w:rPr>
        <w:t>ПРОЕКТА</w:t>
      </w:r>
    </w:p>
    <w:p w:rsidR="00711209" w:rsidRPr="007F6183" w:rsidRDefault="00711209" w:rsidP="00711209">
      <w:pPr>
        <w:tabs>
          <w:tab w:val="left" w:pos="0"/>
        </w:tabs>
        <w:ind w:firstLine="709"/>
        <w:rPr>
          <w:sz w:val="28"/>
          <w:szCs w:val="28"/>
        </w:rPr>
      </w:pPr>
    </w:p>
    <w:p w:rsidR="00711209" w:rsidRPr="007F6183" w:rsidRDefault="00711209" w:rsidP="00711209">
      <w:pPr>
        <w:tabs>
          <w:tab w:val="left" w:pos="0"/>
        </w:tabs>
        <w:ind w:firstLine="709"/>
        <w:rPr>
          <w:b/>
          <w:bCs/>
          <w:sz w:val="28"/>
          <w:szCs w:val="28"/>
        </w:rPr>
      </w:pPr>
      <w:r>
        <w:rPr>
          <w:b/>
          <w:bCs/>
          <w:sz w:val="28"/>
          <w:szCs w:val="28"/>
        </w:rPr>
        <w:t>2.1</w:t>
      </w:r>
      <w:r w:rsidRPr="007F6183">
        <w:rPr>
          <w:b/>
          <w:bCs/>
          <w:sz w:val="28"/>
          <w:szCs w:val="28"/>
        </w:rPr>
        <w:t xml:space="preserve"> Структура курсового проекта</w:t>
      </w:r>
    </w:p>
    <w:p w:rsidR="00711209" w:rsidRDefault="00711209" w:rsidP="00711209">
      <w:pPr>
        <w:tabs>
          <w:tab w:val="left" w:pos="0"/>
        </w:tabs>
        <w:ind w:firstLine="709"/>
        <w:rPr>
          <w:sz w:val="28"/>
          <w:szCs w:val="28"/>
        </w:rPr>
      </w:pPr>
    </w:p>
    <w:p w:rsidR="00711209" w:rsidRPr="007F6183" w:rsidRDefault="00711209" w:rsidP="00711209">
      <w:pPr>
        <w:tabs>
          <w:tab w:val="left" w:pos="0"/>
        </w:tabs>
        <w:ind w:firstLine="709"/>
        <w:rPr>
          <w:sz w:val="28"/>
          <w:szCs w:val="28"/>
        </w:rPr>
      </w:pPr>
      <w:r w:rsidRPr="00EF3FE1">
        <w:rPr>
          <w:sz w:val="28"/>
          <w:szCs w:val="28"/>
        </w:rPr>
        <w:t>По содержанию курсовой проект носит экономический характер. По структуре курсовой проект состоит из пояснительной записки и графической части.</w:t>
      </w:r>
    </w:p>
    <w:p w:rsidR="00711209" w:rsidRPr="007F6183" w:rsidRDefault="00711209" w:rsidP="00711209">
      <w:pPr>
        <w:tabs>
          <w:tab w:val="left" w:pos="0"/>
        </w:tabs>
        <w:ind w:firstLine="709"/>
        <w:rPr>
          <w:sz w:val="28"/>
          <w:szCs w:val="28"/>
        </w:rPr>
      </w:pPr>
      <w:r w:rsidRPr="007F6183">
        <w:rPr>
          <w:b/>
          <w:bCs/>
          <w:sz w:val="28"/>
          <w:szCs w:val="28"/>
        </w:rPr>
        <w:t xml:space="preserve">Пояснительная записка курсового проекта экономического характера </w:t>
      </w:r>
      <w:r w:rsidRPr="007F6183">
        <w:rPr>
          <w:sz w:val="28"/>
          <w:szCs w:val="28"/>
        </w:rPr>
        <w:t>включает в себя:</w:t>
      </w:r>
    </w:p>
    <w:p w:rsidR="00711209" w:rsidRPr="003C5362" w:rsidRDefault="00711209" w:rsidP="00711209">
      <w:pPr>
        <w:pStyle w:val="af0"/>
        <w:numPr>
          <w:ilvl w:val="0"/>
          <w:numId w:val="19"/>
        </w:numPr>
        <w:tabs>
          <w:tab w:val="left" w:pos="0"/>
        </w:tabs>
        <w:rPr>
          <w:rFonts w:ascii="Times New Roman" w:hAnsi="Times New Roman" w:cs="Times New Roman"/>
          <w:sz w:val="28"/>
          <w:szCs w:val="28"/>
        </w:rPr>
      </w:pPr>
      <w:r w:rsidRPr="003C5362">
        <w:rPr>
          <w:rFonts w:ascii="Times New Roman" w:hAnsi="Times New Roman" w:cs="Times New Roman"/>
          <w:sz w:val="28"/>
          <w:szCs w:val="28"/>
        </w:rPr>
        <w:t>титульный лист;</w:t>
      </w:r>
    </w:p>
    <w:p w:rsidR="00711209" w:rsidRPr="003C5362" w:rsidRDefault="00711209" w:rsidP="00711209">
      <w:pPr>
        <w:pStyle w:val="af0"/>
        <w:numPr>
          <w:ilvl w:val="0"/>
          <w:numId w:val="19"/>
        </w:numPr>
        <w:tabs>
          <w:tab w:val="left" w:pos="0"/>
        </w:tabs>
        <w:rPr>
          <w:rFonts w:ascii="Times New Roman" w:hAnsi="Times New Roman" w:cs="Times New Roman"/>
          <w:sz w:val="28"/>
          <w:szCs w:val="28"/>
        </w:rPr>
      </w:pPr>
      <w:r w:rsidRPr="003C5362">
        <w:rPr>
          <w:rFonts w:ascii="Times New Roman" w:hAnsi="Times New Roman" w:cs="Times New Roman"/>
          <w:sz w:val="28"/>
          <w:szCs w:val="28"/>
        </w:rPr>
        <w:lastRenderedPageBreak/>
        <w:t>задание;</w:t>
      </w:r>
    </w:p>
    <w:p w:rsidR="00711209" w:rsidRPr="003C5362" w:rsidRDefault="00711209" w:rsidP="00711209">
      <w:pPr>
        <w:pStyle w:val="af0"/>
        <w:numPr>
          <w:ilvl w:val="0"/>
          <w:numId w:val="19"/>
        </w:numPr>
        <w:tabs>
          <w:tab w:val="left" w:pos="0"/>
        </w:tabs>
        <w:rPr>
          <w:rFonts w:ascii="Times New Roman" w:hAnsi="Times New Roman" w:cs="Times New Roman"/>
          <w:sz w:val="28"/>
          <w:szCs w:val="28"/>
        </w:rPr>
      </w:pPr>
      <w:r w:rsidRPr="003C5362">
        <w:rPr>
          <w:rFonts w:ascii="Times New Roman" w:hAnsi="Times New Roman" w:cs="Times New Roman"/>
          <w:sz w:val="28"/>
          <w:szCs w:val="28"/>
        </w:rPr>
        <w:t>содержание;</w:t>
      </w:r>
    </w:p>
    <w:p w:rsidR="00711209" w:rsidRPr="003C5362" w:rsidRDefault="00711209" w:rsidP="00711209">
      <w:pPr>
        <w:pStyle w:val="af0"/>
        <w:numPr>
          <w:ilvl w:val="0"/>
          <w:numId w:val="19"/>
        </w:numPr>
        <w:tabs>
          <w:tab w:val="left" w:pos="0"/>
        </w:tabs>
        <w:rPr>
          <w:rFonts w:ascii="Times New Roman" w:hAnsi="Times New Roman" w:cs="Times New Roman"/>
          <w:sz w:val="28"/>
          <w:szCs w:val="28"/>
        </w:rPr>
      </w:pPr>
      <w:r w:rsidRPr="003C5362">
        <w:rPr>
          <w:rFonts w:ascii="Times New Roman" w:hAnsi="Times New Roman" w:cs="Times New Roman"/>
          <w:sz w:val="28"/>
          <w:szCs w:val="28"/>
        </w:rPr>
        <w:t>введение, в котором раскрывается актуальность и значение темы, формулируется цель;</w:t>
      </w:r>
    </w:p>
    <w:p w:rsidR="00711209" w:rsidRDefault="00711209" w:rsidP="00711209">
      <w:pPr>
        <w:pStyle w:val="af0"/>
        <w:numPr>
          <w:ilvl w:val="0"/>
          <w:numId w:val="19"/>
        </w:numPr>
        <w:tabs>
          <w:tab w:val="left" w:pos="0"/>
        </w:tabs>
        <w:rPr>
          <w:rFonts w:ascii="Times New Roman" w:hAnsi="Times New Roman" w:cs="Times New Roman"/>
          <w:sz w:val="28"/>
          <w:szCs w:val="28"/>
        </w:rPr>
      </w:pPr>
      <w:r>
        <w:rPr>
          <w:rFonts w:ascii="Times New Roman" w:hAnsi="Times New Roman" w:cs="Times New Roman"/>
          <w:sz w:val="28"/>
          <w:szCs w:val="28"/>
        </w:rPr>
        <w:t>аналитическую часть, содержащую краткую характеристику предприятия, анализ динамики производственно - хозяйственной деятельности, выводы и предложения по результатам анализа;</w:t>
      </w:r>
    </w:p>
    <w:p w:rsidR="00711209" w:rsidRDefault="00711209" w:rsidP="00711209">
      <w:pPr>
        <w:pStyle w:val="af0"/>
        <w:numPr>
          <w:ilvl w:val="0"/>
          <w:numId w:val="19"/>
        </w:numPr>
        <w:tabs>
          <w:tab w:val="left" w:pos="0"/>
        </w:tabs>
        <w:rPr>
          <w:rFonts w:ascii="Times New Roman" w:hAnsi="Times New Roman" w:cs="Times New Roman"/>
          <w:sz w:val="28"/>
          <w:szCs w:val="28"/>
        </w:rPr>
      </w:pPr>
      <w:r>
        <w:rPr>
          <w:rFonts w:ascii="Times New Roman" w:hAnsi="Times New Roman" w:cs="Times New Roman"/>
          <w:sz w:val="28"/>
          <w:szCs w:val="28"/>
        </w:rPr>
        <w:t xml:space="preserve">организационно-планирующая часть, содержащую расчет типа производства, формы ее организации, трудоемкости годовой программы, определение потребного количества оборудования и планирование его размещения, определение списочного состава рабочих; </w:t>
      </w:r>
    </w:p>
    <w:p w:rsidR="00711209" w:rsidRDefault="00711209" w:rsidP="00711209">
      <w:pPr>
        <w:pStyle w:val="af0"/>
        <w:numPr>
          <w:ilvl w:val="0"/>
          <w:numId w:val="19"/>
        </w:numPr>
        <w:tabs>
          <w:tab w:val="left" w:pos="0"/>
        </w:tabs>
        <w:rPr>
          <w:rFonts w:ascii="Times New Roman" w:hAnsi="Times New Roman" w:cs="Times New Roman"/>
          <w:sz w:val="28"/>
          <w:szCs w:val="28"/>
        </w:rPr>
      </w:pPr>
      <w:r w:rsidRPr="003C5362">
        <w:rPr>
          <w:rFonts w:ascii="Times New Roman" w:hAnsi="Times New Roman" w:cs="Times New Roman"/>
          <w:sz w:val="28"/>
          <w:szCs w:val="28"/>
        </w:rPr>
        <w:t>расчётную часть, содержащую расчеты капитальных вложений, прямых и косвенных затрат по объекту проектирования, калькуляцию себестоимости, расчёт доходов, прибыли, рентабельности проектируемых работ;</w:t>
      </w:r>
    </w:p>
    <w:p w:rsidR="00711209" w:rsidRPr="003C5362" w:rsidRDefault="00711209" w:rsidP="00711209">
      <w:pPr>
        <w:pStyle w:val="af0"/>
        <w:numPr>
          <w:ilvl w:val="0"/>
          <w:numId w:val="19"/>
        </w:numPr>
        <w:tabs>
          <w:tab w:val="left" w:pos="0"/>
        </w:tabs>
        <w:rPr>
          <w:rFonts w:ascii="Times New Roman" w:hAnsi="Times New Roman" w:cs="Times New Roman"/>
          <w:sz w:val="28"/>
          <w:szCs w:val="28"/>
        </w:rPr>
      </w:pPr>
      <w:r>
        <w:rPr>
          <w:rFonts w:ascii="Times New Roman" w:hAnsi="Times New Roman" w:cs="Times New Roman"/>
          <w:sz w:val="28"/>
          <w:szCs w:val="28"/>
        </w:rPr>
        <w:t xml:space="preserve">управленческую часть, содержащую характеристику управленческих решений, </w:t>
      </w:r>
      <w:r>
        <w:rPr>
          <w:rFonts w:ascii="Times New Roman" w:hAnsi="Times New Roman" w:cs="Times New Roman"/>
          <w:sz w:val="28"/>
          <w:szCs w:val="28"/>
          <w:lang w:val="en-US"/>
        </w:rPr>
        <w:t>SWOT</w:t>
      </w:r>
      <w:r>
        <w:rPr>
          <w:rFonts w:ascii="Times New Roman" w:hAnsi="Times New Roman" w:cs="Times New Roman"/>
          <w:sz w:val="28"/>
          <w:szCs w:val="28"/>
        </w:rPr>
        <w:t xml:space="preserve"> -анализ результатов деятельности, предложения по улучшению производственно - хозяйственной деятельности, стимулирование и мотивацию труда, предложения по управлению конфликтными ситуациями, стрессами, должностные инструкции;</w:t>
      </w:r>
    </w:p>
    <w:p w:rsidR="00711209" w:rsidRPr="003C5362" w:rsidRDefault="00711209" w:rsidP="00711209">
      <w:pPr>
        <w:pStyle w:val="af0"/>
        <w:numPr>
          <w:ilvl w:val="0"/>
          <w:numId w:val="19"/>
        </w:numPr>
        <w:tabs>
          <w:tab w:val="left" w:pos="0"/>
        </w:tabs>
        <w:rPr>
          <w:rFonts w:ascii="Times New Roman" w:hAnsi="Times New Roman" w:cs="Times New Roman"/>
          <w:sz w:val="28"/>
          <w:szCs w:val="28"/>
        </w:rPr>
      </w:pPr>
      <w:r w:rsidRPr="003C5362">
        <w:rPr>
          <w:rFonts w:ascii="Times New Roman" w:hAnsi="Times New Roman" w:cs="Times New Roman"/>
          <w:sz w:val="28"/>
          <w:szCs w:val="28"/>
        </w:rPr>
        <w:t>заключение, в котором содержатся выводы и рекомендации относительно возможностей использования материалов проекта;</w:t>
      </w:r>
    </w:p>
    <w:p w:rsidR="00711209" w:rsidRPr="003C5362" w:rsidRDefault="00711209" w:rsidP="00711209">
      <w:pPr>
        <w:pStyle w:val="af0"/>
        <w:numPr>
          <w:ilvl w:val="0"/>
          <w:numId w:val="19"/>
        </w:numPr>
        <w:tabs>
          <w:tab w:val="left" w:pos="0"/>
        </w:tabs>
        <w:rPr>
          <w:rFonts w:ascii="Times New Roman" w:hAnsi="Times New Roman" w:cs="Times New Roman"/>
          <w:sz w:val="28"/>
          <w:szCs w:val="28"/>
        </w:rPr>
      </w:pPr>
      <w:r w:rsidRPr="003C5362">
        <w:rPr>
          <w:rFonts w:ascii="Times New Roman" w:hAnsi="Times New Roman" w:cs="Times New Roman"/>
          <w:sz w:val="28"/>
          <w:szCs w:val="28"/>
        </w:rPr>
        <w:t>список источников и  литературы;</w:t>
      </w:r>
    </w:p>
    <w:p w:rsidR="00711209" w:rsidRPr="003C5362" w:rsidRDefault="00711209" w:rsidP="00711209">
      <w:pPr>
        <w:pStyle w:val="af0"/>
        <w:numPr>
          <w:ilvl w:val="0"/>
          <w:numId w:val="19"/>
        </w:numPr>
        <w:tabs>
          <w:tab w:val="left" w:pos="0"/>
        </w:tabs>
        <w:rPr>
          <w:rFonts w:ascii="Times New Roman" w:hAnsi="Times New Roman" w:cs="Times New Roman"/>
          <w:sz w:val="28"/>
          <w:szCs w:val="28"/>
        </w:rPr>
      </w:pPr>
      <w:r w:rsidRPr="003C5362">
        <w:rPr>
          <w:rFonts w:ascii="Times New Roman" w:hAnsi="Times New Roman" w:cs="Times New Roman"/>
          <w:sz w:val="28"/>
          <w:szCs w:val="28"/>
        </w:rPr>
        <w:t>приложения.</w:t>
      </w:r>
    </w:p>
    <w:p w:rsidR="00711209" w:rsidRPr="007F6183" w:rsidRDefault="00711209" w:rsidP="00711209">
      <w:pPr>
        <w:tabs>
          <w:tab w:val="left" w:pos="0"/>
        </w:tabs>
        <w:ind w:firstLine="709"/>
        <w:rPr>
          <w:sz w:val="28"/>
          <w:szCs w:val="28"/>
        </w:rPr>
      </w:pPr>
      <w:r w:rsidRPr="007F6183">
        <w:rPr>
          <w:sz w:val="28"/>
          <w:szCs w:val="28"/>
        </w:rPr>
        <w:t>Рекомендуется так проектировать задание на курсовой проект, чтобы проект экономического характера был продолжением курсовых  проектов конструкторского или технологического характера.</w:t>
      </w:r>
    </w:p>
    <w:p w:rsidR="00711209" w:rsidRPr="007F6183" w:rsidRDefault="00711209" w:rsidP="00711209">
      <w:pPr>
        <w:tabs>
          <w:tab w:val="left" w:pos="0"/>
        </w:tabs>
        <w:ind w:firstLine="709"/>
        <w:rPr>
          <w:sz w:val="28"/>
          <w:szCs w:val="28"/>
        </w:rPr>
      </w:pPr>
      <w:r w:rsidRPr="007F6183">
        <w:rPr>
          <w:sz w:val="28"/>
          <w:szCs w:val="28"/>
        </w:rPr>
        <w:t xml:space="preserve">Практическая часть курсового проекта, как конструкторского, так и технологического характера может быть представлена чертежами, схемами, графиками, диаграммами, наглядными изображениями, слайд-презентациями </w:t>
      </w:r>
      <w:r w:rsidRPr="007F6183">
        <w:rPr>
          <w:sz w:val="28"/>
          <w:szCs w:val="28"/>
        </w:rPr>
        <w:lastRenderedPageBreak/>
        <w:t>или другими продуктами творческой деятельности в соответствии с выбранной темой.</w:t>
      </w:r>
    </w:p>
    <w:p w:rsidR="00711209" w:rsidRPr="007F6183" w:rsidRDefault="00711209" w:rsidP="00711209">
      <w:pPr>
        <w:tabs>
          <w:tab w:val="left" w:pos="0"/>
        </w:tabs>
        <w:ind w:firstLine="709"/>
        <w:rPr>
          <w:sz w:val="28"/>
          <w:szCs w:val="28"/>
        </w:rPr>
      </w:pPr>
      <w:r w:rsidRPr="007F6183">
        <w:rPr>
          <w:sz w:val="28"/>
          <w:szCs w:val="28"/>
        </w:rPr>
        <w:t>К пояснительной записке прилагается отзыв руководителя курсового проектирования.</w:t>
      </w:r>
    </w:p>
    <w:p w:rsidR="00711209" w:rsidRPr="007F6183" w:rsidRDefault="00711209" w:rsidP="00711209">
      <w:pPr>
        <w:tabs>
          <w:tab w:val="left" w:pos="0"/>
        </w:tabs>
        <w:ind w:firstLine="709"/>
        <w:rPr>
          <w:sz w:val="28"/>
          <w:szCs w:val="28"/>
        </w:rPr>
      </w:pPr>
      <w:r w:rsidRPr="007F6183">
        <w:rPr>
          <w:sz w:val="28"/>
          <w:szCs w:val="28"/>
        </w:rPr>
        <w:t>Объем пояснительной записки курсового проекта должен быть не менее 25 страниц печатного текста, объем графической части - 1 – 2  листа.</w:t>
      </w:r>
    </w:p>
    <w:p w:rsidR="00711209" w:rsidRPr="007F6183" w:rsidRDefault="00711209" w:rsidP="00711209">
      <w:pPr>
        <w:tabs>
          <w:tab w:val="left" w:pos="0"/>
        </w:tabs>
        <w:ind w:firstLine="709"/>
        <w:rPr>
          <w:sz w:val="28"/>
          <w:szCs w:val="28"/>
        </w:rPr>
      </w:pPr>
      <w:r w:rsidRPr="007F6183">
        <w:rPr>
          <w:sz w:val="28"/>
          <w:szCs w:val="28"/>
        </w:rPr>
        <w:t xml:space="preserve">При выполнении инновационных или реальных курсовых проектов структура и содержание технологической части могут изменяться преподавателем, исходя из поставленных перед </w:t>
      </w:r>
      <w:r>
        <w:rPr>
          <w:sz w:val="28"/>
          <w:szCs w:val="28"/>
        </w:rPr>
        <w:t>обучающимся</w:t>
      </w:r>
      <w:r w:rsidRPr="007F6183">
        <w:rPr>
          <w:sz w:val="28"/>
          <w:szCs w:val="28"/>
        </w:rPr>
        <w:t xml:space="preserve"> задач.</w:t>
      </w:r>
    </w:p>
    <w:p w:rsidR="00711209" w:rsidRPr="007F6183" w:rsidRDefault="00711209" w:rsidP="00711209">
      <w:pPr>
        <w:tabs>
          <w:tab w:val="left" w:pos="0"/>
        </w:tabs>
        <w:ind w:firstLine="709"/>
        <w:rPr>
          <w:sz w:val="28"/>
          <w:szCs w:val="28"/>
        </w:rPr>
      </w:pPr>
    </w:p>
    <w:p w:rsidR="00711209" w:rsidRPr="007F6183" w:rsidRDefault="00711209" w:rsidP="00711209">
      <w:pPr>
        <w:tabs>
          <w:tab w:val="left" w:pos="0"/>
        </w:tabs>
        <w:ind w:firstLine="709"/>
        <w:rPr>
          <w:sz w:val="28"/>
          <w:szCs w:val="28"/>
        </w:rPr>
      </w:pPr>
    </w:p>
    <w:p w:rsidR="00711209" w:rsidRPr="007F6183" w:rsidRDefault="00711209" w:rsidP="00711209">
      <w:pPr>
        <w:spacing w:after="200"/>
        <w:ind w:firstLine="708"/>
        <w:rPr>
          <w:b/>
          <w:bCs/>
          <w:sz w:val="28"/>
          <w:szCs w:val="28"/>
        </w:rPr>
      </w:pPr>
      <w:r>
        <w:rPr>
          <w:b/>
          <w:bCs/>
          <w:sz w:val="28"/>
          <w:szCs w:val="28"/>
        </w:rPr>
        <w:br w:type="page"/>
      </w:r>
      <w:r w:rsidRPr="007F6183">
        <w:rPr>
          <w:b/>
          <w:bCs/>
          <w:sz w:val="28"/>
          <w:szCs w:val="28"/>
        </w:rPr>
        <w:lastRenderedPageBreak/>
        <w:t>3</w:t>
      </w:r>
      <w:r>
        <w:rPr>
          <w:b/>
          <w:bCs/>
          <w:sz w:val="28"/>
          <w:szCs w:val="28"/>
        </w:rPr>
        <w:t>.</w:t>
      </w:r>
      <w:r w:rsidRPr="007F6183">
        <w:rPr>
          <w:b/>
          <w:bCs/>
          <w:sz w:val="28"/>
          <w:szCs w:val="28"/>
        </w:rPr>
        <w:t xml:space="preserve"> ПОРЯДОК ВЫПОЛНЕНИЯ КУРСОВО</w:t>
      </w:r>
      <w:r>
        <w:rPr>
          <w:b/>
          <w:bCs/>
          <w:sz w:val="28"/>
          <w:szCs w:val="28"/>
        </w:rPr>
        <w:t xml:space="preserve">ГО </w:t>
      </w:r>
      <w:r w:rsidRPr="007F6183">
        <w:rPr>
          <w:b/>
          <w:bCs/>
          <w:sz w:val="28"/>
          <w:szCs w:val="28"/>
        </w:rPr>
        <w:t>ПРОЕКТА</w:t>
      </w:r>
    </w:p>
    <w:p w:rsidR="00711209" w:rsidRPr="007F6183" w:rsidRDefault="00711209" w:rsidP="00711209">
      <w:pPr>
        <w:tabs>
          <w:tab w:val="left" w:pos="0"/>
        </w:tabs>
        <w:ind w:firstLine="709"/>
        <w:rPr>
          <w:b/>
          <w:bCs/>
          <w:sz w:val="28"/>
          <w:szCs w:val="28"/>
        </w:rPr>
      </w:pPr>
      <w:r w:rsidRPr="007F6183">
        <w:rPr>
          <w:b/>
          <w:bCs/>
          <w:sz w:val="28"/>
          <w:szCs w:val="28"/>
        </w:rPr>
        <w:t>3.1 Выбор темы</w:t>
      </w:r>
    </w:p>
    <w:p w:rsidR="00711209" w:rsidRPr="007F6183" w:rsidRDefault="00711209" w:rsidP="00711209">
      <w:pPr>
        <w:tabs>
          <w:tab w:val="left" w:pos="0"/>
        </w:tabs>
        <w:ind w:firstLine="709"/>
        <w:rPr>
          <w:b/>
          <w:bCs/>
          <w:sz w:val="28"/>
          <w:szCs w:val="28"/>
        </w:rPr>
      </w:pPr>
    </w:p>
    <w:p w:rsidR="00711209" w:rsidRPr="007F6183" w:rsidRDefault="00711209" w:rsidP="00711209">
      <w:pPr>
        <w:tabs>
          <w:tab w:val="left" w:pos="0"/>
        </w:tabs>
        <w:ind w:firstLine="709"/>
        <w:rPr>
          <w:sz w:val="28"/>
          <w:szCs w:val="28"/>
        </w:rPr>
      </w:pPr>
      <w:r w:rsidRPr="007F6183">
        <w:rPr>
          <w:sz w:val="28"/>
          <w:szCs w:val="28"/>
        </w:rPr>
        <w:t xml:space="preserve">Распределение и закрепление тем производит преподаватель. При закреплении темы соблюдается принцип: одна </w:t>
      </w:r>
      <w:r>
        <w:rPr>
          <w:sz w:val="28"/>
          <w:szCs w:val="28"/>
        </w:rPr>
        <w:t>тема – один обучающийся (Приложение </w:t>
      </w:r>
      <w:r w:rsidRPr="007F6183">
        <w:rPr>
          <w:sz w:val="28"/>
          <w:szCs w:val="28"/>
        </w:rPr>
        <w:t xml:space="preserve">1). </w:t>
      </w:r>
    </w:p>
    <w:p w:rsidR="00711209" w:rsidRPr="007F6183" w:rsidRDefault="00711209" w:rsidP="00711209">
      <w:pPr>
        <w:tabs>
          <w:tab w:val="left" w:pos="0"/>
        </w:tabs>
        <w:ind w:firstLine="709"/>
        <w:rPr>
          <w:sz w:val="28"/>
          <w:szCs w:val="28"/>
        </w:rPr>
      </w:pPr>
      <w:r w:rsidRPr="007F6183">
        <w:rPr>
          <w:sz w:val="28"/>
          <w:szCs w:val="28"/>
        </w:rPr>
        <w:t>При закреплении темы Вы имеете право выбора по выполнению проекта по той или иной теме из предложенного списка. Документальное закрепление тем производится посредством внесения Вашей фамилии в утвержденный заместителем директора по учебной рабо</w:t>
      </w:r>
      <w:r>
        <w:rPr>
          <w:sz w:val="28"/>
          <w:szCs w:val="28"/>
        </w:rPr>
        <w:t xml:space="preserve">те перечень тем курсовых </w:t>
      </w:r>
      <w:r w:rsidRPr="007F6183">
        <w:rPr>
          <w:sz w:val="28"/>
          <w:szCs w:val="28"/>
        </w:rPr>
        <w:t xml:space="preserve">проектов. Данный перечень тем курсовых </w:t>
      </w:r>
      <w:r>
        <w:rPr>
          <w:sz w:val="28"/>
          <w:szCs w:val="28"/>
        </w:rPr>
        <w:t>проектов</w:t>
      </w:r>
      <w:r w:rsidRPr="007F6183">
        <w:rPr>
          <w:sz w:val="28"/>
          <w:szCs w:val="28"/>
        </w:rPr>
        <w:t xml:space="preserve"> с конкретными фамилиями студентов хранится у преподавателя. Самостоятельно изменить тему Вы не можете.</w:t>
      </w:r>
    </w:p>
    <w:p w:rsidR="00711209" w:rsidRPr="007F6183" w:rsidRDefault="00711209" w:rsidP="00711209">
      <w:pPr>
        <w:tabs>
          <w:tab w:val="left" w:pos="0"/>
        </w:tabs>
        <w:ind w:firstLine="709"/>
        <w:rPr>
          <w:b/>
          <w:bCs/>
          <w:sz w:val="28"/>
          <w:szCs w:val="28"/>
        </w:rPr>
      </w:pPr>
    </w:p>
    <w:p w:rsidR="00711209" w:rsidRPr="007F6183" w:rsidRDefault="00711209" w:rsidP="00711209">
      <w:pPr>
        <w:tabs>
          <w:tab w:val="left" w:pos="0"/>
        </w:tabs>
        <w:ind w:firstLine="709"/>
        <w:rPr>
          <w:b/>
          <w:bCs/>
          <w:sz w:val="28"/>
          <w:szCs w:val="28"/>
        </w:rPr>
      </w:pPr>
      <w:r w:rsidRPr="007F6183">
        <w:rPr>
          <w:b/>
          <w:bCs/>
          <w:sz w:val="28"/>
          <w:szCs w:val="28"/>
        </w:rPr>
        <w:t>3.2 Получение индивидуального задания</w:t>
      </w:r>
    </w:p>
    <w:p w:rsidR="00711209" w:rsidRPr="007F6183" w:rsidRDefault="00711209" w:rsidP="00711209">
      <w:pPr>
        <w:tabs>
          <w:tab w:val="left" w:pos="0"/>
        </w:tabs>
        <w:ind w:firstLine="709"/>
        <w:rPr>
          <w:b/>
          <w:bCs/>
          <w:sz w:val="28"/>
          <w:szCs w:val="28"/>
        </w:rPr>
      </w:pPr>
    </w:p>
    <w:p w:rsidR="00711209" w:rsidRPr="007F6183" w:rsidRDefault="00711209" w:rsidP="00711209">
      <w:pPr>
        <w:tabs>
          <w:tab w:val="left" w:pos="0"/>
        </w:tabs>
        <w:ind w:firstLine="709"/>
        <w:rPr>
          <w:sz w:val="28"/>
          <w:szCs w:val="28"/>
        </w:rPr>
      </w:pPr>
      <w:r w:rsidRPr="007F6183">
        <w:rPr>
          <w:sz w:val="28"/>
          <w:szCs w:val="28"/>
        </w:rPr>
        <w:t>После выбора темы курсово</w:t>
      </w:r>
      <w:r>
        <w:rPr>
          <w:sz w:val="28"/>
          <w:szCs w:val="28"/>
        </w:rPr>
        <w:t xml:space="preserve">го </w:t>
      </w:r>
      <w:r w:rsidRPr="007F6183">
        <w:rPr>
          <w:sz w:val="28"/>
          <w:szCs w:val="28"/>
        </w:rPr>
        <w:t>проекта преподаватель выдает Вам индивидуальное задание установленной формы.</w:t>
      </w:r>
    </w:p>
    <w:p w:rsidR="00711209" w:rsidRPr="007F6183" w:rsidRDefault="00711209" w:rsidP="00711209">
      <w:pPr>
        <w:tabs>
          <w:tab w:val="left" w:pos="0"/>
        </w:tabs>
        <w:ind w:firstLine="709"/>
        <w:rPr>
          <w:sz w:val="28"/>
          <w:szCs w:val="28"/>
        </w:rPr>
      </w:pPr>
      <w:r w:rsidRPr="007F6183">
        <w:rPr>
          <w:sz w:val="28"/>
          <w:szCs w:val="28"/>
        </w:rPr>
        <w:t>Обращаем Ваше внимание, что индивидуальное задание Вы должны получить не позднее, чем за 2 месяца до выполнения курсово</w:t>
      </w:r>
      <w:r>
        <w:rPr>
          <w:sz w:val="28"/>
          <w:szCs w:val="28"/>
        </w:rPr>
        <w:t xml:space="preserve">го </w:t>
      </w:r>
      <w:r w:rsidRPr="007F6183">
        <w:rPr>
          <w:sz w:val="28"/>
          <w:szCs w:val="28"/>
        </w:rPr>
        <w:t>проекта.</w:t>
      </w:r>
    </w:p>
    <w:bookmarkEnd w:id="5"/>
    <w:bookmarkEnd w:id="6"/>
    <w:p w:rsidR="00711209" w:rsidRPr="007F6183" w:rsidRDefault="00711209" w:rsidP="00711209">
      <w:pPr>
        <w:tabs>
          <w:tab w:val="left" w:pos="0"/>
        </w:tabs>
        <w:ind w:firstLine="709"/>
        <w:rPr>
          <w:b/>
          <w:bCs/>
          <w:sz w:val="28"/>
          <w:szCs w:val="28"/>
        </w:rPr>
      </w:pPr>
    </w:p>
    <w:p w:rsidR="00711209" w:rsidRPr="007F6183" w:rsidRDefault="00711209" w:rsidP="00711209">
      <w:pPr>
        <w:tabs>
          <w:tab w:val="left" w:pos="0"/>
        </w:tabs>
        <w:ind w:firstLine="709"/>
        <w:rPr>
          <w:b/>
          <w:bCs/>
          <w:sz w:val="28"/>
          <w:szCs w:val="28"/>
        </w:rPr>
      </w:pPr>
      <w:r w:rsidRPr="007F6183">
        <w:rPr>
          <w:b/>
          <w:bCs/>
          <w:sz w:val="28"/>
          <w:szCs w:val="28"/>
        </w:rPr>
        <w:t>3.3 Составление плана подготовки курсово</w:t>
      </w:r>
      <w:r>
        <w:rPr>
          <w:b/>
          <w:bCs/>
          <w:sz w:val="28"/>
          <w:szCs w:val="28"/>
        </w:rPr>
        <w:t xml:space="preserve">го </w:t>
      </w:r>
      <w:r w:rsidRPr="007F6183">
        <w:rPr>
          <w:b/>
          <w:bCs/>
          <w:sz w:val="28"/>
          <w:szCs w:val="28"/>
        </w:rPr>
        <w:t>проекта</w:t>
      </w:r>
    </w:p>
    <w:p w:rsidR="00711209" w:rsidRPr="007F6183" w:rsidRDefault="00711209" w:rsidP="00711209">
      <w:pPr>
        <w:tabs>
          <w:tab w:val="left" w:pos="0"/>
        </w:tabs>
        <w:ind w:firstLine="709"/>
        <w:rPr>
          <w:sz w:val="28"/>
          <w:szCs w:val="28"/>
        </w:rPr>
      </w:pPr>
    </w:p>
    <w:p w:rsidR="00711209" w:rsidRPr="007F6183" w:rsidRDefault="00711209" w:rsidP="00711209">
      <w:pPr>
        <w:tabs>
          <w:tab w:val="left" w:pos="0"/>
        </w:tabs>
        <w:ind w:firstLine="709"/>
        <w:rPr>
          <w:sz w:val="28"/>
          <w:szCs w:val="28"/>
        </w:rPr>
      </w:pPr>
      <w:r w:rsidRPr="007F6183">
        <w:rPr>
          <w:sz w:val="28"/>
          <w:szCs w:val="28"/>
        </w:rPr>
        <w:t>В самом начале работы очень важно вместе с руководителем составить план выполнения курсово</w:t>
      </w:r>
      <w:r>
        <w:rPr>
          <w:sz w:val="28"/>
          <w:szCs w:val="28"/>
        </w:rPr>
        <w:t xml:space="preserve">го </w:t>
      </w:r>
      <w:r w:rsidRPr="007F6183">
        <w:rPr>
          <w:sz w:val="28"/>
          <w:szCs w:val="28"/>
        </w:rPr>
        <w:t xml:space="preserve">проекта </w:t>
      </w:r>
      <w:r>
        <w:rPr>
          <w:sz w:val="28"/>
          <w:szCs w:val="28"/>
        </w:rPr>
        <w:t xml:space="preserve"> </w:t>
      </w:r>
      <w:r w:rsidRPr="007F6183">
        <w:rPr>
          <w:sz w:val="28"/>
          <w:szCs w:val="28"/>
        </w:rPr>
        <w:t>(Приложение 2). При составлении плана Вы должны вместе уточнить круг вопросов, подлежащих изучению и исследованию, структуру работы, сроки её выполнения, определить необходимые источники и литературу. ОБЯЗАТЕЛЬНО составить рабочую версию содержания курсово</w:t>
      </w:r>
      <w:r>
        <w:rPr>
          <w:sz w:val="28"/>
          <w:szCs w:val="28"/>
        </w:rPr>
        <w:t>го проекта</w:t>
      </w:r>
      <w:r w:rsidRPr="007F6183">
        <w:rPr>
          <w:sz w:val="28"/>
          <w:szCs w:val="28"/>
        </w:rPr>
        <w:t xml:space="preserve"> по разделам и подразделам.</w:t>
      </w:r>
    </w:p>
    <w:p w:rsidR="00711209" w:rsidRPr="007F6183" w:rsidRDefault="00711209" w:rsidP="00711209">
      <w:pPr>
        <w:tabs>
          <w:tab w:val="left" w:pos="0"/>
        </w:tabs>
        <w:ind w:firstLine="709"/>
        <w:rPr>
          <w:sz w:val="28"/>
          <w:szCs w:val="28"/>
        </w:rPr>
      </w:pPr>
      <w:r w:rsidRPr="007F6183">
        <w:rPr>
          <w:b/>
          <w:bCs/>
          <w:sz w:val="28"/>
          <w:szCs w:val="28"/>
        </w:rPr>
        <w:t>Внимание!</w:t>
      </w:r>
      <w:r w:rsidRPr="007F6183">
        <w:rPr>
          <w:sz w:val="28"/>
          <w:szCs w:val="28"/>
        </w:rPr>
        <w:t xml:space="preserve"> Во избежание </w:t>
      </w:r>
      <w:r>
        <w:rPr>
          <w:sz w:val="28"/>
          <w:szCs w:val="28"/>
        </w:rPr>
        <w:t>проблем, при подготовке курсового проекта</w:t>
      </w:r>
      <w:r w:rsidRPr="007F6183">
        <w:rPr>
          <w:sz w:val="28"/>
          <w:szCs w:val="28"/>
        </w:rPr>
        <w:t xml:space="preserve"> Вам необходимо всегда перед глазами иметь:</w:t>
      </w:r>
    </w:p>
    <w:p w:rsidR="00711209" w:rsidRPr="003C5362" w:rsidRDefault="00711209" w:rsidP="00711209">
      <w:pPr>
        <w:pStyle w:val="af0"/>
        <w:numPr>
          <w:ilvl w:val="0"/>
          <w:numId w:val="20"/>
        </w:numPr>
        <w:tabs>
          <w:tab w:val="left" w:pos="0"/>
        </w:tabs>
        <w:rPr>
          <w:rFonts w:ascii="Times New Roman" w:hAnsi="Times New Roman" w:cs="Times New Roman"/>
          <w:sz w:val="28"/>
          <w:szCs w:val="28"/>
        </w:rPr>
      </w:pPr>
      <w:r w:rsidRPr="003C5362">
        <w:rPr>
          <w:rFonts w:ascii="Times New Roman" w:hAnsi="Times New Roman" w:cs="Times New Roman"/>
          <w:sz w:val="28"/>
          <w:szCs w:val="28"/>
        </w:rPr>
        <w:t>Календарный план выполнения курсового проекта.</w:t>
      </w:r>
    </w:p>
    <w:p w:rsidR="00711209" w:rsidRPr="003C5362" w:rsidRDefault="00711209" w:rsidP="00711209">
      <w:pPr>
        <w:pStyle w:val="af0"/>
        <w:numPr>
          <w:ilvl w:val="0"/>
          <w:numId w:val="20"/>
        </w:numPr>
        <w:tabs>
          <w:tab w:val="left" w:pos="0"/>
        </w:tabs>
        <w:rPr>
          <w:rFonts w:ascii="Times New Roman" w:hAnsi="Times New Roman" w:cs="Times New Roman"/>
          <w:sz w:val="28"/>
          <w:szCs w:val="28"/>
        </w:rPr>
      </w:pPr>
      <w:r w:rsidRPr="003C5362">
        <w:rPr>
          <w:rFonts w:ascii="Times New Roman" w:hAnsi="Times New Roman" w:cs="Times New Roman"/>
          <w:sz w:val="28"/>
          <w:szCs w:val="28"/>
        </w:rPr>
        <w:t>График индивидуальных консультаций руководителя.</w:t>
      </w:r>
    </w:p>
    <w:p w:rsidR="00711209" w:rsidRPr="007F6183" w:rsidRDefault="00711209" w:rsidP="00711209">
      <w:pPr>
        <w:tabs>
          <w:tab w:val="left" w:pos="0"/>
        </w:tabs>
        <w:ind w:firstLine="709"/>
        <w:rPr>
          <w:sz w:val="28"/>
          <w:szCs w:val="28"/>
        </w:rPr>
      </w:pPr>
      <w:r w:rsidRPr="007F6183">
        <w:rPr>
          <w:b/>
          <w:bCs/>
          <w:sz w:val="28"/>
          <w:szCs w:val="28"/>
        </w:rPr>
        <w:t>Запомните:</w:t>
      </w:r>
      <w:r w:rsidRPr="007F6183">
        <w:rPr>
          <w:sz w:val="28"/>
          <w:szCs w:val="28"/>
        </w:rPr>
        <w:t xml:space="preserve"> своевременное в</w:t>
      </w:r>
      <w:r>
        <w:rPr>
          <w:sz w:val="28"/>
          <w:szCs w:val="28"/>
        </w:rPr>
        <w:t>ыполнение каждого этапа курсового</w:t>
      </w:r>
      <w:r w:rsidRPr="007F6183">
        <w:rPr>
          <w:sz w:val="28"/>
          <w:szCs w:val="28"/>
        </w:rPr>
        <w:t xml:space="preserve"> проек</w:t>
      </w:r>
      <w:r>
        <w:rPr>
          <w:sz w:val="28"/>
          <w:szCs w:val="28"/>
        </w:rPr>
        <w:t>та</w:t>
      </w:r>
      <w:r w:rsidRPr="007F6183">
        <w:rPr>
          <w:sz w:val="28"/>
          <w:szCs w:val="28"/>
        </w:rPr>
        <w:t xml:space="preserve"> - залог Вашей успешной защиты и гарантия допуска к квалификационному экзамену по ПМ</w:t>
      </w:r>
      <w:r w:rsidRPr="007F6183">
        <w:rPr>
          <w:i/>
          <w:iCs/>
          <w:sz w:val="28"/>
          <w:szCs w:val="28"/>
        </w:rPr>
        <w:t xml:space="preserve">. </w:t>
      </w:r>
    </w:p>
    <w:p w:rsidR="00711209" w:rsidRPr="007F6183" w:rsidRDefault="00711209" w:rsidP="00711209">
      <w:pPr>
        <w:tabs>
          <w:tab w:val="left" w:pos="0"/>
        </w:tabs>
        <w:ind w:firstLine="709"/>
        <w:rPr>
          <w:b/>
          <w:bCs/>
          <w:sz w:val="28"/>
          <w:szCs w:val="28"/>
        </w:rPr>
      </w:pPr>
    </w:p>
    <w:p w:rsidR="00711209" w:rsidRPr="007F6183" w:rsidRDefault="00711209" w:rsidP="00711209">
      <w:pPr>
        <w:tabs>
          <w:tab w:val="left" w:pos="993"/>
        </w:tabs>
        <w:ind w:left="993" w:hanging="284"/>
        <w:rPr>
          <w:b/>
          <w:bCs/>
          <w:sz w:val="28"/>
          <w:szCs w:val="28"/>
        </w:rPr>
      </w:pPr>
      <w:r w:rsidRPr="007F6183">
        <w:rPr>
          <w:b/>
          <w:bCs/>
          <w:sz w:val="28"/>
          <w:szCs w:val="28"/>
        </w:rPr>
        <w:t>3.4 Подбор, изучение</w:t>
      </w:r>
      <w:r>
        <w:rPr>
          <w:b/>
          <w:bCs/>
          <w:sz w:val="28"/>
          <w:szCs w:val="28"/>
        </w:rPr>
        <w:t xml:space="preserve">, анализ и обобщение материалов </w:t>
      </w:r>
      <w:r w:rsidRPr="007F6183">
        <w:rPr>
          <w:b/>
          <w:bCs/>
          <w:sz w:val="28"/>
          <w:szCs w:val="28"/>
        </w:rPr>
        <w:t>по выбранной теме</w:t>
      </w:r>
    </w:p>
    <w:p w:rsidR="00711209" w:rsidRPr="007F6183" w:rsidRDefault="00711209" w:rsidP="00711209">
      <w:pPr>
        <w:tabs>
          <w:tab w:val="left" w:pos="0"/>
        </w:tabs>
        <w:ind w:firstLine="709"/>
        <w:rPr>
          <w:sz w:val="28"/>
          <w:szCs w:val="28"/>
        </w:rPr>
      </w:pPr>
    </w:p>
    <w:p w:rsidR="00711209" w:rsidRPr="007F6183" w:rsidRDefault="00711209" w:rsidP="00711209">
      <w:pPr>
        <w:tabs>
          <w:tab w:val="left" w:pos="0"/>
        </w:tabs>
        <w:ind w:firstLine="709"/>
        <w:rPr>
          <w:sz w:val="28"/>
          <w:szCs w:val="28"/>
        </w:rPr>
      </w:pPr>
      <w:r w:rsidRPr="007F6183">
        <w:rPr>
          <w:sz w:val="28"/>
          <w:szCs w:val="28"/>
        </w:rPr>
        <w:t xml:space="preserve">Прежде, чем приступить к разработке содержания </w:t>
      </w:r>
      <w:r>
        <w:rPr>
          <w:sz w:val="28"/>
          <w:szCs w:val="28"/>
        </w:rPr>
        <w:t xml:space="preserve">курсового </w:t>
      </w:r>
      <w:r w:rsidRPr="007F6183">
        <w:rPr>
          <w:sz w:val="28"/>
          <w:szCs w:val="28"/>
        </w:rPr>
        <w:t xml:space="preserve">проекта, очень важно изучить различные источники (законы, ГОСТы, ресурсы Интернет, учебные издания и др.) по заданной теме. </w:t>
      </w:r>
    </w:p>
    <w:p w:rsidR="00711209" w:rsidRPr="007F6183" w:rsidRDefault="00711209" w:rsidP="00711209">
      <w:pPr>
        <w:tabs>
          <w:tab w:val="left" w:pos="0"/>
        </w:tabs>
        <w:ind w:firstLine="709"/>
        <w:rPr>
          <w:sz w:val="28"/>
          <w:szCs w:val="28"/>
        </w:rPr>
      </w:pPr>
      <w:r w:rsidRPr="007F6183">
        <w:rPr>
          <w:sz w:val="28"/>
          <w:szCs w:val="28"/>
        </w:rPr>
        <w:lastRenderedPageBreak/>
        <w:t>Процесс изучения учебной, научной, нормативной, технической и другой литературы требует внимательного и обстоятельного осмысления, конспектирования основных положений, кратких тезисов, необходимых фактов, цитат, что в результате превращается в обзор соответствующей книги, статьи или других публикаций.</w:t>
      </w:r>
    </w:p>
    <w:p w:rsidR="00711209" w:rsidRPr="007F6183" w:rsidRDefault="00711209" w:rsidP="00711209">
      <w:pPr>
        <w:tabs>
          <w:tab w:val="left" w:pos="0"/>
        </w:tabs>
        <w:ind w:firstLine="709"/>
        <w:rPr>
          <w:sz w:val="28"/>
          <w:szCs w:val="28"/>
        </w:rPr>
      </w:pPr>
      <w:r w:rsidRPr="007F6183">
        <w:rPr>
          <w:sz w:val="28"/>
          <w:szCs w:val="28"/>
        </w:rPr>
        <w:t xml:space="preserve">От качества Вашей работы на данном этапе зависит качество работы по факту её завершения. </w:t>
      </w:r>
    </w:p>
    <w:p w:rsidR="00711209" w:rsidRPr="007F6183" w:rsidRDefault="00711209" w:rsidP="00711209">
      <w:pPr>
        <w:tabs>
          <w:tab w:val="left" w:pos="0"/>
        </w:tabs>
        <w:ind w:firstLine="709"/>
        <w:rPr>
          <w:sz w:val="28"/>
          <w:szCs w:val="28"/>
        </w:rPr>
      </w:pPr>
      <w:r w:rsidRPr="007F6183">
        <w:rPr>
          <w:b/>
          <w:bCs/>
          <w:sz w:val="28"/>
          <w:szCs w:val="28"/>
        </w:rPr>
        <w:t>Внимание!</w:t>
      </w:r>
      <w:r w:rsidRPr="007F6183">
        <w:rPr>
          <w:sz w:val="28"/>
          <w:szCs w:val="28"/>
        </w:rPr>
        <w:t xml:space="preserve"> При изучении различных источников очень важно все их фиксировать сразу. В дальнейшем данные источники войдут у Вас в список источников и литературы. </w:t>
      </w:r>
    </w:p>
    <w:p w:rsidR="00711209" w:rsidRPr="007F6183" w:rsidRDefault="00711209" w:rsidP="00711209">
      <w:pPr>
        <w:tabs>
          <w:tab w:val="left" w:pos="0"/>
        </w:tabs>
        <w:ind w:firstLine="709"/>
        <w:rPr>
          <w:sz w:val="28"/>
          <w:szCs w:val="28"/>
        </w:rPr>
      </w:pPr>
      <w:r w:rsidRPr="007F6183">
        <w:rPr>
          <w:sz w:val="28"/>
          <w:szCs w:val="28"/>
        </w:rPr>
        <w:t>Практический совет:  создайте в своем компьютере файл «Источники и литература по К</w:t>
      </w:r>
      <w:r>
        <w:rPr>
          <w:sz w:val="28"/>
          <w:szCs w:val="28"/>
        </w:rPr>
        <w:t>П</w:t>
      </w:r>
      <w:r w:rsidRPr="007F6183">
        <w:rPr>
          <w:sz w:val="28"/>
          <w:szCs w:val="28"/>
        </w:rPr>
        <w:t>» и постепенно туда вписывайте исходные данные любого источника, который Вы изучали  по теме курсово</w:t>
      </w:r>
      <w:r>
        <w:rPr>
          <w:sz w:val="28"/>
          <w:szCs w:val="28"/>
        </w:rPr>
        <w:t xml:space="preserve">го </w:t>
      </w:r>
      <w:r w:rsidRPr="007F6183">
        <w:rPr>
          <w:sz w:val="28"/>
          <w:szCs w:val="28"/>
        </w:rPr>
        <w:t>проекта. Чтобы не делать работу несколько раз, внимательно изучите требования к составлению списка источников и литературы (Приложение 4).</w:t>
      </w:r>
    </w:p>
    <w:p w:rsidR="00711209" w:rsidRPr="007F6183" w:rsidRDefault="00711209" w:rsidP="00711209">
      <w:pPr>
        <w:tabs>
          <w:tab w:val="left" w:pos="0"/>
        </w:tabs>
        <w:ind w:firstLine="709"/>
        <w:rPr>
          <w:sz w:val="28"/>
          <w:szCs w:val="28"/>
        </w:rPr>
      </w:pPr>
      <w:r w:rsidRPr="007F6183">
        <w:rPr>
          <w:sz w:val="28"/>
          <w:szCs w:val="28"/>
        </w:rPr>
        <w:t>Результат этого этапа курсово</w:t>
      </w:r>
      <w:r>
        <w:rPr>
          <w:sz w:val="28"/>
          <w:szCs w:val="28"/>
        </w:rPr>
        <w:t xml:space="preserve">го </w:t>
      </w:r>
      <w:r w:rsidRPr="007F6183">
        <w:rPr>
          <w:sz w:val="28"/>
          <w:szCs w:val="28"/>
        </w:rPr>
        <w:t>проекта – это сформированное понимание предмета исследования, логически выстроенная система знаний сущности  содержания и структуры исследуемой проблемы.</w:t>
      </w:r>
    </w:p>
    <w:p w:rsidR="00711209" w:rsidRPr="007F6183" w:rsidRDefault="00711209" w:rsidP="00711209">
      <w:pPr>
        <w:tabs>
          <w:tab w:val="left" w:pos="0"/>
        </w:tabs>
        <w:ind w:firstLine="709"/>
        <w:rPr>
          <w:sz w:val="28"/>
          <w:szCs w:val="28"/>
        </w:rPr>
      </w:pPr>
      <w:r w:rsidRPr="007F6183">
        <w:rPr>
          <w:sz w:val="28"/>
          <w:szCs w:val="28"/>
        </w:rPr>
        <w:t>Итогом данной работы может стать необходимость отойти от первоначального плана, что, естественно, может не только изменить и уточнить структуру, но качественно обогатить содержание курсово</w:t>
      </w:r>
      <w:r>
        <w:rPr>
          <w:sz w:val="28"/>
          <w:szCs w:val="28"/>
        </w:rPr>
        <w:t xml:space="preserve">го </w:t>
      </w:r>
      <w:r w:rsidRPr="007F6183">
        <w:rPr>
          <w:sz w:val="28"/>
          <w:szCs w:val="28"/>
        </w:rPr>
        <w:t>проекта.</w:t>
      </w:r>
    </w:p>
    <w:p w:rsidR="00711209" w:rsidRPr="007F6183" w:rsidRDefault="00711209" w:rsidP="00711209">
      <w:pPr>
        <w:tabs>
          <w:tab w:val="left" w:pos="0"/>
        </w:tabs>
        <w:ind w:firstLine="709"/>
        <w:rPr>
          <w:i/>
          <w:iCs/>
          <w:sz w:val="28"/>
          <w:szCs w:val="28"/>
        </w:rPr>
      </w:pPr>
    </w:p>
    <w:p w:rsidR="00711209" w:rsidRPr="007F6183" w:rsidRDefault="00711209" w:rsidP="00711209">
      <w:pPr>
        <w:tabs>
          <w:tab w:val="left" w:pos="0"/>
        </w:tabs>
        <w:ind w:firstLine="709"/>
        <w:rPr>
          <w:b/>
          <w:bCs/>
          <w:sz w:val="28"/>
          <w:szCs w:val="28"/>
        </w:rPr>
      </w:pPr>
      <w:r w:rsidRPr="007F6183">
        <w:rPr>
          <w:b/>
          <w:bCs/>
          <w:sz w:val="28"/>
          <w:szCs w:val="28"/>
        </w:rPr>
        <w:t>3.5 Разработка содержания курсово</w:t>
      </w:r>
      <w:r>
        <w:rPr>
          <w:b/>
          <w:bCs/>
          <w:sz w:val="28"/>
          <w:szCs w:val="28"/>
        </w:rPr>
        <w:t xml:space="preserve">го </w:t>
      </w:r>
      <w:r w:rsidRPr="007F6183">
        <w:rPr>
          <w:b/>
          <w:bCs/>
          <w:sz w:val="28"/>
          <w:szCs w:val="28"/>
        </w:rPr>
        <w:t>проекта</w:t>
      </w:r>
    </w:p>
    <w:p w:rsidR="00711209" w:rsidRPr="007F6183" w:rsidRDefault="00711209" w:rsidP="00711209">
      <w:pPr>
        <w:tabs>
          <w:tab w:val="left" w:pos="0"/>
        </w:tabs>
        <w:ind w:firstLine="709"/>
        <w:rPr>
          <w:sz w:val="28"/>
          <w:szCs w:val="28"/>
        </w:rPr>
      </w:pPr>
    </w:p>
    <w:p w:rsidR="00711209" w:rsidRPr="00211F15" w:rsidRDefault="00711209" w:rsidP="00711209">
      <w:pPr>
        <w:ind w:firstLine="720"/>
        <w:rPr>
          <w:sz w:val="28"/>
          <w:szCs w:val="28"/>
        </w:rPr>
      </w:pPr>
      <w:r w:rsidRPr="00211F15">
        <w:rPr>
          <w:sz w:val="28"/>
          <w:szCs w:val="28"/>
        </w:rPr>
        <w:t xml:space="preserve">Курсовой проект имеет ряд структурных элементов: </w:t>
      </w:r>
    </w:p>
    <w:p w:rsidR="00711209" w:rsidRPr="00211F15" w:rsidRDefault="00711209" w:rsidP="00711209">
      <w:pPr>
        <w:numPr>
          <w:ilvl w:val="0"/>
          <w:numId w:val="34"/>
        </w:numPr>
        <w:autoSpaceDE w:val="0"/>
        <w:autoSpaceDN w:val="0"/>
        <w:adjustRightInd w:val="0"/>
        <w:spacing w:line="360" w:lineRule="auto"/>
        <w:rPr>
          <w:sz w:val="28"/>
          <w:szCs w:val="28"/>
        </w:rPr>
      </w:pPr>
      <w:r w:rsidRPr="00211F15">
        <w:rPr>
          <w:sz w:val="28"/>
          <w:szCs w:val="28"/>
        </w:rPr>
        <w:t>титульный лист;</w:t>
      </w:r>
    </w:p>
    <w:p w:rsidR="00711209" w:rsidRPr="00211F15" w:rsidRDefault="00711209" w:rsidP="00711209">
      <w:pPr>
        <w:numPr>
          <w:ilvl w:val="0"/>
          <w:numId w:val="34"/>
        </w:numPr>
        <w:autoSpaceDE w:val="0"/>
        <w:autoSpaceDN w:val="0"/>
        <w:adjustRightInd w:val="0"/>
        <w:spacing w:line="360" w:lineRule="auto"/>
        <w:rPr>
          <w:sz w:val="28"/>
          <w:szCs w:val="28"/>
        </w:rPr>
      </w:pPr>
      <w:r w:rsidRPr="00211F15">
        <w:rPr>
          <w:sz w:val="28"/>
          <w:szCs w:val="28"/>
        </w:rPr>
        <w:t>задание;</w:t>
      </w:r>
    </w:p>
    <w:p w:rsidR="00711209" w:rsidRPr="00211F15" w:rsidRDefault="00711209" w:rsidP="00711209">
      <w:pPr>
        <w:numPr>
          <w:ilvl w:val="0"/>
          <w:numId w:val="34"/>
        </w:numPr>
        <w:autoSpaceDE w:val="0"/>
        <w:autoSpaceDN w:val="0"/>
        <w:adjustRightInd w:val="0"/>
        <w:spacing w:line="360" w:lineRule="auto"/>
        <w:rPr>
          <w:sz w:val="28"/>
          <w:szCs w:val="28"/>
        </w:rPr>
      </w:pPr>
      <w:r w:rsidRPr="00211F15">
        <w:rPr>
          <w:sz w:val="28"/>
          <w:szCs w:val="28"/>
        </w:rPr>
        <w:t>содержание;</w:t>
      </w:r>
    </w:p>
    <w:p w:rsidR="00711209" w:rsidRDefault="00711209" w:rsidP="00711209">
      <w:pPr>
        <w:numPr>
          <w:ilvl w:val="0"/>
          <w:numId w:val="34"/>
        </w:numPr>
        <w:autoSpaceDE w:val="0"/>
        <w:autoSpaceDN w:val="0"/>
        <w:adjustRightInd w:val="0"/>
        <w:spacing w:line="360" w:lineRule="auto"/>
        <w:rPr>
          <w:sz w:val="28"/>
          <w:szCs w:val="28"/>
        </w:rPr>
      </w:pPr>
      <w:r w:rsidRPr="00211F15">
        <w:rPr>
          <w:sz w:val="28"/>
          <w:szCs w:val="28"/>
        </w:rPr>
        <w:t>введение, в котором раскрывается актуальность и значение темы, формулируется цель;</w:t>
      </w:r>
    </w:p>
    <w:p w:rsidR="00711209" w:rsidRDefault="00711209" w:rsidP="00711209">
      <w:pPr>
        <w:pStyle w:val="af0"/>
        <w:numPr>
          <w:ilvl w:val="0"/>
          <w:numId w:val="34"/>
        </w:numPr>
        <w:tabs>
          <w:tab w:val="left" w:pos="0"/>
        </w:tabs>
        <w:rPr>
          <w:rFonts w:ascii="Times New Roman" w:hAnsi="Times New Roman" w:cs="Times New Roman"/>
          <w:sz w:val="28"/>
          <w:szCs w:val="28"/>
        </w:rPr>
      </w:pPr>
      <w:r>
        <w:rPr>
          <w:rFonts w:ascii="Times New Roman" w:hAnsi="Times New Roman" w:cs="Times New Roman"/>
          <w:sz w:val="28"/>
          <w:szCs w:val="28"/>
        </w:rPr>
        <w:t>аналитическую часть, содержащую краткую характеристику предприятия, анализ динамики производственно - хозяйственной деятельности, выводы и предложения по результатам анализа;</w:t>
      </w:r>
    </w:p>
    <w:p w:rsidR="00711209" w:rsidRDefault="00711209" w:rsidP="00711209">
      <w:pPr>
        <w:pStyle w:val="af0"/>
        <w:numPr>
          <w:ilvl w:val="0"/>
          <w:numId w:val="34"/>
        </w:numPr>
        <w:tabs>
          <w:tab w:val="left" w:pos="0"/>
        </w:tabs>
        <w:rPr>
          <w:rFonts w:ascii="Times New Roman" w:hAnsi="Times New Roman" w:cs="Times New Roman"/>
          <w:sz w:val="28"/>
          <w:szCs w:val="28"/>
        </w:rPr>
      </w:pPr>
      <w:r>
        <w:rPr>
          <w:rFonts w:ascii="Times New Roman" w:hAnsi="Times New Roman" w:cs="Times New Roman"/>
          <w:sz w:val="28"/>
          <w:szCs w:val="28"/>
        </w:rPr>
        <w:t xml:space="preserve">организационно-планирующая часть, содержащую расчет типа производства, формы ее организации, трудоемкости годовой программы, определение потребного количества оборудования и планирование его размещения, определение списочного состава рабочих; </w:t>
      </w:r>
    </w:p>
    <w:p w:rsidR="00711209" w:rsidRDefault="00711209" w:rsidP="00711209">
      <w:pPr>
        <w:pStyle w:val="af0"/>
        <w:numPr>
          <w:ilvl w:val="0"/>
          <w:numId w:val="34"/>
        </w:numPr>
        <w:tabs>
          <w:tab w:val="left" w:pos="0"/>
        </w:tabs>
        <w:rPr>
          <w:rFonts w:ascii="Times New Roman" w:hAnsi="Times New Roman" w:cs="Times New Roman"/>
          <w:sz w:val="28"/>
          <w:szCs w:val="28"/>
        </w:rPr>
      </w:pPr>
      <w:r w:rsidRPr="003C5362">
        <w:rPr>
          <w:rFonts w:ascii="Times New Roman" w:hAnsi="Times New Roman" w:cs="Times New Roman"/>
          <w:sz w:val="28"/>
          <w:szCs w:val="28"/>
        </w:rPr>
        <w:lastRenderedPageBreak/>
        <w:t>расчётную часть, содержащую расчеты капитальных вложений, прямых и косвенных затрат по объекту проектирования, калькуляцию себестоимости, расчёт доходов, прибыли, рентабельности проектируемых работ;</w:t>
      </w:r>
    </w:p>
    <w:p w:rsidR="00711209" w:rsidRPr="003C5362" w:rsidRDefault="00711209" w:rsidP="00711209">
      <w:pPr>
        <w:pStyle w:val="af0"/>
        <w:numPr>
          <w:ilvl w:val="0"/>
          <w:numId w:val="34"/>
        </w:numPr>
        <w:tabs>
          <w:tab w:val="left" w:pos="0"/>
        </w:tabs>
        <w:rPr>
          <w:rFonts w:ascii="Times New Roman" w:hAnsi="Times New Roman" w:cs="Times New Roman"/>
          <w:sz w:val="28"/>
          <w:szCs w:val="28"/>
        </w:rPr>
      </w:pPr>
      <w:r>
        <w:rPr>
          <w:rFonts w:ascii="Times New Roman" w:hAnsi="Times New Roman" w:cs="Times New Roman"/>
          <w:sz w:val="28"/>
          <w:szCs w:val="28"/>
        </w:rPr>
        <w:t xml:space="preserve">управленческую часть, содержащую характеристику управленческих решений, </w:t>
      </w:r>
      <w:r>
        <w:rPr>
          <w:rFonts w:ascii="Times New Roman" w:hAnsi="Times New Roman" w:cs="Times New Roman"/>
          <w:sz w:val="28"/>
          <w:szCs w:val="28"/>
          <w:lang w:val="en-US"/>
        </w:rPr>
        <w:t>SWOT</w:t>
      </w:r>
      <w:r>
        <w:rPr>
          <w:rFonts w:ascii="Times New Roman" w:hAnsi="Times New Roman" w:cs="Times New Roman"/>
          <w:sz w:val="28"/>
          <w:szCs w:val="28"/>
        </w:rPr>
        <w:t xml:space="preserve"> -анализ результатов деятельности, предложения по улучшению производственно - хозяйственной деятельности, стимулирование и мотивацию труда, предложения по управлению конфликтными ситуациями, стрессами, должностные инструкции;</w:t>
      </w:r>
    </w:p>
    <w:p w:rsidR="00711209" w:rsidRPr="00211F15" w:rsidRDefault="00711209" w:rsidP="00711209">
      <w:pPr>
        <w:numPr>
          <w:ilvl w:val="0"/>
          <w:numId w:val="34"/>
        </w:numPr>
        <w:autoSpaceDE w:val="0"/>
        <w:autoSpaceDN w:val="0"/>
        <w:adjustRightInd w:val="0"/>
        <w:spacing w:line="360" w:lineRule="auto"/>
        <w:rPr>
          <w:sz w:val="28"/>
          <w:szCs w:val="28"/>
        </w:rPr>
      </w:pPr>
      <w:r>
        <w:rPr>
          <w:sz w:val="28"/>
          <w:szCs w:val="28"/>
        </w:rPr>
        <w:t>графическую часть, содержащую план участка и таблицу основных технико-экономических показателей;</w:t>
      </w:r>
    </w:p>
    <w:p w:rsidR="00711209" w:rsidRPr="00211F15" w:rsidRDefault="00711209" w:rsidP="00711209">
      <w:pPr>
        <w:numPr>
          <w:ilvl w:val="0"/>
          <w:numId w:val="34"/>
        </w:numPr>
        <w:autoSpaceDE w:val="0"/>
        <w:autoSpaceDN w:val="0"/>
        <w:adjustRightInd w:val="0"/>
        <w:spacing w:line="360" w:lineRule="auto"/>
        <w:rPr>
          <w:sz w:val="28"/>
          <w:szCs w:val="28"/>
        </w:rPr>
      </w:pPr>
      <w:r w:rsidRPr="00211F15">
        <w:rPr>
          <w:sz w:val="28"/>
          <w:szCs w:val="28"/>
        </w:rPr>
        <w:t>заключение, в котором содержатся выводы и рекомендации относительно возможностей использования материалов проекта;</w:t>
      </w:r>
    </w:p>
    <w:p w:rsidR="00711209" w:rsidRPr="00211F15" w:rsidRDefault="00711209" w:rsidP="00711209">
      <w:pPr>
        <w:numPr>
          <w:ilvl w:val="0"/>
          <w:numId w:val="34"/>
        </w:numPr>
        <w:autoSpaceDE w:val="0"/>
        <w:autoSpaceDN w:val="0"/>
        <w:adjustRightInd w:val="0"/>
        <w:spacing w:line="360" w:lineRule="auto"/>
        <w:rPr>
          <w:sz w:val="28"/>
          <w:szCs w:val="28"/>
        </w:rPr>
      </w:pPr>
      <w:r w:rsidRPr="00211F15">
        <w:rPr>
          <w:sz w:val="28"/>
          <w:szCs w:val="28"/>
        </w:rPr>
        <w:t xml:space="preserve">список </w:t>
      </w:r>
      <w:r>
        <w:rPr>
          <w:sz w:val="28"/>
          <w:szCs w:val="28"/>
        </w:rPr>
        <w:t xml:space="preserve">источников и </w:t>
      </w:r>
      <w:r w:rsidRPr="00211F15">
        <w:rPr>
          <w:sz w:val="28"/>
          <w:szCs w:val="28"/>
        </w:rPr>
        <w:t>литературы;</w:t>
      </w:r>
    </w:p>
    <w:p w:rsidR="00711209" w:rsidRPr="00211F15" w:rsidRDefault="00711209" w:rsidP="00711209">
      <w:pPr>
        <w:numPr>
          <w:ilvl w:val="0"/>
          <w:numId w:val="34"/>
        </w:numPr>
        <w:autoSpaceDE w:val="0"/>
        <w:autoSpaceDN w:val="0"/>
        <w:adjustRightInd w:val="0"/>
        <w:spacing w:line="360" w:lineRule="auto"/>
        <w:rPr>
          <w:sz w:val="28"/>
          <w:szCs w:val="28"/>
        </w:rPr>
      </w:pPr>
      <w:r w:rsidRPr="00211F15">
        <w:rPr>
          <w:sz w:val="28"/>
          <w:szCs w:val="28"/>
        </w:rPr>
        <w:t>приложения.</w:t>
      </w:r>
    </w:p>
    <w:p w:rsidR="00711209" w:rsidRPr="007F6183" w:rsidRDefault="00711209" w:rsidP="00711209">
      <w:pPr>
        <w:tabs>
          <w:tab w:val="left" w:pos="0"/>
        </w:tabs>
        <w:ind w:firstLine="709"/>
        <w:rPr>
          <w:i/>
          <w:iCs/>
          <w:sz w:val="28"/>
          <w:szCs w:val="28"/>
        </w:rPr>
      </w:pPr>
    </w:p>
    <w:p w:rsidR="00711209" w:rsidRDefault="00711209" w:rsidP="00711209">
      <w:pPr>
        <w:tabs>
          <w:tab w:val="left" w:pos="0"/>
        </w:tabs>
        <w:ind w:firstLine="709"/>
        <w:rPr>
          <w:b/>
          <w:bCs/>
          <w:sz w:val="28"/>
          <w:szCs w:val="28"/>
        </w:rPr>
      </w:pPr>
      <w:r w:rsidRPr="007F6183">
        <w:rPr>
          <w:b/>
          <w:bCs/>
          <w:sz w:val="28"/>
          <w:szCs w:val="28"/>
        </w:rPr>
        <w:t>3.5.1 Разработка введения</w:t>
      </w:r>
    </w:p>
    <w:p w:rsidR="00711209" w:rsidRPr="007F6183" w:rsidRDefault="00711209" w:rsidP="00711209">
      <w:pPr>
        <w:tabs>
          <w:tab w:val="left" w:pos="0"/>
        </w:tabs>
        <w:ind w:firstLine="709"/>
        <w:rPr>
          <w:b/>
          <w:bCs/>
          <w:sz w:val="28"/>
          <w:szCs w:val="28"/>
        </w:rPr>
      </w:pPr>
    </w:p>
    <w:p w:rsidR="00711209" w:rsidRPr="007F6183" w:rsidRDefault="00711209" w:rsidP="00711209">
      <w:pPr>
        <w:tabs>
          <w:tab w:val="left" w:pos="0"/>
        </w:tabs>
        <w:ind w:firstLine="709"/>
        <w:rPr>
          <w:sz w:val="28"/>
          <w:szCs w:val="28"/>
        </w:rPr>
      </w:pPr>
      <w:r w:rsidRPr="007F6183">
        <w:rPr>
          <w:sz w:val="28"/>
          <w:szCs w:val="28"/>
        </w:rPr>
        <w:t>Во-первых, во введении следует обосновать актуальность избранной темы курсово</w:t>
      </w:r>
      <w:r>
        <w:rPr>
          <w:sz w:val="28"/>
          <w:szCs w:val="28"/>
        </w:rPr>
        <w:t xml:space="preserve">го </w:t>
      </w:r>
      <w:r w:rsidRPr="007F6183">
        <w:rPr>
          <w:sz w:val="28"/>
          <w:szCs w:val="28"/>
        </w:rPr>
        <w:t>проекта, раскрыть ее теоретическую и практическую значимость, сформулировать цели и задачи работы (Приложение 3).</w:t>
      </w:r>
    </w:p>
    <w:p w:rsidR="00711209" w:rsidRPr="007F6183" w:rsidRDefault="00711209" w:rsidP="00711209">
      <w:pPr>
        <w:tabs>
          <w:tab w:val="left" w:pos="0"/>
        </w:tabs>
        <w:ind w:firstLine="709"/>
        <w:rPr>
          <w:sz w:val="28"/>
          <w:szCs w:val="28"/>
        </w:rPr>
      </w:pPr>
      <w:r w:rsidRPr="007F6183">
        <w:rPr>
          <w:sz w:val="28"/>
          <w:szCs w:val="28"/>
        </w:rPr>
        <w:t>Во-вторых, во введении, а также в той части работы, где рассматривается теоретический аспект данной проблемы, автор должен дать, хотя бы кратко, обзор источников и  литературы, изданной по этой теме.</w:t>
      </w:r>
    </w:p>
    <w:p w:rsidR="00711209" w:rsidRPr="007F6183" w:rsidRDefault="00711209" w:rsidP="00711209">
      <w:pPr>
        <w:tabs>
          <w:tab w:val="left" w:pos="0"/>
        </w:tabs>
        <w:ind w:firstLine="709"/>
        <w:rPr>
          <w:sz w:val="28"/>
          <w:szCs w:val="28"/>
        </w:rPr>
      </w:pPr>
      <w:r w:rsidRPr="007F6183">
        <w:rPr>
          <w:sz w:val="28"/>
          <w:szCs w:val="28"/>
        </w:rPr>
        <w:t>Введение должно подготовить читателя к восприятию основного текста работы. Оно состоит из обязательных элементов, которые необходимо правильно сформулировать. В первом предложении называется тема курсовой работы.</w:t>
      </w:r>
    </w:p>
    <w:p w:rsidR="00711209" w:rsidRPr="007F6183" w:rsidRDefault="00711209" w:rsidP="00711209">
      <w:pPr>
        <w:tabs>
          <w:tab w:val="left" w:pos="0"/>
        </w:tabs>
        <w:ind w:firstLine="709"/>
        <w:rPr>
          <w:sz w:val="28"/>
          <w:szCs w:val="28"/>
        </w:rPr>
      </w:pPr>
      <w:r w:rsidRPr="007F6183">
        <w:rPr>
          <w:b/>
          <w:bCs/>
          <w:sz w:val="28"/>
          <w:szCs w:val="28"/>
        </w:rPr>
        <w:t>Актуальность исследования:</w:t>
      </w:r>
      <w:r w:rsidRPr="007F6183">
        <w:rPr>
          <w:sz w:val="28"/>
          <w:szCs w:val="28"/>
        </w:rPr>
        <w:t xml:space="preserve"> (почему это следует изучать?) Актуальность исследования рассматривается с позиций социальной и практической значимости. В данном пункте необходимо раскрыть суть исследуемой проблемы и показать степень ее проработанности в различных трудах. Здесь же можно перечислить источники информации, используемые для исследования. (Информационная  база исследования может быть вынесена в первую главу).</w:t>
      </w:r>
    </w:p>
    <w:p w:rsidR="00711209" w:rsidRPr="007F6183" w:rsidRDefault="00711209" w:rsidP="00711209">
      <w:pPr>
        <w:tabs>
          <w:tab w:val="left" w:pos="0"/>
        </w:tabs>
        <w:ind w:firstLine="709"/>
        <w:rPr>
          <w:sz w:val="28"/>
          <w:szCs w:val="28"/>
        </w:rPr>
      </w:pPr>
      <w:r w:rsidRPr="007F6183">
        <w:rPr>
          <w:b/>
          <w:bCs/>
          <w:sz w:val="28"/>
          <w:szCs w:val="28"/>
        </w:rPr>
        <w:lastRenderedPageBreak/>
        <w:t>Цель исследования:</w:t>
      </w:r>
      <w:r w:rsidRPr="007F6183">
        <w:rPr>
          <w:sz w:val="28"/>
          <w:szCs w:val="28"/>
        </w:rPr>
        <w:t xml:space="preserve"> (какой результат будет полу</w:t>
      </w:r>
      <w:r w:rsidRPr="007F6183">
        <w:rPr>
          <w:sz w:val="28"/>
          <w:szCs w:val="28"/>
        </w:rPr>
        <w:softHyphen/>
        <w:t>чен?) Цель должна заключаться в решении исследуемой проблемы путем ее анализа и практической реализации. Цель всегда направлена на объект.</w:t>
      </w:r>
    </w:p>
    <w:p w:rsidR="00711209" w:rsidRPr="007F6183" w:rsidRDefault="00711209" w:rsidP="00711209">
      <w:pPr>
        <w:tabs>
          <w:tab w:val="left" w:pos="0"/>
        </w:tabs>
        <w:ind w:firstLine="709"/>
        <w:rPr>
          <w:sz w:val="28"/>
          <w:szCs w:val="28"/>
        </w:rPr>
      </w:pPr>
      <w:r w:rsidRPr="007F6183">
        <w:rPr>
          <w:b/>
          <w:bCs/>
          <w:sz w:val="28"/>
          <w:szCs w:val="28"/>
        </w:rPr>
        <w:t>Проблема исследования:</w:t>
      </w:r>
      <w:r w:rsidRPr="007F6183">
        <w:rPr>
          <w:sz w:val="28"/>
          <w:szCs w:val="28"/>
        </w:rPr>
        <w:t xml:space="preserve">(что   следует  изучать?) Проблема исследования показывает осложнение, нерешенную задачу или факторы, мешающие её  решению. Определяется 1 - 2 терминами. </w:t>
      </w:r>
    </w:p>
    <w:p w:rsidR="00711209" w:rsidRPr="007F6183" w:rsidRDefault="00711209" w:rsidP="00711209">
      <w:pPr>
        <w:tabs>
          <w:tab w:val="left" w:pos="0"/>
        </w:tabs>
        <w:ind w:firstLine="709"/>
        <w:rPr>
          <w:sz w:val="28"/>
          <w:szCs w:val="28"/>
        </w:rPr>
      </w:pPr>
      <w:r w:rsidRPr="007F6183">
        <w:rPr>
          <w:b/>
          <w:bCs/>
          <w:sz w:val="28"/>
          <w:szCs w:val="28"/>
        </w:rPr>
        <w:t>Объект исследования:</w:t>
      </w:r>
      <w:r w:rsidRPr="007F6183">
        <w:rPr>
          <w:sz w:val="28"/>
          <w:szCs w:val="28"/>
        </w:rPr>
        <w:t xml:space="preserve"> (что будет исследоваться?). Объект предполагает работу с понятиями. В данном пункте дается определение экономическому явлению, на которое направлена исследовательская деятельность. Объектом может быть личность, среда, процесс, структура, хозяйственная деятельность предприятия (организации).</w:t>
      </w:r>
    </w:p>
    <w:p w:rsidR="00711209" w:rsidRPr="007F6183" w:rsidRDefault="00711209" w:rsidP="00711209">
      <w:pPr>
        <w:tabs>
          <w:tab w:val="left" w:pos="0"/>
        </w:tabs>
        <w:ind w:firstLine="709"/>
        <w:rPr>
          <w:sz w:val="28"/>
          <w:szCs w:val="28"/>
        </w:rPr>
      </w:pPr>
      <w:r w:rsidRPr="007F6183">
        <w:rPr>
          <w:b/>
          <w:bCs/>
          <w:sz w:val="28"/>
          <w:szCs w:val="28"/>
        </w:rPr>
        <w:t>Предмет исследования:</w:t>
      </w:r>
      <w:r w:rsidRPr="007F6183">
        <w:rPr>
          <w:sz w:val="28"/>
          <w:szCs w:val="28"/>
        </w:rPr>
        <w:t xml:space="preserve"> (как, через что будет идти поиск?) Здесь необходимо дать определение планируемым к исследованию конкретным свойствам объекта или способам изучения экономического явления. Предмет исследования направлен на практическую деятельность и отражается через результаты этих действий.</w:t>
      </w:r>
    </w:p>
    <w:p w:rsidR="00711209" w:rsidRPr="004B71A1" w:rsidRDefault="00711209" w:rsidP="00711209">
      <w:pPr>
        <w:tabs>
          <w:tab w:val="left" w:pos="0"/>
        </w:tabs>
        <w:ind w:firstLine="709"/>
        <w:rPr>
          <w:sz w:val="28"/>
          <w:szCs w:val="28"/>
        </w:rPr>
      </w:pPr>
      <w:r w:rsidRPr="004B71A1">
        <w:rPr>
          <w:b/>
          <w:bCs/>
          <w:sz w:val="28"/>
          <w:szCs w:val="28"/>
        </w:rPr>
        <w:t>Гипотеза исследования</w:t>
      </w:r>
      <w:r w:rsidRPr="004B71A1">
        <w:rPr>
          <w:sz w:val="28"/>
          <w:szCs w:val="28"/>
        </w:rPr>
        <w:t>:  (что неочевидно в исследовании?).</w:t>
      </w:r>
    </w:p>
    <w:p w:rsidR="00711209" w:rsidRPr="004B71A1" w:rsidRDefault="00711209" w:rsidP="00711209">
      <w:pPr>
        <w:tabs>
          <w:tab w:val="left" w:pos="0"/>
        </w:tabs>
        <w:ind w:firstLine="709"/>
        <w:rPr>
          <w:sz w:val="28"/>
          <w:szCs w:val="28"/>
        </w:rPr>
      </w:pPr>
      <w:r w:rsidRPr="004B71A1">
        <w:rPr>
          <w:sz w:val="28"/>
          <w:szCs w:val="28"/>
        </w:rPr>
        <w:t xml:space="preserve">Возможная структура гипотезы: </w:t>
      </w:r>
    </w:p>
    <w:p w:rsidR="00711209" w:rsidRPr="004B71A1" w:rsidRDefault="00711209" w:rsidP="00711209">
      <w:pPr>
        <w:pStyle w:val="af0"/>
        <w:numPr>
          <w:ilvl w:val="0"/>
          <w:numId w:val="21"/>
        </w:numPr>
        <w:tabs>
          <w:tab w:val="left" w:pos="0"/>
        </w:tabs>
        <w:rPr>
          <w:rFonts w:ascii="Times New Roman" w:hAnsi="Times New Roman" w:cs="Times New Roman"/>
          <w:sz w:val="28"/>
          <w:szCs w:val="28"/>
        </w:rPr>
      </w:pPr>
      <w:r w:rsidRPr="004B71A1">
        <w:rPr>
          <w:rFonts w:ascii="Times New Roman" w:hAnsi="Times New Roman" w:cs="Times New Roman"/>
          <w:sz w:val="28"/>
          <w:szCs w:val="28"/>
        </w:rPr>
        <w:t xml:space="preserve">утверждение значимости проблемы. </w:t>
      </w:r>
    </w:p>
    <w:p w:rsidR="00711209" w:rsidRPr="004B71A1" w:rsidRDefault="00711209" w:rsidP="00711209">
      <w:pPr>
        <w:pStyle w:val="af0"/>
        <w:numPr>
          <w:ilvl w:val="0"/>
          <w:numId w:val="21"/>
        </w:numPr>
        <w:tabs>
          <w:tab w:val="left" w:pos="0"/>
        </w:tabs>
        <w:rPr>
          <w:rFonts w:ascii="Times New Roman" w:hAnsi="Times New Roman" w:cs="Times New Roman"/>
          <w:sz w:val="28"/>
          <w:szCs w:val="28"/>
        </w:rPr>
      </w:pPr>
      <w:r w:rsidRPr="004B71A1">
        <w:rPr>
          <w:rFonts w:ascii="Times New Roman" w:hAnsi="Times New Roman" w:cs="Times New Roman"/>
          <w:sz w:val="28"/>
          <w:szCs w:val="28"/>
        </w:rPr>
        <w:t xml:space="preserve">догадка (свое  мнение)  «Вместе с тем…». </w:t>
      </w:r>
    </w:p>
    <w:p w:rsidR="00711209" w:rsidRPr="004B71A1" w:rsidRDefault="00711209" w:rsidP="00711209">
      <w:pPr>
        <w:pStyle w:val="af0"/>
        <w:numPr>
          <w:ilvl w:val="0"/>
          <w:numId w:val="21"/>
        </w:numPr>
        <w:tabs>
          <w:tab w:val="left" w:pos="0"/>
        </w:tabs>
        <w:rPr>
          <w:rFonts w:ascii="Times New Roman" w:hAnsi="Times New Roman" w:cs="Times New Roman"/>
          <w:sz w:val="28"/>
          <w:szCs w:val="28"/>
        </w:rPr>
      </w:pPr>
      <w:r w:rsidRPr="004B71A1">
        <w:rPr>
          <w:rFonts w:ascii="Times New Roman" w:hAnsi="Times New Roman" w:cs="Times New Roman"/>
          <w:sz w:val="28"/>
          <w:szCs w:val="28"/>
        </w:rPr>
        <w:t xml:space="preserve">предположение «Можно...». </w:t>
      </w:r>
    </w:p>
    <w:p w:rsidR="00711209" w:rsidRPr="004B71A1" w:rsidRDefault="00711209" w:rsidP="00711209">
      <w:pPr>
        <w:pStyle w:val="af0"/>
        <w:numPr>
          <w:ilvl w:val="0"/>
          <w:numId w:val="21"/>
        </w:numPr>
        <w:tabs>
          <w:tab w:val="left" w:pos="0"/>
        </w:tabs>
        <w:rPr>
          <w:rFonts w:ascii="Times New Roman" w:hAnsi="Times New Roman" w:cs="Times New Roman"/>
          <w:sz w:val="28"/>
          <w:szCs w:val="28"/>
        </w:rPr>
      </w:pPr>
      <w:r w:rsidRPr="004B71A1">
        <w:rPr>
          <w:rFonts w:ascii="Times New Roman" w:hAnsi="Times New Roman" w:cs="Times New Roman"/>
          <w:sz w:val="28"/>
          <w:szCs w:val="28"/>
        </w:rPr>
        <w:t>доказательство «Если...».</w:t>
      </w:r>
    </w:p>
    <w:p w:rsidR="00711209" w:rsidRPr="007F6183" w:rsidRDefault="00711209" w:rsidP="00711209">
      <w:pPr>
        <w:tabs>
          <w:tab w:val="left" w:pos="0"/>
        </w:tabs>
        <w:ind w:firstLine="709"/>
        <w:rPr>
          <w:sz w:val="28"/>
          <w:szCs w:val="28"/>
        </w:rPr>
      </w:pPr>
      <w:r w:rsidRPr="007F6183">
        <w:rPr>
          <w:b/>
          <w:bCs/>
          <w:sz w:val="28"/>
          <w:szCs w:val="28"/>
        </w:rPr>
        <w:t>Задачи исследования:</w:t>
      </w:r>
      <w:r w:rsidRPr="007F6183">
        <w:rPr>
          <w:sz w:val="28"/>
          <w:szCs w:val="28"/>
        </w:rPr>
        <w:t xml:space="preserve"> (как идти к результату?), пути  достижения  цели. Задачи соотносятся с гипотезой. Определяются они, исходя из целей работы. Формулировки задач необходимо делать как можно более тщательно, поскольку описание их решения должно составить содержание глав и параграфов работы. Как правило, формулируются 3-4 задачи. </w:t>
      </w:r>
    </w:p>
    <w:p w:rsidR="00711209" w:rsidRPr="007F6183" w:rsidRDefault="00711209" w:rsidP="00711209">
      <w:pPr>
        <w:tabs>
          <w:tab w:val="left" w:pos="0"/>
        </w:tabs>
        <w:ind w:firstLine="709"/>
        <w:rPr>
          <w:b/>
          <w:bCs/>
          <w:sz w:val="28"/>
          <w:szCs w:val="28"/>
        </w:rPr>
      </w:pPr>
      <w:r w:rsidRPr="007F6183">
        <w:rPr>
          <w:b/>
          <w:bCs/>
          <w:sz w:val="28"/>
          <w:szCs w:val="28"/>
        </w:rPr>
        <w:t>Перечень рекомендуемых задач:</w:t>
      </w:r>
    </w:p>
    <w:p w:rsidR="00711209" w:rsidRPr="003C5362" w:rsidRDefault="00711209" w:rsidP="00711209">
      <w:pPr>
        <w:pStyle w:val="af0"/>
        <w:numPr>
          <w:ilvl w:val="0"/>
          <w:numId w:val="22"/>
        </w:numPr>
        <w:tabs>
          <w:tab w:val="left" w:pos="0"/>
        </w:tabs>
        <w:rPr>
          <w:rFonts w:ascii="Times New Roman" w:hAnsi="Times New Roman" w:cs="Times New Roman"/>
          <w:sz w:val="28"/>
          <w:szCs w:val="28"/>
        </w:rPr>
      </w:pPr>
      <w:r w:rsidRPr="003C5362">
        <w:rPr>
          <w:rFonts w:ascii="Times New Roman" w:hAnsi="Times New Roman" w:cs="Times New Roman"/>
          <w:sz w:val="28"/>
          <w:szCs w:val="28"/>
        </w:rPr>
        <w:t>«На  основе  теоретического  анализа  литературы   разрабо</w:t>
      </w:r>
      <w:r w:rsidRPr="003C5362">
        <w:rPr>
          <w:rFonts w:ascii="Times New Roman" w:hAnsi="Times New Roman" w:cs="Times New Roman"/>
          <w:sz w:val="28"/>
          <w:szCs w:val="28"/>
        </w:rPr>
        <w:softHyphen/>
        <w:t>тать...» (ключевые понятия, основные концепции).</w:t>
      </w:r>
    </w:p>
    <w:p w:rsidR="00711209" w:rsidRPr="003C5362" w:rsidRDefault="00711209" w:rsidP="00711209">
      <w:pPr>
        <w:pStyle w:val="af0"/>
        <w:numPr>
          <w:ilvl w:val="0"/>
          <w:numId w:val="22"/>
        </w:numPr>
        <w:tabs>
          <w:tab w:val="left" w:pos="0"/>
        </w:tabs>
        <w:rPr>
          <w:rFonts w:ascii="Times New Roman" w:hAnsi="Times New Roman" w:cs="Times New Roman"/>
          <w:sz w:val="28"/>
          <w:szCs w:val="28"/>
        </w:rPr>
      </w:pPr>
      <w:r w:rsidRPr="003C5362">
        <w:rPr>
          <w:rFonts w:ascii="Times New Roman" w:hAnsi="Times New Roman" w:cs="Times New Roman"/>
          <w:sz w:val="28"/>
          <w:szCs w:val="28"/>
        </w:rPr>
        <w:t>«Определить... » (выделить основные условия, факторы, при</w:t>
      </w:r>
      <w:r w:rsidRPr="003C5362">
        <w:rPr>
          <w:rFonts w:ascii="Times New Roman" w:hAnsi="Times New Roman" w:cs="Times New Roman"/>
          <w:sz w:val="28"/>
          <w:szCs w:val="28"/>
        </w:rPr>
        <w:softHyphen/>
        <w:t>чины, влияющие на объект исследования).</w:t>
      </w:r>
    </w:p>
    <w:p w:rsidR="00711209" w:rsidRPr="003C5362" w:rsidRDefault="00711209" w:rsidP="00711209">
      <w:pPr>
        <w:pStyle w:val="af0"/>
        <w:numPr>
          <w:ilvl w:val="0"/>
          <w:numId w:val="22"/>
        </w:numPr>
        <w:tabs>
          <w:tab w:val="left" w:pos="0"/>
        </w:tabs>
        <w:rPr>
          <w:rFonts w:ascii="Times New Roman" w:hAnsi="Times New Roman" w:cs="Times New Roman"/>
          <w:sz w:val="28"/>
          <w:szCs w:val="28"/>
        </w:rPr>
      </w:pPr>
      <w:r w:rsidRPr="003C5362">
        <w:rPr>
          <w:rFonts w:ascii="Times New Roman" w:hAnsi="Times New Roman" w:cs="Times New Roman"/>
          <w:sz w:val="28"/>
          <w:szCs w:val="28"/>
        </w:rPr>
        <w:t xml:space="preserve">«Раскрыть... » (выделить основные условия, факторы, причины, влияющие на предмет исследования). </w:t>
      </w:r>
    </w:p>
    <w:p w:rsidR="00711209" w:rsidRPr="003C5362" w:rsidRDefault="00711209" w:rsidP="00711209">
      <w:pPr>
        <w:pStyle w:val="af0"/>
        <w:numPr>
          <w:ilvl w:val="0"/>
          <w:numId w:val="22"/>
        </w:numPr>
        <w:tabs>
          <w:tab w:val="left" w:pos="0"/>
        </w:tabs>
        <w:rPr>
          <w:rFonts w:ascii="Times New Roman" w:hAnsi="Times New Roman" w:cs="Times New Roman"/>
          <w:sz w:val="28"/>
          <w:szCs w:val="28"/>
        </w:rPr>
      </w:pPr>
      <w:r w:rsidRPr="003C5362">
        <w:rPr>
          <w:rFonts w:ascii="Times New Roman" w:hAnsi="Times New Roman" w:cs="Times New Roman"/>
          <w:sz w:val="28"/>
          <w:szCs w:val="28"/>
        </w:rPr>
        <w:t>«Разработать... » (средства, условия, формы, программы).</w:t>
      </w:r>
    </w:p>
    <w:p w:rsidR="00711209" w:rsidRPr="003C5362" w:rsidRDefault="00711209" w:rsidP="00711209">
      <w:pPr>
        <w:pStyle w:val="af0"/>
        <w:numPr>
          <w:ilvl w:val="0"/>
          <w:numId w:val="22"/>
        </w:numPr>
        <w:tabs>
          <w:tab w:val="left" w:pos="0"/>
        </w:tabs>
        <w:rPr>
          <w:rFonts w:ascii="Times New Roman" w:hAnsi="Times New Roman" w:cs="Times New Roman"/>
          <w:sz w:val="28"/>
          <w:szCs w:val="28"/>
        </w:rPr>
      </w:pPr>
      <w:r w:rsidRPr="003C5362">
        <w:rPr>
          <w:rFonts w:ascii="Times New Roman" w:hAnsi="Times New Roman" w:cs="Times New Roman"/>
          <w:sz w:val="28"/>
          <w:szCs w:val="28"/>
        </w:rPr>
        <w:t xml:space="preserve">«Апробировать…» (что разработали) и дать рекомендации... </w:t>
      </w:r>
    </w:p>
    <w:p w:rsidR="00711209" w:rsidRPr="007F6183" w:rsidRDefault="00711209" w:rsidP="00711209">
      <w:pPr>
        <w:tabs>
          <w:tab w:val="left" w:pos="0"/>
        </w:tabs>
        <w:ind w:firstLine="709"/>
        <w:rPr>
          <w:sz w:val="28"/>
          <w:szCs w:val="28"/>
        </w:rPr>
      </w:pPr>
      <w:r w:rsidRPr="007F6183">
        <w:rPr>
          <w:b/>
          <w:bCs/>
          <w:sz w:val="28"/>
          <w:szCs w:val="28"/>
        </w:rPr>
        <w:t xml:space="preserve">Методы исследования </w:t>
      </w:r>
      <w:r w:rsidRPr="007F6183">
        <w:rPr>
          <w:sz w:val="28"/>
          <w:szCs w:val="28"/>
        </w:rPr>
        <w:t>(как исследовали?):дается краткое перечисление методов исследования, через запятую, без обоснования.</w:t>
      </w:r>
    </w:p>
    <w:p w:rsidR="00711209" w:rsidRPr="007F6183" w:rsidRDefault="00711209" w:rsidP="00711209">
      <w:pPr>
        <w:tabs>
          <w:tab w:val="left" w:pos="0"/>
        </w:tabs>
        <w:ind w:firstLine="709"/>
        <w:rPr>
          <w:sz w:val="28"/>
          <w:szCs w:val="28"/>
        </w:rPr>
      </w:pPr>
      <w:r w:rsidRPr="007F6183">
        <w:rPr>
          <w:b/>
          <w:bCs/>
          <w:sz w:val="28"/>
          <w:szCs w:val="28"/>
        </w:rPr>
        <w:lastRenderedPageBreak/>
        <w:t>Теоретическая и практическая значимость ис</w:t>
      </w:r>
      <w:r w:rsidRPr="007F6183">
        <w:rPr>
          <w:b/>
          <w:bCs/>
          <w:sz w:val="28"/>
          <w:szCs w:val="28"/>
        </w:rPr>
        <w:softHyphen/>
        <w:t>следования (</w:t>
      </w:r>
      <w:r w:rsidRPr="007F6183">
        <w:rPr>
          <w:sz w:val="28"/>
          <w:szCs w:val="28"/>
        </w:rPr>
        <w:t xml:space="preserve">что нового, ценного дало исследование?). </w:t>
      </w:r>
    </w:p>
    <w:p w:rsidR="00711209" w:rsidRPr="007F6183" w:rsidRDefault="00711209" w:rsidP="00711209">
      <w:pPr>
        <w:tabs>
          <w:tab w:val="left" w:pos="0"/>
        </w:tabs>
        <w:ind w:firstLine="709"/>
        <w:rPr>
          <w:sz w:val="28"/>
          <w:szCs w:val="28"/>
        </w:rPr>
      </w:pPr>
      <w:r w:rsidRPr="007F6183">
        <w:rPr>
          <w:sz w:val="28"/>
          <w:szCs w:val="28"/>
        </w:rPr>
        <w:t xml:space="preserve">Теоретическая значимость исследования не носит обязательного характера. Наличие сформулированных направлений реализации полученных выводов  и предложений придает работе большую практическую значимость. </w:t>
      </w:r>
    </w:p>
    <w:p w:rsidR="00711209" w:rsidRPr="007F6183" w:rsidRDefault="00711209" w:rsidP="00711209">
      <w:pPr>
        <w:tabs>
          <w:tab w:val="left" w:pos="0"/>
        </w:tabs>
        <w:ind w:firstLine="709"/>
        <w:rPr>
          <w:i/>
          <w:iCs/>
          <w:sz w:val="28"/>
          <w:szCs w:val="28"/>
        </w:rPr>
      </w:pPr>
      <w:r w:rsidRPr="007F6183">
        <w:rPr>
          <w:sz w:val="28"/>
          <w:szCs w:val="28"/>
        </w:rPr>
        <w:t>При написании  можно использовать следующие фразы: результаты исследования позволят осуществить...; будут способствовать разработке...;    позволят совершенствовать….; представляют интерес для  ….(</w:t>
      </w:r>
      <w:r w:rsidRPr="007F6183">
        <w:rPr>
          <w:i/>
          <w:iCs/>
          <w:sz w:val="28"/>
          <w:szCs w:val="28"/>
        </w:rPr>
        <w:t>указать специалистов, которые при решении профессиональных задач могут использовать результаты проведенного исследования).</w:t>
      </w:r>
    </w:p>
    <w:p w:rsidR="00711209" w:rsidRPr="007F6183" w:rsidRDefault="00711209" w:rsidP="00711209">
      <w:pPr>
        <w:tabs>
          <w:tab w:val="left" w:pos="0"/>
        </w:tabs>
        <w:ind w:firstLine="709"/>
        <w:rPr>
          <w:sz w:val="28"/>
          <w:szCs w:val="28"/>
        </w:rPr>
      </w:pPr>
      <w:r w:rsidRPr="007F6183">
        <w:rPr>
          <w:b/>
          <w:bCs/>
          <w:sz w:val="28"/>
          <w:szCs w:val="28"/>
        </w:rPr>
        <w:t xml:space="preserve">Структура работы – </w:t>
      </w:r>
      <w:r w:rsidRPr="007F6183">
        <w:rPr>
          <w:sz w:val="28"/>
          <w:szCs w:val="28"/>
        </w:rPr>
        <w:t>это завершающая часть введения(что в итоге в проекте представлено?).</w:t>
      </w:r>
    </w:p>
    <w:p w:rsidR="00711209" w:rsidRPr="007F6183" w:rsidRDefault="00711209" w:rsidP="00711209">
      <w:pPr>
        <w:tabs>
          <w:tab w:val="left" w:pos="0"/>
        </w:tabs>
        <w:ind w:firstLine="709"/>
        <w:rPr>
          <w:sz w:val="28"/>
          <w:szCs w:val="28"/>
        </w:rPr>
      </w:pPr>
      <w:r w:rsidRPr="007F6183">
        <w:rPr>
          <w:sz w:val="28"/>
          <w:szCs w:val="28"/>
        </w:rPr>
        <w:t>В завершающей части в назывном порядке перечисляются структурные части проекта, например: «Структура работы соответствует логике исследования и включает в себя введение, теоретическую часть, практическую часть, заключение, список литературы, 5 приложений».</w:t>
      </w:r>
    </w:p>
    <w:p w:rsidR="00711209" w:rsidRPr="007F6183" w:rsidRDefault="00711209" w:rsidP="00711209">
      <w:pPr>
        <w:tabs>
          <w:tab w:val="left" w:pos="0"/>
        </w:tabs>
        <w:ind w:firstLine="709"/>
        <w:rPr>
          <w:sz w:val="28"/>
          <w:szCs w:val="28"/>
        </w:rPr>
      </w:pPr>
      <w:r w:rsidRPr="007F6183">
        <w:rPr>
          <w:sz w:val="28"/>
          <w:szCs w:val="28"/>
        </w:rPr>
        <w:t>Здесь допустимо дать развернутую структуру курсово</w:t>
      </w:r>
      <w:r>
        <w:rPr>
          <w:sz w:val="28"/>
          <w:szCs w:val="28"/>
        </w:rPr>
        <w:t xml:space="preserve">го </w:t>
      </w:r>
      <w:r w:rsidRPr="007F6183">
        <w:rPr>
          <w:sz w:val="28"/>
          <w:szCs w:val="28"/>
        </w:rPr>
        <w:t>проекта и кратко изложить содержание глав. (Чаще содержание глав  курсовой работы излагается в заключении).</w:t>
      </w:r>
    </w:p>
    <w:p w:rsidR="00711209" w:rsidRPr="007F6183" w:rsidRDefault="00711209" w:rsidP="00711209">
      <w:pPr>
        <w:tabs>
          <w:tab w:val="left" w:pos="0"/>
        </w:tabs>
        <w:ind w:firstLine="709"/>
        <w:rPr>
          <w:sz w:val="28"/>
          <w:szCs w:val="28"/>
        </w:rPr>
      </w:pPr>
      <w:r w:rsidRPr="007F6183">
        <w:rPr>
          <w:sz w:val="28"/>
          <w:szCs w:val="28"/>
        </w:rPr>
        <w:t xml:space="preserve">Таким образом, введение должно подготовить к  восприятию основного текста работы. </w:t>
      </w:r>
    </w:p>
    <w:p w:rsidR="00711209" w:rsidRPr="007F6183" w:rsidRDefault="00711209" w:rsidP="00711209">
      <w:pPr>
        <w:tabs>
          <w:tab w:val="left" w:pos="0"/>
        </w:tabs>
        <w:ind w:firstLine="709"/>
        <w:rPr>
          <w:sz w:val="28"/>
          <w:szCs w:val="28"/>
        </w:rPr>
      </w:pPr>
      <w:r w:rsidRPr="007F6183">
        <w:rPr>
          <w:sz w:val="28"/>
          <w:szCs w:val="28"/>
        </w:rPr>
        <w:tab/>
        <w:t>Краткие комментарии по формулированию элементов введения представлены в таблице 3.</w:t>
      </w:r>
    </w:p>
    <w:p w:rsidR="00711209" w:rsidRPr="00D64391" w:rsidRDefault="00711209" w:rsidP="00711209">
      <w:pPr>
        <w:tabs>
          <w:tab w:val="left" w:pos="0"/>
        </w:tabs>
        <w:ind w:firstLine="709"/>
        <w:jc w:val="right"/>
        <w:rPr>
          <w:i/>
          <w:iCs/>
          <w:sz w:val="28"/>
          <w:szCs w:val="28"/>
        </w:rPr>
      </w:pPr>
      <w:r w:rsidRPr="00D64391">
        <w:rPr>
          <w:i/>
          <w:iCs/>
          <w:sz w:val="28"/>
          <w:szCs w:val="28"/>
        </w:rPr>
        <w:t>Таблица 3</w:t>
      </w:r>
    </w:p>
    <w:p w:rsidR="00711209" w:rsidRPr="007F6183" w:rsidRDefault="00711209" w:rsidP="00711209">
      <w:pPr>
        <w:tabs>
          <w:tab w:val="left" w:pos="0"/>
        </w:tabs>
        <w:ind w:firstLine="709"/>
        <w:jc w:val="center"/>
        <w:rPr>
          <w:sz w:val="28"/>
          <w:szCs w:val="28"/>
        </w:rPr>
      </w:pPr>
      <w:r w:rsidRPr="007F6183">
        <w:rPr>
          <w:sz w:val="28"/>
          <w:szCs w:val="28"/>
        </w:rPr>
        <w:t>Комментарии по формулированию элементов введения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9"/>
        <w:gridCol w:w="7119"/>
      </w:tblGrid>
      <w:tr w:rsidR="00711209" w:rsidRPr="00A24804" w:rsidTr="00EF711D">
        <w:trPr>
          <w:tblHeader/>
        </w:trPr>
        <w:tc>
          <w:tcPr>
            <w:tcW w:w="2487" w:type="dxa"/>
            <w:vAlign w:val="center"/>
          </w:tcPr>
          <w:p w:rsidR="00711209" w:rsidRPr="00A24804" w:rsidRDefault="00711209" w:rsidP="00EF711D">
            <w:pPr>
              <w:jc w:val="center"/>
              <w:rPr>
                <w:b/>
                <w:bCs/>
              </w:rPr>
            </w:pPr>
            <w:r w:rsidRPr="00A24804">
              <w:rPr>
                <w:b/>
                <w:bCs/>
              </w:rPr>
              <w:t>Элемент введения</w:t>
            </w:r>
          </w:p>
        </w:tc>
        <w:tc>
          <w:tcPr>
            <w:tcW w:w="7370" w:type="dxa"/>
            <w:vAlign w:val="center"/>
          </w:tcPr>
          <w:p w:rsidR="00711209" w:rsidRPr="00A24804" w:rsidRDefault="00711209" w:rsidP="00EF711D">
            <w:pPr>
              <w:jc w:val="center"/>
              <w:rPr>
                <w:b/>
                <w:bCs/>
              </w:rPr>
            </w:pPr>
            <w:r w:rsidRPr="00A24804">
              <w:rPr>
                <w:b/>
                <w:bCs/>
              </w:rPr>
              <w:t>Комментарий к формулировке</w:t>
            </w:r>
          </w:p>
        </w:tc>
      </w:tr>
      <w:tr w:rsidR="00711209" w:rsidRPr="00A24804" w:rsidTr="00EF711D">
        <w:tc>
          <w:tcPr>
            <w:tcW w:w="2487" w:type="dxa"/>
            <w:vAlign w:val="center"/>
          </w:tcPr>
          <w:p w:rsidR="00711209" w:rsidRPr="00A24804" w:rsidRDefault="00711209" w:rsidP="00EF711D">
            <w:r w:rsidRPr="00A24804">
              <w:t>Актуальность темы</w:t>
            </w:r>
          </w:p>
        </w:tc>
        <w:tc>
          <w:tcPr>
            <w:tcW w:w="7370" w:type="dxa"/>
            <w:vAlign w:val="center"/>
          </w:tcPr>
          <w:p w:rsidR="00711209" w:rsidRPr="00A24804" w:rsidRDefault="00711209" w:rsidP="00EF711D">
            <w:pPr>
              <w:rPr>
                <w:i/>
                <w:iCs/>
              </w:rPr>
            </w:pPr>
            <w:r w:rsidRPr="00A24804">
              <w:rPr>
                <w:i/>
                <w:iCs/>
              </w:rPr>
              <w:t>Почему это следует изучать?</w:t>
            </w:r>
          </w:p>
          <w:p w:rsidR="00711209" w:rsidRPr="00A24804" w:rsidRDefault="00711209" w:rsidP="00EF711D">
            <w:r w:rsidRPr="00A24804">
              <w:t>Раскрыть суть исследуемой проблемы и показать степень ее проработанности.</w:t>
            </w:r>
          </w:p>
        </w:tc>
      </w:tr>
      <w:tr w:rsidR="00711209" w:rsidRPr="00A24804" w:rsidTr="00EF711D">
        <w:tc>
          <w:tcPr>
            <w:tcW w:w="2487" w:type="dxa"/>
            <w:vAlign w:val="center"/>
          </w:tcPr>
          <w:p w:rsidR="00711209" w:rsidRPr="00A24804" w:rsidRDefault="00711209" w:rsidP="00EF711D">
            <w:r w:rsidRPr="00A24804">
              <w:t>Цель исследования</w:t>
            </w:r>
          </w:p>
        </w:tc>
        <w:tc>
          <w:tcPr>
            <w:tcW w:w="7370" w:type="dxa"/>
            <w:vAlign w:val="center"/>
          </w:tcPr>
          <w:p w:rsidR="00711209" w:rsidRPr="00A24804" w:rsidRDefault="00711209" w:rsidP="00EF711D">
            <w:pPr>
              <w:rPr>
                <w:i/>
                <w:iCs/>
              </w:rPr>
            </w:pPr>
            <w:r w:rsidRPr="00A24804">
              <w:rPr>
                <w:i/>
                <w:iCs/>
              </w:rPr>
              <w:t>Какой результат будет полу</w:t>
            </w:r>
            <w:r w:rsidRPr="00A24804">
              <w:rPr>
                <w:i/>
                <w:iCs/>
              </w:rPr>
              <w:softHyphen/>
              <w:t>чен?</w:t>
            </w:r>
          </w:p>
          <w:p w:rsidR="00711209" w:rsidRPr="00A24804" w:rsidRDefault="00711209" w:rsidP="00EF711D">
            <w:r w:rsidRPr="00A24804">
              <w:t>Должна заключаться в решении исследуемой проблемы путем ее анализа и практической реализации.</w:t>
            </w:r>
          </w:p>
        </w:tc>
      </w:tr>
      <w:tr w:rsidR="00711209" w:rsidRPr="00A24804" w:rsidTr="00EF711D">
        <w:tc>
          <w:tcPr>
            <w:tcW w:w="2487" w:type="dxa"/>
            <w:vAlign w:val="center"/>
          </w:tcPr>
          <w:p w:rsidR="00711209" w:rsidRPr="00A24804" w:rsidRDefault="00711209" w:rsidP="00EF711D">
            <w:r w:rsidRPr="00A24804">
              <w:t>Объект исследования</w:t>
            </w:r>
          </w:p>
        </w:tc>
        <w:tc>
          <w:tcPr>
            <w:tcW w:w="7370" w:type="dxa"/>
            <w:vAlign w:val="center"/>
          </w:tcPr>
          <w:p w:rsidR="00711209" w:rsidRPr="00A24804" w:rsidRDefault="00711209" w:rsidP="00EF711D">
            <w:pPr>
              <w:rPr>
                <w:i/>
                <w:iCs/>
              </w:rPr>
            </w:pPr>
            <w:r w:rsidRPr="00A24804">
              <w:rPr>
                <w:i/>
                <w:iCs/>
              </w:rPr>
              <w:t>Что будет исследоваться?</w:t>
            </w:r>
          </w:p>
          <w:p w:rsidR="00711209" w:rsidRPr="00A24804" w:rsidRDefault="00711209" w:rsidP="00EF711D">
            <w:r w:rsidRPr="00A24804">
              <w:t>Дать определение явлению или проблеме,  на которое направлена исследовательская деятельность.</w:t>
            </w:r>
          </w:p>
        </w:tc>
      </w:tr>
      <w:tr w:rsidR="00711209" w:rsidRPr="00A24804" w:rsidTr="00EF711D">
        <w:tc>
          <w:tcPr>
            <w:tcW w:w="2487" w:type="dxa"/>
            <w:vAlign w:val="center"/>
          </w:tcPr>
          <w:p w:rsidR="00711209" w:rsidRPr="00A24804" w:rsidRDefault="00711209" w:rsidP="00EF711D">
            <w:r w:rsidRPr="00A24804">
              <w:t xml:space="preserve">Предмет исследования </w:t>
            </w:r>
          </w:p>
        </w:tc>
        <w:tc>
          <w:tcPr>
            <w:tcW w:w="7370" w:type="dxa"/>
            <w:vAlign w:val="center"/>
          </w:tcPr>
          <w:p w:rsidR="00711209" w:rsidRPr="00A24804" w:rsidRDefault="00711209" w:rsidP="00EF711D">
            <w:pPr>
              <w:rPr>
                <w:i/>
                <w:iCs/>
              </w:rPr>
            </w:pPr>
            <w:r w:rsidRPr="00A24804">
              <w:rPr>
                <w:i/>
                <w:iCs/>
              </w:rPr>
              <w:t>Как и через что будет идти поиск?</w:t>
            </w:r>
          </w:p>
          <w:p w:rsidR="00711209" w:rsidRPr="00A24804" w:rsidRDefault="00711209" w:rsidP="00EF711D">
            <w:r w:rsidRPr="00A24804">
              <w:t>Дать определение планируемым к исследованию конкретным свойствам объекта или способам изучения явления или проблемы.</w:t>
            </w:r>
          </w:p>
        </w:tc>
      </w:tr>
      <w:tr w:rsidR="00711209" w:rsidRPr="00A24804" w:rsidTr="00EF711D">
        <w:tc>
          <w:tcPr>
            <w:tcW w:w="2487" w:type="dxa"/>
            <w:vAlign w:val="center"/>
          </w:tcPr>
          <w:p w:rsidR="00711209" w:rsidRPr="00A24804" w:rsidRDefault="00711209" w:rsidP="00EF711D">
            <w:r w:rsidRPr="00A24804">
              <w:t>Гипотеза исследования</w:t>
            </w:r>
          </w:p>
        </w:tc>
        <w:tc>
          <w:tcPr>
            <w:tcW w:w="7370" w:type="dxa"/>
            <w:vAlign w:val="center"/>
          </w:tcPr>
          <w:p w:rsidR="00711209" w:rsidRPr="00A24804" w:rsidRDefault="00711209" w:rsidP="00EF711D">
            <w:pPr>
              <w:rPr>
                <w:i/>
                <w:iCs/>
              </w:rPr>
            </w:pPr>
            <w:r w:rsidRPr="00A24804">
              <w:rPr>
                <w:i/>
                <w:iCs/>
              </w:rPr>
              <w:t>Что неочевидно в исследовании?</w:t>
            </w:r>
          </w:p>
          <w:p w:rsidR="00711209" w:rsidRPr="00A24804" w:rsidRDefault="00711209" w:rsidP="00EF711D">
            <w:r w:rsidRPr="00A24804">
              <w:t>Утверждение значимости проблемы, предположение, доказательство возможного варианта решения проблемы.</w:t>
            </w:r>
          </w:p>
        </w:tc>
      </w:tr>
      <w:tr w:rsidR="00711209" w:rsidRPr="00A24804" w:rsidTr="00EF711D">
        <w:tc>
          <w:tcPr>
            <w:tcW w:w="2487" w:type="dxa"/>
            <w:vAlign w:val="center"/>
          </w:tcPr>
          <w:p w:rsidR="00711209" w:rsidRPr="00A24804" w:rsidRDefault="00711209" w:rsidP="00EF711D">
            <w:r w:rsidRPr="00A24804">
              <w:t>Задачи работы</w:t>
            </w:r>
          </w:p>
        </w:tc>
        <w:tc>
          <w:tcPr>
            <w:tcW w:w="7370" w:type="dxa"/>
            <w:vAlign w:val="center"/>
          </w:tcPr>
          <w:p w:rsidR="00711209" w:rsidRPr="00A24804" w:rsidRDefault="00711209" w:rsidP="00EF711D">
            <w:pPr>
              <w:rPr>
                <w:i/>
                <w:iCs/>
              </w:rPr>
            </w:pPr>
            <w:r w:rsidRPr="00A24804">
              <w:rPr>
                <w:i/>
                <w:iCs/>
              </w:rPr>
              <w:t>Как идти к результату?</w:t>
            </w:r>
          </w:p>
          <w:p w:rsidR="00711209" w:rsidRPr="00A24804" w:rsidRDefault="00711209" w:rsidP="00EF711D">
            <w:r w:rsidRPr="00A24804">
              <w:t>Определяются исходя из целей работы и в развитие поставленных целей. Формулировки задач необходимо делать как можно более тщательно, поскольку описание их решения должно составить содержание глав и параграфов работы. Рекомендуется сформулировать  3 – 4 задачи.</w:t>
            </w:r>
          </w:p>
        </w:tc>
      </w:tr>
      <w:tr w:rsidR="00711209" w:rsidRPr="00A24804" w:rsidTr="00EF711D">
        <w:tc>
          <w:tcPr>
            <w:tcW w:w="2487" w:type="dxa"/>
            <w:vAlign w:val="center"/>
          </w:tcPr>
          <w:p w:rsidR="00711209" w:rsidRPr="00A24804" w:rsidRDefault="00711209" w:rsidP="00EF711D">
            <w:r w:rsidRPr="00A24804">
              <w:t xml:space="preserve">Методы </w:t>
            </w:r>
            <w:r w:rsidRPr="00A24804">
              <w:lastRenderedPageBreak/>
              <w:t>исследования</w:t>
            </w:r>
          </w:p>
        </w:tc>
        <w:tc>
          <w:tcPr>
            <w:tcW w:w="7370" w:type="dxa"/>
            <w:vAlign w:val="center"/>
          </w:tcPr>
          <w:p w:rsidR="00711209" w:rsidRPr="00A24804" w:rsidRDefault="00711209" w:rsidP="00EF711D">
            <w:pPr>
              <w:rPr>
                <w:i/>
                <w:iCs/>
              </w:rPr>
            </w:pPr>
            <w:r w:rsidRPr="00A24804">
              <w:rPr>
                <w:i/>
                <w:iCs/>
              </w:rPr>
              <w:lastRenderedPageBreak/>
              <w:t>Как изучали?</w:t>
            </w:r>
          </w:p>
          <w:p w:rsidR="00711209" w:rsidRPr="00A24804" w:rsidRDefault="00711209" w:rsidP="00EF711D">
            <w:r w:rsidRPr="00A24804">
              <w:lastRenderedPageBreak/>
              <w:t>Краткое перечисление методов, через запятую, без обоснования.</w:t>
            </w:r>
          </w:p>
        </w:tc>
      </w:tr>
      <w:tr w:rsidR="00711209" w:rsidRPr="00A24804" w:rsidTr="00EF711D">
        <w:trPr>
          <w:trHeight w:val="641"/>
        </w:trPr>
        <w:tc>
          <w:tcPr>
            <w:tcW w:w="2487" w:type="dxa"/>
            <w:vAlign w:val="center"/>
          </w:tcPr>
          <w:p w:rsidR="00711209" w:rsidRPr="00A24804" w:rsidRDefault="00711209" w:rsidP="00EF711D">
            <w:r w:rsidRPr="00A24804">
              <w:lastRenderedPageBreak/>
              <w:t>Теоретическая значимость исследования</w:t>
            </w:r>
          </w:p>
        </w:tc>
        <w:tc>
          <w:tcPr>
            <w:tcW w:w="7370" w:type="dxa"/>
            <w:vAlign w:val="center"/>
          </w:tcPr>
          <w:p w:rsidR="00711209" w:rsidRPr="00A24804" w:rsidRDefault="00711209" w:rsidP="00EF711D">
            <w:pPr>
              <w:rPr>
                <w:i/>
                <w:iCs/>
              </w:rPr>
            </w:pPr>
            <w:r w:rsidRPr="00A24804">
              <w:rPr>
                <w:i/>
                <w:iCs/>
              </w:rPr>
              <w:t>Что нового, ценного дало исследование?</w:t>
            </w:r>
          </w:p>
          <w:p w:rsidR="00711209" w:rsidRPr="00A24804" w:rsidRDefault="00711209" w:rsidP="00EF711D">
            <w:r w:rsidRPr="00A24804">
              <w:t xml:space="preserve">Формулировка теоретической значимости не носит обязательного характера. </w:t>
            </w:r>
          </w:p>
        </w:tc>
      </w:tr>
      <w:tr w:rsidR="00711209" w:rsidRPr="00A24804" w:rsidTr="00EF711D">
        <w:trPr>
          <w:trHeight w:val="641"/>
        </w:trPr>
        <w:tc>
          <w:tcPr>
            <w:tcW w:w="2487" w:type="dxa"/>
            <w:vAlign w:val="center"/>
          </w:tcPr>
          <w:p w:rsidR="00711209" w:rsidRPr="00A24804" w:rsidRDefault="00711209" w:rsidP="00EF711D">
            <w:r w:rsidRPr="00A24804">
              <w:t>Практическая значимость исследования</w:t>
            </w:r>
          </w:p>
        </w:tc>
        <w:tc>
          <w:tcPr>
            <w:tcW w:w="7370" w:type="dxa"/>
            <w:vAlign w:val="center"/>
          </w:tcPr>
          <w:p w:rsidR="00711209" w:rsidRPr="00A24804" w:rsidRDefault="00711209" w:rsidP="00EF711D">
            <w:pPr>
              <w:rPr>
                <w:i/>
                <w:iCs/>
              </w:rPr>
            </w:pPr>
            <w:r w:rsidRPr="00A24804">
              <w:rPr>
                <w:i/>
                <w:iCs/>
              </w:rPr>
              <w:t>Что нового, ценного дало исследование?</w:t>
            </w:r>
          </w:p>
          <w:p w:rsidR="00711209" w:rsidRPr="00A24804" w:rsidRDefault="00711209" w:rsidP="00EF711D">
            <w:pPr>
              <w:rPr>
                <w:i/>
                <w:iCs/>
              </w:rPr>
            </w:pPr>
            <w:r w:rsidRPr="00A24804">
              <w:t>Наличие сформулированных направлений реализации полученных выводов  и предложений придает работе большую практическую значимость.</w:t>
            </w:r>
          </w:p>
        </w:tc>
      </w:tr>
      <w:tr w:rsidR="00711209" w:rsidRPr="00A24804" w:rsidTr="00EF711D">
        <w:trPr>
          <w:trHeight w:val="1094"/>
        </w:trPr>
        <w:tc>
          <w:tcPr>
            <w:tcW w:w="2487" w:type="dxa"/>
            <w:vAlign w:val="center"/>
          </w:tcPr>
          <w:p w:rsidR="00711209" w:rsidRPr="00A24804" w:rsidRDefault="00711209" w:rsidP="00EF711D">
            <w:r w:rsidRPr="00A24804">
              <w:t>Структура работы (завершающая часть введения)</w:t>
            </w:r>
          </w:p>
        </w:tc>
        <w:tc>
          <w:tcPr>
            <w:tcW w:w="7370" w:type="dxa"/>
            <w:vAlign w:val="center"/>
          </w:tcPr>
          <w:p w:rsidR="00711209" w:rsidRPr="00A24804" w:rsidRDefault="00711209" w:rsidP="00EF711D">
            <w:pPr>
              <w:rPr>
                <w:i/>
                <w:iCs/>
              </w:rPr>
            </w:pPr>
            <w:r w:rsidRPr="00A24804">
              <w:rPr>
                <w:i/>
                <w:iCs/>
              </w:rPr>
              <w:t xml:space="preserve">Что в итоге в проекте представлено? </w:t>
            </w:r>
          </w:p>
          <w:p w:rsidR="00711209" w:rsidRPr="00A24804" w:rsidRDefault="00711209" w:rsidP="00EF711D">
            <w:r w:rsidRPr="00A24804">
              <w:t>Краткое изложение перечня и/или содержания глав проекта.</w:t>
            </w:r>
          </w:p>
        </w:tc>
      </w:tr>
    </w:tbl>
    <w:p w:rsidR="00711209" w:rsidRPr="007F6183" w:rsidRDefault="00711209" w:rsidP="00711209">
      <w:pPr>
        <w:jc w:val="center"/>
        <w:rPr>
          <w:sz w:val="28"/>
          <w:szCs w:val="28"/>
        </w:rPr>
      </w:pPr>
    </w:p>
    <w:p w:rsidR="00711209" w:rsidRPr="007F6183" w:rsidRDefault="00711209" w:rsidP="00711209">
      <w:pPr>
        <w:ind w:firstLine="709"/>
        <w:rPr>
          <w:b/>
          <w:bCs/>
          <w:sz w:val="28"/>
          <w:szCs w:val="28"/>
        </w:rPr>
      </w:pPr>
      <w:r w:rsidRPr="007F6183">
        <w:rPr>
          <w:b/>
          <w:bCs/>
          <w:sz w:val="28"/>
          <w:szCs w:val="28"/>
        </w:rPr>
        <w:t>3.5.2 Разработка основной части курсов</w:t>
      </w:r>
      <w:r>
        <w:rPr>
          <w:b/>
          <w:bCs/>
          <w:sz w:val="28"/>
          <w:szCs w:val="28"/>
        </w:rPr>
        <w:t xml:space="preserve">ого </w:t>
      </w:r>
      <w:r w:rsidRPr="007F6183">
        <w:rPr>
          <w:b/>
          <w:bCs/>
          <w:sz w:val="28"/>
          <w:szCs w:val="28"/>
        </w:rPr>
        <w:t>проекта</w:t>
      </w:r>
    </w:p>
    <w:p w:rsidR="00711209" w:rsidRDefault="00711209" w:rsidP="00711209">
      <w:pPr>
        <w:ind w:firstLine="709"/>
        <w:rPr>
          <w:sz w:val="28"/>
          <w:szCs w:val="28"/>
        </w:rPr>
      </w:pPr>
      <w:r>
        <w:rPr>
          <w:sz w:val="28"/>
          <w:szCs w:val="28"/>
        </w:rPr>
        <w:t>Основная часть проекта включает в себя теоретическую и практическую часть.</w:t>
      </w:r>
    </w:p>
    <w:p w:rsidR="00711209" w:rsidRDefault="00711209" w:rsidP="00711209">
      <w:pPr>
        <w:ind w:firstLine="709"/>
        <w:rPr>
          <w:sz w:val="28"/>
          <w:szCs w:val="28"/>
        </w:rPr>
      </w:pPr>
      <w:r>
        <w:rPr>
          <w:sz w:val="28"/>
          <w:szCs w:val="28"/>
        </w:rPr>
        <w:t>Теоретическая часть включает в себя следующие подразделы.</w:t>
      </w:r>
    </w:p>
    <w:p w:rsidR="00711209" w:rsidRDefault="00711209" w:rsidP="00711209">
      <w:pPr>
        <w:ind w:firstLine="709"/>
        <w:rPr>
          <w:sz w:val="28"/>
          <w:szCs w:val="28"/>
        </w:rPr>
      </w:pPr>
    </w:p>
    <w:p w:rsidR="00711209" w:rsidRPr="001A2CA0" w:rsidRDefault="00711209" w:rsidP="00866369">
      <w:pPr>
        <w:numPr>
          <w:ilvl w:val="3"/>
          <w:numId w:val="44"/>
        </w:numPr>
        <w:spacing w:line="360" w:lineRule="auto"/>
        <w:jc w:val="both"/>
        <w:rPr>
          <w:sz w:val="28"/>
          <w:szCs w:val="28"/>
        </w:rPr>
      </w:pPr>
      <w:r w:rsidRPr="00922DE7">
        <w:rPr>
          <w:b/>
          <w:sz w:val="28"/>
          <w:szCs w:val="28"/>
        </w:rPr>
        <w:t>Аналитическая часть</w:t>
      </w:r>
    </w:p>
    <w:p w:rsidR="00711209" w:rsidRDefault="00711209" w:rsidP="00711209">
      <w:pPr>
        <w:rPr>
          <w:sz w:val="28"/>
          <w:szCs w:val="28"/>
        </w:rPr>
      </w:pPr>
    </w:p>
    <w:p w:rsidR="00711209" w:rsidRDefault="00711209" w:rsidP="00711209">
      <w:pPr>
        <w:ind w:firstLine="349"/>
        <w:rPr>
          <w:sz w:val="28"/>
          <w:szCs w:val="28"/>
        </w:rPr>
      </w:pPr>
      <w:r>
        <w:rPr>
          <w:sz w:val="28"/>
          <w:szCs w:val="28"/>
        </w:rPr>
        <w:t>Общая характеристика предприятия, включающая</w:t>
      </w:r>
      <w:r w:rsidRPr="006C2694">
        <w:rPr>
          <w:sz w:val="28"/>
          <w:szCs w:val="28"/>
        </w:rPr>
        <w:t xml:space="preserve"> краткую историческую справку о создании организации, установление организационно-правовой формы (общество с ограниченной ответственностью, акционерные общества закрытого и открытого типа);анализ всех видов деятельности, необходимых для функционирования организации; описание целей, масштаба и основного вида деятельности организации</w:t>
      </w:r>
      <w:r>
        <w:rPr>
          <w:sz w:val="28"/>
          <w:szCs w:val="28"/>
        </w:rPr>
        <w:t>,</w:t>
      </w:r>
      <w:r w:rsidRPr="006C2694">
        <w:rPr>
          <w:sz w:val="28"/>
          <w:szCs w:val="28"/>
        </w:rPr>
        <w:t xml:space="preserve"> специфику выпускаемой продукции или оказываемых услуг.</w:t>
      </w:r>
    </w:p>
    <w:p w:rsidR="00711209" w:rsidRDefault="00711209" w:rsidP="00866369">
      <w:pPr>
        <w:numPr>
          <w:ilvl w:val="4"/>
          <w:numId w:val="44"/>
        </w:numPr>
        <w:spacing w:line="360" w:lineRule="auto"/>
        <w:jc w:val="both"/>
        <w:rPr>
          <w:sz w:val="28"/>
          <w:szCs w:val="28"/>
        </w:rPr>
      </w:pPr>
      <w:r w:rsidRPr="00922DE7">
        <w:rPr>
          <w:sz w:val="28"/>
          <w:szCs w:val="28"/>
        </w:rPr>
        <w:t>Заполните таблицу в соответствии с индивидуальным заданием и данными, полученными в ходе выполнения расчетов</w:t>
      </w:r>
    </w:p>
    <w:p w:rsidR="00711209" w:rsidRPr="003A7919" w:rsidRDefault="00711209" w:rsidP="00711209">
      <w:pPr>
        <w:ind w:left="1080"/>
        <w:jc w:val="right"/>
        <w:rPr>
          <w:i/>
          <w:sz w:val="28"/>
          <w:szCs w:val="28"/>
        </w:rPr>
      </w:pPr>
      <w:r w:rsidRPr="003A7919">
        <w:rPr>
          <w:i/>
          <w:sz w:val="28"/>
          <w:szCs w:val="28"/>
        </w:rPr>
        <w:t>Таблица 4</w:t>
      </w:r>
    </w:p>
    <w:p w:rsidR="00711209" w:rsidRPr="00922DE7" w:rsidRDefault="00711209" w:rsidP="00711209">
      <w:pPr>
        <w:ind w:left="1080"/>
        <w:jc w:val="center"/>
        <w:rPr>
          <w:sz w:val="28"/>
          <w:szCs w:val="28"/>
        </w:rPr>
      </w:pPr>
      <w:r>
        <w:rPr>
          <w:sz w:val="28"/>
          <w:szCs w:val="28"/>
        </w:rPr>
        <w:t xml:space="preserve">Технико-экономические показатели предприятия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7"/>
        <w:gridCol w:w="1984"/>
        <w:gridCol w:w="1985"/>
      </w:tblGrid>
      <w:tr w:rsidR="00711209" w:rsidRPr="00922DE7" w:rsidTr="00EF711D">
        <w:tc>
          <w:tcPr>
            <w:tcW w:w="5387" w:type="dxa"/>
            <w:vMerge w:val="restart"/>
          </w:tcPr>
          <w:p w:rsidR="00711209" w:rsidRPr="003A7919" w:rsidRDefault="00711209" w:rsidP="00EF711D">
            <w:pPr>
              <w:ind w:firstLine="567"/>
              <w:jc w:val="center"/>
              <w:rPr>
                <w:b/>
              </w:rPr>
            </w:pPr>
            <w:r w:rsidRPr="003A7919">
              <w:rPr>
                <w:b/>
              </w:rPr>
              <w:t>Наименование показателя</w:t>
            </w:r>
          </w:p>
        </w:tc>
        <w:tc>
          <w:tcPr>
            <w:tcW w:w="3969" w:type="dxa"/>
            <w:gridSpan w:val="2"/>
          </w:tcPr>
          <w:p w:rsidR="00711209" w:rsidRPr="003A7919" w:rsidRDefault="00711209" w:rsidP="00EF711D">
            <w:pPr>
              <w:rPr>
                <w:b/>
              </w:rPr>
            </w:pPr>
            <w:r w:rsidRPr="003A7919">
              <w:rPr>
                <w:b/>
              </w:rPr>
              <w:t>Производство изделия А по годам</w:t>
            </w:r>
          </w:p>
        </w:tc>
      </w:tr>
      <w:tr w:rsidR="00711209" w:rsidRPr="00922DE7" w:rsidTr="00EF711D">
        <w:tc>
          <w:tcPr>
            <w:tcW w:w="5387" w:type="dxa"/>
            <w:vMerge/>
            <w:vAlign w:val="center"/>
          </w:tcPr>
          <w:p w:rsidR="00711209" w:rsidRPr="003A7919" w:rsidRDefault="00711209" w:rsidP="00EF711D">
            <w:pPr>
              <w:ind w:firstLine="567"/>
              <w:rPr>
                <w:b/>
              </w:rPr>
            </w:pPr>
          </w:p>
        </w:tc>
        <w:tc>
          <w:tcPr>
            <w:tcW w:w="1984" w:type="dxa"/>
          </w:tcPr>
          <w:p w:rsidR="00711209" w:rsidRPr="003A7919" w:rsidRDefault="00711209" w:rsidP="00EF711D">
            <w:pPr>
              <w:ind w:firstLine="567"/>
              <w:rPr>
                <w:b/>
              </w:rPr>
            </w:pPr>
            <w:r w:rsidRPr="003A7919">
              <w:rPr>
                <w:b/>
              </w:rPr>
              <w:t>2014</w:t>
            </w:r>
          </w:p>
        </w:tc>
        <w:tc>
          <w:tcPr>
            <w:tcW w:w="1985" w:type="dxa"/>
          </w:tcPr>
          <w:p w:rsidR="00711209" w:rsidRPr="003A7919" w:rsidRDefault="00711209" w:rsidP="00EF711D">
            <w:pPr>
              <w:ind w:firstLine="567"/>
              <w:rPr>
                <w:b/>
              </w:rPr>
            </w:pPr>
            <w:r w:rsidRPr="003A7919">
              <w:rPr>
                <w:b/>
              </w:rPr>
              <w:t>2015</w:t>
            </w:r>
          </w:p>
        </w:tc>
      </w:tr>
      <w:tr w:rsidR="00711209" w:rsidRPr="00922DE7" w:rsidTr="00EF711D">
        <w:tc>
          <w:tcPr>
            <w:tcW w:w="5387" w:type="dxa"/>
          </w:tcPr>
          <w:p w:rsidR="00711209" w:rsidRPr="00922DE7" w:rsidRDefault="00711209" w:rsidP="00EF711D">
            <w:pPr>
              <w:widowControl w:val="0"/>
              <w:suppressAutoHyphens/>
            </w:pPr>
            <w:r w:rsidRPr="00922DE7">
              <w:t>1. Выпуск продукции, годовая программа, шт</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2. Стоимость основных производственных фондов, руб</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widowControl w:val="0"/>
              <w:suppressAutoHyphens/>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3. Средний процент загрузки оборудования</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widowControl w:val="0"/>
              <w:suppressAutoHyphens/>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4. Общая площадь участка, м</w:t>
            </w:r>
            <w:r w:rsidRPr="00922DE7">
              <w:rPr>
                <w:vertAlign w:val="superscript"/>
              </w:rPr>
              <w:t>2</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 xml:space="preserve">5. Общее количество работающих </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6. Годовой фонд ЗП производственных рабочих, руб</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7. Себестоимость единицы изделия, руб</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8. Цена изделия, руб</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9. Фондоотдача</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ind w:firstLine="567"/>
              <w:jc w:val="center"/>
            </w:pPr>
          </w:p>
        </w:tc>
      </w:tr>
      <w:tr w:rsidR="00711209" w:rsidRPr="00922DE7" w:rsidTr="00EF711D">
        <w:tc>
          <w:tcPr>
            <w:tcW w:w="5387" w:type="dxa"/>
          </w:tcPr>
          <w:p w:rsidR="00711209" w:rsidRPr="00922DE7" w:rsidRDefault="00711209" w:rsidP="00EF711D">
            <w:pPr>
              <w:widowControl w:val="0"/>
              <w:suppressAutoHyphens/>
            </w:pPr>
            <w:r w:rsidRPr="00922DE7">
              <w:t>10. Фондовооруженность</w:t>
            </w:r>
          </w:p>
        </w:tc>
        <w:tc>
          <w:tcPr>
            <w:tcW w:w="1984" w:type="dxa"/>
          </w:tcPr>
          <w:p w:rsidR="00711209" w:rsidRPr="00922DE7" w:rsidRDefault="00711209" w:rsidP="00EF711D">
            <w:pPr>
              <w:widowControl w:val="0"/>
              <w:suppressAutoHyphens/>
              <w:ind w:firstLine="567"/>
              <w:jc w:val="center"/>
            </w:pPr>
          </w:p>
        </w:tc>
        <w:tc>
          <w:tcPr>
            <w:tcW w:w="1985" w:type="dxa"/>
          </w:tcPr>
          <w:p w:rsidR="00711209" w:rsidRPr="00922DE7" w:rsidRDefault="00711209" w:rsidP="00EF711D">
            <w:pPr>
              <w:ind w:firstLine="567"/>
              <w:jc w:val="center"/>
            </w:pPr>
          </w:p>
        </w:tc>
      </w:tr>
    </w:tbl>
    <w:p w:rsidR="00711209" w:rsidRPr="00922DE7" w:rsidRDefault="00711209" w:rsidP="00711209">
      <w:pPr>
        <w:tabs>
          <w:tab w:val="left" w:pos="3165"/>
        </w:tabs>
        <w:ind w:firstLine="567"/>
        <w:rPr>
          <w:sz w:val="28"/>
          <w:szCs w:val="28"/>
        </w:rPr>
      </w:pPr>
    </w:p>
    <w:p w:rsidR="00711209" w:rsidRPr="00922DE7" w:rsidRDefault="00711209" w:rsidP="00711209">
      <w:pPr>
        <w:tabs>
          <w:tab w:val="left" w:pos="3165"/>
        </w:tabs>
        <w:ind w:firstLine="567"/>
        <w:rPr>
          <w:sz w:val="28"/>
          <w:szCs w:val="28"/>
        </w:rPr>
      </w:pPr>
      <w:r>
        <w:rPr>
          <w:sz w:val="28"/>
          <w:szCs w:val="28"/>
        </w:rPr>
        <w:lastRenderedPageBreak/>
        <w:t xml:space="preserve">3.5.2.1.2 </w:t>
      </w:r>
      <w:r w:rsidRPr="00922DE7">
        <w:rPr>
          <w:sz w:val="28"/>
          <w:szCs w:val="28"/>
        </w:rPr>
        <w:t xml:space="preserve">Проанализируйте  динамику производственно-хозяйственной  деятельности структурного подразделения за последние 2 года. </w:t>
      </w:r>
    </w:p>
    <w:p w:rsidR="00711209" w:rsidRDefault="00711209" w:rsidP="00711209">
      <w:pPr>
        <w:autoSpaceDE w:val="0"/>
        <w:ind w:firstLine="567"/>
        <w:rPr>
          <w:sz w:val="28"/>
          <w:szCs w:val="28"/>
        </w:rPr>
      </w:pPr>
      <w:r>
        <w:rPr>
          <w:sz w:val="28"/>
          <w:szCs w:val="28"/>
        </w:rPr>
        <w:t xml:space="preserve">3.5.2.1.3 </w:t>
      </w:r>
      <w:r w:rsidRPr="00922DE7">
        <w:rPr>
          <w:snapToGrid w:val="0"/>
          <w:sz w:val="28"/>
          <w:szCs w:val="28"/>
        </w:rPr>
        <w:t xml:space="preserve"> Сделайте выводы и предложения по результатам анализа</w:t>
      </w:r>
      <w:r w:rsidRPr="00922DE7">
        <w:rPr>
          <w:sz w:val="28"/>
          <w:szCs w:val="28"/>
        </w:rPr>
        <w:t xml:space="preserve"> производственно-хозяйственной  деятельности структурного подразделения</w:t>
      </w:r>
      <w:r>
        <w:rPr>
          <w:sz w:val="28"/>
          <w:szCs w:val="28"/>
        </w:rPr>
        <w:t>.</w:t>
      </w:r>
    </w:p>
    <w:p w:rsidR="00711209" w:rsidRDefault="00711209" w:rsidP="00711209">
      <w:pPr>
        <w:autoSpaceDE w:val="0"/>
        <w:ind w:firstLine="567"/>
        <w:rPr>
          <w:sz w:val="28"/>
          <w:szCs w:val="28"/>
        </w:rPr>
      </w:pPr>
    </w:p>
    <w:p w:rsidR="00711209" w:rsidRDefault="00711209" w:rsidP="00866369">
      <w:pPr>
        <w:numPr>
          <w:ilvl w:val="3"/>
          <w:numId w:val="44"/>
        </w:numPr>
        <w:spacing w:line="360" w:lineRule="auto"/>
        <w:ind w:hanging="371"/>
        <w:jc w:val="both"/>
        <w:rPr>
          <w:b/>
          <w:sz w:val="28"/>
          <w:szCs w:val="28"/>
        </w:rPr>
      </w:pPr>
      <w:r w:rsidRPr="00922DE7">
        <w:rPr>
          <w:b/>
          <w:sz w:val="28"/>
          <w:szCs w:val="28"/>
        </w:rPr>
        <w:t>Организационно-планирующая часть</w:t>
      </w:r>
    </w:p>
    <w:p w:rsidR="00711209" w:rsidRDefault="00711209" w:rsidP="00711209">
      <w:pPr>
        <w:ind w:left="1080"/>
        <w:rPr>
          <w:b/>
          <w:sz w:val="28"/>
          <w:szCs w:val="28"/>
        </w:rPr>
      </w:pPr>
    </w:p>
    <w:p w:rsidR="00711209" w:rsidRDefault="00711209" w:rsidP="00866369">
      <w:pPr>
        <w:numPr>
          <w:ilvl w:val="5"/>
          <w:numId w:val="44"/>
        </w:numPr>
        <w:spacing w:line="360" w:lineRule="auto"/>
        <w:ind w:hanging="731"/>
        <w:jc w:val="both"/>
        <w:rPr>
          <w:sz w:val="28"/>
          <w:szCs w:val="28"/>
        </w:rPr>
      </w:pPr>
      <w:r w:rsidRPr="00922DE7">
        <w:rPr>
          <w:sz w:val="28"/>
          <w:szCs w:val="28"/>
        </w:rPr>
        <w:t>Обоснуйте тип производства и формы его организации.</w:t>
      </w:r>
    </w:p>
    <w:p w:rsidR="00711209" w:rsidRPr="00922DE7" w:rsidRDefault="00711209" w:rsidP="00711209">
      <w:pPr>
        <w:ind w:firstLine="708"/>
        <w:rPr>
          <w:sz w:val="28"/>
          <w:szCs w:val="28"/>
        </w:rPr>
      </w:pPr>
      <w:r w:rsidRPr="00922DE7">
        <w:rPr>
          <w:sz w:val="28"/>
          <w:szCs w:val="28"/>
        </w:rPr>
        <w:t>Тип производства характеризуется коэффициентом закрепления операций, который показывает число различных операций, закрепленных в среднем по цеху (участку) за каждым рабочим местом в течение месяца.</w:t>
      </w:r>
    </w:p>
    <w:p w:rsidR="00711209" w:rsidRPr="00922DE7" w:rsidRDefault="00711209" w:rsidP="00711209">
      <w:pPr>
        <w:tabs>
          <w:tab w:val="center" w:pos="4677"/>
          <w:tab w:val="right" w:pos="9354"/>
        </w:tabs>
        <w:rPr>
          <w:sz w:val="28"/>
          <w:szCs w:val="28"/>
        </w:rPr>
      </w:pPr>
      <w:r w:rsidRPr="00922DE7">
        <w:rPr>
          <w:sz w:val="28"/>
          <w:szCs w:val="28"/>
        </w:rPr>
        <w:tab/>
      </w:r>
      <w:r w:rsidRPr="00922DE7">
        <w:rPr>
          <w:position w:val="-24"/>
          <w:sz w:val="28"/>
          <w:szCs w:val="28"/>
        </w:rPr>
        <w:object w:dxaOrig="10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30.75pt" o:ole="">
            <v:imagedata r:id="rId15" o:title=""/>
          </v:shape>
          <o:OLEObject Type="Embed" ProgID="Equation.3" ShapeID="_x0000_i1025" DrawAspect="Content" ObjectID="_1608485757" r:id="rId16"/>
        </w:object>
      </w:r>
      <w:r w:rsidRPr="00922DE7">
        <w:rPr>
          <w:sz w:val="28"/>
          <w:szCs w:val="28"/>
        </w:rPr>
        <w:t>,</w:t>
      </w:r>
      <w:r w:rsidRPr="00922DE7">
        <w:rPr>
          <w:sz w:val="28"/>
          <w:szCs w:val="28"/>
        </w:rPr>
        <w:tab/>
        <w:t>(</w:t>
      </w:r>
      <w:r>
        <w:rPr>
          <w:sz w:val="28"/>
          <w:szCs w:val="28"/>
        </w:rPr>
        <w:t>1</w:t>
      </w:r>
      <w:r w:rsidRPr="00922DE7">
        <w:rPr>
          <w:sz w:val="28"/>
          <w:szCs w:val="28"/>
        </w:rPr>
        <w:t>)</w:t>
      </w:r>
    </w:p>
    <w:p w:rsidR="00711209" w:rsidRPr="00922DE7" w:rsidRDefault="00711209" w:rsidP="00711209">
      <w:pPr>
        <w:rPr>
          <w:i/>
          <w:sz w:val="28"/>
          <w:szCs w:val="28"/>
        </w:rPr>
      </w:pPr>
      <w:r w:rsidRPr="00922DE7">
        <w:rPr>
          <w:i/>
          <w:sz w:val="28"/>
          <w:szCs w:val="28"/>
        </w:rPr>
        <w:t xml:space="preserve">где </w:t>
      </w:r>
      <w:r w:rsidRPr="00922DE7">
        <w:rPr>
          <w:i/>
          <w:sz w:val="28"/>
          <w:szCs w:val="28"/>
        </w:rPr>
        <w:tab/>
      </w:r>
      <w:r w:rsidRPr="00922DE7">
        <w:rPr>
          <w:i/>
          <w:position w:val="-6"/>
          <w:sz w:val="28"/>
          <w:szCs w:val="28"/>
        </w:rPr>
        <w:object w:dxaOrig="400" w:dyaOrig="279">
          <v:shape id="_x0000_i1026" type="#_x0000_t75" style="width:20.25pt;height:15pt" o:ole="">
            <v:imagedata r:id="rId17" o:title=""/>
          </v:shape>
          <o:OLEObject Type="Embed" ProgID="Equation.3" ShapeID="_x0000_i1026" DrawAspect="Content" ObjectID="_1608485758" r:id="rId18"/>
        </w:object>
      </w:r>
      <w:r w:rsidRPr="00922DE7">
        <w:rPr>
          <w:i/>
          <w:sz w:val="28"/>
          <w:szCs w:val="28"/>
        </w:rPr>
        <w:t xml:space="preserve"> - суммарное число различных операций, выполняемых в течение календарного времени;</w:t>
      </w:r>
    </w:p>
    <w:p w:rsidR="00711209" w:rsidRPr="00922DE7" w:rsidRDefault="00711209" w:rsidP="00711209">
      <w:pPr>
        <w:rPr>
          <w:i/>
          <w:sz w:val="28"/>
          <w:szCs w:val="28"/>
        </w:rPr>
      </w:pPr>
      <w:r w:rsidRPr="00922DE7">
        <w:rPr>
          <w:i/>
          <w:sz w:val="28"/>
          <w:szCs w:val="28"/>
        </w:rPr>
        <w:tab/>
      </w:r>
      <w:r w:rsidRPr="00922DE7">
        <w:rPr>
          <w:i/>
          <w:position w:val="-4"/>
          <w:sz w:val="28"/>
          <w:szCs w:val="28"/>
        </w:rPr>
        <w:object w:dxaOrig="360" w:dyaOrig="260">
          <v:shape id="_x0000_i1027" type="#_x0000_t75" style="width:18pt;height:13.5pt" o:ole="">
            <v:imagedata r:id="rId19" o:title=""/>
          </v:shape>
          <o:OLEObject Type="Embed" ProgID="Equation.3" ShapeID="_x0000_i1027" DrawAspect="Content" ObjectID="_1608485759" r:id="rId20"/>
        </w:object>
      </w:r>
      <w:r w:rsidRPr="00922DE7">
        <w:rPr>
          <w:i/>
          <w:sz w:val="28"/>
          <w:szCs w:val="28"/>
        </w:rPr>
        <w:t xml:space="preserve"> - суммарное число рабочих мест, на которых выполняются данные операции.</w:t>
      </w:r>
    </w:p>
    <w:p w:rsidR="00711209" w:rsidRPr="00922DE7" w:rsidRDefault="00711209" w:rsidP="00711209">
      <w:pPr>
        <w:pStyle w:val="23"/>
        <w:spacing w:line="360" w:lineRule="auto"/>
        <w:rPr>
          <w:bCs/>
          <w:i/>
          <w:sz w:val="28"/>
          <w:szCs w:val="28"/>
        </w:rPr>
      </w:pPr>
      <w:r w:rsidRPr="00922DE7">
        <w:rPr>
          <w:b/>
          <w:bCs/>
          <w:i/>
          <w:sz w:val="28"/>
          <w:szCs w:val="28"/>
        </w:rPr>
        <w:tab/>
      </w:r>
      <w:r w:rsidRPr="00922DE7">
        <w:rPr>
          <w:bCs/>
          <w:i/>
          <w:sz w:val="28"/>
          <w:szCs w:val="28"/>
        </w:rPr>
        <w:t xml:space="preserve">Для расчета коэффициента закрепления операций используются нормы времени </w:t>
      </w:r>
      <w:r w:rsidRPr="00922DE7">
        <w:rPr>
          <w:bCs/>
          <w:i/>
          <w:position w:val="-12"/>
          <w:sz w:val="28"/>
          <w:szCs w:val="28"/>
        </w:rPr>
        <w:object w:dxaOrig="360" w:dyaOrig="360">
          <v:shape id="_x0000_i1028" type="#_x0000_t75" style="width:18pt;height:18pt" o:ole="">
            <v:imagedata r:id="rId21" o:title=""/>
          </v:shape>
          <o:OLEObject Type="Embed" ProgID="Equation.3" ShapeID="_x0000_i1028" DrawAspect="Content" ObjectID="_1608485760" r:id="rId22"/>
        </w:object>
      </w:r>
      <w:r w:rsidRPr="00922DE7">
        <w:rPr>
          <w:bCs/>
          <w:i/>
          <w:sz w:val="28"/>
          <w:szCs w:val="28"/>
        </w:rPr>
        <w:t xml:space="preserve"> или </w:t>
      </w:r>
      <w:r w:rsidRPr="00922DE7">
        <w:rPr>
          <w:bCs/>
          <w:i/>
          <w:position w:val="-12"/>
          <w:sz w:val="28"/>
          <w:szCs w:val="28"/>
        </w:rPr>
        <w:object w:dxaOrig="520" w:dyaOrig="360">
          <v:shape id="_x0000_i1029" type="#_x0000_t75" style="width:25.5pt;height:18pt" o:ole="">
            <v:imagedata r:id="rId23" o:title=""/>
          </v:shape>
          <o:OLEObject Type="Embed" ProgID="Equation.3" ShapeID="_x0000_i1029" DrawAspect="Content" ObjectID="_1608485761" r:id="rId24"/>
        </w:object>
      </w:r>
      <w:r w:rsidRPr="00922DE7">
        <w:rPr>
          <w:bCs/>
          <w:i/>
          <w:sz w:val="28"/>
          <w:szCs w:val="28"/>
        </w:rPr>
        <w:t>, взятые из базового техпроцесса.</w:t>
      </w:r>
    </w:p>
    <w:p w:rsidR="00711209" w:rsidRPr="00922DE7" w:rsidRDefault="00711209" w:rsidP="00711209">
      <w:pPr>
        <w:ind w:left="1080"/>
        <w:rPr>
          <w:sz w:val="28"/>
          <w:szCs w:val="28"/>
        </w:rPr>
      </w:pPr>
    </w:p>
    <w:p w:rsidR="00711209" w:rsidRPr="00922DE7" w:rsidRDefault="00711209" w:rsidP="00711209">
      <w:pPr>
        <w:pStyle w:val="af0"/>
        <w:ind w:left="0" w:firstLine="567"/>
        <w:rPr>
          <w:rFonts w:ascii="Times New Roman" w:hAnsi="Times New Roman" w:cs="Times New Roman"/>
          <w:color w:val="000000"/>
          <w:sz w:val="28"/>
          <w:szCs w:val="28"/>
        </w:rPr>
      </w:pPr>
      <w:r>
        <w:rPr>
          <w:rFonts w:ascii="Times New Roman" w:hAnsi="Times New Roman" w:cs="Times New Roman"/>
          <w:sz w:val="28"/>
          <w:szCs w:val="28"/>
        </w:rPr>
        <w:t xml:space="preserve">3.5.2.2.2 </w:t>
      </w:r>
      <w:r w:rsidRPr="00922DE7">
        <w:rPr>
          <w:rFonts w:ascii="Times New Roman" w:hAnsi="Times New Roman" w:cs="Times New Roman"/>
          <w:sz w:val="28"/>
          <w:szCs w:val="28"/>
        </w:rPr>
        <w:t xml:space="preserve"> Рассчитайте трудоемкость годовой программы по операциям, используя</w:t>
      </w:r>
      <w:r w:rsidRPr="00922DE7">
        <w:rPr>
          <w:rFonts w:ascii="Times New Roman" w:hAnsi="Times New Roman" w:cs="Times New Roman"/>
          <w:color w:val="000000"/>
          <w:sz w:val="28"/>
          <w:szCs w:val="28"/>
        </w:rPr>
        <w:t xml:space="preserve">формулу </w:t>
      </w:r>
      <w:r>
        <w:rPr>
          <w:rFonts w:ascii="Times New Roman" w:hAnsi="Times New Roman" w:cs="Times New Roman"/>
          <w:color w:val="000000"/>
          <w:sz w:val="28"/>
          <w:szCs w:val="28"/>
        </w:rPr>
        <w:t>2</w:t>
      </w:r>
      <w:r w:rsidRPr="00922DE7">
        <w:rPr>
          <w:rFonts w:ascii="Times New Roman" w:hAnsi="Times New Roman" w:cs="Times New Roman"/>
          <w:color w:val="000000"/>
          <w:sz w:val="28"/>
          <w:szCs w:val="28"/>
        </w:rPr>
        <w:t xml:space="preserve">. </w:t>
      </w:r>
    </w:p>
    <w:p w:rsidR="00711209" w:rsidRPr="00922DE7" w:rsidRDefault="00711209" w:rsidP="00711209">
      <w:pPr>
        <w:shd w:val="clear" w:color="auto" w:fill="FFFFFF"/>
        <w:spacing w:line="300" w:lineRule="auto"/>
        <w:ind w:firstLine="567"/>
        <w:jc w:val="right"/>
        <w:rPr>
          <w:color w:val="000000"/>
          <w:sz w:val="28"/>
          <w:szCs w:val="28"/>
        </w:rPr>
      </w:pPr>
      <w:r w:rsidRPr="00922DE7">
        <w:rPr>
          <w:color w:val="000000"/>
          <w:position w:val="-24"/>
          <w:sz w:val="28"/>
          <w:szCs w:val="28"/>
        </w:rPr>
        <w:object w:dxaOrig="1840" w:dyaOrig="620">
          <v:shape id="_x0000_i1030" type="#_x0000_t75" style="width:108pt;height:36.75pt" o:ole="">
            <v:imagedata r:id="rId25" o:title=""/>
          </v:shape>
          <o:OLEObject Type="Embed" ProgID="Equation.3" ShapeID="_x0000_i1030" DrawAspect="Content" ObjectID="_1608485762" r:id="rId26"/>
        </w:object>
      </w:r>
      <w:r w:rsidRPr="00922DE7">
        <w:rPr>
          <w:color w:val="000000"/>
          <w:position w:val="-24"/>
          <w:sz w:val="28"/>
          <w:szCs w:val="28"/>
        </w:rPr>
        <w:t>,</w:t>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t>(</w:t>
      </w:r>
      <w:r>
        <w:rPr>
          <w:color w:val="000000"/>
          <w:sz w:val="28"/>
          <w:szCs w:val="28"/>
        </w:rPr>
        <w:t>2</w:t>
      </w:r>
      <w:r w:rsidRPr="00922DE7">
        <w:rPr>
          <w:color w:val="000000"/>
          <w:sz w:val="28"/>
          <w:szCs w:val="28"/>
        </w:rPr>
        <w:t>)</w:t>
      </w:r>
    </w:p>
    <w:p w:rsidR="00711209" w:rsidRPr="003A7919" w:rsidRDefault="00711209" w:rsidP="00711209">
      <w:pPr>
        <w:shd w:val="clear" w:color="auto" w:fill="FFFFFF"/>
        <w:ind w:firstLine="567"/>
        <w:rPr>
          <w:i/>
          <w:sz w:val="28"/>
          <w:szCs w:val="28"/>
        </w:rPr>
      </w:pPr>
      <w:r w:rsidRPr="00922DE7">
        <w:rPr>
          <w:color w:val="000000"/>
          <w:sz w:val="28"/>
          <w:szCs w:val="28"/>
        </w:rPr>
        <w:t xml:space="preserve">где </w:t>
      </w:r>
      <w:r w:rsidRPr="003A7919">
        <w:rPr>
          <w:i/>
          <w:color w:val="000000"/>
          <w:sz w:val="28"/>
          <w:szCs w:val="28"/>
          <w:lang w:val="en-US"/>
        </w:rPr>
        <w:t>N</w:t>
      </w:r>
      <w:r w:rsidRPr="003A7919">
        <w:rPr>
          <w:i/>
          <w:color w:val="000000"/>
          <w:sz w:val="28"/>
          <w:szCs w:val="28"/>
          <w:vertAlign w:val="subscript"/>
        </w:rPr>
        <w:t>год</w:t>
      </w:r>
      <w:r w:rsidRPr="003A7919">
        <w:rPr>
          <w:i/>
          <w:color w:val="000000"/>
          <w:sz w:val="28"/>
          <w:szCs w:val="28"/>
        </w:rPr>
        <w:t xml:space="preserve"> – годовая программа выпуска продукции производственного участка, шт; </w:t>
      </w:r>
    </w:p>
    <w:p w:rsidR="00711209" w:rsidRPr="003A7919" w:rsidRDefault="00711209" w:rsidP="00711209">
      <w:pPr>
        <w:shd w:val="clear" w:color="auto" w:fill="FFFFFF"/>
        <w:ind w:firstLine="567"/>
        <w:rPr>
          <w:i/>
          <w:sz w:val="28"/>
          <w:szCs w:val="28"/>
        </w:rPr>
      </w:pPr>
      <w:r w:rsidRPr="003A7919">
        <w:rPr>
          <w:i/>
          <w:color w:val="000000"/>
          <w:sz w:val="28"/>
          <w:szCs w:val="28"/>
        </w:rPr>
        <w:t>Т</w:t>
      </w:r>
      <w:r w:rsidRPr="003A7919">
        <w:rPr>
          <w:i/>
          <w:color w:val="000000"/>
          <w:sz w:val="28"/>
          <w:szCs w:val="28"/>
          <w:vertAlign w:val="subscript"/>
        </w:rPr>
        <w:t>год</w:t>
      </w:r>
      <w:r w:rsidRPr="003A7919">
        <w:rPr>
          <w:i/>
          <w:color w:val="000000"/>
          <w:sz w:val="28"/>
          <w:szCs w:val="28"/>
        </w:rPr>
        <w:t xml:space="preserve"> –трудоемкость годовой программы выпуска по операциям, н</w:t>
      </w:r>
      <w:r w:rsidRPr="003A7919">
        <w:rPr>
          <w:i/>
          <w:color w:val="000000"/>
          <w:sz w:val="28"/>
          <w:szCs w:val="28"/>
        </w:rPr>
        <w:sym w:font="Symbol" w:char="F0D7"/>
      </w:r>
      <w:r w:rsidRPr="003A7919">
        <w:rPr>
          <w:i/>
          <w:color w:val="000000"/>
          <w:sz w:val="28"/>
          <w:szCs w:val="28"/>
        </w:rPr>
        <w:t>ч;</w:t>
      </w:r>
    </w:p>
    <w:p w:rsidR="00711209" w:rsidRPr="003A7919" w:rsidRDefault="00711209" w:rsidP="00711209">
      <w:pPr>
        <w:shd w:val="clear" w:color="auto" w:fill="FFFFFF"/>
        <w:ind w:firstLine="567"/>
        <w:rPr>
          <w:i/>
          <w:sz w:val="28"/>
          <w:szCs w:val="28"/>
        </w:rPr>
      </w:pPr>
      <w:r w:rsidRPr="003A7919">
        <w:rPr>
          <w:i/>
          <w:color w:val="000000"/>
          <w:sz w:val="28"/>
          <w:szCs w:val="28"/>
        </w:rPr>
        <w:sym w:font="Symbol" w:char="F061"/>
      </w:r>
      <w:r w:rsidRPr="003A7919">
        <w:rPr>
          <w:i/>
          <w:color w:val="000000"/>
          <w:sz w:val="28"/>
          <w:szCs w:val="28"/>
        </w:rPr>
        <w:t xml:space="preserve"> – планируемый отсев продукции на брак (1,02…1,05) ;</w:t>
      </w:r>
    </w:p>
    <w:p w:rsidR="00711209" w:rsidRPr="003A7919" w:rsidRDefault="00711209" w:rsidP="00711209">
      <w:pPr>
        <w:shd w:val="clear" w:color="auto" w:fill="FFFFFF"/>
        <w:ind w:firstLine="567"/>
        <w:rPr>
          <w:i/>
          <w:sz w:val="28"/>
          <w:szCs w:val="28"/>
        </w:rPr>
      </w:pPr>
      <w:r w:rsidRPr="003A7919">
        <w:rPr>
          <w:i/>
          <w:color w:val="000000"/>
          <w:sz w:val="28"/>
          <w:szCs w:val="28"/>
          <w:lang w:val="en-US"/>
        </w:rPr>
        <w:t>k</w:t>
      </w:r>
      <w:r w:rsidRPr="003A7919">
        <w:rPr>
          <w:i/>
          <w:color w:val="000000"/>
          <w:sz w:val="28"/>
          <w:szCs w:val="28"/>
        </w:rPr>
        <w:t xml:space="preserve"> – коэффициент пропорциональности выполнения норм (1,1... 1,2);</w:t>
      </w:r>
    </w:p>
    <w:p w:rsidR="00711209" w:rsidRPr="003A7919" w:rsidRDefault="00711209" w:rsidP="00711209">
      <w:pPr>
        <w:shd w:val="clear" w:color="auto" w:fill="FFFFFF"/>
        <w:ind w:firstLine="567"/>
        <w:rPr>
          <w:i/>
          <w:sz w:val="28"/>
          <w:szCs w:val="28"/>
        </w:rPr>
      </w:pPr>
      <w:r w:rsidRPr="003A7919">
        <w:rPr>
          <w:i/>
          <w:color w:val="000000"/>
          <w:sz w:val="28"/>
          <w:szCs w:val="28"/>
          <w:lang w:val="en-US"/>
        </w:rPr>
        <w:t>t</w:t>
      </w:r>
      <w:r w:rsidRPr="003A7919">
        <w:rPr>
          <w:i/>
          <w:color w:val="000000"/>
          <w:sz w:val="28"/>
          <w:szCs w:val="28"/>
          <w:vertAlign w:val="subscript"/>
        </w:rPr>
        <w:t>шт</w:t>
      </w:r>
      <w:r w:rsidRPr="003A7919">
        <w:rPr>
          <w:i/>
          <w:color w:val="000000"/>
          <w:sz w:val="28"/>
          <w:szCs w:val="28"/>
        </w:rPr>
        <w:t xml:space="preserve"> – штучное время изготовления одного изделия, мин.</w:t>
      </w:r>
    </w:p>
    <w:p w:rsidR="00711209" w:rsidRPr="00922DE7" w:rsidRDefault="00711209" w:rsidP="00711209">
      <w:pPr>
        <w:shd w:val="clear" w:color="auto" w:fill="FFFFFF"/>
        <w:ind w:firstLine="142"/>
        <w:rPr>
          <w:sz w:val="28"/>
          <w:szCs w:val="28"/>
        </w:rPr>
      </w:pPr>
      <w:r w:rsidRPr="00922DE7">
        <w:rPr>
          <w:color w:val="000000"/>
          <w:sz w:val="28"/>
          <w:szCs w:val="28"/>
        </w:rPr>
        <w:t>Расчет трудоемкости сведите в таблицу</w:t>
      </w:r>
      <w:r>
        <w:rPr>
          <w:color w:val="000000"/>
          <w:sz w:val="28"/>
          <w:szCs w:val="28"/>
        </w:rPr>
        <w:t>5</w:t>
      </w:r>
      <w:r w:rsidRPr="00922DE7">
        <w:rPr>
          <w:color w:val="000000"/>
          <w:sz w:val="28"/>
          <w:szCs w:val="28"/>
        </w:rPr>
        <w:t>.</w:t>
      </w:r>
    </w:p>
    <w:p w:rsidR="00711209" w:rsidRPr="003A7919" w:rsidRDefault="00711209" w:rsidP="00711209">
      <w:pPr>
        <w:shd w:val="clear" w:color="auto" w:fill="FFFFFF"/>
        <w:spacing w:before="120" w:after="120"/>
        <w:ind w:left="1985" w:right="-2" w:hanging="1418"/>
        <w:jc w:val="right"/>
        <w:rPr>
          <w:i/>
          <w:color w:val="000000"/>
          <w:sz w:val="28"/>
          <w:szCs w:val="28"/>
        </w:rPr>
      </w:pPr>
      <w:r w:rsidRPr="003A7919">
        <w:rPr>
          <w:i/>
          <w:color w:val="000000"/>
          <w:sz w:val="28"/>
          <w:szCs w:val="28"/>
        </w:rPr>
        <w:t xml:space="preserve">Таблица </w:t>
      </w:r>
      <w:r>
        <w:rPr>
          <w:i/>
          <w:color w:val="000000"/>
          <w:sz w:val="28"/>
          <w:szCs w:val="28"/>
        </w:rPr>
        <w:t>5</w:t>
      </w:r>
    </w:p>
    <w:p w:rsidR="00711209" w:rsidRPr="003A7919" w:rsidRDefault="00711209" w:rsidP="00711209">
      <w:pPr>
        <w:shd w:val="clear" w:color="auto" w:fill="FFFFFF"/>
        <w:spacing w:before="120" w:after="120"/>
        <w:ind w:left="851" w:right="-2" w:hanging="851"/>
        <w:jc w:val="center"/>
        <w:rPr>
          <w:color w:val="000000"/>
          <w:sz w:val="28"/>
          <w:szCs w:val="28"/>
        </w:rPr>
      </w:pPr>
      <w:r w:rsidRPr="003A7919">
        <w:rPr>
          <w:color w:val="000000"/>
          <w:sz w:val="28"/>
          <w:szCs w:val="28"/>
        </w:rPr>
        <w:t>Трудоемкость годовой программы по операциям технологического процесса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
        <w:gridCol w:w="2905"/>
        <w:gridCol w:w="1113"/>
        <w:gridCol w:w="562"/>
        <w:gridCol w:w="567"/>
        <w:gridCol w:w="672"/>
        <w:gridCol w:w="815"/>
        <w:gridCol w:w="552"/>
        <w:gridCol w:w="552"/>
        <w:gridCol w:w="1014"/>
      </w:tblGrid>
      <w:tr w:rsidR="00711209" w:rsidRPr="003A7919" w:rsidTr="00EF711D">
        <w:trPr>
          <w:trHeight w:val="422"/>
          <w:jc w:val="center"/>
        </w:trPr>
        <w:tc>
          <w:tcPr>
            <w:tcW w:w="728" w:type="dxa"/>
            <w:vMerge w:val="restart"/>
          </w:tcPr>
          <w:p w:rsidR="00711209" w:rsidRPr="003A7919" w:rsidRDefault="00711209" w:rsidP="00EF711D">
            <w:pPr>
              <w:ind w:left="-426" w:right="-58" w:firstLine="426"/>
            </w:pPr>
            <w:r w:rsidRPr="003A7919">
              <w:t xml:space="preserve">№ </w:t>
            </w:r>
          </w:p>
          <w:p w:rsidR="00711209" w:rsidRPr="003A7919" w:rsidRDefault="00711209" w:rsidP="00EF711D">
            <w:pPr>
              <w:shd w:val="clear" w:color="auto" w:fill="FFFFFF"/>
              <w:ind w:left="-426" w:firstLine="426"/>
              <w:rPr>
                <w:color w:val="000000"/>
              </w:rPr>
            </w:pPr>
            <w:r w:rsidRPr="003A7919">
              <w:t>оп</w:t>
            </w:r>
          </w:p>
        </w:tc>
        <w:tc>
          <w:tcPr>
            <w:tcW w:w="2905" w:type="dxa"/>
            <w:vMerge w:val="restart"/>
          </w:tcPr>
          <w:p w:rsidR="00711209" w:rsidRPr="003A7919" w:rsidRDefault="00711209" w:rsidP="00EF711D">
            <w:pPr>
              <w:shd w:val="clear" w:color="auto" w:fill="FFFFFF"/>
              <w:ind w:left="-426" w:firstLine="426"/>
              <w:rPr>
                <w:color w:val="000000"/>
              </w:rPr>
            </w:pPr>
            <w:r w:rsidRPr="003A7919">
              <w:rPr>
                <w:color w:val="000000"/>
              </w:rPr>
              <w:t>Наименование операции</w:t>
            </w:r>
          </w:p>
        </w:tc>
        <w:tc>
          <w:tcPr>
            <w:tcW w:w="1113" w:type="dxa"/>
            <w:vMerge w:val="restart"/>
          </w:tcPr>
          <w:p w:rsidR="00711209" w:rsidRPr="003A7919" w:rsidRDefault="00711209" w:rsidP="00EF711D">
            <w:pPr>
              <w:shd w:val="clear" w:color="auto" w:fill="FFFFFF"/>
              <w:ind w:left="-426" w:firstLine="426"/>
              <w:rPr>
                <w:color w:val="000000"/>
              </w:rPr>
            </w:pPr>
            <w:r w:rsidRPr="003A7919">
              <w:rPr>
                <w:color w:val="000000"/>
                <w:lang w:val="en-US"/>
              </w:rPr>
              <w:t>N</w:t>
            </w:r>
            <w:r w:rsidRPr="003A7919">
              <w:rPr>
                <w:color w:val="000000"/>
                <w:vertAlign w:val="subscript"/>
              </w:rPr>
              <w:t>год</w:t>
            </w:r>
            <w:r w:rsidRPr="003A7919">
              <w:rPr>
                <w:color w:val="000000"/>
              </w:rPr>
              <w:t>, шт</w:t>
            </w:r>
          </w:p>
        </w:tc>
        <w:tc>
          <w:tcPr>
            <w:tcW w:w="2616" w:type="dxa"/>
            <w:gridSpan w:val="4"/>
          </w:tcPr>
          <w:p w:rsidR="00711209" w:rsidRPr="003A7919" w:rsidRDefault="00711209" w:rsidP="00EF711D">
            <w:pPr>
              <w:shd w:val="clear" w:color="auto" w:fill="FFFFFF"/>
              <w:ind w:left="-426" w:firstLine="426"/>
              <w:rPr>
                <w:color w:val="000000"/>
              </w:rPr>
            </w:pPr>
            <w:r w:rsidRPr="003A7919">
              <w:rPr>
                <w:color w:val="000000"/>
              </w:rPr>
              <w:t>Время обработки, мин</w:t>
            </w:r>
          </w:p>
        </w:tc>
        <w:tc>
          <w:tcPr>
            <w:tcW w:w="552" w:type="dxa"/>
            <w:vMerge w:val="restart"/>
          </w:tcPr>
          <w:p w:rsidR="00711209" w:rsidRPr="003A7919" w:rsidRDefault="00711209" w:rsidP="00EF711D">
            <w:pPr>
              <w:shd w:val="clear" w:color="auto" w:fill="FFFFFF"/>
              <w:ind w:left="-426" w:firstLine="426"/>
              <w:jc w:val="center"/>
              <w:rPr>
                <w:color w:val="000000"/>
              </w:rPr>
            </w:pPr>
            <w:r w:rsidRPr="003A7919">
              <w:rPr>
                <w:color w:val="000000"/>
              </w:rPr>
              <w:sym w:font="Symbol" w:char="F061"/>
            </w:r>
          </w:p>
        </w:tc>
        <w:tc>
          <w:tcPr>
            <w:tcW w:w="552" w:type="dxa"/>
            <w:vMerge w:val="restart"/>
          </w:tcPr>
          <w:p w:rsidR="00711209" w:rsidRPr="003A7919" w:rsidRDefault="00711209" w:rsidP="00EF711D">
            <w:pPr>
              <w:shd w:val="clear" w:color="auto" w:fill="FFFFFF"/>
              <w:ind w:left="-426" w:firstLine="426"/>
              <w:jc w:val="center"/>
              <w:rPr>
                <w:color w:val="000000"/>
              </w:rPr>
            </w:pPr>
            <w:r w:rsidRPr="003A7919">
              <w:rPr>
                <w:color w:val="000000"/>
                <w:lang w:val="en-US"/>
              </w:rPr>
              <w:t>k</w:t>
            </w:r>
          </w:p>
        </w:tc>
        <w:tc>
          <w:tcPr>
            <w:tcW w:w="1014" w:type="dxa"/>
            <w:vMerge w:val="restart"/>
          </w:tcPr>
          <w:p w:rsidR="00711209" w:rsidRPr="003A7919" w:rsidRDefault="00711209" w:rsidP="00EF711D">
            <w:pPr>
              <w:shd w:val="clear" w:color="auto" w:fill="FFFFFF"/>
              <w:ind w:left="-426" w:firstLine="426"/>
              <w:rPr>
                <w:color w:val="000000"/>
              </w:rPr>
            </w:pPr>
            <w:r w:rsidRPr="003A7919">
              <w:rPr>
                <w:color w:val="000000"/>
              </w:rPr>
              <w:t>Т</w:t>
            </w:r>
            <w:r w:rsidRPr="003A7919">
              <w:rPr>
                <w:color w:val="000000"/>
                <w:vertAlign w:val="subscript"/>
              </w:rPr>
              <w:t>год</w:t>
            </w:r>
            <w:r w:rsidRPr="003A7919">
              <w:rPr>
                <w:color w:val="000000"/>
              </w:rPr>
              <w:t>, н</w:t>
            </w:r>
            <w:r w:rsidRPr="003A7919">
              <w:rPr>
                <w:color w:val="000000"/>
              </w:rPr>
              <w:sym w:font="Symbol" w:char="F0D7"/>
            </w:r>
            <w:r w:rsidRPr="003A7919">
              <w:rPr>
                <w:color w:val="000000"/>
              </w:rPr>
              <w:t>ч</w:t>
            </w:r>
          </w:p>
        </w:tc>
      </w:tr>
      <w:tr w:rsidR="00711209" w:rsidRPr="003A7919" w:rsidTr="00EF711D">
        <w:trPr>
          <w:trHeight w:val="400"/>
          <w:jc w:val="center"/>
        </w:trPr>
        <w:tc>
          <w:tcPr>
            <w:tcW w:w="0" w:type="auto"/>
            <w:vMerge/>
            <w:vAlign w:val="center"/>
          </w:tcPr>
          <w:p w:rsidR="00711209" w:rsidRPr="003A7919" w:rsidRDefault="00711209" w:rsidP="00EF711D">
            <w:pPr>
              <w:ind w:left="-426" w:firstLine="426"/>
              <w:rPr>
                <w:color w:val="000000"/>
              </w:rPr>
            </w:pPr>
          </w:p>
        </w:tc>
        <w:tc>
          <w:tcPr>
            <w:tcW w:w="0" w:type="auto"/>
            <w:vMerge/>
            <w:vAlign w:val="center"/>
          </w:tcPr>
          <w:p w:rsidR="00711209" w:rsidRPr="003A7919" w:rsidRDefault="00711209" w:rsidP="00EF711D">
            <w:pPr>
              <w:ind w:left="-426" w:firstLine="426"/>
              <w:rPr>
                <w:color w:val="000000"/>
              </w:rPr>
            </w:pPr>
          </w:p>
        </w:tc>
        <w:tc>
          <w:tcPr>
            <w:tcW w:w="1113" w:type="dxa"/>
            <w:vMerge/>
            <w:vAlign w:val="center"/>
          </w:tcPr>
          <w:p w:rsidR="00711209" w:rsidRPr="003A7919" w:rsidRDefault="00711209" w:rsidP="00EF711D">
            <w:pPr>
              <w:ind w:left="-426" w:firstLine="426"/>
              <w:rPr>
                <w:color w:val="000000"/>
              </w:rPr>
            </w:pPr>
          </w:p>
        </w:tc>
        <w:tc>
          <w:tcPr>
            <w:tcW w:w="562" w:type="dxa"/>
          </w:tcPr>
          <w:p w:rsidR="00711209" w:rsidRPr="003A7919" w:rsidRDefault="00711209" w:rsidP="00EF711D">
            <w:pPr>
              <w:shd w:val="clear" w:color="auto" w:fill="FFFFFF"/>
              <w:ind w:left="-426" w:firstLine="426"/>
              <w:rPr>
                <w:color w:val="000000"/>
                <w:vertAlign w:val="subscript"/>
              </w:rPr>
            </w:pPr>
            <w:r w:rsidRPr="003A7919">
              <w:rPr>
                <w:color w:val="000000"/>
                <w:lang w:val="en-US"/>
              </w:rPr>
              <w:t>t</w:t>
            </w:r>
            <w:r w:rsidRPr="003A7919">
              <w:rPr>
                <w:color w:val="000000"/>
                <w:vertAlign w:val="subscript"/>
              </w:rPr>
              <w:t>шт</w:t>
            </w:r>
          </w:p>
        </w:tc>
        <w:tc>
          <w:tcPr>
            <w:tcW w:w="567" w:type="dxa"/>
          </w:tcPr>
          <w:p w:rsidR="00711209" w:rsidRPr="003A7919" w:rsidRDefault="00711209" w:rsidP="00EF711D">
            <w:pPr>
              <w:shd w:val="clear" w:color="auto" w:fill="FFFFFF"/>
              <w:ind w:left="-426" w:firstLine="426"/>
              <w:rPr>
                <w:color w:val="000000"/>
                <w:vertAlign w:val="subscript"/>
              </w:rPr>
            </w:pPr>
            <w:r w:rsidRPr="003A7919">
              <w:rPr>
                <w:color w:val="000000"/>
                <w:lang w:val="en-US"/>
              </w:rPr>
              <w:t>t</w:t>
            </w:r>
            <w:r>
              <w:rPr>
                <w:color w:val="000000"/>
                <w:vertAlign w:val="subscript"/>
              </w:rPr>
              <w:t>о</w:t>
            </w:r>
          </w:p>
        </w:tc>
        <w:tc>
          <w:tcPr>
            <w:tcW w:w="672" w:type="dxa"/>
          </w:tcPr>
          <w:p w:rsidR="00711209" w:rsidRPr="003A7919" w:rsidRDefault="00711209" w:rsidP="00EF711D">
            <w:pPr>
              <w:shd w:val="clear" w:color="auto" w:fill="FFFFFF"/>
              <w:ind w:left="-426" w:firstLine="426"/>
              <w:rPr>
                <w:color w:val="000000"/>
                <w:vertAlign w:val="subscript"/>
              </w:rPr>
            </w:pPr>
            <w:r w:rsidRPr="003A7919">
              <w:rPr>
                <w:color w:val="000000"/>
                <w:lang w:val="en-US"/>
              </w:rPr>
              <w:t>t</w:t>
            </w:r>
            <w:r w:rsidRPr="003A7919">
              <w:rPr>
                <w:color w:val="000000"/>
                <w:vertAlign w:val="subscript"/>
              </w:rPr>
              <w:t>всп</w:t>
            </w:r>
          </w:p>
        </w:tc>
        <w:tc>
          <w:tcPr>
            <w:tcW w:w="815" w:type="dxa"/>
          </w:tcPr>
          <w:p w:rsidR="00711209" w:rsidRPr="003A7919" w:rsidRDefault="00711209" w:rsidP="00EF711D">
            <w:pPr>
              <w:shd w:val="clear" w:color="auto" w:fill="FFFFFF"/>
              <w:ind w:left="-426" w:firstLine="426"/>
              <w:rPr>
                <w:color w:val="000000"/>
                <w:vertAlign w:val="subscript"/>
              </w:rPr>
            </w:pPr>
            <w:r w:rsidRPr="003A7919">
              <w:rPr>
                <w:color w:val="000000"/>
                <w:lang w:val="en-US"/>
              </w:rPr>
              <w:t>t</w:t>
            </w:r>
            <w:r w:rsidRPr="003A7919">
              <w:rPr>
                <w:color w:val="000000"/>
                <w:vertAlign w:val="subscript"/>
              </w:rPr>
              <w:t>шт</w:t>
            </w:r>
            <w:r>
              <w:rPr>
                <w:color w:val="000000"/>
                <w:vertAlign w:val="subscript"/>
              </w:rPr>
              <w:t>-к</w:t>
            </w:r>
          </w:p>
        </w:tc>
        <w:tc>
          <w:tcPr>
            <w:tcW w:w="552" w:type="dxa"/>
            <w:vMerge/>
            <w:vAlign w:val="center"/>
          </w:tcPr>
          <w:p w:rsidR="00711209" w:rsidRPr="003A7919" w:rsidRDefault="00711209" w:rsidP="00EF711D">
            <w:pPr>
              <w:ind w:left="-426" w:firstLine="426"/>
              <w:rPr>
                <w:color w:val="000000"/>
              </w:rPr>
            </w:pPr>
          </w:p>
        </w:tc>
        <w:tc>
          <w:tcPr>
            <w:tcW w:w="552" w:type="dxa"/>
            <w:vMerge/>
            <w:vAlign w:val="center"/>
          </w:tcPr>
          <w:p w:rsidR="00711209" w:rsidRPr="003A7919" w:rsidRDefault="00711209" w:rsidP="00EF711D">
            <w:pPr>
              <w:ind w:left="-426" w:firstLine="426"/>
              <w:rPr>
                <w:color w:val="000000"/>
              </w:rPr>
            </w:pPr>
          </w:p>
        </w:tc>
        <w:tc>
          <w:tcPr>
            <w:tcW w:w="1014" w:type="dxa"/>
            <w:vMerge/>
            <w:vAlign w:val="center"/>
          </w:tcPr>
          <w:p w:rsidR="00711209" w:rsidRPr="003A7919" w:rsidRDefault="00711209" w:rsidP="00EF711D">
            <w:pPr>
              <w:ind w:left="-426" w:firstLine="426"/>
              <w:rPr>
                <w:color w:val="000000"/>
              </w:rPr>
            </w:pPr>
          </w:p>
        </w:tc>
      </w:tr>
      <w:tr w:rsidR="00711209" w:rsidRPr="003A7919" w:rsidTr="00EF711D">
        <w:trPr>
          <w:trHeight w:val="260"/>
          <w:jc w:val="center"/>
        </w:trPr>
        <w:tc>
          <w:tcPr>
            <w:tcW w:w="728" w:type="dxa"/>
          </w:tcPr>
          <w:p w:rsidR="00711209" w:rsidRPr="003A7919" w:rsidRDefault="00711209" w:rsidP="00EF711D">
            <w:pPr>
              <w:ind w:left="-426" w:right="-58" w:firstLine="426"/>
            </w:pPr>
          </w:p>
        </w:tc>
        <w:tc>
          <w:tcPr>
            <w:tcW w:w="2905" w:type="dxa"/>
          </w:tcPr>
          <w:p w:rsidR="00711209" w:rsidRPr="003A7919" w:rsidRDefault="00711209" w:rsidP="00EF711D">
            <w:pPr>
              <w:ind w:left="-426" w:right="-107" w:firstLine="426"/>
            </w:pPr>
          </w:p>
        </w:tc>
        <w:tc>
          <w:tcPr>
            <w:tcW w:w="1113" w:type="dxa"/>
          </w:tcPr>
          <w:p w:rsidR="00711209" w:rsidRPr="003A7919" w:rsidRDefault="00711209" w:rsidP="00EF711D">
            <w:pPr>
              <w:shd w:val="clear" w:color="auto" w:fill="FFFFFF"/>
              <w:ind w:left="-426" w:firstLine="426"/>
            </w:pPr>
          </w:p>
        </w:tc>
        <w:tc>
          <w:tcPr>
            <w:tcW w:w="562" w:type="dxa"/>
          </w:tcPr>
          <w:p w:rsidR="00711209" w:rsidRPr="003A7919" w:rsidRDefault="00711209" w:rsidP="00EF711D">
            <w:pPr>
              <w:ind w:left="-426" w:right="-58" w:firstLine="426"/>
            </w:pPr>
          </w:p>
        </w:tc>
        <w:tc>
          <w:tcPr>
            <w:tcW w:w="567" w:type="dxa"/>
          </w:tcPr>
          <w:p w:rsidR="00711209" w:rsidRPr="003A7919" w:rsidRDefault="00711209" w:rsidP="00EF711D">
            <w:pPr>
              <w:ind w:left="-426" w:right="-58" w:firstLine="426"/>
            </w:pPr>
          </w:p>
        </w:tc>
        <w:tc>
          <w:tcPr>
            <w:tcW w:w="672" w:type="dxa"/>
          </w:tcPr>
          <w:p w:rsidR="00711209" w:rsidRPr="003A7919" w:rsidRDefault="00711209" w:rsidP="00EF711D">
            <w:pPr>
              <w:ind w:left="-426" w:right="-58" w:firstLine="426"/>
            </w:pPr>
          </w:p>
        </w:tc>
        <w:tc>
          <w:tcPr>
            <w:tcW w:w="815" w:type="dxa"/>
          </w:tcPr>
          <w:p w:rsidR="00711209" w:rsidRPr="003A7919" w:rsidRDefault="00711209" w:rsidP="00EF711D">
            <w:pPr>
              <w:ind w:left="-426" w:right="-58" w:firstLine="426"/>
            </w:pPr>
          </w:p>
        </w:tc>
        <w:tc>
          <w:tcPr>
            <w:tcW w:w="552" w:type="dxa"/>
          </w:tcPr>
          <w:p w:rsidR="00711209" w:rsidRPr="003A7919" w:rsidRDefault="00711209" w:rsidP="00EF711D">
            <w:pPr>
              <w:shd w:val="clear" w:color="auto" w:fill="FFFFFF"/>
              <w:ind w:left="-426" w:firstLine="426"/>
            </w:pPr>
          </w:p>
        </w:tc>
        <w:tc>
          <w:tcPr>
            <w:tcW w:w="552" w:type="dxa"/>
          </w:tcPr>
          <w:p w:rsidR="00711209" w:rsidRPr="003A7919" w:rsidRDefault="00711209" w:rsidP="00EF711D">
            <w:pPr>
              <w:ind w:left="-426" w:firstLine="426"/>
              <w:jc w:val="center"/>
            </w:pPr>
          </w:p>
        </w:tc>
        <w:tc>
          <w:tcPr>
            <w:tcW w:w="1014" w:type="dxa"/>
          </w:tcPr>
          <w:p w:rsidR="00711209" w:rsidRPr="003A7919" w:rsidRDefault="00711209" w:rsidP="00EF711D">
            <w:pPr>
              <w:ind w:left="-426" w:firstLine="426"/>
            </w:pPr>
          </w:p>
        </w:tc>
      </w:tr>
      <w:tr w:rsidR="00711209" w:rsidRPr="003A7919" w:rsidTr="00EF711D">
        <w:trPr>
          <w:trHeight w:val="320"/>
          <w:jc w:val="center"/>
        </w:trPr>
        <w:tc>
          <w:tcPr>
            <w:tcW w:w="728" w:type="dxa"/>
          </w:tcPr>
          <w:p w:rsidR="00711209" w:rsidRPr="003A7919" w:rsidRDefault="00711209" w:rsidP="00EF711D">
            <w:pPr>
              <w:ind w:left="-426" w:right="-58" w:firstLine="426"/>
            </w:pPr>
          </w:p>
        </w:tc>
        <w:tc>
          <w:tcPr>
            <w:tcW w:w="2905" w:type="dxa"/>
          </w:tcPr>
          <w:p w:rsidR="00711209" w:rsidRPr="003A7919" w:rsidRDefault="00711209" w:rsidP="00EF711D">
            <w:pPr>
              <w:ind w:left="-426" w:right="-107" w:firstLine="426"/>
            </w:pPr>
          </w:p>
        </w:tc>
        <w:tc>
          <w:tcPr>
            <w:tcW w:w="1113" w:type="dxa"/>
          </w:tcPr>
          <w:p w:rsidR="00711209" w:rsidRPr="003A7919" w:rsidRDefault="00711209" w:rsidP="00EF711D">
            <w:pPr>
              <w:shd w:val="clear" w:color="auto" w:fill="FFFFFF"/>
              <w:ind w:left="-426" w:firstLine="426"/>
            </w:pPr>
          </w:p>
        </w:tc>
        <w:tc>
          <w:tcPr>
            <w:tcW w:w="562" w:type="dxa"/>
          </w:tcPr>
          <w:p w:rsidR="00711209" w:rsidRPr="003A7919" w:rsidRDefault="00711209" w:rsidP="00EF711D">
            <w:pPr>
              <w:ind w:left="-426" w:right="-58" w:firstLine="426"/>
            </w:pPr>
          </w:p>
        </w:tc>
        <w:tc>
          <w:tcPr>
            <w:tcW w:w="567" w:type="dxa"/>
          </w:tcPr>
          <w:p w:rsidR="00711209" w:rsidRPr="003A7919" w:rsidRDefault="00711209" w:rsidP="00EF711D">
            <w:pPr>
              <w:ind w:left="-426" w:right="-58" w:firstLine="426"/>
            </w:pPr>
          </w:p>
        </w:tc>
        <w:tc>
          <w:tcPr>
            <w:tcW w:w="672" w:type="dxa"/>
          </w:tcPr>
          <w:p w:rsidR="00711209" w:rsidRPr="003A7919" w:rsidRDefault="00711209" w:rsidP="00EF711D">
            <w:pPr>
              <w:ind w:left="-426" w:right="-58" w:firstLine="426"/>
            </w:pPr>
          </w:p>
        </w:tc>
        <w:tc>
          <w:tcPr>
            <w:tcW w:w="815" w:type="dxa"/>
          </w:tcPr>
          <w:p w:rsidR="00711209" w:rsidRPr="003A7919" w:rsidRDefault="00711209" w:rsidP="00EF711D">
            <w:pPr>
              <w:ind w:left="-426" w:right="-58" w:firstLine="426"/>
            </w:pPr>
          </w:p>
        </w:tc>
        <w:tc>
          <w:tcPr>
            <w:tcW w:w="552" w:type="dxa"/>
          </w:tcPr>
          <w:p w:rsidR="00711209" w:rsidRPr="003A7919" w:rsidRDefault="00711209" w:rsidP="00EF711D">
            <w:pPr>
              <w:shd w:val="clear" w:color="auto" w:fill="FFFFFF"/>
              <w:ind w:left="-426" w:firstLine="426"/>
            </w:pPr>
          </w:p>
        </w:tc>
        <w:tc>
          <w:tcPr>
            <w:tcW w:w="552" w:type="dxa"/>
          </w:tcPr>
          <w:p w:rsidR="00711209" w:rsidRPr="003A7919" w:rsidRDefault="00711209" w:rsidP="00EF711D">
            <w:pPr>
              <w:ind w:left="-426" w:firstLine="426"/>
              <w:jc w:val="center"/>
            </w:pPr>
          </w:p>
        </w:tc>
        <w:tc>
          <w:tcPr>
            <w:tcW w:w="1014" w:type="dxa"/>
          </w:tcPr>
          <w:p w:rsidR="00711209" w:rsidRPr="003A7919" w:rsidRDefault="00711209" w:rsidP="00EF711D">
            <w:pPr>
              <w:ind w:left="-426" w:firstLine="426"/>
            </w:pPr>
          </w:p>
        </w:tc>
      </w:tr>
      <w:tr w:rsidR="00711209" w:rsidRPr="003A7919" w:rsidTr="00EF711D">
        <w:trPr>
          <w:trHeight w:val="320"/>
          <w:jc w:val="center"/>
        </w:trPr>
        <w:tc>
          <w:tcPr>
            <w:tcW w:w="3633" w:type="dxa"/>
            <w:gridSpan w:val="2"/>
          </w:tcPr>
          <w:p w:rsidR="00711209" w:rsidRPr="003A7919" w:rsidRDefault="00711209" w:rsidP="00EF711D">
            <w:pPr>
              <w:ind w:left="-426" w:right="-107" w:firstLine="426"/>
              <w:jc w:val="center"/>
            </w:pPr>
            <w:r w:rsidRPr="003A7919">
              <w:t>Итого</w:t>
            </w:r>
          </w:p>
        </w:tc>
        <w:tc>
          <w:tcPr>
            <w:tcW w:w="1113" w:type="dxa"/>
          </w:tcPr>
          <w:p w:rsidR="00711209" w:rsidRPr="003A7919" w:rsidRDefault="00711209" w:rsidP="00EF711D">
            <w:pPr>
              <w:shd w:val="clear" w:color="auto" w:fill="FFFFFF"/>
              <w:ind w:left="-426" w:firstLine="426"/>
            </w:pPr>
          </w:p>
        </w:tc>
        <w:tc>
          <w:tcPr>
            <w:tcW w:w="562" w:type="dxa"/>
          </w:tcPr>
          <w:p w:rsidR="00711209" w:rsidRPr="003A7919" w:rsidRDefault="00711209" w:rsidP="00EF711D">
            <w:pPr>
              <w:ind w:left="-426" w:right="-58" w:firstLine="426"/>
            </w:pPr>
          </w:p>
        </w:tc>
        <w:tc>
          <w:tcPr>
            <w:tcW w:w="567" w:type="dxa"/>
          </w:tcPr>
          <w:p w:rsidR="00711209" w:rsidRPr="003A7919" w:rsidRDefault="00711209" w:rsidP="00EF711D">
            <w:pPr>
              <w:ind w:left="-426" w:right="-58" w:firstLine="426"/>
            </w:pPr>
          </w:p>
        </w:tc>
        <w:tc>
          <w:tcPr>
            <w:tcW w:w="672" w:type="dxa"/>
          </w:tcPr>
          <w:p w:rsidR="00711209" w:rsidRPr="003A7919" w:rsidRDefault="00711209" w:rsidP="00EF711D">
            <w:pPr>
              <w:ind w:left="-426" w:right="-58" w:firstLine="426"/>
            </w:pPr>
          </w:p>
        </w:tc>
        <w:tc>
          <w:tcPr>
            <w:tcW w:w="815" w:type="dxa"/>
          </w:tcPr>
          <w:p w:rsidR="00711209" w:rsidRPr="003A7919" w:rsidRDefault="00711209" w:rsidP="00EF711D">
            <w:pPr>
              <w:ind w:left="-426" w:right="-58" w:firstLine="426"/>
            </w:pPr>
          </w:p>
        </w:tc>
        <w:tc>
          <w:tcPr>
            <w:tcW w:w="552" w:type="dxa"/>
          </w:tcPr>
          <w:p w:rsidR="00711209" w:rsidRPr="003A7919" w:rsidRDefault="00711209" w:rsidP="00EF711D">
            <w:pPr>
              <w:shd w:val="clear" w:color="auto" w:fill="FFFFFF"/>
              <w:ind w:left="-426" w:firstLine="426"/>
            </w:pPr>
          </w:p>
        </w:tc>
        <w:tc>
          <w:tcPr>
            <w:tcW w:w="552" w:type="dxa"/>
          </w:tcPr>
          <w:p w:rsidR="00711209" w:rsidRPr="003A7919" w:rsidRDefault="00711209" w:rsidP="00EF711D">
            <w:pPr>
              <w:ind w:left="-426" w:firstLine="426"/>
              <w:jc w:val="center"/>
            </w:pPr>
          </w:p>
        </w:tc>
        <w:tc>
          <w:tcPr>
            <w:tcW w:w="1014" w:type="dxa"/>
          </w:tcPr>
          <w:p w:rsidR="00711209" w:rsidRPr="003A7919" w:rsidRDefault="00711209" w:rsidP="00EF711D">
            <w:pPr>
              <w:ind w:left="-426" w:firstLine="426"/>
            </w:pPr>
          </w:p>
        </w:tc>
      </w:tr>
    </w:tbl>
    <w:p w:rsidR="00711209" w:rsidRPr="00922DE7" w:rsidRDefault="00711209" w:rsidP="00711209">
      <w:pPr>
        <w:shd w:val="clear" w:color="auto" w:fill="FFFFFF"/>
        <w:spacing w:before="120" w:after="120"/>
        <w:ind w:left="-426" w:firstLine="426"/>
        <w:rPr>
          <w:b/>
          <w:bCs/>
          <w:color w:val="000000"/>
        </w:rPr>
      </w:pPr>
    </w:p>
    <w:p w:rsidR="00711209" w:rsidRPr="00922DE7" w:rsidRDefault="00711209" w:rsidP="00711209">
      <w:pPr>
        <w:shd w:val="clear" w:color="auto" w:fill="FFFFFF"/>
        <w:ind w:firstLine="567"/>
        <w:rPr>
          <w:sz w:val="28"/>
          <w:szCs w:val="28"/>
        </w:rPr>
      </w:pPr>
      <w:r>
        <w:rPr>
          <w:bCs/>
          <w:color w:val="000000"/>
          <w:sz w:val="28"/>
          <w:szCs w:val="28"/>
        </w:rPr>
        <w:lastRenderedPageBreak/>
        <w:t>3.5.2.2.3</w:t>
      </w:r>
      <w:r w:rsidRPr="00922DE7">
        <w:rPr>
          <w:color w:val="000000"/>
          <w:sz w:val="28"/>
          <w:szCs w:val="28"/>
        </w:rPr>
        <w:t xml:space="preserve">Рассчитайте фонд времени работы оборудования по формуле </w:t>
      </w:r>
      <w:r>
        <w:rPr>
          <w:color w:val="000000"/>
          <w:sz w:val="28"/>
          <w:szCs w:val="28"/>
        </w:rPr>
        <w:t>3</w:t>
      </w:r>
      <w:r w:rsidRPr="00922DE7">
        <w:rPr>
          <w:color w:val="000000"/>
          <w:sz w:val="28"/>
          <w:szCs w:val="28"/>
        </w:rPr>
        <w:t>.</w:t>
      </w:r>
    </w:p>
    <w:p w:rsidR="00711209" w:rsidRPr="00922DE7" w:rsidRDefault="00711209" w:rsidP="00711209">
      <w:pPr>
        <w:shd w:val="clear" w:color="auto" w:fill="FFFFFF"/>
        <w:ind w:left="1418" w:firstLine="142"/>
        <w:jc w:val="center"/>
        <w:rPr>
          <w:color w:val="000000"/>
          <w:sz w:val="28"/>
          <w:szCs w:val="28"/>
        </w:rPr>
      </w:pPr>
      <w:r w:rsidRPr="00922DE7">
        <w:rPr>
          <w:color w:val="000000"/>
          <w:position w:val="-16"/>
          <w:sz w:val="28"/>
          <w:szCs w:val="28"/>
        </w:rPr>
        <w:object w:dxaOrig="4959" w:dyaOrig="400">
          <v:shape id="_x0000_i1031" type="#_x0000_t75" style="width:248.25pt;height:19.5pt" o:ole="">
            <v:imagedata r:id="rId27" o:title=""/>
          </v:shape>
          <o:OLEObject Type="Embed" ProgID="Equation.3" ShapeID="_x0000_i1031" DrawAspect="Content" ObjectID="_1608485763" r:id="rId28"/>
        </w:object>
      </w:r>
      <w:r w:rsidRPr="00922DE7">
        <w:rPr>
          <w:color w:val="000000"/>
          <w:sz w:val="28"/>
          <w:szCs w:val="28"/>
        </w:rPr>
        <w:t>,</w:t>
      </w:r>
      <w:r w:rsidRPr="00922DE7">
        <w:rPr>
          <w:color w:val="000000"/>
          <w:sz w:val="28"/>
          <w:szCs w:val="28"/>
        </w:rPr>
        <w:tab/>
      </w:r>
      <w:r w:rsidRPr="00922DE7">
        <w:rPr>
          <w:color w:val="000000"/>
          <w:sz w:val="28"/>
          <w:szCs w:val="28"/>
        </w:rPr>
        <w:tab/>
      </w:r>
      <w:r w:rsidRPr="00922DE7">
        <w:rPr>
          <w:i/>
          <w:color w:val="000000"/>
          <w:sz w:val="28"/>
          <w:szCs w:val="28"/>
        </w:rPr>
        <w:tab/>
      </w:r>
      <w:r w:rsidRPr="00922DE7">
        <w:rPr>
          <w:color w:val="000000"/>
          <w:sz w:val="28"/>
          <w:szCs w:val="28"/>
        </w:rPr>
        <w:t>(</w:t>
      </w:r>
      <w:r>
        <w:rPr>
          <w:color w:val="000000"/>
          <w:sz w:val="28"/>
          <w:szCs w:val="28"/>
        </w:rPr>
        <w:t>3</w:t>
      </w:r>
      <w:r w:rsidRPr="00922DE7">
        <w:rPr>
          <w:color w:val="000000"/>
          <w:sz w:val="28"/>
          <w:szCs w:val="28"/>
        </w:rPr>
        <w:t>)</w:t>
      </w:r>
    </w:p>
    <w:p w:rsidR="00711209" w:rsidRPr="003A7919" w:rsidRDefault="00711209" w:rsidP="00711209">
      <w:pPr>
        <w:shd w:val="clear" w:color="auto" w:fill="FFFFFF"/>
        <w:ind w:firstLine="567"/>
        <w:rPr>
          <w:i/>
          <w:color w:val="000000"/>
          <w:sz w:val="28"/>
          <w:szCs w:val="28"/>
        </w:rPr>
      </w:pPr>
      <w:r w:rsidRPr="00922DE7">
        <w:rPr>
          <w:color w:val="000000"/>
          <w:sz w:val="28"/>
          <w:szCs w:val="28"/>
        </w:rPr>
        <w:t xml:space="preserve">где  </w:t>
      </w:r>
      <w:r w:rsidRPr="003A7919">
        <w:rPr>
          <w:i/>
          <w:color w:val="000000"/>
          <w:sz w:val="28"/>
          <w:szCs w:val="28"/>
        </w:rPr>
        <w:t>Д</w:t>
      </w:r>
      <w:r w:rsidRPr="003A7919">
        <w:rPr>
          <w:i/>
          <w:color w:val="000000"/>
          <w:sz w:val="28"/>
          <w:szCs w:val="28"/>
          <w:vertAlign w:val="subscript"/>
        </w:rPr>
        <w:t>к</w:t>
      </w:r>
      <w:r w:rsidRPr="003A7919">
        <w:rPr>
          <w:i/>
          <w:color w:val="000000"/>
          <w:sz w:val="28"/>
          <w:szCs w:val="28"/>
        </w:rPr>
        <w:t xml:space="preserve"> – количество календарных дней в текущем году;</w:t>
      </w:r>
    </w:p>
    <w:p w:rsidR="00711209" w:rsidRPr="003A7919" w:rsidRDefault="00711209" w:rsidP="00711209">
      <w:pPr>
        <w:shd w:val="clear" w:color="auto" w:fill="FFFFFF"/>
        <w:ind w:firstLine="567"/>
        <w:rPr>
          <w:i/>
          <w:color w:val="000000"/>
          <w:sz w:val="28"/>
          <w:szCs w:val="28"/>
        </w:rPr>
      </w:pPr>
      <w:r w:rsidRPr="003A7919">
        <w:rPr>
          <w:i/>
          <w:color w:val="000000"/>
          <w:sz w:val="28"/>
          <w:szCs w:val="28"/>
        </w:rPr>
        <w:t>Д</w:t>
      </w:r>
      <w:r w:rsidRPr="003A7919">
        <w:rPr>
          <w:i/>
          <w:color w:val="000000"/>
          <w:sz w:val="28"/>
          <w:szCs w:val="28"/>
          <w:vertAlign w:val="subscript"/>
        </w:rPr>
        <w:t>в</w:t>
      </w:r>
      <w:r w:rsidRPr="003A7919">
        <w:rPr>
          <w:i/>
          <w:color w:val="000000"/>
          <w:sz w:val="28"/>
          <w:szCs w:val="28"/>
        </w:rPr>
        <w:t xml:space="preserve"> – количество выходных дней в текущем году;</w:t>
      </w:r>
    </w:p>
    <w:p w:rsidR="00711209" w:rsidRPr="003A7919" w:rsidRDefault="00711209" w:rsidP="00711209">
      <w:pPr>
        <w:shd w:val="clear" w:color="auto" w:fill="FFFFFF"/>
        <w:ind w:firstLine="567"/>
        <w:rPr>
          <w:i/>
          <w:color w:val="000000"/>
          <w:sz w:val="28"/>
          <w:szCs w:val="28"/>
        </w:rPr>
      </w:pPr>
      <w:r w:rsidRPr="003A7919">
        <w:rPr>
          <w:i/>
          <w:color w:val="000000"/>
          <w:sz w:val="28"/>
          <w:szCs w:val="28"/>
        </w:rPr>
        <w:t>Д</w:t>
      </w:r>
      <w:r w:rsidRPr="003A7919">
        <w:rPr>
          <w:i/>
          <w:color w:val="000000"/>
          <w:sz w:val="28"/>
          <w:szCs w:val="28"/>
          <w:vertAlign w:val="subscript"/>
        </w:rPr>
        <w:t>п</w:t>
      </w:r>
      <w:r w:rsidRPr="003A7919">
        <w:rPr>
          <w:i/>
          <w:color w:val="000000"/>
          <w:sz w:val="28"/>
          <w:szCs w:val="28"/>
        </w:rPr>
        <w:t xml:space="preserve"> – количество праздничных дней в текущем году;</w:t>
      </w:r>
    </w:p>
    <w:p w:rsidR="00711209" w:rsidRPr="003A7919" w:rsidRDefault="00711209" w:rsidP="00711209">
      <w:pPr>
        <w:shd w:val="clear" w:color="auto" w:fill="FFFFFF"/>
        <w:ind w:firstLine="567"/>
        <w:rPr>
          <w:i/>
          <w:color w:val="000000"/>
          <w:sz w:val="28"/>
          <w:szCs w:val="28"/>
        </w:rPr>
      </w:pPr>
      <w:r w:rsidRPr="003A7919">
        <w:rPr>
          <w:i/>
          <w:color w:val="000000"/>
          <w:sz w:val="28"/>
          <w:szCs w:val="28"/>
          <w:lang w:val="en-US"/>
        </w:rPr>
        <w:t>F</w:t>
      </w:r>
      <w:r w:rsidRPr="003A7919">
        <w:rPr>
          <w:i/>
          <w:color w:val="000000"/>
          <w:sz w:val="28"/>
          <w:szCs w:val="28"/>
          <w:vertAlign w:val="subscript"/>
        </w:rPr>
        <w:t>см</w:t>
      </w:r>
      <w:r w:rsidRPr="003A7919">
        <w:rPr>
          <w:i/>
          <w:color w:val="000000"/>
          <w:sz w:val="28"/>
          <w:szCs w:val="28"/>
        </w:rPr>
        <w:t xml:space="preserve"> – продолжительность смены (8 час);</w:t>
      </w:r>
    </w:p>
    <w:p w:rsidR="00711209" w:rsidRPr="003A7919" w:rsidRDefault="00711209" w:rsidP="00711209">
      <w:pPr>
        <w:shd w:val="clear" w:color="auto" w:fill="FFFFFF"/>
        <w:ind w:firstLine="567"/>
        <w:rPr>
          <w:i/>
          <w:color w:val="000000"/>
          <w:sz w:val="28"/>
          <w:szCs w:val="28"/>
        </w:rPr>
      </w:pPr>
      <w:r w:rsidRPr="003A7919">
        <w:rPr>
          <w:i/>
          <w:color w:val="000000"/>
          <w:sz w:val="28"/>
          <w:szCs w:val="28"/>
        </w:rPr>
        <w:t>Д</w:t>
      </w:r>
      <w:r w:rsidRPr="003A7919">
        <w:rPr>
          <w:i/>
          <w:color w:val="000000"/>
          <w:sz w:val="28"/>
          <w:szCs w:val="28"/>
          <w:vertAlign w:val="subscript"/>
        </w:rPr>
        <w:t>пред</w:t>
      </w:r>
      <w:r w:rsidRPr="003A7919">
        <w:rPr>
          <w:i/>
          <w:color w:val="000000"/>
          <w:sz w:val="28"/>
          <w:szCs w:val="28"/>
        </w:rPr>
        <w:t>– количество предпраздничных дней;</w:t>
      </w:r>
    </w:p>
    <w:p w:rsidR="00711209" w:rsidRPr="003A7919" w:rsidRDefault="00711209" w:rsidP="00711209">
      <w:pPr>
        <w:shd w:val="clear" w:color="auto" w:fill="FFFFFF"/>
        <w:ind w:firstLine="567"/>
        <w:rPr>
          <w:i/>
          <w:color w:val="000000"/>
          <w:sz w:val="28"/>
          <w:szCs w:val="28"/>
        </w:rPr>
      </w:pPr>
      <w:r w:rsidRPr="003A7919">
        <w:rPr>
          <w:i/>
          <w:color w:val="000000"/>
          <w:sz w:val="28"/>
          <w:szCs w:val="28"/>
        </w:rPr>
        <w:t>Т</w:t>
      </w:r>
      <w:r w:rsidRPr="003A7919">
        <w:rPr>
          <w:i/>
          <w:color w:val="000000"/>
          <w:sz w:val="28"/>
          <w:szCs w:val="28"/>
          <w:vertAlign w:val="subscript"/>
        </w:rPr>
        <w:t>сокр</w:t>
      </w:r>
      <w:r w:rsidRPr="003A7919">
        <w:rPr>
          <w:i/>
          <w:color w:val="000000"/>
          <w:sz w:val="28"/>
          <w:szCs w:val="28"/>
        </w:rPr>
        <w:t xml:space="preserve"> –время, на которое сокращается предпраздничный день (1)</w:t>
      </w:r>
    </w:p>
    <w:p w:rsidR="00711209" w:rsidRPr="003A7919" w:rsidRDefault="00711209" w:rsidP="00711209">
      <w:pPr>
        <w:shd w:val="clear" w:color="auto" w:fill="FFFFFF"/>
        <w:ind w:firstLine="567"/>
        <w:rPr>
          <w:i/>
          <w:color w:val="000000"/>
          <w:sz w:val="28"/>
          <w:szCs w:val="28"/>
        </w:rPr>
      </w:pPr>
      <w:r w:rsidRPr="003A7919">
        <w:rPr>
          <w:i/>
          <w:color w:val="000000"/>
          <w:sz w:val="28"/>
          <w:szCs w:val="28"/>
        </w:rPr>
        <w:t>К</w:t>
      </w:r>
      <w:r w:rsidRPr="003A7919">
        <w:rPr>
          <w:i/>
          <w:color w:val="000000"/>
          <w:sz w:val="28"/>
          <w:szCs w:val="28"/>
          <w:vertAlign w:val="subscript"/>
        </w:rPr>
        <w:t>см</w:t>
      </w:r>
      <w:r w:rsidRPr="003A7919">
        <w:rPr>
          <w:i/>
          <w:color w:val="000000"/>
          <w:sz w:val="28"/>
          <w:szCs w:val="28"/>
        </w:rPr>
        <w:t xml:space="preserve"> - количество смен в сутки (</w:t>
      </w:r>
      <w:r>
        <w:rPr>
          <w:i/>
          <w:color w:val="000000"/>
          <w:sz w:val="28"/>
          <w:szCs w:val="28"/>
        </w:rPr>
        <w:t>1;</w:t>
      </w:r>
      <w:r w:rsidRPr="003A7919">
        <w:rPr>
          <w:i/>
          <w:color w:val="000000"/>
          <w:sz w:val="28"/>
          <w:szCs w:val="28"/>
        </w:rPr>
        <w:t>2</w:t>
      </w:r>
      <w:r>
        <w:rPr>
          <w:i/>
          <w:color w:val="000000"/>
          <w:sz w:val="28"/>
          <w:szCs w:val="28"/>
        </w:rPr>
        <w:t>;3</w:t>
      </w:r>
      <w:r w:rsidRPr="003A7919">
        <w:rPr>
          <w:i/>
          <w:color w:val="000000"/>
          <w:sz w:val="28"/>
          <w:szCs w:val="28"/>
        </w:rPr>
        <w:t>);</w:t>
      </w:r>
    </w:p>
    <w:p w:rsidR="00711209" w:rsidRPr="003A7919" w:rsidRDefault="00711209" w:rsidP="00711209">
      <w:pPr>
        <w:shd w:val="clear" w:color="auto" w:fill="FFFFFF"/>
        <w:ind w:firstLine="567"/>
        <w:rPr>
          <w:i/>
          <w:color w:val="000000"/>
          <w:sz w:val="28"/>
          <w:szCs w:val="28"/>
        </w:rPr>
      </w:pPr>
      <w:r w:rsidRPr="003A7919">
        <w:rPr>
          <w:i/>
          <w:color w:val="000000"/>
          <w:sz w:val="28"/>
          <w:szCs w:val="28"/>
        </w:rPr>
        <w:t>К</w:t>
      </w:r>
      <w:r w:rsidRPr="003A7919">
        <w:rPr>
          <w:i/>
          <w:color w:val="000000"/>
          <w:sz w:val="28"/>
          <w:szCs w:val="28"/>
          <w:vertAlign w:val="subscript"/>
        </w:rPr>
        <w:t>р</w:t>
      </w:r>
      <w:r w:rsidRPr="003A7919">
        <w:rPr>
          <w:i/>
          <w:color w:val="000000"/>
          <w:sz w:val="28"/>
          <w:szCs w:val="28"/>
        </w:rPr>
        <w:t xml:space="preserve"> — коэффициент, учитывающий потери времени на ремонт (0,95).</w:t>
      </w:r>
    </w:p>
    <w:p w:rsidR="00711209" w:rsidRPr="00922DE7" w:rsidRDefault="00711209" w:rsidP="00711209">
      <w:pPr>
        <w:shd w:val="clear" w:color="auto" w:fill="FFFFFF"/>
        <w:spacing w:before="120"/>
        <w:ind w:right="839"/>
        <w:rPr>
          <w:color w:val="000000"/>
          <w:sz w:val="28"/>
          <w:szCs w:val="28"/>
        </w:rPr>
      </w:pPr>
      <w:r>
        <w:rPr>
          <w:bCs/>
          <w:color w:val="000000"/>
          <w:sz w:val="28"/>
          <w:szCs w:val="28"/>
        </w:rPr>
        <w:t>3.5.2.2.4</w:t>
      </w:r>
      <w:r w:rsidRPr="00922DE7">
        <w:rPr>
          <w:color w:val="000000"/>
          <w:sz w:val="28"/>
          <w:szCs w:val="28"/>
        </w:rPr>
        <w:t xml:space="preserve">Рассчитайте необходимое количество оборудования </w:t>
      </w:r>
    </w:p>
    <w:p w:rsidR="00711209" w:rsidRPr="003A7919" w:rsidRDefault="00711209" w:rsidP="00711209">
      <w:pPr>
        <w:rPr>
          <w:sz w:val="28"/>
          <w:szCs w:val="28"/>
        </w:rPr>
      </w:pPr>
      <w:r w:rsidRPr="003A7919">
        <w:rPr>
          <w:sz w:val="28"/>
          <w:szCs w:val="28"/>
        </w:rPr>
        <w:t xml:space="preserve">Определяем расчетное количество станков </w:t>
      </w:r>
      <w:r w:rsidRPr="003A7919">
        <w:rPr>
          <w:position w:val="-14"/>
          <w:sz w:val="28"/>
          <w:szCs w:val="28"/>
        </w:rPr>
        <w:object w:dxaOrig="340" w:dyaOrig="380">
          <v:shape id="_x0000_i1032" type="#_x0000_t75" style="width:17.25pt;height:18.75pt" o:ole="">
            <v:imagedata r:id="rId29" o:title=""/>
          </v:shape>
          <o:OLEObject Type="Embed" ProgID="Equation.3" ShapeID="_x0000_i1032" DrawAspect="Content" ObjectID="_1608485764" r:id="rId30"/>
        </w:object>
      </w:r>
      <w:r w:rsidRPr="003A7919">
        <w:rPr>
          <w:sz w:val="28"/>
          <w:szCs w:val="28"/>
        </w:rPr>
        <w:t xml:space="preserve"> для каждой операции:</w:t>
      </w:r>
    </w:p>
    <w:p w:rsidR="00711209" w:rsidRPr="003A7919" w:rsidRDefault="00711209" w:rsidP="00711209">
      <w:pPr>
        <w:jc w:val="right"/>
        <w:rPr>
          <w:sz w:val="28"/>
          <w:szCs w:val="28"/>
        </w:rPr>
      </w:pPr>
      <w:r w:rsidRPr="003A7919">
        <w:rPr>
          <w:position w:val="-32"/>
          <w:sz w:val="28"/>
          <w:szCs w:val="28"/>
        </w:rPr>
        <w:object w:dxaOrig="1860" w:dyaOrig="720">
          <v:shape id="_x0000_i1033" type="#_x0000_t75" style="width:93pt;height:36.75pt" o:ole="">
            <v:imagedata r:id="rId31" o:title=""/>
          </v:shape>
          <o:OLEObject Type="Embed" ProgID="Equation.3" ShapeID="_x0000_i1033" DrawAspect="Content" ObjectID="_1608485765" r:id="rId32"/>
        </w:object>
      </w:r>
      <w:r w:rsidRPr="003A7919">
        <w:rPr>
          <w:sz w:val="28"/>
          <w:szCs w:val="28"/>
        </w:rPr>
        <w:t>,                                                (</w:t>
      </w:r>
      <w:r>
        <w:rPr>
          <w:sz w:val="28"/>
          <w:szCs w:val="28"/>
        </w:rPr>
        <w:t>4</w:t>
      </w:r>
      <w:r w:rsidRPr="003A7919">
        <w:rPr>
          <w:sz w:val="28"/>
          <w:szCs w:val="28"/>
        </w:rPr>
        <w:t>)</w:t>
      </w:r>
    </w:p>
    <w:p w:rsidR="00711209" w:rsidRPr="003A7919" w:rsidRDefault="00711209" w:rsidP="00711209">
      <w:pPr>
        <w:rPr>
          <w:i/>
          <w:sz w:val="28"/>
          <w:szCs w:val="28"/>
        </w:rPr>
      </w:pPr>
      <w:r w:rsidRPr="003A7919">
        <w:rPr>
          <w:i/>
          <w:sz w:val="28"/>
          <w:szCs w:val="28"/>
        </w:rPr>
        <w:t xml:space="preserve">где   </w:t>
      </w:r>
      <w:r w:rsidRPr="003A7919">
        <w:rPr>
          <w:i/>
          <w:position w:val="-6"/>
          <w:sz w:val="28"/>
          <w:szCs w:val="28"/>
        </w:rPr>
        <w:object w:dxaOrig="279" w:dyaOrig="279">
          <v:shape id="_x0000_i1034" type="#_x0000_t75" style="width:15pt;height:15pt" o:ole="">
            <v:imagedata r:id="rId33" o:title=""/>
          </v:shape>
          <o:OLEObject Type="Embed" ProgID="Equation.3" ShapeID="_x0000_i1034" DrawAspect="Content" ObjectID="_1608485766" r:id="rId34"/>
        </w:object>
      </w:r>
      <w:r w:rsidRPr="003A7919">
        <w:rPr>
          <w:i/>
          <w:sz w:val="28"/>
          <w:szCs w:val="28"/>
        </w:rPr>
        <w:t xml:space="preserve"> - годовой объем выпуска деталей</w:t>
      </w:r>
      <w:r>
        <w:rPr>
          <w:i/>
          <w:sz w:val="28"/>
          <w:szCs w:val="28"/>
        </w:rPr>
        <w:t>, шт</w:t>
      </w:r>
      <w:r w:rsidRPr="003A7919">
        <w:rPr>
          <w:i/>
          <w:sz w:val="28"/>
          <w:szCs w:val="28"/>
        </w:rPr>
        <w:t>;</w:t>
      </w:r>
    </w:p>
    <w:p w:rsidR="00711209" w:rsidRPr="003A7919" w:rsidRDefault="00711209" w:rsidP="00711209">
      <w:pPr>
        <w:rPr>
          <w:i/>
          <w:sz w:val="28"/>
          <w:szCs w:val="28"/>
        </w:rPr>
      </w:pPr>
      <w:r w:rsidRPr="003A7919">
        <w:rPr>
          <w:i/>
          <w:sz w:val="28"/>
          <w:szCs w:val="28"/>
        </w:rPr>
        <w:tab/>
      </w:r>
      <w:r w:rsidRPr="003A7919">
        <w:rPr>
          <w:i/>
          <w:position w:val="-12"/>
          <w:sz w:val="28"/>
          <w:szCs w:val="28"/>
        </w:rPr>
        <w:object w:dxaOrig="520" w:dyaOrig="360">
          <v:shape id="_x0000_i1035" type="#_x0000_t75" style="width:25.5pt;height:18pt" o:ole="">
            <v:imagedata r:id="rId35" o:title=""/>
          </v:shape>
          <o:OLEObject Type="Embed" ProgID="Equation.3" ShapeID="_x0000_i1035" DrawAspect="Content" ObjectID="_1608485767" r:id="rId36"/>
        </w:object>
      </w:r>
      <w:r w:rsidRPr="003A7919">
        <w:rPr>
          <w:i/>
          <w:sz w:val="28"/>
          <w:szCs w:val="28"/>
        </w:rPr>
        <w:tab/>
        <w:t>- штучно - калькуляционное время, мин.;</w:t>
      </w:r>
    </w:p>
    <w:p w:rsidR="00711209" w:rsidRPr="003A7919" w:rsidRDefault="00711209" w:rsidP="00711209">
      <w:pPr>
        <w:rPr>
          <w:i/>
          <w:sz w:val="28"/>
          <w:szCs w:val="28"/>
        </w:rPr>
      </w:pPr>
      <w:r w:rsidRPr="003A7919">
        <w:rPr>
          <w:i/>
          <w:sz w:val="28"/>
          <w:szCs w:val="28"/>
        </w:rPr>
        <w:tab/>
      </w:r>
      <w:r w:rsidRPr="003A7919">
        <w:rPr>
          <w:i/>
          <w:position w:val="-12"/>
          <w:sz w:val="28"/>
          <w:szCs w:val="28"/>
        </w:rPr>
        <w:object w:dxaOrig="300" w:dyaOrig="360">
          <v:shape id="_x0000_i1036" type="#_x0000_t75" style="width:15.75pt;height:18pt" o:ole="">
            <v:imagedata r:id="rId37" o:title=""/>
          </v:shape>
          <o:OLEObject Type="Embed" ProgID="Equation.3" ShapeID="_x0000_i1036" DrawAspect="Content" ObjectID="_1608485768" r:id="rId38"/>
        </w:object>
      </w:r>
      <w:r w:rsidRPr="003A7919">
        <w:rPr>
          <w:i/>
          <w:sz w:val="28"/>
          <w:szCs w:val="28"/>
        </w:rPr>
        <w:t xml:space="preserve"> - действительный годовой фонд времени, час.;</w:t>
      </w:r>
    </w:p>
    <w:p w:rsidR="00711209" w:rsidRPr="003A7919" w:rsidRDefault="00711209" w:rsidP="00711209">
      <w:pPr>
        <w:rPr>
          <w:i/>
          <w:sz w:val="28"/>
          <w:szCs w:val="28"/>
        </w:rPr>
      </w:pPr>
      <w:r w:rsidRPr="003A7919">
        <w:rPr>
          <w:i/>
          <w:sz w:val="28"/>
          <w:szCs w:val="28"/>
        </w:rPr>
        <w:tab/>
      </w:r>
      <w:r w:rsidRPr="003A7919">
        <w:rPr>
          <w:i/>
          <w:position w:val="-12"/>
          <w:sz w:val="28"/>
          <w:szCs w:val="28"/>
        </w:rPr>
        <w:object w:dxaOrig="1700" w:dyaOrig="360">
          <v:shape id="_x0000_i1037" type="#_x0000_t75" style="width:85.5pt;height:18pt" o:ole="">
            <v:imagedata r:id="rId39" o:title=""/>
          </v:shape>
          <o:OLEObject Type="Embed" ProgID="Equation.3" ShapeID="_x0000_i1037" DrawAspect="Content" ObjectID="_1608485769" r:id="rId40"/>
        </w:object>
      </w:r>
      <w:r w:rsidRPr="003A7919">
        <w:rPr>
          <w:i/>
          <w:sz w:val="28"/>
          <w:szCs w:val="28"/>
        </w:rPr>
        <w:t xml:space="preserve"> - нормативный коэффициент загрузки оборудования;</w:t>
      </w:r>
    </w:p>
    <w:p w:rsidR="00711209" w:rsidRPr="003A7919" w:rsidRDefault="00711209" w:rsidP="00711209">
      <w:pPr>
        <w:ind w:firstLine="708"/>
        <w:rPr>
          <w:sz w:val="28"/>
          <w:szCs w:val="28"/>
        </w:rPr>
      </w:pPr>
      <w:r w:rsidRPr="003A7919">
        <w:rPr>
          <w:sz w:val="28"/>
          <w:szCs w:val="28"/>
        </w:rPr>
        <w:t xml:space="preserve">Принятое число рабочих мест Р устанавливают округлением значений </w:t>
      </w:r>
      <w:r w:rsidRPr="003A7919">
        <w:rPr>
          <w:position w:val="-14"/>
          <w:sz w:val="28"/>
          <w:szCs w:val="28"/>
        </w:rPr>
        <w:object w:dxaOrig="340" w:dyaOrig="380">
          <v:shape id="_x0000_i1038" type="#_x0000_t75" style="width:17.25pt;height:18.75pt" o:ole="">
            <v:imagedata r:id="rId41" o:title=""/>
          </v:shape>
          <o:OLEObject Type="Embed" ProgID="Equation.3" ShapeID="_x0000_i1038" DrawAspect="Content" ObjectID="_1608485770" r:id="rId42"/>
        </w:object>
      </w:r>
      <w:r w:rsidRPr="003A7919">
        <w:rPr>
          <w:sz w:val="28"/>
          <w:szCs w:val="28"/>
        </w:rPr>
        <w:t xml:space="preserve"> до ближайшего большего целого числа.</w:t>
      </w:r>
    </w:p>
    <w:p w:rsidR="00711209" w:rsidRPr="003A7919" w:rsidRDefault="00711209" w:rsidP="00711209">
      <w:pPr>
        <w:ind w:firstLine="708"/>
        <w:rPr>
          <w:sz w:val="28"/>
          <w:szCs w:val="28"/>
        </w:rPr>
      </w:pPr>
      <w:r w:rsidRPr="003A7919">
        <w:rPr>
          <w:sz w:val="28"/>
          <w:szCs w:val="28"/>
        </w:rPr>
        <w:t xml:space="preserve">Далее для каждой операции вычисляют значение фактического </w:t>
      </w:r>
      <w:r w:rsidRPr="003A7919">
        <w:rPr>
          <w:position w:val="-10"/>
          <w:sz w:val="28"/>
          <w:szCs w:val="28"/>
        </w:rPr>
        <w:object w:dxaOrig="180" w:dyaOrig="340">
          <v:shape id="_x0000_i1039" type="#_x0000_t75" style="width:8.25pt;height:17.25pt" o:ole="">
            <v:imagedata r:id="rId43" o:title=""/>
          </v:shape>
          <o:OLEObject Type="Embed" ProgID="Equation.3" ShapeID="_x0000_i1039" DrawAspect="Content" ObjectID="_1608485771" r:id="rId44"/>
        </w:object>
      </w:r>
      <w:r w:rsidRPr="003A7919">
        <w:rPr>
          <w:sz w:val="28"/>
          <w:szCs w:val="28"/>
        </w:rPr>
        <w:t>коэффициента нагрузки:</w:t>
      </w:r>
    </w:p>
    <w:p w:rsidR="00711209" w:rsidRPr="003A7919" w:rsidRDefault="00711209" w:rsidP="00711209">
      <w:pPr>
        <w:ind w:firstLine="708"/>
        <w:jc w:val="right"/>
        <w:rPr>
          <w:sz w:val="28"/>
          <w:szCs w:val="28"/>
        </w:rPr>
      </w:pPr>
      <w:r w:rsidRPr="003A7919">
        <w:rPr>
          <w:position w:val="-24"/>
          <w:sz w:val="28"/>
          <w:szCs w:val="28"/>
        </w:rPr>
        <w:object w:dxaOrig="1080" w:dyaOrig="660">
          <v:shape id="_x0000_i1040" type="#_x0000_t75" style="width:54pt;height:33pt" o:ole="">
            <v:imagedata r:id="rId45" o:title=""/>
          </v:shape>
          <o:OLEObject Type="Embed" ProgID="Equation.3" ShapeID="_x0000_i1040" DrawAspect="Content" ObjectID="_1608485772" r:id="rId46"/>
        </w:object>
      </w:r>
      <w:r w:rsidRPr="003A7919">
        <w:rPr>
          <w:sz w:val="28"/>
          <w:szCs w:val="28"/>
        </w:rPr>
        <w:t>,                                                     (</w:t>
      </w:r>
      <w:r>
        <w:rPr>
          <w:sz w:val="28"/>
          <w:szCs w:val="28"/>
        </w:rPr>
        <w:t>5</w:t>
      </w:r>
      <w:r w:rsidRPr="003A7919">
        <w:rPr>
          <w:sz w:val="28"/>
          <w:szCs w:val="28"/>
        </w:rPr>
        <w:t>)</w:t>
      </w:r>
    </w:p>
    <w:p w:rsidR="00711209" w:rsidRPr="003A7919" w:rsidRDefault="00711209" w:rsidP="00711209">
      <w:pPr>
        <w:ind w:firstLine="708"/>
        <w:rPr>
          <w:sz w:val="28"/>
          <w:szCs w:val="28"/>
        </w:rPr>
      </w:pPr>
      <w:r w:rsidRPr="003A7919">
        <w:rPr>
          <w:sz w:val="28"/>
          <w:szCs w:val="28"/>
        </w:rPr>
        <w:t>Количество операций, выполняемых на рабочем месте:</w:t>
      </w:r>
    </w:p>
    <w:p w:rsidR="00711209" w:rsidRPr="003A7919" w:rsidRDefault="00711209" w:rsidP="00711209">
      <w:pPr>
        <w:ind w:firstLine="708"/>
        <w:jc w:val="right"/>
        <w:rPr>
          <w:sz w:val="28"/>
          <w:szCs w:val="28"/>
        </w:rPr>
      </w:pPr>
      <w:r w:rsidRPr="003A7919">
        <w:rPr>
          <w:position w:val="-32"/>
          <w:sz w:val="28"/>
          <w:szCs w:val="28"/>
        </w:rPr>
        <w:object w:dxaOrig="940" w:dyaOrig="720">
          <v:shape id="_x0000_i1041" type="#_x0000_t75" style="width:47.25pt;height:36.75pt" o:ole="">
            <v:imagedata r:id="rId47" o:title=""/>
          </v:shape>
          <o:OLEObject Type="Embed" ProgID="Equation.3" ShapeID="_x0000_i1041" DrawAspect="Content" ObjectID="_1608485773" r:id="rId48"/>
        </w:object>
      </w:r>
      <w:r w:rsidRPr="003A7919">
        <w:rPr>
          <w:sz w:val="28"/>
          <w:szCs w:val="28"/>
        </w:rPr>
        <w:t>,                                                       (</w:t>
      </w:r>
      <w:r>
        <w:rPr>
          <w:sz w:val="28"/>
          <w:szCs w:val="28"/>
        </w:rPr>
        <w:t>6</w:t>
      </w:r>
      <w:r w:rsidRPr="003A7919">
        <w:rPr>
          <w:sz w:val="28"/>
          <w:szCs w:val="28"/>
        </w:rPr>
        <w:t>)</w:t>
      </w:r>
    </w:p>
    <w:p w:rsidR="00711209" w:rsidRPr="003A7919" w:rsidRDefault="00711209" w:rsidP="00711209">
      <w:pPr>
        <w:rPr>
          <w:sz w:val="28"/>
          <w:szCs w:val="28"/>
        </w:rPr>
      </w:pPr>
      <w:r w:rsidRPr="003A7919">
        <w:rPr>
          <w:sz w:val="28"/>
          <w:szCs w:val="28"/>
        </w:rPr>
        <w:tab/>
        <w:t>Коэффициент закрепления операций рассчитывается по формуле:</w:t>
      </w:r>
    </w:p>
    <w:p w:rsidR="00711209" w:rsidRPr="003A7919" w:rsidRDefault="00711209" w:rsidP="00711209">
      <w:pPr>
        <w:jc w:val="right"/>
        <w:rPr>
          <w:sz w:val="28"/>
          <w:szCs w:val="28"/>
          <w:lang w:val="en-US"/>
        </w:rPr>
      </w:pPr>
      <w:r w:rsidRPr="003A7919">
        <w:rPr>
          <w:position w:val="-24"/>
          <w:sz w:val="28"/>
          <w:szCs w:val="28"/>
        </w:rPr>
        <w:object w:dxaOrig="1060" w:dyaOrig="620">
          <v:shape id="_x0000_i1042" type="#_x0000_t75" style="width:53.25pt;height:30.75pt" o:ole="">
            <v:imagedata r:id="rId49" o:title=""/>
          </v:shape>
          <o:OLEObject Type="Embed" ProgID="Equation.3" ShapeID="_x0000_i1042" DrawAspect="Content" ObjectID="_1608485774" r:id="rId50"/>
        </w:object>
      </w:r>
      <w:r w:rsidRPr="003A7919">
        <w:rPr>
          <w:sz w:val="28"/>
          <w:szCs w:val="28"/>
        </w:rPr>
        <w:t xml:space="preserve">,  </w:t>
      </w:r>
      <w:r>
        <w:rPr>
          <w:sz w:val="28"/>
          <w:szCs w:val="28"/>
        </w:rPr>
        <w:t xml:space="preserve">                                                      </w:t>
      </w:r>
      <w:r w:rsidRPr="003A7919">
        <w:rPr>
          <w:sz w:val="28"/>
          <w:szCs w:val="28"/>
        </w:rPr>
        <w:t xml:space="preserve"> </w:t>
      </w:r>
      <w:r w:rsidRPr="003A7919">
        <w:rPr>
          <w:sz w:val="28"/>
          <w:szCs w:val="28"/>
          <w:lang w:val="en-US"/>
        </w:rPr>
        <w:t>(</w:t>
      </w:r>
      <w:r>
        <w:rPr>
          <w:sz w:val="28"/>
          <w:szCs w:val="28"/>
        </w:rPr>
        <w:t>1</w:t>
      </w:r>
      <w:r w:rsidRPr="003A7919">
        <w:rPr>
          <w:sz w:val="28"/>
          <w:szCs w:val="28"/>
          <w:lang w:val="en-US"/>
        </w:rPr>
        <w:t>)</w:t>
      </w:r>
    </w:p>
    <w:p w:rsidR="00711209" w:rsidRPr="00306DCE" w:rsidRDefault="00711209" w:rsidP="00711209">
      <w:pPr>
        <w:pStyle w:val="2"/>
        <w:jc w:val="right"/>
        <w:rPr>
          <w:rFonts w:ascii="Times New Roman" w:hAnsi="Times New Roman" w:cs="Times New Roman"/>
          <w:b w:val="0"/>
          <w:lang w:val="ru-RU"/>
        </w:rPr>
      </w:pPr>
      <w:r w:rsidRPr="003A7919">
        <w:rPr>
          <w:rFonts w:ascii="Times New Roman" w:hAnsi="Times New Roman" w:cs="Times New Roman"/>
          <w:b w:val="0"/>
        </w:rPr>
        <w:t xml:space="preserve">Таблица </w:t>
      </w:r>
      <w:r>
        <w:rPr>
          <w:rFonts w:ascii="Times New Roman" w:hAnsi="Times New Roman" w:cs="Times New Roman"/>
          <w:b w:val="0"/>
          <w:lang w:val="ru-RU"/>
        </w:rPr>
        <w:t>6</w:t>
      </w:r>
    </w:p>
    <w:p w:rsidR="00711209" w:rsidRPr="00306DCE" w:rsidRDefault="00711209" w:rsidP="00711209">
      <w:pPr>
        <w:pStyle w:val="2"/>
        <w:jc w:val="center"/>
        <w:rPr>
          <w:rFonts w:ascii="Times New Roman" w:hAnsi="Times New Roman" w:cs="Times New Roman"/>
          <w:b w:val="0"/>
          <w:i w:val="0"/>
        </w:rPr>
      </w:pPr>
      <w:r w:rsidRPr="00306DCE">
        <w:rPr>
          <w:rFonts w:ascii="Times New Roman" w:hAnsi="Times New Roman" w:cs="Times New Roman"/>
          <w:b w:val="0"/>
          <w:i w:val="0"/>
        </w:rPr>
        <w:t>Расчет коэффициента закрепления операций</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888"/>
        <w:gridCol w:w="1443"/>
        <w:gridCol w:w="1260"/>
        <w:gridCol w:w="900"/>
        <w:gridCol w:w="1080"/>
        <w:gridCol w:w="1260"/>
      </w:tblGrid>
      <w:tr w:rsidR="00711209" w:rsidRPr="00306DCE" w:rsidTr="00EF711D">
        <w:trPr>
          <w:trHeight w:val="1058"/>
          <w:tblHeader/>
        </w:trPr>
        <w:tc>
          <w:tcPr>
            <w:tcW w:w="709" w:type="dxa"/>
            <w:vAlign w:val="center"/>
          </w:tcPr>
          <w:p w:rsidR="00711209" w:rsidRPr="00306DCE" w:rsidRDefault="00711209" w:rsidP="00EF711D">
            <w:pPr>
              <w:jc w:val="center"/>
            </w:pPr>
            <w:r w:rsidRPr="00306DCE">
              <w:t>№</w:t>
            </w:r>
          </w:p>
          <w:p w:rsidR="00711209" w:rsidRPr="00306DCE" w:rsidRDefault="00711209" w:rsidP="00EF711D">
            <w:pPr>
              <w:jc w:val="center"/>
            </w:pPr>
            <w:r w:rsidRPr="00306DCE">
              <w:t>оп.</w:t>
            </w:r>
          </w:p>
        </w:tc>
        <w:tc>
          <w:tcPr>
            <w:tcW w:w="2888" w:type="dxa"/>
            <w:vAlign w:val="center"/>
          </w:tcPr>
          <w:p w:rsidR="00711209" w:rsidRPr="00306DCE" w:rsidRDefault="00711209" w:rsidP="00EF711D">
            <w:pPr>
              <w:jc w:val="center"/>
            </w:pPr>
            <w:r w:rsidRPr="00306DCE">
              <w:t>Наименование операции</w:t>
            </w:r>
          </w:p>
        </w:tc>
        <w:tc>
          <w:tcPr>
            <w:tcW w:w="1443" w:type="dxa"/>
            <w:vAlign w:val="center"/>
          </w:tcPr>
          <w:p w:rsidR="00711209" w:rsidRPr="00306DCE" w:rsidRDefault="00711209" w:rsidP="00EF711D">
            <w:pPr>
              <w:jc w:val="center"/>
            </w:pPr>
            <w:r w:rsidRPr="00306DCE">
              <w:t xml:space="preserve">Норма времени </w:t>
            </w:r>
          </w:p>
          <w:p w:rsidR="00711209" w:rsidRPr="00306DCE" w:rsidRDefault="00711209" w:rsidP="00EF711D">
            <w:pPr>
              <w:jc w:val="center"/>
            </w:pPr>
            <w:r w:rsidRPr="00306DCE">
              <w:t>Тшт-к, мин</w:t>
            </w:r>
          </w:p>
        </w:tc>
        <w:tc>
          <w:tcPr>
            <w:tcW w:w="1260" w:type="dxa"/>
            <w:vAlign w:val="center"/>
          </w:tcPr>
          <w:p w:rsidR="00711209" w:rsidRPr="00306DCE" w:rsidRDefault="00711209" w:rsidP="00EF711D">
            <w:pPr>
              <w:jc w:val="center"/>
              <w:rPr>
                <w:vertAlign w:val="subscript"/>
              </w:rPr>
            </w:pPr>
            <w:r w:rsidRPr="00306DCE">
              <w:rPr>
                <w:position w:val="-14"/>
                <w:vertAlign w:val="subscript"/>
                <w:lang w:val="en-US"/>
              </w:rPr>
              <w:object w:dxaOrig="340" w:dyaOrig="380">
                <v:shape id="_x0000_i1043" type="#_x0000_t75" style="width:17.25pt;height:18.75pt" o:ole="">
                  <v:imagedata r:id="rId51" o:title=""/>
                </v:shape>
                <o:OLEObject Type="Embed" ProgID="Equation.3" ShapeID="_x0000_i1043" DrawAspect="Content" ObjectID="_1608485775" r:id="rId52"/>
              </w:object>
            </w:r>
          </w:p>
        </w:tc>
        <w:tc>
          <w:tcPr>
            <w:tcW w:w="900" w:type="dxa"/>
            <w:vAlign w:val="center"/>
          </w:tcPr>
          <w:p w:rsidR="00711209" w:rsidRPr="00306DCE" w:rsidRDefault="00711209" w:rsidP="00EF711D">
            <w:pPr>
              <w:jc w:val="center"/>
            </w:pPr>
            <w:r w:rsidRPr="00306DCE">
              <w:rPr>
                <w:lang w:val="en-US"/>
              </w:rPr>
              <w:t>P</w:t>
            </w:r>
          </w:p>
        </w:tc>
        <w:tc>
          <w:tcPr>
            <w:tcW w:w="1080" w:type="dxa"/>
            <w:vAlign w:val="center"/>
          </w:tcPr>
          <w:p w:rsidR="00711209" w:rsidRPr="00306DCE" w:rsidRDefault="00711209" w:rsidP="00EF711D">
            <w:pPr>
              <w:jc w:val="center"/>
            </w:pPr>
            <w:r w:rsidRPr="00306DCE">
              <w:rPr>
                <w:position w:val="-14"/>
                <w:lang w:val="en-US"/>
              </w:rPr>
              <w:object w:dxaOrig="440" w:dyaOrig="380">
                <v:shape id="_x0000_i1044" type="#_x0000_t75" style="width:21.75pt;height:18.75pt" o:ole="">
                  <v:imagedata r:id="rId53" o:title=""/>
                </v:shape>
                <o:OLEObject Type="Embed" ProgID="Equation.3" ShapeID="_x0000_i1044" DrawAspect="Content" ObjectID="_1608485776" r:id="rId54"/>
              </w:object>
            </w:r>
          </w:p>
        </w:tc>
        <w:tc>
          <w:tcPr>
            <w:tcW w:w="1260" w:type="dxa"/>
            <w:vAlign w:val="center"/>
          </w:tcPr>
          <w:p w:rsidR="00711209" w:rsidRPr="00306DCE" w:rsidRDefault="00711209" w:rsidP="00EF711D">
            <w:pPr>
              <w:jc w:val="center"/>
            </w:pPr>
            <w:r w:rsidRPr="00306DCE">
              <w:t>О</w:t>
            </w:r>
          </w:p>
        </w:tc>
      </w:tr>
      <w:tr w:rsidR="00711209" w:rsidRPr="00306DCE" w:rsidTr="00EF711D">
        <w:tc>
          <w:tcPr>
            <w:tcW w:w="709" w:type="dxa"/>
            <w:vAlign w:val="center"/>
          </w:tcPr>
          <w:p w:rsidR="00711209" w:rsidRPr="00306DCE" w:rsidRDefault="00711209" w:rsidP="00EF711D">
            <w:pPr>
              <w:jc w:val="center"/>
            </w:pPr>
          </w:p>
        </w:tc>
        <w:tc>
          <w:tcPr>
            <w:tcW w:w="2888" w:type="dxa"/>
            <w:vAlign w:val="center"/>
          </w:tcPr>
          <w:p w:rsidR="00711209" w:rsidRPr="00306DCE" w:rsidRDefault="00711209" w:rsidP="00EF711D"/>
        </w:tc>
        <w:tc>
          <w:tcPr>
            <w:tcW w:w="1443" w:type="dxa"/>
            <w:vAlign w:val="center"/>
          </w:tcPr>
          <w:p w:rsidR="00711209" w:rsidRPr="00306DCE" w:rsidRDefault="00711209" w:rsidP="00EF711D">
            <w:pPr>
              <w:jc w:val="center"/>
            </w:pPr>
          </w:p>
        </w:tc>
        <w:tc>
          <w:tcPr>
            <w:tcW w:w="1260" w:type="dxa"/>
            <w:vAlign w:val="center"/>
          </w:tcPr>
          <w:p w:rsidR="00711209" w:rsidRPr="00306DCE" w:rsidRDefault="00711209" w:rsidP="00EF711D">
            <w:pPr>
              <w:jc w:val="center"/>
            </w:pPr>
          </w:p>
        </w:tc>
        <w:tc>
          <w:tcPr>
            <w:tcW w:w="900" w:type="dxa"/>
            <w:vAlign w:val="center"/>
          </w:tcPr>
          <w:p w:rsidR="00711209" w:rsidRPr="00306DCE" w:rsidRDefault="00711209" w:rsidP="00EF711D">
            <w:pPr>
              <w:jc w:val="center"/>
            </w:pPr>
          </w:p>
        </w:tc>
        <w:tc>
          <w:tcPr>
            <w:tcW w:w="1080" w:type="dxa"/>
            <w:vAlign w:val="center"/>
          </w:tcPr>
          <w:p w:rsidR="00711209" w:rsidRPr="00306DCE" w:rsidRDefault="00711209" w:rsidP="00EF711D">
            <w:pPr>
              <w:jc w:val="center"/>
            </w:pPr>
          </w:p>
        </w:tc>
        <w:tc>
          <w:tcPr>
            <w:tcW w:w="1260" w:type="dxa"/>
            <w:vAlign w:val="center"/>
          </w:tcPr>
          <w:p w:rsidR="00711209" w:rsidRPr="00306DCE" w:rsidRDefault="00711209" w:rsidP="00EF711D">
            <w:pPr>
              <w:jc w:val="center"/>
            </w:pPr>
          </w:p>
        </w:tc>
      </w:tr>
      <w:tr w:rsidR="00711209" w:rsidRPr="00306DCE" w:rsidTr="00EF711D">
        <w:tc>
          <w:tcPr>
            <w:tcW w:w="709" w:type="dxa"/>
            <w:vAlign w:val="center"/>
          </w:tcPr>
          <w:p w:rsidR="00711209" w:rsidRPr="00306DCE" w:rsidRDefault="00711209" w:rsidP="00EF711D">
            <w:pPr>
              <w:jc w:val="center"/>
            </w:pPr>
          </w:p>
        </w:tc>
        <w:tc>
          <w:tcPr>
            <w:tcW w:w="2888" w:type="dxa"/>
            <w:vAlign w:val="center"/>
          </w:tcPr>
          <w:p w:rsidR="00711209" w:rsidRPr="00306DCE" w:rsidRDefault="00711209" w:rsidP="00EF711D"/>
        </w:tc>
        <w:tc>
          <w:tcPr>
            <w:tcW w:w="1443" w:type="dxa"/>
            <w:vAlign w:val="center"/>
          </w:tcPr>
          <w:p w:rsidR="00711209" w:rsidRPr="00306DCE" w:rsidRDefault="00711209" w:rsidP="00EF711D">
            <w:pPr>
              <w:jc w:val="center"/>
            </w:pPr>
          </w:p>
        </w:tc>
        <w:tc>
          <w:tcPr>
            <w:tcW w:w="1260" w:type="dxa"/>
            <w:vAlign w:val="center"/>
          </w:tcPr>
          <w:p w:rsidR="00711209" w:rsidRPr="00306DCE" w:rsidRDefault="00711209" w:rsidP="00EF711D">
            <w:pPr>
              <w:jc w:val="center"/>
            </w:pPr>
          </w:p>
        </w:tc>
        <w:tc>
          <w:tcPr>
            <w:tcW w:w="900" w:type="dxa"/>
            <w:vAlign w:val="center"/>
          </w:tcPr>
          <w:p w:rsidR="00711209" w:rsidRPr="00306DCE" w:rsidRDefault="00711209" w:rsidP="00EF711D">
            <w:pPr>
              <w:jc w:val="center"/>
            </w:pPr>
          </w:p>
        </w:tc>
        <w:tc>
          <w:tcPr>
            <w:tcW w:w="1080" w:type="dxa"/>
            <w:vAlign w:val="center"/>
          </w:tcPr>
          <w:p w:rsidR="00711209" w:rsidRPr="00306DCE" w:rsidRDefault="00711209" w:rsidP="00EF711D">
            <w:pPr>
              <w:jc w:val="center"/>
            </w:pPr>
          </w:p>
        </w:tc>
        <w:tc>
          <w:tcPr>
            <w:tcW w:w="1260" w:type="dxa"/>
            <w:vAlign w:val="center"/>
          </w:tcPr>
          <w:p w:rsidR="00711209" w:rsidRPr="00306DCE" w:rsidRDefault="00711209" w:rsidP="00EF711D">
            <w:pPr>
              <w:jc w:val="center"/>
            </w:pPr>
          </w:p>
        </w:tc>
      </w:tr>
      <w:tr w:rsidR="00711209" w:rsidRPr="00306DCE" w:rsidTr="00EF711D">
        <w:tc>
          <w:tcPr>
            <w:tcW w:w="3597" w:type="dxa"/>
            <w:gridSpan w:val="2"/>
            <w:vAlign w:val="center"/>
          </w:tcPr>
          <w:p w:rsidR="00711209" w:rsidRPr="00306DCE" w:rsidRDefault="00711209" w:rsidP="00EF711D">
            <w:pPr>
              <w:jc w:val="center"/>
            </w:pPr>
            <w:r w:rsidRPr="00306DCE">
              <w:t>Итого:</w:t>
            </w:r>
          </w:p>
        </w:tc>
        <w:tc>
          <w:tcPr>
            <w:tcW w:w="1443" w:type="dxa"/>
            <w:vAlign w:val="center"/>
          </w:tcPr>
          <w:p w:rsidR="00711209" w:rsidRPr="00306DCE" w:rsidRDefault="00711209" w:rsidP="00EF711D">
            <w:pPr>
              <w:jc w:val="center"/>
              <w:rPr>
                <w:lang w:val="en-US"/>
              </w:rPr>
            </w:pPr>
          </w:p>
        </w:tc>
        <w:tc>
          <w:tcPr>
            <w:tcW w:w="1260" w:type="dxa"/>
            <w:vAlign w:val="center"/>
          </w:tcPr>
          <w:p w:rsidR="00711209" w:rsidRPr="00306DCE" w:rsidRDefault="00711209" w:rsidP="00EF711D">
            <w:pPr>
              <w:jc w:val="center"/>
            </w:pPr>
          </w:p>
        </w:tc>
        <w:tc>
          <w:tcPr>
            <w:tcW w:w="900" w:type="dxa"/>
            <w:vAlign w:val="center"/>
          </w:tcPr>
          <w:p w:rsidR="00711209" w:rsidRPr="00306DCE" w:rsidRDefault="00711209" w:rsidP="00EF711D">
            <w:pPr>
              <w:jc w:val="center"/>
            </w:pPr>
          </w:p>
        </w:tc>
        <w:tc>
          <w:tcPr>
            <w:tcW w:w="1080" w:type="dxa"/>
            <w:vAlign w:val="center"/>
          </w:tcPr>
          <w:p w:rsidR="00711209" w:rsidRPr="00306DCE" w:rsidRDefault="00711209" w:rsidP="00EF711D">
            <w:pPr>
              <w:jc w:val="center"/>
            </w:pPr>
          </w:p>
        </w:tc>
        <w:tc>
          <w:tcPr>
            <w:tcW w:w="1260" w:type="dxa"/>
            <w:vAlign w:val="center"/>
          </w:tcPr>
          <w:p w:rsidR="00711209" w:rsidRPr="00306DCE" w:rsidRDefault="00711209" w:rsidP="00EF711D">
            <w:pPr>
              <w:jc w:val="center"/>
            </w:pPr>
          </w:p>
        </w:tc>
      </w:tr>
    </w:tbl>
    <w:p w:rsidR="00711209" w:rsidRDefault="00711209" w:rsidP="00711209">
      <w:pPr>
        <w:shd w:val="clear" w:color="auto" w:fill="FFFFFF"/>
        <w:spacing w:line="300" w:lineRule="auto"/>
        <w:ind w:firstLine="426"/>
        <w:rPr>
          <w:b/>
          <w:bCs/>
          <w:color w:val="000000"/>
        </w:rPr>
      </w:pPr>
    </w:p>
    <w:p w:rsidR="00711209" w:rsidRDefault="00711209" w:rsidP="00711209">
      <w:pPr>
        <w:ind w:firstLine="708"/>
        <w:rPr>
          <w:sz w:val="28"/>
          <w:szCs w:val="28"/>
        </w:rPr>
      </w:pPr>
      <w:r>
        <w:rPr>
          <w:sz w:val="28"/>
          <w:szCs w:val="28"/>
        </w:rPr>
        <w:t>После определения среднего коэффициента определяем тип производства:</w:t>
      </w:r>
    </w:p>
    <w:p w:rsidR="00711209" w:rsidRPr="00306DCE" w:rsidRDefault="00711209" w:rsidP="00711209">
      <w:pPr>
        <w:tabs>
          <w:tab w:val="left" w:pos="-142"/>
        </w:tabs>
        <w:ind w:left="1134"/>
        <w:rPr>
          <w:spacing w:val="-2"/>
          <w:sz w:val="28"/>
          <w:szCs w:val="28"/>
        </w:rPr>
      </w:pPr>
      <w:r w:rsidRPr="00306DCE">
        <w:rPr>
          <w:i/>
          <w:sz w:val="28"/>
          <w:szCs w:val="28"/>
        </w:rPr>
        <w:lastRenderedPageBreak/>
        <w:t>К</w:t>
      </w:r>
      <w:r w:rsidRPr="00306DCE">
        <w:rPr>
          <w:i/>
          <w:sz w:val="28"/>
          <w:szCs w:val="28"/>
          <w:vertAlign w:val="subscript"/>
        </w:rPr>
        <w:t>з.о</w:t>
      </w:r>
      <w:r w:rsidRPr="00306DCE">
        <w:rPr>
          <w:sz w:val="28"/>
          <w:szCs w:val="28"/>
        </w:rPr>
        <w:t xml:space="preserve"> ≤ 1 – массовое производство;</w:t>
      </w:r>
    </w:p>
    <w:p w:rsidR="00711209" w:rsidRPr="00306DCE" w:rsidRDefault="00711209" w:rsidP="00711209">
      <w:pPr>
        <w:tabs>
          <w:tab w:val="left" w:pos="-142"/>
        </w:tabs>
        <w:ind w:left="1134"/>
        <w:rPr>
          <w:spacing w:val="-2"/>
          <w:sz w:val="28"/>
          <w:szCs w:val="28"/>
        </w:rPr>
      </w:pPr>
      <w:r w:rsidRPr="00306DCE">
        <w:rPr>
          <w:spacing w:val="-2"/>
          <w:sz w:val="28"/>
          <w:szCs w:val="28"/>
        </w:rPr>
        <w:t xml:space="preserve">1 </w:t>
      </w:r>
      <w:r w:rsidRPr="00306DCE">
        <w:rPr>
          <w:sz w:val="28"/>
          <w:szCs w:val="28"/>
        </w:rPr>
        <w:t>&lt;</w:t>
      </w:r>
      <w:r w:rsidRPr="00306DCE">
        <w:rPr>
          <w:i/>
          <w:sz w:val="28"/>
          <w:szCs w:val="28"/>
        </w:rPr>
        <w:t>К</w:t>
      </w:r>
      <w:r w:rsidRPr="00306DCE">
        <w:rPr>
          <w:i/>
          <w:sz w:val="28"/>
          <w:szCs w:val="28"/>
          <w:vertAlign w:val="subscript"/>
        </w:rPr>
        <w:t>з.о</w:t>
      </w:r>
      <w:r w:rsidRPr="00306DCE">
        <w:rPr>
          <w:sz w:val="28"/>
          <w:szCs w:val="28"/>
        </w:rPr>
        <w:t xml:space="preserve">≤ </w:t>
      </w:r>
      <w:r w:rsidRPr="00306DCE">
        <w:rPr>
          <w:spacing w:val="-2"/>
          <w:sz w:val="28"/>
          <w:szCs w:val="28"/>
        </w:rPr>
        <w:t>10 – крупносерийное производство;</w:t>
      </w:r>
    </w:p>
    <w:p w:rsidR="00711209" w:rsidRPr="00306DCE" w:rsidRDefault="00711209" w:rsidP="00711209">
      <w:pPr>
        <w:tabs>
          <w:tab w:val="left" w:pos="-142"/>
        </w:tabs>
        <w:ind w:left="1134"/>
        <w:rPr>
          <w:spacing w:val="-2"/>
          <w:sz w:val="28"/>
          <w:szCs w:val="28"/>
        </w:rPr>
      </w:pPr>
      <w:r w:rsidRPr="00306DCE">
        <w:rPr>
          <w:spacing w:val="-2"/>
          <w:sz w:val="28"/>
          <w:szCs w:val="28"/>
        </w:rPr>
        <w:t xml:space="preserve">10 </w:t>
      </w:r>
      <w:r w:rsidRPr="00306DCE">
        <w:rPr>
          <w:sz w:val="28"/>
          <w:szCs w:val="28"/>
        </w:rPr>
        <w:t>&lt;</w:t>
      </w:r>
      <w:r w:rsidRPr="00306DCE">
        <w:rPr>
          <w:i/>
          <w:sz w:val="28"/>
          <w:szCs w:val="28"/>
        </w:rPr>
        <w:t>К</w:t>
      </w:r>
      <w:r w:rsidRPr="00306DCE">
        <w:rPr>
          <w:i/>
          <w:sz w:val="28"/>
          <w:szCs w:val="28"/>
          <w:vertAlign w:val="subscript"/>
        </w:rPr>
        <w:t>з.о</w:t>
      </w:r>
      <w:r w:rsidRPr="00306DCE">
        <w:rPr>
          <w:sz w:val="28"/>
          <w:szCs w:val="28"/>
        </w:rPr>
        <w:t>≤</w:t>
      </w:r>
      <w:r w:rsidRPr="00306DCE">
        <w:rPr>
          <w:spacing w:val="-2"/>
          <w:sz w:val="28"/>
          <w:szCs w:val="28"/>
        </w:rPr>
        <w:t xml:space="preserve"> 20 – серийное производство;</w:t>
      </w:r>
    </w:p>
    <w:p w:rsidR="00711209" w:rsidRPr="00306DCE" w:rsidRDefault="00711209" w:rsidP="00711209">
      <w:pPr>
        <w:tabs>
          <w:tab w:val="left" w:pos="-142"/>
        </w:tabs>
        <w:ind w:left="1134"/>
        <w:rPr>
          <w:spacing w:val="-2"/>
          <w:sz w:val="28"/>
          <w:szCs w:val="28"/>
        </w:rPr>
      </w:pPr>
      <w:r w:rsidRPr="00306DCE">
        <w:rPr>
          <w:spacing w:val="-2"/>
          <w:sz w:val="28"/>
          <w:szCs w:val="28"/>
        </w:rPr>
        <w:t xml:space="preserve">20 </w:t>
      </w:r>
      <w:r w:rsidRPr="00306DCE">
        <w:rPr>
          <w:sz w:val="28"/>
          <w:szCs w:val="28"/>
        </w:rPr>
        <w:t>&lt;</w:t>
      </w:r>
      <w:r w:rsidRPr="00306DCE">
        <w:rPr>
          <w:i/>
          <w:sz w:val="28"/>
          <w:szCs w:val="28"/>
        </w:rPr>
        <w:t>К</w:t>
      </w:r>
      <w:r w:rsidRPr="00306DCE">
        <w:rPr>
          <w:i/>
          <w:sz w:val="28"/>
          <w:szCs w:val="28"/>
          <w:vertAlign w:val="subscript"/>
        </w:rPr>
        <w:t>з.о</w:t>
      </w:r>
      <w:r w:rsidRPr="00306DCE">
        <w:rPr>
          <w:sz w:val="28"/>
          <w:szCs w:val="28"/>
        </w:rPr>
        <w:t xml:space="preserve">≤ </w:t>
      </w:r>
      <w:r w:rsidRPr="00306DCE">
        <w:rPr>
          <w:spacing w:val="-2"/>
          <w:sz w:val="28"/>
          <w:szCs w:val="28"/>
        </w:rPr>
        <w:t>40 – мелкосерийное производство;</w:t>
      </w:r>
    </w:p>
    <w:p w:rsidR="00711209" w:rsidRPr="00306DCE" w:rsidRDefault="00711209" w:rsidP="00711209">
      <w:pPr>
        <w:tabs>
          <w:tab w:val="left" w:pos="-142"/>
        </w:tabs>
        <w:ind w:left="1134"/>
        <w:rPr>
          <w:spacing w:val="-2"/>
          <w:sz w:val="28"/>
          <w:szCs w:val="28"/>
        </w:rPr>
      </w:pPr>
      <w:r w:rsidRPr="00306DCE">
        <w:rPr>
          <w:i/>
          <w:sz w:val="28"/>
          <w:szCs w:val="28"/>
        </w:rPr>
        <w:t>К</w:t>
      </w:r>
      <w:r w:rsidRPr="00306DCE">
        <w:rPr>
          <w:i/>
          <w:sz w:val="28"/>
          <w:szCs w:val="28"/>
          <w:vertAlign w:val="subscript"/>
        </w:rPr>
        <w:t>з.о</w:t>
      </w:r>
      <w:r w:rsidRPr="00306DCE">
        <w:rPr>
          <w:spacing w:val="-2"/>
          <w:sz w:val="28"/>
          <w:szCs w:val="28"/>
        </w:rPr>
        <w:t xml:space="preserve"> для единичного производства не регламентируется.</w:t>
      </w:r>
    </w:p>
    <w:p w:rsidR="00711209" w:rsidRPr="00306DCE" w:rsidRDefault="00711209" w:rsidP="00711209">
      <w:pPr>
        <w:ind w:firstLine="708"/>
        <w:rPr>
          <w:sz w:val="28"/>
          <w:szCs w:val="28"/>
        </w:rPr>
      </w:pPr>
      <w:r w:rsidRPr="00306DCE">
        <w:rPr>
          <w:sz w:val="28"/>
          <w:szCs w:val="28"/>
        </w:rPr>
        <w:t>Размер партии деталей:</w:t>
      </w:r>
    </w:p>
    <w:p w:rsidR="00711209" w:rsidRPr="00306DCE" w:rsidRDefault="00711209" w:rsidP="00711209">
      <w:pPr>
        <w:tabs>
          <w:tab w:val="center" w:pos="5031"/>
          <w:tab w:val="right" w:pos="9354"/>
        </w:tabs>
        <w:ind w:firstLine="708"/>
        <w:rPr>
          <w:sz w:val="28"/>
          <w:szCs w:val="28"/>
        </w:rPr>
      </w:pPr>
      <w:r w:rsidRPr="00306DCE">
        <w:rPr>
          <w:sz w:val="28"/>
          <w:szCs w:val="28"/>
        </w:rPr>
        <w:tab/>
      </w:r>
      <w:r w:rsidRPr="00306DCE">
        <w:rPr>
          <w:position w:val="-24"/>
          <w:sz w:val="28"/>
          <w:szCs w:val="28"/>
        </w:rPr>
        <w:object w:dxaOrig="1040" w:dyaOrig="620">
          <v:shape id="_x0000_i1045" type="#_x0000_t75" style="width:51.75pt;height:30.75pt" o:ole="">
            <v:imagedata r:id="rId55" o:title=""/>
          </v:shape>
          <o:OLEObject Type="Embed" ProgID="Equation.3" ShapeID="_x0000_i1045" DrawAspect="Content" ObjectID="_1608485777" r:id="rId56"/>
        </w:object>
      </w:r>
      <w:r w:rsidRPr="00306DCE">
        <w:rPr>
          <w:sz w:val="28"/>
          <w:szCs w:val="28"/>
        </w:rPr>
        <w:t>,</w:t>
      </w:r>
      <w:r w:rsidRPr="00306DCE">
        <w:rPr>
          <w:sz w:val="28"/>
          <w:szCs w:val="28"/>
        </w:rPr>
        <w:tab/>
      </w:r>
      <w:r>
        <w:rPr>
          <w:sz w:val="28"/>
          <w:szCs w:val="28"/>
        </w:rPr>
        <w:t xml:space="preserve">           </w:t>
      </w:r>
      <w:r w:rsidRPr="00306DCE">
        <w:rPr>
          <w:sz w:val="28"/>
          <w:szCs w:val="28"/>
        </w:rPr>
        <w:t>(7)</w:t>
      </w:r>
    </w:p>
    <w:p w:rsidR="00711209" w:rsidRPr="00306DCE" w:rsidRDefault="00711209" w:rsidP="00711209">
      <w:pPr>
        <w:rPr>
          <w:i/>
          <w:sz w:val="28"/>
          <w:szCs w:val="28"/>
        </w:rPr>
      </w:pPr>
      <w:r w:rsidRPr="00306DCE">
        <w:rPr>
          <w:i/>
          <w:sz w:val="28"/>
          <w:szCs w:val="28"/>
        </w:rPr>
        <w:t>где    а – количество дней запаса деталей на складе</w:t>
      </w:r>
      <w:r>
        <w:rPr>
          <w:i/>
          <w:sz w:val="28"/>
          <w:szCs w:val="28"/>
        </w:rPr>
        <w:t>, шт</w:t>
      </w:r>
      <w:r w:rsidRPr="00306DCE">
        <w:rPr>
          <w:i/>
          <w:sz w:val="28"/>
          <w:szCs w:val="28"/>
        </w:rPr>
        <w:t>;</w:t>
      </w:r>
    </w:p>
    <w:p w:rsidR="00711209" w:rsidRPr="00E12045" w:rsidRDefault="00711209" w:rsidP="00711209">
      <w:pPr>
        <w:rPr>
          <w:sz w:val="28"/>
          <w:szCs w:val="28"/>
        </w:rPr>
      </w:pPr>
      <w:r w:rsidRPr="00306DCE">
        <w:rPr>
          <w:i/>
          <w:sz w:val="28"/>
          <w:szCs w:val="28"/>
        </w:rPr>
        <w:tab/>
        <w:t xml:space="preserve">Ф – </w:t>
      </w:r>
      <w:r w:rsidRPr="00E12045">
        <w:rPr>
          <w:sz w:val="28"/>
          <w:szCs w:val="28"/>
        </w:rPr>
        <w:t>количество рабочих дней в году.</w:t>
      </w:r>
    </w:p>
    <w:p w:rsidR="00711209" w:rsidRPr="006F5B93" w:rsidRDefault="00711209" w:rsidP="00711209">
      <w:pPr>
        <w:ind w:firstLine="708"/>
        <w:rPr>
          <w:sz w:val="28"/>
          <w:szCs w:val="28"/>
        </w:rPr>
      </w:pPr>
      <w:r w:rsidRPr="006F5B93">
        <w:rPr>
          <w:sz w:val="28"/>
          <w:szCs w:val="28"/>
        </w:rPr>
        <w:t>В любом техпроцессе следует стремиться к лучшему использованию</w:t>
      </w:r>
    </w:p>
    <w:p w:rsidR="00711209" w:rsidRPr="006F5B93" w:rsidRDefault="00711209" w:rsidP="00711209">
      <w:pPr>
        <w:rPr>
          <w:sz w:val="28"/>
          <w:szCs w:val="28"/>
        </w:rPr>
      </w:pPr>
      <w:r w:rsidRPr="006F5B93">
        <w:rPr>
          <w:sz w:val="28"/>
          <w:szCs w:val="28"/>
        </w:rPr>
        <w:t xml:space="preserve">оборудования как по техническим возможностям, так и по времени работы. </w:t>
      </w:r>
    </w:p>
    <w:p w:rsidR="00711209" w:rsidRPr="006F5B93" w:rsidRDefault="00711209" w:rsidP="00711209">
      <w:pPr>
        <w:ind w:firstLine="540"/>
        <w:rPr>
          <w:sz w:val="28"/>
          <w:szCs w:val="28"/>
        </w:rPr>
      </w:pPr>
      <w:r w:rsidRPr="006F5B93">
        <w:rPr>
          <w:sz w:val="28"/>
          <w:szCs w:val="28"/>
        </w:rPr>
        <w:t>Поэтому при малой загрузке его следует догружать аналогичными операциями по обработке не только данной, но и других деталей, изготавливаемых на участке, если такой вариант представляется возможным.</w:t>
      </w:r>
    </w:p>
    <w:p w:rsidR="00711209" w:rsidRDefault="00711209" w:rsidP="00711209">
      <w:pPr>
        <w:ind w:firstLine="708"/>
        <w:rPr>
          <w:b/>
          <w:sz w:val="28"/>
          <w:szCs w:val="28"/>
        </w:rPr>
      </w:pPr>
    </w:p>
    <w:p w:rsidR="00711209" w:rsidRDefault="00711209" w:rsidP="00711209">
      <w:pPr>
        <w:ind w:firstLine="708"/>
        <w:rPr>
          <w:b/>
          <w:sz w:val="28"/>
          <w:szCs w:val="28"/>
        </w:rPr>
      </w:pPr>
    </w:p>
    <w:p w:rsidR="00711209" w:rsidRDefault="00711209" w:rsidP="00711209">
      <w:pPr>
        <w:ind w:firstLine="708"/>
        <w:rPr>
          <w:b/>
          <w:sz w:val="28"/>
          <w:szCs w:val="28"/>
        </w:rPr>
      </w:pPr>
    </w:p>
    <w:p w:rsidR="00711209" w:rsidRDefault="00711209" w:rsidP="00711209">
      <w:pPr>
        <w:ind w:firstLine="708"/>
        <w:rPr>
          <w:b/>
          <w:sz w:val="28"/>
          <w:szCs w:val="28"/>
        </w:rPr>
      </w:pPr>
    </w:p>
    <w:p w:rsidR="00711209" w:rsidRDefault="00711209" w:rsidP="00711209">
      <w:pPr>
        <w:ind w:firstLine="708"/>
        <w:rPr>
          <w:b/>
          <w:sz w:val="28"/>
          <w:szCs w:val="28"/>
        </w:rPr>
      </w:pPr>
    </w:p>
    <w:p w:rsidR="00711209" w:rsidRDefault="00711209" w:rsidP="00711209">
      <w:pPr>
        <w:ind w:firstLine="708"/>
        <w:rPr>
          <w:b/>
          <w:sz w:val="28"/>
          <w:szCs w:val="28"/>
        </w:rPr>
      </w:pPr>
    </w:p>
    <w:p w:rsidR="00711209" w:rsidRDefault="00711209" w:rsidP="00711209">
      <w:pPr>
        <w:ind w:firstLine="708"/>
        <w:rPr>
          <w:b/>
          <w:sz w:val="28"/>
          <w:szCs w:val="28"/>
        </w:rPr>
      </w:pPr>
    </w:p>
    <w:p w:rsidR="00711209" w:rsidRDefault="00711209" w:rsidP="00711209">
      <w:pPr>
        <w:ind w:firstLine="708"/>
        <w:rPr>
          <w:b/>
          <w:sz w:val="28"/>
          <w:szCs w:val="28"/>
        </w:rPr>
      </w:pPr>
    </w:p>
    <w:p w:rsidR="00711209" w:rsidRPr="00E12045" w:rsidRDefault="00711209" w:rsidP="00711209">
      <w:pPr>
        <w:ind w:firstLine="708"/>
        <w:rPr>
          <w:b/>
          <w:sz w:val="28"/>
          <w:szCs w:val="28"/>
        </w:rPr>
      </w:pPr>
      <w:r w:rsidRPr="00E12045">
        <w:rPr>
          <w:b/>
          <w:sz w:val="28"/>
          <w:szCs w:val="28"/>
        </w:rPr>
        <w:t xml:space="preserve">ПРИМЕР: </w:t>
      </w:r>
    </w:p>
    <w:p w:rsidR="00711209" w:rsidRPr="00E12045" w:rsidRDefault="00711209" w:rsidP="00711209">
      <w:pPr>
        <w:pStyle w:val="2"/>
        <w:rPr>
          <w:rFonts w:ascii="Times New Roman" w:hAnsi="Times New Roman" w:cs="Times New Roman"/>
          <w:b w:val="0"/>
          <w:lang w:val="ru-RU"/>
        </w:rPr>
      </w:pPr>
      <w:r w:rsidRPr="00E12045">
        <w:rPr>
          <w:rFonts w:ascii="Times New Roman" w:hAnsi="Times New Roman" w:cs="Times New Roman"/>
          <w:b w:val="0"/>
          <w:lang w:val="ru-RU"/>
        </w:rPr>
        <w:t xml:space="preserve">          Данные о базовом технологическом процессе механической обработки детали «Крышка стартерная» представлены в таблице  </w:t>
      </w:r>
      <w:r>
        <w:rPr>
          <w:rFonts w:ascii="Times New Roman" w:hAnsi="Times New Roman" w:cs="Times New Roman"/>
          <w:b w:val="0"/>
          <w:lang w:val="ru-RU"/>
        </w:rPr>
        <w:t>7</w:t>
      </w:r>
      <w:r w:rsidRPr="00E12045">
        <w:rPr>
          <w:rFonts w:ascii="Times New Roman" w:hAnsi="Times New Roman" w:cs="Times New Roman"/>
          <w:b w:val="0"/>
          <w:lang w:val="ru-RU"/>
        </w:rPr>
        <w:t>.</w:t>
      </w:r>
    </w:p>
    <w:p w:rsidR="00711209" w:rsidRPr="00E12045" w:rsidRDefault="00711209" w:rsidP="00711209">
      <w:pPr>
        <w:pStyle w:val="2"/>
        <w:jc w:val="right"/>
        <w:rPr>
          <w:rFonts w:ascii="Times New Roman" w:hAnsi="Times New Roman" w:cs="Times New Roman"/>
          <w:b w:val="0"/>
          <w:lang w:val="ru-RU"/>
        </w:rPr>
      </w:pPr>
      <w:r w:rsidRPr="00E12045">
        <w:rPr>
          <w:rFonts w:ascii="Times New Roman" w:hAnsi="Times New Roman" w:cs="Times New Roman"/>
          <w:b w:val="0"/>
        </w:rPr>
        <w:t xml:space="preserve">Таблица </w:t>
      </w:r>
      <w:r>
        <w:rPr>
          <w:rFonts w:ascii="Times New Roman" w:hAnsi="Times New Roman" w:cs="Times New Roman"/>
          <w:b w:val="0"/>
          <w:lang w:val="ru-RU"/>
        </w:rPr>
        <w:t>7</w:t>
      </w:r>
    </w:p>
    <w:p w:rsidR="00711209" w:rsidRPr="00E12045" w:rsidRDefault="00711209" w:rsidP="00711209">
      <w:pPr>
        <w:pStyle w:val="2"/>
        <w:jc w:val="center"/>
        <w:rPr>
          <w:rFonts w:ascii="Times New Roman" w:hAnsi="Times New Roman" w:cs="Times New Roman"/>
          <w:b w:val="0"/>
          <w:i w:val="0"/>
        </w:rPr>
      </w:pPr>
      <w:r w:rsidRPr="00E12045">
        <w:rPr>
          <w:rFonts w:ascii="Times New Roman" w:hAnsi="Times New Roman" w:cs="Times New Roman"/>
          <w:b w:val="0"/>
          <w:i w:val="0"/>
        </w:rPr>
        <w:t>Базовый технологический процесс</w:t>
      </w:r>
    </w:p>
    <w:tbl>
      <w:tblPr>
        <w:tblStyle w:val="af1"/>
        <w:tblW w:w="9356" w:type="dxa"/>
        <w:tblInd w:w="108" w:type="dxa"/>
        <w:tblLayout w:type="fixed"/>
        <w:tblLook w:val="01E0"/>
      </w:tblPr>
      <w:tblGrid>
        <w:gridCol w:w="720"/>
        <w:gridCol w:w="2682"/>
        <w:gridCol w:w="2552"/>
        <w:gridCol w:w="1417"/>
        <w:gridCol w:w="993"/>
        <w:gridCol w:w="992"/>
      </w:tblGrid>
      <w:tr w:rsidR="00711209" w:rsidRPr="00E12045" w:rsidTr="00EF711D">
        <w:trPr>
          <w:trHeight w:val="1058"/>
          <w:tblHeader/>
        </w:trPr>
        <w:tc>
          <w:tcPr>
            <w:tcW w:w="720" w:type="dxa"/>
            <w:vAlign w:val="center"/>
          </w:tcPr>
          <w:p w:rsidR="00711209" w:rsidRPr="00E12045" w:rsidRDefault="00711209" w:rsidP="00EF711D">
            <w:pPr>
              <w:jc w:val="center"/>
            </w:pPr>
            <w:r w:rsidRPr="00E12045">
              <w:t>№</w:t>
            </w:r>
          </w:p>
          <w:p w:rsidR="00711209" w:rsidRPr="00E12045" w:rsidRDefault="00711209" w:rsidP="00EF711D">
            <w:pPr>
              <w:jc w:val="center"/>
            </w:pPr>
            <w:r w:rsidRPr="00E12045">
              <w:t>оп.</w:t>
            </w:r>
          </w:p>
        </w:tc>
        <w:tc>
          <w:tcPr>
            <w:tcW w:w="2682" w:type="dxa"/>
            <w:vAlign w:val="center"/>
          </w:tcPr>
          <w:p w:rsidR="00711209" w:rsidRPr="00E12045" w:rsidRDefault="00711209" w:rsidP="00EF711D">
            <w:pPr>
              <w:jc w:val="center"/>
            </w:pPr>
            <w:r w:rsidRPr="00E12045">
              <w:t>Наименование операции</w:t>
            </w:r>
          </w:p>
        </w:tc>
        <w:tc>
          <w:tcPr>
            <w:tcW w:w="2552" w:type="dxa"/>
            <w:vAlign w:val="center"/>
          </w:tcPr>
          <w:p w:rsidR="00711209" w:rsidRPr="00E12045" w:rsidRDefault="00711209" w:rsidP="00EF711D">
            <w:pPr>
              <w:jc w:val="center"/>
            </w:pPr>
            <w:r w:rsidRPr="00E12045">
              <w:t>Модель</w:t>
            </w:r>
          </w:p>
          <w:p w:rsidR="00711209" w:rsidRPr="00E12045" w:rsidRDefault="00711209" w:rsidP="00EF711D">
            <w:pPr>
              <w:jc w:val="center"/>
            </w:pPr>
            <w:r w:rsidRPr="00E12045">
              <w:t>станка</w:t>
            </w:r>
          </w:p>
        </w:tc>
        <w:tc>
          <w:tcPr>
            <w:tcW w:w="1417" w:type="dxa"/>
            <w:vAlign w:val="center"/>
          </w:tcPr>
          <w:p w:rsidR="00711209" w:rsidRPr="00E12045" w:rsidRDefault="00711209" w:rsidP="00EF711D">
            <w:pPr>
              <w:jc w:val="center"/>
            </w:pPr>
            <w:r w:rsidRPr="00E12045">
              <w:t xml:space="preserve">Норма времени </w:t>
            </w:r>
          </w:p>
          <w:p w:rsidR="00711209" w:rsidRPr="00E12045" w:rsidRDefault="00711209" w:rsidP="00EF711D">
            <w:pPr>
              <w:jc w:val="center"/>
            </w:pPr>
            <w:r w:rsidRPr="00E12045">
              <w:t>Тшт-к, мин</w:t>
            </w:r>
          </w:p>
        </w:tc>
        <w:tc>
          <w:tcPr>
            <w:tcW w:w="993" w:type="dxa"/>
            <w:vAlign w:val="center"/>
          </w:tcPr>
          <w:p w:rsidR="00711209" w:rsidRPr="00E12045" w:rsidRDefault="00711209" w:rsidP="00EF711D">
            <w:pPr>
              <w:jc w:val="center"/>
              <w:rPr>
                <w:vertAlign w:val="subscript"/>
              </w:rPr>
            </w:pPr>
            <w:r w:rsidRPr="00E12045">
              <w:t>С</w:t>
            </w:r>
            <w:r w:rsidRPr="00E12045">
              <w:rPr>
                <w:vertAlign w:val="subscript"/>
              </w:rPr>
              <w:t>м.ч.</w:t>
            </w:r>
          </w:p>
          <w:p w:rsidR="00711209" w:rsidRPr="00E12045" w:rsidRDefault="00711209" w:rsidP="00EF711D">
            <w:pPr>
              <w:jc w:val="center"/>
            </w:pPr>
            <w:r w:rsidRPr="00E12045">
              <w:t>коп.</w:t>
            </w:r>
          </w:p>
        </w:tc>
        <w:tc>
          <w:tcPr>
            <w:tcW w:w="992" w:type="dxa"/>
            <w:vAlign w:val="center"/>
          </w:tcPr>
          <w:p w:rsidR="00711209" w:rsidRPr="00E12045" w:rsidRDefault="00711209" w:rsidP="00EF711D">
            <w:pPr>
              <w:jc w:val="center"/>
            </w:pPr>
            <w:r w:rsidRPr="00E12045">
              <w:t>С</w:t>
            </w:r>
          </w:p>
          <w:p w:rsidR="00711209" w:rsidRPr="00E12045" w:rsidRDefault="00711209" w:rsidP="00EF711D">
            <w:pPr>
              <w:jc w:val="center"/>
            </w:pPr>
            <w:r w:rsidRPr="00E12045">
              <w:t>Руб.</w:t>
            </w:r>
          </w:p>
        </w:tc>
      </w:tr>
      <w:tr w:rsidR="00711209" w:rsidRPr="00E12045" w:rsidTr="00EF711D">
        <w:trPr>
          <w:cantSplit/>
          <w:trHeight w:val="334"/>
        </w:trPr>
        <w:tc>
          <w:tcPr>
            <w:tcW w:w="720" w:type="dxa"/>
            <w:vAlign w:val="center"/>
          </w:tcPr>
          <w:p w:rsidR="00711209" w:rsidRPr="00E12045" w:rsidRDefault="00711209" w:rsidP="00EF711D">
            <w:pPr>
              <w:jc w:val="center"/>
            </w:pPr>
            <w:r w:rsidRPr="00E12045">
              <w:t>010</w:t>
            </w:r>
          </w:p>
        </w:tc>
        <w:tc>
          <w:tcPr>
            <w:tcW w:w="2682" w:type="dxa"/>
            <w:vAlign w:val="center"/>
          </w:tcPr>
          <w:p w:rsidR="00711209" w:rsidRPr="00E12045" w:rsidRDefault="00711209" w:rsidP="00EF711D">
            <w:r w:rsidRPr="00E12045">
              <w:t>Токарно-винторезная</w:t>
            </w:r>
          </w:p>
        </w:tc>
        <w:tc>
          <w:tcPr>
            <w:tcW w:w="2552" w:type="dxa"/>
            <w:vMerge w:val="restart"/>
            <w:vAlign w:val="center"/>
          </w:tcPr>
          <w:p w:rsidR="00711209" w:rsidRPr="00E12045" w:rsidRDefault="00711209" w:rsidP="00EF711D">
            <w:pPr>
              <w:jc w:val="center"/>
            </w:pPr>
            <w:r w:rsidRPr="00E12045">
              <w:t>Токарно-винторезный</w:t>
            </w:r>
          </w:p>
          <w:p w:rsidR="00711209" w:rsidRPr="00E12045" w:rsidRDefault="00711209" w:rsidP="00EF711D">
            <w:pPr>
              <w:jc w:val="center"/>
            </w:pPr>
            <w:r w:rsidRPr="00E12045">
              <w:t>16К20</w:t>
            </w:r>
          </w:p>
        </w:tc>
        <w:tc>
          <w:tcPr>
            <w:tcW w:w="1417" w:type="dxa"/>
            <w:vAlign w:val="center"/>
          </w:tcPr>
          <w:p w:rsidR="00711209" w:rsidRPr="00E12045" w:rsidRDefault="00711209" w:rsidP="00EF711D">
            <w:pPr>
              <w:jc w:val="center"/>
            </w:pPr>
            <w:r w:rsidRPr="00E12045">
              <w:t>0,642</w:t>
            </w:r>
          </w:p>
        </w:tc>
        <w:tc>
          <w:tcPr>
            <w:tcW w:w="993" w:type="dxa"/>
            <w:vAlign w:val="center"/>
          </w:tcPr>
          <w:p w:rsidR="00711209" w:rsidRPr="00E12045" w:rsidRDefault="00711209" w:rsidP="00EF711D">
            <w:pPr>
              <w:jc w:val="center"/>
            </w:pPr>
            <w:r w:rsidRPr="00E12045">
              <w:t>810</w:t>
            </w:r>
          </w:p>
        </w:tc>
        <w:tc>
          <w:tcPr>
            <w:tcW w:w="992" w:type="dxa"/>
            <w:vAlign w:val="center"/>
          </w:tcPr>
          <w:p w:rsidR="00711209" w:rsidRPr="00E12045" w:rsidRDefault="00711209" w:rsidP="00EF711D">
            <w:pPr>
              <w:jc w:val="center"/>
            </w:pPr>
            <w:r w:rsidRPr="00E12045">
              <w:t>9,447</w:t>
            </w:r>
          </w:p>
        </w:tc>
      </w:tr>
      <w:tr w:rsidR="00711209" w:rsidRPr="00E12045" w:rsidTr="00EF711D">
        <w:trPr>
          <w:cantSplit/>
          <w:trHeight w:val="268"/>
        </w:trPr>
        <w:tc>
          <w:tcPr>
            <w:tcW w:w="720" w:type="dxa"/>
            <w:vAlign w:val="center"/>
          </w:tcPr>
          <w:p w:rsidR="00711209" w:rsidRPr="00E12045" w:rsidRDefault="00711209" w:rsidP="00EF711D">
            <w:pPr>
              <w:jc w:val="center"/>
            </w:pPr>
            <w:r w:rsidRPr="00E12045">
              <w:t>015</w:t>
            </w:r>
          </w:p>
        </w:tc>
        <w:tc>
          <w:tcPr>
            <w:tcW w:w="2682" w:type="dxa"/>
            <w:vAlign w:val="center"/>
          </w:tcPr>
          <w:p w:rsidR="00711209" w:rsidRPr="00E12045" w:rsidRDefault="00711209" w:rsidP="00EF711D">
            <w:r w:rsidRPr="00E12045">
              <w:t>Токарно-винторезная</w:t>
            </w:r>
          </w:p>
        </w:tc>
        <w:tc>
          <w:tcPr>
            <w:tcW w:w="2552" w:type="dxa"/>
            <w:vMerge/>
            <w:vAlign w:val="center"/>
          </w:tcPr>
          <w:p w:rsidR="00711209" w:rsidRPr="00E12045" w:rsidRDefault="00711209" w:rsidP="00EF711D">
            <w:pPr>
              <w:ind w:left="113" w:right="113"/>
              <w:jc w:val="center"/>
            </w:pPr>
          </w:p>
        </w:tc>
        <w:tc>
          <w:tcPr>
            <w:tcW w:w="1417" w:type="dxa"/>
            <w:vAlign w:val="center"/>
          </w:tcPr>
          <w:p w:rsidR="00711209" w:rsidRPr="00E12045" w:rsidRDefault="00711209" w:rsidP="00EF711D">
            <w:pPr>
              <w:jc w:val="center"/>
            </w:pPr>
            <w:r w:rsidRPr="00E12045">
              <w:t>14,949</w:t>
            </w:r>
          </w:p>
        </w:tc>
        <w:tc>
          <w:tcPr>
            <w:tcW w:w="993" w:type="dxa"/>
            <w:vAlign w:val="center"/>
          </w:tcPr>
          <w:p w:rsidR="00711209" w:rsidRPr="00E12045" w:rsidRDefault="00711209" w:rsidP="00EF711D">
            <w:pPr>
              <w:jc w:val="center"/>
            </w:pPr>
            <w:r w:rsidRPr="00E12045">
              <w:t>810</w:t>
            </w:r>
          </w:p>
        </w:tc>
        <w:tc>
          <w:tcPr>
            <w:tcW w:w="992" w:type="dxa"/>
            <w:vAlign w:val="center"/>
          </w:tcPr>
          <w:p w:rsidR="00711209" w:rsidRPr="00E12045" w:rsidRDefault="00711209" w:rsidP="00EF711D">
            <w:pPr>
              <w:jc w:val="center"/>
            </w:pPr>
            <w:r w:rsidRPr="00E12045">
              <w:t>219,975</w:t>
            </w:r>
          </w:p>
        </w:tc>
      </w:tr>
      <w:tr w:rsidR="00711209" w:rsidRPr="00E12045" w:rsidTr="00EF711D">
        <w:tc>
          <w:tcPr>
            <w:tcW w:w="720" w:type="dxa"/>
            <w:vAlign w:val="center"/>
          </w:tcPr>
          <w:p w:rsidR="00711209" w:rsidRPr="00E12045" w:rsidRDefault="00711209" w:rsidP="00EF711D">
            <w:pPr>
              <w:jc w:val="center"/>
              <w:rPr>
                <w:lang w:val="en-US"/>
              </w:rPr>
            </w:pPr>
            <w:r w:rsidRPr="00E12045">
              <w:rPr>
                <w:lang w:val="en-US"/>
              </w:rPr>
              <w:t>020</w:t>
            </w:r>
          </w:p>
        </w:tc>
        <w:tc>
          <w:tcPr>
            <w:tcW w:w="2682" w:type="dxa"/>
            <w:vAlign w:val="center"/>
          </w:tcPr>
          <w:p w:rsidR="00711209" w:rsidRPr="00E12045" w:rsidRDefault="00711209" w:rsidP="00EF711D">
            <w:r w:rsidRPr="00E12045">
              <w:t>Вертикально-фрезерная</w:t>
            </w:r>
          </w:p>
        </w:tc>
        <w:tc>
          <w:tcPr>
            <w:tcW w:w="2552" w:type="dxa"/>
            <w:vAlign w:val="center"/>
          </w:tcPr>
          <w:p w:rsidR="00711209" w:rsidRPr="00E12045" w:rsidRDefault="00711209" w:rsidP="00EF711D">
            <w:pPr>
              <w:jc w:val="center"/>
            </w:pPr>
            <w:r w:rsidRPr="00E12045">
              <w:t xml:space="preserve">Вертикально-фрезерный </w:t>
            </w:r>
          </w:p>
          <w:p w:rsidR="00711209" w:rsidRPr="00E12045" w:rsidRDefault="00711209" w:rsidP="00EF711D">
            <w:pPr>
              <w:jc w:val="center"/>
            </w:pPr>
            <w:r w:rsidRPr="00E12045">
              <w:t>6Р13</w:t>
            </w:r>
          </w:p>
        </w:tc>
        <w:tc>
          <w:tcPr>
            <w:tcW w:w="1417" w:type="dxa"/>
            <w:vAlign w:val="center"/>
          </w:tcPr>
          <w:p w:rsidR="00711209" w:rsidRPr="00E12045" w:rsidRDefault="00711209" w:rsidP="00EF711D">
            <w:pPr>
              <w:jc w:val="center"/>
            </w:pPr>
            <w:r w:rsidRPr="00E12045">
              <w:t>1,750</w:t>
            </w:r>
          </w:p>
        </w:tc>
        <w:tc>
          <w:tcPr>
            <w:tcW w:w="993" w:type="dxa"/>
            <w:vAlign w:val="center"/>
          </w:tcPr>
          <w:p w:rsidR="00711209" w:rsidRPr="00E12045" w:rsidRDefault="00711209" w:rsidP="00EF711D">
            <w:pPr>
              <w:jc w:val="center"/>
            </w:pPr>
            <w:r w:rsidRPr="00E12045">
              <w:t>670</w:t>
            </w:r>
          </w:p>
        </w:tc>
        <w:tc>
          <w:tcPr>
            <w:tcW w:w="992" w:type="dxa"/>
            <w:vAlign w:val="center"/>
          </w:tcPr>
          <w:p w:rsidR="00711209" w:rsidRPr="00E12045" w:rsidRDefault="00711209" w:rsidP="00EF711D">
            <w:pPr>
              <w:jc w:val="center"/>
            </w:pPr>
            <w:r w:rsidRPr="00E12045">
              <w:t>21,301</w:t>
            </w:r>
          </w:p>
        </w:tc>
      </w:tr>
      <w:tr w:rsidR="00711209" w:rsidRPr="00E12045" w:rsidTr="00EF711D">
        <w:trPr>
          <w:cantSplit/>
          <w:trHeight w:val="850"/>
        </w:trPr>
        <w:tc>
          <w:tcPr>
            <w:tcW w:w="720" w:type="dxa"/>
            <w:vAlign w:val="center"/>
          </w:tcPr>
          <w:p w:rsidR="00711209" w:rsidRPr="00E12045" w:rsidRDefault="00711209" w:rsidP="00EF711D">
            <w:pPr>
              <w:jc w:val="center"/>
            </w:pPr>
            <w:r w:rsidRPr="00E12045">
              <w:t>025</w:t>
            </w:r>
          </w:p>
        </w:tc>
        <w:tc>
          <w:tcPr>
            <w:tcW w:w="2682" w:type="dxa"/>
            <w:vAlign w:val="center"/>
          </w:tcPr>
          <w:p w:rsidR="00711209" w:rsidRPr="00E12045" w:rsidRDefault="00711209" w:rsidP="00EF711D">
            <w:r w:rsidRPr="00E12045">
              <w:t>Вертикально-сверлильная</w:t>
            </w:r>
          </w:p>
        </w:tc>
        <w:tc>
          <w:tcPr>
            <w:tcW w:w="2552" w:type="dxa"/>
            <w:vAlign w:val="center"/>
          </w:tcPr>
          <w:p w:rsidR="00711209" w:rsidRPr="00E12045" w:rsidRDefault="00711209" w:rsidP="00EF711D">
            <w:pPr>
              <w:jc w:val="center"/>
            </w:pPr>
            <w:r w:rsidRPr="00E12045">
              <w:t>Вертикально-сверлильный</w:t>
            </w:r>
          </w:p>
          <w:p w:rsidR="00711209" w:rsidRPr="00E12045" w:rsidRDefault="00711209" w:rsidP="00EF711D">
            <w:pPr>
              <w:jc w:val="center"/>
            </w:pPr>
            <w:r w:rsidRPr="00E12045">
              <w:t>2Н135</w:t>
            </w:r>
          </w:p>
        </w:tc>
        <w:tc>
          <w:tcPr>
            <w:tcW w:w="1417" w:type="dxa"/>
            <w:vAlign w:val="center"/>
          </w:tcPr>
          <w:p w:rsidR="00711209" w:rsidRPr="00E12045" w:rsidRDefault="00711209" w:rsidP="00EF711D">
            <w:pPr>
              <w:jc w:val="center"/>
            </w:pPr>
            <w:r w:rsidRPr="00E12045">
              <w:t>0,153</w:t>
            </w:r>
          </w:p>
        </w:tc>
        <w:tc>
          <w:tcPr>
            <w:tcW w:w="993" w:type="dxa"/>
            <w:vAlign w:val="center"/>
          </w:tcPr>
          <w:p w:rsidR="00711209" w:rsidRPr="00E12045" w:rsidRDefault="00711209" w:rsidP="00EF711D">
            <w:pPr>
              <w:jc w:val="center"/>
            </w:pPr>
            <w:r w:rsidRPr="00E12045">
              <w:t>719</w:t>
            </w:r>
          </w:p>
        </w:tc>
        <w:tc>
          <w:tcPr>
            <w:tcW w:w="992" w:type="dxa"/>
            <w:vAlign w:val="center"/>
          </w:tcPr>
          <w:p w:rsidR="00711209" w:rsidRPr="00E12045" w:rsidRDefault="00711209" w:rsidP="00EF711D">
            <w:pPr>
              <w:jc w:val="center"/>
            </w:pPr>
            <w:r w:rsidRPr="00E12045">
              <w:t>1,863</w:t>
            </w:r>
          </w:p>
        </w:tc>
      </w:tr>
      <w:tr w:rsidR="00711209" w:rsidRPr="00E12045" w:rsidTr="00EF711D">
        <w:tc>
          <w:tcPr>
            <w:tcW w:w="720" w:type="dxa"/>
            <w:vAlign w:val="center"/>
          </w:tcPr>
          <w:p w:rsidR="00711209" w:rsidRPr="00E12045" w:rsidRDefault="00711209" w:rsidP="00EF711D">
            <w:pPr>
              <w:jc w:val="center"/>
            </w:pPr>
            <w:r w:rsidRPr="00E12045">
              <w:t>030</w:t>
            </w:r>
          </w:p>
        </w:tc>
        <w:tc>
          <w:tcPr>
            <w:tcW w:w="2682" w:type="dxa"/>
            <w:vAlign w:val="center"/>
          </w:tcPr>
          <w:p w:rsidR="00711209" w:rsidRPr="00E12045" w:rsidRDefault="00711209" w:rsidP="00EF711D">
            <w:r w:rsidRPr="00E12045">
              <w:t>Круглошлифовальная</w:t>
            </w:r>
          </w:p>
          <w:p w:rsidR="00711209" w:rsidRPr="00E12045" w:rsidRDefault="00711209" w:rsidP="00EF711D"/>
        </w:tc>
        <w:tc>
          <w:tcPr>
            <w:tcW w:w="2552" w:type="dxa"/>
            <w:vMerge w:val="restart"/>
            <w:vAlign w:val="center"/>
          </w:tcPr>
          <w:p w:rsidR="00711209" w:rsidRPr="00E12045" w:rsidRDefault="00711209" w:rsidP="00EF711D">
            <w:pPr>
              <w:jc w:val="center"/>
            </w:pPr>
            <w:r w:rsidRPr="00E12045">
              <w:t>Бесцентрово-шлифовальный</w:t>
            </w:r>
          </w:p>
          <w:p w:rsidR="00711209" w:rsidRPr="00E12045" w:rsidRDefault="00711209" w:rsidP="00EF711D">
            <w:pPr>
              <w:jc w:val="center"/>
            </w:pPr>
            <w:r w:rsidRPr="00E12045">
              <w:t>3Е12</w:t>
            </w:r>
          </w:p>
        </w:tc>
        <w:tc>
          <w:tcPr>
            <w:tcW w:w="1417" w:type="dxa"/>
            <w:vAlign w:val="center"/>
          </w:tcPr>
          <w:p w:rsidR="00711209" w:rsidRPr="00E12045" w:rsidRDefault="00711209" w:rsidP="00EF711D">
            <w:pPr>
              <w:jc w:val="center"/>
            </w:pPr>
            <w:r w:rsidRPr="00E12045">
              <w:t>4,311</w:t>
            </w:r>
          </w:p>
        </w:tc>
        <w:tc>
          <w:tcPr>
            <w:tcW w:w="993" w:type="dxa"/>
            <w:vAlign w:val="center"/>
          </w:tcPr>
          <w:p w:rsidR="00711209" w:rsidRPr="00E12045" w:rsidRDefault="00711209" w:rsidP="00EF711D">
            <w:pPr>
              <w:jc w:val="center"/>
            </w:pPr>
            <w:r w:rsidRPr="00E12045">
              <w:t>892</w:t>
            </w:r>
          </w:p>
        </w:tc>
        <w:tc>
          <w:tcPr>
            <w:tcW w:w="992" w:type="dxa"/>
            <w:vAlign w:val="center"/>
          </w:tcPr>
          <w:p w:rsidR="00711209" w:rsidRPr="00E12045" w:rsidRDefault="00711209" w:rsidP="00EF711D">
            <w:pPr>
              <w:jc w:val="center"/>
            </w:pPr>
            <w:r w:rsidRPr="00E12045">
              <w:t>69,859</w:t>
            </w:r>
          </w:p>
        </w:tc>
      </w:tr>
      <w:tr w:rsidR="00711209" w:rsidRPr="00E12045" w:rsidTr="00EF711D">
        <w:tc>
          <w:tcPr>
            <w:tcW w:w="720" w:type="dxa"/>
            <w:vAlign w:val="center"/>
          </w:tcPr>
          <w:p w:rsidR="00711209" w:rsidRPr="00E12045" w:rsidRDefault="00711209" w:rsidP="00EF711D">
            <w:pPr>
              <w:jc w:val="center"/>
            </w:pPr>
            <w:r w:rsidRPr="00E12045">
              <w:t>050</w:t>
            </w:r>
          </w:p>
        </w:tc>
        <w:tc>
          <w:tcPr>
            <w:tcW w:w="2682" w:type="dxa"/>
            <w:vAlign w:val="center"/>
          </w:tcPr>
          <w:p w:rsidR="00711209" w:rsidRPr="00E12045" w:rsidRDefault="00711209" w:rsidP="00EF711D">
            <w:r w:rsidRPr="00E12045">
              <w:t>Круглошлифовальная</w:t>
            </w:r>
          </w:p>
          <w:p w:rsidR="00711209" w:rsidRPr="00E12045" w:rsidRDefault="00711209" w:rsidP="00EF711D"/>
        </w:tc>
        <w:tc>
          <w:tcPr>
            <w:tcW w:w="2552" w:type="dxa"/>
            <w:vMerge/>
            <w:vAlign w:val="center"/>
          </w:tcPr>
          <w:p w:rsidR="00711209" w:rsidRPr="00E12045" w:rsidRDefault="00711209" w:rsidP="00EF711D">
            <w:pPr>
              <w:jc w:val="center"/>
            </w:pPr>
          </w:p>
        </w:tc>
        <w:tc>
          <w:tcPr>
            <w:tcW w:w="1417" w:type="dxa"/>
            <w:vAlign w:val="center"/>
          </w:tcPr>
          <w:p w:rsidR="00711209" w:rsidRPr="00E12045" w:rsidRDefault="00711209" w:rsidP="00EF711D">
            <w:pPr>
              <w:jc w:val="center"/>
            </w:pPr>
            <w:r w:rsidRPr="00E12045">
              <w:t>4,650</w:t>
            </w:r>
          </w:p>
        </w:tc>
        <w:tc>
          <w:tcPr>
            <w:tcW w:w="993" w:type="dxa"/>
            <w:vAlign w:val="center"/>
          </w:tcPr>
          <w:p w:rsidR="00711209" w:rsidRPr="00E12045" w:rsidRDefault="00711209" w:rsidP="00EF711D">
            <w:pPr>
              <w:jc w:val="center"/>
            </w:pPr>
            <w:r w:rsidRPr="00E12045">
              <w:t>892</w:t>
            </w:r>
          </w:p>
        </w:tc>
        <w:tc>
          <w:tcPr>
            <w:tcW w:w="992" w:type="dxa"/>
            <w:vAlign w:val="center"/>
          </w:tcPr>
          <w:p w:rsidR="00711209" w:rsidRPr="00E12045" w:rsidRDefault="00711209" w:rsidP="00EF711D">
            <w:pPr>
              <w:jc w:val="center"/>
            </w:pPr>
            <w:r w:rsidRPr="00E12045">
              <w:t>75,352</w:t>
            </w:r>
          </w:p>
        </w:tc>
      </w:tr>
      <w:tr w:rsidR="00711209" w:rsidRPr="00E12045" w:rsidTr="00EF711D">
        <w:tc>
          <w:tcPr>
            <w:tcW w:w="5954" w:type="dxa"/>
            <w:gridSpan w:val="3"/>
            <w:vAlign w:val="center"/>
          </w:tcPr>
          <w:p w:rsidR="00711209" w:rsidRPr="00E12045" w:rsidRDefault="00711209" w:rsidP="00EF711D">
            <w:pPr>
              <w:jc w:val="center"/>
            </w:pPr>
            <w:r w:rsidRPr="00E12045">
              <w:lastRenderedPageBreak/>
              <w:t>Итого:</w:t>
            </w:r>
          </w:p>
        </w:tc>
        <w:tc>
          <w:tcPr>
            <w:tcW w:w="1417" w:type="dxa"/>
            <w:vAlign w:val="center"/>
          </w:tcPr>
          <w:p w:rsidR="00711209" w:rsidRPr="00E12045" w:rsidRDefault="00711209" w:rsidP="00EF711D">
            <w:pPr>
              <w:jc w:val="center"/>
            </w:pPr>
            <w:r w:rsidRPr="00E12045">
              <w:t>26,455</w:t>
            </w:r>
            <w:r w:rsidRPr="00E12045">
              <w:rPr>
                <w:rFonts w:ascii="Calibri" w:eastAsia="Calibri" w:hAnsi="Calibri"/>
                <w:position w:val="-10"/>
              </w:rPr>
              <w:object w:dxaOrig="180" w:dyaOrig="340">
                <v:shape id="_x0000_i1046" type="#_x0000_t75" style="width:8.25pt;height:17.25pt" o:ole="">
                  <v:imagedata r:id="rId43" o:title=""/>
                </v:shape>
                <o:OLEObject Type="Embed" ProgID="Equation.3" ShapeID="_x0000_i1046" DrawAspect="Content" ObjectID="_1608485778" r:id="rId57"/>
              </w:object>
            </w:r>
          </w:p>
        </w:tc>
        <w:tc>
          <w:tcPr>
            <w:tcW w:w="993" w:type="dxa"/>
            <w:vAlign w:val="center"/>
          </w:tcPr>
          <w:p w:rsidR="00711209" w:rsidRPr="00E12045" w:rsidRDefault="00711209" w:rsidP="00EF711D">
            <w:pPr>
              <w:jc w:val="center"/>
            </w:pPr>
          </w:p>
        </w:tc>
        <w:tc>
          <w:tcPr>
            <w:tcW w:w="992" w:type="dxa"/>
            <w:vAlign w:val="center"/>
          </w:tcPr>
          <w:p w:rsidR="00711209" w:rsidRPr="00E12045" w:rsidRDefault="00711209" w:rsidP="00EF711D">
            <w:pPr>
              <w:jc w:val="center"/>
            </w:pPr>
            <w:r w:rsidRPr="00E12045">
              <w:t>397,797</w:t>
            </w:r>
          </w:p>
        </w:tc>
      </w:tr>
    </w:tbl>
    <w:p w:rsidR="00711209" w:rsidRPr="00E12045" w:rsidRDefault="00711209" w:rsidP="00711209">
      <w:pPr>
        <w:rPr>
          <w:sz w:val="28"/>
          <w:szCs w:val="28"/>
        </w:rPr>
      </w:pPr>
      <w:r w:rsidRPr="00E12045">
        <w:rPr>
          <w:sz w:val="28"/>
          <w:szCs w:val="28"/>
        </w:rPr>
        <w:tab/>
      </w:r>
    </w:p>
    <w:p w:rsidR="00711209" w:rsidRPr="00E12045" w:rsidRDefault="00711209" w:rsidP="00711209">
      <w:pPr>
        <w:ind w:firstLine="708"/>
        <w:rPr>
          <w:sz w:val="28"/>
          <w:szCs w:val="28"/>
        </w:rPr>
      </w:pPr>
      <w:r w:rsidRPr="00E12045">
        <w:rPr>
          <w:sz w:val="28"/>
          <w:szCs w:val="28"/>
        </w:rPr>
        <w:t xml:space="preserve">Годовой объем выпуска деталей </w:t>
      </w:r>
      <w:r w:rsidRPr="00E12045">
        <w:rPr>
          <w:sz w:val="28"/>
          <w:szCs w:val="28"/>
          <w:lang w:val="en-US"/>
        </w:rPr>
        <w:t>N</w:t>
      </w:r>
      <w:r w:rsidRPr="00E12045">
        <w:rPr>
          <w:sz w:val="28"/>
          <w:szCs w:val="28"/>
        </w:rPr>
        <w:t xml:space="preserve"> = 200 штук;</w:t>
      </w:r>
    </w:p>
    <w:p w:rsidR="00711209" w:rsidRPr="00E12045" w:rsidRDefault="00711209" w:rsidP="00711209">
      <w:pPr>
        <w:rPr>
          <w:sz w:val="28"/>
          <w:szCs w:val="28"/>
        </w:rPr>
      </w:pPr>
      <w:r w:rsidRPr="00E12045">
        <w:rPr>
          <w:sz w:val="28"/>
          <w:szCs w:val="28"/>
        </w:rPr>
        <w:tab/>
        <w:t xml:space="preserve">Действительный годовой фонд времени </w:t>
      </w:r>
      <w:r w:rsidRPr="00E12045">
        <w:rPr>
          <w:sz w:val="28"/>
          <w:szCs w:val="28"/>
          <w:lang w:val="en-US"/>
        </w:rPr>
        <w:t>F</w:t>
      </w:r>
      <w:r w:rsidRPr="00E12045">
        <w:rPr>
          <w:sz w:val="28"/>
          <w:szCs w:val="28"/>
          <w:vertAlign w:val="subscript"/>
        </w:rPr>
        <w:t>д</w:t>
      </w:r>
      <w:r w:rsidRPr="00E12045">
        <w:rPr>
          <w:sz w:val="28"/>
          <w:szCs w:val="28"/>
        </w:rPr>
        <w:t xml:space="preserve"> = 3904 час. при режиме работы предприятия – 2смены в сутки.</w:t>
      </w:r>
    </w:p>
    <w:p w:rsidR="00711209" w:rsidRPr="00E12045" w:rsidRDefault="00711209" w:rsidP="00711209">
      <w:pPr>
        <w:rPr>
          <w:sz w:val="28"/>
          <w:szCs w:val="28"/>
        </w:rPr>
      </w:pPr>
      <w:r w:rsidRPr="00E12045">
        <w:rPr>
          <w:sz w:val="28"/>
          <w:szCs w:val="28"/>
        </w:rPr>
        <w:tab/>
        <w:t xml:space="preserve">Расчет коэффициента закрепления операций производится по следующим формулам. Результаты заносятся в таблицу </w:t>
      </w:r>
      <w:r>
        <w:rPr>
          <w:sz w:val="28"/>
          <w:szCs w:val="28"/>
        </w:rPr>
        <w:t>8</w:t>
      </w:r>
      <w:r w:rsidRPr="00E12045">
        <w:rPr>
          <w:sz w:val="28"/>
          <w:szCs w:val="28"/>
        </w:rPr>
        <w:t>.</w:t>
      </w:r>
    </w:p>
    <w:p w:rsidR="00711209" w:rsidRPr="00E12045" w:rsidRDefault="00711209" w:rsidP="00711209">
      <w:pPr>
        <w:rPr>
          <w:sz w:val="28"/>
          <w:szCs w:val="28"/>
        </w:rPr>
      </w:pPr>
      <w:r w:rsidRPr="00E12045">
        <w:rPr>
          <w:sz w:val="28"/>
          <w:szCs w:val="28"/>
        </w:rPr>
        <w:tab/>
        <w:t xml:space="preserve">Определяем расчетное количество станков </w:t>
      </w:r>
      <w:r w:rsidRPr="00E12045">
        <w:rPr>
          <w:position w:val="-14"/>
          <w:sz w:val="28"/>
          <w:szCs w:val="28"/>
        </w:rPr>
        <w:object w:dxaOrig="340" w:dyaOrig="380">
          <v:shape id="_x0000_i1047" type="#_x0000_t75" style="width:17.25pt;height:18.75pt" o:ole="">
            <v:imagedata r:id="rId29" o:title=""/>
          </v:shape>
          <o:OLEObject Type="Embed" ProgID="Equation.3" ShapeID="_x0000_i1047" DrawAspect="Content" ObjectID="_1608485779" r:id="rId58"/>
        </w:object>
      </w:r>
      <w:r w:rsidRPr="00E12045">
        <w:rPr>
          <w:sz w:val="28"/>
          <w:szCs w:val="28"/>
        </w:rPr>
        <w:t xml:space="preserve"> для каждой операции:</w:t>
      </w:r>
    </w:p>
    <w:p w:rsidR="00711209" w:rsidRPr="00E12045" w:rsidRDefault="00711209" w:rsidP="00711209">
      <w:pPr>
        <w:jc w:val="right"/>
        <w:rPr>
          <w:sz w:val="28"/>
          <w:szCs w:val="28"/>
        </w:rPr>
      </w:pPr>
      <w:r w:rsidRPr="00E12045">
        <w:rPr>
          <w:position w:val="-32"/>
          <w:sz w:val="28"/>
          <w:szCs w:val="28"/>
        </w:rPr>
        <w:object w:dxaOrig="1860" w:dyaOrig="720">
          <v:shape id="_x0000_i1048" type="#_x0000_t75" style="width:93pt;height:36.75pt" o:ole="">
            <v:imagedata r:id="rId31" o:title=""/>
          </v:shape>
          <o:OLEObject Type="Embed" ProgID="Equation.3" ShapeID="_x0000_i1048" DrawAspect="Content" ObjectID="_1608485780" r:id="rId59"/>
        </w:object>
      </w:r>
      <w:r w:rsidRPr="00E12045">
        <w:rPr>
          <w:sz w:val="28"/>
          <w:szCs w:val="28"/>
        </w:rPr>
        <w:t>,                                                (</w:t>
      </w:r>
      <w:r>
        <w:rPr>
          <w:sz w:val="28"/>
          <w:szCs w:val="28"/>
        </w:rPr>
        <w:t>4</w:t>
      </w:r>
      <w:r w:rsidRPr="00E12045">
        <w:rPr>
          <w:sz w:val="28"/>
          <w:szCs w:val="28"/>
        </w:rPr>
        <w:t>)</w:t>
      </w:r>
    </w:p>
    <w:p w:rsidR="00711209" w:rsidRPr="00E12045" w:rsidRDefault="00711209" w:rsidP="00711209">
      <w:pPr>
        <w:rPr>
          <w:i/>
          <w:sz w:val="28"/>
          <w:szCs w:val="28"/>
        </w:rPr>
      </w:pPr>
      <w:r w:rsidRPr="00E12045">
        <w:rPr>
          <w:i/>
          <w:sz w:val="28"/>
          <w:szCs w:val="28"/>
        </w:rPr>
        <w:t xml:space="preserve">где   </w:t>
      </w:r>
      <w:r w:rsidRPr="00E12045">
        <w:rPr>
          <w:i/>
          <w:position w:val="-6"/>
          <w:sz w:val="28"/>
          <w:szCs w:val="28"/>
        </w:rPr>
        <w:object w:dxaOrig="1240" w:dyaOrig="279">
          <v:shape id="_x0000_i1049" type="#_x0000_t75" style="width:62.25pt;height:15pt" o:ole="">
            <v:imagedata r:id="rId60" o:title=""/>
          </v:shape>
          <o:OLEObject Type="Embed" ProgID="Equation.3" ShapeID="_x0000_i1049" DrawAspect="Content" ObjectID="_1608485781" r:id="rId61"/>
        </w:object>
      </w:r>
      <w:r w:rsidRPr="00E12045">
        <w:rPr>
          <w:i/>
          <w:sz w:val="28"/>
          <w:szCs w:val="28"/>
        </w:rPr>
        <w:t xml:space="preserve"> - годовой объем выпуска деталей;</w:t>
      </w:r>
    </w:p>
    <w:p w:rsidR="00711209" w:rsidRPr="00E12045" w:rsidRDefault="00711209" w:rsidP="00711209">
      <w:pPr>
        <w:rPr>
          <w:i/>
          <w:sz w:val="28"/>
          <w:szCs w:val="28"/>
        </w:rPr>
      </w:pPr>
      <w:r w:rsidRPr="00E12045">
        <w:rPr>
          <w:i/>
          <w:sz w:val="28"/>
          <w:szCs w:val="28"/>
        </w:rPr>
        <w:tab/>
      </w:r>
      <w:r w:rsidRPr="00E12045">
        <w:rPr>
          <w:i/>
          <w:position w:val="-12"/>
          <w:sz w:val="28"/>
          <w:szCs w:val="28"/>
        </w:rPr>
        <w:object w:dxaOrig="520" w:dyaOrig="360">
          <v:shape id="_x0000_i1050" type="#_x0000_t75" style="width:25.5pt;height:18pt" o:ole="">
            <v:imagedata r:id="rId35" o:title=""/>
          </v:shape>
          <o:OLEObject Type="Embed" ProgID="Equation.3" ShapeID="_x0000_i1050" DrawAspect="Content" ObjectID="_1608485782" r:id="rId62"/>
        </w:object>
      </w:r>
      <w:r w:rsidRPr="00E12045">
        <w:rPr>
          <w:i/>
          <w:sz w:val="28"/>
          <w:szCs w:val="28"/>
        </w:rPr>
        <w:tab/>
        <w:t>- штучно - калькуляционное время, мин.;</w:t>
      </w:r>
    </w:p>
    <w:p w:rsidR="00711209" w:rsidRPr="00E12045" w:rsidRDefault="00711209" w:rsidP="00711209">
      <w:pPr>
        <w:rPr>
          <w:i/>
          <w:sz w:val="28"/>
          <w:szCs w:val="28"/>
        </w:rPr>
      </w:pPr>
      <w:r w:rsidRPr="00E12045">
        <w:rPr>
          <w:i/>
          <w:sz w:val="28"/>
          <w:szCs w:val="28"/>
        </w:rPr>
        <w:tab/>
      </w:r>
      <w:r w:rsidRPr="00E12045">
        <w:rPr>
          <w:i/>
          <w:position w:val="-14"/>
          <w:sz w:val="28"/>
          <w:szCs w:val="28"/>
        </w:rPr>
        <w:object w:dxaOrig="340" w:dyaOrig="380">
          <v:shape id="_x0000_i1051" type="#_x0000_t75" style="width:17.25pt;height:18.75pt" o:ole="">
            <v:imagedata r:id="rId63" o:title=""/>
          </v:shape>
          <o:OLEObject Type="Embed" ProgID="Equation.3" ShapeID="_x0000_i1051" DrawAspect="Content" ObjectID="_1608485783" r:id="rId64"/>
        </w:object>
      </w:r>
      <w:r w:rsidRPr="00E12045">
        <w:rPr>
          <w:i/>
          <w:sz w:val="28"/>
          <w:szCs w:val="28"/>
        </w:rPr>
        <w:t xml:space="preserve"> - действительный годовой фонд времени, час.;</w:t>
      </w:r>
    </w:p>
    <w:p w:rsidR="00711209" w:rsidRPr="00E12045" w:rsidRDefault="00711209" w:rsidP="00711209">
      <w:pPr>
        <w:rPr>
          <w:i/>
          <w:sz w:val="28"/>
          <w:szCs w:val="28"/>
        </w:rPr>
      </w:pPr>
      <w:r w:rsidRPr="00E12045">
        <w:rPr>
          <w:i/>
          <w:sz w:val="28"/>
          <w:szCs w:val="28"/>
        </w:rPr>
        <w:tab/>
      </w:r>
      <w:r w:rsidRPr="00E12045">
        <w:rPr>
          <w:i/>
          <w:position w:val="-12"/>
          <w:sz w:val="28"/>
          <w:szCs w:val="28"/>
        </w:rPr>
        <w:object w:dxaOrig="1700" w:dyaOrig="360">
          <v:shape id="_x0000_i1052" type="#_x0000_t75" style="width:85.5pt;height:18pt" o:ole="">
            <v:imagedata r:id="rId39" o:title=""/>
          </v:shape>
          <o:OLEObject Type="Embed" ProgID="Equation.3" ShapeID="_x0000_i1052" DrawAspect="Content" ObjectID="_1608485784" r:id="rId65"/>
        </w:object>
      </w:r>
      <w:r w:rsidRPr="00E12045">
        <w:rPr>
          <w:i/>
          <w:sz w:val="28"/>
          <w:szCs w:val="28"/>
        </w:rPr>
        <w:t xml:space="preserve"> - нормативный коэффициент загрузки оборудования;</w:t>
      </w:r>
    </w:p>
    <w:p w:rsidR="00711209" w:rsidRPr="00E12045" w:rsidRDefault="00711209" w:rsidP="00711209">
      <w:pPr>
        <w:ind w:firstLine="708"/>
        <w:rPr>
          <w:sz w:val="28"/>
          <w:szCs w:val="28"/>
        </w:rPr>
      </w:pPr>
      <w:r w:rsidRPr="00E12045">
        <w:rPr>
          <w:sz w:val="28"/>
          <w:szCs w:val="28"/>
        </w:rPr>
        <w:t xml:space="preserve">Принятое число рабочих мест Р устанавливают округлением значений </w:t>
      </w:r>
      <w:r w:rsidRPr="00E12045">
        <w:rPr>
          <w:position w:val="-14"/>
          <w:sz w:val="28"/>
          <w:szCs w:val="28"/>
        </w:rPr>
        <w:object w:dxaOrig="340" w:dyaOrig="380">
          <v:shape id="_x0000_i1053" type="#_x0000_t75" style="width:17.25pt;height:18.75pt" o:ole="">
            <v:imagedata r:id="rId41" o:title=""/>
          </v:shape>
          <o:OLEObject Type="Embed" ProgID="Equation.3" ShapeID="_x0000_i1053" DrawAspect="Content" ObjectID="_1608485785" r:id="rId66"/>
        </w:object>
      </w:r>
      <w:r w:rsidRPr="00E12045">
        <w:rPr>
          <w:sz w:val="28"/>
          <w:szCs w:val="28"/>
        </w:rPr>
        <w:t xml:space="preserve"> до ближайшего большего целого числа.</w:t>
      </w:r>
    </w:p>
    <w:p w:rsidR="00711209" w:rsidRPr="00E12045" w:rsidRDefault="00711209" w:rsidP="00711209">
      <w:pPr>
        <w:ind w:firstLine="708"/>
        <w:rPr>
          <w:sz w:val="28"/>
          <w:szCs w:val="28"/>
        </w:rPr>
      </w:pPr>
      <w:r w:rsidRPr="00E12045">
        <w:rPr>
          <w:sz w:val="28"/>
          <w:szCs w:val="28"/>
        </w:rPr>
        <w:t xml:space="preserve">Далее для каждой операции вычисляют значение фактического </w:t>
      </w:r>
      <w:r w:rsidRPr="00E12045">
        <w:rPr>
          <w:position w:val="-10"/>
          <w:sz w:val="28"/>
          <w:szCs w:val="28"/>
        </w:rPr>
        <w:object w:dxaOrig="180" w:dyaOrig="340">
          <v:shape id="_x0000_i1054" type="#_x0000_t75" style="width:8.25pt;height:17.25pt" o:ole="">
            <v:imagedata r:id="rId43" o:title=""/>
          </v:shape>
          <o:OLEObject Type="Embed" ProgID="Equation.3" ShapeID="_x0000_i1054" DrawAspect="Content" ObjectID="_1608485786" r:id="rId67"/>
        </w:object>
      </w:r>
      <w:r w:rsidRPr="00E12045">
        <w:rPr>
          <w:sz w:val="28"/>
          <w:szCs w:val="28"/>
        </w:rPr>
        <w:t>коэффициента нагрузки:</w:t>
      </w:r>
    </w:p>
    <w:p w:rsidR="00711209" w:rsidRPr="00E12045" w:rsidRDefault="00711209" w:rsidP="00711209">
      <w:pPr>
        <w:ind w:firstLine="708"/>
        <w:jc w:val="right"/>
        <w:rPr>
          <w:sz w:val="28"/>
          <w:szCs w:val="28"/>
        </w:rPr>
      </w:pPr>
      <w:r w:rsidRPr="00E12045">
        <w:rPr>
          <w:position w:val="-24"/>
          <w:sz w:val="28"/>
          <w:szCs w:val="28"/>
        </w:rPr>
        <w:object w:dxaOrig="1080" w:dyaOrig="660">
          <v:shape id="_x0000_i1055" type="#_x0000_t75" style="width:54pt;height:33pt" o:ole="">
            <v:imagedata r:id="rId45" o:title=""/>
          </v:shape>
          <o:OLEObject Type="Embed" ProgID="Equation.3" ShapeID="_x0000_i1055" DrawAspect="Content" ObjectID="_1608485787" r:id="rId68"/>
        </w:object>
      </w:r>
      <w:r w:rsidRPr="00E12045">
        <w:rPr>
          <w:sz w:val="28"/>
          <w:szCs w:val="28"/>
        </w:rPr>
        <w:t>,                                                     (</w:t>
      </w:r>
      <w:r>
        <w:rPr>
          <w:sz w:val="28"/>
          <w:szCs w:val="28"/>
        </w:rPr>
        <w:t>5</w:t>
      </w:r>
      <w:r w:rsidRPr="00E12045">
        <w:rPr>
          <w:sz w:val="28"/>
          <w:szCs w:val="28"/>
        </w:rPr>
        <w:t>)</w:t>
      </w:r>
    </w:p>
    <w:p w:rsidR="00711209" w:rsidRPr="00E12045" w:rsidRDefault="00711209" w:rsidP="00711209">
      <w:pPr>
        <w:ind w:firstLine="708"/>
        <w:rPr>
          <w:sz w:val="28"/>
          <w:szCs w:val="28"/>
        </w:rPr>
      </w:pPr>
      <w:r w:rsidRPr="00E12045">
        <w:rPr>
          <w:sz w:val="28"/>
          <w:szCs w:val="28"/>
        </w:rPr>
        <w:t>Количество операций, выполняемых на рабочем месте:</w:t>
      </w:r>
    </w:p>
    <w:p w:rsidR="00711209" w:rsidRPr="00E12045" w:rsidRDefault="00711209" w:rsidP="00711209">
      <w:pPr>
        <w:ind w:firstLine="708"/>
        <w:jc w:val="right"/>
        <w:rPr>
          <w:sz w:val="28"/>
          <w:szCs w:val="28"/>
        </w:rPr>
      </w:pPr>
      <w:r w:rsidRPr="00E12045">
        <w:rPr>
          <w:position w:val="-32"/>
          <w:sz w:val="28"/>
          <w:szCs w:val="28"/>
        </w:rPr>
        <w:object w:dxaOrig="940" w:dyaOrig="720">
          <v:shape id="_x0000_i1056" type="#_x0000_t75" style="width:47.25pt;height:36.75pt" o:ole="">
            <v:imagedata r:id="rId47" o:title=""/>
          </v:shape>
          <o:OLEObject Type="Embed" ProgID="Equation.3" ShapeID="_x0000_i1056" DrawAspect="Content" ObjectID="_1608485788" r:id="rId69"/>
        </w:object>
      </w:r>
      <w:r w:rsidRPr="00E12045">
        <w:rPr>
          <w:sz w:val="28"/>
          <w:szCs w:val="28"/>
        </w:rPr>
        <w:t>,                                                       (</w:t>
      </w:r>
      <w:r>
        <w:rPr>
          <w:sz w:val="28"/>
          <w:szCs w:val="28"/>
        </w:rPr>
        <w:t>6</w:t>
      </w:r>
      <w:r w:rsidRPr="00E12045">
        <w:rPr>
          <w:sz w:val="28"/>
          <w:szCs w:val="28"/>
        </w:rPr>
        <w:t>)</w:t>
      </w:r>
    </w:p>
    <w:p w:rsidR="00711209" w:rsidRPr="00E12045" w:rsidRDefault="00711209" w:rsidP="00711209">
      <w:pPr>
        <w:rPr>
          <w:sz w:val="28"/>
          <w:szCs w:val="28"/>
        </w:rPr>
      </w:pPr>
      <w:r w:rsidRPr="00E12045">
        <w:rPr>
          <w:sz w:val="28"/>
          <w:szCs w:val="28"/>
        </w:rPr>
        <w:tab/>
        <w:t>Коэффициент закрепления операций рассчитывается по формуле:</w:t>
      </w:r>
    </w:p>
    <w:p w:rsidR="00711209" w:rsidRPr="00E12045" w:rsidRDefault="00711209" w:rsidP="00711209">
      <w:pPr>
        <w:jc w:val="right"/>
        <w:rPr>
          <w:sz w:val="28"/>
          <w:szCs w:val="28"/>
          <w:lang w:val="en-US"/>
        </w:rPr>
      </w:pPr>
      <w:r w:rsidRPr="00E12045">
        <w:rPr>
          <w:position w:val="-24"/>
          <w:sz w:val="28"/>
          <w:szCs w:val="28"/>
        </w:rPr>
        <w:object w:dxaOrig="1060" w:dyaOrig="620">
          <v:shape id="_x0000_i1057" type="#_x0000_t75" style="width:53.25pt;height:30.75pt" o:ole="">
            <v:imagedata r:id="rId49" o:title=""/>
          </v:shape>
          <o:OLEObject Type="Embed" ProgID="Equation.3" ShapeID="_x0000_i1057" DrawAspect="Content" ObjectID="_1608485789" r:id="rId70"/>
        </w:object>
      </w:r>
      <w:r w:rsidRPr="00E12045">
        <w:rPr>
          <w:sz w:val="28"/>
          <w:szCs w:val="28"/>
        </w:rPr>
        <w:t xml:space="preserve">,   </w:t>
      </w:r>
      <w:r w:rsidRPr="00E12045">
        <w:rPr>
          <w:sz w:val="28"/>
          <w:szCs w:val="28"/>
          <w:lang w:val="en-US"/>
        </w:rPr>
        <w:t xml:space="preserve">   </w:t>
      </w:r>
      <w:r>
        <w:rPr>
          <w:sz w:val="28"/>
          <w:szCs w:val="28"/>
        </w:rPr>
        <w:t xml:space="preserve">                                               </w:t>
      </w:r>
      <w:r w:rsidRPr="00E12045">
        <w:rPr>
          <w:sz w:val="28"/>
          <w:szCs w:val="28"/>
          <w:lang w:val="en-US"/>
        </w:rPr>
        <w:t xml:space="preserve">      (</w:t>
      </w:r>
      <w:r>
        <w:rPr>
          <w:sz w:val="28"/>
          <w:szCs w:val="28"/>
        </w:rPr>
        <w:t>7</w:t>
      </w:r>
      <w:r w:rsidRPr="00E12045">
        <w:rPr>
          <w:sz w:val="28"/>
          <w:szCs w:val="28"/>
          <w:lang w:val="en-US"/>
        </w:rPr>
        <w:t xml:space="preserve">)   </w:t>
      </w:r>
    </w:p>
    <w:p w:rsidR="00711209" w:rsidRPr="00E12045" w:rsidRDefault="00711209" w:rsidP="00711209">
      <w:pPr>
        <w:pStyle w:val="2"/>
        <w:jc w:val="right"/>
        <w:rPr>
          <w:rFonts w:ascii="Times New Roman" w:hAnsi="Times New Roman" w:cs="Times New Roman"/>
          <w:b w:val="0"/>
          <w:lang w:val="ru-RU"/>
        </w:rPr>
      </w:pPr>
      <w:r w:rsidRPr="00E12045">
        <w:rPr>
          <w:rFonts w:ascii="Times New Roman" w:hAnsi="Times New Roman" w:cs="Times New Roman"/>
          <w:b w:val="0"/>
        </w:rPr>
        <w:t xml:space="preserve">Таблица </w:t>
      </w:r>
      <w:r>
        <w:rPr>
          <w:rFonts w:ascii="Times New Roman" w:hAnsi="Times New Roman" w:cs="Times New Roman"/>
          <w:b w:val="0"/>
          <w:lang w:val="ru-RU"/>
        </w:rPr>
        <w:t>8</w:t>
      </w:r>
    </w:p>
    <w:p w:rsidR="00711209" w:rsidRPr="00E12045" w:rsidRDefault="00711209" w:rsidP="00711209">
      <w:pPr>
        <w:pStyle w:val="2"/>
        <w:jc w:val="center"/>
        <w:rPr>
          <w:rFonts w:ascii="Times New Roman" w:hAnsi="Times New Roman" w:cs="Times New Roman"/>
          <w:b w:val="0"/>
          <w:i w:val="0"/>
        </w:rPr>
      </w:pPr>
      <w:r w:rsidRPr="00E12045">
        <w:rPr>
          <w:rFonts w:ascii="Times New Roman" w:hAnsi="Times New Roman" w:cs="Times New Roman"/>
          <w:b w:val="0"/>
          <w:i w:val="0"/>
        </w:rPr>
        <w:t>Расчет коэффициента закрепления операций</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3058"/>
        <w:gridCol w:w="1443"/>
        <w:gridCol w:w="1260"/>
        <w:gridCol w:w="900"/>
        <w:gridCol w:w="1080"/>
        <w:gridCol w:w="1260"/>
      </w:tblGrid>
      <w:tr w:rsidR="00711209" w:rsidRPr="00E12045" w:rsidTr="00EF711D">
        <w:trPr>
          <w:trHeight w:val="1058"/>
          <w:tblHeader/>
        </w:trPr>
        <w:tc>
          <w:tcPr>
            <w:tcW w:w="647" w:type="dxa"/>
            <w:vAlign w:val="center"/>
          </w:tcPr>
          <w:p w:rsidR="00711209" w:rsidRPr="00E12045" w:rsidRDefault="00711209" w:rsidP="00EF711D">
            <w:pPr>
              <w:jc w:val="center"/>
            </w:pPr>
            <w:r w:rsidRPr="00E12045">
              <w:t>№</w:t>
            </w:r>
          </w:p>
          <w:p w:rsidR="00711209" w:rsidRPr="00E12045" w:rsidRDefault="00711209" w:rsidP="00EF711D">
            <w:pPr>
              <w:jc w:val="center"/>
            </w:pPr>
            <w:r w:rsidRPr="00E12045">
              <w:t>оп.</w:t>
            </w:r>
          </w:p>
        </w:tc>
        <w:tc>
          <w:tcPr>
            <w:tcW w:w="3058" w:type="dxa"/>
            <w:vAlign w:val="center"/>
          </w:tcPr>
          <w:p w:rsidR="00711209" w:rsidRPr="00E12045" w:rsidRDefault="00711209" w:rsidP="00EF711D">
            <w:pPr>
              <w:jc w:val="center"/>
            </w:pPr>
            <w:r w:rsidRPr="00E12045">
              <w:t>Наименование операции</w:t>
            </w:r>
          </w:p>
        </w:tc>
        <w:tc>
          <w:tcPr>
            <w:tcW w:w="1443" w:type="dxa"/>
            <w:vAlign w:val="center"/>
          </w:tcPr>
          <w:p w:rsidR="00711209" w:rsidRPr="00E12045" w:rsidRDefault="00711209" w:rsidP="00EF711D">
            <w:pPr>
              <w:jc w:val="center"/>
            </w:pPr>
            <w:r w:rsidRPr="00E12045">
              <w:t xml:space="preserve">Норма времени </w:t>
            </w:r>
          </w:p>
          <w:p w:rsidR="00711209" w:rsidRPr="00E12045" w:rsidRDefault="00711209" w:rsidP="00EF711D">
            <w:pPr>
              <w:jc w:val="center"/>
            </w:pPr>
            <w:r w:rsidRPr="00E12045">
              <w:t>Тшт-к, мин</w:t>
            </w:r>
          </w:p>
        </w:tc>
        <w:tc>
          <w:tcPr>
            <w:tcW w:w="1260" w:type="dxa"/>
            <w:vAlign w:val="center"/>
          </w:tcPr>
          <w:p w:rsidR="00711209" w:rsidRPr="00E12045" w:rsidRDefault="00711209" w:rsidP="00EF711D">
            <w:pPr>
              <w:jc w:val="center"/>
              <w:rPr>
                <w:vertAlign w:val="subscript"/>
              </w:rPr>
            </w:pPr>
            <w:r w:rsidRPr="00E12045">
              <w:rPr>
                <w:position w:val="-14"/>
                <w:vertAlign w:val="subscript"/>
                <w:lang w:val="en-US"/>
              </w:rPr>
              <w:object w:dxaOrig="340" w:dyaOrig="380">
                <v:shape id="_x0000_i1058" type="#_x0000_t75" style="width:17.25pt;height:18.75pt" o:ole="">
                  <v:imagedata r:id="rId51" o:title=""/>
                </v:shape>
                <o:OLEObject Type="Embed" ProgID="Equation.3" ShapeID="_x0000_i1058" DrawAspect="Content" ObjectID="_1608485790" r:id="rId71"/>
              </w:object>
            </w:r>
          </w:p>
        </w:tc>
        <w:tc>
          <w:tcPr>
            <w:tcW w:w="900" w:type="dxa"/>
            <w:vAlign w:val="center"/>
          </w:tcPr>
          <w:p w:rsidR="00711209" w:rsidRPr="00E12045" w:rsidRDefault="00711209" w:rsidP="00EF711D">
            <w:pPr>
              <w:jc w:val="center"/>
            </w:pPr>
            <w:r w:rsidRPr="00E12045">
              <w:rPr>
                <w:lang w:val="en-US"/>
              </w:rPr>
              <w:t>P</w:t>
            </w:r>
          </w:p>
        </w:tc>
        <w:tc>
          <w:tcPr>
            <w:tcW w:w="1080" w:type="dxa"/>
            <w:vAlign w:val="center"/>
          </w:tcPr>
          <w:p w:rsidR="00711209" w:rsidRPr="00E12045" w:rsidRDefault="00711209" w:rsidP="00EF711D">
            <w:pPr>
              <w:jc w:val="center"/>
            </w:pPr>
            <w:r w:rsidRPr="00E12045">
              <w:rPr>
                <w:position w:val="-14"/>
                <w:lang w:val="en-US"/>
              </w:rPr>
              <w:object w:dxaOrig="440" w:dyaOrig="380">
                <v:shape id="_x0000_i1059" type="#_x0000_t75" style="width:21.75pt;height:18.75pt" o:ole="">
                  <v:imagedata r:id="rId53" o:title=""/>
                </v:shape>
                <o:OLEObject Type="Embed" ProgID="Equation.3" ShapeID="_x0000_i1059" DrawAspect="Content" ObjectID="_1608485791" r:id="rId72"/>
              </w:object>
            </w:r>
          </w:p>
        </w:tc>
        <w:tc>
          <w:tcPr>
            <w:tcW w:w="1260" w:type="dxa"/>
            <w:vAlign w:val="center"/>
          </w:tcPr>
          <w:p w:rsidR="00711209" w:rsidRPr="00E12045" w:rsidRDefault="00711209" w:rsidP="00EF711D">
            <w:pPr>
              <w:jc w:val="center"/>
            </w:pPr>
            <w:r w:rsidRPr="00E12045">
              <w:t>О</w:t>
            </w:r>
          </w:p>
        </w:tc>
      </w:tr>
      <w:tr w:rsidR="00711209" w:rsidRPr="00E12045" w:rsidTr="00EF711D">
        <w:tc>
          <w:tcPr>
            <w:tcW w:w="647" w:type="dxa"/>
            <w:vAlign w:val="center"/>
          </w:tcPr>
          <w:p w:rsidR="00711209" w:rsidRPr="00E12045" w:rsidRDefault="00711209" w:rsidP="00EF711D">
            <w:pPr>
              <w:jc w:val="center"/>
            </w:pPr>
            <w:r w:rsidRPr="00E12045">
              <w:t>010</w:t>
            </w:r>
          </w:p>
        </w:tc>
        <w:tc>
          <w:tcPr>
            <w:tcW w:w="3058" w:type="dxa"/>
            <w:vAlign w:val="center"/>
          </w:tcPr>
          <w:p w:rsidR="00711209" w:rsidRPr="00E12045" w:rsidRDefault="00711209" w:rsidP="00EF711D">
            <w:r w:rsidRPr="00E12045">
              <w:t>Токарно-винторезная</w:t>
            </w:r>
          </w:p>
        </w:tc>
        <w:tc>
          <w:tcPr>
            <w:tcW w:w="1443" w:type="dxa"/>
            <w:vAlign w:val="center"/>
          </w:tcPr>
          <w:p w:rsidR="00711209" w:rsidRPr="00E12045" w:rsidRDefault="00711209" w:rsidP="00EF711D">
            <w:pPr>
              <w:jc w:val="center"/>
            </w:pPr>
            <w:r w:rsidRPr="00E12045">
              <w:t>0,642</w:t>
            </w:r>
          </w:p>
        </w:tc>
        <w:tc>
          <w:tcPr>
            <w:tcW w:w="1260" w:type="dxa"/>
            <w:vAlign w:val="center"/>
          </w:tcPr>
          <w:p w:rsidR="00711209" w:rsidRPr="00E12045" w:rsidRDefault="00711209" w:rsidP="00EF711D">
            <w:pPr>
              <w:jc w:val="center"/>
            </w:pPr>
            <w:r w:rsidRPr="00E12045">
              <w:t>0,0006</w:t>
            </w:r>
          </w:p>
        </w:tc>
        <w:tc>
          <w:tcPr>
            <w:tcW w:w="900" w:type="dxa"/>
            <w:vAlign w:val="center"/>
          </w:tcPr>
          <w:p w:rsidR="00711209" w:rsidRPr="00E12045" w:rsidRDefault="00711209" w:rsidP="00EF711D">
            <w:pPr>
              <w:jc w:val="center"/>
            </w:pPr>
            <w:r w:rsidRPr="00E12045">
              <w:t>1</w:t>
            </w:r>
          </w:p>
        </w:tc>
        <w:tc>
          <w:tcPr>
            <w:tcW w:w="1080" w:type="dxa"/>
            <w:vAlign w:val="center"/>
          </w:tcPr>
          <w:p w:rsidR="00711209" w:rsidRPr="00E12045" w:rsidRDefault="00711209" w:rsidP="00EF711D">
            <w:pPr>
              <w:jc w:val="center"/>
            </w:pPr>
            <w:r w:rsidRPr="00E12045">
              <w:t>0,0006</w:t>
            </w:r>
          </w:p>
        </w:tc>
        <w:tc>
          <w:tcPr>
            <w:tcW w:w="1260" w:type="dxa"/>
            <w:vAlign w:val="center"/>
          </w:tcPr>
          <w:p w:rsidR="00711209" w:rsidRPr="00E12045" w:rsidRDefault="00711209" w:rsidP="00EF711D">
            <w:pPr>
              <w:jc w:val="center"/>
            </w:pPr>
            <w:r w:rsidRPr="00E12045">
              <w:t>1416,7</w:t>
            </w:r>
          </w:p>
        </w:tc>
      </w:tr>
      <w:tr w:rsidR="00711209" w:rsidRPr="00E12045" w:rsidTr="00EF711D">
        <w:tc>
          <w:tcPr>
            <w:tcW w:w="647" w:type="dxa"/>
            <w:vAlign w:val="center"/>
          </w:tcPr>
          <w:p w:rsidR="00711209" w:rsidRPr="00E12045" w:rsidRDefault="00711209" w:rsidP="00EF711D">
            <w:pPr>
              <w:jc w:val="center"/>
            </w:pPr>
            <w:r w:rsidRPr="00E12045">
              <w:t>015</w:t>
            </w:r>
          </w:p>
        </w:tc>
        <w:tc>
          <w:tcPr>
            <w:tcW w:w="3058" w:type="dxa"/>
            <w:vAlign w:val="center"/>
          </w:tcPr>
          <w:p w:rsidR="00711209" w:rsidRPr="00E12045" w:rsidRDefault="00711209" w:rsidP="00EF711D">
            <w:r w:rsidRPr="00E12045">
              <w:t>Токарно-винторезная</w:t>
            </w:r>
          </w:p>
        </w:tc>
        <w:tc>
          <w:tcPr>
            <w:tcW w:w="1443" w:type="dxa"/>
            <w:vAlign w:val="center"/>
          </w:tcPr>
          <w:p w:rsidR="00711209" w:rsidRPr="00E12045" w:rsidRDefault="00711209" w:rsidP="00EF711D">
            <w:pPr>
              <w:jc w:val="center"/>
            </w:pPr>
            <w:r w:rsidRPr="00E12045">
              <w:t>14,949</w:t>
            </w:r>
          </w:p>
        </w:tc>
        <w:tc>
          <w:tcPr>
            <w:tcW w:w="1260" w:type="dxa"/>
            <w:vAlign w:val="center"/>
          </w:tcPr>
          <w:p w:rsidR="00711209" w:rsidRPr="00E12045" w:rsidRDefault="00711209" w:rsidP="00EF711D">
            <w:pPr>
              <w:jc w:val="center"/>
            </w:pPr>
            <w:r w:rsidRPr="00E12045">
              <w:t>0,015</w:t>
            </w:r>
          </w:p>
        </w:tc>
        <w:tc>
          <w:tcPr>
            <w:tcW w:w="900" w:type="dxa"/>
            <w:vAlign w:val="center"/>
          </w:tcPr>
          <w:p w:rsidR="00711209" w:rsidRPr="00E12045" w:rsidRDefault="00711209" w:rsidP="00EF711D">
            <w:pPr>
              <w:jc w:val="center"/>
            </w:pPr>
            <w:r w:rsidRPr="00E12045">
              <w:t>1</w:t>
            </w:r>
          </w:p>
        </w:tc>
        <w:tc>
          <w:tcPr>
            <w:tcW w:w="1080" w:type="dxa"/>
            <w:vAlign w:val="center"/>
          </w:tcPr>
          <w:p w:rsidR="00711209" w:rsidRPr="00E12045" w:rsidRDefault="00711209" w:rsidP="00EF711D">
            <w:pPr>
              <w:jc w:val="center"/>
            </w:pPr>
            <w:r w:rsidRPr="00E12045">
              <w:t>0,015</w:t>
            </w:r>
          </w:p>
        </w:tc>
        <w:tc>
          <w:tcPr>
            <w:tcW w:w="1260" w:type="dxa"/>
            <w:vAlign w:val="center"/>
          </w:tcPr>
          <w:p w:rsidR="00711209" w:rsidRPr="00E12045" w:rsidRDefault="00711209" w:rsidP="00EF711D">
            <w:pPr>
              <w:jc w:val="center"/>
            </w:pPr>
            <w:r w:rsidRPr="00E12045">
              <w:t>56,7</w:t>
            </w:r>
          </w:p>
        </w:tc>
      </w:tr>
      <w:tr w:rsidR="00711209" w:rsidRPr="00E12045" w:rsidTr="00EF711D">
        <w:tc>
          <w:tcPr>
            <w:tcW w:w="647" w:type="dxa"/>
            <w:vAlign w:val="center"/>
          </w:tcPr>
          <w:p w:rsidR="00711209" w:rsidRPr="00E12045" w:rsidRDefault="00711209" w:rsidP="00EF711D">
            <w:pPr>
              <w:jc w:val="center"/>
              <w:rPr>
                <w:lang w:val="en-US"/>
              </w:rPr>
            </w:pPr>
            <w:r w:rsidRPr="00E12045">
              <w:rPr>
                <w:lang w:val="en-US"/>
              </w:rPr>
              <w:t>020</w:t>
            </w:r>
          </w:p>
        </w:tc>
        <w:tc>
          <w:tcPr>
            <w:tcW w:w="3058" w:type="dxa"/>
            <w:vAlign w:val="center"/>
          </w:tcPr>
          <w:p w:rsidR="00711209" w:rsidRPr="00E12045" w:rsidRDefault="00711209" w:rsidP="00EF711D">
            <w:r w:rsidRPr="00E12045">
              <w:t>Вертикально-фрезерная</w:t>
            </w:r>
          </w:p>
        </w:tc>
        <w:tc>
          <w:tcPr>
            <w:tcW w:w="1443" w:type="dxa"/>
            <w:vAlign w:val="center"/>
          </w:tcPr>
          <w:p w:rsidR="00711209" w:rsidRPr="00E12045" w:rsidRDefault="00711209" w:rsidP="00EF711D">
            <w:pPr>
              <w:jc w:val="center"/>
            </w:pPr>
            <w:r w:rsidRPr="00E12045">
              <w:t>1,750</w:t>
            </w:r>
          </w:p>
        </w:tc>
        <w:tc>
          <w:tcPr>
            <w:tcW w:w="1260" w:type="dxa"/>
            <w:vAlign w:val="center"/>
          </w:tcPr>
          <w:p w:rsidR="00711209" w:rsidRPr="00E12045" w:rsidRDefault="00711209" w:rsidP="00EF711D">
            <w:pPr>
              <w:jc w:val="center"/>
            </w:pPr>
            <w:r w:rsidRPr="00E12045">
              <w:t>0,002</w:t>
            </w:r>
          </w:p>
        </w:tc>
        <w:tc>
          <w:tcPr>
            <w:tcW w:w="900" w:type="dxa"/>
            <w:vAlign w:val="center"/>
          </w:tcPr>
          <w:p w:rsidR="00711209" w:rsidRPr="00E12045" w:rsidRDefault="00711209" w:rsidP="00EF711D">
            <w:pPr>
              <w:jc w:val="center"/>
            </w:pPr>
            <w:r w:rsidRPr="00E12045">
              <w:t>1</w:t>
            </w:r>
          </w:p>
        </w:tc>
        <w:tc>
          <w:tcPr>
            <w:tcW w:w="1080" w:type="dxa"/>
            <w:vAlign w:val="center"/>
          </w:tcPr>
          <w:p w:rsidR="00711209" w:rsidRPr="00E12045" w:rsidRDefault="00711209" w:rsidP="00EF711D">
            <w:pPr>
              <w:jc w:val="center"/>
            </w:pPr>
            <w:r w:rsidRPr="00E12045">
              <w:t>0,002</w:t>
            </w:r>
          </w:p>
        </w:tc>
        <w:tc>
          <w:tcPr>
            <w:tcW w:w="1260" w:type="dxa"/>
            <w:vAlign w:val="center"/>
          </w:tcPr>
          <w:p w:rsidR="00711209" w:rsidRPr="00E12045" w:rsidRDefault="00711209" w:rsidP="00EF711D">
            <w:pPr>
              <w:jc w:val="center"/>
            </w:pPr>
            <w:r w:rsidRPr="00E12045">
              <w:t>425</w:t>
            </w:r>
          </w:p>
        </w:tc>
      </w:tr>
      <w:tr w:rsidR="00711209" w:rsidRPr="00E12045" w:rsidTr="00EF711D">
        <w:tc>
          <w:tcPr>
            <w:tcW w:w="647" w:type="dxa"/>
            <w:vAlign w:val="center"/>
          </w:tcPr>
          <w:p w:rsidR="00711209" w:rsidRPr="00E12045" w:rsidRDefault="00711209" w:rsidP="00EF711D">
            <w:pPr>
              <w:jc w:val="center"/>
            </w:pPr>
            <w:r w:rsidRPr="00E12045">
              <w:t>025</w:t>
            </w:r>
          </w:p>
        </w:tc>
        <w:tc>
          <w:tcPr>
            <w:tcW w:w="3058" w:type="dxa"/>
            <w:vAlign w:val="center"/>
          </w:tcPr>
          <w:p w:rsidR="00711209" w:rsidRPr="00E12045" w:rsidRDefault="00711209" w:rsidP="00EF711D">
            <w:r w:rsidRPr="00E12045">
              <w:t>Вертикально-сверлильная</w:t>
            </w:r>
          </w:p>
        </w:tc>
        <w:tc>
          <w:tcPr>
            <w:tcW w:w="1443" w:type="dxa"/>
            <w:vAlign w:val="center"/>
          </w:tcPr>
          <w:p w:rsidR="00711209" w:rsidRPr="00E12045" w:rsidRDefault="00711209" w:rsidP="00EF711D">
            <w:pPr>
              <w:jc w:val="center"/>
            </w:pPr>
            <w:r w:rsidRPr="00E12045">
              <w:t>0,153</w:t>
            </w:r>
          </w:p>
        </w:tc>
        <w:tc>
          <w:tcPr>
            <w:tcW w:w="1260" w:type="dxa"/>
            <w:vAlign w:val="center"/>
          </w:tcPr>
          <w:p w:rsidR="00711209" w:rsidRPr="00E12045" w:rsidRDefault="00711209" w:rsidP="00EF711D">
            <w:pPr>
              <w:jc w:val="center"/>
            </w:pPr>
            <w:r w:rsidRPr="00E12045">
              <w:t>0,0002</w:t>
            </w:r>
          </w:p>
        </w:tc>
        <w:tc>
          <w:tcPr>
            <w:tcW w:w="900" w:type="dxa"/>
            <w:vAlign w:val="center"/>
          </w:tcPr>
          <w:p w:rsidR="00711209" w:rsidRPr="00E12045" w:rsidRDefault="00711209" w:rsidP="00EF711D">
            <w:pPr>
              <w:jc w:val="center"/>
            </w:pPr>
            <w:r w:rsidRPr="00E12045">
              <w:t>1</w:t>
            </w:r>
          </w:p>
        </w:tc>
        <w:tc>
          <w:tcPr>
            <w:tcW w:w="1080" w:type="dxa"/>
            <w:vAlign w:val="center"/>
          </w:tcPr>
          <w:p w:rsidR="00711209" w:rsidRPr="00E12045" w:rsidRDefault="00711209" w:rsidP="00EF711D">
            <w:pPr>
              <w:jc w:val="center"/>
            </w:pPr>
            <w:r w:rsidRPr="00E12045">
              <w:t>0,0002</w:t>
            </w:r>
          </w:p>
        </w:tc>
        <w:tc>
          <w:tcPr>
            <w:tcW w:w="1260" w:type="dxa"/>
            <w:vAlign w:val="center"/>
          </w:tcPr>
          <w:p w:rsidR="00711209" w:rsidRPr="00E12045" w:rsidRDefault="00711209" w:rsidP="00EF711D">
            <w:pPr>
              <w:jc w:val="center"/>
            </w:pPr>
            <w:r w:rsidRPr="00E12045">
              <w:t>4250</w:t>
            </w:r>
          </w:p>
        </w:tc>
      </w:tr>
      <w:tr w:rsidR="00711209" w:rsidRPr="00E12045" w:rsidTr="00EF711D">
        <w:tc>
          <w:tcPr>
            <w:tcW w:w="647" w:type="dxa"/>
            <w:vAlign w:val="center"/>
          </w:tcPr>
          <w:p w:rsidR="00711209" w:rsidRPr="00E12045" w:rsidRDefault="00711209" w:rsidP="00EF711D">
            <w:pPr>
              <w:jc w:val="center"/>
            </w:pPr>
            <w:r w:rsidRPr="00E12045">
              <w:t>030</w:t>
            </w:r>
          </w:p>
        </w:tc>
        <w:tc>
          <w:tcPr>
            <w:tcW w:w="3058" w:type="dxa"/>
            <w:vAlign w:val="center"/>
          </w:tcPr>
          <w:p w:rsidR="00711209" w:rsidRPr="00E12045" w:rsidRDefault="00711209" w:rsidP="00EF711D">
            <w:r w:rsidRPr="00E12045">
              <w:t>Круглошлифовальная</w:t>
            </w:r>
          </w:p>
          <w:p w:rsidR="00711209" w:rsidRPr="00E12045" w:rsidRDefault="00711209" w:rsidP="00EF711D"/>
        </w:tc>
        <w:tc>
          <w:tcPr>
            <w:tcW w:w="1443" w:type="dxa"/>
            <w:vAlign w:val="center"/>
          </w:tcPr>
          <w:p w:rsidR="00711209" w:rsidRPr="00E12045" w:rsidRDefault="00711209" w:rsidP="00EF711D">
            <w:pPr>
              <w:jc w:val="center"/>
            </w:pPr>
            <w:r w:rsidRPr="00E12045">
              <w:t>4,311</w:t>
            </w:r>
          </w:p>
        </w:tc>
        <w:tc>
          <w:tcPr>
            <w:tcW w:w="1260" w:type="dxa"/>
            <w:vAlign w:val="center"/>
          </w:tcPr>
          <w:p w:rsidR="00711209" w:rsidRPr="00E12045" w:rsidRDefault="00711209" w:rsidP="00EF711D">
            <w:pPr>
              <w:jc w:val="center"/>
            </w:pPr>
            <w:r w:rsidRPr="00E12045">
              <w:t>0,004</w:t>
            </w:r>
          </w:p>
        </w:tc>
        <w:tc>
          <w:tcPr>
            <w:tcW w:w="900" w:type="dxa"/>
            <w:vAlign w:val="center"/>
          </w:tcPr>
          <w:p w:rsidR="00711209" w:rsidRPr="00E12045" w:rsidRDefault="00711209" w:rsidP="00EF711D">
            <w:pPr>
              <w:jc w:val="center"/>
            </w:pPr>
            <w:r w:rsidRPr="00E12045">
              <w:t>1</w:t>
            </w:r>
          </w:p>
        </w:tc>
        <w:tc>
          <w:tcPr>
            <w:tcW w:w="1080" w:type="dxa"/>
            <w:vAlign w:val="center"/>
          </w:tcPr>
          <w:p w:rsidR="00711209" w:rsidRPr="00E12045" w:rsidRDefault="00711209" w:rsidP="00EF711D">
            <w:pPr>
              <w:jc w:val="center"/>
            </w:pPr>
            <w:r w:rsidRPr="00E12045">
              <w:t>0,004</w:t>
            </w:r>
          </w:p>
        </w:tc>
        <w:tc>
          <w:tcPr>
            <w:tcW w:w="1260" w:type="dxa"/>
            <w:vAlign w:val="center"/>
          </w:tcPr>
          <w:p w:rsidR="00711209" w:rsidRPr="00E12045" w:rsidRDefault="00711209" w:rsidP="00EF711D">
            <w:pPr>
              <w:jc w:val="center"/>
            </w:pPr>
            <w:r w:rsidRPr="00E12045">
              <w:t>212,5</w:t>
            </w:r>
          </w:p>
        </w:tc>
      </w:tr>
      <w:tr w:rsidR="00711209" w:rsidRPr="00E12045" w:rsidTr="00EF711D">
        <w:tc>
          <w:tcPr>
            <w:tcW w:w="647" w:type="dxa"/>
            <w:vAlign w:val="center"/>
          </w:tcPr>
          <w:p w:rsidR="00711209" w:rsidRPr="00E12045" w:rsidRDefault="00711209" w:rsidP="00EF711D">
            <w:pPr>
              <w:jc w:val="center"/>
            </w:pPr>
            <w:r w:rsidRPr="00E12045">
              <w:lastRenderedPageBreak/>
              <w:t>050</w:t>
            </w:r>
          </w:p>
        </w:tc>
        <w:tc>
          <w:tcPr>
            <w:tcW w:w="3058" w:type="dxa"/>
            <w:vAlign w:val="center"/>
          </w:tcPr>
          <w:p w:rsidR="00711209" w:rsidRPr="00E12045" w:rsidRDefault="00711209" w:rsidP="00EF711D">
            <w:r w:rsidRPr="00E12045">
              <w:t>Круглошлифовальная</w:t>
            </w:r>
          </w:p>
          <w:p w:rsidR="00711209" w:rsidRPr="00E12045" w:rsidRDefault="00711209" w:rsidP="00EF711D"/>
        </w:tc>
        <w:tc>
          <w:tcPr>
            <w:tcW w:w="1443" w:type="dxa"/>
            <w:vAlign w:val="center"/>
          </w:tcPr>
          <w:p w:rsidR="00711209" w:rsidRPr="00E12045" w:rsidRDefault="00711209" w:rsidP="00EF711D">
            <w:pPr>
              <w:jc w:val="center"/>
            </w:pPr>
            <w:r w:rsidRPr="00E12045">
              <w:t>4,650</w:t>
            </w:r>
          </w:p>
        </w:tc>
        <w:tc>
          <w:tcPr>
            <w:tcW w:w="1260" w:type="dxa"/>
            <w:vAlign w:val="center"/>
          </w:tcPr>
          <w:p w:rsidR="00711209" w:rsidRPr="00E12045" w:rsidRDefault="00711209" w:rsidP="00EF711D">
            <w:pPr>
              <w:jc w:val="center"/>
            </w:pPr>
            <w:r w:rsidRPr="00E12045">
              <w:t>0,005</w:t>
            </w:r>
          </w:p>
        </w:tc>
        <w:tc>
          <w:tcPr>
            <w:tcW w:w="900" w:type="dxa"/>
            <w:vAlign w:val="center"/>
          </w:tcPr>
          <w:p w:rsidR="00711209" w:rsidRPr="00E12045" w:rsidRDefault="00711209" w:rsidP="00EF711D">
            <w:pPr>
              <w:jc w:val="center"/>
            </w:pPr>
            <w:r w:rsidRPr="00E12045">
              <w:t>1</w:t>
            </w:r>
          </w:p>
        </w:tc>
        <w:tc>
          <w:tcPr>
            <w:tcW w:w="1080" w:type="dxa"/>
            <w:vAlign w:val="center"/>
          </w:tcPr>
          <w:p w:rsidR="00711209" w:rsidRPr="00E12045" w:rsidRDefault="00711209" w:rsidP="00EF711D">
            <w:pPr>
              <w:jc w:val="center"/>
            </w:pPr>
            <w:r w:rsidRPr="00E12045">
              <w:t>0,005</w:t>
            </w:r>
          </w:p>
        </w:tc>
        <w:tc>
          <w:tcPr>
            <w:tcW w:w="1260" w:type="dxa"/>
            <w:vAlign w:val="center"/>
          </w:tcPr>
          <w:p w:rsidR="00711209" w:rsidRPr="00E12045" w:rsidRDefault="00711209" w:rsidP="00EF711D">
            <w:pPr>
              <w:jc w:val="center"/>
            </w:pPr>
            <w:r w:rsidRPr="00E12045">
              <w:t>170</w:t>
            </w:r>
          </w:p>
        </w:tc>
      </w:tr>
      <w:tr w:rsidR="00711209" w:rsidRPr="00E12045" w:rsidTr="00EF711D">
        <w:tc>
          <w:tcPr>
            <w:tcW w:w="3705" w:type="dxa"/>
            <w:gridSpan w:val="2"/>
            <w:vAlign w:val="center"/>
          </w:tcPr>
          <w:p w:rsidR="00711209" w:rsidRPr="00E12045" w:rsidRDefault="00711209" w:rsidP="00EF711D">
            <w:pPr>
              <w:jc w:val="center"/>
            </w:pPr>
            <w:r w:rsidRPr="00E12045">
              <w:t>Итого:</w:t>
            </w:r>
          </w:p>
        </w:tc>
        <w:tc>
          <w:tcPr>
            <w:tcW w:w="1443" w:type="dxa"/>
            <w:vAlign w:val="center"/>
          </w:tcPr>
          <w:p w:rsidR="00711209" w:rsidRPr="00E12045" w:rsidRDefault="00711209" w:rsidP="00EF711D">
            <w:pPr>
              <w:jc w:val="center"/>
              <w:rPr>
                <w:lang w:val="en-US"/>
              </w:rPr>
            </w:pPr>
          </w:p>
        </w:tc>
        <w:tc>
          <w:tcPr>
            <w:tcW w:w="1260" w:type="dxa"/>
            <w:vAlign w:val="center"/>
          </w:tcPr>
          <w:p w:rsidR="00711209" w:rsidRPr="00E12045" w:rsidRDefault="00711209" w:rsidP="00EF711D">
            <w:pPr>
              <w:jc w:val="center"/>
            </w:pPr>
            <w:r w:rsidRPr="00E12045">
              <w:t>0,0268</w:t>
            </w:r>
          </w:p>
        </w:tc>
        <w:tc>
          <w:tcPr>
            <w:tcW w:w="900" w:type="dxa"/>
            <w:vAlign w:val="center"/>
          </w:tcPr>
          <w:p w:rsidR="00711209" w:rsidRPr="00E12045" w:rsidRDefault="00711209" w:rsidP="00EF711D">
            <w:pPr>
              <w:jc w:val="center"/>
            </w:pPr>
            <w:r w:rsidRPr="00E12045">
              <w:t>6</w:t>
            </w:r>
          </w:p>
        </w:tc>
        <w:tc>
          <w:tcPr>
            <w:tcW w:w="1080" w:type="dxa"/>
            <w:vAlign w:val="center"/>
          </w:tcPr>
          <w:p w:rsidR="00711209" w:rsidRPr="00E12045" w:rsidRDefault="00711209" w:rsidP="00EF711D">
            <w:pPr>
              <w:jc w:val="center"/>
            </w:pPr>
            <w:r w:rsidRPr="00E12045">
              <w:t>0,0268</w:t>
            </w:r>
          </w:p>
        </w:tc>
        <w:tc>
          <w:tcPr>
            <w:tcW w:w="1260" w:type="dxa"/>
            <w:vAlign w:val="center"/>
          </w:tcPr>
          <w:p w:rsidR="00711209" w:rsidRPr="00E12045" w:rsidRDefault="00711209" w:rsidP="00EF711D">
            <w:pPr>
              <w:jc w:val="center"/>
            </w:pPr>
            <w:r w:rsidRPr="00E12045">
              <w:t>6530,9</w:t>
            </w:r>
          </w:p>
        </w:tc>
      </w:tr>
    </w:tbl>
    <w:p w:rsidR="00711209" w:rsidRPr="00E12045" w:rsidRDefault="00711209" w:rsidP="00711209">
      <w:pPr>
        <w:jc w:val="center"/>
        <w:rPr>
          <w:sz w:val="28"/>
          <w:szCs w:val="28"/>
          <w:lang w:val="en-US"/>
        </w:rPr>
      </w:pPr>
    </w:p>
    <w:p w:rsidR="00711209" w:rsidRPr="00E12045" w:rsidRDefault="00711209" w:rsidP="00711209">
      <w:pPr>
        <w:rPr>
          <w:sz w:val="28"/>
          <w:szCs w:val="28"/>
        </w:rPr>
      </w:pPr>
      <w:r w:rsidRPr="00E12045">
        <w:rPr>
          <w:sz w:val="28"/>
          <w:szCs w:val="28"/>
        </w:rPr>
        <w:t>Средний по всему техпроцессу коэффициент закрепления операций:</w:t>
      </w:r>
    </w:p>
    <w:p w:rsidR="00711209" w:rsidRPr="00E12045" w:rsidRDefault="00711209" w:rsidP="00711209">
      <w:pPr>
        <w:rPr>
          <w:sz w:val="28"/>
          <w:szCs w:val="28"/>
        </w:rPr>
      </w:pPr>
      <w:r w:rsidRPr="00E12045">
        <w:rPr>
          <w:position w:val="-24"/>
          <w:sz w:val="28"/>
          <w:szCs w:val="28"/>
        </w:rPr>
        <w:object w:dxaOrig="2160" w:dyaOrig="620">
          <v:shape id="_x0000_i1060" type="#_x0000_t75" style="width:108.75pt;height:30.75pt" o:ole="">
            <v:imagedata r:id="rId73" o:title=""/>
          </v:shape>
          <o:OLEObject Type="Embed" ProgID="Equation.3" ShapeID="_x0000_i1060" DrawAspect="Content" ObjectID="_1608485792" r:id="rId74"/>
        </w:object>
      </w:r>
      <w:r w:rsidRPr="00E12045">
        <w:rPr>
          <w:sz w:val="28"/>
          <w:szCs w:val="28"/>
        </w:rPr>
        <w:t>.</w:t>
      </w:r>
    </w:p>
    <w:p w:rsidR="00711209" w:rsidRPr="00E12045" w:rsidRDefault="00711209" w:rsidP="00711209">
      <w:pPr>
        <w:ind w:firstLine="708"/>
        <w:rPr>
          <w:sz w:val="28"/>
          <w:szCs w:val="28"/>
        </w:rPr>
      </w:pPr>
      <w:r w:rsidRPr="00E12045">
        <w:rPr>
          <w:sz w:val="28"/>
          <w:szCs w:val="28"/>
        </w:rPr>
        <w:t>Т.к. средний коэффициент закрепления операций</w:t>
      </w:r>
      <w:r w:rsidRPr="00E12045">
        <w:rPr>
          <w:position w:val="-12"/>
          <w:sz w:val="28"/>
          <w:szCs w:val="28"/>
        </w:rPr>
        <w:object w:dxaOrig="460" w:dyaOrig="380">
          <v:shape id="_x0000_i1061" type="#_x0000_t75" style="width:23.25pt;height:18.75pt" o:ole="">
            <v:imagedata r:id="rId75" o:title=""/>
          </v:shape>
          <o:OLEObject Type="Embed" ProgID="Equation.3" ShapeID="_x0000_i1061" DrawAspect="Content" ObjectID="_1608485793" r:id="rId76"/>
        </w:object>
      </w:r>
      <w:r w:rsidRPr="00E12045">
        <w:rPr>
          <w:sz w:val="28"/>
          <w:szCs w:val="28"/>
        </w:rPr>
        <w:t xml:space="preserve">&gt;40, то в рассматриваемом случае производство можно считать </w:t>
      </w:r>
      <w:r w:rsidRPr="00E12045">
        <w:rPr>
          <w:b/>
          <w:sz w:val="28"/>
          <w:szCs w:val="28"/>
        </w:rPr>
        <w:t>единичным</w:t>
      </w:r>
      <w:r w:rsidRPr="00E12045">
        <w:rPr>
          <w:sz w:val="28"/>
          <w:szCs w:val="28"/>
        </w:rPr>
        <w:t xml:space="preserve">.   </w:t>
      </w:r>
    </w:p>
    <w:p w:rsidR="00711209" w:rsidRPr="00E12045" w:rsidRDefault="00711209" w:rsidP="00711209">
      <w:pPr>
        <w:ind w:firstLine="708"/>
        <w:rPr>
          <w:sz w:val="28"/>
          <w:szCs w:val="28"/>
        </w:rPr>
      </w:pPr>
      <w:r w:rsidRPr="00E12045">
        <w:rPr>
          <w:sz w:val="28"/>
          <w:szCs w:val="28"/>
        </w:rPr>
        <w:t>Размер партии деталей:</w:t>
      </w:r>
    </w:p>
    <w:p w:rsidR="00711209" w:rsidRPr="00E12045" w:rsidRDefault="00711209" w:rsidP="00711209">
      <w:pPr>
        <w:tabs>
          <w:tab w:val="center" w:pos="5031"/>
          <w:tab w:val="right" w:pos="9354"/>
        </w:tabs>
        <w:ind w:firstLine="708"/>
        <w:rPr>
          <w:sz w:val="28"/>
          <w:szCs w:val="28"/>
        </w:rPr>
      </w:pPr>
      <w:r w:rsidRPr="00E12045">
        <w:rPr>
          <w:sz w:val="28"/>
          <w:szCs w:val="28"/>
        </w:rPr>
        <w:tab/>
      </w:r>
      <w:r w:rsidRPr="00E12045">
        <w:rPr>
          <w:position w:val="-24"/>
          <w:sz w:val="28"/>
          <w:szCs w:val="28"/>
        </w:rPr>
        <w:object w:dxaOrig="2500" w:dyaOrig="620">
          <v:shape id="_x0000_i1062" type="#_x0000_t75" style="width:125.25pt;height:30.75pt" o:ole="">
            <v:imagedata r:id="rId77" o:title=""/>
          </v:shape>
          <o:OLEObject Type="Embed" ProgID="Equation.3" ShapeID="_x0000_i1062" DrawAspect="Content" ObjectID="_1608485794" r:id="rId78"/>
        </w:object>
      </w:r>
      <w:r w:rsidRPr="00E12045">
        <w:rPr>
          <w:sz w:val="28"/>
          <w:szCs w:val="28"/>
        </w:rPr>
        <w:t>.</w:t>
      </w:r>
    </w:p>
    <w:p w:rsidR="00711209" w:rsidRPr="00922DE7" w:rsidRDefault="00711209" w:rsidP="00711209">
      <w:pPr>
        <w:shd w:val="clear" w:color="auto" w:fill="FFFFFF"/>
        <w:spacing w:line="300" w:lineRule="auto"/>
        <w:ind w:firstLine="426"/>
        <w:rPr>
          <w:b/>
          <w:bCs/>
          <w:color w:val="000000"/>
        </w:rPr>
      </w:pPr>
    </w:p>
    <w:p w:rsidR="00711209" w:rsidRDefault="00711209" w:rsidP="00711209">
      <w:pPr>
        <w:shd w:val="clear" w:color="auto" w:fill="FFFFFF"/>
        <w:ind w:firstLine="540"/>
        <w:rPr>
          <w:sz w:val="28"/>
          <w:szCs w:val="28"/>
        </w:rPr>
      </w:pPr>
      <w:r>
        <w:rPr>
          <w:sz w:val="28"/>
          <w:szCs w:val="28"/>
        </w:rPr>
        <w:t xml:space="preserve">3.5.2.2.5 </w:t>
      </w:r>
      <w:r w:rsidRPr="00922DE7">
        <w:rPr>
          <w:sz w:val="28"/>
          <w:szCs w:val="28"/>
        </w:rPr>
        <w:t xml:space="preserve"> Составьте балансовую ведомость оборудования, в соответствии с технологическим процессом, представленном в индивидуальном задании. </w:t>
      </w:r>
    </w:p>
    <w:p w:rsidR="00711209" w:rsidRPr="006F5B93" w:rsidRDefault="00711209" w:rsidP="00711209">
      <w:pPr>
        <w:shd w:val="clear" w:color="auto" w:fill="FFFFFF"/>
        <w:ind w:firstLine="540"/>
        <w:jc w:val="right"/>
        <w:rPr>
          <w:i/>
          <w:sz w:val="28"/>
          <w:szCs w:val="28"/>
        </w:rPr>
      </w:pPr>
      <w:r w:rsidRPr="006F5B93">
        <w:rPr>
          <w:i/>
          <w:sz w:val="28"/>
          <w:szCs w:val="28"/>
        </w:rPr>
        <w:t xml:space="preserve">Таблица </w:t>
      </w:r>
      <w:r>
        <w:rPr>
          <w:i/>
          <w:sz w:val="28"/>
          <w:szCs w:val="28"/>
        </w:rPr>
        <w:t>9</w:t>
      </w:r>
    </w:p>
    <w:p w:rsidR="00711209" w:rsidRPr="006F5B93" w:rsidRDefault="00711209" w:rsidP="00711209">
      <w:pPr>
        <w:shd w:val="clear" w:color="auto" w:fill="FFFFFF"/>
        <w:ind w:firstLine="540"/>
        <w:jc w:val="center"/>
        <w:rPr>
          <w:color w:val="000000"/>
          <w:sz w:val="28"/>
          <w:szCs w:val="28"/>
        </w:rPr>
      </w:pPr>
      <w:r w:rsidRPr="006F5B93">
        <w:rPr>
          <w:sz w:val="28"/>
          <w:szCs w:val="28"/>
        </w:rPr>
        <w:t>Балансовая ведомость оборудования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1843"/>
        <w:gridCol w:w="2095"/>
        <w:gridCol w:w="1708"/>
        <w:gridCol w:w="721"/>
        <w:gridCol w:w="849"/>
        <w:gridCol w:w="750"/>
        <w:gridCol w:w="787"/>
      </w:tblGrid>
      <w:tr w:rsidR="00711209" w:rsidRPr="006F5B93" w:rsidTr="00EF711D">
        <w:trPr>
          <w:trHeight w:val="270"/>
        </w:trPr>
        <w:tc>
          <w:tcPr>
            <w:tcW w:w="709" w:type="dxa"/>
            <w:vMerge w:val="restart"/>
          </w:tcPr>
          <w:p w:rsidR="00711209" w:rsidRPr="006F5B93" w:rsidRDefault="00711209" w:rsidP="00EF711D">
            <w:pPr>
              <w:rPr>
                <w:color w:val="000000"/>
              </w:rPr>
            </w:pPr>
            <w:r w:rsidRPr="006F5B93">
              <w:rPr>
                <w:color w:val="000000"/>
              </w:rPr>
              <w:t>№оп</w:t>
            </w:r>
          </w:p>
        </w:tc>
        <w:tc>
          <w:tcPr>
            <w:tcW w:w="1843" w:type="dxa"/>
            <w:vMerge w:val="restart"/>
          </w:tcPr>
          <w:p w:rsidR="00711209" w:rsidRPr="006F5B93" w:rsidRDefault="00711209" w:rsidP="00EF711D">
            <w:pPr>
              <w:rPr>
                <w:color w:val="000000"/>
              </w:rPr>
            </w:pPr>
            <w:r w:rsidRPr="006F5B93">
              <w:rPr>
                <w:color w:val="000000"/>
              </w:rPr>
              <w:t>Наименование операции</w:t>
            </w:r>
          </w:p>
        </w:tc>
        <w:tc>
          <w:tcPr>
            <w:tcW w:w="2095" w:type="dxa"/>
            <w:vMerge w:val="restart"/>
          </w:tcPr>
          <w:p w:rsidR="00711209" w:rsidRPr="006F5B93" w:rsidRDefault="00711209" w:rsidP="00EF711D">
            <w:pPr>
              <w:rPr>
                <w:color w:val="000000"/>
              </w:rPr>
            </w:pPr>
            <w:r w:rsidRPr="006F5B93">
              <w:rPr>
                <w:color w:val="000000"/>
              </w:rPr>
              <w:t>Наименование, модель станка</w:t>
            </w:r>
          </w:p>
        </w:tc>
        <w:tc>
          <w:tcPr>
            <w:tcW w:w="1708" w:type="dxa"/>
            <w:vMerge w:val="restart"/>
          </w:tcPr>
          <w:p w:rsidR="00711209" w:rsidRPr="006F5B93" w:rsidRDefault="00711209" w:rsidP="00EF711D">
            <w:pPr>
              <w:rPr>
                <w:color w:val="000000"/>
                <w:vertAlign w:val="subscript"/>
              </w:rPr>
            </w:pPr>
            <w:r w:rsidRPr="006F5B93">
              <w:rPr>
                <w:color w:val="000000"/>
              </w:rPr>
              <w:t>Количество оборудования, С</w:t>
            </w:r>
            <w:r w:rsidRPr="006F5B93">
              <w:rPr>
                <w:color w:val="000000"/>
                <w:vertAlign w:val="subscript"/>
              </w:rPr>
              <w:t>пр</w:t>
            </w:r>
          </w:p>
        </w:tc>
        <w:tc>
          <w:tcPr>
            <w:tcW w:w="1570" w:type="dxa"/>
            <w:gridSpan w:val="2"/>
          </w:tcPr>
          <w:p w:rsidR="00711209" w:rsidRPr="006F5B93" w:rsidRDefault="00711209" w:rsidP="00EF711D">
            <w:pPr>
              <w:rPr>
                <w:color w:val="000000"/>
              </w:rPr>
            </w:pPr>
            <w:r w:rsidRPr="006F5B93">
              <w:rPr>
                <w:color w:val="000000"/>
              </w:rPr>
              <w:t>Мощность, кВт</w:t>
            </w:r>
          </w:p>
        </w:tc>
        <w:tc>
          <w:tcPr>
            <w:tcW w:w="1537" w:type="dxa"/>
            <w:gridSpan w:val="2"/>
          </w:tcPr>
          <w:p w:rsidR="00711209" w:rsidRPr="006F5B93" w:rsidRDefault="00711209" w:rsidP="00EF711D">
            <w:pPr>
              <w:rPr>
                <w:color w:val="000000"/>
              </w:rPr>
            </w:pPr>
            <w:r w:rsidRPr="006F5B93">
              <w:rPr>
                <w:color w:val="000000"/>
              </w:rPr>
              <w:t>Стоимость, руб</w:t>
            </w:r>
          </w:p>
        </w:tc>
      </w:tr>
      <w:tr w:rsidR="00711209" w:rsidRPr="006F5B93" w:rsidTr="00EF711D">
        <w:trPr>
          <w:trHeight w:val="195"/>
        </w:trPr>
        <w:tc>
          <w:tcPr>
            <w:tcW w:w="709" w:type="dxa"/>
            <w:vMerge/>
          </w:tcPr>
          <w:p w:rsidR="00711209" w:rsidRPr="006F5B93" w:rsidRDefault="00711209" w:rsidP="00EF711D">
            <w:pPr>
              <w:rPr>
                <w:color w:val="000000"/>
              </w:rPr>
            </w:pPr>
          </w:p>
        </w:tc>
        <w:tc>
          <w:tcPr>
            <w:tcW w:w="1843" w:type="dxa"/>
            <w:vMerge/>
          </w:tcPr>
          <w:p w:rsidR="00711209" w:rsidRPr="006F5B93" w:rsidRDefault="00711209" w:rsidP="00EF711D">
            <w:pPr>
              <w:rPr>
                <w:color w:val="000000"/>
              </w:rPr>
            </w:pPr>
          </w:p>
        </w:tc>
        <w:tc>
          <w:tcPr>
            <w:tcW w:w="2095" w:type="dxa"/>
            <w:vMerge/>
          </w:tcPr>
          <w:p w:rsidR="00711209" w:rsidRPr="006F5B93" w:rsidRDefault="00711209" w:rsidP="00EF711D">
            <w:pPr>
              <w:rPr>
                <w:color w:val="000000"/>
              </w:rPr>
            </w:pPr>
          </w:p>
        </w:tc>
        <w:tc>
          <w:tcPr>
            <w:tcW w:w="1708" w:type="dxa"/>
            <w:vMerge/>
          </w:tcPr>
          <w:p w:rsidR="00711209" w:rsidRPr="006F5B93" w:rsidRDefault="00711209" w:rsidP="00EF711D">
            <w:pPr>
              <w:rPr>
                <w:color w:val="000000"/>
              </w:rPr>
            </w:pPr>
          </w:p>
        </w:tc>
        <w:tc>
          <w:tcPr>
            <w:tcW w:w="721" w:type="dxa"/>
          </w:tcPr>
          <w:p w:rsidR="00711209" w:rsidRPr="006F5B93" w:rsidRDefault="00711209" w:rsidP="00EF711D">
            <w:pPr>
              <w:rPr>
                <w:color w:val="000000"/>
              </w:rPr>
            </w:pPr>
            <w:r w:rsidRPr="006F5B93">
              <w:rPr>
                <w:color w:val="000000"/>
              </w:rPr>
              <w:t>Ед</w:t>
            </w:r>
          </w:p>
        </w:tc>
        <w:tc>
          <w:tcPr>
            <w:tcW w:w="849" w:type="dxa"/>
          </w:tcPr>
          <w:p w:rsidR="00711209" w:rsidRPr="006F5B93" w:rsidRDefault="00711209" w:rsidP="00EF711D">
            <w:pPr>
              <w:rPr>
                <w:color w:val="000000"/>
              </w:rPr>
            </w:pPr>
            <w:r w:rsidRPr="006F5B93">
              <w:rPr>
                <w:color w:val="000000"/>
              </w:rPr>
              <w:t>Общ</w:t>
            </w:r>
          </w:p>
        </w:tc>
        <w:tc>
          <w:tcPr>
            <w:tcW w:w="750" w:type="dxa"/>
          </w:tcPr>
          <w:p w:rsidR="00711209" w:rsidRPr="006F5B93" w:rsidRDefault="00711209" w:rsidP="00EF711D">
            <w:pPr>
              <w:rPr>
                <w:color w:val="000000"/>
              </w:rPr>
            </w:pPr>
            <w:r w:rsidRPr="006F5B93">
              <w:rPr>
                <w:color w:val="000000"/>
              </w:rPr>
              <w:t>Ед</w:t>
            </w:r>
          </w:p>
        </w:tc>
        <w:tc>
          <w:tcPr>
            <w:tcW w:w="787" w:type="dxa"/>
          </w:tcPr>
          <w:p w:rsidR="00711209" w:rsidRPr="006F5B93" w:rsidRDefault="00711209" w:rsidP="00EF711D">
            <w:pPr>
              <w:rPr>
                <w:color w:val="000000"/>
              </w:rPr>
            </w:pPr>
            <w:r w:rsidRPr="006F5B93">
              <w:rPr>
                <w:color w:val="000000"/>
              </w:rPr>
              <w:t>Общ</w:t>
            </w:r>
          </w:p>
        </w:tc>
      </w:tr>
      <w:tr w:rsidR="00711209" w:rsidRPr="006F5B93" w:rsidTr="00EF711D">
        <w:trPr>
          <w:trHeight w:val="195"/>
        </w:trPr>
        <w:tc>
          <w:tcPr>
            <w:tcW w:w="709" w:type="dxa"/>
          </w:tcPr>
          <w:p w:rsidR="00711209" w:rsidRPr="006F5B93" w:rsidRDefault="00711209" w:rsidP="00EF711D">
            <w:pPr>
              <w:rPr>
                <w:color w:val="000000"/>
              </w:rPr>
            </w:pPr>
          </w:p>
        </w:tc>
        <w:tc>
          <w:tcPr>
            <w:tcW w:w="1843" w:type="dxa"/>
          </w:tcPr>
          <w:p w:rsidR="00711209" w:rsidRPr="006F5B93" w:rsidRDefault="00711209" w:rsidP="00EF711D">
            <w:pPr>
              <w:jc w:val="center"/>
              <w:rPr>
                <w:color w:val="000000"/>
              </w:rPr>
            </w:pPr>
          </w:p>
        </w:tc>
        <w:tc>
          <w:tcPr>
            <w:tcW w:w="2095" w:type="dxa"/>
          </w:tcPr>
          <w:p w:rsidR="00711209" w:rsidRPr="006F5B93" w:rsidRDefault="00711209" w:rsidP="00EF711D">
            <w:pPr>
              <w:rPr>
                <w:color w:val="000000"/>
              </w:rPr>
            </w:pPr>
          </w:p>
        </w:tc>
        <w:tc>
          <w:tcPr>
            <w:tcW w:w="1708" w:type="dxa"/>
          </w:tcPr>
          <w:p w:rsidR="00711209" w:rsidRPr="006F5B93" w:rsidRDefault="00711209" w:rsidP="00EF711D">
            <w:pPr>
              <w:rPr>
                <w:color w:val="000000"/>
              </w:rPr>
            </w:pPr>
          </w:p>
        </w:tc>
        <w:tc>
          <w:tcPr>
            <w:tcW w:w="721" w:type="dxa"/>
          </w:tcPr>
          <w:p w:rsidR="00711209" w:rsidRPr="006F5B93" w:rsidRDefault="00711209" w:rsidP="00EF711D">
            <w:pPr>
              <w:rPr>
                <w:color w:val="000000"/>
              </w:rPr>
            </w:pPr>
          </w:p>
        </w:tc>
        <w:tc>
          <w:tcPr>
            <w:tcW w:w="849" w:type="dxa"/>
          </w:tcPr>
          <w:p w:rsidR="00711209" w:rsidRPr="006F5B93" w:rsidRDefault="00711209" w:rsidP="00EF711D">
            <w:pPr>
              <w:rPr>
                <w:color w:val="000000"/>
              </w:rPr>
            </w:pPr>
          </w:p>
        </w:tc>
        <w:tc>
          <w:tcPr>
            <w:tcW w:w="750" w:type="dxa"/>
          </w:tcPr>
          <w:p w:rsidR="00711209" w:rsidRPr="006F5B93" w:rsidRDefault="00711209" w:rsidP="00EF711D">
            <w:pPr>
              <w:rPr>
                <w:color w:val="000000"/>
              </w:rPr>
            </w:pPr>
          </w:p>
        </w:tc>
        <w:tc>
          <w:tcPr>
            <w:tcW w:w="787" w:type="dxa"/>
          </w:tcPr>
          <w:p w:rsidR="00711209" w:rsidRPr="006F5B93" w:rsidRDefault="00711209" w:rsidP="00EF711D">
            <w:pPr>
              <w:rPr>
                <w:color w:val="000000"/>
              </w:rPr>
            </w:pPr>
          </w:p>
        </w:tc>
      </w:tr>
      <w:tr w:rsidR="00711209" w:rsidRPr="006F5B93" w:rsidTr="00EF711D">
        <w:trPr>
          <w:trHeight w:val="195"/>
        </w:trPr>
        <w:tc>
          <w:tcPr>
            <w:tcW w:w="709" w:type="dxa"/>
          </w:tcPr>
          <w:p w:rsidR="00711209" w:rsidRPr="006F5B93" w:rsidRDefault="00711209" w:rsidP="00EF711D">
            <w:pPr>
              <w:rPr>
                <w:color w:val="000000"/>
              </w:rPr>
            </w:pPr>
          </w:p>
        </w:tc>
        <w:tc>
          <w:tcPr>
            <w:tcW w:w="1843" w:type="dxa"/>
          </w:tcPr>
          <w:p w:rsidR="00711209" w:rsidRPr="006F5B93" w:rsidRDefault="00711209" w:rsidP="00EF711D">
            <w:pPr>
              <w:jc w:val="center"/>
              <w:rPr>
                <w:color w:val="000000"/>
              </w:rPr>
            </w:pPr>
          </w:p>
        </w:tc>
        <w:tc>
          <w:tcPr>
            <w:tcW w:w="2095" w:type="dxa"/>
          </w:tcPr>
          <w:p w:rsidR="00711209" w:rsidRPr="006F5B93" w:rsidRDefault="00711209" w:rsidP="00EF711D">
            <w:pPr>
              <w:rPr>
                <w:color w:val="000000"/>
              </w:rPr>
            </w:pPr>
          </w:p>
        </w:tc>
        <w:tc>
          <w:tcPr>
            <w:tcW w:w="1708" w:type="dxa"/>
          </w:tcPr>
          <w:p w:rsidR="00711209" w:rsidRPr="006F5B93" w:rsidRDefault="00711209" w:rsidP="00EF711D">
            <w:pPr>
              <w:rPr>
                <w:color w:val="000000"/>
              </w:rPr>
            </w:pPr>
          </w:p>
        </w:tc>
        <w:tc>
          <w:tcPr>
            <w:tcW w:w="721" w:type="dxa"/>
          </w:tcPr>
          <w:p w:rsidR="00711209" w:rsidRPr="006F5B93" w:rsidRDefault="00711209" w:rsidP="00EF711D">
            <w:pPr>
              <w:rPr>
                <w:color w:val="000000"/>
              </w:rPr>
            </w:pPr>
          </w:p>
        </w:tc>
        <w:tc>
          <w:tcPr>
            <w:tcW w:w="849" w:type="dxa"/>
          </w:tcPr>
          <w:p w:rsidR="00711209" w:rsidRPr="006F5B93" w:rsidRDefault="00711209" w:rsidP="00EF711D">
            <w:pPr>
              <w:rPr>
                <w:color w:val="000000"/>
              </w:rPr>
            </w:pPr>
          </w:p>
        </w:tc>
        <w:tc>
          <w:tcPr>
            <w:tcW w:w="750" w:type="dxa"/>
          </w:tcPr>
          <w:p w:rsidR="00711209" w:rsidRPr="006F5B93" w:rsidRDefault="00711209" w:rsidP="00EF711D">
            <w:pPr>
              <w:rPr>
                <w:color w:val="000000"/>
              </w:rPr>
            </w:pPr>
          </w:p>
        </w:tc>
        <w:tc>
          <w:tcPr>
            <w:tcW w:w="787" w:type="dxa"/>
          </w:tcPr>
          <w:p w:rsidR="00711209" w:rsidRPr="006F5B93" w:rsidRDefault="00711209" w:rsidP="00EF711D">
            <w:pPr>
              <w:rPr>
                <w:color w:val="000000"/>
              </w:rPr>
            </w:pPr>
          </w:p>
        </w:tc>
      </w:tr>
    </w:tbl>
    <w:p w:rsidR="00711209" w:rsidRDefault="00711209" w:rsidP="00711209">
      <w:pPr>
        <w:shd w:val="clear" w:color="auto" w:fill="FFFFFF"/>
        <w:rPr>
          <w:color w:val="000000"/>
          <w:sz w:val="28"/>
          <w:szCs w:val="28"/>
        </w:rPr>
      </w:pPr>
    </w:p>
    <w:p w:rsidR="00711209" w:rsidRPr="00976F4C" w:rsidRDefault="00711209" w:rsidP="00711209">
      <w:pPr>
        <w:shd w:val="clear" w:color="auto" w:fill="FFFFFF"/>
        <w:rPr>
          <w:b/>
          <w:color w:val="000000"/>
          <w:sz w:val="28"/>
          <w:szCs w:val="28"/>
        </w:rPr>
      </w:pPr>
      <w:r w:rsidRPr="00976F4C">
        <w:rPr>
          <w:b/>
          <w:color w:val="000000"/>
          <w:sz w:val="28"/>
          <w:szCs w:val="28"/>
        </w:rPr>
        <w:t>ПРИМЕР:</w:t>
      </w:r>
    </w:p>
    <w:p w:rsidR="00711209" w:rsidRPr="00976F4C" w:rsidRDefault="00711209" w:rsidP="00711209">
      <w:pPr>
        <w:tabs>
          <w:tab w:val="center" w:pos="4960"/>
          <w:tab w:val="right" w:pos="9356"/>
        </w:tabs>
        <w:rPr>
          <w:i/>
          <w:sz w:val="28"/>
          <w:szCs w:val="28"/>
        </w:rPr>
      </w:pPr>
      <w:r w:rsidRPr="00976F4C">
        <w:rPr>
          <w:i/>
          <w:sz w:val="28"/>
          <w:szCs w:val="28"/>
        </w:rPr>
        <w:t>Рассчитаем количество станков каждого типа</w:t>
      </w:r>
    </w:p>
    <w:p w:rsidR="00711209" w:rsidRPr="00976F4C" w:rsidRDefault="00711209" w:rsidP="00711209">
      <w:pPr>
        <w:tabs>
          <w:tab w:val="center" w:pos="4960"/>
          <w:tab w:val="right" w:pos="9356"/>
        </w:tabs>
        <w:jc w:val="right"/>
        <w:rPr>
          <w:sz w:val="28"/>
          <w:szCs w:val="28"/>
        </w:rPr>
      </w:pPr>
      <w:r w:rsidRPr="00976F4C">
        <w:rPr>
          <w:position w:val="-30"/>
          <w:sz w:val="28"/>
          <w:szCs w:val="28"/>
        </w:rPr>
        <w:object w:dxaOrig="1299" w:dyaOrig="780">
          <v:shape id="_x0000_i1063" type="#_x0000_t75" style="width:66pt;height:39pt" o:ole="">
            <v:imagedata r:id="rId79" o:title=""/>
          </v:shape>
          <o:OLEObject Type="Embed" ProgID="Equation.3" ShapeID="_x0000_i1063" DrawAspect="Content" ObjectID="_1608485795" r:id="rId80"/>
        </w:object>
      </w:r>
      <w:r>
        <w:rPr>
          <w:sz w:val="28"/>
          <w:szCs w:val="28"/>
        </w:rPr>
        <w:t>,</w:t>
      </w:r>
      <w:r w:rsidRPr="00976F4C">
        <w:rPr>
          <w:sz w:val="28"/>
          <w:szCs w:val="28"/>
        </w:rPr>
        <w:tab/>
        <w:t>(</w:t>
      </w:r>
      <w:r>
        <w:rPr>
          <w:sz w:val="28"/>
          <w:szCs w:val="28"/>
        </w:rPr>
        <w:t>8</w:t>
      </w:r>
      <w:r w:rsidRPr="00976F4C">
        <w:rPr>
          <w:sz w:val="28"/>
          <w:szCs w:val="28"/>
        </w:rPr>
        <w:t>)</w:t>
      </w:r>
    </w:p>
    <w:p w:rsidR="00711209" w:rsidRPr="00976F4C" w:rsidRDefault="00711209" w:rsidP="00711209">
      <w:pPr>
        <w:rPr>
          <w:i/>
          <w:sz w:val="28"/>
          <w:szCs w:val="28"/>
        </w:rPr>
      </w:pPr>
      <w:r w:rsidRPr="00976F4C">
        <w:rPr>
          <w:i/>
          <w:sz w:val="28"/>
          <w:szCs w:val="28"/>
        </w:rPr>
        <w:t>где</w:t>
      </w:r>
      <w:r w:rsidRPr="00976F4C">
        <w:rPr>
          <w:sz w:val="28"/>
          <w:szCs w:val="28"/>
        </w:rPr>
        <w:tab/>
      </w:r>
      <w:r w:rsidRPr="00976F4C">
        <w:rPr>
          <w:i/>
          <w:position w:val="-20"/>
          <w:sz w:val="28"/>
          <w:szCs w:val="28"/>
        </w:rPr>
        <w:object w:dxaOrig="660" w:dyaOrig="440">
          <v:shape id="_x0000_i1064" type="#_x0000_t75" style="width:33pt;height:21.75pt" o:ole="">
            <v:imagedata r:id="rId81" o:title=""/>
          </v:shape>
          <o:OLEObject Type="Embed" ProgID="Equation.3" ShapeID="_x0000_i1064" DrawAspect="Content" ObjectID="_1608485796" r:id="rId82"/>
        </w:object>
      </w:r>
      <w:r w:rsidRPr="00976F4C">
        <w:rPr>
          <w:i/>
          <w:sz w:val="28"/>
          <w:szCs w:val="28"/>
        </w:rPr>
        <w:t xml:space="preserve"> - суммарное штучное время, необходимое для обработки на станках данного типа годового количества деталей, мин.;</w:t>
      </w:r>
    </w:p>
    <w:p w:rsidR="00711209" w:rsidRPr="00976F4C" w:rsidRDefault="00711209" w:rsidP="00711209">
      <w:pPr>
        <w:rPr>
          <w:i/>
          <w:sz w:val="28"/>
          <w:szCs w:val="28"/>
        </w:rPr>
      </w:pPr>
      <w:r w:rsidRPr="00976F4C">
        <w:rPr>
          <w:i/>
          <w:sz w:val="28"/>
          <w:szCs w:val="28"/>
        </w:rPr>
        <w:t xml:space="preserve"> Ф</w:t>
      </w:r>
      <w:r w:rsidRPr="00976F4C">
        <w:rPr>
          <w:i/>
          <w:sz w:val="28"/>
          <w:szCs w:val="28"/>
          <w:vertAlign w:val="subscript"/>
        </w:rPr>
        <w:t>Д</w:t>
      </w:r>
      <w:r w:rsidRPr="00976F4C">
        <w:rPr>
          <w:i/>
          <w:sz w:val="28"/>
          <w:szCs w:val="28"/>
        </w:rPr>
        <w:t xml:space="preserve"> – действительный годовой фонд работы оборудования при работе в одну смену длительностью 8ч.; </w:t>
      </w:r>
    </w:p>
    <w:p w:rsidR="00711209" w:rsidRPr="00976F4C" w:rsidRDefault="00711209" w:rsidP="00711209">
      <w:pPr>
        <w:rPr>
          <w:i/>
          <w:sz w:val="28"/>
          <w:szCs w:val="28"/>
        </w:rPr>
      </w:pPr>
      <w:r w:rsidRPr="00976F4C">
        <w:rPr>
          <w:i/>
          <w:sz w:val="28"/>
          <w:szCs w:val="28"/>
          <w:lang w:val="en-US"/>
        </w:rPr>
        <w:t>m</w:t>
      </w:r>
      <w:r w:rsidRPr="00976F4C">
        <w:rPr>
          <w:i/>
          <w:sz w:val="28"/>
          <w:szCs w:val="28"/>
        </w:rPr>
        <w:t xml:space="preserve"> – число смен работы станка в сутки.</w:t>
      </w:r>
    </w:p>
    <w:p w:rsidR="00711209" w:rsidRPr="00976F4C" w:rsidRDefault="00711209" w:rsidP="00711209">
      <w:pPr>
        <w:tabs>
          <w:tab w:val="right" w:pos="9356"/>
        </w:tabs>
        <w:jc w:val="right"/>
        <w:rPr>
          <w:sz w:val="28"/>
          <w:szCs w:val="28"/>
        </w:rPr>
      </w:pPr>
      <w:r w:rsidRPr="00976F4C">
        <w:rPr>
          <w:position w:val="-20"/>
          <w:sz w:val="28"/>
          <w:szCs w:val="28"/>
        </w:rPr>
        <w:object w:dxaOrig="660" w:dyaOrig="440">
          <v:shape id="_x0000_i1065" type="#_x0000_t75" style="width:33pt;height:21.75pt" o:ole="">
            <v:imagedata r:id="rId81" o:title=""/>
          </v:shape>
          <o:OLEObject Type="Embed" ProgID="Equation.3" ShapeID="_x0000_i1065" DrawAspect="Content" ObjectID="_1608485797" r:id="rId83"/>
        </w:object>
      </w:r>
      <w:r w:rsidRPr="00976F4C">
        <w:rPr>
          <w:sz w:val="28"/>
          <w:szCs w:val="28"/>
        </w:rPr>
        <w:t xml:space="preserve">= </w:t>
      </w:r>
      <w:r w:rsidRPr="00976F4C">
        <w:rPr>
          <w:position w:val="-24"/>
          <w:sz w:val="28"/>
          <w:szCs w:val="28"/>
        </w:rPr>
        <w:object w:dxaOrig="800" w:dyaOrig="640">
          <v:shape id="_x0000_i1066" type="#_x0000_t75" style="width:39.75pt;height:32.25pt" o:ole="">
            <v:imagedata r:id="rId84" o:title=""/>
          </v:shape>
          <o:OLEObject Type="Embed" ProgID="Equation.3" ShapeID="_x0000_i1066" DrawAspect="Content" ObjectID="_1608485798" r:id="rId85"/>
        </w:object>
      </w:r>
      <w:r>
        <w:rPr>
          <w:sz w:val="28"/>
          <w:szCs w:val="28"/>
        </w:rPr>
        <w:t xml:space="preserve">,                                              </w:t>
      </w:r>
      <w:r w:rsidRPr="00976F4C">
        <w:rPr>
          <w:sz w:val="28"/>
          <w:szCs w:val="28"/>
        </w:rPr>
        <w:t xml:space="preserve">   (</w:t>
      </w:r>
      <w:r>
        <w:rPr>
          <w:sz w:val="28"/>
          <w:szCs w:val="28"/>
        </w:rPr>
        <w:t>9</w:t>
      </w:r>
      <w:r w:rsidRPr="00976F4C">
        <w:rPr>
          <w:sz w:val="28"/>
          <w:szCs w:val="28"/>
        </w:rPr>
        <w:t>)</w:t>
      </w:r>
    </w:p>
    <w:p w:rsidR="00711209" w:rsidRPr="00976F4C" w:rsidRDefault="00711209" w:rsidP="00711209">
      <w:pPr>
        <w:rPr>
          <w:i/>
          <w:sz w:val="28"/>
          <w:szCs w:val="28"/>
        </w:rPr>
      </w:pPr>
      <w:r w:rsidRPr="00976F4C">
        <w:rPr>
          <w:i/>
          <w:sz w:val="28"/>
          <w:szCs w:val="28"/>
        </w:rPr>
        <w:t xml:space="preserve">где </w:t>
      </w:r>
      <w:r w:rsidRPr="00976F4C">
        <w:rPr>
          <w:i/>
          <w:sz w:val="28"/>
          <w:szCs w:val="28"/>
          <w:lang w:val="en-US"/>
        </w:rPr>
        <w:t>t</w:t>
      </w:r>
      <w:r w:rsidRPr="00976F4C">
        <w:rPr>
          <w:i/>
          <w:sz w:val="28"/>
          <w:szCs w:val="28"/>
          <w:vertAlign w:val="subscript"/>
        </w:rPr>
        <w:t>шт</w:t>
      </w:r>
      <w:r w:rsidRPr="00976F4C">
        <w:rPr>
          <w:i/>
          <w:sz w:val="28"/>
          <w:szCs w:val="28"/>
          <w:vertAlign w:val="subscript"/>
          <w:lang w:val="en-US"/>
        </w:rPr>
        <w:t>i</w:t>
      </w:r>
      <w:r w:rsidRPr="00976F4C">
        <w:rPr>
          <w:i/>
          <w:sz w:val="28"/>
          <w:szCs w:val="28"/>
        </w:rPr>
        <w:t xml:space="preserve"> – штучное время для обработки одной детали на станках данного типа, мин.;</w:t>
      </w:r>
    </w:p>
    <w:p w:rsidR="00711209" w:rsidRPr="00976F4C" w:rsidRDefault="00711209" w:rsidP="00711209">
      <w:pPr>
        <w:rPr>
          <w:i/>
          <w:sz w:val="28"/>
          <w:szCs w:val="28"/>
        </w:rPr>
      </w:pPr>
      <w:r w:rsidRPr="00976F4C">
        <w:rPr>
          <w:i/>
          <w:sz w:val="28"/>
          <w:szCs w:val="28"/>
          <w:lang w:val="en-US"/>
        </w:rPr>
        <w:t>N</w:t>
      </w:r>
      <w:r w:rsidRPr="00976F4C">
        <w:rPr>
          <w:i/>
          <w:sz w:val="28"/>
          <w:szCs w:val="28"/>
        </w:rPr>
        <w:t xml:space="preserve"> – количество деталей, обрабатываемых в год на станках данного типа.</w:t>
      </w:r>
    </w:p>
    <w:p w:rsidR="00711209" w:rsidRPr="00976F4C" w:rsidRDefault="00711209" w:rsidP="00711209">
      <w:pPr>
        <w:rPr>
          <w:sz w:val="28"/>
          <w:szCs w:val="28"/>
        </w:rPr>
      </w:pPr>
      <w:r w:rsidRPr="00976F4C">
        <w:rPr>
          <w:sz w:val="28"/>
          <w:szCs w:val="28"/>
        </w:rPr>
        <w:tab/>
        <w:t>Необходимое количество токарных многоцелевых станков с ЧПУ 11Б40ПФ3:</w:t>
      </w:r>
    </w:p>
    <w:p w:rsidR="00711209" w:rsidRPr="00976F4C" w:rsidRDefault="00711209" w:rsidP="00711209">
      <w:pPr>
        <w:jc w:val="center"/>
        <w:rPr>
          <w:sz w:val="28"/>
          <w:szCs w:val="28"/>
        </w:rPr>
      </w:pPr>
      <w:r w:rsidRPr="00976F4C">
        <w:rPr>
          <w:position w:val="-20"/>
          <w:sz w:val="28"/>
          <w:szCs w:val="28"/>
        </w:rPr>
        <w:object w:dxaOrig="680" w:dyaOrig="440">
          <v:shape id="_x0000_i1067" type="#_x0000_t75" style="width:33.75pt;height:21.75pt" o:ole="">
            <v:imagedata r:id="rId86" o:title=""/>
          </v:shape>
          <o:OLEObject Type="Embed" ProgID="Equation.3" ShapeID="_x0000_i1067" DrawAspect="Content" ObjectID="_1608485799" r:id="rId87"/>
        </w:object>
      </w:r>
      <w:r w:rsidRPr="00976F4C">
        <w:rPr>
          <w:sz w:val="28"/>
          <w:szCs w:val="28"/>
        </w:rPr>
        <w:t>=</w:t>
      </w:r>
      <w:r w:rsidRPr="00976F4C">
        <w:rPr>
          <w:position w:val="-24"/>
          <w:sz w:val="28"/>
          <w:szCs w:val="28"/>
        </w:rPr>
        <w:object w:dxaOrig="2500" w:dyaOrig="620">
          <v:shape id="_x0000_i1068" type="#_x0000_t75" style="width:125.25pt;height:30.75pt" o:ole="">
            <v:imagedata r:id="rId88" o:title=""/>
          </v:shape>
          <o:OLEObject Type="Embed" ProgID="Equation.3" ShapeID="_x0000_i1068" DrawAspect="Content" ObjectID="_1608485800" r:id="rId89"/>
        </w:object>
      </w:r>
      <w:r w:rsidRPr="00976F4C">
        <w:rPr>
          <w:sz w:val="28"/>
          <w:szCs w:val="28"/>
        </w:rPr>
        <w:t>часа;</w:t>
      </w:r>
    </w:p>
    <w:p w:rsidR="00711209" w:rsidRPr="00976F4C" w:rsidRDefault="00711209" w:rsidP="00711209">
      <w:pPr>
        <w:jc w:val="center"/>
        <w:rPr>
          <w:sz w:val="28"/>
          <w:szCs w:val="28"/>
        </w:rPr>
      </w:pPr>
      <w:r w:rsidRPr="00976F4C">
        <w:rPr>
          <w:sz w:val="28"/>
          <w:szCs w:val="28"/>
        </w:rPr>
        <w:lastRenderedPageBreak/>
        <w:t>С</w:t>
      </w:r>
      <w:r w:rsidRPr="00976F4C">
        <w:rPr>
          <w:sz w:val="28"/>
          <w:szCs w:val="28"/>
          <w:vertAlign w:val="subscript"/>
        </w:rPr>
        <w:t>Р1</w:t>
      </w:r>
      <w:r w:rsidRPr="00976F4C">
        <w:rPr>
          <w:sz w:val="28"/>
          <w:szCs w:val="28"/>
        </w:rPr>
        <w:t>=</w:t>
      </w:r>
      <w:r w:rsidRPr="00976F4C">
        <w:rPr>
          <w:position w:val="-24"/>
          <w:sz w:val="28"/>
          <w:szCs w:val="28"/>
        </w:rPr>
        <w:object w:dxaOrig="900" w:dyaOrig="620">
          <v:shape id="_x0000_i1069" type="#_x0000_t75" style="width:45.75pt;height:30.75pt" o:ole="">
            <v:imagedata r:id="rId90" o:title=""/>
          </v:shape>
          <o:OLEObject Type="Embed" ProgID="Equation.3" ShapeID="_x0000_i1069" DrawAspect="Content" ObjectID="_1608485801" r:id="rId91"/>
        </w:object>
      </w:r>
      <w:r w:rsidRPr="00976F4C">
        <w:rPr>
          <w:sz w:val="28"/>
          <w:szCs w:val="28"/>
        </w:rPr>
        <w:t>=5,84;</w:t>
      </w:r>
    </w:p>
    <w:p w:rsidR="00711209" w:rsidRPr="00976F4C" w:rsidRDefault="00711209" w:rsidP="00711209">
      <w:pPr>
        <w:jc w:val="center"/>
        <w:rPr>
          <w:sz w:val="28"/>
          <w:szCs w:val="28"/>
        </w:rPr>
      </w:pPr>
      <w:r w:rsidRPr="00976F4C">
        <w:rPr>
          <w:sz w:val="28"/>
          <w:szCs w:val="28"/>
        </w:rPr>
        <w:t>С</w:t>
      </w:r>
      <w:r w:rsidRPr="00976F4C">
        <w:rPr>
          <w:sz w:val="28"/>
          <w:szCs w:val="28"/>
          <w:vertAlign w:val="subscript"/>
        </w:rPr>
        <w:t>пр1</w:t>
      </w:r>
      <w:r w:rsidRPr="00976F4C">
        <w:rPr>
          <w:sz w:val="28"/>
          <w:szCs w:val="28"/>
        </w:rPr>
        <w:t>=6 станков.</w:t>
      </w:r>
    </w:p>
    <w:p w:rsidR="00711209" w:rsidRPr="00976F4C" w:rsidRDefault="00711209" w:rsidP="00711209">
      <w:pPr>
        <w:ind w:left="360"/>
        <w:rPr>
          <w:sz w:val="28"/>
          <w:szCs w:val="28"/>
        </w:rPr>
      </w:pPr>
      <w:r w:rsidRPr="00976F4C">
        <w:rPr>
          <w:sz w:val="28"/>
          <w:szCs w:val="28"/>
        </w:rPr>
        <w:t xml:space="preserve">Необходимое количество круглошлифовальныхстанков  3М150: </w:t>
      </w:r>
    </w:p>
    <w:p w:rsidR="00711209" w:rsidRPr="00976F4C" w:rsidRDefault="00711209" w:rsidP="00711209">
      <w:pPr>
        <w:jc w:val="center"/>
        <w:rPr>
          <w:sz w:val="28"/>
          <w:szCs w:val="28"/>
        </w:rPr>
      </w:pPr>
      <w:r w:rsidRPr="00976F4C">
        <w:rPr>
          <w:position w:val="-20"/>
          <w:sz w:val="28"/>
          <w:szCs w:val="28"/>
        </w:rPr>
        <w:object w:dxaOrig="700" w:dyaOrig="440">
          <v:shape id="_x0000_i1070" type="#_x0000_t75" style="width:35.25pt;height:21.75pt" o:ole="">
            <v:imagedata r:id="rId92" o:title=""/>
          </v:shape>
          <o:OLEObject Type="Embed" ProgID="Equation.3" ShapeID="_x0000_i1070" DrawAspect="Content" ObjectID="_1608485802" r:id="rId93"/>
        </w:object>
      </w:r>
      <w:r w:rsidRPr="00976F4C">
        <w:rPr>
          <w:sz w:val="28"/>
          <w:szCs w:val="28"/>
        </w:rPr>
        <w:t>=</w:t>
      </w:r>
      <w:r w:rsidRPr="00976F4C">
        <w:rPr>
          <w:position w:val="-24"/>
          <w:sz w:val="28"/>
          <w:szCs w:val="28"/>
        </w:rPr>
        <w:object w:dxaOrig="2580" w:dyaOrig="620">
          <v:shape id="_x0000_i1071" type="#_x0000_t75" style="width:128.25pt;height:30.75pt" o:ole="">
            <v:imagedata r:id="rId94" o:title=""/>
          </v:shape>
          <o:OLEObject Type="Embed" ProgID="Equation.3" ShapeID="_x0000_i1071" DrawAspect="Content" ObjectID="_1608485803" r:id="rId95"/>
        </w:object>
      </w:r>
      <w:r w:rsidRPr="00976F4C">
        <w:rPr>
          <w:sz w:val="28"/>
          <w:szCs w:val="28"/>
        </w:rPr>
        <w:t>часа;</w:t>
      </w:r>
    </w:p>
    <w:p w:rsidR="00711209" w:rsidRPr="00976F4C" w:rsidRDefault="00711209" w:rsidP="00711209">
      <w:pPr>
        <w:jc w:val="center"/>
        <w:rPr>
          <w:sz w:val="28"/>
          <w:szCs w:val="28"/>
        </w:rPr>
      </w:pPr>
      <w:r w:rsidRPr="00976F4C">
        <w:rPr>
          <w:sz w:val="28"/>
          <w:szCs w:val="28"/>
        </w:rPr>
        <w:t>С</w:t>
      </w:r>
      <w:r w:rsidRPr="00976F4C">
        <w:rPr>
          <w:sz w:val="28"/>
          <w:szCs w:val="28"/>
          <w:vertAlign w:val="subscript"/>
        </w:rPr>
        <w:t>Р2</w:t>
      </w:r>
      <w:r w:rsidRPr="00976F4C">
        <w:rPr>
          <w:sz w:val="28"/>
          <w:szCs w:val="28"/>
        </w:rPr>
        <w:t>=</w:t>
      </w:r>
      <w:r w:rsidRPr="00976F4C">
        <w:rPr>
          <w:position w:val="-24"/>
          <w:sz w:val="28"/>
          <w:szCs w:val="28"/>
        </w:rPr>
        <w:object w:dxaOrig="999" w:dyaOrig="620">
          <v:shape id="_x0000_i1072" type="#_x0000_t75" style="width:50.25pt;height:30.75pt" o:ole="">
            <v:imagedata r:id="rId96" o:title=""/>
          </v:shape>
          <o:OLEObject Type="Embed" ProgID="Equation.3" ShapeID="_x0000_i1072" DrawAspect="Content" ObjectID="_1608485804" r:id="rId97"/>
        </w:object>
      </w:r>
      <w:r w:rsidRPr="00976F4C">
        <w:rPr>
          <w:sz w:val="28"/>
          <w:szCs w:val="28"/>
        </w:rPr>
        <w:t>=1,917;</w:t>
      </w:r>
    </w:p>
    <w:p w:rsidR="00711209" w:rsidRPr="00976F4C" w:rsidRDefault="00711209" w:rsidP="00711209">
      <w:pPr>
        <w:jc w:val="center"/>
        <w:rPr>
          <w:sz w:val="28"/>
          <w:szCs w:val="28"/>
        </w:rPr>
      </w:pPr>
      <w:r w:rsidRPr="00976F4C">
        <w:rPr>
          <w:sz w:val="28"/>
          <w:szCs w:val="28"/>
        </w:rPr>
        <w:t>С</w:t>
      </w:r>
      <w:r w:rsidRPr="00976F4C">
        <w:rPr>
          <w:sz w:val="28"/>
          <w:szCs w:val="28"/>
          <w:vertAlign w:val="subscript"/>
        </w:rPr>
        <w:t>пр2</w:t>
      </w:r>
      <w:r w:rsidRPr="00976F4C">
        <w:rPr>
          <w:sz w:val="28"/>
          <w:szCs w:val="28"/>
        </w:rPr>
        <w:t>= 2 станка.</w:t>
      </w:r>
    </w:p>
    <w:p w:rsidR="00711209" w:rsidRPr="00976F4C" w:rsidRDefault="00711209" w:rsidP="00711209">
      <w:pPr>
        <w:ind w:firstLine="708"/>
        <w:rPr>
          <w:sz w:val="28"/>
          <w:szCs w:val="28"/>
        </w:rPr>
      </w:pPr>
      <w:r w:rsidRPr="00976F4C">
        <w:rPr>
          <w:sz w:val="28"/>
          <w:szCs w:val="28"/>
        </w:rPr>
        <w:t>Необходимое количество плоскошлифовальных станков 3Г71М:</w:t>
      </w:r>
    </w:p>
    <w:p w:rsidR="00711209" w:rsidRPr="00976F4C" w:rsidRDefault="00711209" w:rsidP="00711209">
      <w:pPr>
        <w:jc w:val="center"/>
        <w:rPr>
          <w:sz w:val="28"/>
          <w:szCs w:val="28"/>
        </w:rPr>
      </w:pPr>
      <w:r w:rsidRPr="00976F4C">
        <w:rPr>
          <w:position w:val="-20"/>
          <w:sz w:val="28"/>
          <w:szCs w:val="28"/>
        </w:rPr>
        <w:object w:dxaOrig="700" w:dyaOrig="440">
          <v:shape id="_x0000_i1073" type="#_x0000_t75" style="width:35.25pt;height:20.25pt" o:ole="">
            <v:imagedata r:id="rId98" o:title=""/>
          </v:shape>
          <o:OLEObject Type="Embed" ProgID="Equation.3" ShapeID="_x0000_i1073" DrawAspect="Content" ObjectID="_1608485805" r:id="rId99"/>
        </w:object>
      </w:r>
      <w:r w:rsidRPr="00976F4C">
        <w:rPr>
          <w:sz w:val="28"/>
          <w:szCs w:val="28"/>
        </w:rPr>
        <w:t>=</w:t>
      </w:r>
      <w:r w:rsidRPr="00976F4C">
        <w:rPr>
          <w:position w:val="-24"/>
          <w:sz w:val="28"/>
          <w:szCs w:val="28"/>
        </w:rPr>
        <w:object w:dxaOrig="2500" w:dyaOrig="620">
          <v:shape id="_x0000_i1074" type="#_x0000_t75" style="width:125.25pt;height:30.75pt" o:ole="">
            <v:imagedata r:id="rId100" o:title=""/>
          </v:shape>
          <o:OLEObject Type="Embed" ProgID="Equation.3" ShapeID="_x0000_i1074" DrawAspect="Content" ObjectID="_1608485806" r:id="rId101"/>
        </w:object>
      </w:r>
      <w:r w:rsidRPr="00976F4C">
        <w:rPr>
          <w:sz w:val="28"/>
          <w:szCs w:val="28"/>
        </w:rPr>
        <w:t xml:space="preserve"> часов;</w:t>
      </w:r>
    </w:p>
    <w:p w:rsidR="00711209" w:rsidRPr="00976F4C" w:rsidRDefault="00711209" w:rsidP="00711209">
      <w:pPr>
        <w:jc w:val="center"/>
        <w:rPr>
          <w:sz w:val="28"/>
          <w:szCs w:val="28"/>
        </w:rPr>
      </w:pPr>
      <w:r w:rsidRPr="00976F4C">
        <w:rPr>
          <w:sz w:val="28"/>
          <w:szCs w:val="28"/>
        </w:rPr>
        <w:t>С</w:t>
      </w:r>
      <w:r w:rsidRPr="00976F4C">
        <w:rPr>
          <w:sz w:val="28"/>
          <w:szCs w:val="28"/>
          <w:vertAlign w:val="subscript"/>
        </w:rPr>
        <w:t>Р3</w:t>
      </w:r>
      <w:r w:rsidRPr="00976F4C">
        <w:rPr>
          <w:sz w:val="28"/>
          <w:szCs w:val="28"/>
        </w:rPr>
        <w:t>=</w:t>
      </w:r>
      <w:r w:rsidRPr="00976F4C">
        <w:rPr>
          <w:position w:val="-24"/>
          <w:sz w:val="28"/>
          <w:szCs w:val="28"/>
        </w:rPr>
        <w:object w:dxaOrig="999" w:dyaOrig="620">
          <v:shape id="_x0000_i1075" type="#_x0000_t75" style="width:50.25pt;height:30.75pt" o:ole="">
            <v:imagedata r:id="rId102" o:title=""/>
          </v:shape>
          <o:OLEObject Type="Embed" ProgID="Equation.3" ShapeID="_x0000_i1075" DrawAspect="Content" ObjectID="_1608485807" r:id="rId103"/>
        </w:object>
      </w:r>
      <w:r w:rsidRPr="00976F4C">
        <w:rPr>
          <w:sz w:val="28"/>
          <w:szCs w:val="28"/>
        </w:rPr>
        <w:t>=0,887;</w:t>
      </w:r>
    </w:p>
    <w:p w:rsidR="00711209" w:rsidRPr="00976F4C" w:rsidRDefault="00711209" w:rsidP="00711209">
      <w:pPr>
        <w:jc w:val="center"/>
        <w:rPr>
          <w:sz w:val="28"/>
          <w:szCs w:val="28"/>
        </w:rPr>
      </w:pPr>
      <w:r w:rsidRPr="00976F4C">
        <w:rPr>
          <w:sz w:val="28"/>
          <w:szCs w:val="28"/>
        </w:rPr>
        <w:t>С</w:t>
      </w:r>
      <w:r w:rsidRPr="00976F4C">
        <w:rPr>
          <w:sz w:val="28"/>
          <w:szCs w:val="28"/>
          <w:vertAlign w:val="subscript"/>
        </w:rPr>
        <w:t>пр3</w:t>
      </w:r>
      <w:r w:rsidRPr="00976F4C">
        <w:rPr>
          <w:sz w:val="28"/>
          <w:szCs w:val="28"/>
        </w:rPr>
        <w:t>= 1 станок.</w:t>
      </w:r>
    </w:p>
    <w:p w:rsidR="00711209" w:rsidRPr="00976F4C" w:rsidRDefault="00711209" w:rsidP="00711209">
      <w:pPr>
        <w:ind w:left="360"/>
        <w:rPr>
          <w:sz w:val="28"/>
          <w:szCs w:val="28"/>
        </w:rPr>
      </w:pPr>
      <w:r w:rsidRPr="00976F4C">
        <w:rPr>
          <w:sz w:val="28"/>
          <w:szCs w:val="28"/>
        </w:rPr>
        <w:t xml:space="preserve">Необходимое количество протяжных станков 7Б55: </w:t>
      </w:r>
    </w:p>
    <w:p w:rsidR="00711209" w:rsidRPr="00976F4C" w:rsidRDefault="00711209" w:rsidP="00711209">
      <w:pPr>
        <w:jc w:val="center"/>
        <w:rPr>
          <w:sz w:val="28"/>
          <w:szCs w:val="28"/>
        </w:rPr>
      </w:pPr>
      <w:r w:rsidRPr="00976F4C">
        <w:rPr>
          <w:position w:val="-20"/>
          <w:sz w:val="28"/>
          <w:szCs w:val="28"/>
        </w:rPr>
        <w:object w:dxaOrig="700" w:dyaOrig="440">
          <v:shape id="_x0000_i1076" type="#_x0000_t75" style="width:35.25pt;height:21.75pt" o:ole="">
            <v:imagedata r:id="rId104" o:title=""/>
          </v:shape>
          <o:OLEObject Type="Embed" ProgID="Equation.3" ShapeID="_x0000_i1076" DrawAspect="Content" ObjectID="_1608485808" r:id="rId105"/>
        </w:object>
      </w:r>
      <w:r w:rsidRPr="00976F4C">
        <w:rPr>
          <w:sz w:val="28"/>
          <w:szCs w:val="28"/>
        </w:rPr>
        <w:t>=</w:t>
      </w:r>
      <w:r w:rsidRPr="00976F4C">
        <w:rPr>
          <w:position w:val="-24"/>
          <w:sz w:val="28"/>
          <w:szCs w:val="28"/>
        </w:rPr>
        <w:object w:dxaOrig="2280" w:dyaOrig="620">
          <v:shape id="_x0000_i1077" type="#_x0000_t75" style="width:114pt;height:30.75pt" o:ole="">
            <v:imagedata r:id="rId106" o:title=""/>
          </v:shape>
          <o:OLEObject Type="Embed" ProgID="Equation.3" ShapeID="_x0000_i1077" DrawAspect="Content" ObjectID="_1608485809" r:id="rId107"/>
        </w:object>
      </w:r>
      <w:r w:rsidRPr="00976F4C">
        <w:rPr>
          <w:sz w:val="28"/>
          <w:szCs w:val="28"/>
        </w:rPr>
        <w:t>часа;</w:t>
      </w:r>
    </w:p>
    <w:p w:rsidR="00711209" w:rsidRPr="00976F4C" w:rsidRDefault="00711209" w:rsidP="00711209">
      <w:pPr>
        <w:jc w:val="center"/>
        <w:rPr>
          <w:sz w:val="28"/>
          <w:szCs w:val="28"/>
        </w:rPr>
      </w:pPr>
      <w:r w:rsidRPr="00976F4C">
        <w:rPr>
          <w:sz w:val="28"/>
          <w:szCs w:val="28"/>
        </w:rPr>
        <w:t>С</w:t>
      </w:r>
      <w:r w:rsidRPr="00976F4C">
        <w:rPr>
          <w:sz w:val="28"/>
          <w:szCs w:val="28"/>
          <w:vertAlign w:val="subscript"/>
        </w:rPr>
        <w:t>Р4</w:t>
      </w:r>
      <w:r w:rsidRPr="00976F4C">
        <w:rPr>
          <w:sz w:val="28"/>
          <w:szCs w:val="28"/>
        </w:rPr>
        <w:t>=</w:t>
      </w:r>
      <w:r w:rsidRPr="00976F4C">
        <w:rPr>
          <w:position w:val="-24"/>
          <w:sz w:val="28"/>
          <w:szCs w:val="28"/>
        </w:rPr>
        <w:object w:dxaOrig="900" w:dyaOrig="620">
          <v:shape id="_x0000_i1078" type="#_x0000_t75" style="width:46.5pt;height:30.75pt" o:ole="">
            <v:imagedata r:id="rId108" o:title=""/>
          </v:shape>
          <o:OLEObject Type="Embed" ProgID="Equation.3" ShapeID="_x0000_i1078" DrawAspect="Content" ObjectID="_1608485810" r:id="rId109"/>
        </w:object>
      </w:r>
      <w:r w:rsidRPr="00976F4C">
        <w:rPr>
          <w:sz w:val="28"/>
          <w:szCs w:val="28"/>
        </w:rPr>
        <w:t>=0,536;</w:t>
      </w:r>
    </w:p>
    <w:p w:rsidR="00711209" w:rsidRPr="00976F4C" w:rsidRDefault="00711209" w:rsidP="00711209">
      <w:pPr>
        <w:jc w:val="center"/>
        <w:rPr>
          <w:sz w:val="28"/>
          <w:szCs w:val="28"/>
        </w:rPr>
      </w:pPr>
      <w:r w:rsidRPr="00976F4C">
        <w:rPr>
          <w:sz w:val="28"/>
          <w:szCs w:val="28"/>
        </w:rPr>
        <w:t>С</w:t>
      </w:r>
      <w:r w:rsidRPr="00976F4C">
        <w:rPr>
          <w:sz w:val="28"/>
          <w:szCs w:val="28"/>
          <w:vertAlign w:val="subscript"/>
        </w:rPr>
        <w:t>пр4</w:t>
      </w:r>
      <w:r w:rsidRPr="00976F4C">
        <w:rPr>
          <w:sz w:val="28"/>
          <w:szCs w:val="28"/>
        </w:rPr>
        <w:t>= 1 станок.</w:t>
      </w:r>
    </w:p>
    <w:p w:rsidR="00711209" w:rsidRPr="00976F4C" w:rsidRDefault="00711209" w:rsidP="00711209">
      <w:pPr>
        <w:ind w:firstLine="708"/>
        <w:rPr>
          <w:sz w:val="28"/>
          <w:szCs w:val="28"/>
        </w:rPr>
      </w:pPr>
      <w:r w:rsidRPr="00976F4C">
        <w:rPr>
          <w:sz w:val="28"/>
          <w:szCs w:val="28"/>
        </w:rPr>
        <w:t>Общее принятое количество станков: С</w:t>
      </w:r>
      <w:r w:rsidRPr="00976F4C">
        <w:rPr>
          <w:sz w:val="28"/>
          <w:szCs w:val="28"/>
          <w:vertAlign w:val="subscript"/>
        </w:rPr>
        <w:t>пр</w:t>
      </w:r>
      <w:r w:rsidRPr="00976F4C">
        <w:rPr>
          <w:sz w:val="28"/>
          <w:szCs w:val="28"/>
        </w:rPr>
        <w:t>=6+2+1+1=10шт.</w:t>
      </w:r>
    </w:p>
    <w:p w:rsidR="00711209" w:rsidRDefault="00711209" w:rsidP="00711209">
      <w:pPr>
        <w:rPr>
          <w:b/>
          <w:sz w:val="28"/>
          <w:szCs w:val="28"/>
        </w:rPr>
      </w:pPr>
    </w:p>
    <w:p w:rsidR="00711209" w:rsidRPr="00976F4C" w:rsidRDefault="00711209" w:rsidP="00711209">
      <w:pPr>
        <w:rPr>
          <w:i/>
          <w:sz w:val="32"/>
          <w:szCs w:val="32"/>
        </w:rPr>
      </w:pPr>
      <w:r w:rsidRPr="00976F4C">
        <w:rPr>
          <w:i/>
          <w:sz w:val="28"/>
          <w:szCs w:val="28"/>
        </w:rPr>
        <w:t>Расчет коэффициентов загрузки оборудования</w:t>
      </w:r>
    </w:p>
    <w:p w:rsidR="00711209" w:rsidRPr="00976F4C" w:rsidRDefault="00711209" w:rsidP="00711209">
      <w:pPr>
        <w:jc w:val="center"/>
        <w:rPr>
          <w:b/>
          <w:sz w:val="28"/>
          <w:szCs w:val="28"/>
        </w:rPr>
      </w:pPr>
    </w:p>
    <w:p w:rsidR="00711209" w:rsidRPr="00976F4C" w:rsidRDefault="00711209" w:rsidP="00711209">
      <w:pPr>
        <w:rPr>
          <w:sz w:val="28"/>
          <w:szCs w:val="28"/>
        </w:rPr>
      </w:pPr>
      <w:r w:rsidRPr="00976F4C">
        <w:rPr>
          <w:sz w:val="28"/>
          <w:szCs w:val="28"/>
        </w:rPr>
        <w:t>1.Коэффициент загрузки токарных многоцелевых станков с ЧПУ 11Б40ПФ3:</w:t>
      </w:r>
    </w:p>
    <w:p w:rsidR="00711209" w:rsidRDefault="00711209" w:rsidP="00711209">
      <w:pPr>
        <w:tabs>
          <w:tab w:val="center" w:pos="4960"/>
          <w:tab w:val="right" w:pos="9356"/>
        </w:tabs>
        <w:rPr>
          <w:sz w:val="28"/>
          <w:szCs w:val="28"/>
        </w:rPr>
      </w:pPr>
      <w:r w:rsidRPr="00976F4C">
        <w:rPr>
          <w:sz w:val="28"/>
          <w:szCs w:val="28"/>
        </w:rPr>
        <w:tab/>
        <w:t>К</w:t>
      </w:r>
      <w:r w:rsidRPr="00976F4C">
        <w:rPr>
          <w:sz w:val="28"/>
          <w:szCs w:val="28"/>
          <w:vertAlign w:val="subscript"/>
        </w:rPr>
        <w:t>загр1</w:t>
      </w:r>
      <w:r w:rsidRPr="00976F4C">
        <w:rPr>
          <w:sz w:val="28"/>
          <w:szCs w:val="28"/>
        </w:rPr>
        <w:t>=</w:t>
      </w:r>
      <w:r w:rsidRPr="00976F4C">
        <w:rPr>
          <w:position w:val="-32"/>
          <w:sz w:val="28"/>
          <w:szCs w:val="28"/>
        </w:rPr>
        <w:object w:dxaOrig="500" w:dyaOrig="699">
          <v:shape id="_x0000_i1079" type="#_x0000_t75" style="width:24.75pt;height:36pt" o:ole="">
            <v:imagedata r:id="rId110" o:title=""/>
          </v:shape>
          <o:OLEObject Type="Embed" ProgID="Equation.3" ShapeID="_x0000_i1079" DrawAspect="Content" ObjectID="_1608485811" r:id="rId111"/>
        </w:object>
      </w:r>
      <w:r>
        <w:rPr>
          <w:sz w:val="28"/>
          <w:szCs w:val="28"/>
        </w:rPr>
        <w:t>,</w:t>
      </w:r>
      <w:r w:rsidRPr="00976F4C">
        <w:rPr>
          <w:sz w:val="28"/>
          <w:szCs w:val="28"/>
        </w:rPr>
        <w:tab/>
        <w:t>(</w:t>
      </w:r>
      <w:r>
        <w:rPr>
          <w:sz w:val="28"/>
          <w:szCs w:val="28"/>
        </w:rPr>
        <w:t>10</w:t>
      </w:r>
      <w:r w:rsidRPr="00976F4C">
        <w:rPr>
          <w:sz w:val="28"/>
          <w:szCs w:val="28"/>
        </w:rPr>
        <w:t>)</w:t>
      </w:r>
    </w:p>
    <w:p w:rsidR="00711209" w:rsidRPr="00976F4C" w:rsidRDefault="00711209" w:rsidP="00711209">
      <w:pPr>
        <w:tabs>
          <w:tab w:val="center" w:pos="4960"/>
          <w:tab w:val="right" w:pos="9356"/>
        </w:tabs>
        <w:jc w:val="center"/>
        <w:rPr>
          <w:sz w:val="28"/>
          <w:szCs w:val="28"/>
        </w:rPr>
      </w:pPr>
      <w:r w:rsidRPr="00976F4C">
        <w:rPr>
          <w:sz w:val="28"/>
          <w:szCs w:val="28"/>
        </w:rPr>
        <w:t>К</w:t>
      </w:r>
      <w:r w:rsidRPr="00976F4C">
        <w:rPr>
          <w:sz w:val="28"/>
          <w:szCs w:val="28"/>
          <w:vertAlign w:val="subscript"/>
        </w:rPr>
        <w:t>загр1</w:t>
      </w:r>
      <w:r w:rsidRPr="00976F4C">
        <w:rPr>
          <w:sz w:val="28"/>
          <w:szCs w:val="28"/>
        </w:rPr>
        <w:t>=</w:t>
      </w:r>
      <w:r w:rsidRPr="00976F4C">
        <w:rPr>
          <w:position w:val="-32"/>
          <w:sz w:val="28"/>
          <w:szCs w:val="28"/>
        </w:rPr>
        <w:object w:dxaOrig="500" w:dyaOrig="699">
          <v:shape id="_x0000_i1080" type="#_x0000_t75" style="width:24.75pt;height:36pt" o:ole="">
            <v:imagedata r:id="rId110" o:title=""/>
          </v:shape>
          <o:OLEObject Type="Embed" ProgID="Equation.3" ShapeID="_x0000_i1080" DrawAspect="Content" ObjectID="_1608485812" r:id="rId112"/>
        </w:object>
      </w:r>
      <w:r w:rsidRPr="00976F4C">
        <w:rPr>
          <w:sz w:val="28"/>
          <w:szCs w:val="28"/>
        </w:rPr>
        <w:t xml:space="preserve">= </w:t>
      </w:r>
      <w:r w:rsidRPr="00976F4C">
        <w:rPr>
          <w:position w:val="-24"/>
          <w:sz w:val="28"/>
          <w:szCs w:val="28"/>
        </w:rPr>
        <w:object w:dxaOrig="520" w:dyaOrig="620">
          <v:shape id="_x0000_i1081" type="#_x0000_t75" style="width:25.5pt;height:30.75pt" o:ole="">
            <v:imagedata r:id="rId113" o:title=""/>
          </v:shape>
          <o:OLEObject Type="Embed" ProgID="Equation.3" ShapeID="_x0000_i1081" DrawAspect="Content" ObjectID="_1608485813" r:id="rId114"/>
        </w:object>
      </w:r>
      <w:r w:rsidRPr="00976F4C">
        <w:rPr>
          <w:sz w:val="28"/>
          <w:szCs w:val="28"/>
        </w:rPr>
        <w:t>=0,97 = 97%;</w:t>
      </w:r>
    </w:p>
    <w:p w:rsidR="00711209" w:rsidRPr="00976F4C" w:rsidRDefault="00711209" w:rsidP="00711209">
      <w:pPr>
        <w:rPr>
          <w:sz w:val="28"/>
          <w:szCs w:val="28"/>
        </w:rPr>
      </w:pPr>
      <w:r w:rsidRPr="00976F4C">
        <w:rPr>
          <w:sz w:val="28"/>
          <w:szCs w:val="28"/>
        </w:rPr>
        <w:t xml:space="preserve">2.Коэффициент загрузки круглошлифовальныхстанков  3М150:  </w:t>
      </w:r>
    </w:p>
    <w:p w:rsidR="00711209" w:rsidRPr="00976F4C" w:rsidRDefault="00711209" w:rsidP="00711209">
      <w:pPr>
        <w:jc w:val="center"/>
        <w:rPr>
          <w:sz w:val="28"/>
          <w:szCs w:val="28"/>
        </w:rPr>
      </w:pPr>
      <w:r w:rsidRPr="00976F4C">
        <w:rPr>
          <w:sz w:val="28"/>
          <w:szCs w:val="28"/>
        </w:rPr>
        <w:t>К</w:t>
      </w:r>
      <w:r w:rsidRPr="00976F4C">
        <w:rPr>
          <w:sz w:val="28"/>
          <w:szCs w:val="28"/>
          <w:vertAlign w:val="subscript"/>
        </w:rPr>
        <w:t>загр2</w:t>
      </w:r>
      <w:r w:rsidRPr="00976F4C">
        <w:rPr>
          <w:sz w:val="28"/>
          <w:szCs w:val="28"/>
        </w:rPr>
        <w:t>=</w:t>
      </w:r>
      <w:r w:rsidRPr="00976F4C">
        <w:rPr>
          <w:position w:val="-32"/>
          <w:sz w:val="28"/>
          <w:szCs w:val="28"/>
        </w:rPr>
        <w:object w:dxaOrig="540" w:dyaOrig="700">
          <v:shape id="_x0000_i1082" type="#_x0000_t75" style="width:26.25pt;height:35.25pt" o:ole="">
            <v:imagedata r:id="rId115" o:title=""/>
          </v:shape>
          <o:OLEObject Type="Embed" ProgID="Equation.3" ShapeID="_x0000_i1082" DrawAspect="Content" ObjectID="_1608485814" r:id="rId116"/>
        </w:object>
      </w:r>
      <w:r w:rsidRPr="00976F4C">
        <w:rPr>
          <w:sz w:val="28"/>
          <w:szCs w:val="28"/>
        </w:rPr>
        <w:t xml:space="preserve">= </w:t>
      </w:r>
      <w:r w:rsidRPr="00976F4C">
        <w:rPr>
          <w:position w:val="-24"/>
          <w:sz w:val="28"/>
          <w:szCs w:val="28"/>
        </w:rPr>
        <w:object w:dxaOrig="600" w:dyaOrig="620">
          <v:shape id="_x0000_i1083" type="#_x0000_t75" style="width:30pt;height:30.75pt" o:ole="">
            <v:imagedata r:id="rId117" o:title=""/>
          </v:shape>
          <o:OLEObject Type="Embed" ProgID="Equation.3" ShapeID="_x0000_i1083" DrawAspect="Content" ObjectID="_1608485815" r:id="rId118"/>
        </w:object>
      </w:r>
      <w:r w:rsidRPr="00976F4C">
        <w:rPr>
          <w:sz w:val="28"/>
          <w:szCs w:val="28"/>
        </w:rPr>
        <w:t>=0,96 = 96%;</w:t>
      </w:r>
    </w:p>
    <w:p w:rsidR="00711209" w:rsidRPr="00976F4C" w:rsidRDefault="00711209" w:rsidP="00711209">
      <w:pPr>
        <w:rPr>
          <w:sz w:val="28"/>
          <w:szCs w:val="28"/>
        </w:rPr>
      </w:pPr>
      <w:r w:rsidRPr="00976F4C">
        <w:rPr>
          <w:sz w:val="28"/>
          <w:szCs w:val="28"/>
        </w:rPr>
        <w:t xml:space="preserve">3.Коэффициент загрузки плоскошлифовального станка 3Г71М: </w:t>
      </w:r>
    </w:p>
    <w:p w:rsidR="00711209" w:rsidRPr="00976F4C" w:rsidRDefault="00711209" w:rsidP="00711209">
      <w:pPr>
        <w:jc w:val="center"/>
        <w:rPr>
          <w:sz w:val="28"/>
          <w:szCs w:val="28"/>
        </w:rPr>
      </w:pPr>
      <w:r w:rsidRPr="00976F4C">
        <w:rPr>
          <w:sz w:val="28"/>
          <w:szCs w:val="28"/>
        </w:rPr>
        <w:t>К</w:t>
      </w:r>
      <w:r w:rsidRPr="00976F4C">
        <w:rPr>
          <w:sz w:val="28"/>
          <w:szCs w:val="28"/>
          <w:vertAlign w:val="subscript"/>
        </w:rPr>
        <w:t>загр3</w:t>
      </w:r>
      <w:r w:rsidRPr="00976F4C">
        <w:rPr>
          <w:sz w:val="28"/>
          <w:szCs w:val="28"/>
        </w:rPr>
        <w:t>=</w:t>
      </w:r>
      <w:r w:rsidRPr="00976F4C">
        <w:rPr>
          <w:position w:val="-32"/>
          <w:sz w:val="28"/>
          <w:szCs w:val="28"/>
        </w:rPr>
        <w:object w:dxaOrig="520" w:dyaOrig="700">
          <v:shape id="_x0000_i1084" type="#_x0000_t75" style="width:25.5pt;height:35.25pt" o:ole="">
            <v:imagedata r:id="rId119" o:title=""/>
          </v:shape>
          <o:OLEObject Type="Embed" ProgID="Equation.3" ShapeID="_x0000_i1084" DrawAspect="Content" ObjectID="_1608485816" r:id="rId120"/>
        </w:object>
      </w:r>
      <w:r w:rsidRPr="00976F4C">
        <w:rPr>
          <w:sz w:val="28"/>
          <w:szCs w:val="28"/>
        </w:rPr>
        <w:t xml:space="preserve">= </w:t>
      </w:r>
      <w:r w:rsidRPr="00976F4C">
        <w:rPr>
          <w:position w:val="-24"/>
          <w:sz w:val="28"/>
          <w:szCs w:val="28"/>
        </w:rPr>
        <w:object w:dxaOrig="639" w:dyaOrig="620">
          <v:shape id="_x0000_i1085" type="#_x0000_t75" style="width:32.25pt;height:30.75pt" o:ole="">
            <v:imagedata r:id="rId121" o:title=""/>
          </v:shape>
          <o:OLEObject Type="Embed" ProgID="Equation.3" ShapeID="_x0000_i1085" DrawAspect="Content" ObjectID="_1608485817" r:id="rId122"/>
        </w:object>
      </w:r>
      <w:r w:rsidRPr="00976F4C">
        <w:rPr>
          <w:sz w:val="28"/>
          <w:szCs w:val="28"/>
        </w:rPr>
        <w:t>=0,887= 88,7%;</w:t>
      </w:r>
    </w:p>
    <w:p w:rsidR="00711209" w:rsidRPr="00976F4C" w:rsidRDefault="00711209" w:rsidP="00711209">
      <w:pPr>
        <w:rPr>
          <w:sz w:val="28"/>
          <w:szCs w:val="28"/>
        </w:rPr>
      </w:pPr>
      <w:r w:rsidRPr="00976F4C">
        <w:rPr>
          <w:sz w:val="28"/>
          <w:szCs w:val="28"/>
        </w:rPr>
        <w:t xml:space="preserve">4.Коэффициент загрузки протяжного  станка  7Б55: </w:t>
      </w:r>
    </w:p>
    <w:p w:rsidR="00711209" w:rsidRPr="00976F4C" w:rsidRDefault="00711209" w:rsidP="00711209">
      <w:pPr>
        <w:jc w:val="center"/>
        <w:rPr>
          <w:sz w:val="28"/>
          <w:szCs w:val="28"/>
        </w:rPr>
      </w:pPr>
      <w:r w:rsidRPr="00976F4C">
        <w:rPr>
          <w:sz w:val="28"/>
          <w:szCs w:val="28"/>
        </w:rPr>
        <w:t>К</w:t>
      </w:r>
      <w:r w:rsidRPr="00976F4C">
        <w:rPr>
          <w:sz w:val="28"/>
          <w:szCs w:val="28"/>
          <w:vertAlign w:val="subscript"/>
        </w:rPr>
        <w:t>загр3</w:t>
      </w:r>
      <w:r w:rsidRPr="00976F4C">
        <w:rPr>
          <w:sz w:val="28"/>
          <w:szCs w:val="28"/>
        </w:rPr>
        <w:t>=</w:t>
      </w:r>
      <w:r w:rsidRPr="00976F4C">
        <w:rPr>
          <w:position w:val="-32"/>
          <w:sz w:val="28"/>
          <w:szCs w:val="28"/>
        </w:rPr>
        <w:object w:dxaOrig="520" w:dyaOrig="700">
          <v:shape id="_x0000_i1086" type="#_x0000_t75" style="width:25.5pt;height:35.25pt" o:ole="">
            <v:imagedata r:id="rId119" o:title=""/>
          </v:shape>
          <o:OLEObject Type="Embed" ProgID="Equation.3" ShapeID="_x0000_i1086" DrawAspect="Content" ObjectID="_1608485818" r:id="rId123"/>
        </w:object>
      </w:r>
      <w:r w:rsidRPr="00976F4C">
        <w:rPr>
          <w:sz w:val="28"/>
          <w:szCs w:val="28"/>
        </w:rPr>
        <w:t xml:space="preserve">= </w:t>
      </w:r>
      <w:r w:rsidRPr="00976F4C">
        <w:rPr>
          <w:position w:val="-24"/>
          <w:sz w:val="28"/>
          <w:szCs w:val="28"/>
        </w:rPr>
        <w:object w:dxaOrig="639" w:dyaOrig="620">
          <v:shape id="_x0000_i1087" type="#_x0000_t75" style="width:32.25pt;height:30.75pt" o:ole="">
            <v:imagedata r:id="rId124" o:title=""/>
          </v:shape>
          <o:OLEObject Type="Embed" ProgID="Equation.3" ShapeID="_x0000_i1087" DrawAspect="Content" ObjectID="_1608485819" r:id="rId125"/>
        </w:object>
      </w:r>
      <w:r w:rsidRPr="00976F4C">
        <w:rPr>
          <w:sz w:val="28"/>
          <w:szCs w:val="28"/>
        </w:rPr>
        <w:t>=0,536= 53,6%;</w:t>
      </w:r>
    </w:p>
    <w:p w:rsidR="00711209" w:rsidRPr="00976F4C" w:rsidRDefault="00711209" w:rsidP="00711209">
      <w:pPr>
        <w:shd w:val="clear" w:color="auto" w:fill="FFFFFF"/>
        <w:rPr>
          <w:color w:val="000000"/>
          <w:sz w:val="28"/>
          <w:szCs w:val="28"/>
        </w:rPr>
      </w:pPr>
      <w:r w:rsidRPr="009E1C4B">
        <w:rPr>
          <w:noProof/>
          <w:sz w:val="28"/>
          <w:szCs w:val="28"/>
        </w:rPr>
        <w:lastRenderedPageBreak/>
        <w:drawing>
          <wp:inline distT="0" distB="0" distL="0" distR="0">
            <wp:extent cx="5939790" cy="3102734"/>
            <wp:effectExtent l="0" t="0" r="3810" b="2540"/>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inline>
        </w:drawing>
      </w:r>
    </w:p>
    <w:p w:rsidR="00711209" w:rsidRPr="009745D8" w:rsidRDefault="00711209" w:rsidP="00711209">
      <w:pPr>
        <w:shd w:val="clear" w:color="auto" w:fill="FFFFFF"/>
        <w:jc w:val="center"/>
        <w:rPr>
          <w:color w:val="000000"/>
          <w:sz w:val="28"/>
          <w:szCs w:val="28"/>
        </w:rPr>
      </w:pPr>
      <w:r w:rsidRPr="009745D8">
        <w:rPr>
          <w:color w:val="000000"/>
          <w:sz w:val="28"/>
          <w:szCs w:val="28"/>
        </w:rPr>
        <w:t xml:space="preserve">Рисунок 1 - </w:t>
      </w:r>
      <w:r w:rsidRPr="009745D8">
        <w:rPr>
          <w:sz w:val="28"/>
          <w:szCs w:val="28"/>
        </w:rPr>
        <w:t>Коэффициенты загрузки оборудования</w:t>
      </w:r>
    </w:p>
    <w:p w:rsidR="00711209" w:rsidRPr="009745D8" w:rsidRDefault="00711209" w:rsidP="00711209">
      <w:pPr>
        <w:ind w:firstLine="855"/>
        <w:rPr>
          <w:sz w:val="28"/>
          <w:szCs w:val="28"/>
        </w:rPr>
      </w:pPr>
      <w:r w:rsidRPr="009745D8">
        <w:rPr>
          <w:sz w:val="28"/>
          <w:szCs w:val="28"/>
        </w:rPr>
        <w:t>Расчет среднего коэффициента использования станков по основному времени:</w:t>
      </w:r>
    </w:p>
    <w:p w:rsidR="00711209" w:rsidRDefault="00711209" w:rsidP="00711209">
      <w:pPr>
        <w:tabs>
          <w:tab w:val="right" w:pos="9072"/>
        </w:tabs>
        <w:ind w:firstLine="2793"/>
        <w:rPr>
          <w:sz w:val="28"/>
          <w:szCs w:val="28"/>
        </w:rPr>
      </w:pPr>
      <w:r w:rsidRPr="009745D8">
        <w:rPr>
          <w:sz w:val="28"/>
          <w:szCs w:val="28"/>
        </w:rPr>
        <w:t>К</w:t>
      </w:r>
      <w:r w:rsidRPr="009745D8">
        <w:rPr>
          <w:sz w:val="28"/>
          <w:szCs w:val="28"/>
          <w:vertAlign w:val="subscript"/>
        </w:rPr>
        <w:t>о.ср</w:t>
      </w:r>
      <w:r w:rsidRPr="009745D8">
        <w:rPr>
          <w:sz w:val="28"/>
          <w:szCs w:val="28"/>
        </w:rPr>
        <w:t xml:space="preserve"> = </w:t>
      </w:r>
      <w:r w:rsidRPr="009745D8">
        <w:rPr>
          <w:position w:val="-30"/>
          <w:sz w:val="28"/>
          <w:szCs w:val="28"/>
        </w:rPr>
        <w:object w:dxaOrig="580" w:dyaOrig="700">
          <v:shape id="_x0000_i1088" type="#_x0000_t75" style="width:29.25pt;height:35.25pt" o:ole="">
            <v:imagedata r:id="rId127" o:title=""/>
          </v:shape>
          <o:OLEObject Type="Embed" ProgID="Equation.3" ShapeID="_x0000_i1088" DrawAspect="Content" ObjectID="_1608485820" r:id="rId128"/>
        </w:object>
      </w:r>
      <w:r>
        <w:rPr>
          <w:sz w:val="28"/>
          <w:szCs w:val="28"/>
        </w:rPr>
        <w:t>,</w:t>
      </w:r>
      <w:r w:rsidRPr="009745D8">
        <w:rPr>
          <w:sz w:val="28"/>
          <w:szCs w:val="28"/>
        </w:rPr>
        <w:tab/>
        <w:t>(</w:t>
      </w:r>
      <w:r>
        <w:rPr>
          <w:sz w:val="28"/>
          <w:szCs w:val="28"/>
        </w:rPr>
        <w:t>11</w:t>
      </w:r>
      <w:r w:rsidRPr="009745D8">
        <w:rPr>
          <w:sz w:val="28"/>
          <w:szCs w:val="28"/>
        </w:rPr>
        <w:t>)</w:t>
      </w:r>
    </w:p>
    <w:p w:rsidR="00711209" w:rsidRPr="009745D8" w:rsidRDefault="00711209" w:rsidP="00711209">
      <w:pPr>
        <w:rPr>
          <w:i/>
          <w:sz w:val="28"/>
          <w:szCs w:val="28"/>
        </w:rPr>
      </w:pPr>
      <w:r w:rsidRPr="009745D8">
        <w:rPr>
          <w:i/>
          <w:sz w:val="28"/>
          <w:szCs w:val="28"/>
        </w:rPr>
        <w:t xml:space="preserve">          где   </w:t>
      </w:r>
      <w:r w:rsidRPr="009745D8">
        <w:rPr>
          <w:i/>
          <w:sz w:val="28"/>
          <w:szCs w:val="28"/>
          <w:lang w:val="en-US"/>
        </w:rPr>
        <w:t>t</w:t>
      </w:r>
      <w:r w:rsidRPr="009745D8">
        <w:rPr>
          <w:i/>
          <w:sz w:val="28"/>
          <w:szCs w:val="28"/>
          <w:vertAlign w:val="subscript"/>
        </w:rPr>
        <w:t xml:space="preserve">0 </w:t>
      </w:r>
      <w:r w:rsidRPr="009745D8">
        <w:rPr>
          <w:i/>
          <w:sz w:val="28"/>
          <w:szCs w:val="28"/>
        </w:rPr>
        <w:t xml:space="preserve">- сумма основного времени для всех операций, мин.; </w:t>
      </w:r>
    </w:p>
    <w:p w:rsidR="00711209" w:rsidRPr="009745D8" w:rsidRDefault="00711209" w:rsidP="00711209">
      <w:pPr>
        <w:ind w:firstLine="855"/>
        <w:rPr>
          <w:i/>
          <w:sz w:val="28"/>
          <w:szCs w:val="28"/>
        </w:rPr>
      </w:pPr>
      <w:r w:rsidRPr="009745D8">
        <w:rPr>
          <w:i/>
          <w:sz w:val="28"/>
          <w:szCs w:val="28"/>
          <w:lang w:val="en-US"/>
        </w:rPr>
        <w:t>t</w:t>
      </w:r>
      <w:r w:rsidRPr="009745D8">
        <w:rPr>
          <w:i/>
          <w:sz w:val="28"/>
          <w:szCs w:val="28"/>
          <w:vertAlign w:val="subscript"/>
        </w:rPr>
        <w:t>шт</w:t>
      </w:r>
      <w:r w:rsidRPr="009745D8">
        <w:rPr>
          <w:i/>
          <w:sz w:val="28"/>
          <w:szCs w:val="28"/>
        </w:rPr>
        <w:t xml:space="preserve"> – сумма штучного времени для всех операций, мин. </w:t>
      </w:r>
    </w:p>
    <w:p w:rsidR="00711209" w:rsidRDefault="00711209" w:rsidP="00711209">
      <w:pPr>
        <w:tabs>
          <w:tab w:val="right" w:pos="9072"/>
        </w:tabs>
        <w:ind w:firstLine="2793"/>
        <w:rPr>
          <w:sz w:val="28"/>
          <w:szCs w:val="28"/>
        </w:rPr>
      </w:pPr>
    </w:p>
    <w:p w:rsidR="00711209" w:rsidRPr="009745D8" w:rsidRDefault="00711209" w:rsidP="00711209">
      <w:pPr>
        <w:tabs>
          <w:tab w:val="right" w:pos="9072"/>
        </w:tabs>
        <w:ind w:firstLine="2793"/>
        <w:rPr>
          <w:sz w:val="28"/>
          <w:szCs w:val="28"/>
        </w:rPr>
      </w:pPr>
      <w:r w:rsidRPr="009745D8">
        <w:rPr>
          <w:sz w:val="28"/>
          <w:szCs w:val="28"/>
        </w:rPr>
        <w:t>К</w:t>
      </w:r>
      <w:r w:rsidRPr="009745D8">
        <w:rPr>
          <w:sz w:val="28"/>
          <w:szCs w:val="28"/>
          <w:vertAlign w:val="subscript"/>
        </w:rPr>
        <w:t>о.ср</w:t>
      </w:r>
      <w:r w:rsidRPr="009745D8">
        <w:rPr>
          <w:sz w:val="28"/>
          <w:szCs w:val="28"/>
        </w:rPr>
        <w:t xml:space="preserve"> = </w:t>
      </w:r>
      <w:r w:rsidRPr="009745D8">
        <w:rPr>
          <w:position w:val="-28"/>
          <w:sz w:val="28"/>
          <w:szCs w:val="28"/>
        </w:rPr>
        <w:object w:dxaOrig="999" w:dyaOrig="660">
          <v:shape id="_x0000_i1089" type="#_x0000_t75" style="width:50.25pt;height:33pt" o:ole="">
            <v:imagedata r:id="rId129" o:title=""/>
          </v:shape>
          <o:OLEObject Type="Embed" ProgID="Equation.3" ShapeID="_x0000_i1089" DrawAspect="Content" ObjectID="_1608485821" r:id="rId130"/>
        </w:object>
      </w:r>
      <w:r w:rsidRPr="009745D8">
        <w:rPr>
          <w:sz w:val="28"/>
          <w:szCs w:val="28"/>
        </w:rPr>
        <w:t xml:space="preserve">=0,76 = 76%                         </w:t>
      </w:r>
    </w:p>
    <w:p w:rsidR="00711209" w:rsidRDefault="00711209" w:rsidP="00711209">
      <w:pPr>
        <w:ind w:firstLine="708"/>
        <w:jc w:val="right"/>
        <w:rPr>
          <w:b/>
          <w:i/>
          <w:sz w:val="28"/>
          <w:szCs w:val="28"/>
        </w:rPr>
      </w:pPr>
      <w:r w:rsidRPr="009745D8">
        <w:rPr>
          <w:i/>
          <w:sz w:val="28"/>
          <w:szCs w:val="28"/>
        </w:rPr>
        <w:t xml:space="preserve">Таблица  </w:t>
      </w:r>
      <w:r>
        <w:rPr>
          <w:i/>
          <w:sz w:val="28"/>
          <w:szCs w:val="28"/>
        </w:rPr>
        <w:t>10</w:t>
      </w:r>
    </w:p>
    <w:p w:rsidR="00711209" w:rsidRPr="00982172" w:rsidRDefault="00711209" w:rsidP="00711209">
      <w:pPr>
        <w:ind w:firstLine="708"/>
        <w:jc w:val="center"/>
        <w:rPr>
          <w:sz w:val="28"/>
          <w:szCs w:val="28"/>
        </w:rPr>
      </w:pPr>
      <w:r w:rsidRPr="00982172">
        <w:rPr>
          <w:sz w:val="28"/>
          <w:szCs w:val="28"/>
        </w:rPr>
        <w:t>Сводная ведомость оборудования на участке</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69"/>
        <w:gridCol w:w="708"/>
        <w:gridCol w:w="1418"/>
        <w:gridCol w:w="1417"/>
        <w:gridCol w:w="1276"/>
        <w:gridCol w:w="1276"/>
      </w:tblGrid>
      <w:tr w:rsidR="00711209" w:rsidRPr="009745D8" w:rsidTr="00EF711D">
        <w:tc>
          <w:tcPr>
            <w:tcW w:w="3369" w:type="dxa"/>
            <w:vMerge w:val="restart"/>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Наименование оборудования</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Количество</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Оптовая цена, руб.</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Балансовая стоимость,</w:t>
            </w:r>
          </w:p>
          <w:p w:rsidR="00711209" w:rsidRPr="009745D8" w:rsidRDefault="00711209" w:rsidP="00EF711D">
            <w:pPr>
              <w:spacing w:line="276" w:lineRule="auto"/>
              <w:jc w:val="center"/>
            </w:pPr>
            <w:r w:rsidRPr="009745D8">
              <w:t>руб.</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Коэффициент ремонтной сложности</w:t>
            </w:r>
          </w:p>
        </w:tc>
      </w:tr>
      <w:tr w:rsidR="00711209" w:rsidRPr="009745D8" w:rsidTr="00EF711D">
        <w:trPr>
          <w:trHeight w:val="589"/>
        </w:trPr>
        <w:tc>
          <w:tcPr>
            <w:tcW w:w="3369" w:type="dxa"/>
            <w:vMerge/>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p>
        </w:tc>
        <w:tc>
          <w:tcPr>
            <w:tcW w:w="708" w:type="dxa"/>
            <w:vMerge/>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p>
        </w:tc>
        <w:tc>
          <w:tcPr>
            <w:tcW w:w="1418" w:type="dxa"/>
            <w:vMerge/>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p>
        </w:tc>
        <w:tc>
          <w:tcPr>
            <w:tcW w:w="1417" w:type="dxa"/>
            <w:vMerge/>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Механический</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 xml:space="preserve">Электрический </w:t>
            </w:r>
          </w:p>
        </w:tc>
      </w:tr>
      <w:tr w:rsidR="00711209" w:rsidRPr="009745D8" w:rsidTr="00EF711D">
        <w:tc>
          <w:tcPr>
            <w:tcW w:w="3369"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pPr>
            <w:r w:rsidRPr="009745D8">
              <w:t>Токарный станок  ЧПУ модели 11Б40ПФ3</w:t>
            </w:r>
          </w:p>
        </w:tc>
        <w:tc>
          <w:tcPr>
            <w:tcW w:w="70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6</w:t>
            </w:r>
          </w:p>
        </w:tc>
        <w:tc>
          <w:tcPr>
            <w:tcW w:w="141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1500000</w:t>
            </w:r>
          </w:p>
        </w:tc>
        <w:tc>
          <w:tcPr>
            <w:tcW w:w="1417"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9000000</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22</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24</w:t>
            </w:r>
          </w:p>
        </w:tc>
      </w:tr>
      <w:tr w:rsidR="00711209" w:rsidRPr="009745D8" w:rsidTr="00EF711D">
        <w:tc>
          <w:tcPr>
            <w:tcW w:w="3369"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pPr>
            <w:r w:rsidRPr="009745D8">
              <w:t>Протяжной станок модели 7Б55</w:t>
            </w:r>
          </w:p>
        </w:tc>
        <w:tc>
          <w:tcPr>
            <w:tcW w:w="70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w:t>
            </w:r>
          </w:p>
        </w:tc>
        <w:tc>
          <w:tcPr>
            <w:tcW w:w="141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2500000</w:t>
            </w:r>
          </w:p>
        </w:tc>
        <w:tc>
          <w:tcPr>
            <w:tcW w:w="1417"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2500000</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13</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12</w:t>
            </w:r>
          </w:p>
        </w:tc>
      </w:tr>
      <w:tr w:rsidR="00711209" w:rsidRPr="009745D8" w:rsidTr="00EF711D">
        <w:tc>
          <w:tcPr>
            <w:tcW w:w="3369"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pPr>
            <w:r w:rsidRPr="009745D8">
              <w:t>Внутришлифовальный станок модели 3М150</w:t>
            </w:r>
          </w:p>
        </w:tc>
        <w:tc>
          <w:tcPr>
            <w:tcW w:w="70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2</w:t>
            </w:r>
          </w:p>
        </w:tc>
        <w:tc>
          <w:tcPr>
            <w:tcW w:w="141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572220</w:t>
            </w:r>
          </w:p>
        </w:tc>
        <w:tc>
          <w:tcPr>
            <w:tcW w:w="1417"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750000</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11</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11</w:t>
            </w:r>
          </w:p>
        </w:tc>
      </w:tr>
      <w:tr w:rsidR="00711209" w:rsidRPr="009745D8" w:rsidTr="00EF711D">
        <w:tc>
          <w:tcPr>
            <w:tcW w:w="3369"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pPr>
            <w:r w:rsidRPr="009745D8">
              <w:t>Плоскошлифовальный станок модели 3Г71М</w:t>
            </w:r>
          </w:p>
        </w:tc>
        <w:tc>
          <w:tcPr>
            <w:tcW w:w="70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w:t>
            </w:r>
          </w:p>
        </w:tc>
        <w:tc>
          <w:tcPr>
            <w:tcW w:w="141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74200</w:t>
            </w:r>
          </w:p>
        </w:tc>
        <w:tc>
          <w:tcPr>
            <w:tcW w:w="1417"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74200</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13</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12</w:t>
            </w:r>
          </w:p>
        </w:tc>
      </w:tr>
      <w:tr w:rsidR="00711209" w:rsidRPr="009745D8" w:rsidTr="00EF711D">
        <w:tc>
          <w:tcPr>
            <w:tcW w:w="3369"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pPr>
            <w:r w:rsidRPr="009745D8">
              <w:t>Итого:</w:t>
            </w:r>
          </w:p>
        </w:tc>
        <w:tc>
          <w:tcPr>
            <w:tcW w:w="70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10</w:t>
            </w:r>
          </w:p>
        </w:tc>
        <w:tc>
          <w:tcPr>
            <w:tcW w:w="1418"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4646420</w:t>
            </w:r>
          </w:p>
        </w:tc>
        <w:tc>
          <w:tcPr>
            <w:tcW w:w="1417"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r w:rsidRPr="009745D8">
              <w:t>12324200</w:t>
            </w: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11209" w:rsidRPr="009745D8" w:rsidRDefault="00711209" w:rsidP="00EF711D">
            <w:pPr>
              <w:spacing w:line="276" w:lineRule="auto"/>
              <w:jc w:val="center"/>
            </w:pPr>
          </w:p>
        </w:tc>
      </w:tr>
    </w:tbl>
    <w:p w:rsidR="00711209" w:rsidRDefault="00711209" w:rsidP="00711209">
      <w:pPr>
        <w:shd w:val="clear" w:color="auto" w:fill="FFFFFF"/>
        <w:ind w:firstLine="540"/>
        <w:rPr>
          <w:sz w:val="28"/>
          <w:szCs w:val="28"/>
        </w:rPr>
      </w:pPr>
    </w:p>
    <w:p w:rsidR="00711209" w:rsidRPr="00922DE7" w:rsidRDefault="00711209" w:rsidP="00711209">
      <w:pPr>
        <w:shd w:val="clear" w:color="auto" w:fill="FFFFFF"/>
        <w:ind w:firstLine="540"/>
        <w:rPr>
          <w:color w:val="000000"/>
          <w:sz w:val="28"/>
          <w:szCs w:val="28"/>
        </w:rPr>
      </w:pPr>
      <w:r>
        <w:rPr>
          <w:sz w:val="28"/>
          <w:szCs w:val="28"/>
        </w:rPr>
        <w:t>3.5.2.2.6</w:t>
      </w:r>
      <w:r w:rsidRPr="00922DE7">
        <w:rPr>
          <w:color w:val="000000"/>
          <w:sz w:val="28"/>
          <w:szCs w:val="28"/>
        </w:rPr>
        <w:t>Рассчитайте площадь производственного участка.</w:t>
      </w:r>
    </w:p>
    <w:p w:rsidR="00711209" w:rsidRPr="00922DE7" w:rsidRDefault="00711209" w:rsidP="00711209">
      <w:pPr>
        <w:shd w:val="clear" w:color="auto" w:fill="FFFFFF"/>
        <w:ind w:firstLine="540"/>
        <w:rPr>
          <w:color w:val="000000"/>
          <w:sz w:val="28"/>
          <w:szCs w:val="28"/>
        </w:rPr>
      </w:pPr>
      <w:r w:rsidRPr="00922DE7">
        <w:rPr>
          <w:color w:val="000000"/>
          <w:sz w:val="28"/>
          <w:szCs w:val="28"/>
        </w:rPr>
        <w:t>При определении площади участка воспользуйтесь следующими данными:</w:t>
      </w:r>
    </w:p>
    <w:p w:rsidR="00711209" w:rsidRPr="00922DE7" w:rsidRDefault="00711209" w:rsidP="00866369">
      <w:pPr>
        <w:numPr>
          <w:ilvl w:val="0"/>
          <w:numId w:val="45"/>
        </w:numPr>
        <w:shd w:val="clear" w:color="auto" w:fill="FFFFFF"/>
        <w:spacing w:line="360" w:lineRule="auto"/>
        <w:jc w:val="both"/>
        <w:rPr>
          <w:color w:val="000000"/>
          <w:sz w:val="28"/>
          <w:szCs w:val="28"/>
        </w:rPr>
      </w:pPr>
      <w:r w:rsidRPr="00922DE7">
        <w:rPr>
          <w:color w:val="000000"/>
          <w:sz w:val="28"/>
          <w:szCs w:val="28"/>
        </w:rPr>
        <w:lastRenderedPageBreak/>
        <w:t>Т(токарные) – 1800х800 мм – 10…12 м</w:t>
      </w:r>
      <w:r w:rsidRPr="00922DE7">
        <w:rPr>
          <w:color w:val="000000"/>
          <w:sz w:val="28"/>
          <w:szCs w:val="28"/>
          <w:vertAlign w:val="superscript"/>
        </w:rPr>
        <w:t>2</w:t>
      </w:r>
      <w:r w:rsidRPr="00922DE7">
        <w:rPr>
          <w:color w:val="000000"/>
          <w:sz w:val="28"/>
          <w:szCs w:val="28"/>
        </w:rPr>
        <w:t>;</w:t>
      </w:r>
    </w:p>
    <w:p w:rsidR="00711209" w:rsidRPr="00922DE7" w:rsidRDefault="00711209" w:rsidP="00866369">
      <w:pPr>
        <w:numPr>
          <w:ilvl w:val="0"/>
          <w:numId w:val="45"/>
        </w:numPr>
        <w:shd w:val="clear" w:color="auto" w:fill="FFFFFF"/>
        <w:spacing w:line="360" w:lineRule="auto"/>
        <w:jc w:val="both"/>
        <w:rPr>
          <w:color w:val="000000"/>
          <w:sz w:val="28"/>
          <w:szCs w:val="28"/>
        </w:rPr>
      </w:pPr>
      <w:r w:rsidRPr="00922DE7">
        <w:rPr>
          <w:color w:val="000000"/>
          <w:sz w:val="28"/>
          <w:szCs w:val="28"/>
        </w:rPr>
        <w:t>Ф(фрезерные) – 4000х2000 мм – 15х25 м</w:t>
      </w:r>
      <w:r w:rsidRPr="00922DE7">
        <w:rPr>
          <w:color w:val="000000"/>
          <w:sz w:val="28"/>
          <w:szCs w:val="28"/>
          <w:vertAlign w:val="superscript"/>
        </w:rPr>
        <w:t xml:space="preserve">2 </w:t>
      </w:r>
      <w:r w:rsidRPr="00922DE7">
        <w:rPr>
          <w:color w:val="000000"/>
          <w:sz w:val="28"/>
          <w:szCs w:val="28"/>
        </w:rPr>
        <w:t>;</w:t>
      </w:r>
    </w:p>
    <w:p w:rsidR="00711209" w:rsidRPr="00922DE7" w:rsidRDefault="00711209" w:rsidP="00866369">
      <w:pPr>
        <w:numPr>
          <w:ilvl w:val="0"/>
          <w:numId w:val="45"/>
        </w:numPr>
        <w:shd w:val="clear" w:color="auto" w:fill="FFFFFF"/>
        <w:spacing w:line="360" w:lineRule="auto"/>
        <w:jc w:val="both"/>
        <w:rPr>
          <w:color w:val="000000"/>
          <w:sz w:val="28"/>
          <w:szCs w:val="28"/>
        </w:rPr>
      </w:pPr>
      <w:r w:rsidRPr="00922DE7">
        <w:rPr>
          <w:color w:val="000000"/>
          <w:sz w:val="28"/>
          <w:szCs w:val="28"/>
        </w:rPr>
        <w:t>Ш(шлифовальные) – 8000х4000 мм – 35…45 м</w:t>
      </w:r>
      <w:r w:rsidRPr="00922DE7">
        <w:rPr>
          <w:color w:val="000000"/>
          <w:sz w:val="28"/>
          <w:szCs w:val="28"/>
          <w:vertAlign w:val="superscript"/>
        </w:rPr>
        <w:t>2</w:t>
      </w:r>
      <w:r w:rsidRPr="00922DE7">
        <w:rPr>
          <w:color w:val="000000"/>
          <w:sz w:val="28"/>
          <w:szCs w:val="28"/>
        </w:rPr>
        <w:t>;</w:t>
      </w:r>
    </w:p>
    <w:p w:rsidR="00711209" w:rsidRPr="00922DE7" w:rsidRDefault="00711209" w:rsidP="00866369">
      <w:pPr>
        <w:numPr>
          <w:ilvl w:val="0"/>
          <w:numId w:val="45"/>
        </w:numPr>
        <w:shd w:val="clear" w:color="auto" w:fill="FFFFFF"/>
        <w:spacing w:line="360" w:lineRule="auto"/>
        <w:jc w:val="both"/>
        <w:rPr>
          <w:color w:val="000000"/>
          <w:sz w:val="28"/>
          <w:szCs w:val="28"/>
        </w:rPr>
      </w:pPr>
      <w:r w:rsidRPr="00922DE7">
        <w:rPr>
          <w:color w:val="000000"/>
          <w:sz w:val="28"/>
          <w:szCs w:val="28"/>
        </w:rPr>
        <w:t>Ширина рабочей зоны со всех сторон от станка по 1м.</w:t>
      </w:r>
    </w:p>
    <w:p w:rsidR="00711209" w:rsidRPr="00CE5E77" w:rsidRDefault="00711209" w:rsidP="00711209">
      <w:pPr>
        <w:ind w:firstLine="708"/>
        <w:rPr>
          <w:sz w:val="28"/>
          <w:szCs w:val="28"/>
        </w:rPr>
      </w:pPr>
      <w:r w:rsidRPr="00CE5E77">
        <w:rPr>
          <w:sz w:val="28"/>
          <w:szCs w:val="28"/>
        </w:rPr>
        <w:t>Расчет производственной площади:</w:t>
      </w:r>
    </w:p>
    <w:p w:rsidR="00711209" w:rsidRPr="00CE5E77" w:rsidRDefault="00711209" w:rsidP="00711209">
      <w:pPr>
        <w:ind w:firstLine="708"/>
        <w:rPr>
          <w:sz w:val="28"/>
          <w:szCs w:val="28"/>
        </w:rPr>
      </w:pPr>
      <w:r w:rsidRPr="00CE5E77">
        <w:rPr>
          <w:sz w:val="28"/>
          <w:szCs w:val="28"/>
        </w:rPr>
        <w:t>Производственная площадь определяется на основании удельной площади на один станок:</w:t>
      </w:r>
      <w:r w:rsidRPr="00CE5E77">
        <w:rPr>
          <w:i/>
          <w:sz w:val="28"/>
          <w:szCs w:val="28"/>
          <w:lang w:val="en-US"/>
        </w:rPr>
        <w:t>S</w:t>
      </w:r>
      <w:r w:rsidRPr="00CE5E77">
        <w:rPr>
          <w:i/>
          <w:sz w:val="28"/>
          <w:szCs w:val="28"/>
          <w:vertAlign w:val="subscript"/>
        </w:rPr>
        <w:t>пр</w:t>
      </w:r>
    </w:p>
    <w:p w:rsidR="00711209" w:rsidRPr="00CE5E77" w:rsidRDefault="00711209" w:rsidP="00711209">
      <w:pPr>
        <w:ind w:left="1571"/>
        <w:jc w:val="right"/>
        <w:rPr>
          <w:sz w:val="28"/>
          <w:szCs w:val="28"/>
        </w:rPr>
      </w:pPr>
      <w:r w:rsidRPr="006F5B93">
        <w:rPr>
          <w:i/>
          <w:sz w:val="28"/>
          <w:szCs w:val="28"/>
          <w:lang w:val="en-US"/>
        </w:rPr>
        <w:t>S</w:t>
      </w:r>
      <w:r w:rsidRPr="006F5B93">
        <w:rPr>
          <w:i/>
          <w:sz w:val="28"/>
          <w:szCs w:val="28"/>
          <w:vertAlign w:val="subscript"/>
        </w:rPr>
        <w:t>ПР</w:t>
      </w:r>
      <w:r w:rsidRPr="006F5B93">
        <w:rPr>
          <w:i/>
          <w:sz w:val="28"/>
          <w:szCs w:val="28"/>
        </w:rPr>
        <w:t>=</w:t>
      </w:r>
      <w:r w:rsidRPr="006F5B93">
        <w:rPr>
          <w:i/>
          <w:sz w:val="28"/>
          <w:szCs w:val="28"/>
          <w:lang w:val="en-US"/>
        </w:rPr>
        <w:t>S</w:t>
      </w:r>
      <w:r w:rsidRPr="006F5B93">
        <w:rPr>
          <w:i/>
          <w:sz w:val="28"/>
          <w:szCs w:val="28"/>
          <w:vertAlign w:val="subscript"/>
        </w:rPr>
        <w:t>УД.СТ.</w:t>
      </w:r>
      <w:r w:rsidRPr="006F5B93">
        <w:rPr>
          <w:i/>
          <w:sz w:val="28"/>
          <w:szCs w:val="28"/>
        </w:rPr>
        <w:t>·</w:t>
      </w:r>
      <w:r w:rsidRPr="006F5B93">
        <w:rPr>
          <w:i/>
          <w:sz w:val="28"/>
          <w:szCs w:val="28"/>
          <w:lang w:val="en-US"/>
        </w:rPr>
        <w:t>n</w:t>
      </w:r>
      <w:r w:rsidRPr="006F5B93">
        <w:rPr>
          <w:i/>
          <w:sz w:val="28"/>
          <w:szCs w:val="28"/>
          <w:vertAlign w:val="subscript"/>
        </w:rPr>
        <w:t>ст</w:t>
      </w:r>
      <w:r w:rsidRPr="00CE5E77">
        <w:rPr>
          <w:sz w:val="28"/>
          <w:szCs w:val="28"/>
          <w:vertAlign w:val="subscript"/>
        </w:rPr>
        <w:t>.</w:t>
      </w:r>
      <w:r>
        <w:rPr>
          <w:sz w:val="28"/>
          <w:szCs w:val="28"/>
        </w:rPr>
        <w:t>,</w:t>
      </w:r>
      <w:r w:rsidRPr="00CE5E77">
        <w:rPr>
          <w:sz w:val="28"/>
          <w:szCs w:val="28"/>
        </w:rPr>
        <w:tab/>
        <w:t xml:space="preserve">  </w:t>
      </w:r>
      <w:r>
        <w:rPr>
          <w:sz w:val="28"/>
          <w:szCs w:val="28"/>
        </w:rPr>
        <w:t xml:space="preserve">                                             </w:t>
      </w:r>
      <w:r w:rsidRPr="00CE5E77">
        <w:rPr>
          <w:sz w:val="28"/>
          <w:szCs w:val="28"/>
        </w:rPr>
        <w:t xml:space="preserve"> (</w:t>
      </w:r>
      <w:r>
        <w:rPr>
          <w:sz w:val="28"/>
          <w:szCs w:val="28"/>
        </w:rPr>
        <w:t>12</w:t>
      </w:r>
      <w:r w:rsidRPr="00CE5E77">
        <w:rPr>
          <w:sz w:val="28"/>
          <w:szCs w:val="28"/>
        </w:rPr>
        <w:t>)</w:t>
      </w:r>
    </w:p>
    <w:p w:rsidR="00711209" w:rsidRDefault="00711209" w:rsidP="00711209">
      <w:pPr>
        <w:ind w:firstLine="540"/>
        <w:rPr>
          <w:i/>
          <w:sz w:val="28"/>
          <w:szCs w:val="28"/>
        </w:rPr>
      </w:pPr>
      <w:r w:rsidRPr="00CE5E77">
        <w:rPr>
          <w:i/>
          <w:sz w:val="28"/>
          <w:szCs w:val="28"/>
        </w:rPr>
        <w:t xml:space="preserve">где </w:t>
      </w:r>
      <w:r w:rsidRPr="00CE5E77">
        <w:rPr>
          <w:i/>
          <w:sz w:val="28"/>
          <w:szCs w:val="28"/>
          <w:lang w:val="en-US"/>
        </w:rPr>
        <w:t>S</w:t>
      </w:r>
      <w:r w:rsidRPr="00CE5E77">
        <w:rPr>
          <w:i/>
          <w:sz w:val="28"/>
          <w:szCs w:val="28"/>
          <w:vertAlign w:val="subscript"/>
        </w:rPr>
        <w:t>уд.ст.</w:t>
      </w:r>
      <w:r w:rsidRPr="00CE5E77">
        <w:rPr>
          <w:i/>
          <w:sz w:val="28"/>
          <w:szCs w:val="28"/>
        </w:rPr>
        <w:t>– удельная площадь на один  станок, 30м</w:t>
      </w:r>
      <w:r w:rsidRPr="00CE5E77">
        <w:rPr>
          <w:i/>
          <w:sz w:val="28"/>
          <w:szCs w:val="28"/>
          <w:vertAlign w:val="superscript"/>
        </w:rPr>
        <w:t>2</w:t>
      </w:r>
      <w:r w:rsidRPr="00CE5E77">
        <w:rPr>
          <w:i/>
          <w:sz w:val="28"/>
          <w:szCs w:val="28"/>
        </w:rPr>
        <w:t xml:space="preserve"> – для крупных, 20м</w:t>
      </w:r>
      <w:r w:rsidRPr="00CE5E77">
        <w:rPr>
          <w:i/>
          <w:sz w:val="28"/>
          <w:szCs w:val="28"/>
          <w:vertAlign w:val="superscript"/>
        </w:rPr>
        <w:t>2</w:t>
      </w:r>
      <w:r w:rsidRPr="00CE5E77">
        <w:rPr>
          <w:i/>
          <w:sz w:val="28"/>
          <w:szCs w:val="28"/>
        </w:rPr>
        <w:t xml:space="preserve"> – для средних, 10м</w:t>
      </w:r>
      <w:r w:rsidRPr="00CE5E77">
        <w:rPr>
          <w:i/>
          <w:sz w:val="28"/>
          <w:szCs w:val="28"/>
          <w:vertAlign w:val="superscript"/>
        </w:rPr>
        <w:t>2</w:t>
      </w:r>
      <w:r w:rsidRPr="00CE5E77">
        <w:rPr>
          <w:i/>
          <w:sz w:val="28"/>
          <w:szCs w:val="28"/>
        </w:rPr>
        <w:t xml:space="preserve"> – для мелких; </w:t>
      </w:r>
    </w:p>
    <w:p w:rsidR="00711209" w:rsidRPr="00CE5E77" w:rsidRDefault="00711209" w:rsidP="00711209">
      <w:pPr>
        <w:ind w:firstLine="540"/>
        <w:rPr>
          <w:i/>
          <w:sz w:val="28"/>
          <w:szCs w:val="28"/>
        </w:rPr>
      </w:pPr>
      <w:r w:rsidRPr="00CE5E77">
        <w:rPr>
          <w:i/>
          <w:sz w:val="28"/>
          <w:szCs w:val="28"/>
          <w:lang w:val="en-US"/>
        </w:rPr>
        <w:t>n</w:t>
      </w:r>
      <w:r w:rsidRPr="00CE5E77">
        <w:rPr>
          <w:i/>
          <w:sz w:val="28"/>
          <w:szCs w:val="28"/>
        </w:rPr>
        <w:t xml:space="preserve"> – число станков на участке по группам.</w:t>
      </w:r>
    </w:p>
    <w:p w:rsidR="00711209" w:rsidRPr="00CE5E77" w:rsidRDefault="00711209" w:rsidP="00711209">
      <w:pPr>
        <w:ind w:firstLine="798"/>
        <w:rPr>
          <w:sz w:val="28"/>
          <w:szCs w:val="28"/>
        </w:rPr>
      </w:pPr>
      <w:r w:rsidRPr="00CE5E77">
        <w:rPr>
          <w:sz w:val="28"/>
          <w:szCs w:val="28"/>
        </w:rPr>
        <w:t>Размеры вспомогательной площади определяются исходя из норм расчета площади вспомогательных служб</w:t>
      </w:r>
      <w:r>
        <w:rPr>
          <w:sz w:val="28"/>
          <w:szCs w:val="28"/>
        </w:rPr>
        <w:t>:</w:t>
      </w:r>
    </w:p>
    <w:p w:rsidR="00711209" w:rsidRDefault="00711209" w:rsidP="00866369">
      <w:pPr>
        <w:numPr>
          <w:ilvl w:val="5"/>
          <w:numId w:val="46"/>
        </w:numPr>
        <w:spacing w:line="360" w:lineRule="auto"/>
        <w:jc w:val="both"/>
        <w:rPr>
          <w:sz w:val="28"/>
          <w:szCs w:val="28"/>
        </w:rPr>
      </w:pPr>
      <w:r w:rsidRPr="00CE5E77">
        <w:rPr>
          <w:sz w:val="28"/>
          <w:szCs w:val="28"/>
        </w:rPr>
        <w:t xml:space="preserve">Цеховая ремонтная база (ЦРБ) – принимаем </w:t>
      </w:r>
      <w:r w:rsidRPr="00CE5E77">
        <w:rPr>
          <w:sz w:val="28"/>
          <w:szCs w:val="28"/>
          <w:lang w:val="en-US"/>
        </w:rPr>
        <w:t>n</w:t>
      </w:r>
      <w:r w:rsidRPr="00CE5E77">
        <w:rPr>
          <w:sz w:val="28"/>
          <w:szCs w:val="28"/>
        </w:rPr>
        <w:t xml:space="preserve">=2станка, </w:t>
      </w:r>
      <w:r w:rsidRPr="00CE5E77">
        <w:rPr>
          <w:sz w:val="28"/>
          <w:szCs w:val="28"/>
          <w:lang w:val="en-US"/>
        </w:rPr>
        <w:t>S</w:t>
      </w:r>
      <w:r w:rsidRPr="00CE5E77">
        <w:rPr>
          <w:sz w:val="28"/>
          <w:szCs w:val="28"/>
          <w:vertAlign w:val="subscript"/>
        </w:rPr>
        <w:t>УД</w:t>
      </w:r>
      <w:r w:rsidRPr="00CE5E77">
        <w:rPr>
          <w:sz w:val="28"/>
          <w:szCs w:val="28"/>
        </w:rPr>
        <w:t>=25м</w:t>
      </w:r>
      <w:r w:rsidRPr="00CE5E77">
        <w:rPr>
          <w:sz w:val="28"/>
          <w:szCs w:val="28"/>
          <w:vertAlign w:val="superscript"/>
        </w:rPr>
        <w:t>2</w:t>
      </w:r>
      <w:r w:rsidRPr="00CE5E77">
        <w:rPr>
          <w:sz w:val="28"/>
          <w:szCs w:val="28"/>
        </w:rPr>
        <w:t>:</w:t>
      </w:r>
      <w:r w:rsidRPr="006F5B93">
        <w:rPr>
          <w:i/>
          <w:sz w:val="28"/>
          <w:szCs w:val="28"/>
          <w:lang w:val="en-US"/>
        </w:rPr>
        <w:t>S</w:t>
      </w:r>
      <w:r>
        <w:rPr>
          <w:i/>
          <w:sz w:val="28"/>
          <w:szCs w:val="28"/>
          <w:vertAlign w:val="subscript"/>
        </w:rPr>
        <w:t>ЦРБ</w:t>
      </w:r>
    </w:p>
    <w:p w:rsidR="00711209" w:rsidRDefault="00711209" w:rsidP="00866369">
      <w:pPr>
        <w:numPr>
          <w:ilvl w:val="5"/>
          <w:numId w:val="46"/>
        </w:numPr>
        <w:spacing w:line="360" w:lineRule="auto"/>
        <w:jc w:val="both"/>
        <w:rPr>
          <w:sz w:val="28"/>
          <w:szCs w:val="28"/>
        </w:rPr>
      </w:pPr>
      <w:r w:rsidRPr="006F5B93">
        <w:rPr>
          <w:sz w:val="28"/>
          <w:szCs w:val="28"/>
        </w:rPr>
        <w:t>Мастерская по ремонту приспособлений и инструмента,20% от площади ЦРБ:</w:t>
      </w:r>
      <w:r w:rsidRPr="00CE5E77">
        <w:rPr>
          <w:i/>
          <w:sz w:val="28"/>
          <w:szCs w:val="28"/>
        </w:rPr>
        <w:t>S</w:t>
      </w:r>
      <w:r>
        <w:rPr>
          <w:i/>
          <w:sz w:val="28"/>
          <w:szCs w:val="28"/>
          <w:vertAlign w:val="subscript"/>
        </w:rPr>
        <w:t xml:space="preserve">РП </w:t>
      </w:r>
      <w:r>
        <w:rPr>
          <w:i/>
          <w:sz w:val="28"/>
          <w:szCs w:val="28"/>
        </w:rPr>
        <w:t>;</w:t>
      </w:r>
    </w:p>
    <w:p w:rsidR="00711209" w:rsidRDefault="00711209" w:rsidP="00866369">
      <w:pPr>
        <w:numPr>
          <w:ilvl w:val="5"/>
          <w:numId w:val="46"/>
        </w:numPr>
        <w:spacing w:line="360" w:lineRule="auto"/>
        <w:jc w:val="both"/>
        <w:rPr>
          <w:sz w:val="28"/>
          <w:szCs w:val="28"/>
        </w:rPr>
      </w:pPr>
      <w:r w:rsidRPr="006F5B93">
        <w:rPr>
          <w:sz w:val="28"/>
          <w:szCs w:val="28"/>
        </w:rPr>
        <w:t xml:space="preserve">Заточное отделение - принимаем </w:t>
      </w:r>
      <w:r w:rsidRPr="006F5B93">
        <w:rPr>
          <w:sz w:val="28"/>
          <w:szCs w:val="28"/>
          <w:lang w:val="en-US"/>
        </w:rPr>
        <w:t>n</w:t>
      </w:r>
      <w:r w:rsidRPr="006F5B93">
        <w:rPr>
          <w:sz w:val="28"/>
          <w:szCs w:val="28"/>
        </w:rPr>
        <w:t xml:space="preserve">=1 станок, </w:t>
      </w:r>
      <w:r w:rsidRPr="006F5B93">
        <w:rPr>
          <w:sz w:val="28"/>
          <w:szCs w:val="28"/>
          <w:lang w:val="en-US"/>
        </w:rPr>
        <w:t>S</w:t>
      </w:r>
      <w:r w:rsidRPr="006F5B93">
        <w:rPr>
          <w:sz w:val="28"/>
          <w:szCs w:val="28"/>
        </w:rPr>
        <w:t>уд=10 м</w:t>
      </w:r>
      <w:r w:rsidRPr="00CE5E77">
        <w:rPr>
          <w:position w:val="-4"/>
          <w:sz w:val="28"/>
          <w:szCs w:val="28"/>
        </w:rPr>
        <w:object w:dxaOrig="160" w:dyaOrig="300">
          <v:shape id="_x0000_i1090" type="#_x0000_t75" style="width:7.5pt;height:15.75pt" o:ole="">
            <v:imagedata r:id="rId131" o:title=""/>
          </v:shape>
          <o:OLEObject Type="Embed" ProgID="Equation.3" ShapeID="_x0000_i1090" DrawAspect="Content" ObjectID="_1608485822" r:id="rId132"/>
        </w:object>
      </w:r>
      <w:r w:rsidRPr="006F5B93">
        <w:rPr>
          <w:sz w:val="28"/>
          <w:szCs w:val="28"/>
        </w:rPr>
        <w:t>:</w:t>
      </w:r>
      <w:r w:rsidRPr="00CE5E77">
        <w:rPr>
          <w:i/>
          <w:sz w:val="28"/>
          <w:szCs w:val="28"/>
          <w:lang w:val="en-US"/>
        </w:rPr>
        <w:t>S</w:t>
      </w:r>
      <w:r>
        <w:rPr>
          <w:i/>
          <w:sz w:val="28"/>
          <w:szCs w:val="28"/>
          <w:vertAlign w:val="subscript"/>
        </w:rPr>
        <w:t>З</w:t>
      </w:r>
      <w:r>
        <w:rPr>
          <w:i/>
          <w:sz w:val="28"/>
          <w:szCs w:val="28"/>
        </w:rPr>
        <w:t>;</w:t>
      </w:r>
    </w:p>
    <w:p w:rsidR="00711209" w:rsidRDefault="00711209" w:rsidP="00866369">
      <w:pPr>
        <w:numPr>
          <w:ilvl w:val="5"/>
          <w:numId w:val="46"/>
        </w:numPr>
        <w:spacing w:line="360" w:lineRule="auto"/>
        <w:jc w:val="both"/>
        <w:rPr>
          <w:sz w:val="28"/>
          <w:szCs w:val="28"/>
        </w:rPr>
      </w:pPr>
      <w:r w:rsidRPr="006F5B93">
        <w:rPr>
          <w:sz w:val="28"/>
          <w:szCs w:val="28"/>
        </w:rPr>
        <w:t>Инструментально-раздаточная кладовая (ИРК). Площадь ИРК определяется из расчета 0,7-0,25м</w:t>
      </w:r>
      <w:r w:rsidRPr="006F5B93">
        <w:rPr>
          <w:sz w:val="28"/>
          <w:szCs w:val="28"/>
          <w:vertAlign w:val="superscript"/>
        </w:rPr>
        <w:t>2</w:t>
      </w:r>
      <w:r w:rsidRPr="006F5B93">
        <w:rPr>
          <w:sz w:val="28"/>
          <w:szCs w:val="28"/>
        </w:rPr>
        <w:t xml:space="preserve"> на производственный станок цеха:</w:t>
      </w:r>
      <w:r w:rsidRPr="00CE5E77">
        <w:rPr>
          <w:i/>
          <w:sz w:val="28"/>
          <w:szCs w:val="28"/>
          <w:lang w:val="en-US"/>
        </w:rPr>
        <w:t>S</w:t>
      </w:r>
      <w:r>
        <w:rPr>
          <w:i/>
          <w:sz w:val="28"/>
          <w:szCs w:val="28"/>
          <w:vertAlign w:val="subscript"/>
        </w:rPr>
        <w:t>ИРК</w:t>
      </w:r>
      <w:r>
        <w:rPr>
          <w:i/>
          <w:sz w:val="28"/>
          <w:szCs w:val="28"/>
        </w:rPr>
        <w:t xml:space="preserve">; </w:t>
      </w:r>
    </w:p>
    <w:p w:rsidR="00711209" w:rsidRDefault="00711209" w:rsidP="00866369">
      <w:pPr>
        <w:numPr>
          <w:ilvl w:val="5"/>
          <w:numId w:val="46"/>
        </w:numPr>
        <w:spacing w:line="360" w:lineRule="auto"/>
        <w:jc w:val="both"/>
        <w:rPr>
          <w:sz w:val="28"/>
          <w:szCs w:val="28"/>
        </w:rPr>
      </w:pPr>
      <w:r w:rsidRPr="006F5B93">
        <w:rPr>
          <w:sz w:val="28"/>
          <w:szCs w:val="28"/>
        </w:rPr>
        <w:t>Площадь склада вспомогательных материалов определяется как 0,1м</w:t>
      </w:r>
      <w:r w:rsidRPr="00CE5E77">
        <w:rPr>
          <w:position w:val="-4"/>
          <w:sz w:val="28"/>
          <w:szCs w:val="28"/>
        </w:rPr>
        <w:object w:dxaOrig="160" w:dyaOrig="300">
          <v:shape id="_x0000_i1091" type="#_x0000_t75" style="width:7.5pt;height:15.75pt" o:ole="">
            <v:imagedata r:id="rId131" o:title=""/>
          </v:shape>
          <o:OLEObject Type="Embed" ProgID="Equation.3" ShapeID="_x0000_i1091" DrawAspect="Content" ObjectID="_1608485823" r:id="rId133"/>
        </w:object>
      </w:r>
      <w:r w:rsidRPr="006F5B93">
        <w:rPr>
          <w:sz w:val="28"/>
          <w:szCs w:val="28"/>
        </w:rPr>
        <w:t>на 1 станок цеха:</w:t>
      </w:r>
      <w:r w:rsidRPr="006F5B93">
        <w:rPr>
          <w:i/>
          <w:sz w:val="28"/>
          <w:szCs w:val="28"/>
          <w:lang w:val="en-US"/>
        </w:rPr>
        <w:t>S</w:t>
      </w:r>
      <w:r>
        <w:rPr>
          <w:i/>
          <w:sz w:val="28"/>
          <w:szCs w:val="28"/>
          <w:vertAlign w:val="subscript"/>
        </w:rPr>
        <w:t>ВС.М</w:t>
      </w:r>
      <w:r>
        <w:rPr>
          <w:i/>
          <w:sz w:val="28"/>
          <w:szCs w:val="28"/>
        </w:rPr>
        <w:t>;</w:t>
      </w:r>
    </w:p>
    <w:p w:rsidR="00711209" w:rsidRDefault="00711209" w:rsidP="00866369">
      <w:pPr>
        <w:numPr>
          <w:ilvl w:val="5"/>
          <w:numId w:val="47"/>
        </w:numPr>
        <w:spacing w:line="360" w:lineRule="auto"/>
        <w:jc w:val="both"/>
        <w:rPr>
          <w:sz w:val="28"/>
          <w:szCs w:val="28"/>
        </w:rPr>
      </w:pPr>
      <w:r w:rsidRPr="006F5B93">
        <w:rPr>
          <w:sz w:val="28"/>
          <w:szCs w:val="28"/>
        </w:rPr>
        <w:t>Кладовая приспособлений определяется из расчета 0,3м</w:t>
      </w:r>
      <w:r w:rsidRPr="006F5B93">
        <w:rPr>
          <w:sz w:val="28"/>
          <w:szCs w:val="28"/>
          <w:vertAlign w:val="superscript"/>
        </w:rPr>
        <w:t xml:space="preserve">2 </w:t>
      </w:r>
      <w:r w:rsidRPr="006F5B93">
        <w:rPr>
          <w:sz w:val="28"/>
          <w:szCs w:val="28"/>
        </w:rPr>
        <w:t>на один производственный станок:</w:t>
      </w:r>
      <w:r w:rsidRPr="006F5B93">
        <w:rPr>
          <w:i/>
          <w:sz w:val="28"/>
          <w:szCs w:val="28"/>
          <w:lang w:val="en-US"/>
        </w:rPr>
        <w:t>S</w:t>
      </w:r>
      <w:r>
        <w:rPr>
          <w:i/>
          <w:sz w:val="28"/>
          <w:szCs w:val="28"/>
          <w:vertAlign w:val="subscript"/>
        </w:rPr>
        <w:t>КП</w:t>
      </w:r>
      <w:r>
        <w:rPr>
          <w:i/>
          <w:sz w:val="28"/>
          <w:szCs w:val="28"/>
        </w:rPr>
        <w:t xml:space="preserve">; </w:t>
      </w:r>
    </w:p>
    <w:p w:rsidR="00711209" w:rsidRDefault="00711209" w:rsidP="00866369">
      <w:pPr>
        <w:numPr>
          <w:ilvl w:val="5"/>
          <w:numId w:val="47"/>
        </w:numPr>
        <w:spacing w:line="360" w:lineRule="auto"/>
        <w:jc w:val="both"/>
        <w:rPr>
          <w:sz w:val="28"/>
          <w:szCs w:val="28"/>
        </w:rPr>
      </w:pPr>
      <w:r w:rsidRPr="006F5B93">
        <w:rPr>
          <w:sz w:val="28"/>
          <w:szCs w:val="28"/>
        </w:rPr>
        <w:t>Площадь кладовой ЦРБ составляет 10% от площади ЦРБ</w:t>
      </w:r>
      <w:r>
        <w:rPr>
          <w:sz w:val="28"/>
          <w:szCs w:val="28"/>
        </w:rPr>
        <w:t xml:space="preserve">: </w:t>
      </w:r>
      <w:r w:rsidRPr="00CE5E77">
        <w:rPr>
          <w:i/>
          <w:sz w:val="28"/>
          <w:szCs w:val="28"/>
          <w:lang w:val="en-US"/>
        </w:rPr>
        <w:t>S</w:t>
      </w:r>
      <w:r>
        <w:rPr>
          <w:i/>
          <w:sz w:val="28"/>
          <w:szCs w:val="28"/>
          <w:vertAlign w:val="subscript"/>
        </w:rPr>
        <w:t>КЦРБ</w:t>
      </w:r>
      <w:r>
        <w:rPr>
          <w:i/>
          <w:sz w:val="28"/>
          <w:szCs w:val="28"/>
        </w:rPr>
        <w:t xml:space="preserve">; </w:t>
      </w:r>
    </w:p>
    <w:p w:rsidR="00711209" w:rsidRDefault="00711209" w:rsidP="00866369">
      <w:pPr>
        <w:numPr>
          <w:ilvl w:val="5"/>
          <w:numId w:val="47"/>
        </w:numPr>
        <w:spacing w:line="360" w:lineRule="auto"/>
        <w:jc w:val="both"/>
        <w:rPr>
          <w:sz w:val="28"/>
          <w:szCs w:val="28"/>
        </w:rPr>
      </w:pPr>
      <w:r w:rsidRPr="006F5B93">
        <w:rPr>
          <w:sz w:val="28"/>
          <w:szCs w:val="28"/>
        </w:rPr>
        <w:t xml:space="preserve">Площадь мастерской энергетика составляет 20% от площади ЦРБ: </w:t>
      </w:r>
      <w:r w:rsidRPr="006F5B93">
        <w:rPr>
          <w:i/>
          <w:sz w:val="28"/>
          <w:szCs w:val="28"/>
          <w:lang w:val="en-US"/>
        </w:rPr>
        <w:t>S</w:t>
      </w:r>
      <w:r w:rsidRPr="006F5B93">
        <w:rPr>
          <w:i/>
          <w:sz w:val="28"/>
          <w:szCs w:val="28"/>
          <w:vertAlign w:val="subscript"/>
        </w:rPr>
        <w:t>Э</w:t>
      </w:r>
      <w:r w:rsidRPr="006F5B93">
        <w:rPr>
          <w:i/>
          <w:sz w:val="28"/>
          <w:szCs w:val="28"/>
        </w:rPr>
        <w:t xml:space="preserve">; </w:t>
      </w:r>
    </w:p>
    <w:p w:rsidR="00711209" w:rsidRDefault="00711209" w:rsidP="00866369">
      <w:pPr>
        <w:numPr>
          <w:ilvl w:val="5"/>
          <w:numId w:val="47"/>
        </w:numPr>
        <w:spacing w:line="360" w:lineRule="auto"/>
        <w:jc w:val="both"/>
        <w:rPr>
          <w:sz w:val="28"/>
          <w:szCs w:val="28"/>
        </w:rPr>
      </w:pPr>
      <w:r w:rsidRPr="006F5B93">
        <w:rPr>
          <w:sz w:val="28"/>
          <w:szCs w:val="28"/>
        </w:rPr>
        <w:t>Площадь помещения ОТК принимается как 3% от производственной площади:</w:t>
      </w:r>
      <w:r w:rsidRPr="00CE5E77">
        <w:rPr>
          <w:i/>
          <w:sz w:val="28"/>
          <w:szCs w:val="28"/>
          <w:lang w:val="en-US"/>
        </w:rPr>
        <w:t>S</w:t>
      </w:r>
      <w:r>
        <w:rPr>
          <w:i/>
          <w:sz w:val="28"/>
          <w:szCs w:val="28"/>
          <w:vertAlign w:val="subscript"/>
        </w:rPr>
        <w:t>ОТК</w:t>
      </w:r>
      <w:r>
        <w:rPr>
          <w:i/>
          <w:sz w:val="28"/>
          <w:szCs w:val="28"/>
        </w:rPr>
        <w:t>;</w:t>
      </w:r>
    </w:p>
    <w:p w:rsidR="00711209" w:rsidRDefault="00711209" w:rsidP="00866369">
      <w:pPr>
        <w:numPr>
          <w:ilvl w:val="5"/>
          <w:numId w:val="47"/>
        </w:numPr>
        <w:spacing w:line="360" w:lineRule="auto"/>
        <w:jc w:val="both"/>
        <w:rPr>
          <w:sz w:val="28"/>
          <w:szCs w:val="28"/>
        </w:rPr>
      </w:pPr>
      <w:r w:rsidRPr="006F5B93">
        <w:rPr>
          <w:sz w:val="28"/>
          <w:szCs w:val="28"/>
        </w:rPr>
        <w:lastRenderedPageBreak/>
        <w:t>Кладовая абразивов принимается 0,4м</w:t>
      </w:r>
      <w:r w:rsidRPr="006F5B93">
        <w:rPr>
          <w:sz w:val="28"/>
          <w:szCs w:val="28"/>
          <w:vertAlign w:val="superscript"/>
        </w:rPr>
        <w:t>2</w:t>
      </w:r>
      <w:r w:rsidRPr="006F5B93">
        <w:rPr>
          <w:sz w:val="28"/>
          <w:szCs w:val="28"/>
        </w:rPr>
        <w:t xml:space="preserve"> на один шлифовальный станок:</w:t>
      </w:r>
      <w:r w:rsidRPr="00CE5E77">
        <w:rPr>
          <w:i/>
          <w:sz w:val="28"/>
          <w:szCs w:val="28"/>
          <w:lang w:val="en-US"/>
        </w:rPr>
        <w:t>S</w:t>
      </w:r>
      <w:r>
        <w:rPr>
          <w:i/>
          <w:sz w:val="28"/>
          <w:szCs w:val="28"/>
          <w:vertAlign w:val="subscript"/>
        </w:rPr>
        <w:t>КА</w:t>
      </w:r>
      <w:r>
        <w:rPr>
          <w:i/>
          <w:sz w:val="28"/>
          <w:szCs w:val="28"/>
        </w:rPr>
        <w:t>;</w:t>
      </w:r>
    </w:p>
    <w:p w:rsidR="00711209" w:rsidRPr="006F5B93" w:rsidRDefault="00711209" w:rsidP="00866369">
      <w:pPr>
        <w:numPr>
          <w:ilvl w:val="5"/>
          <w:numId w:val="47"/>
        </w:numPr>
        <w:spacing w:line="360" w:lineRule="auto"/>
        <w:jc w:val="both"/>
        <w:rPr>
          <w:sz w:val="28"/>
          <w:szCs w:val="28"/>
        </w:rPr>
      </w:pPr>
      <w:r w:rsidRPr="006F5B93">
        <w:rPr>
          <w:sz w:val="28"/>
          <w:szCs w:val="28"/>
        </w:rPr>
        <w:t>Площадь склада материалов и заготовок определяется из расчета 10-15% от производственной площади:</w:t>
      </w:r>
      <w:r w:rsidRPr="00CE5E77">
        <w:rPr>
          <w:i/>
          <w:sz w:val="28"/>
          <w:szCs w:val="28"/>
          <w:lang w:val="en-US"/>
        </w:rPr>
        <w:t>S</w:t>
      </w:r>
      <w:r>
        <w:rPr>
          <w:i/>
          <w:sz w:val="28"/>
          <w:szCs w:val="28"/>
          <w:vertAlign w:val="subscript"/>
        </w:rPr>
        <w:t>Заг</w:t>
      </w:r>
      <w:r>
        <w:rPr>
          <w:i/>
          <w:sz w:val="28"/>
          <w:szCs w:val="28"/>
        </w:rPr>
        <w:t>;</w:t>
      </w:r>
    </w:p>
    <w:p w:rsidR="00711209" w:rsidRDefault="00711209" w:rsidP="00866369">
      <w:pPr>
        <w:numPr>
          <w:ilvl w:val="5"/>
          <w:numId w:val="47"/>
        </w:numPr>
        <w:spacing w:line="360" w:lineRule="auto"/>
        <w:jc w:val="both"/>
        <w:rPr>
          <w:sz w:val="28"/>
          <w:szCs w:val="28"/>
        </w:rPr>
      </w:pPr>
      <w:r w:rsidRPr="006F5B93">
        <w:rPr>
          <w:sz w:val="28"/>
          <w:szCs w:val="28"/>
        </w:rPr>
        <w:t>Площадь межоперационного склада определяется из расчета 10% от производственной площади:</w:t>
      </w:r>
      <w:r w:rsidRPr="00CE5E77">
        <w:rPr>
          <w:i/>
          <w:sz w:val="28"/>
          <w:szCs w:val="28"/>
          <w:lang w:val="en-US"/>
        </w:rPr>
        <w:t>S</w:t>
      </w:r>
      <w:r>
        <w:rPr>
          <w:i/>
          <w:sz w:val="28"/>
          <w:szCs w:val="28"/>
          <w:vertAlign w:val="subscript"/>
        </w:rPr>
        <w:t>МОС</w:t>
      </w:r>
      <w:r>
        <w:rPr>
          <w:i/>
          <w:sz w:val="28"/>
          <w:szCs w:val="28"/>
        </w:rPr>
        <w:t>;</w:t>
      </w:r>
    </w:p>
    <w:p w:rsidR="00711209" w:rsidRDefault="00711209" w:rsidP="00866369">
      <w:pPr>
        <w:numPr>
          <w:ilvl w:val="5"/>
          <w:numId w:val="47"/>
        </w:numPr>
        <w:spacing w:line="360" w:lineRule="auto"/>
        <w:jc w:val="both"/>
        <w:rPr>
          <w:sz w:val="28"/>
          <w:szCs w:val="28"/>
        </w:rPr>
      </w:pPr>
      <w:r w:rsidRPr="006F5B93">
        <w:rPr>
          <w:sz w:val="28"/>
          <w:szCs w:val="28"/>
        </w:rPr>
        <w:t>Изолятор брака 3% от числа производственных станков:</w:t>
      </w:r>
      <w:r w:rsidRPr="006F5B93">
        <w:rPr>
          <w:i/>
          <w:sz w:val="28"/>
          <w:szCs w:val="28"/>
          <w:lang w:val="en-US"/>
        </w:rPr>
        <w:t>S</w:t>
      </w:r>
      <w:r>
        <w:rPr>
          <w:i/>
          <w:sz w:val="28"/>
          <w:szCs w:val="28"/>
          <w:vertAlign w:val="subscript"/>
        </w:rPr>
        <w:t>Бр</w:t>
      </w:r>
      <w:r>
        <w:rPr>
          <w:i/>
          <w:sz w:val="28"/>
          <w:szCs w:val="28"/>
        </w:rPr>
        <w:t>;</w:t>
      </w:r>
    </w:p>
    <w:p w:rsidR="00711209" w:rsidRPr="006F5B93" w:rsidRDefault="00711209" w:rsidP="00866369">
      <w:pPr>
        <w:numPr>
          <w:ilvl w:val="5"/>
          <w:numId w:val="47"/>
        </w:numPr>
        <w:spacing w:line="360" w:lineRule="auto"/>
        <w:jc w:val="both"/>
        <w:rPr>
          <w:sz w:val="28"/>
          <w:szCs w:val="28"/>
        </w:rPr>
      </w:pPr>
      <w:r w:rsidRPr="006F5B93">
        <w:rPr>
          <w:sz w:val="28"/>
          <w:szCs w:val="28"/>
        </w:rPr>
        <w:t>Площадь магистральных проездов, обслуживающих технологический цикл цеха, расположенных в одном здании, а так же пожарных проездов принимается из расчета 40…60% от вспомогательной площади:</w:t>
      </w:r>
      <w:r w:rsidRPr="006F5B93">
        <w:rPr>
          <w:i/>
          <w:sz w:val="28"/>
          <w:szCs w:val="28"/>
          <w:lang w:val="en-US"/>
        </w:rPr>
        <w:t>S</w:t>
      </w:r>
      <w:r w:rsidRPr="006F5B93">
        <w:rPr>
          <w:i/>
          <w:sz w:val="28"/>
          <w:szCs w:val="28"/>
          <w:vertAlign w:val="subscript"/>
        </w:rPr>
        <w:t>МАГ</w:t>
      </w:r>
      <w:r w:rsidRPr="006F5B93">
        <w:rPr>
          <w:i/>
          <w:sz w:val="28"/>
          <w:szCs w:val="28"/>
        </w:rPr>
        <w:t>;</w:t>
      </w:r>
    </w:p>
    <w:p w:rsidR="00711209" w:rsidRPr="006F5B93" w:rsidRDefault="00711209" w:rsidP="00866369">
      <w:pPr>
        <w:numPr>
          <w:ilvl w:val="5"/>
          <w:numId w:val="47"/>
        </w:numPr>
        <w:spacing w:line="360" w:lineRule="auto"/>
        <w:jc w:val="both"/>
        <w:rPr>
          <w:sz w:val="28"/>
          <w:szCs w:val="28"/>
        </w:rPr>
      </w:pPr>
      <w:r w:rsidRPr="006F5B93">
        <w:rPr>
          <w:sz w:val="28"/>
          <w:szCs w:val="28"/>
        </w:rPr>
        <w:t xml:space="preserve">Общая вспомогательная площадь участка составляет сумму всех площадей отделений: </w:t>
      </w:r>
      <w:r w:rsidRPr="006F5B93">
        <w:rPr>
          <w:i/>
          <w:sz w:val="28"/>
          <w:szCs w:val="28"/>
          <w:lang w:val="en-US"/>
        </w:rPr>
        <w:t>S</w:t>
      </w:r>
      <w:r w:rsidRPr="006F5B93">
        <w:rPr>
          <w:i/>
          <w:sz w:val="28"/>
          <w:szCs w:val="28"/>
          <w:vertAlign w:val="subscript"/>
        </w:rPr>
        <w:t>ВСП</w:t>
      </w:r>
    </w:p>
    <w:p w:rsidR="00711209" w:rsidRPr="006F5B93" w:rsidRDefault="00711209" w:rsidP="00711209">
      <w:pPr>
        <w:shd w:val="clear" w:color="auto" w:fill="FFFFFF"/>
        <w:ind w:left="1140"/>
        <w:jc w:val="center"/>
        <w:rPr>
          <w:sz w:val="28"/>
          <w:szCs w:val="28"/>
        </w:rPr>
      </w:pPr>
      <w:r w:rsidRPr="006F5B93">
        <w:rPr>
          <w:i/>
          <w:sz w:val="28"/>
          <w:szCs w:val="28"/>
          <w:lang w:val="en-US"/>
        </w:rPr>
        <w:t>S</w:t>
      </w:r>
      <w:r w:rsidRPr="006F5B93">
        <w:rPr>
          <w:i/>
          <w:sz w:val="28"/>
          <w:szCs w:val="28"/>
          <w:vertAlign w:val="subscript"/>
        </w:rPr>
        <w:t>ВСП</w:t>
      </w:r>
      <w:r>
        <w:rPr>
          <w:i/>
          <w:sz w:val="28"/>
          <w:szCs w:val="28"/>
        </w:rPr>
        <w:t xml:space="preserve"> =</w:t>
      </w:r>
      <w:r w:rsidRPr="006F5B93">
        <w:rPr>
          <w:i/>
          <w:sz w:val="28"/>
          <w:szCs w:val="28"/>
          <w:lang w:val="en-US"/>
        </w:rPr>
        <w:t>S</w:t>
      </w:r>
      <w:r>
        <w:rPr>
          <w:i/>
          <w:sz w:val="28"/>
          <w:szCs w:val="28"/>
          <w:vertAlign w:val="subscript"/>
        </w:rPr>
        <w:t>ЦРБ +</w:t>
      </w:r>
      <w:r w:rsidRPr="00CE5E77">
        <w:rPr>
          <w:i/>
          <w:sz w:val="28"/>
          <w:szCs w:val="28"/>
        </w:rPr>
        <w:t>S</w:t>
      </w:r>
      <w:r>
        <w:rPr>
          <w:i/>
          <w:sz w:val="28"/>
          <w:szCs w:val="28"/>
          <w:vertAlign w:val="subscript"/>
        </w:rPr>
        <w:t>РП</w:t>
      </w:r>
      <w:r>
        <w:rPr>
          <w:i/>
          <w:sz w:val="28"/>
          <w:szCs w:val="28"/>
        </w:rPr>
        <w:t>+</w:t>
      </w:r>
      <w:r w:rsidRPr="00CE5E77">
        <w:rPr>
          <w:i/>
          <w:sz w:val="28"/>
          <w:szCs w:val="28"/>
          <w:lang w:val="en-US"/>
        </w:rPr>
        <w:t>S</w:t>
      </w:r>
      <w:r>
        <w:rPr>
          <w:i/>
          <w:sz w:val="28"/>
          <w:szCs w:val="28"/>
          <w:vertAlign w:val="subscript"/>
        </w:rPr>
        <w:t>З</w:t>
      </w:r>
      <w:r>
        <w:rPr>
          <w:i/>
          <w:sz w:val="28"/>
          <w:szCs w:val="28"/>
        </w:rPr>
        <w:t>+</w:t>
      </w:r>
      <w:r w:rsidRPr="00CE5E77">
        <w:rPr>
          <w:i/>
          <w:sz w:val="28"/>
          <w:szCs w:val="28"/>
          <w:lang w:val="en-US"/>
        </w:rPr>
        <w:t>S</w:t>
      </w:r>
      <w:r>
        <w:rPr>
          <w:i/>
          <w:sz w:val="28"/>
          <w:szCs w:val="28"/>
          <w:vertAlign w:val="subscript"/>
        </w:rPr>
        <w:t>ИРК</w:t>
      </w:r>
      <w:r>
        <w:rPr>
          <w:i/>
          <w:sz w:val="28"/>
          <w:szCs w:val="28"/>
        </w:rPr>
        <w:t>+</w:t>
      </w:r>
      <w:r w:rsidRPr="006F5B93">
        <w:rPr>
          <w:i/>
          <w:sz w:val="28"/>
          <w:szCs w:val="28"/>
          <w:lang w:val="en-US"/>
        </w:rPr>
        <w:t>S</w:t>
      </w:r>
      <w:r>
        <w:rPr>
          <w:i/>
          <w:sz w:val="28"/>
          <w:szCs w:val="28"/>
          <w:vertAlign w:val="subscript"/>
        </w:rPr>
        <w:t>ВС.М</w:t>
      </w:r>
      <w:r>
        <w:rPr>
          <w:i/>
          <w:sz w:val="28"/>
          <w:szCs w:val="28"/>
        </w:rPr>
        <w:t>+</w:t>
      </w:r>
      <w:r w:rsidRPr="006F5B93">
        <w:rPr>
          <w:i/>
          <w:sz w:val="28"/>
          <w:szCs w:val="28"/>
          <w:lang w:val="en-US"/>
        </w:rPr>
        <w:t>S</w:t>
      </w:r>
      <w:r>
        <w:rPr>
          <w:i/>
          <w:sz w:val="28"/>
          <w:szCs w:val="28"/>
          <w:vertAlign w:val="subscript"/>
        </w:rPr>
        <w:t>КП</w:t>
      </w:r>
      <w:r>
        <w:rPr>
          <w:i/>
          <w:sz w:val="28"/>
          <w:szCs w:val="28"/>
        </w:rPr>
        <w:t>+</w:t>
      </w:r>
      <w:r w:rsidRPr="00CE5E77">
        <w:rPr>
          <w:i/>
          <w:sz w:val="28"/>
          <w:szCs w:val="28"/>
          <w:lang w:val="en-US"/>
        </w:rPr>
        <w:t>S</w:t>
      </w:r>
      <w:r>
        <w:rPr>
          <w:i/>
          <w:sz w:val="28"/>
          <w:szCs w:val="28"/>
          <w:vertAlign w:val="subscript"/>
        </w:rPr>
        <w:t>КЦРБ</w:t>
      </w:r>
      <w:r>
        <w:rPr>
          <w:i/>
          <w:sz w:val="28"/>
          <w:szCs w:val="28"/>
        </w:rPr>
        <w:t>+</w:t>
      </w:r>
      <w:r w:rsidRPr="006F5B93">
        <w:rPr>
          <w:i/>
          <w:sz w:val="28"/>
          <w:szCs w:val="28"/>
          <w:lang w:val="en-US"/>
        </w:rPr>
        <w:t>S</w:t>
      </w:r>
      <w:r w:rsidRPr="006F5B93">
        <w:rPr>
          <w:i/>
          <w:sz w:val="28"/>
          <w:szCs w:val="28"/>
          <w:vertAlign w:val="subscript"/>
        </w:rPr>
        <w:t>Э</w:t>
      </w:r>
      <w:r>
        <w:rPr>
          <w:i/>
          <w:sz w:val="28"/>
          <w:szCs w:val="28"/>
        </w:rPr>
        <w:t>+</w:t>
      </w:r>
      <w:r w:rsidRPr="00CE5E77">
        <w:rPr>
          <w:i/>
          <w:sz w:val="28"/>
          <w:szCs w:val="28"/>
          <w:lang w:val="en-US"/>
        </w:rPr>
        <w:t>S</w:t>
      </w:r>
      <w:r>
        <w:rPr>
          <w:i/>
          <w:sz w:val="28"/>
          <w:szCs w:val="28"/>
          <w:vertAlign w:val="subscript"/>
        </w:rPr>
        <w:t>ОТК</w:t>
      </w:r>
      <w:r>
        <w:rPr>
          <w:i/>
          <w:sz w:val="28"/>
          <w:szCs w:val="28"/>
        </w:rPr>
        <w:t>+</w:t>
      </w:r>
      <w:r w:rsidRPr="00CE5E77">
        <w:rPr>
          <w:i/>
          <w:sz w:val="28"/>
          <w:szCs w:val="28"/>
          <w:lang w:val="en-US"/>
        </w:rPr>
        <w:t>S</w:t>
      </w:r>
      <w:r>
        <w:rPr>
          <w:i/>
          <w:sz w:val="28"/>
          <w:szCs w:val="28"/>
          <w:vertAlign w:val="subscript"/>
        </w:rPr>
        <w:t>КА</w:t>
      </w:r>
      <w:r>
        <w:rPr>
          <w:i/>
          <w:sz w:val="28"/>
          <w:szCs w:val="28"/>
        </w:rPr>
        <w:t>+</w:t>
      </w:r>
      <w:r w:rsidRPr="00CE5E77">
        <w:rPr>
          <w:i/>
          <w:sz w:val="28"/>
          <w:szCs w:val="28"/>
          <w:lang w:val="en-US"/>
        </w:rPr>
        <w:t>S</w:t>
      </w:r>
      <w:r>
        <w:rPr>
          <w:i/>
          <w:sz w:val="28"/>
          <w:szCs w:val="28"/>
          <w:vertAlign w:val="subscript"/>
        </w:rPr>
        <w:t>Заг</w:t>
      </w:r>
      <w:r>
        <w:rPr>
          <w:i/>
          <w:sz w:val="28"/>
          <w:szCs w:val="28"/>
        </w:rPr>
        <w:t>+</w:t>
      </w:r>
      <w:r w:rsidRPr="00CE5E77">
        <w:rPr>
          <w:i/>
          <w:sz w:val="28"/>
          <w:szCs w:val="28"/>
          <w:lang w:val="en-US"/>
        </w:rPr>
        <w:t>S</w:t>
      </w:r>
      <w:r>
        <w:rPr>
          <w:i/>
          <w:sz w:val="28"/>
          <w:szCs w:val="28"/>
          <w:vertAlign w:val="subscript"/>
        </w:rPr>
        <w:t>МОС</w:t>
      </w:r>
      <w:r>
        <w:rPr>
          <w:i/>
          <w:sz w:val="28"/>
          <w:szCs w:val="28"/>
        </w:rPr>
        <w:t>+</w:t>
      </w:r>
      <w:r w:rsidRPr="006F5B93">
        <w:rPr>
          <w:i/>
          <w:sz w:val="28"/>
          <w:szCs w:val="28"/>
          <w:lang w:val="en-US"/>
        </w:rPr>
        <w:t>S</w:t>
      </w:r>
      <w:r>
        <w:rPr>
          <w:i/>
          <w:sz w:val="28"/>
          <w:szCs w:val="28"/>
          <w:vertAlign w:val="subscript"/>
        </w:rPr>
        <w:t>Бр</w:t>
      </w:r>
      <w:r>
        <w:rPr>
          <w:i/>
          <w:sz w:val="28"/>
          <w:szCs w:val="28"/>
        </w:rPr>
        <w:t>+</w:t>
      </w:r>
      <w:r w:rsidRPr="00CE5E77">
        <w:rPr>
          <w:i/>
          <w:sz w:val="28"/>
          <w:szCs w:val="28"/>
          <w:lang w:val="en-US"/>
        </w:rPr>
        <w:t>S</w:t>
      </w:r>
      <w:r>
        <w:rPr>
          <w:i/>
          <w:sz w:val="28"/>
          <w:szCs w:val="28"/>
          <w:vertAlign w:val="subscript"/>
        </w:rPr>
        <w:t>МАГ</w:t>
      </w:r>
      <w:r>
        <w:rPr>
          <w:i/>
          <w:sz w:val="28"/>
          <w:szCs w:val="28"/>
        </w:rPr>
        <w:t xml:space="preserve"> (м</w:t>
      </w:r>
      <w:r>
        <w:rPr>
          <w:i/>
          <w:sz w:val="28"/>
          <w:szCs w:val="28"/>
          <w:vertAlign w:val="superscript"/>
        </w:rPr>
        <w:t>2</w:t>
      </w:r>
      <w:r>
        <w:rPr>
          <w:i/>
          <w:sz w:val="28"/>
          <w:szCs w:val="28"/>
        </w:rPr>
        <w:t xml:space="preserve">)                                                                    </w:t>
      </w:r>
      <w:r w:rsidRPr="00CE5E77">
        <w:rPr>
          <w:sz w:val="28"/>
          <w:szCs w:val="28"/>
        </w:rPr>
        <w:t>(</w:t>
      </w:r>
      <w:r>
        <w:rPr>
          <w:sz w:val="28"/>
          <w:szCs w:val="28"/>
        </w:rPr>
        <w:t>13</w:t>
      </w:r>
      <w:r w:rsidRPr="00CE5E77">
        <w:rPr>
          <w:sz w:val="28"/>
          <w:szCs w:val="28"/>
        </w:rPr>
        <w:t>)</w:t>
      </w:r>
    </w:p>
    <w:p w:rsidR="00711209" w:rsidRPr="00CE5E77" w:rsidRDefault="00711209" w:rsidP="00711209">
      <w:pPr>
        <w:ind w:left="432" w:firstLine="708"/>
        <w:rPr>
          <w:sz w:val="28"/>
          <w:szCs w:val="28"/>
        </w:rPr>
      </w:pPr>
      <w:r>
        <w:rPr>
          <w:sz w:val="28"/>
          <w:szCs w:val="28"/>
        </w:rPr>
        <w:t xml:space="preserve">3.5.2.2.6.11 </w:t>
      </w:r>
      <w:r w:rsidRPr="00CE5E77">
        <w:rPr>
          <w:sz w:val="28"/>
          <w:szCs w:val="28"/>
        </w:rPr>
        <w:t>Общая технологическая площадь участка составляет:</w:t>
      </w:r>
    </w:p>
    <w:p w:rsidR="00711209" w:rsidRPr="005C3B1B" w:rsidRDefault="00711209" w:rsidP="00711209">
      <w:pPr>
        <w:shd w:val="clear" w:color="auto" w:fill="FFFFFF"/>
        <w:tabs>
          <w:tab w:val="center" w:pos="4947"/>
          <w:tab w:val="right" w:pos="9354"/>
        </w:tabs>
        <w:ind w:firstLine="540"/>
        <w:jc w:val="right"/>
        <w:rPr>
          <w:sz w:val="28"/>
          <w:szCs w:val="28"/>
        </w:rPr>
      </w:pPr>
      <w:r w:rsidRPr="006F5B93">
        <w:rPr>
          <w:i/>
          <w:sz w:val="28"/>
          <w:szCs w:val="28"/>
        </w:rPr>
        <w:tab/>
      </w:r>
      <w:r w:rsidRPr="00CE5E77">
        <w:rPr>
          <w:i/>
          <w:sz w:val="28"/>
          <w:szCs w:val="28"/>
          <w:lang w:val="en-US"/>
        </w:rPr>
        <w:t>S</w:t>
      </w:r>
      <w:r w:rsidRPr="00CE5E77">
        <w:rPr>
          <w:i/>
          <w:sz w:val="28"/>
          <w:szCs w:val="28"/>
          <w:vertAlign w:val="subscript"/>
        </w:rPr>
        <w:t>общтех</w:t>
      </w:r>
      <w:r w:rsidRPr="005C3B1B">
        <w:rPr>
          <w:i/>
          <w:sz w:val="28"/>
          <w:szCs w:val="28"/>
        </w:rPr>
        <w:t xml:space="preserve">= </w:t>
      </w:r>
      <w:r w:rsidRPr="00CE5E77">
        <w:rPr>
          <w:i/>
          <w:sz w:val="28"/>
          <w:szCs w:val="28"/>
          <w:lang w:val="en-US"/>
        </w:rPr>
        <w:t>S</w:t>
      </w:r>
      <w:r w:rsidRPr="00CE5E77">
        <w:rPr>
          <w:i/>
          <w:sz w:val="28"/>
          <w:szCs w:val="28"/>
          <w:vertAlign w:val="subscript"/>
        </w:rPr>
        <w:t>ПР</w:t>
      </w:r>
      <w:r w:rsidRPr="005C3B1B">
        <w:rPr>
          <w:i/>
          <w:sz w:val="28"/>
          <w:szCs w:val="28"/>
        </w:rPr>
        <w:t xml:space="preserve"> + </w:t>
      </w:r>
      <w:r w:rsidRPr="00CE5E77">
        <w:rPr>
          <w:i/>
          <w:sz w:val="28"/>
          <w:szCs w:val="28"/>
          <w:lang w:val="en-US"/>
        </w:rPr>
        <w:t>S</w:t>
      </w:r>
      <w:r w:rsidRPr="00CE5E77">
        <w:rPr>
          <w:i/>
          <w:sz w:val="28"/>
          <w:szCs w:val="28"/>
          <w:vertAlign w:val="subscript"/>
        </w:rPr>
        <w:t>ВСП</w:t>
      </w:r>
      <w:r w:rsidRPr="005C3B1B">
        <w:rPr>
          <w:i/>
          <w:sz w:val="28"/>
          <w:szCs w:val="28"/>
        </w:rPr>
        <w:t xml:space="preserve"> + </w:t>
      </w:r>
      <w:r w:rsidRPr="00CE5E77">
        <w:rPr>
          <w:i/>
          <w:sz w:val="28"/>
          <w:szCs w:val="28"/>
          <w:lang w:val="en-US"/>
        </w:rPr>
        <w:t>S</w:t>
      </w:r>
      <w:r>
        <w:rPr>
          <w:i/>
          <w:sz w:val="28"/>
          <w:szCs w:val="28"/>
          <w:vertAlign w:val="subscript"/>
        </w:rPr>
        <w:t>МАГ</w:t>
      </w:r>
      <w:r w:rsidRPr="005C3B1B">
        <w:rPr>
          <w:i/>
          <w:sz w:val="28"/>
          <w:szCs w:val="28"/>
          <w:vertAlign w:val="subscript"/>
        </w:rPr>
        <w:tab/>
      </w:r>
      <w:r w:rsidRPr="005C3B1B">
        <w:rPr>
          <w:sz w:val="28"/>
          <w:szCs w:val="28"/>
        </w:rPr>
        <w:t>(</w:t>
      </w:r>
      <w:r>
        <w:rPr>
          <w:sz w:val="28"/>
          <w:szCs w:val="28"/>
        </w:rPr>
        <w:t>14</w:t>
      </w:r>
      <w:r w:rsidRPr="005C3B1B">
        <w:rPr>
          <w:sz w:val="28"/>
          <w:szCs w:val="28"/>
        </w:rPr>
        <w:t>)</w:t>
      </w:r>
    </w:p>
    <w:p w:rsidR="00711209" w:rsidRDefault="00711209" w:rsidP="00711209">
      <w:pPr>
        <w:shd w:val="clear" w:color="auto" w:fill="FFFFFF"/>
        <w:tabs>
          <w:tab w:val="center" w:pos="4947"/>
          <w:tab w:val="right" w:pos="9354"/>
        </w:tabs>
        <w:ind w:firstLine="540"/>
        <w:rPr>
          <w:b/>
          <w:sz w:val="28"/>
          <w:szCs w:val="28"/>
        </w:rPr>
      </w:pPr>
      <w:r w:rsidRPr="00976F4C">
        <w:rPr>
          <w:b/>
          <w:sz w:val="28"/>
          <w:szCs w:val="28"/>
        </w:rPr>
        <w:t>ПРИМЕР:</w:t>
      </w:r>
    </w:p>
    <w:p w:rsidR="00711209" w:rsidRPr="005C3B1B" w:rsidRDefault="00711209" w:rsidP="00711209">
      <w:pPr>
        <w:ind w:firstLine="855"/>
        <w:rPr>
          <w:sz w:val="28"/>
          <w:szCs w:val="28"/>
        </w:rPr>
      </w:pPr>
      <w:r w:rsidRPr="005C3B1B">
        <w:rPr>
          <w:sz w:val="28"/>
          <w:szCs w:val="28"/>
        </w:rPr>
        <w:t>Производственная площадь определяется на основании удельной площади на один станок:</w:t>
      </w:r>
    </w:p>
    <w:p w:rsidR="00711209" w:rsidRPr="005C3B1B" w:rsidRDefault="00711209" w:rsidP="00711209">
      <w:pPr>
        <w:ind w:firstLine="709"/>
        <w:jc w:val="center"/>
        <w:rPr>
          <w:sz w:val="28"/>
          <w:szCs w:val="28"/>
        </w:rPr>
      </w:pPr>
      <w:r w:rsidRPr="005C3B1B">
        <w:rPr>
          <w:sz w:val="28"/>
          <w:szCs w:val="28"/>
          <w:lang w:val="en-US"/>
        </w:rPr>
        <w:t>S</w:t>
      </w:r>
      <w:r w:rsidRPr="005C3B1B">
        <w:rPr>
          <w:sz w:val="28"/>
          <w:szCs w:val="28"/>
          <w:vertAlign w:val="subscript"/>
        </w:rPr>
        <w:t>пр</w:t>
      </w:r>
      <w:r w:rsidRPr="005C3B1B">
        <w:rPr>
          <w:sz w:val="28"/>
          <w:szCs w:val="28"/>
        </w:rPr>
        <w:t>=10·20=200м</w:t>
      </w:r>
      <w:r w:rsidRPr="005C3B1B">
        <w:rPr>
          <w:sz w:val="28"/>
          <w:szCs w:val="28"/>
          <w:vertAlign w:val="superscript"/>
        </w:rPr>
        <w:t>2</w:t>
      </w:r>
      <w:r w:rsidRPr="005C3B1B">
        <w:rPr>
          <w:sz w:val="28"/>
          <w:szCs w:val="28"/>
        </w:rPr>
        <w:t>.</w:t>
      </w:r>
    </w:p>
    <w:p w:rsidR="00711209" w:rsidRPr="005C3B1B" w:rsidRDefault="00711209" w:rsidP="00711209">
      <w:pPr>
        <w:ind w:firstLine="798"/>
        <w:rPr>
          <w:sz w:val="28"/>
          <w:szCs w:val="28"/>
        </w:rPr>
      </w:pPr>
      <w:r w:rsidRPr="005C3B1B">
        <w:rPr>
          <w:sz w:val="28"/>
          <w:szCs w:val="28"/>
        </w:rPr>
        <w:t>Размеры вспомогательной площади определяются исходя из норм расчета площади вспомогательных служб.</w:t>
      </w:r>
    </w:p>
    <w:p w:rsidR="00711209" w:rsidRPr="005C3B1B" w:rsidRDefault="00711209" w:rsidP="00711209">
      <w:pPr>
        <w:ind w:firstLine="798"/>
        <w:rPr>
          <w:sz w:val="28"/>
          <w:szCs w:val="28"/>
        </w:rPr>
      </w:pPr>
      <w:r w:rsidRPr="005C3B1B">
        <w:rPr>
          <w:sz w:val="28"/>
          <w:szCs w:val="28"/>
        </w:rPr>
        <w:t xml:space="preserve">Цеховая ремонтная база (ЦРБ) – принимаем </w:t>
      </w:r>
      <w:r w:rsidRPr="005C3B1B">
        <w:rPr>
          <w:sz w:val="28"/>
          <w:szCs w:val="28"/>
          <w:lang w:val="en-US"/>
        </w:rPr>
        <w:t>n</w:t>
      </w:r>
      <w:r w:rsidRPr="005C3B1B">
        <w:rPr>
          <w:sz w:val="28"/>
          <w:szCs w:val="28"/>
        </w:rPr>
        <w:t xml:space="preserve">=2станок, </w:t>
      </w:r>
      <w:r w:rsidRPr="005C3B1B">
        <w:rPr>
          <w:sz w:val="28"/>
          <w:szCs w:val="28"/>
          <w:lang w:val="en-US"/>
        </w:rPr>
        <w:t>S</w:t>
      </w:r>
      <w:r w:rsidRPr="005C3B1B">
        <w:rPr>
          <w:sz w:val="28"/>
          <w:szCs w:val="28"/>
          <w:vertAlign w:val="subscript"/>
        </w:rPr>
        <w:t>уд</w:t>
      </w:r>
      <w:r w:rsidRPr="005C3B1B">
        <w:rPr>
          <w:sz w:val="28"/>
          <w:szCs w:val="28"/>
        </w:rPr>
        <w:t>=15м</w:t>
      </w:r>
      <w:r w:rsidRPr="005C3B1B">
        <w:rPr>
          <w:sz w:val="28"/>
          <w:szCs w:val="28"/>
          <w:vertAlign w:val="superscript"/>
        </w:rPr>
        <w:t>2</w:t>
      </w:r>
      <w:r w:rsidRPr="005C3B1B">
        <w:rPr>
          <w:sz w:val="28"/>
          <w:szCs w:val="28"/>
        </w:rPr>
        <w:t>:</w:t>
      </w:r>
    </w:p>
    <w:p w:rsidR="00711209" w:rsidRPr="005C3B1B" w:rsidRDefault="00711209" w:rsidP="00711209">
      <w:pPr>
        <w:tabs>
          <w:tab w:val="center" w:pos="5315"/>
          <w:tab w:val="right" w:pos="9356"/>
        </w:tabs>
        <w:ind w:firstLine="709"/>
        <w:rPr>
          <w:sz w:val="28"/>
          <w:szCs w:val="28"/>
        </w:rPr>
      </w:pPr>
      <w:r w:rsidRPr="005C3B1B">
        <w:rPr>
          <w:sz w:val="28"/>
          <w:szCs w:val="28"/>
        </w:rPr>
        <w:tab/>
        <w:t>S</w:t>
      </w:r>
      <w:r w:rsidRPr="005C3B1B">
        <w:rPr>
          <w:sz w:val="28"/>
          <w:szCs w:val="28"/>
          <w:vertAlign w:val="subscript"/>
        </w:rPr>
        <w:t>ЦРБ</w:t>
      </w:r>
      <w:r w:rsidRPr="005C3B1B">
        <w:rPr>
          <w:sz w:val="28"/>
          <w:szCs w:val="28"/>
        </w:rPr>
        <w:t>=2·15=30м</w:t>
      </w:r>
      <w:r w:rsidRPr="005C3B1B">
        <w:rPr>
          <w:sz w:val="28"/>
          <w:szCs w:val="28"/>
          <w:vertAlign w:val="superscript"/>
        </w:rPr>
        <w:t>2</w:t>
      </w:r>
      <w:r w:rsidRPr="005C3B1B">
        <w:rPr>
          <w:sz w:val="28"/>
          <w:szCs w:val="28"/>
        </w:rPr>
        <w:t>, принимаем 36м</w:t>
      </w:r>
      <w:r w:rsidRPr="005C3B1B">
        <w:rPr>
          <w:sz w:val="28"/>
          <w:szCs w:val="28"/>
          <w:vertAlign w:val="superscript"/>
        </w:rPr>
        <w:t>2</w:t>
      </w:r>
      <w:r w:rsidRPr="005C3B1B">
        <w:rPr>
          <w:sz w:val="28"/>
          <w:szCs w:val="28"/>
        </w:rPr>
        <w:t>;</w:t>
      </w:r>
      <w:r w:rsidRPr="005C3B1B">
        <w:rPr>
          <w:sz w:val="28"/>
          <w:szCs w:val="28"/>
        </w:rPr>
        <w:tab/>
      </w:r>
    </w:p>
    <w:p w:rsidR="00711209" w:rsidRPr="005C3B1B" w:rsidRDefault="00711209" w:rsidP="00711209">
      <w:pPr>
        <w:ind w:firstLine="855"/>
        <w:rPr>
          <w:sz w:val="28"/>
          <w:szCs w:val="28"/>
        </w:rPr>
      </w:pPr>
      <w:r w:rsidRPr="005C3B1B">
        <w:rPr>
          <w:sz w:val="28"/>
          <w:szCs w:val="28"/>
        </w:rPr>
        <w:t>Мастерская по ремонту приспособлений и инструмента,20% от площади ЦРБ:</w:t>
      </w:r>
    </w:p>
    <w:p w:rsidR="00711209" w:rsidRPr="005C3B1B" w:rsidRDefault="00711209" w:rsidP="00711209">
      <w:pPr>
        <w:tabs>
          <w:tab w:val="center" w:pos="5388"/>
          <w:tab w:val="right" w:pos="9356"/>
        </w:tabs>
        <w:ind w:firstLine="855"/>
        <w:rPr>
          <w:sz w:val="28"/>
          <w:szCs w:val="28"/>
        </w:rPr>
      </w:pPr>
      <w:r w:rsidRPr="005C3B1B">
        <w:rPr>
          <w:sz w:val="28"/>
          <w:szCs w:val="28"/>
        </w:rPr>
        <w:tab/>
      </w:r>
      <w:r w:rsidRPr="005C3B1B">
        <w:rPr>
          <w:sz w:val="28"/>
          <w:szCs w:val="28"/>
          <w:lang w:val="en-US"/>
        </w:rPr>
        <w:t>S</w:t>
      </w:r>
      <w:r w:rsidRPr="005C3B1B">
        <w:rPr>
          <w:sz w:val="28"/>
          <w:szCs w:val="28"/>
        </w:rPr>
        <w:t>=30·0,2=15м</w:t>
      </w:r>
      <w:r w:rsidRPr="005C3B1B">
        <w:rPr>
          <w:sz w:val="28"/>
          <w:szCs w:val="28"/>
          <w:vertAlign w:val="superscript"/>
        </w:rPr>
        <w:t>2</w:t>
      </w:r>
      <w:r w:rsidRPr="005C3B1B">
        <w:rPr>
          <w:sz w:val="28"/>
          <w:szCs w:val="28"/>
        </w:rPr>
        <w:t>, принимаем 36м</w:t>
      </w:r>
      <w:r w:rsidRPr="005C3B1B">
        <w:rPr>
          <w:sz w:val="28"/>
          <w:szCs w:val="28"/>
          <w:vertAlign w:val="superscript"/>
        </w:rPr>
        <w:t>2</w:t>
      </w:r>
      <w:r w:rsidRPr="005C3B1B">
        <w:rPr>
          <w:sz w:val="28"/>
          <w:szCs w:val="28"/>
        </w:rPr>
        <w:t>;</w:t>
      </w:r>
      <w:r w:rsidRPr="005C3B1B">
        <w:rPr>
          <w:sz w:val="28"/>
          <w:szCs w:val="28"/>
        </w:rPr>
        <w:tab/>
      </w:r>
    </w:p>
    <w:p w:rsidR="00711209" w:rsidRPr="005C3B1B" w:rsidRDefault="00711209" w:rsidP="00711209">
      <w:pPr>
        <w:ind w:firstLine="855"/>
        <w:rPr>
          <w:sz w:val="28"/>
          <w:szCs w:val="28"/>
        </w:rPr>
      </w:pPr>
      <w:r w:rsidRPr="005C3B1B">
        <w:rPr>
          <w:sz w:val="28"/>
          <w:szCs w:val="28"/>
        </w:rPr>
        <w:t xml:space="preserve">Заточное отделение - принимаем </w:t>
      </w:r>
      <w:r w:rsidRPr="005C3B1B">
        <w:rPr>
          <w:sz w:val="28"/>
          <w:szCs w:val="28"/>
          <w:lang w:val="en-US"/>
        </w:rPr>
        <w:t>n</w:t>
      </w:r>
      <w:r w:rsidRPr="005C3B1B">
        <w:rPr>
          <w:sz w:val="28"/>
          <w:szCs w:val="28"/>
        </w:rPr>
        <w:t xml:space="preserve">=1 станок, </w:t>
      </w:r>
      <w:r w:rsidRPr="005C3B1B">
        <w:rPr>
          <w:sz w:val="28"/>
          <w:szCs w:val="28"/>
          <w:lang w:val="en-US"/>
        </w:rPr>
        <w:t>S</w:t>
      </w:r>
      <w:r w:rsidRPr="005C3B1B">
        <w:rPr>
          <w:sz w:val="28"/>
          <w:szCs w:val="28"/>
        </w:rPr>
        <w:t>уд=10 м</w:t>
      </w:r>
      <w:r w:rsidRPr="005C3B1B">
        <w:rPr>
          <w:position w:val="-4"/>
          <w:sz w:val="28"/>
          <w:szCs w:val="28"/>
        </w:rPr>
        <w:object w:dxaOrig="160" w:dyaOrig="300">
          <v:shape id="_x0000_i1092" type="#_x0000_t75" style="width:7.5pt;height:15.75pt" o:ole="">
            <v:imagedata r:id="rId131" o:title=""/>
          </v:shape>
          <o:OLEObject Type="Embed" ProgID="Equation.3" ShapeID="_x0000_i1092" DrawAspect="Content" ObjectID="_1608485824" r:id="rId134"/>
        </w:object>
      </w:r>
      <w:r w:rsidRPr="005C3B1B">
        <w:rPr>
          <w:sz w:val="28"/>
          <w:szCs w:val="28"/>
        </w:rPr>
        <w:t>:</w:t>
      </w:r>
    </w:p>
    <w:p w:rsidR="00711209" w:rsidRPr="005C3B1B" w:rsidRDefault="00711209" w:rsidP="00711209">
      <w:pPr>
        <w:tabs>
          <w:tab w:val="center" w:pos="5315"/>
          <w:tab w:val="right" w:pos="9356"/>
        </w:tabs>
        <w:ind w:firstLine="709"/>
        <w:rPr>
          <w:sz w:val="28"/>
          <w:szCs w:val="28"/>
        </w:rPr>
      </w:pPr>
      <w:r w:rsidRPr="005C3B1B">
        <w:rPr>
          <w:sz w:val="28"/>
          <w:szCs w:val="28"/>
        </w:rPr>
        <w:tab/>
      </w:r>
      <w:r w:rsidRPr="005C3B1B">
        <w:rPr>
          <w:sz w:val="28"/>
          <w:szCs w:val="28"/>
          <w:lang w:val="en-US"/>
        </w:rPr>
        <w:t>S</w:t>
      </w:r>
      <w:r w:rsidRPr="005C3B1B">
        <w:rPr>
          <w:sz w:val="28"/>
          <w:szCs w:val="28"/>
        </w:rPr>
        <w:t>=1·10=10м</w:t>
      </w:r>
      <w:r w:rsidRPr="005C3B1B">
        <w:rPr>
          <w:sz w:val="28"/>
          <w:szCs w:val="28"/>
          <w:vertAlign w:val="superscript"/>
        </w:rPr>
        <w:t>2</w:t>
      </w:r>
      <w:r w:rsidRPr="005C3B1B">
        <w:rPr>
          <w:sz w:val="28"/>
          <w:szCs w:val="28"/>
        </w:rPr>
        <w:t>, принимаем 24м</w:t>
      </w:r>
      <w:r w:rsidRPr="005C3B1B">
        <w:rPr>
          <w:sz w:val="28"/>
          <w:szCs w:val="28"/>
          <w:vertAlign w:val="superscript"/>
        </w:rPr>
        <w:t>2</w:t>
      </w:r>
      <w:r w:rsidRPr="005C3B1B">
        <w:rPr>
          <w:sz w:val="28"/>
          <w:szCs w:val="28"/>
        </w:rPr>
        <w:t>;</w:t>
      </w:r>
      <w:r w:rsidRPr="005C3B1B">
        <w:rPr>
          <w:sz w:val="28"/>
          <w:szCs w:val="28"/>
        </w:rPr>
        <w:tab/>
      </w:r>
    </w:p>
    <w:p w:rsidR="00711209" w:rsidRPr="005C3B1B" w:rsidRDefault="00711209" w:rsidP="00711209">
      <w:pPr>
        <w:ind w:firstLine="855"/>
        <w:rPr>
          <w:sz w:val="28"/>
          <w:szCs w:val="28"/>
        </w:rPr>
      </w:pPr>
      <w:r w:rsidRPr="005C3B1B">
        <w:rPr>
          <w:sz w:val="28"/>
          <w:szCs w:val="28"/>
        </w:rPr>
        <w:t>Инструментально-раздаточная кладовая (ИРК). Площадь ИРК определяется из расчета 0,7-0,25м</w:t>
      </w:r>
      <w:r w:rsidRPr="005C3B1B">
        <w:rPr>
          <w:sz w:val="28"/>
          <w:szCs w:val="28"/>
          <w:vertAlign w:val="superscript"/>
        </w:rPr>
        <w:t>2</w:t>
      </w:r>
      <w:r w:rsidRPr="005C3B1B">
        <w:rPr>
          <w:sz w:val="28"/>
          <w:szCs w:val="28"/>
        </w:rPr>
        <w:t xml:space="preserve"> на производственный станок цеха:</w:t>
      </w:r>
    </w:p>
    <w:p w:rsidR="00711209" w:rsidRPr="005C3B1B" w:rsidRDefault="00711209" w:rsidP="00711209">
      <w:pPr>
        <w:tabs>
          <w:tab w:val="center" w:pos="5388"/>
          <w:tab w:val="right" w:pos="9355"/>
        </w:tabs>
        <w:ind w:firstLine="855"/>
        <w:jc w:val="center"/>
        <w:rPr>
          <w:sz w:val="28"/>
          <w:szCs w:val="28"/>
        </w:rPr>
      </w:pPr>
      <w:r w:rsidRPr="005C3B1B">
        <w:rPr>
          <w:sz w:val="28"/>
          <w:szCs w:val="28"/>
          <w:lang w:val="en-US"/>
        </w:rPr>
        <w:t>S</w:t>
      </w:r>
      <w:r w:rsidRPr="005C3B1B">
        <w:rPr>
          <w:sz w:val="28"/>
          <w:szCs w:val="28"/>
          <w:vertAlign w:val="subscript"/>
        </w:rPr>
        <w:t>ИРК</w:t>
      </w:r>
      <w:r w:rsidRPr="005C3B1B">
        <w:rPr>
          <w:sz w:val="28"/>
          <w:szCs w:val="28"/>
        </w:rPr>
        <w:t>=10·0,5=5м</w:t>
      </w:r>
      <w:r w:rsidRPr="005C3B1B">
        <w:rPr>
          <w:sz w:val="28"/>
          <w:szCs w:val="28"/>
          <w:vertAlign w:val="superscript"/>
        </w:rPr>
        <w:t>2</w:t>
      </w:r>
      <w:r w:rsidRPr="005C3B1B">
        <w:rPr>
          <w:sz w:val="28"/>
          <w:szCs w:val="28"/>
        </w:rPr>
        <w:t>, принимаем 12м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Кладовая приспособлений определяется из расчета 0,3м</w:t>
      </w:r>
      <w:r w:rsidRPr="005C3B1B">
        <w:rPr>
          <w:sz w:val="28"/>
          <w:szCs w:val="28"/>
          <w:vertAlign w:val="superscript"/>
        </w:rPr>
        <w:t xml:space="preserve">2 </w:t>
      </w:r>
      <w:r w:rsidRPr="005C3B1B">
        <w:rPr>
          <w:sz w:val="28"/>
          <w:szCs w:val="28"/>
        </w:rPr>
        <w:t>на один производственный станок:</w:t>
      </w:r>
    </w:p>
    <w:p w:rsidR="00711209" w:rsidRPr="005C3B1B" w:rsidRDefault="00711209" w:rsidP="00711209">
      <w:pPr>
        <w:tabs>
          <w:tab w:val="center" w:pos="5315"/>
          <w:tab w:val="right" w:pos="9355"/>
        </w:tabs>
        <w:ind w:firstLine="709"/>
        <w:jc w:val="center"/>
        <w:rPr>
          <w:sz w:val="28"/>
          <w:szCs w:val="28"/>
        </w:rPr>
      </w:pPr>
      <w:r w:rsidRPr="005C3B1B">
        <w:rPr>
          <w:sz w:val="28"/>
          <w:szCs w:val="28"/>
          <w:lang w:val="en-US"/>
        </w:rPr>
        <w:t>S</w:t>
      </w:r>
      <w:r w:rsidRPr="005C3B1B">
        <w:rPr>
          <w:sz w:val="28"/>
          <w:szCs w:val="28"/>
        </w:rPr>
        <w:t>=0,3·14=4,2м</w:t>
      </w:r>
      <w:r w:rsidRPr="005C3B1B">
        <w:rPr>
          <w:sz w:val="28"/>
          <w:szCs w:val="28"/>
          <w:vertAlign w:val="superscript"/>
        </w:rPr>
        <w:t>2</w:t>
      </w:r>
      <w:r w:rsidRPr="005C3B1B">
        <w:rPr>
          <w:sz w:val="28"/>
          <w:szCs w:val="28"/>
        </w:rPr>
        <w:t>, принимаем 12м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lastRenderedPageBreak/>
        <w:t>Площадь склада вспомогательных материалов определяется как 0,1м</w:t>
      </w:r>
      <w:r w:rsidRPr="005C3B1B">
        <w:rPr>
          <w:position w:val="-4"/>
          <w:sz w:val="28"/>
          <w:szCs w:val="28"/>
        </w:rPr>
        <w:object w:dxaOrig="160" w:dyaOrig="300">
          <v:shape id="_x0000_i1093" type="#_x0000_t75" style="width:7.5pt;height:15.75pt" o:ole="">
            <v:imagedata r:id="rId131" o:title=""/>
          </v:shape>
          <o:OLEObject Type="Embed" ProgID="Equation.3" ShapeID="_x0000_i1093" DrawAspect="Content" ObjectID="_1608485825" r:id="rId135"/>
        </w:object>
      </w:r>
      <w:r w:rsidRPr="005C3B1B">
        <w:rPr>
          <w:sz w:val="28"/>
          <w:szCs w:val="28"/>
        </w:rPr>
        <w:t>на 1 станок цеха:</w:t>
      </w:r>
    </w:p>
    <w:p w:rsidR="00711209" w:rsidRPr="005C3B1B" w:rsidRDefault="00711209" w:rsidP="00711209">
      <w:pPr>
        <w:tabs>
          <w:tab w:val="center" w:pos="5388"/>
          <w:tab w:val="right" w:pos="9355"/>
        </w:tabs>
        <w:ind w:firstLine="855"/>
        <w:jc w:val="center"/>
        <w:rPr>
          <w:sz w:val="28"/>
          <w:szCs w:val="28"/>
        </w:rPr>
      </w:pPr>
      <w:r w:rsidRPr="005C3B1B">
        <w:rPr>
          <w:sz w:val="28"/>
          <w:szCs w:val="28"/>
          <w:lang w:val="en-US"/>
        </w:rPr>
        <w:t>S</w:t>
      </w:r>
      <w:r w:rsidRPr="005C3B1B">
        <w:rPr>
          <w:sz w:val="28"/>
          <w:szCs w:val="28"/>
        </w:rPr>
        <w:t>=0,1·10=1,0м</w:t>
      </w:r>
      <w:r w:rsidRPr="005C3B1B">
        <w:rPr>
          <w:sz w:val="28"/>
          <w:szCs w:val="28"/>
          <w:vertAlign w:val="superscript"/>
        </w:rPr>
        <w:t>2</w:t>
      </w:r>
      <w:r w:rsidRPr="005C3B1B">
        <w:rPr>
          <w:sz w:val="28"/>
          <w:szCs w:val="28"/>
        </w:rPr>
        <w:t>, принимаем 12м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Площадь кладовой ЦРБ составляет 10% от площади ЦРБ:</w:t>
      </w:r>
    </w:p>
    <w:p w:rsidR="00711209" w:rsidRPr="005C3B1B" w:rsidRDefault="00711209" w:rsidP="00711209">
      <w:pPr>
        <w:tabs>
          <w:tab w:val="center" w:pos="5315"/>
          <w:tab w:val="right" w:pos="9355"/>
        </w:tabs>
        <w:ind w:firstLine="709"/>
        <w:jc w:val="center"/>
        <w:rPr>
          <w:sz w:val="28"/>
          <w:szCs w:val="28"/>
        </w:rPr>
      </w:pPr>
      <w:r w:rsidRPr="005C3B1B">
        <w:rPr>
          <w:sz w:val="28"/>
          <w:szCs w:val="28"/>
          <w:lang w:val="en-US"/>
        </w:rPr>
        <w:t>S</w:t>
      </w:r>
      <w:r w:rsidRPr="005C3B1B">
        <w:rPr>
          <w:sz w:val="28"/>
          <w:szCs w:val="28"/>
        </w:rPr>
        <w:t>=36·0,1=3,6 м</w:t>
      </w:r>
      <w:r w:rsidRPr="005C3B1B">
        <w:rPr>
          <w:sz w:val="28"/>
          <w:szCs w:val="28"/>
          <w:vertAlign w:val="superscript"/>
        </w:rPr>
        <w:t>2</w:t>
      </w:r>
      <w:r w:rsidRPr="005C3B1B">
        <w:rPr>
          <w:sz w:val="28"/>
          <w:szCs w:val="28"/>
        </w:rPr>
        <w:t>, принимаем 6м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Площадь мастерской энергетика составляет 20% от площади ЦРБ:</w:t>
      </w:r>
    </w:p>
    <w:p w:rsidR="00711209" w:rsidRPr="005C3B1B" w:rsidRDefault="00711209" w:rsidP="00711209">
      <w:pPr>
        <w:tabs>
          <w:tab w:val="center" w:pos="5388"/>
          <w:tab w:val="right" w:pos="9355"/>
        </w:tabs>
        <w:ind w:firstLine="855"/>
        <w:jc w:val="center"/>
        <w:rPr>
          <w:sz w:val="28"/>
          <w:szCs w:val="28"/>
        </w:rPr>
      </w:pPr>
      <w:r w:rsidRPr="005C3B1B">
        <w:rPr>
          <w:sz w:val="28"/>
          <w:szCs w:val="28"/>
          <w:lang w:val="en-US"/>
        </w:rPr>
        <w:t>S</w:t>
      </w:r>
      <w:r w:rsidRPr="005C3B1B">
        <w:rPr>
          <w:sz w:val="28"/>
          <w:szCs w:val="28"/>
        </w:rPr>
        <w:t>=36·0,2=7,2м</w:t>
      </w:r>
      <w:r w:rsidRPr="005C3B1B">
        <w:rPr>
          <w:sz w:val="28"/>
          <w:szCs w:val="28"/>
          <w:vertAlign w:val="superscript"/>
        </w:rPr>
        <w:t>2</w:t>
      </w:r>
      <w:r w:rsidRPr="005C3B1B">
        <w:rPr>
          <w:sz w:val="28"/>
          <w:szCs w:val="28"/>
        </w:rPr>
        <w:t>, принимаем 12м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Площадь помещения ОТК принимается как 3% от производственной площади:</w:t>
      </w:r>
    </w:p>
    <w:p w:rsidR="00711209" w:rsidRPr="005C3B1B" w:rsidRDefault="00711209" w:rsidP="00711209">
      <w:pPr>
        <w:tabs>
          <w:tab w:val="center" w:pos="5388"/>
          <w:tab w:val="right" w:pos="9355"/>
        </w:tabs>
        <w:ind w:firstLine="855"/>
        <w:jc w:val="center"/>
        <w:rPr>
          <w:sz w:val="28"/>
          <w:szCs w:val="28"/>
        </w:rPr>
      </w:pPr>
      <w:r w:rsidRPr="005C3B1B">
        <w:rPr>
          <w:sz w:val="28"/>
          <w:szCs w:val="28"/>
          <w:lang w:val="en-US"/>
        </w:rPr>
        <w:t>S</w:t>
      </w:r>
      <w:r w:rsidRPr="005C3B1B">
        <w:rPr>
          <w:sz w:val="28"/>
          <w:szCs w:val="28"/>
          <w:vertAlign w:val="subscript"/>
        </w:rPr>
        <w:t>ОТК</w:t>
      </w:r>
      <w:r w:rsidRPr="005C3B1B">
        <w:rPr>
          <w:sz w:val="28"/>
          <w:szCs w:val="28"/>
        </w:rPr>
        <w:t>=200·0,03=6м</w:t>
      </w:r>
      <w:r w:rsidRPr="005C3B1B">
        <w:rPr>
          <w:sz w:val="28"/>
          <w:szCs w:val="28"/>
          <w:vertAlign w:val="superscript"/>
        </w:rPr>
        <w:t>2</w:t>
      </w:r>
      <w:r w:rsidRPr="005C3B1B">
        <w:rPr>
          <w:sz w:val="28"/>
          <w:szCs w:val="28"/>
        </w:rPr>
        <w:t>, принимаем 12м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Кладовая абразивов принимается 0,4м</w:t>
      </w:r>
      <w:r w:rsidRPr="005C3B1B">
        <w:rPr>
          <w:sz w:val="28"/>
          <w:szCs w:val="28"/>
          <w:vertAlign w:val="superscript"/>
        </w:rPr>
        <w:t>2</w:t>
      </w:r>
      <w:r w:rsidRPr="005C3B1B">
        <w:rPr>
          <w:sz w:val="28"/>
          <w:szCs w:val="28"/>
        </w:rPr>
        <w:t xml:space="preserve"> на один шлифовальный станок:</w:t>
      </w:r>
    </w:p>
    <w:p w:rsidR="00711209" w:rsidRPr="005C3B1B" w:rsidRDefault="00711209" w:rsidP="00711209">
      <w:pPr>
        <w:tabs>
          <w:tab w:val="center" w:pos="5388"/>
          <w:tab w:val="right" w:pos="9355"/>
        </w:tabs>
        <w:ind w:firstLine="855"/>
        <w:jc w:val="center"/>
        <w:rPr>
          <w:sz w:val="28"/>
          <w:szCs w:val="28"/>
        </w:rPr>
      </w:pPr>
      <w:r w:rsidRPr="005C3B1B">
        <w:rPr>
          <w:sz w:val="28"/>
          <w:szCs w:val="28"/>
          <w:lang w:val="en-US"/>
        </w:rPr>
        <w:t>S</w:t>
      </w:r>
      <w:r w:rsidRPr="005C3B1B">
        <w:rPr>
          <w:sz w:val="28"/>
          <w:szCs w:val="28"/>
        </w:rPr>
        <w:t>=0,4·3=1,2м</w:t>
      </w:r>
      <w:r w:rsidRPr="005C3B1B">
        <w:rPr>
          <w:sz w:val="28"/>
          <w:szCs w:val="28"/>
          <w:vertAlign w:val="superscript"/>
        </w:rPr>
        <w:t>2</w:t>
      </w:r>
      <w:r w:rsidRPr="005C3B1B">
        <w:rPr>
          <w:sz w:val="28"/>
          <w:szCs w:val="28"/>
        </w:rPr>
        <w:t>, принимаем 12м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Площадь склада материалов и заготовок определяется из расчета10-15% от производственной площади:</w:t>
      </w:r>
    </w:p>
    <w:p w:rsidR="00711209" w:rsidRPr="005C3B1B" w:rsidRDefault="00711209" w:rsidP="00711209">
      <w:pPr>
        <w:tabs>
          <w:tab w:val="center" w:pos="5388"/>
          <w:tab w:val="right" w:pos="9355"/>
        </w:tabs>
        <w:ind w:firstLine="855"/>
        <w:jc w:val="center"/>
        <w:rPr>
          <w:sz w:val="28"/>
          <w:szCs w:val="28"/>
        </w:rPr>
      </w:pPr>
      <w:r w:rsidRPr="005C3B1B">
        <w:rPr>
          <w:sz w:val="28"/>
          <w:szCs w:val="28"/>
          <w:lang w:val="en-US"/>
        </w:rPr>
        <w:t>S</w:t>
      </w:r>
      <w:r w:rsidRPr="005C3B1B">
        <w:rPr>
          <w:sz w:val="28"/>
          <w:szCs w:val="28"/>
        </w:rPr>
        <w:t>=200·0,15=30м</w:t>
      </w:r>
      <w:r w:rsidRPr="005C3B1B">
        <w:rPr>
          <w:sz w:val="28"/>
          <w:szCs w:val="28"/>
          <w:vertAlign w:val="superscript"/>
        </w:rPr>
        <w:t>2</w:t>
      </w:r>
      <w:r w:rsidRPr="005C3B1B">
        <w:rPr>
          <w:sz w:val="28"/>
          <w:szCs w:val="28"/>
        </w:rPr>
        <w:t>, принимаем 36м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Площадь межоперационного склада определяется из расчета 10% от производственной площади:</w:t>
      </w:r>
    </w:p>
    <w:p w:rsidR="00711209" w:rsidRPr="005C3B1B" w:rsidRDefault="00711209" w:rsidP="00711209">
      <w:pPr>
        <w:tabs>
          <w:tab w:val="center" w:pos="5388"/>
          <w:tab w:val="right" w:pos="9355"/>
        </w:tabs>
        <w:ind w:firstLine="855"/>
        <w:jc w:val="center"/>
        <w:rPr>
          <w:sz w:val="28"/>
          <w:szCs w:val="28"/>
        </w:rPr>
      </w:pPr>
      <w:r w:rsidRPr="005C3B1B">
        <w:rPr>
          <w:sz w:val="28"/>
          <w:szCs w:val="28"/>
          <w:lang w:val="en-US"/>
        </w:rPr>
        <w:t>S</w:t>
      </w:r>
      <w:r w:rsidRPr="005C3B1B">
        <w:rPr>
          <w:sz w:val="28"/>
          <w:szCs w:val="28"/>
        </w:rPr>
        <w:t>=200·0,1=20м</w:t>
      </w:r>
      <w:r w:rsidRPr="005C3B1B">
        <w:rPr>
          <w:sz w:val="28"/>
          <w:szCs w:val="28"/>
          <w:vertAlign w:val="superscript"/>
        </w:rPr>
        <w:t>2</w:t>
      </w:r>
      <w:r w:rsidRPr="005C3B1B">
        <w:rPr>
          <w:sz w:val="28"/>
          <w:szCs w:val="28"/>
        </w:rPr>
        <w:t>, принимаем 66м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Изолятор брака 3% от числа производственных станков:</w:t>
      </w:r>
    </w:p>
    <w:p w:rsidR="00711209" w:rsidRPr="005C3B1B" w:rsidRDefault="00711209" w:rsidP="00711209">
      <w:pPr>
        <w:tabs>
          <w:tab w:val="center" w:pos="5388"/>
          <w:tab w:val="right" w:pos="9355"/>
        </w:tabs>
        <w:ind w:firstLine="855"/>
        <w:jc w:val="center"/>
        <w:rPr>
          <w:sz w:val="28"/>
          <w:szCs w:val="28"/>
        </w:rPr>
      </w:pPr>
      <w:r w:rsidRPr="005C3B1B">
        <w:rPr>
          <w:sz w:val="28"/>
          <w:szCs w:val="28"/>
          <w:lang w:val="en-US"/>
        </w:rPr>
        <w:t>S</w:t>
      </w:r>
      <w:r w:rsidRPr="005C3B1B">
        <w:rPr>
          <w:sz w:val="28"/>
          <w:szCs w:val="28"/>
        </w:rPr>
        <w:t>=10·0,03=0,3м</w:t>
      </w:r>
      <w:r w:rsidRPr="005C3B1B">
        <w:rPr>
          <w:sz w:val="28"/>
          <w:szCs w:val="28"/>
          <w:vertAlign w:val="superscript"/>
        </w:rPr>
        <w:t>2</w:t>
      </w:r>
      <w:r w:rsidRPr="005C3B1B">
        <w:rPr>
          <w:sz w:val="28"/>
          <w:szCs w:val="28"/>
        </w:rPr>
        <w:t>, принимаем 12м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Общая вспомогательная площадь участка составляет сумму всех площадей отделений:</w:t>
      </w:r>
    </w:p>
    <w:p w:rsidR="00711209" w:rsidRPr="005C3B1B" w:rsidRDefault="00711209" w:rsidP="00711209">
      <w:pPr>
        <w:tabs>
          <w:tab w:val="center" w:pos="5388"/>
          <w:tab w:val="right" w:pos="9921"/>
        </w:tabs>
        <w:ind w:firstLine="855"/>
        <w:jc w:val="center"/>
        <w:rPr>
          <w:sz w:val="28"/>
          <w:szCs w:val="28"/>
        </w:rPr>
      </w:pPr>
      <w:r w:rsidRPr="005C3B1B">
        <w:rPr>
          <w:sz w:val="28"/>
          <w:szCs w:val="28"/>
          <w:lang w:val="en-US"/>
        </w:rPr>
        <w:t>S</w:t>
      </w:r>
      <w:r w:rsidRPr="005C3B1B">
        <w:rPr>
          <w:sz w:val="28"/>
          <w:szCs w:val="28"/>
          <w:vertAlign w:val="subscript"/>
        </w:rPr>
        <w:t>всп</w:t>
      </w:r>
      <w:r w:rsidRPr="005C3B1B">
        <w:rPr>
          <w:sz w:val="28"/>
          <w:szCs w:val="28"/>
        </w:rPr>
        <w:t>=36+36+24+12+12+12+12+6+12+12+12+36+66+12=300м</w:t>
      </w:r>
      <w:r w:rsidRPr="005C3B1B">
        <w:rPr>
          <w:sz w:val="28"/>
          <w:szCs w:val="28"/>
          <w:vertAlign w:val="superscript"/>
        </w:rPr>
        <w:t>2</w:t>
      </w:r>
      <w:r w:rsidRPr="005C3B1B">
        <w:rPr>
          <w:sz w:val="28"/>
          <w:szCs w:val="28"/>
        </w:rPr>
        <w:t>;</w:t>
      </w:r>
    </w:p>
    <w:p w:rsidR="00711209" w:rsidRPr="005C3B1B" w:rsidRDefault="00711209" w:rsidP="00711209">
      <w:pPr>
        <w:pStyle w:val="af7"/>
        <w:spacing w:after="0" w:line="360" w:lineRule="auto"/>
        <w:jc w:val="both"/>
        <w:rPr>
          <w:sz w:val="28"/>
          <w:szCs w:val="28"/>
        </w:rPr>
      </w:pPr>
      <w:r w:rsidRPr="005C3B1B">
        <w:rPr>
          <w:sz w:val="28"/>
          <w:szCs w:val="28"/>
        </w:rPr>
        <w:t>Площадь магистральных проездов, обслуживающих технологический цикл цеха, расположенных в одном здании, а так же пожарных проездов принимается из расчета 40…60% от вспомогательной площади:</w:t>
      </w:r>
    </w:p>
    <w:p w:rsidR="00711209" w:rsidRPr="005C3B1B" w:rsidRDefault="00711209" w:rsidP="00711209">
      <w:pPr>
        <w:tabs>
          <w:tab w:val="right" w:pos="9355"/>
        </w:tabs>
        <w:ind w:firstLine="855"/>
        <w:jc w:val="center"/>
        <w:rPr>
          <w:sz w:val="28"/>
          <w:szCs w:val="28"/>
          <w:vertAlign w:val="subscript"/>
        </w:rPr>
      </w:pPr>
      <w:r w:rsidRPr="005C3B1B">
        <w:rPr>
          <w:sz w:val="28"/>
          <w:szCs w:val="28"/>
          <w:lang w:val="en-US"/>
        </w:rPr>
        <w:t>S</w:t>
      </w:r>
      <w:r w:rsidRPr="005C3B1B">
        <w:rPr>
          <w:sz w:val="28"/>
          <w:szCs w:val="28"/>
        </w:rPr>
        <w:t>=300·0,4=120 м</w:t>
      </w:r>
      <w:r w:rsidRPr="005C3B1B">
        <w:rPr>
          <w:position w:val="-4"/>
          <w:sz w:val="28"/>
          <w:szCs w:val="28"/>
        </w:rPr>
        <w:object w:dxaOrig="160" w:dyaOrig="300">
          <v:shape id="_x0000_i1094" type="#_x0000_t75" style="width:7.5pt;height:15.75pt" o:ole="">
            <v:imagedata r:id="rId136" o:title=""/>
          </v:shape>
          <o:OLEObject Type="Embed" ProgID="Equation.3" ShapeID="_x0000_i1094" DrawAspect="Content" ObjectID="_1608485826" r:id="rId137"/>
        </w:object>
      </w:r>
      <w:r w:rsidRPr="005C3B1B">
        <w:rPr>
          <w:sz w:val="28"/>
          <w:szCs w:val="28"/>
        </w:rPr>
        <w:t>, принимаем 126м</w:t>
      </w:r>
      <w:r w:rsidRPr="005C3B1B">
        <w:rPr>
          <w:sz w:val="28"/>
          <w:szCs w:val="28"/>
          <w:vertAlign w:val="superscript"/>
        </w:rPr>
        <w:t>2</w:t>
      </w:r>
      <w:r w:rsidRPr="005C3B1B">
        <w:rPr>
          <w:sz w:val="28"/>
          <w:szCs w:val="28"/>
        </w:rPr>
        <w:t>.</w:t>
      </w:r>
    </w:p>
    <w:p w:rsidR="00711209" w:rsidRPr="005C3B1B" w:rsidRDefault="00711209" w:rsidP="00711209">
      <w:pPr>
        <w:ind w:firstLine="855"/>
        <w:rPr>
          <w:sz w:val="28"/>
          <w:szCs w:val="28"/>
        </w:rPr>
      </w:pPr>
      <w:r w:rsidRPr="005C3B1B">
        <w:rPr>
          <w:sz w:val="28"/>
          <w:szCs w:val="28"/>
        </w:rPr>
        <w:t>Общая технологическая площадь участка составляет:</w:t>
      </w:r>
    </w:p>
    <w:p w:rsidR="00711209" w:rsidRPr="005C3B1B" w:rsidRDefault="00711209" w:rsidP="00711209">
      <w:pPr>
        <w:tabs>
          <w:tab w:val="right" w:pos="9355"/>
        </w:tabs>
        <w:ind w:firstLine="855"/>
        <w:jc w:val="center"/>
        <w:rPr>
          <w:sz w:val="28"/>
          <w:szCs w:val="28"/>
        </w:rPr>
      </w:pPr>
      <w:r w:rsidRPr="005C3B1B">
        <w:rPr>
          <w:sz w:val="28"/>
          <w:szCs w:val="28"/>
          <w:lang w:val="en-US"/>
        </w:rPr>
        <w:t>S</w:t>
      </w:r>
      <w:r w:rsidRPr="005C3B1B">
        <w:rPr>
          <w:sz w:val="28"/>
          <w:szCs w:val="28"/>
          <w:vertAlign w:val="subscript"/>
        </w:rPr>
        <w:t>общ тех</w:t>
      </w:r>
      <w:r w:rsidRPr="005C3B1B">
        <w:rPr>
          <w:sz w:val="28"/>
          <w:szCs w:val="28"/>
        </w:rPr>
        <w:t>=126+300+200=626м</w:t>
      </w:r>
      <w:r w:rsidRPr="005C3B1B">
        <w:rPr>
          <w:sz w:val="28"/>
          <w:szCs w:val="28"/>
          <w:vertAlign w:val="superscript"/>
        </w:rPr>
        <w:t>2</w:t>
      </w:r>
      <w:r w:rsidRPr="005C3B1B">
        <w:rPr>
          <w:sz w:val="28"/>
          <w:szCs w:val="28"/>
        </w:rPr>
        <w:t>.</w:t>
      </w:r>
    </w:p>
    <w:p w:rsidR="00711209" w:rsidRDefault="00711209" w:rsidP="00711209">
      <w:pPr>
        <w:shd w:val="clear" w:color="auto" w:fill="FFFFFF"/>
        <w:tabs>
          <w:tab w:val="center" w:pos="4947"/>
          <w:tab w:val="right" w:pos="9354"/>
        </w:tabs>
        <w:ind w:firstLine="540"/>
        <w:rPr>
          <w:b/>
          <w:sz w:val="28"/>
          <w:szCs w:val="28"/>
        </w:rPr>
      </w:pPr>
    </w:p>
    <w:p w:rsidR="00711209" w:rsidRPr="006F5B93" w:rsidRDefault="00711209" w:rsidP="00711209">
      <w:pPr>
        <w:shd w:val="clear" w:color="auto" w:fill="FFFFFF"/>
        <w:spacing w:before="120" w:after="120"/>
        <w:ind w:firstLine="540"/>
        <w:rPr>
          <w:b/>
          <w:bCs/>
          <w:color w:val="000000"/>
          <w:sz w:val="28"/>
          <w:szCs w:val="28"/>
        </w:rPr>
      </w:pPr>
      <w:r w:rsidRPr="006F5B93">
        <w:rPr>
          <w:b/>
          <w:bCs/>
          <w:color w:val="000000"/>
          <w:sz w:val="28"/>
          <w:szCs w:val="28"/>
        </w:rPr>
        <w:t>3.5.2.2.7 Рассчитайте штат участка и составьте штатное расписание</w:t>
      </w:r>
    </w:p>
    <w:p w:rsidR="00711209" w:rsidRPr="00922DE7" w:rsidRDefault="00711209" w:rsidP="00711209">
      <w:pPr>
        <w:shd w:val="clear" w:color="auto" w:fill="FFFFFF"/>
        <w:ind w:firstLine="540"/>
        <w:rPr>
          <w:color w:val="000000"/>
          <w:sz w:val="28"/>
          <w:szCs w:val="28"/>
        </w:rPr>
      </w:pPr>
      <w:r w:rsidRPr="00922DE7">
        <w:rPr>
          <w:color w:val="000000"/>
          <w:sz w:val="28"/>
          <w:szCs w:val="28"/>
        </w:rPr>
        <w:t xml:space="preserve">В соответствии с данными предприятия расчеты необходимо произвести по следующим разрядам рабочих: вспомогательные рабочие </w:t>
      </w:r>
      <w:r w:rsidRPr="00922DE7">
        <w:rPr>
          <w:iCs/>
          <w:color w:val="000000"/>
          <w:sz w:val="28"/>
          <w:szCs w:val="28"/>
        </w:rPr>
        <w:t xml:space="preserve">5 </w:t>
      </w:r>
      <w:r w:rsidRPr="00922DE7">
        <w:rPr>
          <w:color w:val="000000"/>
          <w:sz w:val="28"/>
          <w:szCs w:val="28"/>
        </w:rPr>
        <w:t>разряда, контролеры 4 разряда, МОП 3 разряда.</w:t>
      </w:r>
    </w:p>
    <w:p w:rsidR="00711209" w:rsidRDefault="00711209" w:rsidP="00711209">
      <w:pPr>
        <w:shd w:val="clear" w:color="auto" w:fill="FFFFFF"/>
        <w:spacing w:before="120"/>
        <w:ind w:firstLine="540"/>
        <w:rPr>
          <w:color w:val="000000"/>
          <w:sz w:val="28"/>
          <w:szCs w:val="28"/>
        </w:rPr>
      </w:pPr>
      <w:r w:rsidRPr="00922DE7">
        <w:rPr>
          <w:color w:val="000000"/>
          <w:sz w:val="28"/>
          <w:szCs w:val="28"/>
        </w:rPr>
        <w:t>Размер месячных окладов ИТР произвести в  соответствии тарификационной сетки ЕТКС.</w:t>
      </w:r>
    </w:p>
    <w:p w:rsidR="00711209" w:rsidRPr="006F5B93" w:rsidRDefault="00711209" w:rsidP="00711209">
      <w:pPr>
        <w:shd w:val="clear" w:color="auto" w:fill="FFFFFF"/>
        <w:spacing w:before="120"/>
        <w:ind w:firstLine="540"/>
        <w:jc w:val="right"/>
        <w:rPr>
          <w:i/>
          <w:color w:val="000000"/>
          <w:sz w:val="28"/>
          <w:szCs w:val="28"/>
        </w:rPr>
      </w:pPr>
      <w:r w:rsidRPr="006F5B93">
        <w:rPr>
          <w:i/>
          <w:color w:val="000000"/>
          <w:sz w:val="28"/>
          <w:szCs w:val="28"/>
        </w:rPr>
        <w:t xml:space="preserve">Таблица </w:t>
      </w:r>
      <w:r>
        <w:rPr>
          <w:i/>
          <w:color w:val="000000"/>
          <w:sz w:val="28"/>
          <w:szCs w:val="28"/>
        </w:rPr>
        <w:t>11</w:t>
      </w:r>
    </w:p>
    <w:p w:rsidR="00711209" w:rsidRPr="006F5B93" w:rsidRDefault="00711209" w:rsidP="00711209">
      <w:pPr>
        <w:shd w:val="clear" w:color="auto" w:fill="FFFFFF"/>
        <w:spacing w:before="120" w:after="120"/>
        <w:ind w:firstLine="426"/>
        <w:jc w:val="center"/>
        <w:rPr>
          <w:color w:val="000000"/>
          <w:sz w:val="28"/>
          <w:szCs w:val="28"/>
        </w:rPr>
      </w:pPr>
      <w:r w:rsidRPr="006F5B93">
        <w:rPr>
          <w:color w:val="000000"/>
          <w:sz w:val="28"/>
          <w:szCs w:val="28"/>
        </w:rPr>
        <w:t>Штатное расписание</w:t>
      </w:r>
    </w:p>
    <w:tbl>
      <w:tblPr>
        <w:tblW w:w="1031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711"/>
        <w:gridCol w:w="4381"/>
        <w:gridCol w:w="1861"/>
        <w:gridCol w:w="1466"/>
        <w:gridCol w:w="1897"/>
      </w:tblGrid>
      <w:tr w:rsidR="00711209" w:rsidRPr="006F5B93" w:rsidTr="00EF711D">
        <w:trPr>
          <w:trHeight w:hRule="exact" w:val="634"/>
          <w:jc w:val="center"/>
        </w:trPr>
        <w:tc>
          <w:tcPr>
            <w:tcW w:w="711" w:type="dxa"/>
          </w:tcPr>
          <w:p w:rsidR="00711209" w:rsidRPr="006F5B93" w:rsidRDefault="00711209" w:rsidP="00EF711D">
            <w:pPr>
              <w:ind w:left="-567" w:firstLine="567"/>
              <w:jc w:val="center"/>
              <w:rPr>
                <w:b/>
              </w:rPr>
            </w:pPr>
            <w:r w:rsidRPr="006F5B93">
              <w:rPr>
                <w:b/>
              </w:rPr>
              <w:t>№</w:t>
            </w:r>
          </w:p>
        </w:tc>
        <w:tc>
          <w:tcPr>
            <w:tcW w:w="4381" w:type="dxa"/>
          </w:tcPr>
          <w:p w:rsidR="00711209" w:rsidRPr="006F5B93" w:rsidRDefault="00711209" w:rsidP="00EF711D">
            <w:pPr>
              <w:ind w:left="-567" w:firstLine="567"/>
              <w:jc w:val="center"/>
              <w:rPr>
                <w:b/>
              </w:rPr>
            </w:pPr>
            <w:r w:rsidRPr="006F5B93">
              <w:rPr>
                <w:b/>
              </w:rPr>
              <w:t>Категории и профессии работающих</w:t>
            </w:r>
          </w:p>
        </w:tc>
        <w:tc>
          <w:tcPr>
            <w:tcW w:w="1861" w:type="dxa"/>
          </w:tcPr>
          <w:p w:rsidR="00711209" w:rsidRPr="006F5B93" w:rsidRDefault="00711209" w:rsidP="00EF711D">
            <w:pPr>
              <w:ind w:left="-28" w:firstLine="28"/>
              <w:jc w:val="center"/>
              <w:rPr>
                <w:b/>
              </w:rPr>
            </w:pPr>
            <w:r w:rsidRPr="006F5B93">
              <w:rPr>
                <w:b/>
              </w:rPr>
              <w:t>Количество  человек</w:t>
            </w:r>
          </w:p>
        </w:tc>
        <w:tc>
          <w:tcPr>
            <w:tcW w:w="1466" w:type="dxa"/>
          </w:tcPr>
          <w:p w:rsidR="00711209" w:rsidRPr="006F5B93" w:rsidRDefault="00711209" w:rsidP="00EF711D">
            <w:pPr>
              <w:ind w:left="-567" w:firstLine="567"/>
              <w:jc w:val="center"/>
              <w:rPr>
                <w:b/>
              </w:rPr>
            </w:pPr>
            <w:r w:rsidRPr="006F5B93">
              <w:rPr>
                <w:b/>
              </w:rPr>
              <w:t>Разряды</w:t>
            </w:r>
          </w:p>
        </w:tc>
        <w:tc>
          <w:tcPr>
            <w:tcW w:w="1897" w:type="dxa"/>
          </w:tcPr>
          <w:p w:rsidR="00711209" w:rsidRPr="006F5B93" w:rsidRDefault="00711209" w:rsidP="00EF711D">
            <w:pPr>
              <w:jc w:val="center"/>
              <w:rPr>
                <w:b/>
              </w:rPr>
            </w:pPr>
            <w:r w:rsidRPr="006F5B93">
              <w:rPr>
                <w:b/>
              </w:rPr>
              <w:t>Оклады, тарифные ставки, руб.</w:t>
            </w:r>
          </w:p>
        </w:tc>
      </w:tr>
      <w:tr w:rsidR="00711209" w:rsidRPr="006F5B93" w:rsidTr="00EF711D">
        <w:trPr>
          <w:cantSplit/>
          <w:trHeight w:val="179"/>
          <w:jc w:val="center"/>
        </w:trPr>
        <w:tc>
          <w:tcPr>
            <w:tcW w:w="711" w:type="dxa"/>
          </w:tcPr>
          <w:p w:rsidR="00711209" w:rsidRPr="006F5B93" w:rsidRDefault="00711209" w:rsidP="00EF711D">
            <w:pPr>
              <w:ind w:left="-567" w:firstLine="567"/>
              <w:jc w:val="center"/>
            </w:pPr>
            <w:r w:rsidRPr="006F5B93">
              <w:lastRenderedPageBreak/>
              <w:t>1</w:t>
            </w:r>
          </w:p>
        </w:tc>
        <w:tc>
          <w:tcPr>
            <w:tcW w:w="4381" w:type="dxa"/>
          </w:tcPr>
          <w:p w:rsidR="00711209" w:rsidRPr="006F5B93" w:rsidRDefault="00711209" w:rsidP="00EF711D">
            <w:pPr>
              <w:ind w:left="-567" w:firstLine="567"/>
            </w:pPr>
            <w:r>
              <w:t>Основные рабочие:</w:t>
            </w:r>
          </w:p>
        </w:tc>
        <w:tc>
          <w:tcPr>
            <w:tcW w:w="1861" w:type="dxa"/>
          </w:tcPr>
          <w:p w:rsidR="00711209" w:rsidRPr="006F5B93" w:rsidRDefault="00711209" w:rsidP="00EF711D">
            <w:pPr>
              <w:ind w:left="-567" w:firstLine="567"/>
              <w:jc w:val="center"/>
            </w:pPr>
          </w:p>
        </w:tc>
        <w:tc>
          <w:tcPr>
            <w:tcW w:w="1466" w:type="dxa"/>
          </w:tcPr>
          <w:p w:rsidR="00711209" w:rsidRPr="006F5B93" w:rsidRDefault="00711209" w:rsidP="00EF711D">
            <w:pPr>
              <w:ind w:left="-567" w:firstLine="567"/>
              <w:jc w:val="center"/>
            </w:pPr>
          </w:p>
        </w:tc>
        <w:tc>
          <w:tcPr>
            <w:tcW w:w="1897" w:type="dxa"/>
          </w:tcPr>
          <w:p w:rsidR="00711209" w:rsidRPr="006F5B93" w:rsidRDefault="00711209" w:rsidP="00EF711D">
            <w:pPr>
              <w:ind w:left="-567" w:firstLine="567"/>
              <w:jc w:val="center"/>
            </w:pPr>
          </w:p>
        </w:tc>
      </w:tr>
      <w:tr w:rsidR="00711209" w:rsidRPr="006F5B93" w:rsidTr="00EF711D">
        <w:trPr>
          <w:trHeight w:val="264"/>
          <w:jc w:val="center"/>
        </w:trPr>
        <w:tc>
          <w:tcPr>
            <w:tcW w:w="711" w:type="dxa"/>
          </w:tcPr>
          <w:p w:rsidR="00711209" w:rsidRPr="006F5B93" w:rsidRDefault="00711209" w:rsidP="00EF711D">
            <w:pPr>
              <w:ind w:left="-567" w:firstLine="567"/>
              <w:jc w:val="center"/>
            </w:pPr>
            <w:r w:rsidRPr="006F5B93">
              <w:t>2</w:t>
            </w:r>
          </w:p>
        </w:tc>
        <w:tc>
          <w:tcPr>
            <w:tcW w:w="4381" w:type="dxa"/>
          </w:tcPr>
          <w:p w:rsidR="00711209" w:rsidRPr="006F5B93" w:rsidRDefault="00711209" w:rsidP="00EF711D">
            <w:pPr>
              <w:ind w:left="-567" w:firstLine="567"/>
            </w:pPr>
            <w:r>
              <w:t>Вспомогательные:</w:t>
            </w:r>
          </w:p>
        </w:tc>
        <w:tc>
          <w:tcPr>
            <w:tcW w:w="1861" w:type="dxa"/>
          </w:tcPr>
          <w:p w:rsidR="00711209" w:rsidRPr="006F5B93" w:rsidRDefault="00711209" w:rsidP="00EF711D">
            <w:pPr>
              <w:ind w:left="-567" w:firstLine="567"/>
              <w:jc w:val="center"/>
            </w:pPr>
          </w:p>
        </w:tc>
        <w:tc>
          <w:tcPr>
            <w:tcW w:w="1466" w:type="dxa"/>
          </w:tcPr>
          <w:p w:rsidR="00711209" w:rsidRPr="006F5B93" w:rsidRDefault="00711209" w:rsidP="00EF711D">
            <w:pPr>
              <w:ind w:left="-567" w:firstLine="567"/>
              <w:jc w:val="center"/>
            </w:pPr>
          </w:p>
        </w:tc>
        <w:tc>
          <w:tcPr>
            <w:tcW w:w="1897" w:type="dxa"/>
          </w:tcPr>
          <w:p w:rsidR="00711209" w:rsidRPr="006F5B93" w:rsidRDefault="00711209" w:rsidP="00EF711D">
            <w:pPr>
              <w:ind w:left="-567" w:firstLine="567"/>
              <w:jc w:val="center"/>
            </w:pPr>
          </w:p>
        </w:tc>
      </w:tr>
      <w:tr w:rsidR="00711209" w:rsidRPr="006F5B93" w:rsidTr="00EF711D">
        <w:trPr>
          <w:cantSplit/>
          <w:trHeight w:val="173"/>
          <w:jc w:val="center"/>
        </w:trPr>
        <w:tc>
          <w:tcPr>
            <w:tcW w:w="711" w:type="dxa"/>
            <w:tcBorders>
              <w:bottom w:val="nil"/>
            </w:tcBorders>
          </w:tcPr>
          <w:p w:rsidR="00711209" w:rsidRPr="006F5B93" w:rsidRDefault="00711209" w:rsidP="00EF711D">
            <w:pPr>
              <w:ind w:left="-567" w:firstLine="567"/>
              <w:jc w:val="center"/>
            </w:pPr>
            <w:r w:rsidRPr="006F5B93">
              <w:t>3</w:t>
            </w:r>
          </w:p>
        </w:tc>
        <w:tc>
          <w:tcPr>
            <w:tcW w:w="4381" w:type="dxa"/>
          </w:tcPr>
          <w:p w:rsidR="00711209" w:rsidRPr="006F5B93" w:rsidRDefault="00711209" w:rsidP="00EF711D">
            <w:pPr>
              <w:ind w:left="-567" w:firstLine="567"/>
            </w:pPr>
            <w:r>
              <w:t xml:space="preserve"> Контролеры</w:t>
            </w:r>
          </w:p>
        </w:tc>
        <w:tc>
          <w:tcPr>
            <w:tcW w:w="1861" w:type="dxa"/>
          </w:tcPr>
          <w:p w:rsidR="00711209" w:rsidRPr="006F5B93" w:rsidRDefault="00711209" w:rsidP="00EF711D">
            <w:pPr>
              <w:ind w:left="-567" w:firstLine="567"/>
              <w:jc w:val="center"/>
            </w:pPr>
          </w:p>
        </w:tc>
        <w:tc>
          <w:tcPr>
            <w:tcW w:w="1466" w:type="dxa"/>
          </w:tcPr>
          <w:p w:rsidR="00711209" w:rsidRPr="006F5B93" w:rsidRDefault="00711209" w:rsidP="00EF711D">
            <w:pPr>
              <w:tabs>
                <w:tab w:val="left" w:pos="506"/>
                <w:tab w:val="center" w:pos="594"/>
              </w:tabs>
              <w:ind w:left="-567" w:firstLine="567"/>
              <w:jc w:val="center"/>
            </w:pPr>
          </w:p>
        </w:tc>
        <w:tc>
          <w:tcPr>
            <w:tcW w:w="1897" w:type="dxa"/>
          </w:tcPr>
          <w:p w:rsidR="00711209" w:rsidRPr="006F5B93" w:rsidRDefault="00711209" w:rsidP="00EF711D">
            <w:pPr>
              <w:ind w:left="-567" w:firstLine="567"/>
              <w:jc w:val="center"/>
            </w:pPr>
          </w:p>
        </w:tc>
      </w:tr>
      <w:tr w:rsidR="00711209" w:rsidRPr="006F5B93" w:rsidTr="00EF711D">
        <w:trPr>
          <w:trHeight w:val="137"/>
          <w:jc w:val="center"/>
        </w:trPr>
        <w:tc>
          <w:tcPr>
            <w:tcW w:w="711" w:type="dxa"/>
          </w:tcPr>
          <w:p w:rsidR="00711209" w:rsidRPr="006F5B93" w:rsidRDefault="00711209" w:rsidP="00EF711D">
            <w:pPr>
              <w:ind w:left="-567" w:firstLine="567"/>
              <w:jc w:val="center"/>
            </w:pPr>
            <w:r w:rsidRPr="006F5B93">
              <w:t>4</w:t>
            </w:r>
          </w:p>
        </w:tc>
        <w:tc>
          <w:tcPr>
            <w:tcW w:w="4381" w:type="dxa"/>
          </w:tcPr>
          <w:p w:rsidR="00711209" w:rsidRPr="006F5B93" w:rsidRDefault="00711209" w:rsidP="00EF711D">
            <w:pPr>
              <w:ind w:left="-567" w:firstLine="567"/>
            </w:pPr>
            <w:r>
              <w:t>ИТР</w:t>
            </w:r>
          </w:p>
        </w:tc>
        <w:tc>
          <w:tcPr>
            <w:tcW w:w="1861" w:type="dxa"/>
          </w:tcPr>
          <w:p w:rsidR="00711209" w:rsidRPr="006F5B93" w:rsidRDefault="00711209" w:rsidP="00EF711D">
            <w:pPr>
              <w:ind w:left="-567" w:firstLine="567"/>
              <w:jc w:val="center"/>
            </w:pPr>
          </w:p>
        </w:tc>
        <w:tc>
          <w:tcPr>
            <w:tcW w:w="1466" w:type="dxa"/>
          </w:tcPr>
          <w:p w:rsidR="00711209" w:rsidRPr="006F5B93" w:rsidRDefault="00711209" w:rsidP="00EF711D">
            <w:pPr>
              <w:ind w:left="-567" w:firstLine="567"/>
              <w:jc w:val="center"/>
            </w:pPr>
          </w:p>
        </w:tc>
        <w:tc>
          <w:tcPr>
            <w:tcW w:w="1897" w:type="dxa"/>
          </w:tcPr>
          <w:p w:rsidR="00711209" w:rsidRPr="006F5B93" w:rsidRDefault="00711209" w:rsidP="00EF711D">
            <w:pPr>
              <w:ind w:left="-567" w:firstLine="567"/>
              <w:jc w:val="center"/>
            </w:pPr>
          </w:p>
        </w:tc>
      </w:tr>
      <w:tr w:rsidR="00711209" w:rsidRPr="006F5B93" w:rsidTr="00EF711D">
        <w:trPr>
          <w:cantSplit/>
          <w:trHeight w:val="276"/>
          <w:jc w:val="center"/>
        </w:trPr>
        <w:tc>
          <w:tcPr>
            <w:tcW w:w="711" w:type="dxa"/>
          </w:tcPr>
          <w:p w:rsidR="00711209" w:rsidRPr="006F5B93" w:rsidRDefault="00711209" w:rsidP="00EF711D">
            <w:pPr>
              <w:ind w:left="-567" w:firstLine="567"/>
              <w:jc w:val="center"/>
            </w:pPr>
            <w:r w:rsidRPr="006F5B93">
              <w:t>5</w:t>
            </w:r>
          </w:p>
        </w:tc>
        <w:tc>
          <w:tcPr>
            <w:tcW w:w="4381" w:type="dxa"/>
          </w:tcPr>
          <w:p w:rsidR="00711209" w:rsidRPr="006F5B93" w:rsidRDefault="00711209" w:rsidP="00EF711D">
            <w:pPr>
              <w:ind w:left="-567" w:firstLine="567"/>
            </w:pPr>
            <w:r>
              <w:t>МОП</w:t>
            </w:r>
          </w:p>
        </w:tc>
        <w:tc>
          <w:tcPr>
            <w:tcW w:w="1861" w:type="dxa"/>
          </w:tcPr>
          <w:p w:rsidR="00711209" w:rsidRPr="006F5B93" w:rsidRDefault="00711209" w:rsidP="00EF711D">
            <w:pPr>
              <w:ind w:left="-567" w:firstLine="567"/>
              <w:jc w:val="center"/>
            </w:pPr>
          </w:p>
        </w:tc>
        <w:tc>
          <w:tcPr>
            <w:tcW w:w="1466" w:type="dxa"/>
          </w:tcPr>
          <w:p w:rsidR="00711209" w:rsidRPr="006F5B93" w:rsidRDefault="00711209" w:rsidP="00EF711D">
            <w:pPr>
              <w:ind w:left="-567" w:firstLine="567"/>
              <w:jc w:val="center"/>
            </w:pPr>
          </w:p>
        </w:tc>
        <w:tc>
          <w:tcPr>
            <w:tcW w:w="1897" w:type="dxa"/>
          </w:tcPr>
          <w:p w:rsidR="00711209" w:rsidRPr="006F5B93" w:rsidRDefault="00711209" w:rsidP="00EF711D">
            <w:pPr>
              <w:ind w:left="-567" w:firstLine="567"/>
              <w:jc w:val="center"/>
            </w:pPr>
          </w:p>
        </w:tc>
      </w:tr>
      <w:tr w:rsidR="00711209" w:rsidRPr="006F5B93" w:rsidTr="00EF711D">
        <w:trPr>
          <w:trHeight w:val="280"/>
          <w:jc w:val="center"/>
        </w:trPr>
        <w:tc>
          <w:tcPr>
            <w:tcW w:w="711" w:type="dxa"/>
          </w:tcPr>
          <w:p w:rsidR="00711209" w:rsidRPr="006F5B93" w:rsidRDefault="00711209" w:rsidP="00EF711D">
            <w:pPr>
              <w:ind w:left="-567" w:firstLine="567"/>
              <w:jc w:val="center"/>
            </w:pPr>
          </w:p>
        </w:tc>
        <w:tc>
          <w:tcPr>
            <w:tcW w:w="4381" w:type="dxa"/>
          </w:tcPr>
          <w:p w:rsidR="00711209" w:rsidRPr="006F5B93" w:rsidRDefault="00711209" w:rsidP="00EF711D">
            <w:pPr>
              <w:ind w:left="-567" w:firstLine="567"/>
            </w:pPr>
            <w:r w:rsidRPr="006F5B93">
              <w:t>Всег</w:t>
            </w:r>
            <w:r>
              <w:t>о по участку</w:t>
            </w:r>
          </w:p>
        </w:tc>
        <w:tc>
          <w:tcPr>
            <w:tcW w:w="1861" w:type="dxa"/>
          </w:tcPr>
          <w:p w:rsidR="00711209" w:rsidRPr="006F5B93" w:rsidRDefault="00711209" w:rsidP="00EF711D">
            <w:pPr>
              <w:ind w:left="-567" w:firstLine="567"/>
              <w:jc w:val="center"/>
            </w:pPr>
          </w:p>
        </w:tc>
        <w:tc>
          <w:tcPr>
            <w:tcW w:w="1466" w:type="dxa"/>
          </w:tcPr>
          <w:p w:rsidR="00711209" w:rsidRPr="006F5B93" w:rsidRDefault="00711209" w:rsidP="00EF711D">
            <w:pPr>
              <w:ind w:left="-567" w:firstLine="567"/>
              <w:jc w:val="center"/>
            </w:pPr>
          </w:p>
        </w:tc>
        <w:tc>
          <w:tcPr>
            <w:tcW w:w="1897" w:type="dxa"/>
          </w:tcPr>
          <w:p w:rsidR="00711209" w:rsidRPr="006F5B93" w:rsidRDefault="00711209" w:rsidP="00EF711D">
            <w:pPr>
              <w:ind w:left="-567" w:firstLine="567"/>
              <w:jc w:val="center"/>
            </w:pPr>
          </w:p>
        </w:tc>
      </w:tr>
    </w:tbl>
    <w:p w:rsidR="00711209" w:rsidRDefault="00711209" w:rsidP="00711209">
      <w:pPr>
        <w:shd w:val="clear" w:color="auto" w:fill="FFFFFF"/>
        <w:ind w:firstLine="540"/>
        <w:rPr>
          <w:color w:val="000000"/>
          <w:sz w:val="28"/>
          <w:szCs w:val="28"/>
        </w:rPr>
      </w:pPr>
    </w:p>
    <w:p w:rsidR="00711209" w:rsidRPr="00922DE7" w:rsidRDefault="00711209" w:rsidP="00711209">
      <w:pPr>
        <w:shd w:val="clear" w:color="auto" w:fill="FFFFFF"/>
        <w:ind w:firstLine="540"/>
        <w:rPr>
          <w:sz w:val="28"/>
          <w:szCs w:val="28"/>
        </w:rPr>
      </w:pPr>
      <w:r>
        <w:rPr>
          <w:color w:val="000000"/>
          <w:sz w:val="28"/>
          <w:szCs w:val="28"/>
        </w:rPr>
        <w:t>3.5.2.2.7.1</w:t>
      </w:r>
      <w:r w:rsidRPr="00922DE7">
        <w:rPr>
          <w:color w:val="000000"/>
          <w:sz w:val="28"/>
          <w:szCs w:val="28"/>
        </w:rPr>
        <w:t xml:space="preserve">  Численность основных рабочих:</w:t>
      </w:r>
    </w:p>
    <w:p w:rsidR="00711209" w:rsidRPr="00922DE7" w:rsidRDefault="00711209" w:rsidP="00711209">
      <w:pPr>
        <w:shd w:val="clear" w:color="auto" w:fill="FFFFFF"/>
        <w:ind w:left="2832" w:firstLine="709"/>
        <w:jc w:val="right"/>
        <w:rPr>
          <w:color w:val="000000"/>
          <w:sz w:val="28"/>
          <w:szCs w:val="28"/>
        </w:rPr>
      </w:pPr>
      <w:r w:rsidRPr="00922DE7">
        <w:rPr>
          <w:color w:val="000000"/>
          <w:position w:val="-32"/>
          <w:sz w:val="28"/>
          <w:szCs w:val="28"/>
        </w:rPr>
        <w:object w:dxaOrig="1560" w:dyaOrig="720">
          <v:shape id="_x0000_i1095" type="#_x0000_t75" style="width:77.25pt;height:36.75pt" o:ole="">
            <v:imagedata r:id="rId138" o:title=""/>
          </v:shape>
          <o:OLEObject Type="Embed" ProgID="Equation.3" ShapeID="_x0000_i1095" DrawAspect="Content" ObjectID="_1608485827" r:id="rId139"/>
        </w:object>
      </w:r>
      <w:r w:rsidRPr="00922DE7">
        <w:rPr>
          <w:color w:val="000000"/>
          <w:sz w:val="28"/>
          <w:szCs w:val="28"/>
        </w:rPr>
        <w:t>,</w:t>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t>(</w:t>
      </w:r>
      <w:r>
        <w:rPr>
          <w:color w:val="000000"/>
          <w:sz w:val="28"/>
          <w:szCs w:val="28"/>
        </w:rPr>
        <w:t>15</w:t>
      </w:r>
      <w:r w:rsidRPr="00922DE7">
        <w:rPr>
          <w:color w:val="000000"/>
          <w:sz w:val="28"/>
          <w:szCs w:val="28"/>
        </w:rPr>
        <w:t>)</w:t>
      </w:r>
    </w:p>
    <w:p w:rsidR="00711209" w:rsidRPr="006F5B93" w:rsidRDefault="00711209" w:rsidP="00711209">
      <w:pPr>
        <w:shd w:val="clear" w:color="auto" w:fill="FFFFFF"/>
        <w:ind w:firstLine="540"/>
        <w:rPr>
          <w:color w:val="000000"/>
          <w:sz w:val="28"/>
          <w:szCs w:val="28"/>
        </w:rPr>
      </w:pPr>
      <w:r w:rsidRPr="006F5B93">
        <w:rPr>
          <w:i/>
          <w:color w:val="000000"/>
          <w:sz w:val="28"/>
          <w:szCs w:val="28"/>
        </w:rPr>
        <w:t xml:space="preserve">где </w:t>
      </w:r>
      <w:r w:rsidRPr="006F5B93">
        <w:rPr>
          <w:i/>
          <w:color w:val="000000"/>
          <w:sz w:val="28"/>
          <w:szCs w:val="28"/>
          <w:lang w:val="en-US"/>
        </w:rPr>
        <w:t>F</w:t>
      </w:r>
      <w:r w:rsidRPr="006F5B93">
        <w:rPr>
          <w:i/>
          <w:color w:val="000000"/>
          <w:sz w:val="28"/>
          <w:szCs w:val="28"/>
          <w:vertAlign w:val="subscript"/>
        </w:rPr>
        <w:t>др</w:t>
      </w:r>
      <w:r w:rsidRPr="006F5B93">
        <w:rPr>
          <w:i/>
          <w:color w:val="000000"/>
          <w:sz w:val="28"/>
          <w:szCs w:val="28"/>
        </w:rPr>
        <w:t xml:space="preserve"> - действительный фонд времени работы рабочего</w:t>
      </w:r>
      <w:r w:rsidRPr="006F5B93">
        <w:rPr>
          <w:color w:val="000000"/>
          <w:sz w:val="28"/>
          <w:szCs w:val="28"/>
        </w:rPr>
        <w:t>,</w:t>
      </w:r>
    </w:p>
    <w:p w:rsidR="00711209" w:rsidRPr="006F5B93" w:rsidRDefault="00711209" w:rsidP="00711209">
      <w:pPr>
        <w:shd w:val="clear" w:color="auto" w:fill="FFFFFF"/>
        <w:ind w:left="2124" w:firstLine="709"/>
        <w:jc w:val="right"/>
        <w:rPr>
          <w:color w:val="000000"/>
          <w:sz w:val="28"/>
          <w:szCs w:val="28"/>
        </w:rPr>
      </w:pPr>
      <w:r w:rsidRPr="006F5B93">
        <w:rPr>
          <w:smallCaps/>
          <w:color w:val="000000"/>
          <w:position w:val="-14"/>
          <w:sz w:val="28"/>
          <w:szCs w:val="28"/>
        </w:rPr>
        <w:object w:dxaOrig="3820" w:dyaOrig="380">
          <v:shape id="_x0000_i1096" type="#_x0000_t75" style="width:189.75pt;height:18.75pt" o:ole="">
            <v:imagedata r:id="rId140" o:title=""/>
          </v:shape>
          <o:OLEObject Type="Embed" ProgID="Equation.3" ShapeID="_x0000_i1096" DrawAspect="Content" ObjectID="_1608485828" r:id="rId141"/>
        </w:object>
      </w:r>
      <w:r w:rsidRPr="006F5B93">
        <w:rPr>
          <w:smallCaps/>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t>(1</w:t>
      </w:r>
      <w:r>
        <w:rPr>
          <w:color w:val="000000"/>
          <w:sz w:val="28"/>
          <w:szCs w:val="28"/>
        </w:rPr>
        <w:t>6</w:t>
      </w:r>
      <w:r w:rsidRPr="006F5B93">
        <w:rPr>
          <w:color w:val="000000"/>
          <w:sz w:val="28"/>
          <w:szCs w:val="28"/>
        </w:rPr>
        <w:t>)</w:t>
      </w:r>
    </w:p>
    <w:p w:rsidR="00711209" w:rsidRPr="006F5B93" w:rsidRDefault="00711209" w:rsidP="00711209">
      <w:pPr>
        <w:shd w:val="clear" w:color="auto" w:fill="FFFFFF"/>
        <w:ind w:firstLine="540"/>
        <w:rPr>
          <w:i/>
          <w:sz w:val="28"/>
          <w:szCs w:val="28"/>
        </w:rPr>
      </w:pPr>
      <w:r w:rsidRPr="006F5B93">
        <w:rPr>
          <w:i/>
          <w:color w:val="000000"/>
          <w:sz w:val="28"/>
          <w:szCs w:val="28"/>
        </w:rPr>
        <w:t>где О - среднее количество дней отпусков в году (28 дней),</w:t>
      </w:r>
    </w:p>
    <w:p w:rsidR="00711209" w:rsidRPr="006F5B93" w:rsidRDefault="00711209" w:rsidP="00711209">
      <w:pPr>
        <w:shd w:val="clear" w:color="auto" w:fill="FFFFFF"/>
        <w:ind w:firstLine="540"/>
        <w:rPr>
          <w:i/>
          <w:color w:val="000000"/>
          <w:sz w:val="28"/>
          <w:szCs w:val="28"/>
        </w:rPr>
      </w:pPr>
      <w:r w:rsidRPr="006F5B93">
        <w:rPr>
          <w:i/>
          <w:color w:val="000000"/>
          <w:sz w:val="28"/>
          <w:szCs w:val="28"/>
        </w:rPr>
        <w:t xml:space="preserve">       Н - среднее количество дней невыходов на работу по уважительной причине (7дней).</w:t>
      </w:r>
    </w:p>
    <w:p w:rsidR="00711209" w:rsidRDefault="00711209" w:rsidP="00711209">
      <w:pPr>
        <w:shd w:val="clear" w:color="auto" w:fill="FFFFFF"/>
        <w:ind w:firstLine="426"/>
        <w:rPr>
          <w:color w:val="000000"/>
          <w:sz w:val="28"/>
          <w:szCs w:val="28"/>
        </w:rPr>
      </w:pPr>
      <w:r w:rsidRPr="00922DE7">
        <w:rPr>
          <w:color w:val="000000"/>
          <w:sz w:val="28"/>
          <w:szCs w:val="28"/>
        </w:rPr>
        <w:t xml:space="preserve">Результаты расчетов количества основных рабочих на участке сведите в таблицу </w:t>
      </w:r>
      <w:r>
        <w:rPr>
          <w:color w:val="000000"/>
          <w:sz w:val="28"/>
          <w:szCs w:val="28"/>
        </w:rPr>
        <w:t>12</w:t>
      </w:r>
      <w:r w:rsidRPr="00922DE7">
        <w:rPr>
          <w:color w:val="000000"/>
          <w:sz w:val="28"/>
          <w:szCs w:val="28"/>
        </w:rPr>
        <w:t xml:space="preserve">. </w:t>
      </w:r>
    </w:p>
    <w:p w:rsidR="00711209" w:rsidRPr="006F5B93" w:rsidRDefault="00711209" w:rsidP="00711209">
      <w:pPr>
        <w:shd w:val="clear" w:color="auto" w:fill="FFFFFF"/>
        <w:spacing w:before="120" w:after="120"/>
        <w:ind w:firstLine="426"/>
        <w:jc w:val="right"/>
        <w:rPr>
          <w:i/>
          <w:color w:val="000000"/>
          <w:sz w:val="28"/>
          <w:szCs w:val="28"/>
        </w:rPr>
      </w:pPr>
      <w:r w:rsidRPr="006F5B93">
        <w:rPr>
          <w:i/>
          <w:color w:val="000000"/>
          <w:sz w:val="28"/>
          <w:szCs w:val="28"/>
        </w:rPr>
        <w:t xml:space="preserve">Таблица </w:t>
      </w:r>
      <w:r>
        <w:rPr>
          <w:i/>
          <w:color w:val="000000"/>
          <w:sz w:val="28"/>
          <w:szCs w:val="28"/>
        </w:rPr>
        <w:t>12</w:t>
      </w:r>
    </w:p>
    <w:p w:rsidR="00711209" w:rsidRPr="006F5B93" w:rsidRDefault="00711209" w:rsidP="00711209">
      <w:pPr>
        <w:shd w:val="clear" w:color="auto" w:fill="FFFFFF"/>
        <w:spacing w:before="120" w:after="120"/>
        <w:ind w:firstLine="426"/>
        <w:jc w:val="center"/>
        <w:rPr>
          <w:color w:val="000000"/>
          <w:sz w:val="28"/>
          <w:szCs w:val="28"/>
        </w:rPr>
      </w:pPr>
      <w:r w:rsidRPr="006F5B93">
        <w:rPr>
          <w:color w:val="000000"/>
          <w:sz w:val="28"/>
          <w:szCs w:val="28"/>
        </w:rPr>
        <w:t>Количество основных рабочих по операциям</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68"/>
        <w:gridCol w:w="2049"/>
        <w:gridCol w:w="1704"/>
        <w:gridCol w:w="2977"/>
      </w:tblGrid>
      <w:tr w:rsidR="00711209" w:rsidRPr="006F5B93" w:rsidTr="00EF711D">
        <w:trPr>
          <w:trHeight w:val="366"/>
        </w:trPr>
        <w:tc>
          <w:tcPr>
            <w:tcW w:w="2768" w:type="dxa"/>
            <w:vMerge w:val="restart"/>
          </w:tcPr>
          <w:p w:rsidR="00711209" w:rsidRPr="006F5B93" w:rsidRDefault="00711209" w:rsidP="00EF711D">
            <w:pPr>
              <w:shd w:val="clear" w:color="auto" w:fill="FFFFFF"/>
              <w:jc w:val="center"/>
              <w:rPr>
                <w:b/>
                <w:color w:val="000000"/>
              </w:rPr>
            </w:pPr>
            <w:r w:rsidRPr="006F5B93">
              <w:rPr>
                <w:b/>
                <w:color w:val="000000"/>
              </w:rPr>
              <w:t>Трудоемкость Т</w:t>
            </w:r>
            <w:r w:rsidRPr="006F5B93">
              <w:rPr>
                <w:b/>
                <w:color w:val="000000"/>
                <w:vertAlign w:val="subscript"/>
              </w:rPr>
              <w:t>год</w:t>
            </w:r>
            <w:r w:rsidRPr="006F5B93">
              <w:rPr>
                <w:b/>
                <w:color w:val="000000"/>
              </w:rPr>
              <w:t>, н</w:t>
            </w:r>
            <w:r w:rsidRPr="006F5B93">
              <w:rPr>
                <w:b/>
                <w:color w:val="000000"/>
              </w:rPr>
              <w:sym w:font="Symbol" w:char="F0D7"/>
            </w:r>
            <w:r w:rsidRPr="006F5B93">
              <w:rPr>
                <w:b/>
                <w:color w:val="000000"/>
              </w:rPr>
              <w:t>ч</w:t>
            </w:r>
          </w:p>
        </w:tc>
        <w:tc>
          <w:tcPr>
            <w:tcW w:w="2049" w:type="dxa"/>
            <w:vMerge w:val="restart"/>
          </w:tcPr>
          <w:p w:rsidR="00711209" w:rsidRPr="006F5B93" w:rsidRDefault="00711209" w:rsidP="00EF711D">
            <w:pPr>
              <w:shd w:val="clear" w:color="auto" w:fill="FFFFFF"/>
              <w:jc w:val="center"/>
              <w:rPr>
                <w:b/>
                <w:color w:val="000000"/>
              </w:rPr>
            </w:pPr>
            <w:r w:rsidRPr="006F5B93">
              <w:rPr>
                <w:b/>
                <w:color w:val="000000"/>
              </w:rPr>
              <w:t>Количество оборудования на участке С</w:t>
            </w:r>
            <w:r w:rsidRPr="006F5B93">
              <w:rPr>
                <w:b/>
                <w:color w:val="000000"/>
                <w:vertAlign w:val="subscript"/>
              </w:rPr>
              <w:t>пр</w:t>
            </w:r>
            <w:r w:rsidRPr="006F5B93">
              <w:rPr>
                <w:b/>
                <w:color w:val="000000"/>
              </w:rPr>
              <w:t>, шт</w:t>
            </w:r>
          </w:p>
        </w:tc>
        <w:tc>
          <w:tcPr>
            <w:tcW w:w="4681" w:type="dxa"/>
            <w:gridSpan w:val="2"/>
          </w:tcPr>
          <w:p w:rsidR="00711209" w:rsidRPr="006F5B93" w:rsidRDefault="00711209" w:rsidP="00EF711D">
            <w:pPr>
              <w:shd w:val="clear" w:color="auto" w:fill="FFFFFF"/>
              <w:jc w:val="center"/>
              <w:rPr>
                <w:b/>
                <w:color w:val="000000"/>
              </w:rPr>
            </w:pPr>
            <w:r w:rsidRPr="006F5B93">
              <w:rPr>
                <w:b/>
                <w:color w:val="000000"/>
              </w:rPr>
              <w:t>Количество работающих, чел</w:t>
            </w:r>
          </w:p>
        </w:tc>
      </w:tr>
      <w:tr w:rsidR="00711209" w:rsidRPr="006F5B93" w:rsidTr="00EF711D">
        <w:trPr>
          <w:trHeight w:val="300"/>
        </w:trPr>
        <w:tc>
          <w:tcPr>
            <w:tcW w:w="2768" w:type="dxa"/>
            <w:vMerge/>
            <w:vAlign w:val="center"/>
          </w:tcPr>
          <w:p w:rsidR="00711209" w:rsidRPr="006F5B93" w:rsidRDefault="00711209" w:rsidP="00EF711D">
            <w:pPr>
              <w:ind w:firstLine="426"/>
              <w:jc w:val="center"/>
              <w:rPr>
                <w:b/>
                <w:color w:val="000000"/>
              </w:rPr>
            </w:pPr>
          </w:p>
        </w:tc>
        <w:tc>
          <w:tcPr>
            <w:tcW w:w="2049" w:type="dxa"/>
            <w:vMerge/>
            <w:vAlign w:val="center"/>
          </w:tcPr>
          <w:p w:rsidR="00711209" w:rsidRPr="006F5B93" w:rsidRDefault="00711209" w:rsidP="00EF711D">
            <w:pPr>
              <w:ind w:firstLine="426"/>
              <w:jc w:val="center"/>
              <w:rPr>
                <w:b/>
                <w:color w:val="000000"/>
              </w:rPr>
            </w:pPr>
          </w:p>
        </w:tc>
        <w:tc>
          <w:tcPr>
            <w:tcW w:w="1704" w:type="dxa"/>
          </w:tcPr>
          <w:p w:rsidR="00711209" w:rsidRPr="006F5B93" w:rsidRDefault="00711209" w:rsidP="00EF711D">
            <w:pPr>
              <w:shd w:val="clear" w:color="auto" w:fill="FFFFFF"/>
              <w:jc w:val="center"/>
              <w:rPr>
                <w:b/>
                <w:color w:val="000000"/>
              </w:rPr>
            </w:pPr>
            <w:r w:rsidRPr="006F5B93">
              <w:rPr>
                <w:b/>
                <w:color w:val="000000"/>
              </w:rPr>
              <w:t>Расчетное</w:t>
            </w:r>
          </w:p>
        </w:tc>
        <w:tc>
          <w:tcPr>
            <w:tcW w:w="2977" w:type="dxa"/>
          </w:tcPr>
          <w:p w:rsidR="00711209" w:rsidRPr="006F5B93" w:rsidRDefault="00711209" w:rsidP="00EF711D">
            <w:pPr>
              <w:shd w:val="clear" w:color="auto" w:fill="FFFFFF"/>
              <w:jc w:val="center"/>
              <w:rPr>
                <w:b/>
                <w:color w:val="000000"/>
              </w:rPr>
            </w:pPr>
            <w:r w:rsidRPr="006F5B93">
              <w:rPr>
                <w:b/>
                <w:color w:val="000000"/>
              </w:rPr>
              <w:t>Принятое</w:t>
            </w:r>
          </w:p>
        </w:tc>
      </w:tr>
      <w:tr w:rsidR="00711209" w:rsidRPr="006F5B93" w:rsidTr="00EF711D">
        <w:trPr>
          <w:trHeight w:val="320"/>
        </w:trPr>
        <w:tc>
          <w:tcPr>
            <w:tcW w:w="2768" w:type="dxa"/>
          </w:tcPr>
          <w:p w:rsidR="00711209" w:rsidRPr="006F5B93" w:rsidRDefault="00711209" w:rsidP="00EF711D">
            <w:pPr>
              <w:ind w:firstLine="426"/>
              <w:jc w:val="center"/>
            </w:pPr>
          </w:p>
        </w:tc>
        <w:tc>
          <w:tcPr>
            <w:tcW w:w="2049" w:type="dxa"/>
          </w:tcPr>
          <w:p w:rsidR="00711209" w:rsidRPr="006F5B93" w:rsidRDefault="00711209" w:rsidP="00EF711D">
            <w:pPr>
              <w:shd w:val="clear" w:color="auto" w:fill="FFFFFF"/>
              <w:ind w:firstLine="426"/>
              <w:jc w:val="center"/>
              <w:rPr>
                <w:color w:val="000000"/>
              </w:rPr>
            </w:pPr>
          </w:p>
        </w:tc>
        <w:tc>
          <w:tcPr>
            <w:tcW w:w="1704" w:type="dxa"/>
          </w:tcPr>
          <w:p w:rsidR="00711209" w:rsidRPr="006F5B93" w:rsidRDefault="00711209" w:rsidP="00EF711D">
            <w:pPr>
              <w:shd w:val="clear" w:color="auto" w:fill="FFFFFF"/>
              <w:ind w:firstLine="426"/>
              <w:jc w:val="center"/>
              <w:rPr>
                <w:color w:val="000000"/>
              </w:rPr>
            </w:pPr>
          </w:p>
        </w:tc>
        <w:tc>
          <w:tcPr>
            <w:tcW w:w="2977" w:type="dxa"/>
          </w:tcPr>
          <w:p w:rsidR="00711209" w:rsidRPr="006F5B93" w:rsidRDefault="00711209" w:rsidP="00EF711D">
            <w:pPr>
              <w:shd w:val="clear" w:color="auto" w:fill="FFFFFF"/>
              <w:ind w:firstLine="426"/>
              <w:jc w:val="center"/>
              <w:rPr>
                <w:color w:val="000000"/>
              </w:rPr>
            </w:pPr>
          </w:p>
        </w:tc>
      </w:tr>
      <w:tr w:rsidR="00711209" w:rsidRPr="006F5B93" w:rsidTr="00EF711D">
        <w:trPr>
          <w:trHeight w:val="320"/>
        </w:trPr>
        <w:tc>
          <w:tcPr>
            <w:tcW w:w="2768" w:type="dxa"/>
          </w:tcPr>
          <w:p w:rsidR="00711209" w:rsidRPr="006F5B93" w:rsidRDefault="00711209" w:rsidP="00EF711D">
            <w:pPr>
              <w:ind w:firstLine="426"/>
              <w:jc w:val="center"/>
            </w:pPr>
          </w:p>
        </w:tc>
        <w:tc>
          <w:tcPr>
            <w:tcW w:w="2049" w:type="dxa"/>
          </w:tcPr>
          <w:p w:rsidR="00711209" w:rsidRPr="006F5B93" w:rsidRDefault="00711209" w:rsidP="00EF711D">
            <w:pPr>
              <w:shd w:val="clear" w:color="auto" w:fill="FFFFFF"/>
              <w:ind w:firstLine="426"/>
              <w:jc w:val="center"/>
              <w:rPr>
                <w:color w:val="000000"/>
              </w:rPr>
            </w:pPr>
          </w:p>
        </w:tc>
        <w:tc>
          <w:tcPr>
            <w:tcW w:w="1704" w:type="dxa"/>
          </w:tcPr>
          <w:p w:rsidR="00711209" w:rsidRPr="006F5B93" w:rsidRDefault="00711209" w:rsidP="00EF711D">
            <w:pPr>
              <w:shd w:val="clear" w:color="auto" w:fill="FFFFFF"/>
              <w:ind w:firstLine="426"/>
              <w:jc w:val="center"/>
              <w:rPr>
                <w:color w:val="000000"/>
              </w:rPr>
            </w:pPr>
          </w:p>
        </w:tc>
        <w:tc>
          <w:tcPr>
            <w:tcW w:w="2977" w:type="dxa"/>
          </w:tcPr>
          <w:p w:rsidR="00711209" w:rsidRPr="006F5B93" w:rsidRDefault="00711209" w:rsidP="00EF711D">
            <w:pPr>
              <w:shd w:val="clear" w:color="auto" w:fill="FFFFFF"/>
              <w:ind w:firstLine="426"/>
              <w:jc w:val="center"/>
              <w:rPr>
                <w:color w:val="000000"/>
              </w:rPr>
            </w:pPr>
          </w:p>
        </w:tc>
      </w:tr>
      <w:tr w:rsidR="00711209" w:rsidRPr="006F5B93" w:rsidTr="00EF711D">
        <w:trPr>
          <w:trHeight w:val="320"/>
        </w:trPr>
        <w:tc>
          <w:tcPr>
            <w:tcW w:w="2768" w:type="dxa"/>
          </w:tcPr>
          <w:p w:rsidR="00711209" w:rsidRPr="006F5B93" w:rsidRDefault="00711209" w:rsidP="00EF711D">
            <w:pPr>
              <w:ind w:firstLine="426"/>
              <w:jc w:val="center"/>
            </w:pPr>
            <w:r w:rsidRPr="006F5B93">
              <w:t xml:space="preserve">Итого </w:t>
            </w:r>
          </w:p>
        </w:tc>
        <w:tc>
          <w:tcPr>
            <w:tcW w:w="2049" w:type="dxa"/>
          </w:tcPr>
          <w:p w:rsidR="00711209" w:rsidRPr="006F5B93" w:rsidRDefault="00711209" w:rsidP="00EF711D">
            <w:pPr>
              <w:shd w:val="clear" w:color="auto" w:fill="FFFFFF"/>
              <w:ind w:firstLine="426"/>
              <w:jc w:val="center"/>
              <w:rPr>
                <w:color w:val="000000"/>
              </w:rPr>
            </w:pPr>
          </w:p>
        </w:tc>
        <w:tc>
          <w:tcPr>
            <w:tcW w:w="1704" w:type="dxa"/>
          </w:tcPr>
          <w:p w:rsidR="00711209" w:rsidRPr="006F5B93" w:rsidRDefault="00711209" w:rsidP="00EF711D">
            <w:pPr>
              <w:shd w:val="clear" w:color="auto" w:fill="FFFFFF"/>
              <w:ind w:firstLine="426"/>
              <w:jc w:val="center"/>
              <w:rPr>
                <w:color w:val="000000"/>
              </w:rPr>
            </w:pPr>
          </w:p>
        </w:tc>
        <w:tc>
          <w:tcPr>
            <w:tcW w:w="2977" w:type="dxa"/>
          </w:tcPr>
          <w:p w:rsidR="00711209" w:rsidRPr="006F5B93" w:rsidRDefault="00711209" w:rsidP="00EF711D">
            <w:pPr>
              <w:shd w:val="clear" w:color="auto" w:fill="FFFFFF"/>
              <w:ind w:firstLine="426"/>
              <w:jc w:val="center"/>
              <w:rPr>
                <w:color w:val="000000"/>
              </w:rPr>
            </w:pPr>
          </w:p>
        </w:tc>
      </w:tr>
    </w:tbl>
    <w:p w:rsidR="00711209" w:rsidRPr="00922DE7" w:rsidRDefault="00711209" w:rsidP="00711209">
      <w:pPr>
        <w:shd w:val="clear" w:color="auto" w:fill="FFFFFF"/>
        <w:ind w:firstLine="540"/>
        <w:rPr>
          <w:sz w:val="28"/>
          <w:szCs w:val="28"/>
        </w:rPr>
      </w:pPr>
    </w:p>
    <w:p w:rsidR="00711209" w:rsidRPr="00922DE7" w:rsidRDefault="00711209" w:rsidP="00711209">
      <w:pPr>
        <w:shd w:val="clear" w:color="auto" w:fill="FFFFFF"/>
        <w:ind w:firstLine="540"/>
        <w:rPr>
          <w:sz w:val="28"/>
          <w:szCs w:val="28"/>
        </w:rPr>
      </w:pPr>
      <w:r>
        <w:rPr>
          <w:color w:val="000000"/>
          <w:sz w:val="28"/>
          <w:szCs w:val="28"/>
        </w:rPr>
        <w:t>3.5.2.2.7.2</w:t>
      </w:r>
      <w:r w:rsidRPr="00922DE7">
        <w:rPr>
          <w:color w:val="000000"/>
          <w:sz w:val="28"/>
          <w:szCs w:val="28"/>
        </w:rPr>
        <w:t xml:space="preserve"> Численность вспомогательных рабочих:</w:t>
      </w:r>
    </w:p>
    <w:p w:rsidR="00711209" w:rsidRPr="00922DE7" w:rsidRDefault="00711209" w:rsidP="00711209">
      <w:pPr>
        <w:shd w:val="clear" w:color="auto" w:fill="FFFFFF"/>
        <w:ind w:left="2832" w:right="126" w:firstLine="709"/>
        <w:rPr>
          <w:color w:val="000000"/>
          <w:sz w:val="28"/>
          <w:szCs w:val="28"/>
        </w:rPr>
      </w:pPr>
      <w:r w:rsidRPr="00922DE7">
        <w:rPr>
          <w:color w:val="000000"/>
          <w:position w:val="-24"/>
          <w:sz w:val="28"/>
          <w:szCs w:val="28"/>
          <w:lang w:val="en-US"/>
        </w:rPr>
        <w:object w:dxaOrig="1900" w:dyaOrig="639">
          <v:shape id="_x0000_i1097" type="#_x0000_t75" style="width:95.25pt;height:31.5pt" o:ole="">
            <v:imagedata r:id="rId142" o:title=""/>
          </v:shape>
          <o:OLEObject Type="Embed" ProgID="Equation.3" ShapeID="_x0000_i1097" DrawAspect="Content" ObjectID="_1608485829" r:id="rId143"/>
        </w:object>
      </w:r>
      <w:r w:rsidRPr="00922DE7">
        <w:rPr>
          <w:color w:val="000000"/>
          <w:sz w:val="28"/>
          <w:szCs w:val="28"/>
        </w:rPr>
        <w:t>,</w:t>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t>(1</w:t>
      </w:r>
      <w:r>
        <w:rPr>
          <w:color w:val="000000"/>
          <w:sz w:val="28"/>
          <w:szCs w:val="28"/>
        </w:rPr>
        <w:t>7</w:t>
      </w:r>
      <w:r w:rsidRPr="00922DE7">
        <w:rPr>
          <w:color w:val="000000"/>
          <w:sz w:val="28"/>
          <w:szCs w:val="28"/>
        </w:rPr>
        <w:t>)</w:t>
      </w:r>
    </w:p>
    <w:p w:rsidR="00711209" w:rsidRPr="006F5B93" w:rsidRDefault="00711209" w:rsidP="00711209">
      <w:pPr>
        <w:shd w:val="clear" w:color="auto" w:fill="FFFFFF"/>
        <w:ind w:firstLine="540"/>
        <w:rPr>
          <w:i/>
          <w:color w:val="000000"/>
          <w:sz w:val="28"/>
          <w:szCs w:val="28"/>
        </w:rPr>
      </w:pPr>
      <w:r w:rsidRPr="006F5B93">
        <w:rPr>
          <w:i/>
          <w:color w:val="000000"/>
          <w:sz w:val="28"/>
          <w:szCs w:val="28"/>
        </w:rPr>
        <w:t xml:space="preserve">где </w:t>
      </w:r>
      <w:r w:rsidRPr="006F5B93">
        <w:rPr>
          <w:i/>
          <w:color w:val="000000"/>
          <w:sz w:val="28"/>
          <w:szCs w:val="28"/>
          <w:lang w:val="en-US"/>
        </w:rPr>
        <w:t>R</w:t>
      </w:r>
      <w:r w:rsidRPr="006F5B93">
        <w:rPr>
          <w:i/>
          <w:color w:val="000000"/>
          <w:sz w:val="28"/>
          <w:szCs w:val="28"/>
          <w:vertAlign w:val="subscript"/>
        </w:rPr>
        <w:t>осн</w:t>
      </w:r>
      <w:r w:rsidRPr="006F5B93">
        <w:rPr>
          <w:i/>
          <w:color w:val="000000"/>
          <w:sz w:val="28"/>
          <w:szCs w:val="28"/>
        </w:rPr>
        <w:t xml:space="preserve"> - общее количество основных рабочих по всем операциям технологического процесса.</w:t>
      </w:r>
    </w:p>
    <w:p w:rsidR="00711209" w:rsidRPr="00922DE7" w:rsidRDefault="00711209" w:rsidP="00711209">
      <w:pPr>
        <w:shd w:val="clear" w:color="auto" w:fill="FFFFFF"/>
        <w:ind w:firstLine="540"/>
        <w:rPr>
          <w:sz w:val="28"/>
          <w:szCs w:val="28"/>
        </w:rPr>
      </w:pPr>
      <w:r>
        <w:rPr>
          <w:color w:val="000000"/>
          <w:sz w:val="28"/>
          <w:szCs w:val="28"/>
        </w:rPr>
        <w:t>3.5.2.2.7.3</w:t>
      </w:r>
      <w:r w:rsidRPr="00922DE7">
        <w:rPr>
          <w:color w:val="000000"/>
          <w:sz w:val="28"/>
          <w:szCs w:val="28"/>
        </w:rPr>
        <w:t xml:space="preserve"> Численность контролеров:</w:t>
      </w:r>
    </w:p>
    <w:p w:rsidR="00711209" w:rsidRPr="00922DE7" w:rsidRDefault="00711209" w:rsidP="00711209">
      <w:pPr>
        <w:shd w:val="clear" w:color="auto" w:fill="FFFFFF"/>
        <w:ind w:left="2832" w:firstLine="709"/>
        <w:rPr>
          <w:color w:val="000000"/>
          <w:sz w:val="28"/>
          <w:szCs w:val="28"/>
        </w:rPr>
      </w:pPr>
      <w:r w:rsidRPr="00922DE7">
        <w:rPr>
          <w:color w:val="000000"/>
          <w:position w:val="-24"/>
          <w:sz w:val="28"/>
          <w:szCs w:val="28"/>
        </w:rPr>
        <w:object w:dxaOrig="2020" w:dyaOrig="639">
          <v:shape id="_x0000_i1098" type="#_x0000_t75" style="width:101.25pt;height:31.5pt" o:ole="">
            <v:imagedata r:id="rId144" o:title=""/>
          </v:shape>
          <o:OLEObject Type="Embed" ProgID="Equation.3" ShapeID="_x0000_i1098" DrawAspect="Content" ObjectID="_1608485830" r:id="rId145"/>
        </w:object>
      </w:r>
      <w:r w:rsidRPr="00922DE7">
        <w:rPr>
          <w:color w:val="000000"/>
          <w:sz w:val="28"/>
          <w:szCs w:val="28"/>
        </w:rPr>
        <w:tab/>
      </w:r>
      <w:r>
        <w:rPr>
          <w:color w:val="000000"/>
          <w:sz w:val="28"/>
          <w:szCs w:val="28"/>
        </w:rPr>
        <w:t>,</w:t>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t>(1</w:t>
      </w:r>
      <w:r>
        <w:rPr>
          <w:color w:val="000000"/>
          <w:sz w:val="28"/>
          <w:szCs w:val="28"/>
        </w:rPr>
        <w:t>8</w:t>
      </w:r>
      <w:r w:rsidRPr="00922DE7">
        <w:rPr>
          <w:color w:val="000000"/>
          <w:sz w:val="28"/>
          <w:szCs w:val="28"/>
        </w:rPr>
        <w:t>)</w:t>
      </w:r>
    </w:p>
    <w:p w:rsidR="00711209" w:rsidRPr="00922DE7" w:rsidRDefault="00711209" w:rsidP="00711209">
      <w:pPr>
        <w:shd w:val="clear" w:color="auto" w:fill="FFFFFF"/>
        <w:ind w:firstLine="540"/>
        <w:rPr>
          <w:color w:val="000000"/>
          <w:sz w:val="28"/>
          <w:szCs w:val="28"/>
        </w:rPr>
      </w:pPr>
      <w:r>
        <w:rPr>
          <w:color w:val="000000"/>
          <w:sz w:val="28"/>
          <w:szCs w:val="28"/>
        </w:rPr>
        <w:t>3.5.2.2.7.4</w:t>
      </w:r>
      <w:r w:rsidRPr="00922DE7">
        <w:rPr>
          <w:color w:val="000000"/>
          <w:sz w:val="28"/>
          <w:szCs w:val="28"/>
        </w:rPr>
        <w:t xml:space="preserve"> Численность ИТР:</w:t>
      </w:r>
    </w:p>
    <w:p w:rsidR="00711209" w:rsidRPr="00922DE7" w:rsidRDefault="00711209" w:rsidP="00711209">
      <w:pPr>
        <w:shd w:val="clear" w:color="auto" w:fill="FFFFFF"/>
        <w:jc w:val="right"/>
        <w:rPr>
          <w:color w:val="000000"/>
          <w:sz w:val="28"/>
          <w:szCs w:val="28"/>
        </w:rPr>
      </w:pP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sz w:val="28"/>
          <w:szCs w:val="28"/>
        </w:rPr>
        <w:tab/>
      </w:r>
      <w:r w:rsidRPr="00922DE7">
        <w:rPr>
          <w:color w:val="000000"/>
          <w:position w:val="-24"/>
          <w:sz w:val="28"/>
          <w:szCs w:val="28"/>
        </w:rPr>
        <w:object w:dxaOrig="2659" w:dyaOrig="639">
          <v:shape id="_x0000_i1099" type="#_x0000_t75" style="width:129.75pt;height:31.5pt" o:ole="">
            <v:imagedata r:id="rId146" o:title=""/>
          </v:shape>
          <o:OLEObject Type="Embed" ProgID="Equation.3" ShapeID="_x0000_i1099" DrawAspect="Content" ObjectID="_1608485831" r:id="rId147"/>
        </w:object>
      </w:r>
      <w:r>
        <w:rPr>
          <w:color w:val="000000"/>
          <w:sz w:val="28"/>
          <w:szCs w:val="28"/>
        </w:rPr>
        <w:t>,</w:t>
      </w:r>
      <w:r w:rsidRPr="00922DE7">
        <w:rPr>
          <w:i/>
          <w:color w:val="000000"/>
          <w:sz w:val="28"/>
          <w:szCs w:val="28"/>
        </w:rPr>
        <w:tab/>
      </w:r>
      <w:r w:rsidRPr="00922DE7">
        <w:rPr>
          <w:color w:val="000000"/>
          <w:sz w:val="28"/>
          <w:szCs w:val="28"/>
        </w:rPr>
        <w:tab/>
        <w:t>(1</w:t>
      </w:r>
      <w:r>
        <w:rPr>
          <w:color w:val="000000"/>
          <w:sz w:val="28"/>
          <w:szCs w:val="28"/>
        </w:rPr>
        <w:t>9</w:t>
      </w:r>
      <w:r w:rsidRPr="00922DE7">
        <w:rPr>
          <w:color w:val="000000"/>
          <w:sz w:val="28"/>
          <w:szCs w:val="28"/>
        </w:rPr>
        <w:t>)</w:t>
      </w:r>
    </w:p>
    <w:p w:rsidR="00711209" w:rsidRPr="00922DE7" w:rsidRDefault="00711209" w:rsidP="00711209">
      <w:pPr>
        <w:shd w:val="clear" w:color="auto" w:fill="FFFFFF"/>
        <w:ind w:firstLine="540"/>
        <w:rPr>
          <w:sz w:val="28"/>
          <w:szCs w:val="28"/>
        </w:rPr>
      </w:pPr>
      <w:r>
        <w:rPr>
          <w:color w:val="000000"/>
          <w:sz w:val="28"/>
          <w:szCs w:val="28"/>
        </w:rPr>
        <w:t>3.5.2.2.7.5</w:t>
      </w:r>
      <w:r w:rsidRPr="00922DE7">
        <w:rPr>
          <w:color w:val="000000"/>
          <w:sz w:val="28"/>
          <w:szCs w:val="28"/>
        </w:rPr>
        <w:t xml:space="preserve"> Численность МОП:</w:t>
      </w:r>
    </w:p>
    <w:p w:rsidR="00711209" w:rsidRDefault="00711209" w:rsidP="00711209">
      <w:pPr>
        <w:shd w:val="clear" w:color="auto" w:fill="FFFFFF"/>
        <w:ind w:left="2832" w:firstLine="709"/>
        <w:jc w:val="right"/>
        <w:rPr>
          <w:color w:val="000000"/>
          <w:sz w:val="28"/>
          <w:szCs w:val="28"/>
        </w:rPr>
      </w:pPr>
      <w:r w:rsidRPr="00922DE7">
        <w:rPr>
          <w:color w:val="000000"/>
          <w:position w:val="-24"/>
          <w:sz w:val="28"/>
          <w:szCs w:val="28"/>
        </w:rPr>
        <w:object w:dxaOrig="2600" w:dyaOrig="639">
          <v:shape id="_x0000_i1100" type="#_x0000_t75" style="width:128.25pt;height:31.5pt" o:ole="">
            <v:imagedata r:id="rId148" o:title=""/>
          </v:shape>
          <o:OLEObject Type="Embed" ProgID="Equation.3" ShapeID="_x0000_i1100" DrawAspect="Content" ObjectID="_1608485832" r:id="rId149"/>
        </w:object>
      </w:r>
      <w:r>
        <w:rPr>
          <w:color w:val="000000"/>
          <w:sz w:val="28"/>
          <w:szCs w:val="28"/>
        </w:rPr>
        <w:t>,</w:t>
      </w:r>
      <w:r w:rsidRPr="00922DE7">
        <w:rPr>
          <w:color w:val="000000"/>
          <w:sz w:val="28"/>
          <w:szCs w:val="28"/>
        </w:rPr>
        <w:tab/>
      </w:r>
      <w:r w:rsidRPr="00922DE7">
        <w:rPr>
          <w:color w:val="000000"/>
          <w:sz w:val="28"/>
          <w:szCs w:val="28"/>
        </w:rPr>
        <w:tab/>
      </w:r>
      <w:r w:rsidRPr="00922DE7">
        <w:rPr>
          <w:color w:val="000000"/>
          <w:sz w:val="28"/>
          <w:szCs w:val="28"/>
        </w:rPr>
        <w:tab/>
        <w:t>(</w:t>
      </w:r>
      <w:r>
        <w:rPr>
          <w:color w:val="000000"/>
          <w:sz w:val="28"/>
          <w:szCs w:val="28"/>
        </w:rPr>
        <w:t>20</w:t>
      </w:r>
      <w:r w:rsidRPr="00922DE7">
        <w:rPr>
          <w:color w:val="000000"/>
          <w:sz w:val="28"/>
          <w:szCs w:val="28"/>
        </w:rPr>
        <w:t>)</w:t>
      </w:r>
    </w:p>
    <w:p w:rsidR="00711209" w:rsidRPr="009155A8" w:rsidRDefault="00711209" w:rsidP="00866369">
      <w:pPr>
        <w:pStyle w:val="af0"/>
        <w:numPr>
          <w:ilvl w:val="2"/>
          <w:numId w:val="47"/>
        </w:numPr>
        <w:rPr>
          <w:rFonts w:ascii="Times New Roman" w:hAnsi="Times New Roman" w:cs="Times New Roman"/>
          <w:b/>
          <w:sz w:val="28"/>
          <w:szCs w:val="28"/>
        </w:rPr>
      </w:pPr>
      <w:r w:rsidRPr="009155A8">
        <w:rPr>
          <w:rFonts w:ascii="Times New Roman" w:hAnsi="Times New Roman" w:cs="Times New Roman"/>
          <w:b/>
          <w:sz w:val="28"/>
          <w:szCs w:val="28"/>
        </w:rPr>
        <w:t>Расчетная часть</w:t>
      </w:r>
    </w:p>
    <w:p w:rsidR="00711209" w:rsidRDefault="00711209" w:rsidP="00711209">
      <w:pPr>
        <w:rPr>
          <w:b/>
          <w:sz w:val="28"/>
          <w:szCs w:val="28"/>
        </w:rPr>
      </w:pPr>
    </w:p>
    <w:p w:rsidR="00711209" w:rsidRDefault="00711209" w:rsidP="00711209">
      <w:pPr>
        <w:shd w:val="clear" w:color="auto" w:fill="FFFFFF"/>
        <w:ind w:firstLine="540"/>
        <w:rPr>
          <w:b/>
          <w:color w:val="000000"/>
          <w:sz w:val="28"/>
          <w:szCs w:val="28"/>
        </w:rPr>
      </w:pPr>
      <w:r w:rsidRPr="006F5B93">
        <w:rPr>
          <w:b/>
          <w:color w:val="000000"/>
          <w:sz w:val="28"/>
          <w:szCs w:val="28"/>
        </w:rPr>
        <w:t>3.5.3.1</w:t>
      </w:r>
      <w:r>
        <w:rPr>
          <w:b/>
          <w:color w:val="000000"/>
          <w:sz w:val="28"/>
          <w:szCs w:val="28"/>
        </w:rPr>
        <w:t xml:space="preserve"> Р</w:t>
      </w:r>
      <w:r w:rsidRPr="006F5B93">
        <w:rPr>
          <w:b/>
          <w:color w:val="000000"/>
          <w:sz w:val="28"/>
          <w:szCs w:val="28"/>
        </w:rPr>
        <w:t xml:space="preserve">ассчитайте фонды оплаты труда основных рабочих по всем операциям технологического процесса. </w:t>
      </w:r>
    </w:p>
    <w:p w:rsidR="00711209" w:rsidRPr="006F5B93" w:rsidRDefault="00711209" w:rsidP="00711209">
      <w:pPr>
        <w:shd w:val="clear" w:color="auto" w:fill="FFFFFF"/>
        <w:ind w:firstLine="540"/>
        <w:rPr>
          <w:color w:val="000000"/>
          <w:sz w:val="28"/>
          <w:szCs w:val="28"/>
        </w:rPr>
      </w:pPr>
      <w:r w:rsidRPr="006F5B93">
        <w:rPr>
          <w:color w:val="000000"/>
          <w:sz w:val="28"/>
          <w:szCs w:val="28"/>
        </w:rPr>
        <w:lastRenderedPageBreak/>
        <w:t>Полученные расчетные данные сведите в таблицу 1</w:t>
      </w:r>
      <w:r>
        <w:rPr>
          <w:color w:val="000000"/>
          <w:sz w:val="28"/>
          <w:szCs w:val="28"/>
        </w:rPr>
        <w:t>3</w:t>
      </w:r>
      <w:r w:rsidRPr="006F5B93">
        <w:rPr>
          <w:color w:val="000000"/>
          <w:sz w:val="28"/>
          <w:szCs w:val="28"/>
        </w:rPr>
        <w:t>.</w:t>
      </w:r>
    </w:p>
    <w:p w:rsidR="00711209" w:rsidRPr="006F5B93" w:rsidRDefault="00711209" w:rsidP="00711209">
      <w:pPr>
        <w:shd w:val="clear" w:color="auto" w:fill="FFFFFF"/>
        <w:spacing w:before="120" w:after="120"/>
        <w:ind w:firstLine="426"/>
        <w:jc w:val="right"/>
        <w:rPr>
          <w:i/>
          <w:color w:val="000000"/>
          <w:sz w:val="28"/>
          <w:szCs w:val="28"/>
        </w:rPr>
      </w:pPr>
      <w:r w:rsidRPr="006F5B93">
        <w:rPr>
          <w:i/>
          <w:color w:val="000000"/>
          <w:sz w:val="28"/>
          <w:szCs w:val="28"/>
        </w:rPr>
        <w:t>Таблица 1</w:t>
      </w:r>
      <w:r>
        <w:rPr>
          <w:i/>
          <w:color w:val="000000"/>
          <w:sz w:val="28"/>
          <w:szCs w:val="28"/>
        </w:rPr>
        <w:t>3</w:t>
      </w:r>
    </w:p>
    <w:p w:rsidR="00711209" w:rsidRPr="001A2CA0" w:rsidRDefault="00711209" w:rsidP="00711209">
      <w:pPr>
        <w:shd w:val="clear" w:color="auto" w:fill="FFFFFF"/>
        <w:spacing w:before="120" w:after="120"/>
        <w:ind w:firstLine="426"/>
        <w:jc w:val="center"/>
        <w:rPr>
          <w:sz w:val="28"/>
          <w:szCs w:val="28"/>
        </w:rPr>
      </w:pPr>
      <w:r w:rsidRPr="001A2CA0">
        <w:rPr>
          <w:sz w:val="28"/>
          <w:szCs w:val="28"/>
        </w:rPr>
        <w:t>Годовой фонд заработной платы основных рабочих по всем операциям технологического процесса</w:t>
      </w:r>
    </w:p>
    <w:tbl>
      <w:tblPr>
        <w:tblW w:w="9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911"/>
        <w:gridCol w:w="2326"/>
      </w:tblGrid>
      <w:tr w:rsidR="00711209" w:rsidRPr="006F5B93" w:rsidTr="00EF711D">
        <w:trPr>
          <w:trHeight w:val="360"/>
          <w:jc w:val="center"/>
        </w:trPr>
        <w:tc>
          <w:tcPr>
            <w:tcW w:w="6911" w:type="dxa"/>
          </w:tcPr>
          <w:p w:rsidR="00711209" w:rsidRPr="006F5B93" w:rsidRDefault="00711209" w:rsidP="00EF711D">
            <w:pPr>
              <w:shd w:val="clear" w:color="auto" w:fill="FFFFFF"/>
              <w:ind w:left="-567" w:firstLine="567"/>
              <w:rPr>
                <w:b/>
                <w:color w:val="000000"/>
              </w:rPr>
            </w:pPr>
            <w:r w:rsidRPr="006F5B93">
              <w:rPr>
                <w:b/>
                <w:color w:val="000000"/>
              </w:rPr>
              <w:t>Наименование показателей.</w:t>
            </w:r>
          </w:p>
        </w:tc>
        <w:tc>
          <w:tcPr>
            <w:tcW w:w="2326" w:type="dxa"/>
          </w:tcPr>
          <w:p w:rsidR="00711209" w:rsidRPr="006F5B93" w:rsidRDefault="00711209" w:rsidP="00EF711D">
            <w:pPr>
              <w:shd w:val="clear" w:color="auto" w:fill="FFFFFF"/>
              <w:ind w:left="-567" w:firstLine="567"/>
              <w:rPr>
                <w:b/>
                <w:color w:val="000000"/>
              </w:rPr>
            </w:pPr>
            <w:r w:rsidRPr="006F5B93">
              <w:rPr>
                <w:b/>
                <w:color w:val="000000"/>
              </w:rPr>
              <w:t>Размер, руб</w:t>
            </w:r>
          </w:p>
        </w:tc>
      </w:tr>
      <w:tr w:rsidR="00711209" w:rsidRPr="006F5B93" w:rsidTr="00EF711D">
        <w:trPr>
          <w:trHeight w:val="320"/>
          <w:jc w:val="center"/>
        </w:trPr>
        <w:tc>
          <w:tcPr>
            <w:tcW w:w="6911" w:type="dxa"/>
          </w:tcPr>
          <w:p w:rsidR="00711209" w:rsidRPr="006F5B93" w:rsidRDefault="00711209" w:rsidP="00EF711D">
            <w:pPr>
              <w:shd w:val="clear" w:color="auto" w:fill="FFFFFF"/>
              <w:ind w:left="-567" w:firstLine="567"/>
              <w:rPr>
                <w:color w:val="000000"/>
              </w:rPr>
            </w:pPr>
            <w:r w:rsidRPr="006F5B93">
              <w:rPr>
                <w:color w:val="000000"/>
              </w:rPr>
              <w:t>1 Основная заработная плата.</w:t>
            </w:r>
          </w:p>
        </w:tc>
        <w:tc>
          <w:tcPr>
            <w:tcW w:w="2326" w:type="dxa"/>
          </w:tcPr>
          <w:p w:rsidR="00711209" w:rsidRPr="006F5B93" w:rsidRDefault="00711209" w:rsidP="00EF711D">
            <w:pPr>
              <w:shd w:val="clear" w:color="auto" w:fill="FFFFFF"/>
              <w:ind w:left="-567" w:firstLine="567"/>
              <w:jc w:val="center"/>
              <w:rPr>
                <w:color w:val="000000"/>
              </w:rPr>
            </w:pPr>
          </w:p>
        </w:tc>
      </w:tr>
      <w:tr w:rsidR="00711209" w:rsidRPr="006F5B93" w:rsidTr="00EF711D">
        <w:trPr>
          <w:trHeight w:val="320"/>
          <w:jc w:val="center"/>
        </w:trPr>
        <w:tc>
          <w:tcPr>
            <w:tcW w:w="6911" w:type="dxa"/>
          </w:tcPr>
          <w:p w:rsidR="00711209" w:rsidRPr="006F5B93" w:rsidRDefault="00711209" w:rsidP="00EF711D">
            <w:pPr>
              <w:shd w:val="clear" w:color="auto" w:fill="FFFFFF"/>
              <w:ind w:left="-567" w:firstLine="567"/>
              <w:rPr>
                <w:color w:val="000000"/>
              </w:rPr>
            </w:pPr>
            <w:r w:rsidRPr="006F5B93">
              <w:rPr>
                <w:color w:val="000000"/>
              </w:rPr>
              <w:t>2 Дополнительная заработная плата</w:t>
            </w:r>
          </w:p>
        </w:tc>
        <w:tc>
          <w:tcPr>
            <w:tcW w:w="2326" w:type="dxa"/>
          </w:tcPr>
          <w:p w:rsidR="00711209" w:rsidRPr="006F5B93" w:rsidRDefault="00711209" w:rsidP="00EF711D">
            <w:pPr>
              <w:shd w:val="clear" w:color="auto" w:fill="FFFFFF"/>
              <w:ind w:left="-567" w:firstLine="567"/>
              <w:jc w:val="center"/>
              <w:rPr>
                <w:color w:val="000000"/>
              </w:rPr>
            </w:pPr>
          </w:p>
        </w:tc>
      </w:tr>
      <w:tr w:rsidR="00711209" w:rsidRPr="006F5B93" w:rsidTr="00EF711D">
        <w:trPr>
          <w:trHeight w:val="140"/>
          <w:jc w:val="center"/>
        </w:trPr>
        <w:tc>
          <w:tcPr>
            <w:tcW w:w="6911" w:type="dxa"/>
          </w:tcPr>
          <w:p w:rsidR="00711209" w:rsidRPr="006F5B93" w:rsidRDefault="00711209" w:rsidP="00EF711D">
            <w:pPr>
              <w:shd w:val="clear" w:color="auto" w:fill="FFFFFF"/>
              <w:ind w:left="-567" w:firstLine="567"/>
            </w:pPr>
            <w:r w:rsidRPr="006F5B93">
              <w:rPr>
                <w:color w:val="000000"/>
              </w:rPr>
              <w:t>3Доплаты:</w:t>
            </w:r>
          </w:p>
          <w:p w:rsidR="00711209" w:rsidRPr="006F5B93" w:rsidRDefault="00711209" w:rsidP="00EF711D">
            <w:pPr>
              <w:shd w:val="clear" w:color="auto" w:fill="FFFFFF"/>
              <w:ind w:left="-567" w:firstLine="567"/>
            </w:pPr>
            <w:r w:rsidRPr="006F5B93">
              <w:rPr>
                <w:color w:val="000000"/>
              </w:rPr>
              <w:t>а) за вредные условия труда;</w:t>
            </w:r>
          </w:p>
          <w:p w:rsidR="00711209" w:rsidRPr="006F5B93" w:rsidRDefault="00711209" w:rsidP="00EF711D">
            <w:pPr>
              <w:shd w:val="clear" w:color="auto" w:fill="FFFFFF"/>
              <w:ind w:left="-567" w:firstLine="567"/>
            </w:pPr>
            <w:r w:rsidRPr="006F5B93">
              <w:rPr>
                <w:color w:val="000000"/>
              </w:rPr>
              <w:t>б) за работу в ночное время;</w:t>
            </w:r>
          </w:p>
          <w:p w:rsidR="00711209" w:rsidRPr="006F5B93" w:rsidRDefault="00711209" w:rsidP="00EF711D">
            <w:pPr>
              <w:shd w:val="clear" w:color="auto" w:fill="FFFFFF"/>
              <w:ind w:left="-567" w:firstLine="567"/>
            </w:pPr>
            <w:r w:rsidRPr="006F5B93">
              <w:rPr>
                <w:color w:val="000000"/>
              </w:rPr>
              <w:t>в) за работу в вечернее время.</w:t>
            </w:r>
          </w:p>
          <w:p w:rsidR="00711209" w:rsidRPr="006F5B93" w:rsidRDefault="00711209" w:rsidP="00EF711D">
            <w:pPr>
              <w:shd w:val="clear" w:color="auto" w:fill="FFFFFF"/>
              <w:ind w:left="-567" w:firstLine="567"/>
            </w:pPr>
            <w:r w:rsidRPr="006F5B93">
              <w:rPr>
                <w:color w:val="000000"/>
              </w:rPr>
              <w:t>г) за выполнение нормир. задания.</w:t>
            </w:r>
          </w:p>
          <w:p w:rsidR="00711209" w:rsidRPr="006F5B93" w:rsidRDefault="00711209" w:rsidP="00EF711D">
            <w:pPr>
              <w:shd w:val="clear" w:color="auto" w:fill="FFFFFF"/>
              <w:ind w:left="-567" w:firstLine="567"/>
            </w:pPr>
            <w:r w:rsidRPr="006F5B93">
              <w:rPr>
                <w:color w:val="000000"/>
              </w:rPr>
              <w:t>д) за профмастерство</w:t>
            </w:r>
          </w:p>
          <w:p w:rsidR="00711209" w:rsidRPr="006F5B93" w:rsidRDefault="00711209" w:rsidP="00EF711D">
            <w:pPr>
              <w:shd w:val="clear" w:color="auto" w:fill="FFFFFF"/>
              <w:ind w:left="-567" w:firstLine="567"/>
              <w:rPr>
                <w:color w:val="000000"/>
              </w:rPr>
            </w:pPr>
            <w:r w:rsidRPr="006F5B93">
              <w:rPr>
                <w:color w:val="000000"/>
              </w:rPr>
              <w:t>е) за напряженность норм</w:t>
            </w:r>
          </w:p>
        </w:tc>
        <w:tc>
          <w:tcPr>
            <w:tcW w:w="2326" w:type="dxa"/>
          </w:tcPr>
          <w:p w:rsidR="00711209" w:rsidRPr="006F5B93" w:rsidRDefault="00711209" w:rsidP="00EF711D">
            <w:pPr>
              <w:shd w:val="clear" w:color="auto" w:fill="FFFFFF"/>
              <w:ind w:left="-567" w:firstLine="567"/>
              <w:jc w:val="center"/>
              <w:rPr>
                <w:color w:val="000000"/>
              </w:rPr>
            </w:pPr>
          </w:p>
        </w:tc>
      </w:tr>
      <w:tr w:rsidR="00711209" w:rsidRPr="006F5B93" w:rsidTr="00EF711D">
        <w:trPr>
          <w:trHeight w:val="340"/>
          <w:jc w:val="center"/>
        </w:trPr>
        <w:tc>
          <w:tcPr>
            <w:tcW w:w="6911" w:type="dxa"/>
          </w:tcPr>
          <w:p w:rsidR="00711209" w:rsidRPr="006F5B93" w:rsidRDefault="00711209" w:rsidP="00EF711D">
            <w:pPr>
              <w:shd w:val="clear" w:color="auto" w:fill="FFFFFF"/>
              <w:ind w:left="-567" w:firstLine="567"/>
              <w:rPr>
                <w:color w:val="000000"/>
              </w:rPr>
            </w:pPr>
            <w:r w:rsidRPr="006F5B93">
              <w:rPr>
                <w:color w:val="000000"/>
              </w:rPr>
              <w:t>4 Сумма премий из ФЗП.</w:t>
            </w:r>
          </w:p>
        </w:tc>
        <w:tc>
          <w:tcPr>
            <w:tcW w:w="2326" w:type="dxa"/>
          </w:tcPr>
          <w:p w:rsidR="00711209" w:rsidRPr="006F5B93" w:rsidRDefault="00711209" w:rsidP="00EF711D">
            <w:pPr>
              <w:shd w:val="clear" w:color="auto" w:fill="FFFFFF"/>
              <w:ind w:left="-567" w:firstLine="567"/>
              <w:jc w:val="center"/>
              <w:rPr>
                <w:color w:val="000000"/>
              </w:rPr>
            </w:pPr>
          </w:p>
        </w:tc>
      </w:tr>
      <w:tr w:rsidR="00711209" w:rsidRPr="006F5B93" w:rsidTr="00EF711D">
        <w:trPr>
          <w:trHeight w:val="340"/>
          <w:jc w:val="center"/>
        </w:trPr>
        <w:tc>
          <w:tcPr>
            <w:tcW w:w="6911" w:type="dxa"/>
          </w:tcPr>
          <w:p w:rsidR="00711209" w:rsidRPr="006F5B93" w:rsidRDefault="00711209" w:rsidP="00EF711D">
            <w:pPr>
              <w:shd w:val="clear" w:color="auto" w:fill="FFFFFF"/>
              <w:ind w:left="-567" w:firstLine="567"/>
              <w:rPr>
                <w:color w:val="000000"/>
              </w:rPr>
            </w:pPr>
            <w:r w:rsidRPr="006F5B93">
              <w:rPr>
                <w:color w:val="000000"/>
              </w:rPr>
              <w:t>5 Общий фонд заработной платы</w:t>
            </w:r>
          </w:p>
        </w:tc>
        <w:tc>
          <w:tcPr>
            <w:tcW w:w="2326" w:type="dxa"/>
          </w:tcPr>
          <w:p w:rsidR="00711209" w:rsidRPr="006F5B93" w:rsidRDefault="00711209" w:rsidP="00EF711D">
            <w:pPr>
              <w:shd w:val="clear" w:color="auto" w:fill="FFFFFF"/>
              <w:ind w:left="-567" w:firstLine="567"/>
              <w:jc w:val="center"/>
              <w:rPr>
                <w:color w:val="000000"/>
              </w:rPr>
            </w:pPr>
          </w:p>
        </w:tc>
      </w:tr>
    </w:tbl>
    <w:p w:rsidR="00711209" w:rsidRPr="006F5B93" w:rsidRDefault="00711209" w:rsidP="00711209">
      <w:pPr>
        <w:shd w:val="clear" w:color="auto" w:fill="FFFFFF"/>
        <w:ind w:firstLine="540"/>
        <w:rPr>
          <w:color w:val="000000"/>
          <w:sz w:val="28"/>
          <w:szCs w:val="28"/>
        </w:rPr>
      </w:pPr>
    </w:p>
    <w:p w:rsidR="00711209" w:rsidRPr="006F5B93" w:rsidRDefault="00711209" w:rsidP="00711209">
      <w:pPr>
        <w:shd w:val="clear" w:color="auto" w:fill="FFFFFF"/>
        <w:ind w:firstLine="567"/>
        <w:rPr>
          <w:sz w:val="28"/>
          <w:szCs w:val="28"/>
        </w:rPr>
      </w:pPr>
      <w:r w:rsidRPr="006F5B93">
        <w:rPr>
          <w:color w:val="000000"/>
          <w:sz w:val="28"/>
          <w:szCs w:val="28"/>
        </w:rPr>
        <w:t>3.5.3.1.1 Рассчитайте среднюю тарифную ставку по формуле</w:t>
      </w:r>
    </w:p>
    <w:p w:rsidR="00711209" w:rsidRPr="006F5B93" w:rsidRDefault="00711209" w:rsidP="00711209">
      <w:pPr>
        <w:shd w:val="clear" w:color="auto" w:fill="FFFFFF"/>
        <w:tabs>
          <w:tab w:val="left" w:pos="8770"/>
        </w:tabs>
        <w:ind w:left="2832"/>
        <w:jc w:val="right"/>
        <w:rPr>
          <w:sz w:val="28"/>
          <w:szCs w:val="28"/>
        </w:rPr>
      </w:pPr>
      <w:r w:rsidRPr="006F5B93">
        <w:rPr>
          <w:smallCaps/>
          <w:color w:val="000000"/>
          <w:position w:val="-14"/>
          <w:sz w:val="28"/>
          <w:szCs w:val="28"/>
          <w:lang w:val="en-US"/>
        </w:rPr>
        <w:object w:dxaOrig="4080" w:dyaOrig="380">
          <v:shape id="_x0000_i1101" type="#_x0000_t75" style="width:200.25pt;height:18.75pt" o:ole="">
            <v:imagedata r:id="rId150" o:title=""/>
          </v:shape>
          <o:OLEObject Type="Embed" ProgID="Equation.3" ShapeID="_x0000_i1101" DrawAspect="Content" ObjectID="_1608485833" r:id="rId151"/>
        </w:object>
      </w:r>
      <w:r w:rsidRPr="006F5B93">
        <w:rPr>
          <w:i/>
          <w:color w:val="000000"/>
          <w:sz w:val="28"/>
          <w:szCs w:val="28"/>
        </w:rPr>
        <w:t>,</w:t>
      </w:r>
      <w:r w:rsidRPr="006F5B93">
        <w:rPr>
          <w:color w:val="000000"/>
          <w:sz w:val="28"/>
          <w:szCs w:val="28"/>
        </w:rPr>
        <w:t xml:space="preserve">   (</w:t>
      </w:r>
      <w:r>
        <w:rPr>
          <w:color w:val="000000"/>
          <w:sz w:val="28"/>
          <w:szCs w:val="28"/>
        </w:rPr>
        <w:t>21</w:t>
      </w:r>
      <w:r w:rsidRPr="006F5B93">
        <w:rPr>
          <w:color w:val="000000"/>
          <w:sz w:val="28"/>
          <w:szCs w:val="28"/>
        </w:rPr>
        <w:t>)</w:t>
      </w:r>
    </w:p>
    <w:p w:rsidR="00711209" w:rsidRPr="006F5B93" w:rsidRDefault="00711209" w:rsidP="00711209">
      <w:pPr>
        <w:shd w:val="clear" w:color="auto" w:fill="FFFFFF"/>
        <w:ind w:firstLine="540"/>
        <w:rPr>
          <w:i/>
          <w:color w:val="000000"/>
          <w:sz w:val="28"/>
          <w:szCs w:val="28"/>
        </w:rPr>
      </w:pPr>
      <w:r w:rsidRPr="006F5B93">
        <w:rPr>
          <w:i/>
          <w:color w:val="000000"/>
          <w:sz w:val="28"/>
          <w:szCs w:val="28"/>
        </w:rPr>
        <w:t>где Р</w:t>
      </w:r>
      <w:r w:rsidRPr="006F5B93">
        <w:rPr>
          <w:i/>
          <w:color w:val="000000"/>
          <w:sz w:val="28"/>
          <w:szCs w:val="28"/>
          <w:vertAlign w:val="subscript"/>
        </w:rPr>
        <w:t>м</w:t>
      </w:r>
      <w:r w:rsidRPr="006F5B93">
        <w:rPr>
          <w:i/>
          <w:color w:val="000000"/>
          <w:sz w:val="28"/>
          <w:szCs w:val="28"/>
        </w:rPr>
        <w:t xml:space="preserve"> – ближайший меньший разряд относительно среднего разряда,</w:t>
      </w:r>
    </w:p>
    <w:p w:rsidR="00711209" w:rsidRPr="006F5B93" w:rsidRDefault="00711209" w:rsidP="00711209">
      <w:pPr>
        <w:shd w:val="clear" w:color="auto" w:fill="FFFFFF"/>
        <w:ind w:firstLine="540"/>
        <w:rPr>
          <w:i/>
          <w:color w:val="000000"/>
          <w:sz w:val="28"/>
          <w:szCs w:val="28"/>
        </w:rPr>
      </w:pPr>
      <w:r w:rsidRPr="006F5B93">
        <w:rPr>
          <w:i/>
          <w:color w:val="000000"/>
          <w:sz w:val="28"/>
          <w:szCs w:val="28"/>
        </w:rPr>
        <w:t>Т</w:t>
      </w:r>
      <w:r w:rsidRPr="006F5B93">
        <w:rPr>
          <w:i/>
          <w:color w:val="000000"/>
          <w:sz w:val="28"/>
          <w:szCs w:val="28"/>
          <w:vertAlign w:val="subscript"/>
        </w:rPr>
        <w:t>ст.м</w:t>
      </w:r>
      <w:r w:rsidRPr="006F5B93">
        <w:rPr>
          <w:i/>
          <w:color w:val="000000"/>
          <w:sz w:val="28"/>
          <w:szCs w:val="28"/>
        </w:rPr>
        <w:t xml:space="preserve"> – тарифная  ставка меньшего разряда, руб/час,</w:t>
      </w:r>
    </w:p>
    <w:p w:rsidR="00711209" w:rsidRPr="006F5B93" w:rsidRDefault="00711209" w:rsidP="00711209">
      <w:pPr>
        <w:shd w:val="clear" w:color="auto" w:fill="FFFFFF"/>
        <w:ind w:firstLine="540"/>
        <w:rPr>
          <w:i/>
          <w:color w:val="000000"/>
          <w:sz w:val="28"/>
          <w:szCs w:val="28"/>
        </w:rPr>
      </w:pPr>
      <w:r w:rsidRPr="006F5B93">
        <w:rPr>
          <w:i/>
          <w:smallCaps/>
          <w:color w:val="000000"/>
          <w:sz w:val="28"/>
          <w:szCs w:val="28"/>
        </w:rPr>
        <w:t>Т</w:t>
      </w:r>
      <w:r w:rsidRPr="006F5B93">
        <w:rPr>
          <w:i/>
          <w:smallCaps/>
          <w:color w:val="000000"/>
          <w:sz w:val="28"/>
          <w:szCs w:val="28"/>
          <w:vertAlign w:val="subscript"/>
        </w:rPr>
        <w:t>ст.б</w:t>
      </w:r>
      <w:r w:rsidRPr="006F5B93">
        <w:rPr>
          <w:i/>
          <w:color w:val="000000"/>
          <w:sz w:val="28"/>
          <w:szCs w:val="28"/>
        </w:rPr>
        <w:t>– тарифная ставка большего разряда, руб/час.</w:t>
      </w:r>
    </w:p>
    <w:p w:rsidR="00711209" w:rsidRPr="006F5B93" w:rsidRDefault="00711209" w:rsidP="00711209">
      <w:pPr>
        <w:shd w:val="clear" w:color="auto" w:fill="FFFFFF"/>
        <w:ind w:firstLine="540"/>
        <w:rPr>
          <w:color w:val="000000"/>
          <w:sz w:val="28"/>
          <w:szCs w:val="28"/>
        </w:rPr>
      </w:pPr>
      <w:r>
        <w:rPr>
          <w:color w:val="000000"/>
          <w:sz w:val="28"/>
          <w:szCs w:val="28"/>
        </w:rPr>
        <w:t xml:space="preserve">3.5.2.3.1.2  </w:t>
      </w:r>
      <w:r w:rsidRPr="006F5B93">
        <w:rPr>
          <w:color w:val="000000"/>
          <w:sz w:val="28"/>
          <w:szCs w:val="28"/>
        </w:rPr>
        <w:t>Рассчитайте фонд тарифной заработной платы</w:t>
      </w:r>
    </w:p>
    <w:p w:rsidR="00711209" w:rsidRPr="006F5B93" w:rsidRDefault="00711209" w:rsidP="00711209">
      <w:pPr>
        <w:shd w:val="clear" w:color="auto" w:fill="FFFFFF"/>
        <w:ind w:left="2832" w:firstLine="708"/>
        <w:jc w:val="center"/>
        <w:rPr>
          <w:sz w:val="28"/>
          <w:szCs w:val="28"/>
        </w:rPr>
      </w:pPr>
      <w:r w:rsidRPr="006F5B93">
        <w:rPr>
          <w:color w:val="000000"/>
          <w:position w:val="-14"/>
          <w:sz w:val="28"/>
          <w:szCs w:val="28"/>
          <w:lang w:val="en-US"/>
        </w:rPr>
        <w:object w:dxaOrig="2260" w:dyaOrig="380">
          <v:shape id="_x0000_i1102" type="#_x0000_t75" style="width:111pt;height:18.75pt" o:ole="">
            <v:imagedata r:id="rId152" o:title=""/>
          </v:shape>
          <o:OLEObject Type="Embed" ProgID="Equation.3" ShapeID="_x0000_i1102" DrawAspect="Content" ObjectID="_1608485834" r:id="rId153"/>
        </w:object>
      </w:r>
      <w:r w:rsidRPr="006F5B93">
        <w:rPr>
          <w:i/>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22</w:t>
      </w:r>
      <w:r w:rsidRPr="006F5B93">
        <w:rPr>
          <w:color w:val="000000"/>
          <w:sz w:val="28"/>
          <w:szCs w:val="28"/>
        </w:rPr>
        <w:t>)</w:t>
      </w:r>
    </w:p>
    <w:p w:rsidR="00711209" w:rsidRPr="006F5B93" w:rsidRDefault="00711209" w:rsidP="00711209">
      <w:pPr>
        <w:shd w:val="clear" w:color="auto" w:fill="FFFFFF"/>
        <w:ind w:firstLine="540"/>
        <w:rPr>
          <w:sz w:val="28"/>
          <w:szCs w:val="28"/>
        </w:rPr>
      </w:pPr>
      <w:r>
        <w:rPr>
          <w:color w:val="000000"/>
          <w:sz w:val="28"/>
          <w:szCs w:val="28"/>
        </w:rPr>
        <w:t xml:space="preserve">3.5.3.1.3 </w:t>
      </w:r>
      <w:r w:rsidRPr="006F5B93">
        <w:rPr>
          <w:color w:val="000000"/>
          <w:sz w:val="28"/>
          <w:szCs w:val="28"/>
        </w:rPr>
        <w:t xml:space="preserve"> Рассчитайте доплаты к тарифной заработной плате</w:t>
      </w:r>
    </w:p>
    <w:p w:rsidR="00711209" w:rsidRPr="006F5B93" w:rsidRDefault="00711209" w:rsidP="00711209">
      <w:pPr>
        <w:shd w:val="clear" w:color="auto" w:fill="FFFFFF"/>
        <w:ind w:firstLine="540"/>
        <w:rPr>
          <w:color w:val="000000"/>
          <w:sz w:val="28"/>
          <w:szCs w:val="28"/>
        </w:rPr>
      </w:pPr>
      <w:r w:rsidRPr="006F5B93">
        <w:rPr>
          <w:color w:val="000000"/>
          <w:sz w:val="28"/>
          <w:szCs w:val="28"/>
        </w:rPr>
        <w:t>Доплата за напряжённость норм</w:t>
      </w:r>
    </w:p>
    <w:p w:rsidR="00711209" w:rsidRPr="006F5B93" w:rsidRDefault="00711209" w:rsidP="00711209">
      <w:pPr>
        <w:shd w:val="clear" w:color="auto" w:fill="FFFFFF"/>
        <w:rPr>
          <w:color w:val="000000"/>
          <w:sz w:val="28"/>
          <w:szCs w:val="28"/>
        </w:rPr>
      </w:pPr>
      <w:r w:rsidRPr="006F5B93">
        <w:rPr>
          <w:smallCaps/>
          <w:color w:val="000000"/>
          <w:sz w:val="28"/>
          <w:szCs w:val="28"/>
        </w:rPr>
        <w:tab/>
      </w:r>
      <w:r w:rsidRPr="006F5B93">
        <w:rPr>
          <w:smallCaps/>
          <w:color w:val="000000"/>
          <w:sz w:val="28"/>
          <w:szCs w:val="28"/>
        </w:rPr>
        <w:tab/>
      </w:r>
      <w:r w:rsidRPr="006F5B93">
        <w:rPr>
          <w:smallCaps/>
          <w:color w:val="000000"/>
          <w:sz w:val="28"/>
          <w:szCs w:val="28"/>
        </w:rPr>
        <w:tab/>
      </w:r>
      <w:r w:rsidRPr="006F5B93">
        <w:rPr>
          <w:smallCaps/>
          <w:color w:val="000000"/>
          <w:sz w:val="28"/>
          <w:szCs w:val="28"/>
        </w:rPr>
        <w:tab/>
      </w:r>
      <w:r w:rsidRPr="006F5B93">
        <w:rPr>
          <w:smallCaps/>
          <w:color w:val="000000"/>
          <w:sz w:val="28"/>
          <w:szCs w:val="28"/>
        </w:rPr>
        <w:tab/>
      </w:r>
      <w:r w:rsidRPr="006F5B93">
        <w:rPr>
          <w:smallCaps/>
          <w:color w:val="000000"/>
          <w:position w:val="-24"/>
          <w:sz w:val="28"/>
          <w:szCs w:val="28"/>
        </w:rPr>
        <w:object w:dxaOrig="2000" w:dyaOrig="700">
          <v:shape id="_x0000_i1103" type="#_x0000_t75" style="width:98.25pt;height:35.25pt" o:ole="">
            <v:imagedata r:id="rId154" o:title=""/>
          </v:shape>
          <o:OLEObject Type="Embed" ProgID="Equation.3" ShapeID="_x0000_i1103" DrawAspect="Content" ObjectID="_1608485835" r:id="rId155"/>
        </w:object>
      </w:r>
      <w:r w:rsidRPr="006F5B93">
        <w:rPr>
          <w:color w:val="000000"/>
          <w:sz w:val="28"/>
          <w:szCs w:val="28"/>
        </w:rPr>
        <w:tab/>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23</w:t>
      </w:r>
      <w:r w:rsidRPr="006F5B93">
        <w:rPr>
          <w:color w:val="000000"/>
          <w:sz w:val="28"/>
          <w:szCs w:val="28"/>
        </w:rPr>
        <w:t>)</w:t>
      </w:r>
    </w:p>
    <w:p w:rsidR="00711209" w:rsidRPr="006F5B93" w:rsidRDefault="00711209" w:rsidP="00711209">
      <w:pPr>
        <w:shd w:val="clear" w:color="auto" w:fill="FFFFFF"/>
        <w:ind w:firstLine="708"/>
        <w:rPr>
          <w:i/>
          <w:color w:val="000000"/>
          <w:sz w:val="28"/>
          <w:szCs w:val="28"/>
        </w:rPr>
      </w:pPr>
      <w:r w:rsidRPr="006F5B93">
        <w:rPr>
          <w:i/>
          <w:color w:val="000000"/>
          <w:sz w:val="28"/>
          <w:szCs w:val="28"/>
        </w:rPr>
        <w:t>где Н</w:t>
      </w:r>
      <w:r w:rsidRPr="006F5B93">
        <w:rPr>
          <w:i/>
          <w:color w:val="000000"/>
          <w:sz w:val="28"/>
          <w:szCs w:val="28"/>
          <w:vertAlign w:val="subscript"/>
        </w:rPr>
        <w:t>н/н</w:t>
      </w:r>
      <w:r w:rsidRPr="006F5B93">
        <w:rPr>
          <w:i/>
          <w:color w:val="000000"/>
          <w:sz w:val="28"/>
          <w:szCs w:val="28"/>
        </w:rPr>
        <w:t xml:space="preserve"> - норма доплат (возьмите из индивидуального задания)</w:t>
      </w:r>
      <w:r>
        <w:rPr>
          <w:i/>
          <w:color w:val="000000"/>
          <w:sz w:val="28"/>
          <w:szCs w:val="28"/>
        </w:rPr>
        <w:t>.</w:t>
      </w:r>
    </w:p>
    <w:p w:rsidR="00711209" w:rsidRPr="006F5B93" w:rsidRDefault="00711209" w:rsidP="00711209">
      <w:pPr>
        <w:shd w:val="clear" w:color="auto" w:fill="FFFFFF"/>
        <w:ind w:firstLine="708"/>
        <w:rPr>
          <w:color w:val="000000"/>
          <w:sz w:val="28"/>
          <w:szCs w:val="28"/>
        </w:rPr>
      </w:pPr>
      <w:r w:rsidRPr="006F5B93">
        <w:rPr>
          <w:color w:val="000000"/>
          <w:sz w:val="28"/>
          <w:szCs w:val="28"/>
        </w:rPr>
        <w:t>Доплата за условия труда:</w:t>
      </w:r>
    </w:p>
    <w:p w:rsidR="00711209" w:rsidRPr="006F5B93" w:rsidRDefault="00711209" w:rsidP="00711209">
      <w:pPr>
        <w:shd w:val="clear" w:color="auto" w:fill="FFFFFF"/>
        <w:ind w:left="3540"/>
        <w:rPr>
          <w:smallCaps/>
          <w:color w:val="000000"/>
          <w:sz w:val="28"/>
          <w:szCs w:val="28"/>
        </w:rPr>
      </w:pPr>
      <w:r w:rsidRPr="006F5B93">
        <w:rPr>
          <w:smallCaps/>
          <w:color w:val="000000"/>
          <w:position w:val="-24"/>
          <w:sz w:val="28"/>
          <w:szCs w:val="28"/>
        </w:rPr>
        <w:object w:dxaOrig="2160" w:dyaOrig="740">
          <v:shape id="_x0000_i1104" type="#_x0000_t75" style="width:108.75pt;height:36.75pt" o:ole="">
            <v:imagedata r:id="rId156" o:title=""/>
          </v:shape>
          <o:OLEObject Type="Embed" ProgID="Equation.3" ShapeID="_x0000_i1104" DrawAspect="Content" ObjectID="_1608485836" r:id="rId157"/>
        </w:object>
      </w:r>
      <w:r w:rsidRPr="006F5B93">
        <w:rPr>
          <w:smallCaps/>
          <w:color w:val="000000"/>
          <w:sz w:val="28"/>
          <w:szCs w:val="28"/>
        </w:rPr>
        <w:t>,</w:t>
      </w:r>
      <w:r w:rsidRPr="006F5B93">
        <w:rPr>
          <w:smallCaps/>
          <w:color w:val="000000"/>
          <w:sz w:val="28"/>
          <w:szCs w:val="28"/>
        </w:rPr>
        <w:tab/>
      </w:r>
      <w:r w:rsidRPr="006F5B93">
        <w:rPr>
          <w:smallCaps/>
          <w:color w:val="000000"/>
          <w:sz w:val="28"/>
          <w:szCs w:val="28"/>
        </w:rPr>
        <w:tab/>
      </w:r>
      <w:r w:rsidRPr="006F5B93">
        <w:rPr>
          <w:smallCaps/>
          <w:color w:val="000000"/>
          <w:sz w:val="28"/>
          <w:szCs w:val="28"/>
        </w:rPr>
        <w:tab/>
      </w:r>
      <w:r w:rsidRPr="006F5B93">
        <w:rPr>
          <w:smallCaps/>
          <w:color w:val="000000"/>
          <w:sz w:val="28"/>
          <w:szCs w:val="28"/>
        </w:rPr>
        <w:tab/>
        <w:t xml:space="preserve">   (</w:t>
      </w:r>
      <w:r>
        <w:rPr>
          <w:smallCaps/>
          <w:color w:val="000000"/>
          <w:sz w:val="28"/>
          <w:szCs w:val="28"/>
        </w:rPr>
        <w:t>24</w:t>
      </w:r>
      <w:r w:rsidRPr="006F5B93">
        <w:rPr>
          <w:smallCaps/>
          <w:color w:val="000000"/>
          <w:sz w:val="28"/>
          <w:szCs w:val="28"/>
        </w:rPr>
        <w:t>)</w:t>
      </w:r>
    </w:p>
    <w:p w:rsidR="00711209" w:rsidRPr="006F5B93" w:rsidRDefault="00711209" w:rsidP="00711209">
      <w:pPr>
        <w:shd w:val="clear" w:color="auto" w:fill="FFFFFF"/>
        <w:ind w:firstLine="708"/>
        <w:rPr>
          <w:i/>
          <w:color w:val="000000"/>
          <w:sz w:val="28"/>
          <w:szCs w:val="28"/>
        </w:rPr>
      </w:pPr>
      <w:r w:rsidRPr="006F5B93">
        <w:rPr>
          <w:i/>
          <w:color w:val="000000"/>
          <w:sz w:val="28"/>
          <w:szCs w:val="28"/>
        </w:rPr>
        <w:t>где Н</w:t>
      </w:r>
      <w:r w:rsidRPr="006F5B93">
        <w:rPr>
          <w:i/>
          <w:color w:val="000000"/>
          <w:sz w:val="28"/>
          <w:szCs w:val="28"/>
          <w:vertAlign w:val="subscript"/>
        </w:rPr>
        <w:t>у/т</w:t>
      </w:r>
      <w:r w:rsidRPr="006F5B93">
        <w:rPr>
          <w:i/>
          <w:color w:val="000000"/>
          <w:sz w:val="28"/>
          <w:szCs w:val="28"/>
        </w:rPr>
        <w:t xml:space="preserve"> - норма доплат (возьмите из индивидуального задания).</w:t>
      </w:r>
    </w:p>
    <w:p w:rsidR="00711209" w:rsidRPr="006F5B93" w:rsidRDefault="00711209" w:rsidP="00711209">
      <w:pPr>
        <w:shd w:val="clear" w:color="auto" w:fill="FFFFFF"/>
        <w:ind w:firstLine="708"/>
        <w:rPr>
          <w:color w:val="000000"/>
          <w:sz w:val="28"/>
          <w:szCs w:val="28"/>
        </w:rPr>
      </w:pPr>
      <w:r w:rsidRPr="006F5B93">
        <w:rPr>
          <w:color w:val="000000"/>
          <w:sz w:val="28"/>
          <w:szCs w:val="28"/>
        </w:rPr>
        <w:t>Доплата за профессиональное мастерство:</w:t>
      </w:r>
    </w:p>
    <w:p w:rsidR="00711209" w:rsidRPr="006F5B93" w:rsidRDefault="00711209" w:rsidP="00711209">
      <w:pPr>
        <w:shd w:val="clear" w:color="auto" w:fill="FFFFFF"/>
        <w:ind w:left="2124" w:firstLine="709"/>
        <w:rPr>
          <w:color w:val="000000"/>
          <w:sz w:val="28"/>
          <w:szCs w:val="28"/>
        </w:rPr>
      </w:pPr>
      <w:r w:rsidRPr="006F5B93">
        <w:rPr>
          <w:color w:val="000000"/>
          <w:position w:val="-24"/>
          <w:sz w:val="28"/>
          <w:szCs w:val="28"/>
        </w:rPr>
        <w:object w:dxaOrig="3600" w:dyaOrig="660">
          <v:shape id="_x0000_i1105" type="#_x0000_t75" style="width:180pt;height:33pt" o:ole="">
            <v:imagedata r:id="rId158" o:title=""/>
          </v:shape>
          <o:OLEObject Type="Embed" ProgID="Equation.3" ShapeID="_x0000_i1105" DrawAspect="Content" ObjectID="_1608485837" r:id="rId159"/>
        </w:object>
      </w:r>
      <w:r w:rsidRPr="006F5B93">
        <w:rPr>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25</w:t>
      </w:r>
      <w:r w:rsidRPr="006F5B93">
        <w:rPr>
          <w:color w:val="000000"/>
          <w:sz w:val="28"/>
          <w:szCs w:val="28"/>
        </w:rPr>
        <w:t>)</w:t>
      </w:r>
    </w:p>
    <w:p w:rsidR="00711209" w:rsidRPr="006F5B93" w:rsidRDefault="00711209" w:rsidP="00711209">
      <w:pPr>
        <w:shd w:val="clear" w:color="auto" w:fill="FFFFFF"/>
        <w:ind w:firstLine="708"/>
        <w:rPr>
          <w:i/>
          <w:color w:val="000000"/>
          <w:sz w:val="28"/>
          <w:szCs w:val="28"/>
        </w:rPr>
      </w:pPr>
      <w:r w:rsidRPr="006F5B93">
        <w:rPr>
          <w:i/>
          <w:color w:val="000000"/>
          <w:sz w:val="28"/>
          <w:szCs w:val="28"/>
        </w:rPr>
        <w:t>где Н</w:t>
      </w:r>
      <w:r w:rsidRPr="006F5B93">
        <w:rPr>
          <w:i/>
          <w:color w:val="000000"/>
          <w:sz w:val="28"/>
          <w:szCs w:val="28"/>
          <w:vertAlign w:val="subscript"/>
        </w:rPr>
        <w:t>п/м</w:t>
      </w:r>
      <w:r w:rsidRPr="006F5B93">
        <w:rPr>
          <w:i/>
          <w:color w:val="000000"/>
          <w:sz w:val="28"/>
          <w:szCs w:val="28"/>
        </w:rPr>
        <w:t xml:space="preserve"> - норма доплат (возьмите из индивидуального задания). </w:t>
      </w:r>
    </w:p>
    <w:p w:rsidR="00711209" w:rsidRPr="006F5B93" w:rsidRDefault="00711209" w:rsidP="00711209">
      <w:pPr>
        <w:shd w:val="clear" w:color="auto" w:fill="FFFFFF"/>
        <w:ind w:firstLine="708"/>
        <w:rPr>
          <w:color w:val="000000"/>
          <w:sz w:val="28"/>
          <w:szCs w:val="28"/>
        </w:rPr>
      </w:pPr>
      <w:r w:rsidRPr="006F5B93">
        <w:rPr>
          <w:color w:val="000000"/>
          <w:sz w:val="28"/>
          <w:szCs w:val="28"/>
        </w:rPr>
        <w:t>Доплата за работу в вечернее время:</w:t>
      </w:r>
    </w:p>
    <w:p w:rsidR="00711209" w:rsidRPr="006F5B93" w:rsidRDefault="00711209" w:rsidP="00711209">
      <w:pPr>
        <w:shd w:val="clear" w:color="auto" w:fill="FFFFFF"/>
        <w:ind w:left="2123" w:firstLine="709"/>
        <w:jc w:val="right"/>
        <w:rPr>
          <w:color w:val="000000"/>
          <w:sz w:val="28"/>
          <w:szCs w:val="28"/>
        </w:rPr>
      </w:pPr>
      <w:r w:rsidRPr="006F5B93">
        <w:rPr>
          <w:color w:val="000000"/>
          <w:position w:val="-24"/>
          <w:sz w:val="28"/>
          <w:szCs w:val="28"/>
        </w:rPr>
        <w:object w:dxaOrig="2420" w:dyaOrig="660">
          <v:shape id="_x0000_i1106" type="#_x0000_t75" style="width:120pt;height:33pt" o:ole="">
            <v:imagedata r:id="rId160" o:title=""/>
          </v:shape>
          <o:OLEObject Type="Embed" ProgID="Equation.3" ShapeID="_x0000_i1106" DrawAspect="Content" ObjectID="_1608485838" r:id="rId161"/>
        </w:object>
      </w:r>
      <w:r w:rsidRPr="006F5B93">
        <w:rPr>
          <w:i/>
          <w:color w:val="000000"/>
          <w:sz w:val="28"/>
          <w:szCs w:val="28"/>
        </w:rPr>
        <w:t>,</w:t>
      </w:r>
      <w:r w:rsidRPr="006F5B93">
        <w:rPr>
          <w:i/>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26</w:t>
      </w:r>
      <w:r w:rsidRPr="006F5B93">
        <w:rPr>
          <w:color w:val="000000"/>
          <w:sz w:val="28"/>
          <w:szCs w:val="28"/>
        </w:rPr>
        <w:t>)</w:t>
      </w:r>
    </w:p>
    <w:p w:rsidR="00711209" w:rsidRPr="006F5B93" w:rsidRDefault="00711209" w:rsidP="00711209">
      <w:pPr>
        <w:shd w:val="clear" w:color="auto" w:fill="FFFFFF"/>
        <w:ind w:firstLine="708"/>
        <w:rPr>
          <w:i/>
          <w:color w:val="000000"/>
          <w:sz w:val="28"/>
          <w:szCs w:val="28"/>
        </w:rPr>
      </w:pPr>
      <w:r w:rsidRPr="006F5B93">
        <w:rPr>
          <w:i/>
          <w:color w:val="000000"/>
          <w:sz w:val="28"/>
          <w:szCs w:val="28"/>
        </w:rPr>
        <w:t xml:space="preserve">где </w:t>
      </w:r>
      <w:r>
        <w:rPr>
          <w:i/>
          <w:color w:val="000000"/>
          <w:sz w:val="28"/>
          <w:szCs w:val="28"/>
        </w:rPr>
        <w:tab/>
      </w:r>
      <w:r w:rsidRPr="006F5B93">
        <w:rPr>
          <w:i/>
          <w:color w:val="000000"/>
          <w:sz w:val="28"/>
          <w:szCs w:val="28"/>
        </w:rPr>
        <w:t>Н</w:t>
      </w:r>
      <w:r w:rsidRPr="006F5B93">
        <w:rPr>
          <w:i/>
          <w:color w:val="000000"/>
          <w:sz w:val="28"/>
          <w:szCs w:val="28"/>
          <w:vertAlign w:val="subscript"/>
        </w:rPr>
        <w:t>в/в</w:t>
      </w:r>
      <w:r w:rsidRPr="006F5B93">
        <w:rPr>
          <w:i/>
          <w:color w:val="000000"/>
          <w:sz w:val="28"/>
          <w:szCs w:val="28"/>
        </w:rPr>
        <w:t xml:space="preserve"> – норма доплат (20%)</w:t>
      </w:r>
      <w:r>
        <w:rPr>
          <w:i/>
          <w:color w:val="000000"/>
          <w:sz w:val="28"/>
          <w:szCs w:val="28"/>
        </w:rPr>
        <w:t>;</w:t>
      </w:r>
    </w:p>
    <w:p w:rsidR="00711209" w:rsidRPr="006F5B93" w:rsidRDefault="00711209" w:rsidP="00711209">
      <w:pPr>
        <w:shd w:val="clear" w:color="auto" w:fill="FFFFFF"/>
        <w:rPr>
          <w:i/>
          <w:color w:val="000000"/>
          <w:sz w:val="28"/>
          <w:szCs w:val="28"/>
        </w:rPr>
      </w:pPr>
      <w:r>
        <w:rPr>
          <w:i/>
          <w:color w:val="000000"/>
          <w:sz w:val="28"/>
          <w:szCs w:val="28"/>
        </w:rPr>
        <w:tab/>
      </w:r>
      <w:r w:rsidRPr="006F5B93">
        <w:rPr>
          <w:i/>
          <w:color w:val="000000"/>
          <w:sz w:val="28"/>
          <w:szCs w:val="28"/>
        </w:rPr>
        <w:t>Т</w:t>
      </w:r>
      <w:r w:rsidRPr="006F5B93">
        <w:rPr>
          <w:i/>
          <w:color w:val="000000"/>
          <w:sz w:val="28"/>
          <w:szCs w:val="28"/>
          <w:vertAlign w:val="subscript"/>
        </w:rPr>
        <w:t xml:space="preserve">в/ч </w:t>
      </w:r>
      <w:r w:rsidRPr="006F5B93">
        <w:rPr>
          <w:i/>
          <w:color w:val="000000"/>
          <w:sz w:val="28"/>
          <w:szCs w:val="28"/>
        </w:rPr>
        <w:t>– количество часов, отработанных в вечернее время (4 ч)</w:t>
      </w:r>
      <w:r>
        <w:rPr>
          <w:i/>
          <w:color w:val="000000"/>
          <w:sz w:val="28"/>
          <w:szCs w:val="28"/>
        </w:rPr>
        <w:t>.</w:t>
      </w:r>
    </w:p>
    <w:p w:rsidR="00711209" w:rsidRPr="006F5B93" w:rsidRDefault="00711209" w:rsidP="00711209">
      <w:pPr>
        <w:shd w:val="clear" w:color="auto" w:fill="FFFFFF"/>
        <w:ind w:firstLine="708"/>
        <w:rPr>
          <w:color w:val="000000"/>
          <w:sz w:val="28"/>
          <w:szCs w:val="28"/>
        </w:rPr>
      </w:pPr>
      <w:r w:rsidRPr="006F5B93">
        <w:rPr>
          <w:color w:val="000000"/>
          <w:sz w:val="28"/>
          <w:szCs w:val="28"/>
        </w:rPr>
        <w:t>Доплата за работу в ночное время:</w:t>
      </w:r>
    </w:p>
    <w:p w:rsidR="00711209" w:rsidRPr="006F5B93" w:rsidRDefault="00711209" w:rsidP="00711209">
      <w:pPr>
        <w:shd w:val="clear" w:color="auto" w:fill="FFFFFF"/>
        <w:ind w:left="2123" w:firstLine="709"/>
        <w:jc w:val="right"/>
        <w:rPr>
          <w:sz w:val="28"/>
          <w:szCs w:val="28"/>
        </w:rPr>
      </w:pPr>
      <w:r w:rsidRPr="006F5B93">
        <w:rPr>
          <w:color w:val="000000"/>
          <w:position w:val="-24"/>
          <w:sz w:val="28"/>
          <w:szCs w:val="28"/>
        </w:rPr>
        <w:object w:dxaOrig="2439" w:dyaOrig="660">
          <v:shape id="_x0000_i1107" type="#_x0000_t75" style="width:122.25pt;height:33pt" o:ole="">
            <v:imagedata r:id="rId162" o:title=""/>
          </v:shape>
          <o:OLEObject Type="Embed" ProgID="Equation.3" ShapeID="_x0000_i1107" DrawAspect="Content" ObjectID="_1608485839" r:id="rId163"/>
        </w:object>
      </w:r>
      <w:r w:rsidRPr="006F5B93">
        <w:rPr>
          <w:sz w:val="28"/>
          <w:szCs w:val="28"/>
        </w:rPr>
        <w:t>,</w:t>
      </w:r>
      <w:r w:rsidRPr="006F5B93">
        <w:rPr>
          <w:sz w:val="28"/>
          <w:szCs w:val="28"/>
        </w:rPr>
        <w:tab/>
      </w:r>
      <w:r w:rsidRPr="006F5B93">
        <w:rPr>
          <w:sz w:val="28"/>
          <w:szCs w:val="28"/>
        </w:rPr>
        <w:tab/>
      </w:r>
      <w:r w:rsidRPr="006F5B93">
        <w:rPr>
          <w:sz w:val="28"/>
          <w:szCs w:val="28"/>
        </w:rPr>
        <w:tab/>
      </w:r>
      <w:r w:rsidRPr="006F5B93">
        <w:rPr>
          <w:sz w:val="28"/>
          <w:szCs w:val="28"/>
        </w:rPr>
        <w:tab/>
      </w:r>
      <w:r w:rsidRPr="006F5B93">
        <w:rPr>
          <w:color w:val="000000"/>
          <w:sz w:val="28"/>
          <w:szCs w:val="28"/>
        </w:rPr>
        <w:t>(</w:t>
      </w:r>
      <w:r>
        <w:rPr>
          <w:color w:val="000000"/>
          <w:sz w:val="28"/>
          <w:szCs w:val="28"/>
        </w:rPr>
        <w:t>27</w:t>
      </w:r>
      <w:r w:rsidRPr="006F5B93">
        <w:rPr>
          <w:color w:val="000000"/>
          <w:sz w:val="28"/>
          <w:szCs w:val="28"/>
        </w:rPr>
        <w:t>)</w:t>
      </w:r>
    </w:p>
    <w:p w:rsidR="00711209" w:rsidRPr="006F5B93" w:rsidRDefault="00711209" w:rsidP="00711209">
      <w:pPr>
        <w:shd w:val="clear" w:color="auto" w:fill="FFFFFF"/>
        <w:ind w:firstLine="708"/>
        <w:rPr>
          <w:i/>
          <w:color w:val="000000"/>
          <w:sz w:val="28"/>
          <w:szCs w:val="28"/>
        </w:rPr>
      </w:pPr>
      <w:r w:rsidRPr="006F5B93">
        <w:rPr>
          <w:i/>
          <w:color w:val="000000"/>
          <w:sz w:val="28"/>
          <w:szCs w:val="28"/>
        </w:rPr>
        <w:t>где Н</w:t>
      </w:r>
      <w:r w:rsidRPr="006F5B93">
        <w:rPr>
          <w:i/>
          <w:color w:val="000000"/>
          <w:sz w:val="28"/>
          <w:szCs w:val="28"/>
          <w:vertAlign w:val="subscript"/>
        </w:rPr>
        <w:t xml:space="preserve">н/в </w:t>
      </w:r>
      <w:r w:rsidRPr="006F5B93">
        <w:rPr>
          <w:i/>
          <w:color w:val="000000"/>
          <w:sz w:val="28"/>
          <w:szCs w:val="28"/>
        </w:rPr>
        <w:t>- норма доплат (40%)</w:t>
      </w:r>
      <w:r>
        <w:rPr>
          <w:i/>
          <w:color w:val="000000"/>
          <w:sz w:val="28"/>
          <w:szCs w:val="28"/>
        </w:rPr>
        <w:t>;</w:t>
      </w:r>
    </w:p>
    <w:p w:rsidR="00711209" w:rsidRPr="006F5B93" w:rsidRDefault="00711209" w:rsidP="00711209">
      <w:pPr>
        <w:shd w:val="clear" w:color="auto" w:fill="FFFFFF"/>
        <w:rPr>
          <w:i/>
          <w:color w:val="000000"/>
          <w:sz w:val="28"/>
          <w:szCs w:val="28"/>
        </w:rPr>
      </w:pPr>
      <w:r w:rsidRPr="006F5B93">
        <w:rPr>
          <w:i/>
          <w:color w:val="000000"/>
          <w:sz w:val="28"/>
          <w:szCs w:val="28"/>
        </w:rPr>
        <w:t>Т</w:t>
      </w:r>
      <w:r w:rsidRPr="006F5B93">
        <w:rPr>
          <w:i/>
          <w:color w:val="000000"/>
          <w:sz w:val="28"/>
          <w:szCs w:val="28"/>
          <w:vertAlign w:val="subscript"/>
        </w:rPr>
        <w:t>н/ч</w:t>
      </w:r>
      <w:r w:rsidRPr="006F5B93">
        <w:rPr>
          <w:i/>
          <w:color w:val="000000"/>
          <w:sz w:val="28"/>
          <w:szCs w:val="28"/>
        </w:rPr>
        <w:t xml:space="preserve"> - количество часов, отработанных в ночное время (2 ч)</w:t>
      </w:r>
      <w:r>
        <w:rPr>
          <w:i/>
          <w:color w:val="000000"/>
          <w:sz w:val="28"/>
          <w:szCs w:val="28"/>
        </w:rPr>
        <w:t>.</w:t>
      </w:r>
    </w:p>
    <w:p w:rsidR="00711209" w:rsidRPr="006F5B93" w:rsidRDefault="00711209" w:rsidP="00711209">
      <w:pPr>
        <w:shd w:val="clear" w:color="auto" w:fill="FFFFFF"/>
        <w:ind w:firstLine="708"/>
        <w:rPr>
          <w:sz w:val="28"/>
          <w:szCs w:val="28"/>
        </w:rPr>
      </w:pPr>
      <w:r w:rsidRPr="006F5B93">
        <w:rPr>
          <w:color w:val="000000"/>
          <w:sz w:val="28"/>
          <w:szCs w:val="28"/>
        </w:rPr>
        <w:t>Доплата за выполнение нормированного задания:</w:t>
      </w:r>
    </w:p>
    <w:p w:rsidR="00711209" w:rsidRPr="006F5B93" w:rsidRDefault="00711209" w:rsidP="00711209">
      <w:pPr>
        <w:shd w:val="clear" w:color="auto" w:fill="FFFFFF"/>
        <w:tabs>
          <w:tab w:val="left" w:pos="1757"/>
        </w:tabs>
        <w:ind w:firstLine="709"/>
        <w:jc w:val="right"/>
        <w:rPr>
          <w:color w:val="000000"/>
          <w:sz w:val="28"/>
          <w:szCs w:val="28"/>
        </w:rPr>
      </w:pP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position w:val="-24"/>
          <w:sz w:val="28"/>
          <w:szCs w:val="28"/>
          <w:lang w:val="en-US"/>
        </w:rPr>
        <w:object w:dxaOrig="3519" w:dyaOrig="660">
          <v:shape id="_x0000_i1108" type="#_x0000_t75" style="width:176.25pt;height:33pt" o:ole="">
            <v:imagedata r:id="rId164" o:title=""/>
          </v:shape>
          <o:OLEObject Type="Embed" ProgID="Equation.3" ShapeID="_x0000_i1108" DrawAspect="Content" ObjectID="_1608485840" r:id="rId165"/>
        </w:object>
      </w:r>
      <w:r w:rsidRPr="006F5B93">
        <w:rPr>
          <w:sz w:val="28"/>
          <w:szCs w:val="28"/>
        </w:rPr>
        <w:t>,</w:t>
      </w:r>
      <w:r w:rsidRPr="006F5B93">
        <w:rPr>
          <w:color w:val="000000"/>
          <w:sz w:val="28"/>
          <w:szCs w:val="28"/>
        </w:rPr>
        <w:tab/>
      </w:r>
      <w:r w:rsidRPr="006F5B93">
        <w:rPr>
          <w:color w:val="000000"/>
          <w:sz w:val="28"/>
          <w:szCs w:val="28"/>
        </w:rPr>
        <w:tab/>
      </w:r>
      <w:r w:rsidRPr="006F5B93">
        <w:rPr>
          <w:color w:val="000000"/>
          <w:sz w:val="28"/>
          <w:szCs w:val="28"/>
        </w:rPr>
        <w:tab/>
        <w:t xml:space="preserve"> (2</w:t>
      </w:r>
      <w:r>
        <w:rPr>
          <w:color w:val="000000"/>
          <w:sz w:val="28"/>
          <w:szCs w:val="28"/>
        </w:rPr>
        <w:t>8</w:t>
      </w:r>
      <w:r w:rsidRPr="006F5B93">
        <w:rPr>
          <w:color w:val="000000"/>
          <w:sz w:val="28"/>
          <w:szCs w:val="28"/>
        </w:rPr>
        <w:t>)</w:t>
      </w:r>
    </w:p>
    <w:p w:rsidR="00711209" w:rsidRPr="006F5B93" w:rsidRDefault="00711209" w:rsidP="00711209">
      <w:pPr>
        <w:shd w:val="clear" w:color="auto" w:fill="FFFFFF"/>
        <w:tabs>
          <w:tab w:val="left" w:pos="1757"/>
        </w:tabs>
        <w:rPr>
          <w:i/>
          <w:color w:val="000000"/>
          <w:sz w:val="28"/>
          <w:szCs w:val="28"/>
        </w:rPr>
      </w:pPr>
      <w:r>
        <w:rPr>
          <w:i/>
          <w:color w:val="000000"/>
          <w:sz w:val="28"/>
          <w:szCs w:val="28"/>
        </w:rPr>
        <w:t xml:space="preserve">         где    </w:t>
      </w:r>
      <w:r w:rsidRPr="006F5B93">
        <w:rPr>
          <w:i/>
          <w:color w:val="000000"/>
          <w:sz w:val="28"/>
          <w:szCs w:val="28"/>
        </w:rPr>
        <w:t>Н</w:t>
      </w:r>
      <w:r w:rsidRPr="006F5B93">
        <w:rPr>
          <w:i/>
          <w:color w:val="000000"/>
          <w:sz w:val="28"/>
          <w:szCs w:val="28"/>
          <w:vertAlign w:val="subscript"/>
        </w:rPr>
        <w:t>н/з</w:t>
      </w:r>
      <w:r w:rsidRPr="006F5B93">
        <w:rPr>
          <w:i/>
          <w:color w:val="000000"/>
          <w:sz w:val="28"/>
          <w:szCs w:val="28"/>
        </w:rPr>
        <w:t xml:space="preserve"> – норма доплат (17%)</w:t>
      </w:r>
      <w:r>
        <w:rPr>
          <w:i/>
          <w:color w:val="000000"/>
          <w:sz w:val="28"/>
          <w:szCs w:val="28"/>
        </w:rPr>
        <w:t>.</w:t>
      </w:r>
    </w:p>
    <w:p w:rsidR="00711209" w:rsidRPr="006F5B93" w:rsidRDefault="00711209" w:rsidP="00711209">
      <w:pPr>
        <w:shd w:val="clear" w:color="auto" w:fill="FFFFFF"/>
        <w:ind w:firstLine="540"/>
        <w:rPr>
          <w:color w:val="000000"/>
          <w:sz w:val="28"/>
          <w:szCs w:val="28"/>
        </w:rPr>
      </w:pPr>
      <w:r>
        <w:rPr>
          <w:color w:val="000000"/>
          <w:sz w:val="28"/>
          <w:szCs w:val="28"/>
        </w:rPr>
        <w:t xml:space="preserve">3.5.3.1.4 </w:t>
      </w:r>
      <w:r w:rsidRPr="006F5B93">
        <w:rPr>
          <w:color w:val="000000"/>
          <w:sz w:val="28"/>
          <w:szCs w:val="28"/>
        </w:rPr>
        <w:t>Рассчитайте премию</w:t>
      </w:r>
    </w:p>
    <w:p w:rsidR="00711209" w:rsidRPr="006F5B93" w:rsidRDefault="00711209" w:rsidP="00711209">
      <w:pPr>
        <w:shd w:val="clear" w:color="auto" w:fill="FFFFFF"/>
        <w:ind w:left="2124" w:firstLine="709"/>
        <w:jc w:val="right"/>
        <w:rPr>
          <w:color w:val="000000"/>
          <w:sz w:val="28"/>
          <w:szCs w:val="28"/>
        </w:rPr>
      </w:pPr>
      <w:r w:rsidRPr="006F5B93">
        <w:rPr>
          <w:color w:val="000000"/>
          <w:position w:val="-24"/>
          <w:sz w:val="28"/>
          <w:szCs w:val="28"/>
        </w:rPr>
        <w:object w:dxaOrig="3180" w:dyaOrig="660">
          <v:shape id="_x0000_i1109" type="#_x0000_t75" style="width:159.75pt;height:33pt" o:ole="">
            <v:imagedata r:id="rId166" o:title=""/>
          </v:shape>
          <o:OLEObject Type="Embed" ProgID="Equation.3" ShapeID="_x0000_i1109" DrawAspect="Content" ObjectID="_1608485841" r:id="rId167"/>
        </w:object>
      </w:r>
      <w:r w:rsidRPr="006F5B93">
        <w:rPr>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29</w:t>
      </w:r>
      <w:r w:rsidRPr="006F5B93">
        <w:rPr>
          <w:color w:val="000000"/>
          <w:sz w:val="28"/>
          <w:szCs w:val="28"/>
        </w:rPr>
        <w:t>)</w:t>
      </w:r>
    </w:p>
    <w:p w:rsidR="00711209" w:rsidRPr="006F5B93" w:rsidRDefault="00711209" w:rsidP="00711209">
      <w:pPr>
        <w:shd w:val="clear" w:color="auto" w:fill="FFFFFF"/>
        <w:ind w:firstLine="540"/>
        <w:rPr>
          <w:i/>
          <w:color w:val="000000"/>
          <w:sz w:val="28"/>
          <w:szCs w:val="28"/>
        </w:rPr>
      </w:pPr>
      <w:r>
        <w:rPr>
          <w:i/>
          <w:color w:val="000000"/>
          <w:sz w:val="28"/>
          <w:szCs w:val="28"/>
        </w:rPr>
        <w:t xml:space="preserve">где   </w:t>
      </w:r>
      <w:r w:rsidRPr="006F5B93">
        <w:rPr>
          <w:i/>
          <w:color w:val="000000"/>
          <w:sz w:val="28"/>
          <w:szCs w:val="28"/>
        </w:rPr>
        <w:t>Н</w:t>
      </w:r>
      <w:r w:rsidRPr="006F5B93">
        <w:rPr>
          <w:i/>
          <w:color w:val="000000"/>
          <w:sz w:val="28"/>
          <w:szCs w:val="28"/>
          <w:vertAlign w:val="subscript"/>
        </w:rPr>
        <w:t>пр</w:t>
      </w:r>
      <w:r w:rsidRPr="006F5B93">
        <w:rPr>
          <w:i/>
          <w:color w:val="000000"/>
          <w:sz w:val="28"/>
          <w:szCs w:val="28"/>
        </w:rPr>
        <w:t>– норма премии (20%).</w:t>
      </w:r>
    </w:p>
    <w:p w:rsidR="00711209" w:rsidRPr="006F5B93" w:rsidRDefault="00711209" w:rsidP="00711209">
      <w:pPr>
        <w:shd w:val="clear" w:color="auto" w:fill="FFFFFF"/>
        <w:ind w:firstLine="540"/>
        <w:rPr>
          <w:color w:val="000000"/>
          <w:sz w:val="28"/>
          <w:szCs w:val="28"/>
        </w:rPr>
      </w:pPr>
      <w:r>
        <w:rPr>
          <w:color w:val="000000"/>
          <w:sz w:val="28"/>
          <w:szCs w:val="28"/>
        </w:rPr>
        <w:t>3.5.3.1</w:t>
      </w:r>
      <w:r w:rsidRPr="006F5B93">
        <w:rPr>
          <w:color w:val="000000"/>
          <w:sz w:val="28"/>
          <w:szCs w:val="28"/>
        </w:rPr>
        <w:t>.</w:t>
      </w:r>
      <w:r>
        <w:rPr>
          <w:color w:val="000000"/>
          <w:sz w:val="28"/>
          <w:szCs w:val="28"/>
        </w:rPr>
        <w:t>5</w:t>
      </w:r>
      <w:r w:rsidRPr="006F5B93">
        <w:rPr>
          <w:color w:val="000000"/>
          <w:sz w:val="28"/>
          <w:szCs w:val="28"/>
        </w:rPr>
        <w:t xml:space="preserve"> Рассчитайте фонд основной заработной платы</w:t>
      </w:r>
    </w:p>
    <w:p w:rsidR="00711209" w:rsidRPr="006F5B93" w:rsidRDefault="00711209" w:rsidP="00711209">
      <w:pPr>
        <w:shd w:val="clear" w:color="auto" w:fill="FFFFFF"/>
        <w:rPr>
          <w:color w:val="000000"/>
          <w:sz w:val="28"/>
          <w:szCs w:val="28"/>
        </w:rPr>
      </w:pP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position w:val="-14"/>
          <w:sz w:val="28"/>
          <w:szCs w:val="28"/>
        </w:rPr>
        <w:object w:dxaOrig="2280" w:dyaOrig="380">
          <v:shape id="_x0000_i1110" type="#_x0000_t75" style="width:114pt;height:18.75pt" o:ole="">
            <v:imagedata r:id="rId168" o:title=""/>
          </v:shape>
          <o:OLEObject Type="Embed" ProgID="Equation.3" ShapeID="_x0000_i1110" DrawAspect="Content" ObjectID="_1608485842" r:id="rId169"/>
        </w:object>
      </w:r>
      <w:r w:rsidRPr="006F5B93">
        <w:rPr>
          <w:i/>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30</w:t>
      </w:r>
      <w:r w:rsidRPr="006F5B93">
        <w:rPr>
          <w:color w:val="000000"/>
          <w:sz w:val="28"/>
          <w:szCs w:val="28"/>
        </w:rPr>
        <w:t>)</w:t>
      </w:r>
    </w:p>
    <w:p w:rsidR="00711209" w:rsidRPr="006F5B93" w:rsidRDefault="00711209" w:rsidP="00711209">
      <w:pPr>
        <w:shd w:val="clear" w:color="auto" w:fill="FFFFFF"/>
        <w:ind w:firstLine="540"/>
        <w:rPr>
          <w:i/>
          <w:color w:val="000000"/>
          <w:sz w:val="28"/>
          <w:szCs w:val="28"/>
        </w:rPr>
      </w:pPr>
      <w:r w:rsidRPr="006F5B93">
        <w:rPr>
          <w:i/>
          <w:color w:val="000000"/>
          <w:sz w:val="28"/>
          <w:szCs w:val="28"/>
        </w:rPr>
        <w:t>где ∑Д – сумма всех доплат.</w:t>
      </w:r>
    </w:p>
    <w:p w:rsidR="00711209" w:rsidRPr="006F5B93" w:rsidRDefault="00711209" w:rsidP="00711209">
      <w:pPr>
        <w:shd w:val="clear" w:color="auto" w:fill="FFFFFF"/>
        <w:ind w:firstLine="540"/>
        <w:rPr>
          <w:color w:val="000000"/>
          <w:sz w:val="28"/>
          <w:szCs w:val="28"/>
        </w:rPr>
      </w:pPr>
      <w:r>
        <w:rPr>
          <w:color w:val="000000"/>
          <w:sz w:val="28"/>
          <w:szCs w:val="28"/>
        </w:rPr>
        <w:t xml:space="preserve">3.5.3.1.6 </w:t>
      </w:r>
      <w:r w:rsidRPr="006F5B93">
        <w:rPr>
          <w:color w:val="000000"/>
          <w:sz w:val="28"/>
          <w:szCs w:val="28"/>
        </w:rPr>
        <w:t>Рассчитайте фонд дополнительной заработной платы</w:t>
      </w:r>
    </w:p>
    <w:p w:rsidR="00711209" w:rsidRPr="006F5B93" w:rsidRDefault="00711209" w:rsidP="00711209">
      <w:pPr>
        <w:shd w:val="clear" w:color="auto" w:fill="FFFFFF"/>
        <w:tabs>
          <w:tab w:val="left" w:pos="6379"/>
        </w:tabs>
        <w:jc w:val="right"/>
        <w:rPr>
          <w:color w:val="000000"/>
          <w:sz w:val="28"/>
          <w:szCs w:val="28"/>
        </w:rPr>
      </w:pPr>
      <w:r w:rsidRPr="006F5B93">
        <w:rPr>
          <w:color w:val="000000"/>
          <w:position w:val="-12"/>
          <w:sz w:val="28"/>
          <w:szCs w:val="28"/>
        </w:rPr>
        <w:object w:dxaOrig="1520" w:dyaOrig="360">
          <v:shape id="_x0000_i1111" type="#_x0000_t75" style="width:71.25pt;height:18pt" o:ole="">
            <v:imagedata r:id="rId170" o:title=""/>
          </v:shape>
          <o:OLEObject Type="Embed" ProgID="Equation.3" ShapeID="_x0000_i1111" DrawAspect="Content" ObjectID="_1608485843" r:id="rId171"/>
        </w:object>
      </w:r>
      <w:r>
        <w:rPr>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31</w:t>
      </w:r>
      <w:r w:rsidRPr="006F5B93">
        <w:rPr>
          <w:color w:val="000000"/>
          <w:sz w:val="28"/>
          <w:szCs w:val="28"/>
        </w:rPr>
        <w:t>)</w:t>
      </w:r>
    </w:p>
    <w:p w:rsidR="00711209" w:rsidRPr="006F5B93" w:rsidRDefault="00711209" w:rsidP="00711209">
      <w:pPr>
        <w:shd w:val="clear" w:color="auto" w:fill="FFFFFF"/>
        <w:tabs>
          <w:tab w:val="left" w:pos="6379"/>
        </w:tabs>
        <w:ind w:firstLine="567"/>
        <w:rPr>
          <w:color w:val="000000"/>
          <w:sz w:val="28"/>
          <w:szCs w:val="28"/>
        </w:rPr>
      </w:pPr>
      <w:r>
        <w:rPr>
          <w:color w:val="000000"/>
          <w:sz w:val="28"/>
          <w:szCs w:val="28"/>
        </w:rPr>
        <w:t xml:space="preserve">3.5.3.1.7 </w:t>
      </w:r>
      <w:r w:rsidRPr="006F5B93">
        <w:rPr>
          <w:color w:val="000000"/>
          <w:sz w:val="28"/>
          <w:szCs w:val="28"/>
        </w:rPr>
        <w:t xml:space="preserve"> Рассчитайте общий фонд заработной платы</w:t>
      </w:r>
    </w:p>
    <w:p w:rsidR="00711209" w:rsidRPr="006F5B93" w:rsidRDefault="00711209" w:rsidP="00711209">
      <w:pPr>
        <w:shd w:val="clear" w:color="auto" w:fill="FFFFFF"/>
        <w:tabs>
          <w:tab w:val="left" w:pos="6379"/>
        </w:tabs>
        <w:jc w:val="right"/>
        <w:rPr>
          <w:color w:val="000000"/>
          <w:sz w:val="28"/>
          <w:szCs w:val="28"/>
        </w:rPr>
      </w:pPr>
      <w:r w:rsidRPr="006F5B93">
        <w:rPr>
          <w:color w:val="000000"/>
          <w:position w:val="-14"/>
          <w:sz w:val="28"/>
          <w:szCs w:val="28"/>
        </w:rPr>
        <w:object w:dxaOrig="1820" w:dyaOrig="380">
          <v:shape id="_x0000_i1112" type="#_x0000_t75" style="width:89.25pt;height:18.75pt" o:ole="">
            <v:imagedata r:id="rId172" o:title=""/>
          </v:shape>
          <o:OLEObject Type="Embed" ProgID="Equation.3" ShapeID="_x0000_i1112" DrawAspect="Content" ObjectID="_1608485844" r:id="rId173"/>
        </w:object>
      </w:r>
      <w:r>
        <w:rPr>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32</w:t>
      </w:r>
      <w:r w:rsidRPr="006F5B93">
        <w:rPr>
          <w:color w:val="000000"/>
          <w:sz w:val="28"/>
          <w:szCs w:val="28"/>
        </w:rPr>
        <w:t>)</w:t>
      </w:r>
    </w:p>
    <w:p w:rsidR="00711209" w:rsidRPr="006F5B93" w:rsidRDefault="00711209" w:rsidP="00711209">
      <w:pPr>
        <w:shd w:val="clear" w:color="auto" w:fill="FFFFFF"/>
        <w:ind w:firstLine="540"/>
        <w:rPr>
          <w:color w:val="000000"/>
          <w:sz w:val="28"/>
          <w:szCs w:val="28"/>
        </w:rPr>
      </w:pPr>
      <w:r>
        <w:rPr>
          <w:color w:val="000000"/>
          <w:sz w:val="28"/>
          <w:szCs w:val="28"/>
        </w:rPr>
        <w:t xml:space="preserve">3.5.3.1.8 </w:t>
      </w:r>
      <w:r w:rsidRPr="006F5B93">
        <w:rPr>
          <w:color w:val="000000"/>
          <w:sz w:val="28"/>
          <w:szCs w:val="28"/>
        </w:rPr>
        <w:t>Рассчитайте стоимость одного нормо-часа с учётом доплат и премии</w:t>
      </w:r>
    </w:p>
    <w:p w:rsidR="00711209" w:rsidRPr="006F5B93" w:rsidRDefault="00711209" w:rsidP="00711209">
      <w:pPr>
        <w:shd w:val="clear" w:color="auto" w:fill="FFFFFF"/>
        <w:ind w:left="3540" w:firstLine="709"/>
        <w:rPr>
          <w:color w:val="000000"/>
          <w:sz w:val="28"/>
          <w:szCs w:val="28"/>
        </w:rPr>
      </w:pPr>
      <w:r w:rsidRPr="006F5B93">
        <w:rPr>
          <w:color w:val="000000"/>
          <w:position w:val="-40"/>
          <w:sz w:val="28"/>
          <w:szCs w:val="28"/>
        </w:rPr>
        <w:object w:dxaOrig="1660" w:dyaOrig="840">
          <v:shape id="_x0000_i1113" type="#_x0000_t75" style="width:82.5pt;height:42pt" o:ole="">
            <v:imagedata r:id="rId174" o:title=""/>
          </v:shape>
          <o:OLEObject Type="Embed" ProgID="Equation.3" ShapeID="_x0000_i1113" DrawAspect="Content" ObjectID="_1608485845" r:id="rId175"/>
        </w:object>
      </w:r>
      <w:r>
        <w:rPr>
          <w:color w:val="000000"/>
          <w:sz w:val="28"/>
          <w:szCs w:val="28"/>
        </w:rPr>
        <w:t xml:space="preserve">, </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33</w:t>
      </w:r>
      <w:r w:rsidRPr="006F5B93">
        <w:rPr>
          <w:color w:val="000000"/>
          <w:sz w:val="28"/>
          <w:szCs w:val="28"/>
        </w:rPr>
        <w:t>)</w:t>
      </w:r>
    </w:p>
    <w:p w:rsidR="00711209" w:rsidRPr="006F5B93" w:rsidRDefault="00711209" w:rsidP="00711209">
      <w:pPr>
        <w:shd w:val="clear" w:color="auto" w:fill="FFFFFF"/>
        <w:spacing w:after="120"/>
        <w:ind w:firstLine="426"/>
        <w:rPr>
          <w:b/>
          <w:sz w:val="28"/>
          <w:szCs w:val="28"/>
        </w:rPr>
      </w:pPr>
      <w:r w:rsidRPr="006F5B93">
        <w:rPr>
          <w:b/>
          <w:color w:val="000000"/>
          <w:sz w:val="28"/>
          <w:szCs w:val="28"/>
        </w:rPr>
        <w:t xml:space="preserve">3.5.3.2 </w:t>
      </w:r>
      <w:r w:rsidRPr="006F5B93">
        <w:rPr>
          <w:b/>
          <w:bCs/>
          <w:color w:val="000000"/>
          <w:sz w:val="28"/>
          <w:szCs w:val="28"/>
        </w:rPr>
        <w:t xml:space="preserve">Рассчитайте расходы по содержанию и эксплуатации оборудования и </w:t>
      </w:r>
      <w:r w:rsidRPr="006F5B93">
        <w:rPr>
          <w:b/>
          <w:color w:val="000000"/>
          <w:sz w:val="28"/>
          <w:szCs w:val="28"/>
        </w:rPr>
        <w:t>составьте ведомость основных фондов участка с учетом их амортизации.</w:t>
      </w:r>
    </w:p>
    <w:p w:rsidR="00711209" w:rsidRDefault="00711209" w:rsidP="00711209">
      <w:pPr>
        <w:shd w:val="clear" w:color="auto" w:fill="FFFFFF"/>
        <w:tabs>
          <w:tab w:val="left" w:pos="9922"/>
        </w:tabs>
        <w:spacing w:before="120" w:after="120"/>
        <w:ind w:right="-1" w:firstLine="426"/>
        <w:jc w:val="right"/>
        <w:rPr>
          <w:i/>
          <w:color w:val="000000"/>
          <w:sz w:val="28"/>
          <w:szCs w:val="28"/>
        </w:rPr>
      </w:pPr>
    </w:p>
    <w:p w:rsidR="00711209" w:rsidRDefault="00711209" w:rsidP="00711209">
      <w:pPr>
        <w:shd w:val="clear" w:color="auto" w:fill="FFFFFF"/>
        <w:tabs>
          <w:tab w:val="left" w:pos="9922"/>
        </w:tabs>
        <w:spacing w:before="120" w:after="120"/>
        <w:ind w:right="-1" w:firstLine="426"/>
        <w:jc w:val="right"/>
        <w:rPr>
          <w:i/>
          <w:color w:val="000000"/>
          <w:sz w:val="28"/>
          <w:szCs w:val="28"/>
        </w:rPr>
      </w:pPr>
    </w:p>
    <w:p w:rsidR="00711209" w:rsidRDefault="00711209" w:rsidP="00711209">
      <w:pPr>
        <w:shd w:val="clear" w:color="auto" w:fill="FFFFFF"/>
        <w:tabs>
          <w:tab w:val="left" w:pos="9922"/>
        </w:tabs>
        <w:spacing w:before="120" w:after="120"/>
        <w:ind w:right="-1" w:firstLine="426"/>
        <w:jc w:val="right"/>
        <w:rPr>
          <w:i/>
          <w:color w:val="000000"/>
          <w:sz w:val="28"/>
          <w:szCs w:val="28"/>
        </w:rPr>
      </w:pPr>
    </w:p>
    <w:p w:rsidR="00711209" w:rsidRPr="006F5B93" w:rsidRDefault="00711209" w:rsidP="00711209">
      <w:pPr>
        <w:shd w:val="clear" w:color="auto" w:fill="FFFFFF"/>
        <w:tabs>
          <w:tab w:val="left" w:pos="9922"/>
        </w:tabs>
        <w:spacing w:before="120" w:after="120"/>
        <w:ind w:right="-1" w:firstLine="426"/>
        <w:jc w:val="right"/>
        <w:rPr>
          <w:i/>
          <w:color w:val="000000"/>
          <w:sz w:val="28"/>
          <w:szCs w:val="28"/>
        </w:rPr>
      </w:pPr>
      <w:r w:rsidRPr="006F5B93">
        <w:rPr>
          <w:i/>
          <w:color w:val="000000"/>
          <w:sz w:val="28"/>
          <w:szCs w:val="28"/>
        </w:rPr>
        <w:t>Таблица 1</w:t>
      </w:r>
      <w:r>
        <w:rPr>
          <w:i/>
          <w:color w:val="000000"/>
          <w:sz w:val="28"/>
          <w:szCs w:val="28"/>
        </w:rPr>
        <w:t>4</w:t>
      </w:r>
    </w:p>
    <w:p w:rsidR="00711209" w:rsidRPr="001A2CA0" w:rsidRDefault="00711209" w:rsidP="00711209">
      <w:pPr>
        <w:shd w:val="clear" w:color="auto" w:fill="FFFFFF"/>
        <w:tabs>
          <w:tab w:val="left" w:pos="9922"/>
        </w:tabs>
        <w:spacing w:before="120" w:after="120"/>
        <w:ind w:right="-1" w:firstLine="426"/>
        <w:jc w:val="center"/>
        <w:rPr>
          <w:sz w:val="28"/>
          <w:szCs w:val="28"/>
        </w:rPr>
      </w:pPr>
      <w:r w:rsidRPr="001A2CA0">
        <w:rPr>
          <w:color w:val="000000"/>
          <w:sz w:val="28"/>
          <w:szCs w:val="28"/>
        </w:rPr>
        <w:t>Ведомость основных фондов участка с расчетом амортизации</w:t>
      </w:r>
    </w:p>
    <w:tbl>
      <w:tblPr>
        <w:tblW w:w="0" w:type="auto"/>
        <w:tblInd w:w="40" w:type="dxa"/>
        <w:tblLayout w:type="fixed"/>
        <w:tblCellMar>
          <w:left w:w="40" w:type="dxa"/>
          <w:right w:w="40" w:type="dxa"/>
        </w:tblCellMar>
        <w:tblLook w:val="0000"/>
      </w:tblPr>
      <w:tblGrid>
        <w:gridCol w:w="526"/>
        <w:gridCol w:w="6137"/>
        <w:gridCol w:w="2693"/>
      </w:tblGrid>
      <w:tr w:rsidR="00711209" w:rsidRPr="006F5B93" w:rsidTr="00EF711D">
        <w:trPr>
          <w:trHeight w:hRule="exact" w:val="658"/>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36" w:right="7"/>
              <w:jc w:val="center"/>
            </w:pPr>
            <w:r w:rsidRPr="006F5B93">
              <w:rPr>
                <w:color w:val="000000"/>
              </w:rPr>
              <w:t>№ п/п</w:t>
            </w: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922"/>
              <w:jc w:val="center"/>
            </w:pPr>
            <w:r w:rsidRPr="006F5B93">
              <w:rPr>
                <w:color w:val="000000"/>
              </w:rPr>
              <w:t>Наименование статьи расхода</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461"/>
              <w:jc w:val="center"/>
            </w:pPr>
            <w:r w:rsidRPr="006F5B93">
              <w:rPr>
                <w:color w:val="000000"/>
              </w:rPr>
              <w:t>Сумма, руб.</w:t>
            </w:r>
          </w:p>
        </w:tc>
      </w:tr>
      <w:tr w:rsidR="00711209" w:rsidRPr="006F5B93" w:rsidTr="00EF711D">
        <w:trPr>
          <w:trHeight w:hRule="exact" w:val="374"/>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r w:rsidRPr="006F5B93">
              <w:rPr>
                <w:color w:val="000000"/>
              </w:rPr>
              <w:t>1</w:t>
            </w: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50"/>
            </w:pPr>
            <w:r w:rsidRPr="006F5B93">
              <w:rPr>
                <w:color w:val="000000"/>
              </w:rPr>
              <w:t>Амортизация</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r>
      <w:tr w:rsidR="00711209" w:rsidRPr="006F5B93" w:rsidTr="00EF711D">
        <w:trPr>
          <w:trHeight w:hRule="exact" w:val="382"/>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r w:rsidRPr="006F5B93">
              <w:rPr>
                <w:color w:val="000000"/>
              </w:rPr>
              <w:t>2</w:t>
            </w: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50"/>
            </w:pPr>
            <w:r w:rsidRPr="006F5B93">
              <w:rPr>
                <w:color w:val="000000"/>
              </w:rPr>
              <w:t>Техническое обслуживание и текущий ремонт</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r>
      <w:tr w:rsidR="00711209" w:rsidRPr="006F5B93" w:rsidTr="00EF711D">
        <w:trPr>
          <w:trHeight w:hRule="exact" w:val="382"/>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r w:rsidRPr="006F5B93">
              <w:rPr>
                <w:color w:val="000000"/>
              </w:rPr>
              <w:t>3</w:t>
            </w: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58"/>
            </w:pPr>
            <w:r w:rsidRPr="006F5B93">
              <w:rPr>
                <w:color w:val="000000"/>
              </w:rPr>
              <w:t>Силовая электроэнергия</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r>
      <w:tr w:rsidR="00711209" w:rsidRPr="006F5B93" w:rsidTr="00EF711D">
        <w:trPr>
          <w:trHeight w:hRule="exact" w:val="374"/>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r w:rsidRPr="006F5B93">
              <w:rPr>
                <w:color w:val="000000"/>
              </w:rPr>
              <w:t>4</w:t>
            </w: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43"/>
            </w:pPr>
            <w:r w:rsidRPr="006F5B93">
              <w:rPr>
                <w:color w:val="000000"/>
              </w:rPr>
              <w:t>Техническая вода</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r>
      <w:tr w:rsidR="00711209" w:rsidRPr="006F5B93" w:rsidTr="00EF711D">
        <w:trPr>
          <w:trHeight w:hRule="exact" w:val="382"/>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r w:rsidRPr="006F5B93">
              <w:rPr>
                <w:color w:val="000000"/>
              </w:rPr>
              <w:t>5</w:t>
            </w: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50"/>
            </w:pPr>
            <w:r w:rsidRPr="006F5B93">
              <w:rPr>
                <w:color w:val="000000"/>
              </w:rPr>
              <w:t xml:space="preserve">Инструмент </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r>
      <w:tr w:rsidR="00711209" w:rsidRPr="006F5B93" w:rsidTr="00EF711D">
        <w:trPr>
          <w:trHeight w:hRule="exact" w:val="382"/>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r w:rsidRPr="006F5B93">
              <w:rPr>
                <w:color w:val="000000"/>
              </w:rPr>
              <w:t>6</w:t>
            </w: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58"/>
            </w:pPr>
            <w:r w:rsidRPr="006F5B93">
              <w:rPr>
                <w:color w:val="000000"/>
              </w:rPr>
              <w:t>Вспомогательные материалы</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r>
      <w:tr w:rsidR="00711209" w:rsidRPr="006F5B93" w:rsidTr="00EF711D">
        <w:trPr>
          <w:trHeight w:hRule="exact" w:val="382"/>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r w:rsidRPr="006F5B93">
              <w:rPr>
                <w:color w:val="000000"/>
              </w:rPr>
              <w:t>7</w:t>
            </w: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43"/>
            </w:pPr>
            <w:r w:rsidRPr="006F5B93">
              <w:rPr>
                <w:color w:val="000000"/>
              </w:rPr>
              <w:t>Сжатый воздух</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r>
      <w:tr w:rsidR="00711209" w:rsidRPr="006F5B93" w:rsidTr="00EF711D">
        <w:trPr>
          <w:trHeight w:hRule="exact" w:val="403"/>
        </w:trPr>
        <w:tc>
          <w:tcPr>
            <w:tcW w:w="526"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c>
          <w:tcPr>
            <w:tcW w:w="6137"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ind w:left="43"/>
            </w:pPr>
            <w:r w:rsidRPr="006F5B93">
              <w:rPr>
                <w:color w:val="000000"/>
              </w:rPr>
              <w:t>Итого по смете</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711209" w:rsidRPr="006F5B93" w:rsidRDefault="00711209" w:rsidP="00EF711D">
            <w:pPr>
              <w:shd w:val="clear" w:color="auto" w:fill="FFFFFF"/>
              <w:jc w:val="center"/>
            </w:pPr>
          </w:p>
        </w:tc>
      </w:tr>
    </w:tbl>
    <w:p w:rsidR="00711209" w:rsidRDefault="00711209" w:rsidP="00711209">
      <w:pPr>
        <w:rPr>
          <w:b/>
          <w:sz w:val="28"/>
          <w:szCs w:val="28"/>
        </w:rPr>
      </w:pPr>
    </w:p>
    <w:p w:rsidR="00711209" w:rsidRPr="006F5B93" w:rsidRDefault="00711209" w:rsidP="00711209">
      <w:pPr>
        <w:rPr>
          <w:sz w:val="28"/>
          <w:szCs w:val="28"/>
        </w:rPr>
      </w:pPr>
      <w:r w:rsidRPr="006F5B93">
        <w:rPr>
          <w:sz w:val="28"/>
          <w:szCs w:val="28"/>
        </w:rPr>
        <w:t>3.5.3.2.1 Амортизационные отчисления на оборудование и дорогостоящую оснастку с длительным сроком службы</w:t>
      </w:r>
    </w:p>
    <w:p w:rsidR="00711209" w:rsidRPr="006F5B93" w:rsidRDefault="00711209" w:rsidP="00711209">
      <w:pPr>
        <w:ind w:firstLine="540"/>
        <w:jc w:val="right"/>
        <w:rPr>
          <w:sz w:val="28"/>
          <w:szCs w:val="28"/>
        </w:rPr>
      </w:pPr>
      <w:r w:rsidRPr="006F5B93">
        <w:rPr>
          <w:position w:val="-30"/>
          <w:sz w:val="28"/>
          <w:szCs w:val="28"/>
        </w:rPr>
        <w:object w:dxaOrig="2400" w:dyaOrig="720">
          <v:shape id="_x0000_i1114" type="#_x0000_t75" style="width:135pt;height:40.5pt" o:ole="">
            <v:imagedata r:id="rId176" o:title=""/>
          </v:shape>
          <o:OLEObject Type="Embed" ProgID="Equation.3" ShapeID="_x0000_i1114" DrawAspect="Content" ObjectID="_1608485846" r:id="rId177"/>
        </w:object>
      </w:r>
      <w:r>
        <w:rPr>
          <w:position w:val="-30"/>
          <w:sz w:val="28"/>
          <w:szCs w:val="28"/>
        </w:rPr>
        <w:t xml:space="preserve">                                      </w:t>
      </w:r>
      <w:r w:rsidRPr="006F5B93">
        <w:rPr>
          <w:sz w:val="28"/>
          <w:szCs w:val="28"/>
        </w:rPr>
        <w:t>(</w:t>
      </w:r>
      <w:r>
        <w:rPr>
          <w:sz w:val="28"/>
          <w:szCs w:val="28"/>
        </w:rPr>
        <w:t>34</w:t>
      </w:r>
      <w:r w:rsidRPr="006F5B93">
        <w:rPr>
          <w:sz w:val="28"/>
          <w:szCs w:val="28"/>
        </w:rPr>
        <w:t>)</w:t>
      </w:r>
    </w:p>
    <w:p w:rsidR="00711209" w:rsidRPr="006F5B93" w:rsidRDefault="00711209" w:rsidP="00711209">
      <w:pPr>
        <w:ind w:firstLine="540"/>
        <w:rPr>
          <w:i/>
          <w:sz w:val="28"/>
          <w:szCs w:val="28"/>
        </w:rPr>
      </w:pPr>
      <w:r w:rsidRPr="006F5B93">
        <w:rPr>
          <w:i/>
          <w:sz w:val="28"/>
          <w:szCs w:val="28"/>
        </w:rPr>
        <w:t>где</w:t>
      </w:r>
      <w:r w:rsidRPr="006F5B93">
        <w:rPr>
          <w:i/>
          <w:sz w:val="28"/>
          <w:szCs w:val="28"/>
        </w:rPr>
        <w:tab/>
        <w:t xml:space="preserve"> К</w:t>
      </w:r>
      <w:r w:rsidRPr="006F5B93">
        <w:rPr>
          <w:i/>
          <w:sz w:val="28"/>
          <w:szCs w:val="28"/>
          <w:vertAlign w:val="subscript"/>
          <w:lang w:val="en-US"/>
        </w:rPr>
        <w:t>i</w:t>
      </w:r>
      <w:r w:rsidRPr="006F5B93">
        <w:rPr>
          <w:i/>
          <w:sz w:val="28"/>
          <w:szCs w:val="28"/>
        </w:rPr>
        <w:t xml:space="preserve"> – первоначальная стоимость оборудования (оснастки) на </w:t>
      </w:r>
      <w:r w:rsidRPr="006F5B93">
        <w:rPr>
          <w:i/>
          <w:sz w:val="28"/>
          <w:szCs w:val="28"/>
          <w:lang w:val="en-US"/>
        </w:rPr>
        <w:t>i</w:t>
      </w:r>
      <w:r w:rsidRPr="006F5B93">
        <w:rPr>
          <w:i/>
          <w:sz w:val="28"/>
          <w:szCs w:val="28"/>
        </w:rPr>
        <w:t>–й операции, руб.;</w:t>
      </w:r>
    </w:p>
    <w:p w:rsidR="00711209" w:rsidRPr="006F5B93" w:rsidRDefault="00711209" w:rsidP="00711209">
      <w:pPr>
        <w:ind w:left="540" w:firstLine="708"/>
        <w:rPr>
          <w:i/>
          <w:sz w:val="28"/>
          <w:szCs w:val="28"/>
        </w:rPr>
      </w:pPr>
      <w:r w:rsidRPr="006F5B93">
        <w:rPr>
          <w:i/>
          <w:sz w:val="28"/>
          <w:szCs w:val="28"/>
        </w:rPr>
        <w:t xml:space="preserve">  Н</w:t>
      </w:r>
      <w:r w:rsidRPr="006F5B93">
        <w:rPr>
          <w:i/>
          <w:sz w:val="28"/>
          <w:szCs w:val="28"/>
          <w:vertAlign w:val="subscript"/>
        </w:rPr>
        <w:t>а</w:t>
      </w:r>
      <w:r w:rsidRPr="006F5B93">
        <w:rPr>
          <w:i/>
          <w:sz w:val="28"/>
          <w:szCs w:val="28"/>
          <w:vertAlign w:val="subscript"/>
          <w:lang w:val="en-US"/>
        </w:rPr>
        <w:t>i</w:t>
      </w:r>
      <w:r w:rsidRPr="006F5B93">
        <w:rPr>
          <w:i/>
          <w:sz w:val="28"/>
          <w:szCs w:val="28"/>
        </w:rPr>
        <w:t xml:space="preserve"> – годовая норма амортизационных отчислений на оборудование на </w:t>
      </w:r>
      <w:r w:rsidRPr="006F5B93">
        <w:rPr>
          <w:i/>
          <w:sz w:val="28"/>
          <w:szCs w:val="28"/>
          <w:lang w:val="en-US"/>
        </w:rPr>
        <w:t>i</w:t>
      </w:r>
      <w:r w:rsidRPr="006F5B93">
        <w:rPr>
          <w:i/>
          <w:sz w:val="28"/>
          <w:szCs w:val="28"/>
        </w:rPr>
        <w:t>–й операции (%);</w:t>
      </w:r>
    </w:p>
    <w:p w:rsidR="00711209" w:rsidRPr="006F5B93" w:rsidRDefault="00711209" w:rsidP="00711209">
      <w:pPr>
        <w:ind w:left="540" w:firstLine="708"/>
        <w:rPr>
          <w:i/>
          <w:sz w:val="28"/>
          <w:szCs w:val="28"/>
        </w:rPr>
      </w:pPr>
      <w:r w:rsidRPr="006F5B93">
        <w:rPr>
          <w:i/>
          <w:sz w:val="28"/>
          <w:szCs w:val="28"/>
          <w:lang w:val="en-US"/>
        </w:rPr>
        <w:t>t</w:t>
      </w:r>
      <w:r w:rsidRPr="006F5B93">
        <w:rPr>
          <w:i/>
          <w:sz w:val="28"/>
          <w:szCs w:val="28"/>
          <w:vertAlign w:val="subscript"/>
          <w:lang w:val="en-US"/>
        </w:rPr>
        <w:t>oci</w:t>
      </w:r>
      <w:r w:rsidRPr="006F5B93">
        <w:rPr>
          <w:i/>
          <w:sz w:val="28"/>
          <w:szCs w:val="28"/>
        </w:rPr>
        <w:t xml:space="preserve"> – основное (машинное) время на </w:t>
      </w:r>
      <w:r w:rsidRPr="006F5B93">
        <w:rPr>
          <w:i/>
          <w:sz w:val="28"/>
          <w:szCs w:val="28"/>
          <w:lang w:val="en-US"/>
        </w:rPr>
        <w:t>i</w:t>
      </w:r>
      <w:r w:rsidRPr="006F5B93">
        <w:rPr>
          <w:i/>
          <w:sz w:val="28"/>
          <w:szCs w:val="28"/>
        </w:rPr>
        <w:t>–й операции, мин.;</w:t>
      </w:r>
    </w:p>
    <w:p w:rsidR="00711209" w:rsidRPr="006F5B93" w:rsidRDefault="00711209" w:rsidP="00711209">
      <w:pPr>
        <w:ind w:left="540" w:firstLine="708"/>
        <w:rPr>
          <w:i/>
          <w:sz w:val="28"/>
          <w:szCs w:val="28"/>
        </w:rPr>
      </w:pPr>
      <w:r w:rsidRPr="006F5B93">
        <w:rPr>
          <w:i/>
          <w:sz w:val="28"/>
          <w:szCs w:val="28"/>
          <w:lang w:val="en-US"/>
        </w:rPr>
        <w:t>F</w:t>
      </w:r>
      <w:r w:rsidRPr="006F5B93">
        <w:rPr>
          <w:i/>
          <w:sz w:val="28"/>
          <w:szCs w:val="28"/>
          <w:vertAlign w:val="subscript"/>
        </w:rPr>
        <w:t>д</w:t>
      </w:r>
      <w:r w:rsidRPr="006F5B93">
        <w:rPr>
          <w:i/>
          <w:sz w:val="28"/>
          <w:szCs w:val="28"/>
        </w:rPr>
        <w:t xml:space="preserve"> – действительный (эффективный) фонд времени работы оборудования (оснастки), ч.</w:t>
      </w:r>
    </w:p>
    <w:p w:rsidR="00711209" w:rsidRPr="006F5B93" w:rsidRDefault="00711209" w:rsidP="00711209">
      <w:pPr>
        <w:ind w:firstLine="708"/>
        <w:rPr>
          <w:b/>
          <w:sz w:val="28"/>
          <w:szCs w:val="28"/>
        </w:rPr>
      </w:pPr>
      <w:r>
        <w:rPr>
          <w:color w:val="000000"/>
          <w:sz w:val="28"/>
          <w:szCs w:val="28"/>
        </w:rPr>
        <w:t xml:space="preserve">3.5.3.2.2 </w:t>
      </w:r>
      <w:r w:rsidRPr="006F5B93">
        <w:rPr>
          <w:color w:val="000000"/>
          <w:sz w:val="28"/>
          <w:szCs w:val="28"/>
        </w:rPr>
        <w:t>Расходы на электроэнергию</w:t>
      </w:r>
    </w:p>
    <w:p w:rsidR="00711209" w:rsidRPr="006F5B93" w:rsidRDefault="00711209" w:rsidP="00711209">
      <w:pPr>
        <w:ind w:firstLine="540"/>
        <w:jc w:val="center"/>
        <w:rPr>
          <w:position w:val="-32"/>
          <w:sz w:val="28"/>
          <w:szCs w:val="28"/>
        </w:rPr>
      </w:pPr>
    </w:p>
    <w:p w:rsidR="00711209" w:rsidRPr="006F5B93" w:rsidRDefault="00711209" w:rsidP="00711209">
      <w:pPr>
        <w:ind w:firstLine="540"/>
        <w:jc w:val="right"/>
        <w:rPr>
          <w:sz w:val="28"/>
          <w:szCs w:val="28"/>
        </w:rPr>
      </w:pPr>
      <w:r w:rsidRPr="006F5B93">
        <w:rPr>
          <w:position w:val="-32"/>
          <w:sz w:val="28"/>
          <w:szCs w:val="28"/>
        </w:rPr>
        <w:object w:dxaOrig="3580" w:dyaOrig="740">
          <v:shape id="_x0000_i1115" type="#_x0000_t75" style="width:178.5pt;height:36.75pt" o:ole="">
            <v:imagedata r:id="rId178" o:title=""/>
          </v:shape>
          <o:OLEObject Type="Embed" ProgID="Equation.3" ShapeID="_x0000_i1115" DrawAspect="Content" ObjectID="_1608485847" r:id="rId179"/>
        </w:object>
      </w:r>
      <w:r>
        <w:rPr>
          <w:position w:val="-32"/>
          <w:sz w:val="28"/>
          <w:szCs w:val="28"/>
        </w:rPr>
        <w:t xml:space="preserve">                          </w:t>
      </w:r>
      <w:r w:rsidRPr="006F5B93">
        <w:rPr>
          <w:sz w:val="28"/>
          <w:szCs w:val="28"/>
        </w:rPr>
        <w:t>(</w:t>
      </w:r>
      <w:r>
        <w:rPr>
          <w:sz w:val="28"/>
          <w:szCs w:val="28"/>
        </w:rPr>
        <w:t>35</w:t>
      </w:r>
      <w:r w:rsidRPr="006F5B93">
        <w:rPr>
          <w:sz w:val="28"/>
          <w:szCs w:val="28"/>
        </w:rPr>
        <w:t>)</w:t>
      </w:r>
    </w:p>
    <w:p w:rsidR="00711209" w:rsidRPr="006F5B93" w:rsidRDefault="00711209" w:rsidP="00711209">
      <w:pPr>
        <w:ind w:firstLine="540"/>
        <w:rPr>
          <w:i/>
          <w:sz w:val="28"/>
          <w:szCs w:val="28"/>
        </w:rPr>
      </w:pPr>
      <w:r w:rsidRPr="006F5B93">
        <w:rPr>
          <w:i/>
          <w:sz w:val="28"/>
          <w:szCs w:val="28"/>
        </w:rPr>
        <w:t xml:space="preserve">где Цэ – цена 1кВТ/ч электроэнергии,  руб./кВт·ч. </w:t>
      </w:r>
    </w:p>
    <w:p w:rsidR="00711209" w:rsidRPr="006F5B93" w:rsidRDefault="00711209" w:rsidP="00711209">
      <w:pPr>
        <w:ind w:firstLine="540"/>
        <w:rPr>
          <w:i/>
          <w:sz w:val="28"/>
          <w:szCs w:val="28"/>
        </w:rPr>
      </w:pPr>
      <w:r w:rsidRPr="006F5B93">
        <w:rPr>
          <w:i/>
          <w:position w:val="-12"/>
          <w:sz w:val="28"/>
          <w:szCs w:val="28"/>
        </w:rPr>
        <w:object w:dxaOrig="360" w:dyaOrig="360">
          <v:shape id="_x0000_i1116" type="#_x0000_t75" style="width:18pt;height:18pt" o:ole="">
            <v:imagedata r:id="rId180" o:title=""/>
          </v:shape>
          <o:OLEObject Type="Embed" ProgID="Equation.3" ShapeID="_x0000_i1116" DrawAspect="Content" ObjectID="_1608485848" r:id="rId181"/>
        </w:object>
      </w:r>
      <w:r w:rsidRPr="006F5B93">
        <w:rPr>
          <w:i/>
          <w:sz w:val="28"/>
          <w:szCs w:val="28"/>
        </w:rPr>
        <w:t xml:space="preserve"> – коэффициент загрузки электродвигателя по мощности;</w:t>
      </w:r>
    </w:p>
    <w:p w:rsidR="00711209" w:rsidRPr="006F5B93" w:rsidRDefault="00711209" w:rsidP="00711209">
      <w:pPr>
        <w:ind w:firstLine="540"/>
        <w:rPr>
          <w:i/>
          <w:sz w:val="28"/>
          <w:szCs w:val="28"/>
        </w:rPr>
      </w:pPr>
      <w:r w:rsidRPr="006F5B93">
        <w:rPr>
          <w:i/>
          <w:position w:val="-12"/>
          <w:sz w:val="28"/>
          <w:szCs w:val="28"/>
        </w:rPr>
        <w:object w:dxaOrig="320" w:dyaOrig="360">
          <v:shape id="_x0000_i1117" type="#_x0000_t75" style="width:15.75pt;height:18pt" o:ole="">
            <v:imagedata r:id="rId182" o:title=""/>
          </v:shape>
          <o:OLEObject Type="Embed" ProgID="Equation.3" ShapeID="_x0000_i1117" DrawAspect="Content" ObjectID="_1608485849" r:id="rId183"/>
        </w:object>
      </w:r>
      <w:r w:rsidRPr="006F5B93">
        <w:rPr>
          <w:i/>
          <w:sz w:val="28"/>
          <w:szCs w:val="28"/>
        </w:rPr>
        <w:t xml:space="preserve"> - коэффициент, учитывающий потери электроэнергии в сети (1,05-1,1);</w:t>
      </w:r>
    </w:p>
    <w:p w:rsidR="00711209" w:rsidRPr="006F5B93" w:rsidRDefault="00711209" w:rsidP="00711209">
      <w:pPr>
        <w:ind w:firstLine="540"/>
        <w:rPr>
          <w:i/>
          <w:sz w:val="28"/>
          <w:szCs w:val="28"/>
        </w:rPr>
      </w:pPr>
      <w:r w:rsidRPr="006F5B93">
        <w:rPr>
          <w:i/>
          <w:position w:val="-10"/>
          <w:sz w:val="28"/>
          <w:szCs w:val="28"/>
        </w:rPr>
        <w:object w:dxaOrig="300" w:dyaOrig="260">
          <v:shape id="_x0000_i1118" type="#_x0000_t75" style="width:15.75pt;height:13.5pt" o:ole="">
            <v:imagedata r:id="rId184" o:title=""/>
          </v:shape>
          <o:OLEObject Type="Embed" ProgID="Equation.3" ShapeID="_x0000_i1118" DrawAspect="Content" ObjectID="_1608485850" r:id="rId185"/>
        </w:object>
      </w:r>
      <w:r w:rsidRPr="006F5B93">
        <w:rPr>
          <w:i/>
          <w:sz w:val="28"/>
          <w:szCs w:val="28"/>
        </w:rPr>
        <w:t xml:space="preserve"> - КПД электродвигателей оборудования;</w:t>
      </w:r>
    </w:p>
    <w:p w:rsidR="00711209" w:rsidRPr="006F5B93" w:rsidRDefault="00711209" w:rsidP="00711209">
      <w:pPr>
        <w:ind w:firstLine="540"/>
        <w:rPr>
          <w:i/>
          <w:sz w:val="28"/>
          <w:szCs w:val="28"/>
        </w:rPr>
      </w:pPr>
      <w:r w:rsidRPr="006F5B93">
        <w:rPr>
          <w:i/>
          <w:position w:val="-6"/>
          <w:sz w:val="28"/>
          <w:szCs w:val="28"/>
        </w:rPr>
        <w:object w:dxaOrig="320" w:dyaOrig="279">
          <v:shape id="_x0000_i1119" type="#_x0000_t75" style="width:15.75pt;height:14.25pt" o:ole="">
            <v:imagedata r:id="rId186" o:title=""/>
          </v:shape>
          <o:OLEObject Type="Embed" ProgID="Equation.3" ShapeID="_x0000_i1119" DrawAspect="Content" ObjectID="_1608485851" r:id="rId187"/>
        </w:object>
      </w:r>
      <w:r w:rsidRPr="006F5B93">
        <w:rPr>
          <w:i/>
          <w:sz w:val="28"/>
          <w:szCs w:val="28"/>
        </w:rPr>
        <w:t xml:space="preserve"> - суммарная установленная мощность электродвигателей оборудования, кВт;</w:t>
      </w:r>
    </w:p>
    <w:p w:rsidR="00711209" w:rsidRPr="006F5B93" w:rsidRDefault="00711209" w:rsidP="00711209">
      <w:pPr>
        <w:ind w:firstLine="540"/>
        <w:rPr>
          <w:i/>
          <w:sz w:val="28"/>
          <w:szCs w:val="28"/>
        </w:rPr>
      </w:pPr>
      <w:r w:rsidRPr="006F5B93">
        <w:rPr>
          <w:i/>
          <w:position w:val="-12"/>
          <w:sz w:val="28"/>
          <w:szCs w:val="28"/>
        </w:rPr>
        <w:object w:dxaOrig="380" w:dyaOrig="360">
          <v:shape id="_x0000_i1120" type="#_x0000_t75" style="width:18.75pt;height:18pt" o:ole="">
            <v:imagedata r:id="rId188" o:title=""/>
          </v:shape>
          <o:OLEObject Type="Embed" ProgID="Equation.3" ShapeID="_x0000_i1120" DrawAspect="Content" ObjectID="_1608485852" r:id="rId189"/>
        </w:object>
      </w:r>
      <w:r w:rsidRPr="006F5B93">
        <w:rPr>
          <w:i/>
          <w:sz w:val="28"/>
          <w:szCs w:val="28"/>
        </w:rPr>
        <w:t xml:space="preserve"> - коэффициент, учитывающий дополнительные затраты электроэнергии во время холостого хода (</w:t>
      </w:r>
      <w:r w:rsidRPr="006F5B93">
        <w:rPr>
          <w:i/>
          <w:position w:val="-12"/>
          <w:sz w:val="28"/>
          <w:szCs w:val="28"/>
        </w:rPr>
        <w:object w:dxaOrig="1460" w:dyaOrig="360">
          <v:shape id="_x0000_i1121" type="#_x0000_t75" style="width:72.75pt;height:18pt" o:ole="">
            <v:imagedata r:id="rId190" o:title=""/>
          </v:shape>
          <o:OLEObject Type="Embed" ProgID="Equation.3" ShapeID="_x0000_i1121" DrawAspect="Content" ObjectID="_1608485853" r:id="rId191"/>
        </w:object>
      </w:r>
      <w:r w:rsidRPr="006F5B93">
        <w:rPr>
          <w:i/>
          <w:sz w:val="28"/>
          <w:szCs w:val="28"/>
        </w:rPr>
        <w:t>).</w:t>
      </w:r>
    </w:p>
    <w:p w:rsidR="00711209" w:rsidRPr="006F5B93" w:rsidRDefault="00711209" w:rsidP="00711209">
      <w:pPr>
        <w:ind w:firstLine="540"/>
        <w:rPr>
          <w:b/>
          <w:color w:val="FF0000"/>
          <w:sz w:val="28"/>
          <w:szCs w:val="28"/>
        </w:rPr>
      </w:pPr>
      <w:r w:rsidRPr="006F5B93">
        <w:rPr>
          <w:color w:val="000000"/>
          <w:sz w:val="28"/>
          <w:szCs w:val="28"/>
        </w:rPr>
        <w:t>3.5.3.2.3 Расходы на ремонт и техническое обслуживание</w:t>
      </w:r>
    </w:p>
    <w:p w:rsidR="00711209" w:rsidRPr="006F5B93" w:rsidRDefault="00711209" w:rsidP="00711209">
      <w:pPr>
        <w:ind w:firstLine="540"/>
        <w:jc w:val="right"/>
        <w:rPr>
          <w:sz w:val="28"/>
          <w:szCs w:val="28"/>
        </w:rPr>
      </w:pPr>
      <w:r w:rsidRPr="006F5B93">
        <w:rPr>
          <w:position w:val="-30"/>
          <w:sz w:val="28"/>
          <w:szCs w:val="28"/>
        </w:rPr>
        <w:object w:dxaOrig="3280" w:dyaOrig="720">
          <v:shape id="_x0000_i1122" type="#_x0000_t75" style="width:163.5pt;height:36.75pt" o:ole="">
            <v:imagedata r:id="rId192" o:title=""/>
          </v:shape>
          <o:OLEObject Type="Embed" ProgID="Equation.3" ShapeID="_x0000_i1122" DrawAspect="Content" ObjectID="_1608485854" r:id="rId193"/>
        </w:object>
      </w:r>
      <w:r w:rsidRPr="006F5B93">
        <w:rPr>
          <w:position w:val="-32"/>
          <w:sz w:val="28"/>
          <w:szCs w:val="28"/>
        </w:rPr>
        <w:t xml:space="preserve">       </w:t>
      </w:r>
      <w:r>
        <w:rPr>
          <w:position w:val="-32"/>
          <w:sz w:val="28"/>
          <w:szCs w:val="28"/>
        </w:rPr>
        <w:t xml:space="preserve">          </w:t>
      </w:r>
      <w:r w:rsidRPr="006F5B93">
        <w:rPr>
          <w:position w:val="-32"/>
          <w:sz w:val="28"/>
          <w:szCs w:val="28"/>
        </w:rPr>
        <w:t xml:space="preserve">                (</w:t>
      </w:r>
      <w:r>
        <w:rPr>
          <w:position w:val="-32"/>
          <w:sz w:val="28"/>
          <w:szCs w:val="28"/>
        </w:rPr>
        <w:t>36</w:t>
      </w:r>
      <w:r w:rsidRPr="006F5B93">
        <w:rPr>
          <w:position w:val="-32"/>
          <w:sz w:val="28"/>
          <w:szCs w:val="28"/>
        </w:rPr>
        <w:t>)</w:t>
      </w:r>
    </w:p>
    <w:p w:rsidR="00711209" w:rsidRPr="006F5B93" w:rsidRDefault="00711209" w:rsidP="00711209">
      <w:pPr>
        <w:ind w:firstLine="540"/>
        <w:rPr>
          <w:i/>
          <w:sz w:val="28"/>
          <w:szCs w:val="28"/>
        </w:rPr>
      </w:pPr>
      <w:r w:rsidRPr="006F5B93">
        <w:rPr>
          <w:i/>
          <w:sz w:val="28"/>
          <w:szCs w:val="28"/>
        </w:rPr>
        <w:t xml:space="preserve">где </w:t>
      </w:r>
      <w:r w:rsidRPr="006F5B93">
        <w:rPr>
          <w:i/>
          <w:position w:val="-14"/>
          <w:sz w:val="28"/>
          <w:szCs w:val="28"/>
        </w:rPr>
        <w:object w:dxaOrig="460" w:dyaOrig="380">
          <v:shape id="_x0000_i1123" type="#_x0000_t75" style="width:23.25pt;height:18.75pt" o:ole="">
            <v:imagedata r:id="rId194" o:title=""/>
          </v:shape>
          <o:OLEObject Type="Embed" ProgID="Equation.3" ShapeID="_x0000_i1123" DrawAspect="Content" ObjectID="_1608485855" r:id="rId195"/>
        </w:object>
      </w:r>
      <w:r w:rsidRPr="006F5B93">
        <w:rPr>
          <w:i/>
          <w:sz w:val="28"/>
          <w:szCs w:val="28"/>
        </w:rPr>
        <w:t xml:space="preserve"> и </w:t>
      </w:r>
      <w:r w:rsidRPr="006F5B93">
        <w:rPr>
          <w:i/>
          <w:position w:val="-14"/>
          <w:sz w:val="28"/>
          <w:szCs w:val="28"/>
        </w:rPr>
        <w:object w:dxaOrig="400" w:dyaOrig="380">
          <v:shape id="_x0000_i1124" type="#_x0000_t75" style="width:20.25pt;height:18.75pt" o:ole="">
            <v:imagedata r:id="rId196" o:title=""/>
          </v:shape>
          <o:OLEObject Type="Embed" ProgID="Equation.3" ShapeID="_x0000_i1124" DrawAspect="Content" ObjectID="_1608485856" r:id="rId197"/>
        </w:object>
      </w:r>
      <w:r w:rsidRPr="006F5B93">
        <w:rPr>
          <w:i/>
          <w:sz w:val="28"/>
          <w:szCs w:val="28"/>
        </w:rPr>
        <w:t xml:space="preserve">- нормативы годовых затрат на ремонтную единицу на обслуживание и эксплуатационные ремонты по механической и электрической части оборудования на </w:t>
      </w:r>
      <w:r w:rsidRPr="006F5B93">
        <w:rPr>
          <w:i/>
          <w:sz w:val="28"/>
          <w:szCs w:val="28"/>
          <w:lang w:val="en-US"/>
        </w:rPr>
        <w:t>i</w:t>
      </w:r>
      <w:r w:rsidRPr="006F5B93">
        <w:rPr>
          <w:i/>
          <w:sz w:val="28"/>
          <w:szCs w:val="28"/>
        </w:rPr>
        <w:t xml:space="preserve">–й операции соответственно, руб./год; </w:t>
      </w:r>
    </w:p>
    <w:p w:rsidR="00711209" w:rsidRPr="006F5B93" w:rsidRDefault="00711209" w:rsidP="00711209">
      <w:pPr>
        <w:ind w:firstLine="540"/>
        <w:rPr>
          <w:i/>
          <w:sz w:val="28"/>
          <w:szCs w:val="28"/>
        </w:rPr>
      </w:pPr>
      <w:r w:rsidRPr="006F5B93">
        <w:rPr>
          <w:i/>
          <w:position w:val="-12"/>
          <w:sz w:val="28"/>
          <w:szCs w:val="28"/>
          <w:lang w:val="en-US"/>
        </w:rPr>
        <w:object w:dxaOrig="400" w:dyaOrig="360">
          <v:shape id="_x0000_i1125" type="#_x0000_t75" style="width:20.25pt;height:18pt" o:ole="">
            <v:imagedata r:id="rId198" o:title=""/>
          </v:shape>
          <o:OLEObject Type="Embed" ProgID="Equation.3" ShapeID="_x0000_i1125" DrawAspect="Content" ObjectID="_1608485857" r:id="rId199"/>
        </w:object>
      </w:r>
      <w:r w:rsidRPr="006F5B93">
        <w:rPr>
          <w:i/>
          <w:sz w:val="28"/>
          <w:szCs w:val="28"/>
        </w:rPr>
        <w:t xml:space="preserve"> и </w:t>
      </w:r>
      <w:r w:rsidRPr="006F5B93">
        <w:rPr>
          <w:i/>
          <w:position w:val="-12"/>
          <w:sz w:val="28"/>
          <w:szCs w:val="28"/>
          <w:lang w:val="en-US"/>
        </w:rPr>
        <w:object w:dxaOrig="380" w:dyaOrig="360">
          <v:shape id="_x0000_i1126" type="#_x0000_t75" style="width:18.75pt;height:18pt" o:ole="">
            <v:imagedata r:id="rId200" o:title=""/>
          </v:shape>
          <o:OLEObject Type="Embed" ProgID="Equation.3" ShapeID="_x0000_i1126" DrawAspect="Content" ObjectID="_1608485858" r:id="rId201"/>
        </w:object>
      </w:r>
      <w:r w:rsidRPr="006F5B93">
        <w:rPr>
          <w:i/>
          <w:sz w:val="28"/>
          <w:szCs w:val="28"/>
        </w:rPr>
        <w:t xml:space="preserve">- категория сложности ремонта  механической и электрической части оборудования </w:t>
      </w:r>
      <w:r w:rsidRPr="006F5B93">
        <w:rPr>
          <w:i/>
          <w:sz w:val="28"/>
          <w:szCs w:val="28"/>
          <w:lang w:val="en-US"/>
        </w:rPr>
        <w:t>i</w:t>
      </w:r>
      <w:r w:rsidRPr="006F5B93">
        <w:rPr>
          <w:i/>
          <w:sz w:val="28"/>
          <w:szCs w:val="28"/>
        </w:rPr>
        <w:t>–й операции соответственно.</w:t>
      </w:r>
    </w:p>
    <w:p w:rsidR="00711209" w:rsidRPr="006F5B93" w:rsidRDefault="00711209" w:rsidP="00711209">
      <w:pPr>
        <w:ind w:firstLine="708"/>
        <w:rPr>
          <w:sz w:val="28"/>
          <w:szCs w:val="28"/>
        </w:rPr>
      </w:pPr>
      <w:r w:rsidRPr="006F5B93">
        <w:rPr>
          <w:sz w:val="28"/>
          <w:szCs w:val="28"/>
        </w:rPr>
        <w:t>3.5.3.2.4 Расходы на инструмент</w:t>
      </w:r>
    </w:p>
    <w:p w:rsidR="00711209" w:rsidRPr="006F5B93" w:rsidRDefault="00711209" w:rsidP="00711209">
      <w:pPr>
        <w:ind w:firstLine="540"/>
        <w:rPr>
          <w:sz w:val="28"/>
          <w:szCs w:val="28"/>
        </w:rPr>
      </w:pPr>
      <w:r w:rsidRPr="006F5B93">
        <w:rPr>
          <w:sz w:val="28"/>
          <w:szCs w:val="28"/>
        </w:rPr>
        <w:t>Расчет зависит от типа инструмента (режущий, мерительный, вспомогательный и т.п.). Для режущего инструмента:</w:t>
      </w:r>
    </w:p>
    <w:p w:rsidR="00711209" w:rsidRPr="006F5B93" w:rsidRDefault="00711209" w:rsidP="00711209">
      <w:pPr>
        <w:ind w:firstLine="540"/>
        <w:jc w:val="right"/>
        <w:rPr>
          <w:sz w:val="28"/>
          <w:szCs w:val="28"/>
        </w:rPr>
      </w:pPr>
      <w:r w:rsidRPr="006F5B93">
        <w:rPr>
          <w:position w:val="-32"/>
          <w:sz w:val="28"/>
          <w:szCs w:val="28"/>
        </w:rPr>
        <w:object w:dxaOrig="2840" w:dyaOrig="740">
          <v:shape id="_x0000_i1127" type="#_x0000_t75" style="width:142.5pt;height:36.75pt" o:ole="">
            <v:imagedata r:id="rId202" o:title=""/>
          </v:shape>
          <o:OLEObject Type="Embed" ProgID="Equation.3" ShapeID="_x0000_i1127" DrawAspect="Content" ObjectID="_1608485859" r:id="rId203"/>
        </w:object>
      </w:r>
      <w:r>
        <w:rPr>
          <w:position w:val="-32"/>
          <w:sz w:val="28"/>
          <w:szCs w:val="28"/>
        </w:rPr>
        <w:t xml:space="preserve">                                    </w:t>
      </w:r>
      <w:r w:rsidRPr="006F5B93">
        <w:rPr>
          <w:sz w:val="28"/>
          <w:szCs w:val="28"/>
        </w:rPr>
        <w:t>(</w:t>
      </w:r>
      <w:r>
        <w:rPr>
          <w:sz w:val="28"/>
          <w:szCs w:val="28"/>
        </w:rPr>
        <w:t>37</w:t>
      </w:r>
      <w:r w:rsidRPr="006F5B93">
        <w:rPr>
          <w:sz w:val="28"/>
          <w:szCs w:val="28"/>
        </w:rPr>
        <w:t>)</w:t>
      </w:r>
    </w:p>
    <w:p w:rsidR="00711209" w:rsidRPr="006F5B93" w:rsidRDefault="00711209" w:rsidP="00711209">
      <w:pPr>
        <w:ind w:firstLine="540"/>
        <w:rPr>
          <w:i/>
          <w:sz w:val="28"/>
          <w:szCs w:val="28"/>
        </w:rPr>
      </w:pPr>
      <w:r w:rsidRPr="006F5B93">
        <w:rPr>
          <w:i/>
          <w:sz w:val="28"/>
          <w:szCs w:val="28"/>
        </w:rPr>
        <w:t>где Ц</w:t>
      </w:r>
      <w:r w:rsidRPr="006F5B93">
        <w:rPr>
          <w:i/>
          <w:sz w:val="28"/>
          <w:szCs w:val="28"/>
          <w:vertAlign w:val="subscript"/>
        </w:rPr>
        <w:t>ин</w:t>
      </w:r>
      <w:r w:rsidRPr="006F5B93">
        <w:rPr>
          <w:i/>
          <w:sz w:val="28"/>
          <w:szCs w:val="28"/>
          <w:vertAlign w:val="subscript"/>
          <w:lang w:val="en-US"/>
        </w:rPr>
        <w:t>ij</w:t>
      </w:r>
      <w:r w:rsidRPr="006F5B93">
        <w:rPr>
          <w:i/>
          <w:sz w:val="28"/>
          <w:szCs w:val="28"/>
        </w:rPr>
        <w:t xml:space="preserve"> – цена инструмента  </w:t>
      </w:r>
      <w:r w:rsidRPr="006F5B93">
        <w:rPr>
          <w:i/>
          <w:sz w:val="28"/>
          <w:szCs w:val="28"/>
          <w:lang w:val="en-US"/>
        </w:rPr>
        <w:t>j</w:t>
      </w:r>
      <w:r w:rsidRPr="006F5B93">
        <w:rPr>
          <w:i/>
          <w:sz w:val="28"/>
          <w:szCs w:val="28"/>
        </w:rPr>
        <w:t xml:space="preserve">-го вида на  </w:t>
      </w:r>
      <w:r w:rsidRPr="006F5B93">
        <w:rPr>
          <w:i/>
          <w:sz w:val="28"/>
          <w:szCs w:val="28"/>
          <w:lang w:val="en-US"/>
        </w:rPr>
        <w:t>i</w:t>
      </w:r>
      <w:r w:rsidRPr="006F5B93">
        <w:rPr>
          <w:i/>
          <w:sz w:val="28"/>
          <w:szCs w:val="28"/>
        </w:rPr>
        <w:t xml:space="preserve">-ой операции руб./шт. </w:t>
      </w:r>
    </w:p>
    <w:p w:rsidR="00711209" w:rsidRPr="006F5B93" w:rsidRDefault="00711209" w:rsidP="00711209">
      <w:pPr>
        <w:ind w:firstLine="540"/>
        <w:rPr>
          <w:i/>
          <w:sz w:val="28"/>
          <w:szCs w:val="28"/>
        </w:rPr>
      </w:pPr>
      <w:r w:rsidRPr="006F5B93">
        <w:rPr>
          <w:i/>
          <w:position w:val="-14"/>
          <w:sz w:val="28"/>
          <w:szCs w:val="28"/>
        </w:rPr>
        <w:object w:dxaOrig="300" w:dyaOrig="380">
          <v:shape id="_x0000_i1128" type="#_x0000_t75" style="width:15.75pt;height:19.5pt" o:ole="">
            <v:imagedata r:id="rId204" o:title=""/>
          </v:shape>
          <o:OLEObject Type="Embed" ProgID="Equation.3" ShapeID="_x0000_i1128" DrawAspect="Content" ObjectID="_1608485860" r:id="rId205"/>
        </w:object>
      </w:r>
      <w:r w:rsidRPr="006F5B93">
        <w:rPr>
          <w:i/>
          <w:sz w:val="28"/>
          <w:szCs w:val="28"/>
        </w:rPr>
        <w:t xml:space="preserve"> - основное (машинное) время работы, </w:t>
      </w:r>
      <w:r w:rsidRPr="006F5B93">
        <w:rPr>
          <w:i/>
          <w:sz w:val="28"/>
          <w:szCs w:val="28"/>
          <w:lang w:val="en-US"/>
        </w:rPr>
        <w:t>j</w:t>
      </w:r>
      <w:r w:rsidRPr="006F5B93">
        <w:rPr>
          <w:i/>
          <w:sz w:val="28"/>
          <w:szCs w:val="28"/>
        </w:rPr>
        <w:t xml:space="preserve">-го инструмента на </w:t>
      </w:r>
      <w:r w:rsidRPr="006F5B93">
        <w:rPr>
          <w:i/>
          <w:sz w:val="28"/>
          <w:szCs w:val="28"/>
          <w:lang w:val="en-US"/>
        </w:rPr>
        <w:t>i</w:t>
      </w:r>
      <w:r w:rsidRPr="006F5B93">
        <w:rPr>
          <w:i/>
          <w:sz w:val="28"/>
          <w:szCs w:val="28"/>
        </w:rPr>
        <w:t xml:space="preserve">-ой операции, мин. </w:t>
      </w:r>
    </w:p>
    <w:p w:rsidR="00711209" w:rsidRPr="006F5B93" w:rsidRDefault="00711209" w:rsidP="00711209">
      <w:pPr>
        <w:ind w:firstLine="540"/>
        <w:rPr>
          <w:i/>
          <w:sz w:val="28"/>
          <w:szCs w:val="28"/>
        </w:rPr>
      </w:pPr>
      <w:r w:rsidRPr="006F5B93">
        <w:rPr>
          <w:i/>
          <w:sz w:val="28"/>
          <w:szCs w:val="28"/>
        </w:rPr>
        <w:t>η</w:t>
      </w:r>
      <w:r w:rsidRPr="006F5B93">
        <w:rPr>
          <w:i/>
          <w:sz w:val="28"/>
          <w:szCs w:val="28"/>
          <w:vertAlign w:val="subscript"/>
        </w:rPr>
        <w:t>м</w:t>
      </w:r>
      <w:r w:rsidRPr="006F5B93">
        <w:rPr>
          <w:i/>
          <w:sz w:val="28"/>
          <w:szCs w:val="28"/>
        </w:rPr>
        <w:t xml:space="preserve"> – коэффициент машинного времени, определяемый как отношение </w:t>
      </w:r>
      <w:r w:rsidRPr="006F5B93">
        <w:rPr>
          <w:i/>
          <w:sz w:val="28"/>
          <w:szCs w:val="28"/>
          <w:lang w:val="en-US"/>
        </w:rPr>
        <w:t>t</w:t>
      </w:r>
      <w:r w:rsidRPr="006F5B93">
        <w:rPr>
          <w:i/>
          <w:sz w:val="28"/>
          <w:szCs w:val="28"/>
          <w:vertAlign w:val="subscript"/>
        </w:rPr>
        <w:t>маш</w:t>
      </w:r>
      <w:r w:rsidRPr="006F5B93">
        <w:rPr>
          <w:i/>
          <w:sz w:val="28"/>
          <w:szCs w:val="28"/>
        </w:rPr>
        <w:t>/</w:t>
      </w:r>
      <w:r w:rsidRPr="006F5B93">
        <w:rPr>
          <w:i/>
          <w:sz w:val="28"/>
          <w:szCs w:val="28"/>
          <w:lang w:val="en-US"/>
        </w:rPr>
        <w:t>t</w:t>
      </w:r>
      <w:r w:rsidRPr="006F5B93">
        <w:rPr>
          <w:i/>
          <w:sz w:val="28"/>
          <w:szCs w:val="28"/>
          <w:vertAlign w:val="subscript"/>
        </w:rPr>
        <w:t>шт</w:t>
      </w:r>
      <w:r w:rsidRPr="006F5B93">
        <w:rPr>
          <w:i/>
          <w:sz w:val="28"/>
          <w:szCs w:val="28"/>
        </w:rPr>
        <w:t>;</w:t>
      </w:r>
    </w:p>
    <w:p w:rsidR="00711209" w:rsidRPr="006F5B93" w:rsidRDefault="00711209" w:rsidP="00711209">
      <w:pPr>
        <w:ind w:firstLine="540"/>
        <w:rPr>
          <w:i/>
          <w:sz w:val="28"/>
          <w:szCs w:val="28"/>
        </w:rPr>
      </w:pPr>
      <w:r w:rsidRPr="006F5B93">
        <w:rPr>
          <w:i/>
          <w:position w:val="-14"/>
          <w:sz w:val="28"/>
          <w:szCs w:val="28"/>
        </w:rPr>
        <w:object w:dxaOrig="279" w:dyaOrig="380">
          <v:shape id="_x0000_i1129" type="#_x0000_t75" style="width:15pt;height:18.75pt" o:ole="">
            <v:imagedata r:id="rId206" o:title=""/>
          </v:shape>
          <o:OLEObject Type="Embed" ProgID="Equation.3" ShapeID="_x0000_i1129" DrawAspect="Content" ObjectID="_1608485861" r:id="rId207"/>
        </w:object>
      </w:r>
      <w:r w:rsidRPr="006F5B93">
        <w:rPr>
          <w:i/>
          <w:sz w:val="28"/>
          <w:szCs w:val="28"/>
        </w:rPr>
        <w:t xml:space="preserve"> - период стойкости </w:t>
      </w:r>
      <w:r w:rsidRPr="006F5B93">
        <w:rPr>
          <w:i/>
          <w:sz w:val="28"/>
          <w:szCs w:val="28"/>
          <w:lang w:val="en-US"/>
        </w:rPr>
        <w:t>j</w:t>
      </w:r>
      <w:r w:rsidRPr="006F5B93">
        <w:rPr>
          <w:i/>
          <w:sz w:val="28"/>
          <w:szCs w:val="28"/>
        </w:rPr>
        <w:t xml:space="preserve">-го инструмента на </w:t>
      </w:r>
      <w:r w:rsidRPr="006F5B93">
        <w:rPr>
          <w:i/>
          <w:sz w:val="28"/>
          <w:szCs w:val="28"/>
          <w:lang w:val="en-US"/>
        </w:rPr>
        <w:t>i</w:t>
      </w:r>
      <w:r w:rsidRPr="006F5B93">
        <w:rPr>
          <w:i/>
          <w:sz w:val="28"/>
          <w:szCs w:val="28"/>
        </w:rPr>
        <w:t>-ой операции, мин.</w:t>
      </w:r>
    </w:p>
    <w:p w:rsidR="00711209" w:rsidRPr="006F5B93" w:rsidRDefault="00711209" w:rsidP="00711209">
      <w:pPr>
        <w:ind w:firstLine="540"/>
        <w:rPr>
          <w:i/>
          <w:sz w:val="28"/>
          <w:szCs w:val="28"/>
        </w:rPr>
      </w:pPr>
      <w:r w:rsidRPr="006F5B93">
        <w:rPr>
          <w:i/>
          <w:position w:val="-14"/>
          <w:sz w:val="28"/>
          <w:szCs w:val="28"/>
        </w:rPr>
        <w:object w:dxaOrig="279" w:dyaOrig="380">
          <v:shape id="_x0000_i1130" type="#_x0000_t75" style="width:14.25pt;height:19.5pt" o:ole="">
            <v:imagedata r:id="rId208" o:title=""/>
          </v:shape>
          <o:OLEObject Type="Embed" ProgID="Equation.3" ShapeID="_x0000_i1130" DrawAspect="Content" ObjectID="_1608485862" r:id="rId209"/>
        </w:object>
      </w:r>
      <w:r w:rsidRPr="006F5B93">
        <w:rPr>
          <w:i/>
          <w:sz w:val="28"/>
          <w:szCs w:val="28"/>
        </w:rPr>
        <w:t xml:space="preserve"> - число переточек инструмента до полного износа.</w:t>
      </w:r>
    </w:p>
    <w:p w:rsidR="00711209" w:rsidRPr="006F5B93" w:rsidRDefault="00711209" w:rsidP="00711209">
      <w:pPr>
        <w:ind w:firstLine="540"/>
        <w:rPr>
          <w:i/>
          <w:sz w:val="28"/>
          <w:szCs w:val="28"/>
        </w:rPr>
      </w:pPr>
      <w:r w:rsidRPr="006F5B93">
        <w:rPr>
          <w:i/>
          <w:position w:val="-12"/>
          <w:sz w:val="28"/>
          <w:szCs w:val="28"/>
        </w:rPr>
        <w:object w:dxaOrig="340" w:dyaOrig="360">
          <v:shape id="_x0000_i1131" type="#_x0000_t75" style="width:17.25pt;height:18pt" o:ole="">
            <v:imagedata r:id="rId210" o:title=""/>
          </v:shape>
          <o:OLEObject Type="Embed" ProgID="Equation.3" ShapeID="_x0000_i1131" DrawAspect="Content" ObjectID="_1608485863" r:id="rId211"/>
        </w:object>
      </w:r>
      <w:r w:rsidRPr="006F5B93">
        <w:rPr>
          <w:i/>
          <w:sz w:val="28"/>
          <w:szCs w:val="28"/>
        </w:rPr>
        <w:t xml:space="preserve"> - номенклатура инструментов.</w:t>
      </w:r>
    </w:p>
    <w:p w:rsidR="00711209" w:rsidRPr="006F5B93" w:rsidRDefault="00711209" w:rsidP="00711209">
      <w:pPr>
        <w:shd w:val="clear" w:color="auto" w:fill="FFFFFF"/>
        <w:tabs>
          <w:tab w:val="left" w:pos="994"/>
        </w:tabs>
        <w:ind w:firstLine="540"/>
        <w:rPr>
          <w:color w:val="000000"/>
          <w:sz w:val="28"/>
          <w:szCs w:val="28"/>
        </w:rPr>
      </w:pPr>
      <w:r>
        <w:rPr>
          <w:color w:val="000000"/>
          <w:sz w:val="28"/>
          <w:szCs w:val="28"/>
        </w:rPr>
        <w:tab/>
        <w:t xml:space="preserve">3.5.3.2.5 </w:t>
      </w:r>
      <w:r w:rsidRPr="006F5B93">
        <w:rPr>
          <w:color w:val="000000"/>
          <w:sz w:val="28"/>
          <w:szCs w:val="28"/>
        </w:rPr>
        <w:t>Расходы на воду</w:t>
      </w:r>
    </w:p>
    <w:p w:rsidR="00711209" w:rsidRPr="006F5B93" w:rsidRDefault="00711209" w:rsidP="00711209">
      <w:pPr>
        <w:shd w:val="clear" w:color="auto" w:fill="FFFFFF"/>
        <w:tabs>
          <w:tab w:val="left" w:pos="8618"/>
        </w:tabs>
        <w:ind w:firstLine="709"/>
        <w:rPr>
          <w:color w:val="000000"/>
          <w:sz w:val="28"/>
          <w:szCs w:val="28"/>
        </w:rPr>
      </w:pPr>
      <w:r w:rsidRPr="006F5B93">
        <w:rPr>
          <w:color w:val="000000"/>
          <w:position w:val="-12"/>
          <w:sz w:val="28"/>
          <w:szCs w:val="28"/>
        </w:rPr>
        <w:object w:dxaOrig="1820" w:dyaOrig="360">
          <v:shape id="_x0000_i1132" type="#_x0000_t75" style="width:89.25pt;height:18pt" o:ole="">
            <v:imagedata r:id="rId212" o:title=""/>
          </v:shape>
          <o:OLEObject Type="Embed" ProgID="Equation.3" ShapeID="_x0000_i1132" DrawAspect="Content" ObjectID="_1608485864" r:id="rId213"/>
        </w:object>
      </w:r>
      <w:r w:rsidRPr="006F5B93">
        <w:rPr>
          <w:i/>
          <w:color w:val="000000"/>
          <w:sz w:val="28"/>
          <w:szCs w:val="28"/>
        </w:rPr>
        <w:t>,</w:t>
      </w:r>
      <w:r w:rsidRPr="006F5B93">
        <w:rPr>
          <w:color w:val="000000"/>
          <w:sz w:val="28"/>
          <w:szCs w:val="28"/>
        </w:rPr>
        <w:tab/>
        <w:t>(3</w:t>
      </w:r>
      <w:r>
        <w:rPr>
          <w:color w:val="000000"/>
          <w:sz w:val="28"/>
          <w:szCs w:val="28"/>
        </w:rPr>
        <w:t>8</w:t>
      </w:r>
      <w:r w:rsidRPr="006F5B93">
        <w:rPr>
          <w:color w:val="000000"/>
          <w:sz w:val="28"/>
          <w:szCs w:val="28"/>
        </w:rPr>
        <w:t>)</w:t>
      </w:r>
    </w:p>
    <w:p w:rsidR="00711209" w:rsidRPr="006F5B93" w:rsidRDefault="00711209" w:rsidP="00711209">
      <w:pPr>
        <w:shd w:val="clear" w:color="auto" w:fill="FFFFFF"/>
        <w:ind w:firstLine="708"/>
        <w:rPr>
          <w:i/>
          <w:color w:val="000000"/>
          <w:sz w:val="28"/>
          <w:szCs w:val="28"/>
        </w:rPr>
      </w:pPr>
      <w:r w:rsidRPr="006F5B93">
        <w:rPr>
          <w:i/>
          <w:color w:val="000000"/>
          <w:sz w:val="28"/>
          <w:szCs w:val="28"/>
        </w:rPr>
        <w:t xml:space="preserve">где </w:t>
      </w:r>
      <w:r w:rsidRPr="006F5B93">
        <w:rPr>
          <w:i/>
          <w:color w:val="000000"/>
          <w:sz w:val="28"/>
          <w:szCs w:val="28"/>
          <w:lang w:val="en-US"/>
        </w:rPr>
        <w:t>Q</w:t>
      </w:r>
      <w:r w:rsidRPr="006F5B93">
        <w:rPr>
          <w:i/>
          <w:color w:val="000000"/>
          <w:sz w:val="28"/>
          <w:szCs w:val="28"/>
        </w:rPr>
        <w:t xml:space="preserve"> – расход воды на единицу оборудования (примите 25 м</w:t>
      </w:r>
      <w:r w:rsidRPr="006F5B93">
        <w:rPr>
          <w:i/>
          <w:color w:val="000000"/>
          <w:sz w:val="28"/>
          <w:szCs w:val="28"/>
          <w:vertAlign w:val="superscript"/>
        </w:rPr>
        <w:t>3</w:t>
      </w:r>
      <w:r w:rsidRPr="006F5B93">
        <w:rPr>
          <w:i/>
          <w:color w:val="000000"/>
          <w:sz w:val="28"/>
          <w:szCs w:val="28"/>
        </w:rPr>
        <w:t>);</w:t>
      </w:r>
    </w:p>
    <w:p w:rsidR="00711209" w:rsidRPr="006F5B93" w:rsidRDefault="00711209" w:rsidP="00711209">
      <w:pPr>
        <w:shd w:val="clear" w:color="auto" w:fill="FFFFFF"/>
        <w:ind w:firstLine="540"/>
        <w:rPr>
          <w:i/>
          <w:color w:val="000000"/>
          <w:sz w:val="28"/>
          <w:szCs w:val="28"/>
        </w:rPr>
      </w:pPr>
      <w:r w:rsidRPr="006F5B93">
        <w:rPr>
          <w:i/>
          <w:color w:val="000000"/>
          <w:sz w:val="28"/>
          <w:szCs w:val="28"/>
          <w:lang w:val="en-US"/>
        </w:rPr>
        <w:t>n</w:t>
      </w:r>
      <w:r w:rsidRPr="006F5B93">
        <w:rPr>
          <w:i/>
          <w:color w:val="000000"/>
          <w:sz w:val="28"/>
          <w:szCs w:val="28"/>
          <w:vertAlign w:val="subscript"/>
        </w:rPr>
        <w:t>об</w:t>
      </w:r>
      <w:r w:rsidRPr="006F5B93">
        <w:rPr>
          <w:i/>
          <w:color w:val="000000"/>
          <w:sz w:val="28"/>
          <w:szCs w:val="28"/>
        </w:rPr>
        <w:t xml:space="preserve"> – количество оборудования (возьмите из балансовой ведомости оборудования);</w:t>
      </w:r>
    </w:p>
    <w:p w:rsidR="00711209" w:rsidRPr="006F5B93" w:rsidRDefault="00711209" w:rsidP="00711209">
      <w:pPr>
        <w:shd w:val="clear" w:color="auto" w:fill="FFFFFF"/>
        <w:ind w:firstLine="540"/>
        <w:rPr>
          <w:i/>
          <w:sz w:val="28"/>
          <w:szCs w:val="28"/>
        </w:rPr>
      </w:pPr>
      <w:r w:rsidRPr="006F5B93">
        <w:rPr>
          <w:i/>
          <w:color w:val="000000"/>
          <w:sz w:val="28"/>
          <w:szCs w:val="28"/>
          <w:lang w:val="en-US"/>
        </w:rPr>
        <w:t>z</w:t>
      </w:r>
      <w:r w:rsidRPr="006F5B93">
        <w:rPr>
          <w:i/>
          <w:color w:val="000000"/>
          <w:sz w:val="28"/>
          <w:szCs w:val="28"/>
        </w:rPr>
        <w:t xml:space="preserve"> – число смен</w:t>
      </w:r>
      <w:r>
        <w:rPr>
          <w:i/>
          <w:color w:val="000000"/>
          <w:sz w:val="28"/>
          <w:szCs w:val="28"/>
        </w:rPr>
        <w:t xml:space="preserve"> (1;2;3</w:t>
      </w:r>
      <w:r w:rsidRPr="006F5B93">
        <w:rPr>
          <w:i/>
          <w:color w:val="000000"/>
          <w:sz w:val="28"/>
          <w:szCs w:val="28"/>
        </w:rPr>
        <w:t>);</w:t>
      </w:r>
    </w:p>
    <w:p w:rsidR="00711209" w:rsidRPr="006F5B93" w:rsidRDefault="00711209" w:rsidP="00711209">
      <w:pPr>
        <w:shd w:val="clear" w:color="auto" w:fill="FFFFFF"/>
        <w:ind w:firstLine="540"/>
        <w:rPr>
          <w:i/>
          <w:sz w:val="28"/>
          <w:szCs w:val="28"/>
        </w:rPr>
      </w:pPr>
      <w:r w:rsidRPr="006F5B93">
        <w:rPr>
          <w:i/>
          <w:sz w:val="28"/>
          <w:szCs w:val="28"/>
        </w:rPr>
        <w:t>Ц</w:t>
      </w:r>
      <w:r w:rsidRPr="006F5B93">
        <w:rPr>
          <w:i/>
          <w:sz w:val="28"/>
          <w:szCs w:val="28"/>
          <w:vertAlign w:val="subscript"/>
        </w:rPr>
        <w:t>в</w:t>
      </w:r>
      <w:r w:rsidRPr="006F5B93">
        <w:rPr>
          <w:i/>
          <w:sz w:val="28"/>
          <w:szCs w:val="28"/>
        </w:rPr>
        <w:t xml:space="preserve"> – цена 1 м</w:t>
      </w:r>
      <w:r w:rsidRPr="006F5B93">
        <w:rPr>
          <w:i/>
          <w:sz w:val="28"/>
          <w:szCs w:val="28"/>
          <w:vertAlign w:val="superscript"/>
        </w:rPr>
        <w:t>3</w:t>
      </w:r>
      <w:r w:rsidRPr="006F5B93">
        <w:rPr>
          <w:i/>
          <w:sz w:val="28"/>
          <w:szCs w:val="28"/>
        </w:rPr>
        <w:t xml:space="preserve"> воды</w:t>
      </w:r>
      <w:r>
        <w:rPr>
          <w:i/>
          <w:sz w:val="28"/>
          <w:szCs w:val="28"/>
        </w:rPr>
        <w:t>, руб.</w:t>
      </w:r>
    </w:p>
    <w:p w:rsidR="00711209" w:rsidRPr="006F5B93" w:rsidRDefault="00711209" w:rsidP="00711209">
      <w:pPr>
        <w:shd w:val="clear" w:color="auto" w:fill="FFFFFF"/>
        <w:tabs>
          <w:tab w:val="left" w:pos="626"/>
        </w:tabs>
        <w:ind w:firstLine="540"/>
        <w:rPr>
          <w:color w:val="000000"/>
          <w:sz w:val="28"/>
          <w:szCs w:val="28"/>
        </w:rPr>
      </w:pPr>
      <w:r>
        <w:rPr>
          <w:color w:val="000000"/>
          <w:sz w:val="28"/>
          <w:szCs w:val="28"/>
        </w:rPr>
        <w:tab/>
        <w:t xml:space="preserve">3.5.3.2.6 </w:t>
      </w:r>
      <w:r w:rsidRPr="006F5B93">
        <w:rPr>
          <w:color w:val="000000"/>
          <w:sz w:val="28"/>
          <w:szCs w:val="28"/>
        </w:rPr>
        <w:t>Расходы на вспомогательные материалы</w:t>
      </w:r>
    </w:p>
    <w:p w:rsidR="00711209" w:rsidRPr="006F5B93" w:rsidRDefault="00711209" w:rsidP="00711209">
      <w:pPr>
        <w:shd w:val="clear" w:color="auto" w:fill="FFFFFF"/>
        <w:ind w:firstLine="709"/>
        <w:jc w:val="right"/>
        <w:rPr>
          <w:color w:val="000000"/>
          <w:sz w:val="28"/>
          <w:szCs w:val="28"/>
        </w:rPr>
      </w:pPr>
      <w:r w:rsidRPr="006F5B93">
        <w:rPr>
          <w:color w:val="000000"/>
          <w:position w:val="-24"/>
          <w:sz w:val="28"/>
          <w:szCs w:val="28"/>
        </w:rPr>
        <w:object w:dxaOrig="1380" w:dyaOrig="639">
          <v:shape id="_x0000_i1133" type="#_x0000_t75" style="width:69pt;height:31.5pt" o:ole="">
            <v:imagedata r:id="rId214" o:title=""/>
          </v:shape>
          <o:OLEObject Type="Embed" ProgID="Equation.3" ShapeID="_x0000_i1133" DrawAspect="Content" ObjectID="_1608485865" r:id="rId215"/>
        </w:object>
      </w:r>
      <w:r>
        <w:rPr>
          <w:color w:val="000000"/>
          <w:sz w:val="28"/>
          <w:szCs w:val="28"/>
        </w:rPr>
        <w:t xml:space="preserve">, </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(3</w:t>
      </w:r>
      <w:r>
        <w:rPr>
          <w:color w:val="000000"/>
          <w:sz w:val="28"/>
          <w:szCs w:val="28"/>
        </w:rPr>
        <w:t>9</w:t>
      </w:r>
      <w:r w:rsidRPr="006F5B93">
        <w:rPr>
          <w:color w:val="000000"/>
          <w:sz w:val="28"/>
          <w:szCs w:val="28"/>
        </w:rPr>
        <w:t>)</w:t>
      </w:r>
    </w:p>
    <w:p w:rsidR="00711209" w:rsidRPr="006F5B93" w:rsidRDefault="00711209" w:rsidP="00711209">
      <w:pPr>
        <w:shd w:val="clear" w:color="auto" w:fill="FFFFFF"/>
        <w:ind w:firstLine="708"/>
        <w:rPr>
          <w:color w:val="000000"/>
          <w:sz w:val="28"/>
          <w:szCs w:val="28"/>
        </w:rPr>
      </w:pPr>
      <w:r>
        <w:rPr>
          <w:color w:val="000000"/>
          <w:sz w:val="28"/>
          <w:szCs w:val="28"/>
        </w:rPr>
        <w:t xml:space="preserve">3.5.3.2.7 </w:t>
      </w:r>
      <w:r w:rsidRPr="006F5B93">
        <w:rPr>
          <w:color w:val="000000"/>
          <w:sz w:val="28"/>
          <w:szCs w:val="28"/>
        </w:rPr>
        <w:t xml:space="preserve"> Расходы на сжатый воздух</w:t>
      </w:r>
    </w:p>
    <w:p w:rsidR="00711209" w:rsidRPr="006F5B93" w:rsidRDefault="00711209" w:rsidP="00711209">
      <w:pPr>
        <w:shd w:val="clear" w:color="auto" w:fill="FFFFFF"/>
        <w:ind w:firstLine="709"/>
        <w:jc w:val="right"/>
        <w:rPr>
          <w:color w:val="000000"/>
          <w:sz w:val="28"/>
          <w:szCs w:val="28"/>
        </w:rPr>
      </w:pPr>
      <w:r w:rsidRPr="006F5B93">
        <w:rPr>
          <w:color w:val="000000"/>
          <w:position w:val="-12"/>
          <w:sz w:val="28"/>
          <w:szCs w:val="28"/>
          <w:lang w:val="en-US"/>
        </w:rPr>
        <w:object w:dxaOrig="2360" w:dyaOrig="360">
          <v:shape id="_x0000_i1134" type="#_x0000_t75" style="width:117.75pt;height:18pt" o:ole="">
            <v:imagedata r:id="rId216" o:title=""/>
          </v:shape>
          <o:OLEObject Type="Embed" ProgID="Equation.3" ShapeID="_x0000_i1134" DrawAspect="Content" ObjectID="_1608485866" r:id="rId217"/>
        </w:object>
      </w:r>
      <w:r w:rsidRPr="006F5B93">
        <w:rPr>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 xml:space="preserve">   (</w:t>
      </w:r>
      <w:r>
        <w:rPr>
          <w:color w:val="000000"/>
          <w:sz w:val="28"/>
          <w:szCs w:val="28"/>
        </w:rPr>
        <w:t>40</w:t>
      </w:r>
      <w:r w:rsidRPr="006F5B93">
        <w:rPr>
          <w:color w:val="000000"/>
          <w:sz w:val="28"/>
          <w:szCs w:val="28"/>
        </w:rPr>
        <w:t>)</w:t>
      </w:r>
    </w:p>
    <w:p w:rsidR="00711209" w:rsidRPr="006F5B93" w:rsidRDefault="00711209" w:rsidP="00711209">
      <w:pPr>
        <w:shd w:val="clear" w:color="auto" w:fill="FFFFFF"/>
        <w:ind w:firstLine="708"/>
        <w:rPr>
          <w:i/>
          <w:color w:val="000000"/>
          <w:sz w:val="28"/>
          <w:szCs w:val="28"/>
        </w:rPr>
      </w:pPr>
      <w:r w:rsidRPr="006F5B93">
        <w:rPr>
          <w:i/>
          <w:color w:val="000000"/>
          <w:sz w:val="28"/>
          <w:szCs w:val="28"/>
        </w:rPr>
        <w:t xml:space="preserve">где </w:t>
      </w:r>
      <w:r w:rsidRPr="006F5B93">
        <w:rPr>
          <w:i/>
          <w:color w:val="000000"/>
          <w:sz w:val="28"/>
          <w:szCs w:val="28"/>
          <w:lang w:val="en-US"/>
        </w:rPr>
        <w:t>q</w:t>
      </w:r>
      <w:r w:rsidRPr="006F5B93">
        <w:rPr>
          <w:i/>
          <w:color w:val="000000"/>
          <w:sz w:val="28"/>
          <w:szCs w:val="28"/>
        </w:rPr>
        <w:t xml:space="preserve"> - расход сжатого воздуха на единицу оборудования (примите 0,1м</w:t>
      </w:r>
      <w:r w:rsidRPr="006F5B93">
        <w:rPr>
          <w:i/>
          <w:color w:val="000000"/>
          <w:sz w:val="28"/>
          <w:szCs w:val="28"/>
          <w:vertAlign w:val="superscript"/>
        </w:rPr>
        <w:t>3</w:t>
      </w:r>
      <w:r w:rsidRPr="006F5B93">
        <w:rPr>
          <w:i/>
          <w:color w:val="000000"/>
          <w:sz w:val="28"/>
          <w:szCs w:val="28"/>
        </w:rPr>
        <w:t>)</w:t>
      </w:r>
      <w:r>
        <w:rPr>
          <w:i/>
          <w:color w:val="000000"/>
          <w:sz w:val="28"/>
          <w:szCs w:val="28"/>
        </w:rPr>
        <w:t>;</w:t>
      </w:r>
    </w:p>
    <w:p w:rsidR="00711209" w:rsidRPr="006F5B93" w:rsidRDefault="00711209" w:rsidP="00711209">
      <w:pPr>
        <w:shd w:val="clear" w:color="auto" w:fill="FFFFFF"/>
        <w:rPr>
          <w:i/>
          <w:sz w:val="28"/>
          <w:szCs w:val="28"/>
        </w:rPr>
      </w:pPr>
      <w:r w:rsidRPr="006F5B93">
        <w:rPr>
          <w:i/>
          <w:color w:val="000000"/>
          <w:sz w:val="28"/>
          <w:szCs w:val="28"/>
        </w:rPr>
        <w:tab/>
      </w:r>
      <w:r w:rsidRPr="006F5B93">
        <w:rPr>
          <w:i/>
          <w:sz w:val="28"/>
          <w:szCs w:val="28"/>
        </w:rPr>
        <w:t>Ц</w:t>
      </w:r>
      <w:r w:rsidRPr="006F5B93">
        <w:rPr>
          <w:i/>
          <w:sz w:val="28"/>
          <w:szCs w:val="28"/>
          <w:vertAlign w:val="subscript"/>
          <w:lang w:val="en-US"/>
        </w:rPr>
        <w:t>c</w:t>
      </w:r>
      <w:r w:rsidRPr="006F5B93">
        <w:rPr>
          <w:i/>
          <w:sz w:val="28"/>
          <w:szCs w:val="28"/>
          <w:vertAlign w:val="subscript"/>
        </w:rPr>
        <w:t>ж.в</w:t>
      </w:r>
      <w:r w:rsidRPr="006F5B93">
        <w:rPr>
          <w:i/>
          <w:sz w:val="28"/>
          <w:szCs w:val="28"/>
        </w:rPr>
        <w:t xml:space="preserve"> – цена 1м</w:t>
      </w:r>
      <w:r w:rsidRPr="006F5B93">
        <w:rPr>
          <w:i/>
          <w:sz w:val="28"/>
          <w:szCs w:val="28"/>
          <w:vertAlign w:val="superscript"/>
        </w:rPr>
        <w:t xml:space="preserve">3 </w:t>
      </w:r>
      <w:r w:rsidRPr="006F5B93">
        <w:rPr>
          <w:i/>
          <w:sz w:val="28"/>
          <w:szCs w:val="28"/>
        </w:rPr>
        <w:t>сжатого воздуха</w:t>
      </w:r>
      <w:r>
        <w:rPr>
          <w:i/>
          <w:sz w:val="28"/>
          <w:szCs w:val="28"/>
        </w:rPr>
        <w:t>, руб.</w:t>
      </w:r>
    </w:p>
    <w:p w:rsidR="00711209" w:rsidRPr="006F5B93" w:rsidRDefault="00711209" w:rsidP="00711209">
      <w:pPr>
        <w:shd w:val="clear" w:color="auto" w:fill="FFFFFF"/>
        <w:ind w:firstLine="540"/>
        <w:rPr>
          <w:color w:val="000000"/>
          <w:sz w:val="28"/>
          <w:szCs w:val="28"/>
        </w:rPr>
      </w:pPr>
      <w:r>
        <w:rPr>
          <w:color w:val="000000"/>
          <w:sz w:val="28"/>
          <w:szCs w:val="28"/>
        </w:rPr>
        <w:t xml:space="preserve">3.5.3.2.8 </w:t>
      </w:r>
      <w:r w:rsidRPr="006F5B93">
        <w:rPr>
          <w:color w:val="000000"/>
          <w:sz w:val="28"/>
          <w:szCs w:val="28"/>
        </w:rPr>
        <w:t>Сумма расходов по содержанию и эксплуатации оборудования за год</w:t>
      </w:r>
    </w:p>
    <w:p w:rsidR="00711209" w:rsidRPr="006F5B93" w:rsidRDefault="00711209" w:rsidP="00711209">
      <w:pPr>
        <w:shd w:val="clear" w:color="auto" w:fill="FFFFFF"/>
        <w:tabs>
          <w:tab w:val="left" w:pos="7034"/>
          <w:tab w:val="left" w:pos="8770"/>
        </w:tabs>
        <w:ind w:left="2124"/>
        <w:rPr>
          <w:color w:val="000000"/>
          <w:sz w:val="28"/>
          <w:szCs w:val="28"/>
        </w:rPr>
      </w:pPr>
      <w:r w:rsidRPr="006F5B93">
        <w:rPr>
          <w:i/>
          <w:color w:val="000000"/>
          <w:position w:val="-16"/>
          <w:sz w:val="28"/>
          <w:szCs w:val="28"/>
        </w:rPr>
        <w:object w:dxaOrig="4660" w:dyaOrig="400">
          <v:shape id="_x0000_i1135" type="#_x0000_t75" style="width:233.25pt;height:19.5pt" o:ole="">
            <v:imagedata r:id="rId218" o:title=""/>
          </v:shape>
          <o:OLEObject Type="Embed" ProgID="Equation.3" ShapeID="_x0000_i1135" DrawAspect="Content" ObjectID="_1608485867" r:id="rId219"/>
        </w:object>
      </w:r>
      <w:r>
        <w:rPr>
          <w:i/>
          <w:color w:val="000000"/>
          <w:sz w:val="28"/>
          <w:szCs w:val="28"/>
        </w:rPr>
        <w:t xml:space="preserve">, </w:t>
      </w:r>
      <w:r w:rsidRPr="006F5B93">
        <w:rPr>
          <w:color w:val="000000"/>
          <w:sz w:val="28"/>
          <w:szCs w:val="28"/>
        </w:rPr>
        <w:tab/>
        <w:t>(</w:t>
      </w:r>
      <w:r>
        <w:rPr>
          <w:color w:val="000000"/>
          <w:sz w:val="28"/>
          <w:szCs w:val="28"/>
        </w:rPr>
        <w:t>41</w:t>
      </w:r>
      <w:r w:rsidRPr="006F5B93">
        <w:rPr>
          <w:color w:val="000000"/>
          <w:sz w:val="28"/>
          <w:szCs w:val="28"/>
        </w:rPr>
        <w:t>)</w:t>
      </w:r>
    </w:p>
    <w:p w:rsidR="00711209" w:rsidRPr="006F5B93" w:rsidRDefault="00711209" w:rsidP="00711209">
      <w:pPr>
        <w:shd w:val="clear" w:color="auto" w:fill="FFFFFF"/>
        <w:ind w:firstLine="567"/>
        <w:rPr>
          <w:color w:val="000000"/>
          <w:sz w:val="28"/>
          <w:szCs w:val="28"/>
        </w:rPr>
      </w:pPr>
      <w:r>
        <w:rPr>
          <w:color w:val="000000"/>
          <w:sz w:val="28"/>
          <w:szCs w:val="28"/>
        </w:rPr>
        <w:t xml:space="preserve">3.5.3.2.9 </w:t>
      </w:r>
      <w:r w:rsidRPr="006F5B93">
        <w:rPr>
          <w:color w:val="000000"/>
          <w:sz w:val="28"/>
          <w:szCs w:val="28"/>
        </w:rPr>
        <w:t xml:space="preserve"> Норма расходов по содержанию и эксплуатации оборудования</w:t>
      </w:r>
    </w:p>
    <w:p w:rsidR="00711209" w:rsidRDefault="00711209" w:rsidP="00711209">
      <w:pPr>
        <w:shd w:val="clear" w:color="auto" w:fill="FFFFFF"/>
        <w:tabs>
          <w:tab w:val="left" w:pos="0"/>
        </w:tabs>
        <w:spacing w:before="120" w:after="120"/>
        <w:ind w:firstLine="426"/>
        <w:jc w:val="right"/>
        <w:rPr>
          <w:color w:val="000000"/>
          <w:sz w:val="28"/>
          <w:szCs w:val="28"/>
        </w:rPr>
      </w:pPr>
      <w:r w:rsidRPr="006F5B93">
        <w:rPr>
          <w:i/>
          <w:color w:val="000000"/>
          <w:position w:val="-34"/>
          <w:sz w:val="28"/>
          <w:szCs w:val="28"/>
        </w:rPr>
        <w:object w:dxaOrig="1860" w:dyaOrig="740">
          <v:shape id="_x0000_i1136" type="#_x0000_t75" style="width:93pt;height:36.75pt" o:ole="">
            <v:imagedata r:id="rId220" o:title=""/>
          </v:shape>
          <o:OLEObject Type="Embed" ProgID="Equation.3" ShapeID="_x0000_i1136" DrawAspect="Content" ObjectID="_1608485868" r:id="rId221"/>
        </w:object>
      </w:r>
      <w:r>
        <w:rPr>
          <w:i/>
          <w:color w:val="000000"/>
          <w:sz w:val="28"/>
          <w:szCs w:val="28"/>
        </w:rPr>
        <w:t>,</w:t>
      </w:r>
      <w:r w:rsidRPr="006F5B93">
        <w:rPr>
          <w:i/>
          <w:color w:val="000000"/>
          <w:sz w:val="28"/>
          <w:szCs w:val="28"/>
        </w:rPr>
        <w:tab/>
      </w:r>
      <w:r w:rsidRPr="006F5B93">
        <w:rPr>
          <w:i/>
          <w:color w:val="000000"/>
          <w:sz w:val="28"/>
          <w:szCs w:val="28"/>
        </w:rPr>
        <w:tab/>
      </w:r>
      <w:r w:rsidRPr="006F5B93">
        <w:rPr>
          <w:i/>
          <w:color w:val="000000"/>
          <w:sz w:val="28"/>
          <w:szCs w:val="28"/>
        </w:rPr>
        <w:tab/>
      </w:r>
      <w:r w:rsidRPr="006F5B93">
        <w:rPr>
          <w:color w:val="000000"/>
          <w:sz w:val="28"/>
          <w:szCs w:val="28"/>
        </w:rPr>
        <w:tab/>
      </w:r>
      <w:r w:rsidRPr="006F5B93">
        <w:rPr>
          <w:color w:val="000000"/>
          <w:sz w:val="28"/>
          <w:szCs w:val="28"/>
        </w:rPr>
        <w:tab/>
        <w:t>(</w:t>
      </w:r>
      <w:r>
        <w:rPr>
          <w:color w:val="000000"/>
          <w:sz w:val="28"/>
          <w:szCs w:val="28"/>
        </w:rPr>
        <w:t>42</w:t>
      </w:r>
      <w:r w:rsidRPr="006F5B93">
        <w:rPr>
          <w:color w:val="000000"/>
          <w:sz w:val="28"/>
          <w:szCs w:val="28"/>
        </w:rPr>
        <w:t>)</w:t>
      </w:r>
    </w:p>
    <w:p w:rsidR="00711209" w:rsidRPr="006F5B93" w:rsidRDefault="00711209" w:rsidP="00711209">
      <w:pPr>
        <w:shd w:val="clear" w:color="auto" w:fill="FFFFFF"/>
        <w:ind w:firstLine="720"/>
        <w:rPr>
          <w:b/>
          <w:color w:val="000000"/>
          <w:sz w:val="28"/>
          <w:szCs w:val="28"/>
        </w:rPr>
      </w:pPr>
      <w:r w:rsidRPr="006F5B93">
        <w:rPr>
          <w:b/>
          <w:color w:val="000000"/>
          <w:sz w:val="28"/>
          <w:szCs w:val="28"/>
        </w:rPr>
        <w:t xml:space="preserve">3.5.3.3  Рассчитайте  цеховые расходы </w:t>
      </w:r>
    </w:p>
    <w:p w:rsidR="00711209" w:rsidRPr="006F5B93" w:rsidRDefault="00711209" w:rsidP="00711209">
      <w:pPr>
        <w:shd w:val="clear" w:color="auto" w:fill="FFFFFF"/>
        <w:ind w:firstLine="708"/>
        <w:rPr>
          <w:sz w:val="28"/>
          <w:szCs w:val="28"/>
        </w:rPr>
      </w:pPr>
      <w:r w:rsidRPr="006F5B93">
        <w:rPr>
          <w:color w:val="000000"/>
          <w:sz w:val="28"/>
          <w:szCs w:val="28"/>
        </w:rPr>
        <w:t xml:space="preserve">Результаты расчётов занесите в таблицу </w:t>
      </w:r>
      <w:r>
        <w:rPr>
          <w:color w:val="000000"/>
          <w:sz w:val="28"/>
          <w:szCs w:val="28"/>
        </w:rPr>
        <w:t>15.</w:t>
      </w:r>
    </w:p>
    <w:p w:rsidR="00711209" w:rsidRPr="006F5B93" w:rsidRDefault="00711209" w:rsidP="00711209">
      <w:pPr>
        <w:shd w:val="clear" w:color="auto" w:fill="FFFFFF"/>
        <w:ind w:firstLine="709"/>
        <w:jc w:val="right"/>
        <w:rPr>
          <w:i/>
          <w:color w:val="000000"/>
          <w:sz w:val="28"/>
          <w:szCs w:val="28"/>
        </w:rPr>
      </w:pPr>
      <w:r w:rsidRPr="006F5B93">
        <w:rPr>
          <w:i/>
          <w:color w:val="000000"/>
          <w:sz w:val="28"/>
          <w:szCs w:val="28"/>
        </w:rPr>
        <w:t>Таблица 1</w:t>
      </w:r>
      <w:r>
        <w:rPr>
          <w:i/>
          <w:color w:val="000000"/>
          <w:sz w:val="28"/>
          <w:szCs w:val="28"/>
        </w:rPr>
        <w:t>5</w:t>
      </w:r>
    </w:p>
    <w:p w:rsidR="00711209" w:rsidRPr="001A2CA0" w:rsidRDefault="00711209" w:rsidP="00711209">
      <w:pPr>
        <w:shd w:val="clear" w:color="auto" w:fill="FFFFFF"/>
        <w:ind w:firstLine="709"/>
        <w:jc w:val="center"/>
        <w:rPr>
          <w:color w:val="000000"/>
          <w:sz w:val="28"/>
          <w:szCs w:val="28"/>
        </w:rPr>
      </w:pPr>
      <w:r w:rsidRPr="001A2CA0">
        <w:rPr>
          <w:color w:val="000000"/>
          <w:sz w:val="28"/>
          <w:szCs w:val="28"/>
        </w:rPr>
        <w:t>Смета цеховых расходов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
        <w:gridCol w:w="7638"/>
        <w:gridCol w:w="1474"/>
      </w:tblGrid>
      <w:tr w:rsidR="00711209" w:rsidRPr="006F5B93" w:rsidTr="00EF711D">
        <w:trPr>
          <w:tblHeader/>
        </w:trPr>
        <w:tc>
          <w:tcPr>
            <w:tcW w:w="0" w:type="auto"/>
            <w:vAlign w:val="center"/>
          </w:tcPr>
          <w:p w:rsidR="00711209" w:rsidRPr="006F5B93" w:rsidRDefault="00711209" w:rsidP="00EF711D">
            <w:pPr>
              <w:jc w:val="center"/>
              <w:rPr>
                <w:b/>
              </w:rPr>
            </w:pPr>
            <w:r w:rsidRPr="006F5B93">
              <w:rPr>
                <w:b/>
              </w:rPr>
              <w:t>№</w:t>
            </w:r>
          </w:p>
        </w:tc>
        <w:tc>
          <w:tcPr>
            <w:tcW w:w="0" w:type="auto"/>
            <w:vAlign w:val="center"/>
          </w:tcPr>
          <w:p w:rsidR="00711209" w:rsidRPr="006F5B93" w:rsidRDefault="00711209" w:rsidP="00EF711D">
            <w:pPr>
              <w:jc w:val="center"/>
              <w:rPr>
                <w:b/>
              </w:rPr>
            </w:pPr>
            <w:r w:rsidRPr="006F5B93">
              <w:rPr>
                <w:b/>
                <w:color w:val="000000"/>
              </w:rPr>
              <w:t>Наименование статьи</w:t>
            </w:r>
          </w:p>
        </w:tc>
        <w:tc>
          <w:tcPr>
            <w:tcW w:w="0" w:type="auto"/>
            <w:vAlign w:val="center"/>
          </w:tcPr>
          <w:p w:rsidR="00711209" w:rsidRPr="006F5B93" w:rsidRDefault="00711209" w:rsidP="00EF711D">
            <w:pPr>
              <w:jc w:val="center"/>
              <w:rPr>
                <w:b/>
              </w:rPr>
            </w:pPr>
            <w:r w:rsidRPr="006F5B93">
              <w:rPr>
                <w:b/>
              </w:rPr>
              <w:t>Сумма, руб.</w:t>
            </w:r>
          </w:p>
        </w:tc>
      </w:tr>
      <w:tr w:rsidR="00711209" w:rsidRPr="006F5B93" w:rsidTr="00EF711D">
        <w:tc>
          <w:tcPr>
            <w:tcW w:w="0" w:type="auto"/>
            <w:vAlign w:val="center"/>
          </w:tcPr>
          <w:p w:rsidR="00711209" w:rsidRPr="006F5B93" w:rsidRDefault="00711209" w:rsidP="00EF711D">
            <w:pPr>
              <w:jc w:val="center"/>
            </w:pPr>
            <w:r w:rsidRPr="006F5B93">
              <w:t>1</w:t>
            </w:r>
          </w:p>
        </w:tc>
        <w:tc>
          <w:tcPr>
            <w:tcW w:w="0" w:type="auto"/>
            <w:vAlign w:val="center"/>
          </w:tcPr>
          <w:p w:rsidR="00711209" w:rsidRPr="006F5B93" w:rsidRDefault="00711209" w:rsidP="00EF711D">
            <w:pPr>
              <w:shd w:val="clear" w:color="auto" w:fill="FFFFFF"/>
            </w:pPr>
            <w:r w:rsidRPr="006F5B93">
              <w:rPr>
                <w:color w:val="000000"/>
              </w:rPr>
              <w:t>Фонд заработной платы ИТР, вспомогательных рабочих, контролёров, МОП</w:t>
            </w:r>
          </w:p>
        </w:tc>
        <w:tc>
          <w:tcPr>
            <w:tcW w:w="0" w:type="auto"/>
            <w:vAlign w:val="center"/>
          </w:tcPr>
          <w:p w:rsidR="00711209" w:rsidRPr="006F5B93" w:rsidRDefault="00711209" w:rsidP="00EF711D">
            <w:pPr>
              <w:jc w:val="center"/>
            </w:pPr>
          </w:p>
        </w:tc>
      </w:tr>
      <w:tr w:rsidR="00711209" w:rsidRPr="006F5B93" w:rsidTr="00EF711D">
        <w:tc>
          <w:tcPr>
            <w:tcW w:w="0" w:type="auto"/>
            <w:vAlign w:val="center"/>
          </w:tcPr>
          <w:p w:rsidR="00711209" w:rsidRPr="006F5B93" w:rsidRDefault="00711209" w:rsidP="00EF711D">
            <w:pPr>
              <w:jc w:val="center"/>
            </w:pPr>
            <w:r w:rsidRPr="006F5B93">
              <w:t>2</w:t>
            </w:r>
          </w:p>
        </w:tc>
        <w:tc>
          <w:tcPr>
            <w:tcW w:w="0" w:type="auto"/>
            <w:vAlign w:val="center"/>
          </w:tcPr>
          <w:p w:rsidR="00711209" w:rsidRPr="006F5B93" w:rsidRDefault="00711209" w:rsidP="00EF711D">
            <w:pPr>
              <w:shd w:val="clear" w:color="auto" w:fill="FFFFFF"/>
            </w:pPr>
            <w:r w:rsidRPr="006F5B93">
              <w:rPr>
                <w:color w:val="000000"/>
              </w:rPr>
              <w:t>Отчисления на социальные нужды</w:t>
            </w:r>
          </w:p>
        </w:tc>
        <w:tc>
          <w:tcPr>
            <w:tcW w:w="0" w:type="auto"/>
            <w:vAlign w:val="center"/>
          </w:tcPr>
          <w:p w:rsidR="00711209" w:rsidRPr="006F5B93" w:rsidRDefault="00711209" w:rsidP="00EF711D">
            <w:pPr>
              <w:jc w:val="center"/>
            </w:pPr>
          </w:p>
        </w:tc>
      </w:tr>
      <w:tr w:rsidR="00711209" w:rsidRPr="006F5B93" w:rsidTr="00EF711D">
        <w:tc>
          <w:tcPr>
            <w:tcW w:w="0" w:type="auto"/>
            <w:vAlign w:val="center"/>
          </w:tcPr>
          <w:p w:rsidR="00711209" w:rsidRPr="006F5B93" w:rsidRDefault="00711209" w:rsidP="00EF711D">
            <w:pPr>
              <w:jc w:val="center"/>
            </w:pPr>
            <w:r w:rsidRPr="006F5B93">
              <w:t>3</w:t>
            </w:r>
          </w:p>
        </w:tc>
        <w:tc>
          <w:tcPr>
            <w:tcW w:w="0" w:type="auto"/>
            <w:vAlign w:val="center"/>
          </w:tcPr>
          <w:p w:rsidR="00711209" w:rsidRPr="006F5B93" w:rsidRDefault="00711209" w:rsidP="00EF711D">
            <w:pPr>
              <w:shd w:val="clear" w:color="auto" w:fill="FFFFFF"/>
            </w:pPr>
            <w:r w:rsidRPr="006F5B93">
              <w:rPr>
                <w:color w:val="000000"/>
              </w:rPr>
              <w:t>Охрана труда</w:t>
            </w:r>
          </w:p>
        </w:tc>
        <w:tc>
          <w:tcPr>
            <w:tcW w:w="0" w:type="auto"/>
            <w:vAlign w:val="center"/>
          </w:tcPr>
          <w:p w:rsidR="00711209" w:rsidRPr="006F5B93" w:rsidRDefault="00711209" w:rsidP="00EF711D">
            <w:pPr>
              <w:jc w:val="center"/>
            </w:pPr>
          </w:p>
        </w:tc>
      </w:tr>
      <w:tr w:rsidR="00711209" w:rsidRPr="006F5B93" w:rsidTr="00EF711D">
        <w:tc>
          <w:tcPr>
            <w:tcW w:w="0" w:type="auto"/>
            <w:vAlign w:val="center"/>
          </w:tcPr>
          <w:p w:rsidR="00711209" w:rsidRPr="006F5B93" w:rsidRDefault="00711209" w:rsidP="00EF711D">
            <w:pPr>
              <w:jc w:val="center"/>
            </w:pPr>
            <w:r w:rsidRPr="006F5B93">
              <w:t>4</w:t>
            </w:r>
          </w:p>
        </w:tc>
        <w:tc>
          <w:tcPr>
            <w:tcW w:w="0" w:type="auto"/>
            <w:vAlign w:val="center"/>
          </w:tcPr>
          <w:p w:rsidR="00711209" w:rsidRPr="006F5B93" w:rsidRDefault="00711209" w:rsidP="00EF711D">
            <w:pPr>
              <w:shd w:val="clear" w:color="auto" w:fill="FFFFFF"/>
            </w:pPr>
            <w:r w:rsidRPr="006F5B93">
              <w:rPr>
                <w:color w:val="000000"/>
              </w:rPr>
              <w:t>Рационализация и изобретательство</w:t>
            </w:r>
          </w:p>
        </w:tc>
        <w:tc>
          <w:tcPr>
            <w:tcW w:w="0" w:type="auto"/>
            <w:vAlign w:val="center"/>
          </w:tcPr>
          <w:p w:rsidR="00711209" w:rsidRPr="006F5B93" w:rsidRDefault="00711209" w:rsidP="00EF711D">
            <w:pPr>
              <w:jc w:val="center"/>
            </w:pPr>
          </w:p>
        </w:tc>
      </w:tr>
      <w:tr w:rsidR="00711209" w:rsidRPr="006F5B93" w:rsidTr="00EF711D">
        <w:tc>
          <w:tcPr>
            <w:tcW w:w="0" w:type="auto"/>
            <w:vAlign w:val="center"/>
          </w:tcPr>
          <w:p w:rsidR="00711209" w:rsidRPr="006F5B93" w:rsidRDefault="00711209" w:rsidP="00EF711D">
            <w:pPr>
              <w:jc w:val="center"/>
            </w:pPr>
            <w:r w:rsidRPr="006F5B93">
              <w:t>5</w:t>
            </w:r>
          </w:p>
        </w:tc>
        <w:tc>
          <w:tcPr>
            <w:tcW w:w="0" w:type="auto"/>
            <w:vAlign w:val="center"/>
          </w:tcPr>
          <w:p w:rsidR="00711209" w:rsidRPr="006F5B93" w:rsidRDefault="00711209" w:rsidP="00EF711D">
            <w:pPr>
              <w:shd w:val="clear" w:color="auto" w:fill="FFFFFF"/>
            </w:pPr>
            <w:r w:rsidRPr="006F5B93">
              <w:rPr>
                <w:color w:val="000000"/>
              </w:rPr>
              <w:t>Прочие расходы</w:t>
            </w:r>
          </w:p>
        </w:tc>
        <w:tc>
          <w:tcPr>
            <w:tcW w:w="0" w:type="auto"/>
            <w:vAlign w:val="center"/>
          </w:tcPr>
          <w:p w:rsidR="00711209" w:rsidRPr="006F5B93" w:rsidRDefault="00711209" w:rsidP="00EF711D">
            <w:pPr>
              <w:jc w:val="center"/>
            </w:pPr>
          </w:p>
        </w:tc>
      </w:tr>
      <w:tr w:rsidR="00711209" w:rsidRPr="006F5B93" w:rsidTr="00EF711D">
        <w:tc>
          <w:tcPr>
            <w:tcW w:w="0" w:type="auto"/>
            <w:vAlign w:val="center"/>
          </w:tcPr>
          <w:p w:rsidR="00711209" w:rsidRPr="006F5B93" w:rsidRDefault="00711209" w:rsidP="00EF711D">
            <w:pPr>
              <w:jc w:val="center"/>
            </w:pPr>
          </w:p>
        </w:tc>
        <w:tc>
          <w:tcPr>
            <w:tcW w:w="0" w:type="auto"/>
            <w:vAlign w:val="center"/>
          </w:tcPr>
          <w:p w:rsidR="00711209" w:rsidRPr="006F5B93" w:rsidRDefault="00711209" w:rsidP="00EF711D">
            <w:pPr>
              <w:shd w:val="clear" w:color="auto" w:fill="FFFFFF"/>
            </w:pPr>
            <w:r w:rsidRPr="006F5B93">
              <w:rPr>
                <w:color w:val="000000"/>
              </w:rPr>
              <w:t>Итого по смете</w:t>
            </w:r>
          </w:p>
        </w:tc>
        <w:tc>
          <w:tcPr>
            <w:tcW w:w="0" w:type="auto"/>
            <w:vAlign w:val="center"/>
          </w:tcPr>
          <w:p w:rsidR="00711209" w:rsidRPr="006F5B93" w:rsidRDefault="00711209" w:rsidP="00EF711D">
            <w:pPr>
              <w:jc w:val="center"/>
            </w:pPr>
          </w:p>
        </w:tc>
      </w:tr>
    </w:tbl>
    <w:p w:rsidR="00711209" w:rsidRPr="006F5B93" w:rsidRDefault="00711209" w:rsidP="00711209">
      <w:pPr>
        <w:shd w:val="clear" w:color="auto" w:fill="FFFFFF"/>
        <w:ind w:firstLine="720"/>
        <w:rPr>
          <w:sz w:val="28"/>
          <w:szCs w:val="28"/>
        </w:rPr>
      </w:pPr>
    </w:p>
    <w:p w:rsidR="00711209" w:rsidRPr="006F5B93" w:rsidRDefault="00711209" w:rsidP="00711209">
      <w:pPr>
        <w:shd w:val="clear" w:color="auto" w:fill="FFFFFF"/>
        <w:tabs>
          <w:tab w:val="left" w:pos="1037"/>
        </w:tabs>
        <w:ind w:firstLine="720"/>
        <w:rPr>
          <w:color w:val="000000"/>
          <w:sz w:val="28"/>
          <w:szCs w:val="28"/>
        </w:rPr>
      </w:pPr>
      <w:r>
        <w:rPr>
          <w:color w:val="000000"/>
          <w:sz w:val="28"/>
          <w:szCs w:val="28"/>
        </w:rPr>
        <w:lastRenderedPageBreak/>
        <w:tab/>
        <w:t xml:space="preserve">3.5.3.3.1 </w:t>
      </w:r>
      <w:r w:rsidRPr="006F5B93">
        <w:rPr>
          <w:color w:val="000000"/>
          <w:sz w:val="28"/>
          <w:szCs w:val="28"/>
        </w:rPr>
        <w:t xml:space="preserve"> Фонд заработной платы ИТР, вспомогательных рабочих, контролеров, МОП</w:t>
      </w:r>
    </w:p>
    <w:p w:rsidR="00711209" w:rsidRPr="006F5B93" w:rsidRDefault="00711209" w:rsidP="00711209">
      <w:pPr>
        <w:shd w:val="clear" w:color="auto" w:fill="FFFFFF"/>
        <w:ind w:left="2832" w:firstLine="709"/>
        <w:rPr>
          <w:sz w:val="28"/>
          <w:szCs w:val="28"/>
        </w:rPr>
      </w:pPr>
      <w:r w:rsidRPr="006F5B93">
        <w:rPr>
          <w:i/>
          <w:color w:val="000000"/>
          <w:sz w:val="28"/>
          <w:szCs w:val="28"/>
        </w:rPr>
        <w:object w:dxaOrig="1600" w:dyaOrig="279">
          <v:shape id="_x0000_i1137" type="#_x0000_t75" style="width:79.5pt;height:15pt" o:ole="">
            <v:imagedata r:id="rId222" o:title=""/>
          </v:shape>
          <o:OLEObject Type="Embed" ProgID="Equation.3" ShapeID="_x0000_i1137" DrawAspect="Content" ObjectID="_1608485869" r:id="rId223"/>
        </w:object>
      </w:r>
      <w:r w:rsidRPr="006F5B93">
        <w:rPr>
          <w:i/>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w:t>
      </w:r>
      <w:r>
        <w:rPr>
          <w:color w:val="000000"/>
          <w:sz w:val="28"/>
          <w:szCs w:val="28"/>
        </w:rPr>
        <w:t>43</w:t>
      </w:r>
      <w:r w:rsidRPr="006F5B93">
        <w:rPr>
          <w:color w:val="000000"/>
          <w:sz w:val="28"/>
          <w:szCs w:val="28"/>
        </w:rPr>
        <w:t>)</w:t>
      </w:r>
    </w:p>
    <w:p w:rsidR="00711209" w:rsidRPr="006F5B93" w:rsidRDefault="00711209" w:rsidP="00711209">
      <w:pPr>
        <w:shd w:val="clear" w:color="auto" w:fill="FFFFFF"/>
        <w:ind w:firstLine="720"/>
        <w:rPr>
          <w:i/>
          <w:color w:val="000000"/>
          <w:sz w:val="28"/>
          <w:szCs w:val="28"/>
        </w:rPr>
      </w:pPr>
      <w:r w:rsidRPr="006F5B93">
        <w:rPr>
          <w:i/>
          <w:color w:val="000000"/>
          <w:sz w:val="28"/>
          <w:szCs w:val="28"/>
        </w:rPr>
        <w:t xml:space="preserve">где О – оклад, руб.; </w:t>
      </w:r>
    </w:p>
    <w:p w:rsidR="00711209" w:rsidRPr="006F5B93" w:rsidRDefault="00711209" w:rsidP="00711209">
      <w:pPr>
        <w:shd w:val="clear" w:color="auto" w:fill="FFFFFF"/>
        <w:ind w:firstLine="709"/>
        <w:rPr>
          <w:i/>
          <w:color w:val="000000"/>
          <w:sz w:val="28"/>
          <w:szCs w:val="28"/>
        </w:rPr>
      </w:pPr>
      <w:r w:rsidRPr="006F5B93">
        <w:rPr>
          <w:i/>
          <w:color w:val="000000"/>
          <w:sz w:val="28"/>
          <w:szCs w:val="28"/>
          <w:lang w:val="en-US"/>
        </w:rPr>
        <w:t>R</w:t>
      </w:r>
      <w:r w:rsidRPr="006F5B93">
        <w:rPr>
          <w:i/>
          <w:color w:val="000000"/>
          <w:sz w:val="28"/>
          <w:szCs w:val="28"/>
        </w:rPr>
        <w:t xml:space="preserve"> – численность данной категории работников.</w:t>
      </w:r>
    </w:p>
    <w:p w:rsidR="00711209" w:rsidRPr="006F5B93" w:rsidRDefault="00711209" w:rsidP="00711209">
      <w:pPr>
        <w:shd w:val="clear" w:color="auto" w:fill="FFFFFF"/>
        <w:tabs>
          <w:tab w:val="left" w:pos="1037"/>
        </w:tabs>
        <w:ind w:firstLine="720"/>
        <w:rPr>
          <w:color w:val="000000"/>
          <w:sz w:val="28"/>
          <w:szCs w:val="28"/>
        </w:rPr>
      </w:pPr>
    </w:p>
    <w:p w:rsidR="00711209" w:rsidRPr="006F5B93" w:rsidRDefault="00711209" w:rsidP="00711209">
      <w:pPr>
        <w:shd w:val="clear" w:color="auto" w:fill="FFFFFF"/>
        <w:tabs>
          <w:tab w:val="left" w:pos="1037"/>
        </w:tabs>
        <w:ind w:firstLine="720"/>
        <w:rPr>
          <w:color w:val="000000"/>
          <w:sz w:val="28"/>
          <w:szCs w:val="28"/>
        </w:rPr>
      </w:pPr>
      <w:r>
        <w:rPr>
          <w:color w:val="000000"/>
          <w:sz w:val="28"/>
          <w:szCs w:val="28"/>
        </w:rPr>
        <w:tab/>
        <w:t>3.5.3.3.2</w:t>
      </w:r>
      <w:r w:rsidRPr="006F5B93">
        <w:rPr>
          <w:color w:val="000000"/>
          <w:sz w:val="28"/>
          <w:szCs w:val="28"/>
        </w:rPr>
        <w:t xml:space="preserve"> Отчисления на социальные нужды</w:t>
      </w:r>
      <w:r>
        <w:rPr>
          <w:color w:val="000000"/>
          <w:sz w:val="28"/>
          <w:szCs w:val="28"/>
        </w:rPr>
        <w:t>2</w:t>
      </w:r>
    </w:p>
    <w:p w:rsidR="00711209" w:rsidRPr="006F5B93" w:rsidRDefault="00711209" w:rsidP="00711209">
      <w:pPr>
        <w:shd w:val="clear" w:color="auto" w:fill="FFFFFF"/>
        <w:ind w:left="2832" w:firstLine="709"/>
        <w:jc w:val="right"/>
        <w:rPr>
          <w:color w:val="000000"/>
          <w:sz w:val="28"/>
          <w:szCs w:val="28"/>
        </w:rPr>
      </w:pPr>
      <w:r w:rsidRPr="006F5B93">
        <w:rPr>
          <w:color w:val="000000"/>
          <w:position w:val="-24"/>
          <w:sz w:val="28"/>
          <w:szCs w:val="28"/>
        </w:rPr>
        <w:object w:dxaOrig="1680" w:dyaOrig="660">
          <v:shape id="_x0000_i1138" type="#_x0000_t75" style="width:84.75pt;height:33pt" o:ole="">
            <v:imagedata r:id="rId224" o:title=""/>
          </v:shape>
          <o:OLEObject Type="Embed" ProgID="Equation.3" ShapeID="_x0000_i1138" DrawAspect="Content" ObjectID="_1608485870" r:id="rId225"/>
        </w:object>
      </w:r>
      <w:r w:rsidRPr="006F5B93">
        <w:rPr>
          <w:i/>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w:t>
      </w:r>
      <w:r>
        <w:rPr>
          <w:color w:val="000000"/>
          <w:sz w:val="28"/>
          <w:szCs w:val="28"/>
        </w:rPr>
        <w:t>44</w:t>
      </w:r>
      <w:r w:rsidRPr="006F5B93">
        <w:rPr>
          <w:color w:val="000000"/>
          <w:sz w:val="28"/>
          <w:szCs w:val="28"/>
        </w:rPr>
        <w:t>)</w:t>
      </w:r>
    </w:p>
    <w:p w:rsidR="00711209" w:rsidRPr="006F5B93" w:rsidRDefault="00711209" w:rsidP="00711209">
      <w:pPr>
        <w:shd w:val="clear" w:color="auto" w:fill="FFFFFF"/>
        <w:ind w:firstLine="720"/>
        <w:rPr>
          <w:i/>
          <w:color w:val="000000"/>
          <w:sz w:val="28"/>
          <w:szCs w:val="28"/>
        </w:rPr>
      </w:pPr>
      <w:r w:rsidRPr="006F5B93">
        <w:rPr>
          <w:i/>
          <w:color w:val="000000"/>
          <w:sz w:val="28"/>
          <w:szCs w:val="28"/>
        </w:rPr>
        <w:t>где Н</w:t>
      </w:r>
      <w:r w:rsidRPr="006F5B93">
        <w:rPr>
          <w:i/>
          <w:color w:val="000000"/>
          <w:sz w:val="28"/>
          <w:szCs w:val="28"/>
          <w:vertAlign w:val="subscript"/>
        </w:rPr>
        <w:t>сн</w:t>
      </w:r>
      <w:r w:rsidRPr="006F5B93">
        <w:rPr>
          <w:i/>
          <w:color w:val="000000"/>
          <w:sz w:val="28"/>
          <w:szCs w:val="28"/>
        </w:rPr>
        <w:t>– норма отчислений на социальные нужды (примите 30%)</w:t>
      </w:r>
      <w:r>
        <w:rPr>
          <w:i/>
          <w:color w:val="000000"/>
          <w:sz w:val="28"/>
          <w:szCs w:val="28"/>
        </w:rPr>
        <w:t>.</w:t>
      </w:r>
    </w:p>
    <w:p w:rsidR="00711209" w:rsidRPr="006F5B93" w:rsidRDefault="00711209" w:rsidP="00711209">
      <w:pPr>
        <w:shd w:val="clear" w:color="auto" w:fill="FFFFFF"/>
        <w:tabs>
          <w:tab w:val="left" w:pos="1037"/>
        </w:tabs>
        <w:ind w:firstLine="720"/>
        <w:rPr>
          <w:color w:val="000000"/>
          <w:sz w:val="28"/>
          <w:szCs w:val="28"/>
        </w:rPr>
      </w:pPr>
      <w:r>
        <w:rPr>
          <w:color w:val="000000"/>
          <w:sz w:val="28"/>
          <w:szCs w:val="28"/>
        </w:rPr>
        <w:tab/>
        <w:t xml:space="preserve">3.5.3.3.3 </w:t>
      </w:r>
      <w:r w:rsidRPr="006F5B93">
        <w:rPr>
          <w:color w:val="000000"/>
          <w:sz w:val="28"/>
          <w:szCs w:val="28"/>
        </w:rPr>
        <w:t>Расходы на охрану труда</w:t>
      </w:r>
    </w:p>
    <w:p w:rsidR="00711209" w:rsidRPr="006F5B93" w:rsidRDefault="00711209" w:rsidP="00711209">
      <w:pPr>
        <w:shd w:val="clear" w:color="auto" w:fill="FFFFFF"/>
        <w:ind w:left="2124" w:firstLine="709"/>
        <w:jc w:val="right"/>
        <w:rPr>
          <w:color w:val="000000"/>
          <w:sz w:val="28"/>
          <w:szCs w:val="28"/>
        </w:rPr>
      </w:pPr>
      <w:r w:rsidRPr="006F5B93">
        <w:rPr>
          <w:color w:val="000000"/>
          <w:position w:val="-24"/>
          <w:sz w:val="28"/>
          <w:szCs w:val="28"/>
        </w:rPr>
        <w:object w:dxaOrig="2680" w:dyaOrig="700">
          <v:shape id="_x0000_i1139" type="#_x0000_t75" style="width:132.75pt;height:35.25pt" o:ole="">
            <v:imagedata r:id="rId226" o:title=""/>
          </v:shape>
          <o:OLEObject Type="Embed" ProgID="Equation.3" ShapeID="_x0000_i1139" DrawAspect="Content" ObjectID="_1608485871" r:id="rId227"/>
        </w:object>
      </w:r>
      <w:r>
        <w:rPr>
          <w:color w:val="000000"/>
          <w:sz w:val="28"/>
          <w:szCs w:val="28"/>
        </w:rPr>
        <w:t xml:space="preserve">, </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(4</w:t>
      </w:r>
      <w:r>
        <w:rPr>
          <w:color w:val="000000"/>
          <w:sz w:val="28"/>
          <w:szCs w:val="28"/>
        </w:rPr>
        <w:t>5</w:t>
      </w:r>
      <w:r w:rsidRPr="006F5B93">
        <w:rPr>
          <w:color w:val="000000"/>
          <w:sz w:val="28"/>
          <w:szCs w:val="28"/>
        </w:rPr>
        <w:t>)</w:t>
      </w:r>
    </w:p>
    <w:p w:rsidR="00711209" w:rsidRPr="006F5B93" w:rsidRDefault="00711209" w:rsidP="00711209">
      <w:pPr>
        <w:shd w:val="clear" w:color="auto" w:fill="FFFFFF"/>
        <w:tabs>
          <w:tab w:val="left" w:pos="1037"/>
        </w:tabs>
        <w:ind w:firstLine="720"/>
        <w:rPr>
          <w:color w:val="000000"/>
          <w:sz w:val="28"/>
          <w:szCs w:val="28"/>
        </w:rPr>
      </w:pPr>
      <w:r>
        <w:rPr>
          <w:color w:val="000000"/>
          <w:sz w:val="28"/>
          <w:szCs w:val="28"/>
        </w:rPr>
        <w:tab/>
        <w:t>3.5.3.3.4</w:t>
      </w:r>
      <w:r w:rsidRPr="006F5B93">
        <w:rPr>
          <w:color w:val="000000"/>
          <w:sz w:val="28"/>
          <w:szCs w:val="28"/>
        </w:rPr>
        <w:t xml:space="preserve"> Расходы на рационализацию и изобретательство</w:t>
      </w:r>
    </w:p>
    <w:p w:rsidR="00711209" w:rsidRPr="006F5B93" w:rsidRDefault="00711209" w:rsidP="00711209">
      <w:pPr>
        <w:shd w:val="clear" w:color="auto" w:fill="FFFFFF"/>
        <w:ind w:left="2124" w:firstLine="709"/>
        <w:jc w:val="right"/>
        <w:rPr>
          <w:color w:val="000000"/>
          <w:sz w:val="28"/>
          <w:szCs w:val="28"/>
        </w:rPr>
      </w:pPr>
      <w:r w:rsidRPr="006F5B93">
        <w:rPr>
          <w:color w:val="000000"/>
          <w:position w:val="-24"/>
          <w:sz w:val="28"/>
          <w:szCs w:val="28"/>
        </w:rPr>
        <w:object w:dxaOrig="2640" w:dyaOrig="700">
          <v:shape id="_x0000_i1140" type="#_x0000_t75" style="width:128.25pt;height:35.25pt" o:ole="">
            <v:imagedata r:id="rId228" o:title=""/>
          </v:shape>
          <o:OLEObject Type="Embed" ProgID="Equation.3" ShapeID="_x0000_i1140" DrawAspect="Content" ObjectID="_1608485872" r:id="rId229"/>
        </w:object>
      </w:r>
      <w:r>
        <w:rPr>
          <w:color w:val="000000"/>
          <w:sz w:val="28"/>
          <w:szCs w:val="28"/>
        </w:rPr>
        <w:t xml:space="preserve">, </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(4</w:t>
      </w:r>
      <w:r>
        <w:rPr>
          <w:color w:val="000000"/>
          <w:sz w:val="28"/>
          <w:szCs w:val="28"/>
        </w:rPr>
        <w:t>6</w:t>
      </w:r>
      <w:r w:rsidRPr="006F5B93">
        <w:rPr>
          <w:color w:val="000000"/>
          <w:sz w:val="28"/>
          <w:szCs w:val="28"/>
        </w:rPr>
        <w:t>)</w:t>
      </w:r>
    </w:p>
    <w:p w:rsidR="00711209" w:rsidRPr="006F5B93" w:rsidRDefault="00711209" w:rsidP="00711209">
      <w:pPr>
        <w:shd w:val="clear" w:color="auto" w:fill="FFFFFF"/>
        <w:tabs>
          <w:tab w:val="left" w:pos="1030"/>
        </w:tabs>
        <w:ind w:firstLine="720"/>
        <w:rPr>
          <w:color w:val="000000"/>
          <w:sz w:val="28"/>
          <w:szCs w:val="28"/>
        </w:rPr>
      </w:pPr>
      <w:r>
        <w:rPr>
          <w:color w:val="000000"/>
          <w:sz w:val="28"/>
          <w:szCs w:val="28"/>
        </w:rPr>
        <w:tab/>
        <w:t>3.5.3.3.5</w:t>
      </w:r>
      <w:r w:rsidRPr="006F5B93">
        <w:rPr>
          <w:color w:val="000000"/>
          <w:sz w:val="28"/>
          <w:szCs w:val="28"/>
        </w:rPr>
        <w:t xml:space="preserve"> Прочие расходы</w:t>
      </w:r>
    </w:p>
    <w:p w:rsidR="00711209" w:rsidRPr="006F5B93" w:rsidRDefault="00711209" w:rsidP="00711209">
      <w:pPr>
        <w:shd w:val="clear" w:color="auto" w:fill="FFFFFF"/>
        <w:ind w:left="2124" w:firstLine="709"/>
        <w:jc w:val="right"/>
        <w:rPr>
          <w:color w:val="000000"/>
          <w:sz w:val="28"/>
          <w:szCs w:val="28"/>
        </w:rPr>
      </w:pPr>
      <w:r w:rsidRPr="006F5B93">
        <w:rPr>
          <w:color w:val="000000"/>
          <w:position w:val="-24"/>
          <w:sz w:val="28"/>
          <w:szCs w:val="28"/>
        </w:rPr>
        <w:object w:dxaOrig="3120" w:dyaOrig="639">
          <v:shape id="_x0000_i1141" type="#_x0000_t75" style="width:156.75pt;height:31.5pt" o:ole="">
            <v:imagedata r:id="rId230" o:title=""/>
          </v:shape>
          <o:OLEObject Type="Embed" ProgID="Equation.3" ShapeID="_x0000_i1141" DrawAspect="Content" ObjectID="_1608485873" r:id="rId231"/>
        </w:object>
      </w:r>
      <w:r>
        <w:rPr>
          <w:color w:val="000000"/>
          <w:sz w:val="28"/>
          <w:szCs w:val="28"/>
        </w:rPr>
        <w:t>,</w:t>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(4</w:t>
      </w:r>
      <w:r>
        <w:rPr>
          <w:color w:val="000000"/>
          <w:sz w:val="28"/>
          <w:szCs w:val="28"/>
        </w:rPr>
        <w:t>7</w:t>
      </w:r>
      <w:r w:rsidRPr="006F5B93">
        <w:rPr>
          <w:color w:val="000000"/>
          <w:sz w:val="28"/>
          <w:szCs w:val="28"/>
        </w:rPr>
        <w:t>)</w:t>
      </w:r>
    </w:p>
    <w:p w:rsidR="00711209" w:rsidRPr="006F5B93" w:rsidRDefault="00711209" w:rsidP="00711209">
      <w:pPr>
        <w:shd w:val="clear" w:color="auto" w:fill="FFFFFF"/>
        <w:tabs>
          <w:tab w:val="left" w:pos="1030"/>
        </w:tabs>
        <w:ind w:firstLine="720"/>
        <w:rPr>
          <w:color w:val="000000"/>
          <w:sz w:val="28"/>
          <w:szCs w:val="28"/>
        </w:rPr>
      </w:pPr>
      <w:r>
        <w:rPr>
          <w:color w:val="000000"/>
          <w:sz w:val="28"/>
          <w:szCs w:val="28"/>
        </w:rPr>
        <w:t>3.5.3.3.6</w:t>
      </w:r>
      <w:r w:rsidRPr="006F5B93">
        <w:rPr>
          <w:color w:val="000000"/>
          <w:sz w:val="28"/>
          <w:szCs w:val="28"/>
        </w:rPr>
        <w:t xml:space="preserve"> Сумма цеховых расходов за год</w:t>
      </w:r>
    </w:p>
    <w:p w:rsidR="00711209" w:rsidRPr="006F5B93" w:rsidRDefault="00711209" w:rsidP="00711209">
      <w:pPr>
        <w:shd w:val="clear" w:color="auto" w:fill="FFFFFF"/>
        <w:ind w:left="2124" w:firstLine="709"/>
        <w:jc w:val="right"/>
        <w:rPr>
          <w:sz w:val="28"/>
          <w:szCs w:val="28"/>
        </w:rPr>
      </w:pPr>
      <w:r w:rsidRPr="006F5B93">
        <w:rPr>
          <w:color w:val="000000"/>
          <w:position w:val="-14"/>
          <w:sz w:val="28"/>
          <w:szCs w:val="28"/>
        </w:rPr>
        <w:object w:dxaOrig="3700" w:dyaOrig="380">
          <v:shape id="_x0000_i1142" type="#_x0000_t75" style="width:180.75pt;height:18.75pt" o:ole="">
            <v:imagedata r:id="rId232" o:title=""/>
          </v:shape>
          <o:OLEObject Type="Embed" ProgID="Equation.3" ShapeID="_x0000_i1142" DrawAspect="Content" ObjectID="_1608485874" r:id="rId233"/>
        </w:object>
      </w:r>
      <w:r>
        <w:rPr>
          <w:color w:val="000000"/>
          <w:sz w:val="28"/>
          <w:szCs w:val="28"/>
        </w:rPr>
        <w:t xml:space="preserve">, </w:t>
      </w:r>
      <w:r w:rsidRPr="006F5B93">
        <w:rPr>
          <w:color w:val="000000"/>
          <w:sz w:val="28"/>
          <w:szCs w:val="28"/>
        </w:rPr>
        <w:tab/>
      </w:r>
      <w:r w:rsidRPr="006F5B93">
        <w:rPr>
          <w:color w:val="000000"/>
          <w:sz w:val="28"/>
          <w:szCs w:val="28"/>
        </w:rPr>
        <w:tab/>
      </w:r>
      <w:r w:rsidRPr="006F5B93">
        <w:rPr>
          <w:color w:val="000000"/>
          <w:sz w:val="28"/>
          <w:szCs w:val="28"/>
        </w:rPr>
        <w:tab/>
        <w:t>(4</w:t>
      </w:r>
      <w:r>
        <w:rPr>
          <w:color w:val="000000"/>
          <w:sz w:val="28"/>
          <w:szCs w:val="28"/>
        </w:rPr>
        <w:t>8</w:t>
      </w:r>
      <w:r w:rsidRPr="006F5B93">
        <w:rPr>
          <w:color w:val="000000"/>
          <w:sz w:val="28"/>
          <w:szCs w:val="28"/>
        </w:rPr>
        <w:t>)</w:t>
      </w:r>
    </w:p>
    <w:p w:rsidR="00711209" w:rsidRPr="006F5B93" w:rsidRDefault="00711209" w:rsidP="00711209">
      <w:pPr>
        <w:shd w:val="clear" w:color="auto" w:fill="FFFFFF"/>
        <w:ind w:firstLine="708"/>
        <w:rPr>
          <w:color w:val="000000"/>
          <w:sz w:val="28"/>
          <w:szCs w:val="28"/>
        </w:rPr>
      </w:pPr>
      <w:r>
        <w:rPr>
          <w:color w:val="000000"/>
          <w:sz w:val="28"/>
          <w:szCs w:val="28"/>
        </w:rPr>
        <w:t>3.5.3.3.</w:t>
      </w:r>
      <w:r w:rsidRPr="006F5B93">
        <w:rPr>
          <w:color w:val="000000"/>
          <w:sz w:val="28"/>
          <w:szCs w:val="28"/>
        </w:rPr>
        <w:t>7 Норма цеховых расходов</w:t>
      </w:r>
    </w:p>
    <w:p w:rsidR="00711209" w:rsidRDefault="00711209" w:rsidP="00711209">
      <w:pPr>
        <w:shd w:val="clear" w:color="auto" w:fill="FFFFFF"/>
        <w:jc w:val="right"/>
        <w:rPr>
          <w:color w:val="000000"/>
          <w:sz w:val="28"/>
          <w:szCs w:val="28"/>
        </w:rPr>
      </w:pP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i/>
          <w:color w:val="000000"/>
          <w:position w:val="-30"/>
          <w:sz w:val="28"/>
          <w:szCs w:val="28"/>
        </w:rPr>
        <w:object w:dxaOrig="1680" w:dyaOrig="720">
          <v:shape id="_x0000_i1143" type="#_x0000_t75" style="width:84.75pt;height:36.75pt" o:ole="">
            <v:imagedata r:id="rId234" o:title=""/>
          </v:shape>
          <o:OLEObject Type="Embed" ProgID="Equation.3" ShapeID="_x0000_i1143" DrawAspect="Content" ObjectID="_1608485875" r:id="rId235"/>
        </w:object>
      </w:r>
      <w:r w:rsidRPr="006F5B93">
        <w:rPr>
          <w:i/>
          <w:color w:val="000000"/>
          <w:sz w:val="28"/>
          <w:szCs w:val="28"/>
        </w:rPr>
        <w:t xml:space="preserve">, % </w:t>
      </w:r>
      <w:r w:rsidRPr="006F5B93">
        <w:rPr>
          <w:i/>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r>
      <w:r w:rsidRPr="006F5B93">
        <w:rPr>
          <w:color w:val="000000"/>
          <w:sz w:val="28"/>
          <w:szCs w:val="28"/>
        </w:rPr>
        <w:tab/>
        <w:t>(4</w:t>
      </w:r>
      <w:r>
        <w:rPr>
          <w:color w:val="000000"/>
          <w:sz w:val="28"/>
          <w:szCs w:val="28"/>
        </w:rPr>
        <w:t>9</w:t>
      </w:r>
      <w:r w:rsidRPr="006F5B93">
        <w:rPr>
          <w:color w:val="000000"/>
          <w:sz w:val="28"/>
          <w:szCs w:val="28"/>
        </w:rPr>
        <w:t>)</w:t>
      </w:r>
    </w:p>
    <w:p w:rsidR="00711209" w:rsidRDefault="00711209" w:rsidP="00711209">
      <w:pPr>
        <w:shd w:val="clear" w:color="auto" w:fill="FFFFFF"/>
        <w:jc w:val="right"/>
        <w:rPr>
          <w:color w:val="000000"/>
          <w:sz w:val="28"/>
          <w:szCs w:val="28"/>
        </w:rPr>
      </w:pPr>
    </w:p>
    <w:p w:rsidR="00711209" w:rsidRPr="00671284" w:rsidRDefault="00711209" w:rsidP="00711209">
      <w:pPr>
        <w:ind w:firstLine="708"/>
        <w:rPr>
          <w:b/>
          <w:sz w:val="28"/>
          <w:szCs w:val="28"/>
        </w:rPr>
      </w:pPr>
      <w:r>
        <w:rPr>
          <w:b/>
          <w:sz w:val="28"/>
          <w:szCs w:val="28"/>
        </w:rPr>
        <w:t xml:space="preserve">3.5.3.4 </w:t>
      </w:r>
      <w:r w:rsidRPr="00671284">
        <w:rPr>
          <w:b/>
          <w:sz w:val="28"/>
          <w:szCs w:val="28"/>
        </w:rPr>
        <w:t xml:space="preserve">Определение потребности в основных материалах </w:t>
      </w:r>
    </w:p>
    <w:p w:rsidR="00711209" w:rsidRPr="00671284" w:rsidRDefault="00711209" w:rsidP="00711209">
      <w:pPr>
        <w:ind w:firstLine="708"/>
        <w:rPr>
          <w:b/>
          <w:sz w:val="28"/>
          <w:szCs w:val="28"/>
        </w:rPr>
      </w:pPr>
    </w:p>
    <w:p w:rsidR="00711209" w:rsidRPr="00671284" w:rsidRDefault="00711209" w:rsidP="00711209">
      <w:pPr>
        <w:ind w:firstLine="708"/>
        <w:rPr>
          <w:sz w:val="28"/>
          <w:szCs w:val="28"/>
        </w:rPr>
      </w:pPr>
      <w:r w:rsidRPr="00671284">
        <w:rPr>
          <w:sz w:val="28"/>
          <w:szCs w:val="28"/>
        </w:rPr>
        <w:t>Потребность в основных материалах на выпуск продукции проектируемого участка определяется исходя из плановых норм расхода на единицу продукции и запланированного объема выпуска изделий.</w:t>
      </w:r>
    </w:p>
    <w:p w:rsidR="00711209" w:rsidRPr="00671284" w:rsidRDefault="00711209" w:rsidP="00711209">
      <w:pPr>
        <w:ind w:firstLine="708"/>
        <w:rPr>
          <w:sz w:val="28"/>
          <w:szCs w:val="28"/>
        </w:rPr>
      </w:pPr>
      <w:r w:rsidRPr="00671284">
        <w:rPr>
          <w:sz w:val="28"/>
          <w:szCs w:val="28"/>
        </w:rPr>
        <w:t xml:space="preserve">Расчет потребности в основных материалах производится по каждому их виду, марке и размеру для всей номенклатуры выпускаемых изделий. </w:t>
      </w:r>
    </w:p>
    <w:p w:rsidR="00711209" w:rsidRPr="00671284" w:rsidRDefault="00711209" w:rsidP="00711209">
      <w:pPr>
        <w:tabs>
          <w:tab w:val="center" w:pos="7088"/>
          <w:tab w:val="right" w:pos="9356"/>
        </w:tabs>
        <w:jc w:val="right"/>
        <w:rPr>
          <w:sz w:val="28"/>
          <w:szCs w:val="28"/>
        </w:rPr>
      </w:pPr>
      <w:r w:rsidRPr="00671284">
        <w:rPr>
          <w:sz w:val="28"/>
          <w:szCs w:val="28"/>
        </w:rPr>
        <w:tab/>
        <w:t>З</w:t>
      </w:r>
      <w:r w:rsidRPr="00671284">
        <w:rPr>
          <w:sz w:val="18"/>
          <w:szCs w:val="18"/>
        </w:rPr>
        <w:t>м</w:t>
      </w:r>
      <w:r w:rsidRPr="00671284">
        <w:rPr>
          <w:sz w:val="28"/>
          <w:szCs w:val="28"/>
        </w:rPr>
        <w:t xml:space="preserve">= </w:t>
      </w:r>
      <w:r w:rsidRPr="00671284">
        <w:rPr>
          <w:position w:val="-28"/>
          <w:sz w:val="28"/>
          <w:szCs w:val="28"/>
          <w:vertAlign w:val="subscript"/>
        </w:rPr>
        <w:object w:dxaOrig="2500" w:dyaOrig="680">
          <v:shape id="_x0000_i1144" type="#_x0000_t75" style="width:125.25pt;height:33.75pt" o:ole="">
            <v:imagedata r:id="rId236" o:title=""/>
          </v:shape>
          <o:OLEObject Type="Embed" ProgID="Equation.3" ShapeID="_x0000_i1144" DrawAspect="Content" ObjectID="_1608485876" r:id="rId237"/>
        </w:object>
      </w:r>
      <w:r>
        <w:rPr>
          <w:sz w:val="28"/>
          <w:szCs w:val="28"/>
          <w:vertAlign w:val="subscript"/>
        </w:rPr>
        <w:t xml:space="preserve">,                                                     </w:t>
      </w:r>
      <w:r w:rsidRPr="00671284">
        <w:rPr>
          <w:sz w:val="28"/>
          <w:szCs w:val="28"/>
        </w:rPr>
        <w:t>(</w:t>
      </w:r>
      <w:r>
        <w:rPr>
          <w:sz w:val="28"/>
          <w:szCs w:val="28"/>
        </w:rPr>
        <w:t>50)</w:t>
      </w:r>
    </w:p>
    <w:p w:rsidR="00711209" w:rsidRPr="00CE5E77" w:rsidRDefault="00711209" w:rsidP="00711209">
      <w:pPr>
        <w:rPr>
          <w:i/>
          <w:sz w:val="28"/>
          <w:szCs w:val="28"/>
        </w:rPr>
      </w:pPr>
      <w:r w:rsidRPr="00CE5E77">
        <w:rPr>
          <w:i/>
          <w:sz w:val="28"/>
          <w:szCs w:val="28"/>
        </w:rPr>
        <w:t xml:space="preserve">где </w:t>
      </w:r>
      <w:r>
        <w:rPr>
          <w:i/>
          <w:sz w:val="28"/>
          <w:szCs w:val="28"/>
        </w:rPr>
        <w:tab/>
      </w:r>
      <w:r w:rsidRPr="00CE5E77">
        <w:rPr>
          <w:i/>
          <w:sz w:val="28"/>
          <w:szCs w:val="28"/>
          <w:lang w:val="en-US"/>
        </w:rPr>
        <w:t>n</w:t>
      </w:r>
      <w:r w:rsidRPr="00CE5E77">
        <w:rPr>
          <w:i/>
          <w:sz w:val="28"/>
          <w:szCs w:val="28"/>
        </w:rPr>
        <w:t>- количество изделий;</w:t>
      </w:r>
    </w:p>
    <w:p w:rsidR="00711209" w:rsidRPr="00CE5E77" w:rsidRDefault="00711209" w:rsidP="00711209">
      <w:pPr>
        <w:rPr>
          <w:i/>
          <w:sz w:val="28"/>
          <w:szCs w:val="28"/>
        </w:rPr>
      </w:pPr>
      <w:r w:rsidRPr="00CE5E77">
        <w:rPr>
          <w:i/>
          <w:sz w:val="28"/>
          <w:szCs w:val="28"/>
          <w:lang w:val="en-US"/>
        </w:rPr>
        <w:t>G</w:t>
      </w:r>
      <w:r w:rsidRPr="00CE5E77">
        <w:rPr>
          <w:i/>
          <w:sz w:val="28"/>
          <w:szCs w:val="28"/>
          <w:vertAlign w:val="subscript"/>
          <w:lang w:val="en-US"/>
        </w:rPr>
        <w:t>mi</w:t>
      </w:r>
      <w:r w:rsidRPr="00CE5E77">
        <w:rPr>
          <w:i/>
          <w:sz w:val="28"/>
          <w:szCs w:val="28"/>
        </w:rPr>
        <w:t xml:space="preserve"> – черновая масса заготовки или норма расхода материала на одно изделие, кг; </w:t>
      </w:r>
    </w:p>
    <w:p w:rsidR="00711209" w:rsidRPr="00CE5E77" w:rsidRDefault="00711209" w:rsidP="00711209">
      <w:pPr>
        <w:rPr>
          <w:i/>
          <w:sz w:val="28"/>
          <w:szCs w:val="28"/>
        </w:rPr>
      </w:pPr>
      <w:r w:rsidRPr="00CE5E77">
        <w:rPr>
          <w:i/>
          <w:sz w:val="28"/>
          <w:szCs w:val="28"/>
          <w:lang w:val="en-US"/>
        </w:rPr>
        <w:t>G</w:t>
      </w:r>
      <w:r w:rsidRPr="00CE5E77">
        <w:rPr>
          <w:i/>
          <w:sz w:val="28"/>
          <w:szCs w:val="28"/>
          <w:vertAlign w:val="subscript"/>
          <w:lang w:val="en-US"/>
        </w:rPr>
        <w:t>oi</w:t>
      </w:r>
      <w:r w:rsidRPr="00CE5E77">
        <w:rPr>
          <w:i/>
          <w:sz w:val="28"/>
          <w:szCs w:val="28"/>
        </w:rPr>
        <w:t xml:space="preserve"> – масса реализуемых отходов материала на одно изделие, кг;</w:t>
      </w:r>
    </w:p>
    <w:p w:rsidR="00711209" w:rsidRPr="00CE5E77" w:rsidRDefault="00711209" w:rsidP="00711209">
      <w:pPr>
        <w:rPr>
          <w:i/>
          <w:sz w:val="28"/>
          <w:szCs w:val="28"/>
        </w:rPr>
      </w:pPr>
      <w:r w:rsidRPr="00CE5E77">
        <w:rPr>
          <w:i/>
          <w:sz w:val="28"/>
          <w:szCs w:val="28"/>
        </w:rPr>
        <w:t>Ц</w:t>
      </w:r>
      <w:r w:rsidRPr="00CE5E77">
        <w:rPr>
          <w:i/>
          <w:sz w:val="28"/>
          <w:szCs w:val="28"/>
          <w:vertAlign w:val="subscript"/>
          <w:lang w:val="en-US"/>
        </w:rPr>
        <w:t>mi</w:t>
      </w:r>
      <w:r w:rsidRPr="00CE5E77">
        <w:rPr>
          <w:i/>
          <w:sz w:val="28"/>
          <w:szCs w:val="28"/>
        </w:rPr>
        <w:t xml:space="preserve"> – цена весовой единицы данного материала, руб.;</w:t>
      </w:r>
    </w:p>
    <w:p w:rsidR="00711209" w:rsidRPr="00CE5E77" w:rsidRDefault="00711209" w:rsidP="00711209">
      <w:pPr>
        <w:rPr>
          <w:i/>
          <w:sz w:val="28"/>
          <w:szCs w:val="28"/>
        </w:rPr>
      </w:pPr>
      <w:r w:rsidRPr="00CE5E77">
        <w:rPr>
          <w:i/>
          <w:sz w:val="28"/>
          <w:szCs w:val="28"/>
        </w:rPr>
        <w:t>Ц</w:t>
      </w:r>
      <w:r w:rsidRPr="00CE5E77">
        <w:rPr>
          <w:i/>
          <w:sz w:val="28"/>
          <w:szCs w:val="28"/>
          <w:vertAlign w:val="subscript"/>
          <w:lang w:val="en-US"/>
        </w:rPr>
        <w:t>oi</w:t>
      </w:r>
      <w:r w:rsidRPr="00CE5E77">
        <w:rPr>
          <w:i/>
          <w:sz w:val="28"/>
          <w:szCs w:val="28"/>
        </w:rPr>
        <w:t xml:space="preserve"> – цена весовой единицы отходов по данным предприятия, руб.;</w:t>
      </w:r>
    </w:p>
    <w:p w:rsidR="00711209" w:rsidRPr="00CE5E77" w:rsidRDefault="00711209" w:rsidP="00711209">
      <w:pPr>
        <w:rPr>
          <w:i/>
          <w:sz w:val="28"/>
          <w:szCs w:val="28"/>
        </w:rPr>
      </w:pPr>
      <w:r w:rsidRPr="00CE5E77">
        <w:rPr>
          <w:i/>
          <w:sz w:val="28"/>
          <w:szCs w:val="28"/>
          <w:lang w:val="en-US"/>
        </w:rPr>
        <w:t>N</w:t>
      </w:r>
      <w:r w:rsidRPr="00CE5E77">
        <w:rPr>
          <w:i/>
          <w:sz w:val="28"/>
          <w:szCs w:val="28"/>
          <w:vertAlign w:val="subscript"/>
        </w:rPr>
        <w:t>г</w:t>
      </w:r>
      <w:r w:rsidRPr="00CE5E77">
        <w:rPr>
          <w:i/>
          <w:sz w:val="28"/>
          <w:szCs w:val="28"/>
          <w:vertAlign w:val="subscript"/>
          <w:lang w:val="en-US"/>
        </w:rPr>
        <w:t>i</w:t>
      </w:r>
      <w:r w:rsidRPr="00CE5E77">
        <w:rPr>
          <w:i/>
          <w:sz w:val="28"/>
          <w:szCs w:val="28"/>
        </w:rPr>
        <w:t xml:space="preserve"> – годовой объем выпуска определенного вида изделий, шт.</w:t>
      </w:r>
    </w:p>
    <w:p w:rsidR="00711209" w:rsidRPr="00671284" w:rsidRDefault="00711209" w:rsidP="00711209">
      <w:pPr>
        <w:ind w:firstLine="708"/>
        <w:rPr>
          <w:sz w:val="28"/>
          <w:szCs w:val="28"/>
        </w:rPr>
      </w:pPr>
      <w:r w:rsidRPr="00671284">
        <w:rPr>
          <w:sz w:val="28"/>
          <w:szCs w:val="28"/>
        </w:rPr>
        <w:lastRenderedPageBreak/>
        <w:t>При планировании потребности в основных материалах необходимо также определить коэффициент использования материала по основному виду изделий:</w:t>
      </w:r>
    </w:p>
    <w:p w:rsidR="00711209" w:rsidRPr="00671284" w:rsidRDefault="00711209" w:rsidP="00711209">
      <w:pPr>
        <w:tabs>
          <w:tab w:val="center" w:pos="4960"/>
          <w:tab w:val="right" w:pos="9921"/>
        </w:tabs>
        <w:jc w:val="right"/>
        <w:rPr>
          <w:sz w:val="28"/>
          <w:szCs w:val="28"/>
        </w:rPr>
      </w:pPr>
      <w:r w:rsidRPr="00671284">
        <w:rPr>
          <w:sz w:val="28"/>
          <w:szCs w:val="28"/>
        </w:rPr>
        <w:t>К</w:t>
      </w:r>
      <w:r w:rsidRPr="00671284">
        <w:rPr>
          <w:sz w:val="18"/>
          <w:szCs w:val="18"/>
        </w:rPr>
        <w:t>и</w:t>
      </w:r>
      <w:r w:rsidRPr="00671284">
        <w:rPr>
          <w:sz w:val="28"/>
          <w:szCs w:val="28"/>
        </w:rPr>
        <w:t xml:space="preserve">= </w:t>
      </w:r>
      <w:r w:rsidRPr="00671284">
        <w:rPr>
          <w:position w:val="-30"/>
          <w:sz w:val="28"/>
          <w:szCs w:val="28"/>
          <w:vertAlign w:val="subscript"/>
        </w:rPr>
        <w:object w:dxaOrig="480" w:dyaOrig="700">
          <v:shape id="_x0000_i1145" type="#_x0000_t75" style="width:24pt;height:35.25pt" o:ole="">
            <v:imagedata r:id="rId238" o:title=""/>
          </v:shape>
          <o:OLEObject Type="Embed" ProgID="Equation.3" ShapeID="_x0000_i1145" DrawAspect="Content" ObjectID="_1608485877" r:id="rId239"/>
        </w:object>
      </w:r>
      <w:r w:rsidRPr="00671284">
        <w:rPr>
          <w:sz w:val="28"/>
          <w:szCs w:val="28"/>
          <w:vertAlign w:val="subscript"/>
        </w:rPr>
        <w:tab/>
      </w:r>
      <w:r w:rsidRPr="00671284">
        <w:rPr>
          <w:sz w:val="28"/>
          <w:szCs w:val="28"/>
        </w:rPr>
        <w:t>(</w:t>
      </w:r>
      <w:r>
        <w:rPr>
          <w:sz w:val="28"/>
          <w:szCs w:val="28"/>
        </w:rPr>
        <w:t>51</w:t>
      </w:r>
      <w:r w:rsidRPr="00671284">
        <w:rPr>
          <w:sz w:val="28"/>
          <w:szCs w:val="28"/>
        </w:rPr>
        <w:t>)</w:t>
      </w:r>
    </w:p>
    <w:p w:rsidR="00711209" w:rsidRPr="00CE5E77" w:rsidRDefault="00711209" w:rsidP="00711209">
      <w:pPr>
        <w:rPr>
          <w:i/>
          <w:sz w:val="28"/>
          <w:szCs w:val="28"/>
        </w:rPr>
      </w:pPr>
      <w:r w:rsidRPr="00CE5E77">
        <w:rPr>
          <w:i/>
          <w:sz w:val="28"/>
          <w:szCs w:val="28"/>
        </w:rPr>
        <w:t xml:space="preserve">где  </w:t>
      </w:r>
      <w:r w:rsidRPr="00CE5E77">
        <w:rPr>
          <w:i/>
          <w:sz w:val="28"/>
          <w:szCs w:val="28"/>
          <w:lang w:val="en-US"/>
        </w:rPr>
        <w:t>G</w:t>
      </w:r>
      <w:r w:rsidRPr="00CE5E77">
        <w:rPr>
          <w:i/>
          <w:sz w:val="28"/>
          <w:szCs w:val="28"/>
          <w:vertAlign w:val="subscript"/>
        </w:rPr>
        <w:t>д</w:t>
      </w:r>
      <w:r w:rsidRPr="00CE5E77">
        <w:rPr>
          <w:i/>
          <w:sz w:val="28"/>
          <w:szCs w:val="28"/>
        </w:rPr>
        <w:t xml:space="preserve"> –  чистовая масса детали, кг; </w:t>
      </w:r>
    </w:p>
    <w:p w:rsidR="00711209" w:rsidRDefault="00711209" w:rsidP="00711209">
      <w:pPr>
        <w:rPr>
          <w:i/>
          <w:sz w:val="28"/>
          <w:szCs w:val="28"/>
        </w:rPr>
      </w:pPr>
      <w:r w:rsidRPr="00CE5E77">
        <w:rPr>
          <w:i/>
          <w:sz w:val="28"/>
          <w:szCs w:val="28"/>
          <w:lang w:val="en-US"/>
        </w:rPr>
        <w:t>G</w:t>
      </w:r>
      <w:r w:rsidRPr="00CE5E77">
        <w:rPr>
          <w:i/>
          <w:sz w:val="28"/>
          <w:szCs w:val="28"/>
          <w:vertAlign w:val="subscript"/>
        </w:rPr>
        <w:t>з</w:t>
      </w:r>
      <w:r w:rsidRPr="00CE5E77">
        <w:rPr>
          <w:i/>
          <w:sz w:val="28"/>
          <w:szCs w:val="28"/>
        </w:rPr>
        <w:t xml:space="preserve"> -  черновая масса заготовки, кг.</w:t>
      </w:r>
    </w:p>
    <w:p w:rsidR="00711209" w:rsidRPr="00CE5E77" w:rsidRDefault="00711209" w:rsidP="00711209">
      <w:pPr>
        <w:ind w:firstLine="708"/>
        <w:jc w:val="right"/>
        <w:rPr>
          <w:i/>
          <w:sz w:val="28"/>
          <w:szCs w:val="28"/>
        </w:rPr>
      </w:pPr>
      <w:r>
        <w:rPr>
          <w:i/>
          <w:sz w:val="28"/>
          <w:szCs w:val="28"/>
        </w:rPr>
        <w:t>Т</w:t>
      </w:r>
      <w:r w:rsidRPr="00CE5E77">
        <w:rPr>
          <w:i/>
          <w:sz w:val="28"/>
          <w:szCs w:val="28"/>
        </w:rPr>
        <w:t>аблица 1</w:t>
      </w:r>
      <w:r>
        <w:rPr>
          <w:i/>
          <w:sz w:val="28"/>
          <w:szCs w:val="28"/>
        </w:rPr>
        <w:t>6</w:t>
      </w:r>
    </w:p>
    <w:p w:rsidR="00711209" w:rsidRPr="001A2CA0" w:rsidRDefault="00711209" w:rsidP="00711209">
      <w:pPr>
        <w:ind w:firstLine="708"/>
        <w:jc w:val="center"/>
        <w:rPr>
          <w:sz w:val="28"/>
          <w:szCs w:val="28"/>
        </w:rPr>
      </w:pPr>
      <w:r w:rsidRPr="001A2CA0">
        <w:rPr>
          <w:sz w:val="28"/>
          <w:szCs w:val="28"/>
        </w:rPr>
        <w:t>Потребность основных материалов технологического процесса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82"/>
        <w:gridCol w:w="1353"/>
        <w:gridCol w:w="851"/>
        <w:gridCol w:w="850"/>
        <w:gridCol w:w="993"/>
        <w:gridCol w:w="708"/>
        <w:gridCol w:w="1276"/>
        <w:gridCol w:w="567"/>
        <w:gridCol w:w="1276"/>
      </w:tblGrid>
      <w:tr w:rsidR="00711209" w:rsidRPr="00CE5E77" w:rsidTr="00EF711D">
        <w:trPr>
          <w:cantSplit/>
          <w:trHeight w:val="3332"/>
        </w:trPr>
        <w:tc>
          <w:tcPr>
            <w:tcW w:w="1482" w:type="dxa"/>
            <w:textDirection w:val="btLr"/>
            <w:vAlign w:val="center"/>
          </w:tcPr>
          <w:p w:rsidR="00711209" w:rsidRPr="00CE5E77" w:rsidRDefault="00711209" w:rsidP="00EF711D">
            <w:pPr>
              <w:ind w:left="113" w:right="113"/>
              <w:jc w:val="center"/>
            </w:pPr>
            <w:r w:rsidRPr="00CE5E77">
              <w:t>Наименование детали</w:t>
            </w:r>
          </w:p>
        </w:tc>
        <w:tc>
          <w:tcPr>
            <w:tcW w:w="1353" w:type="dxa"/>
            <w:textDirection w:val="btLr"/>
            <w:vAlign w:val="center"/>
          </w:tcPr>
          <w:p w:rsidR="00711209" w:rsidRPr="00CE5E77" w:rsidRDefault="00711209" w:rsidP="00EF711D">
            <w:pPr>
              <w:ind w:left="113" w:right="113"/>
              <w:jc w:val="center"/>
            </w:pPr>
            <w:r w:rsidRPr="00CE5E77">
              <w:t>Род или марка материала</w:t>
            </w:r>
          </w:p>
        </w:tc>
        <w:tc>
          <w:tcPr>
            <w:tcW w:w="851" w:type="dxa"/>
            <w:textDirection w:val="btLr"/>
            <w:vAlign w:val="center"/>
          </w:tcPr>
          <w:p w:rsidR="00711209" w:rsidRPr="00CE5E77" w:rsidRDefault="00711209" w:rsidP="00EF711D">
            <w:pPr>
              <w:ind w:left="113" w:right="113"/>
              <w:jc w:val="center"/>
            </w:pPr>
            <w:r w:rsidRPr="00CE5E77">
              <w:t>Норма расхода на 1 деталь, кг</w:t>
            </w:r>
          </w:p>
        </w:tc>
        <w:tc>
          <w:tcPr>
            <w:tcW w:w="850" w:type="dxa"/>
            <w:textDirection w:val="btLr"/>
            <w:vAlign w:val="center"/>
          </w:tcPr>
          <w:p w:rsidR="00711209" w:rsidRPr="00CE5E77" w:rsidRDefault="00711209" w:rsidP="00EF711D">
            <w:pPr>
              <w:ind w:left="113" w:right="113"/>
              <w:jc w:val="center"/>
            </w:pPr>
            <w:r w:rsidRPr="00CE5E77">
              <w:t>Объем выпуска деталей, шт.</w:t>
            </w:r>
          </w:p>
        </w:tc>
        <w:tc>
          <w:tcPr>
            <w:tcW w:w="993" w:type="dxa"/>
            <w:textDirection w:val="btLr"/>
            <w:vAlign w:val="center"/>
          </w:tcPr>
          <w:p w:rsidR="00711209" w:rsidRPr="00CE5E77" w:rsidRDefault="00711209" w:rsidP="00EF711D">
            <w:pPr>
              <w:ind w:left="113" w:right="113"/>
              <w:jc w:val="center"/>
            </w:pPr>
            <w:r w:rsidRPr="00CE5E77">
              <w:t>Общая потребность в материалах на программу, кг.</w:t>
            </w:r>
          </w:p>
        </w:tc>
        <w:tc>
          <w:tcPr>
            <w:tcW w:w="708" w:type="dxa"/>
            <w:textDirection w:val="btLr"/>
            <w:vAlign w:val="center"/>
          </w:tcPr>
          <w:p w:rsidR="00711209" w:rsidRPr="00CE5E77" w:rsidRDefault="00711209" w:rsidP="00EF711D">
            <w:pPr>
              <w:ind w:left="113" w:right="113"/>
              <w:jc w:val="center"/>
            </w:pPr>
            <w:r w:rsidRPr="00CE5E77">
              <w:t xml:space="preserve">Цена материала за </w:t>
            </w:r>
            <w:smartTag w:uri="urn:schemas-microsoft-com:office:smarttags" w:element="metricconverter">
              <w:smartTagPr>
                <w:attr w:name="ProductID" w:val="1 кг"/>
              </w:smartTagPr>
              <w:r w:rsidRPr="00CE5E77">
                <w:t>1 кг</w:t>
              </w:r>
            </w:smartTag>
            <w:r w:rsidRPr="00CE5E77">
              <w:t>, руб.</w:t>
            </w:r>
          </w:p>
        </w:tc>
        <w:tc>
          <w:tcPr>
            <w:tcW w:w="1276" w:type="dxa"/>
            <w:textDirection w:val="btLr"/>
            <w:vAlign w:val="center"/>
          </w:tcPr>
          <w:p w:rsidR="00711209" w:rsidRPr="00CE5E77" w:rsidRDefault="00711209" w:rsidP="00EF711D">
            <w:pPr>
              <w:ind w:left="113" w:right="113"/>
              <w:jc w:val="center"/>
            </w:pPr>
            <w:r w:rsidRPr="00CE5E77">
              <w:t>Стоимость материала на программу, руб.</w:t>
            </w:r>
          </w:p>
        </w:tc>
        <w:tc>
          <w:tcPr>
            <w:tcW w:w="567" w:type="dxa"/>
            <w:textDirection w:val="btLr"/>
            <w:vAlign w:val="center"/>
          </w:tcPr>
          <w:p w:rsidR="00711209" w:rsidRPr="00CE5E77" w:rsidRDefault="00711209" w:rsidP="00EF711D">
            <w:pPr>
              <w:ind w:left="113" w:right="113"/>
              <w:jc w:val="center"/>
            </w:pPr>
            <w:r w:rsidRPr="00CE5E77">
              <w:t>Стоимость отходов, руб.</w:t>
            </w:r>
          </w:p>
        </w:tc>
        <w:tc>
          <w:tcPr>
            <w:tcW w:w="1276" w:type="dxa"/>
            <w:textDirection w:val="btLr"/>
            <w:vAlign w:val="center"/>
          </w:tcPr>
          <w:p w:rsidR="00711209" w:rsidRPr="00CE5E77" w:rsidRDefault="00711209" w:rsidP="00EF711D">
            <w:pPr>
              <w:ind w:left="113" w:right="113"/>
              <w:jc w:val="center"/>
            </w:pPr>
            <w:r w:rsidRPr="00CE5E77">
              <w:t>Стоимость материалов за вычетом отходов, руб.</w:t>
            </w:r>
          </w:p>
        </w:tc>
      </w:tr>
      <w:tr w:rsidR="00711209" w:rsidRPr="00CE5E77" w:rsidTr="00EF711D">
        <w:trPr>
          <w:trHeight w:val="220"/>
        </w:trPr>
        <w:tc>
          <w:tcPr>
            <w:tcW w:w="1482" w:type="dxa"/>
          </w:tcPr>
          <w:p w:rsidR="00711209" w:rsidRPr="00CE5E77" w:rsidRDefault="00711209" w:rsidP="00EF711D">
            <w:pPr>
              <w:jc w:val="center"/>
            </w:pPr>
            <w:r w:rsidRPr="00CE5E77">
              <w:t>1</w:t>
            </w:r>
          </w:p>
        </w:tc>
        <w:tc>
          <w:tcPr>
            <w:tcW w:w="1353" w:type="dxa"/>
          </w:tcPr>
          <w:p w:rsidR="00711209" w:rsidRPr="00CE5E77" w:rsidRDefault="00711209" w:rsidP="00EF711D">
            <w:pPr>
              <w:jc w:val="center"/>
            </w:pPr>
            <w:r w:rsidRPr="00CE5E77">
              <w:t>2</w:t>
            </w:r>
          </w:p>
        </w:tc>
        <w:tc>
          <w:tcPr>
            <w:tcW w:w="851" w:type="dxa"/>
          </w:tcPr>
          <w:p w:rsidR="00711209" w:rsidRPr="00CE5E77" w:rsidRDefault="00711209" w:rsidP="00EF711D">
            <w:pPr>
              <w:jc w:val="center"/>
            </w:pPr>
            <w:r w:rsidRPr="00CE5E77">
              <w:t>3</w:t>
            </w:r>
          </w:p>
        </w:tc>
        <w:tc>
          <w:tcPr>
            <w:tcW w:w="850" w:type="dxa"/>
          </w:tcPr>
          <w:p w:rsidR="00711209" w:rsidRPr="00CE5E77" w:rsidRDefault="00711209" w:rsidP="00EF711D">
            <w:pPr>
              <w:jc w:val="center"/>
            </w:pPr>
            <w:r w:rsidRPr="00CE5E77">
              <w:t>4</w:t>
            </w:r>
          </w:p>
        </w:tc>
        <w:tc>
          <w:tcPr>
            <w:tcW w:w="993" w:type="dxa"/>
          </w:tcPr>
          <w:p w:rsidR="00711209" w:rsidRPr="00CE5E77" w:rsidRDefault="00711209" w:rsidP="00EF711D">
            <w:pPr>
              <w:jc w:val="center"/>
            </w:pPr>
            <w:r w:rsidRPr="00CE5E77">
              <w:t>5</w:t>
            </w:r>
          </w:p>
        </w:tc>
        <w:tc>
          <w:tcPr>
            <w:tcW w:w="708" w:type="dxa"/>
          </w:tcPr>
          <w:p w:rsidR="00711209" w:rsidRPr="00CE5E77" w:rsidRDefault="00711209" w:rsidP="00EF711D">
            <w:pPr>
              <w:jc w:val="center"/>
            </w:pPr>
            <w:r w:rsidRPr="00CE5E77">
              <w:t>6</w:t>
            </w:r>
          </w:p>
        </w:tc>
        <w:tc>
          <w:tcPr>
            <w:tcW w:w="1276" w:type="dxa"/>
          </w:tcPr>
          <w:p w:rsidR="00711209" w:rsidRPr="00CE5E77" w:rsidRDefault="00711209" w:rsidP="00EF711D">
            <w:pPr>
              <w:jc w:val="center"/>
            </w:pPr>
            <w:r w:rsidRPr="00CE5E77">
              <w:t>7</w:t>
            </w:r>
          </w:p>
        </w:tc>
        <w:tc>
          <w:tcPr>
            <w:tcW w:w="567" w:type="dxa"/>
          </w:tcPr>
          <w:p w:rsidR="00711209" w:rsidRPr="00CE5E77" w:rsidRDefault="00711209" w:rsidP="00EF711D">
            <w:pPr>
              <w:jc w:val="center"/>
            </w:pPr>
            <w:r w:rsidRPr="00CE5E77">
              <w:t>8</w:t>
            </w:r>
          </w:p>
        </w:tc>
        <w:tc>
          <w:tcPr>
            <w:tcW w:w="1276" w:type="dxa"/>
          </w:tcPr>
          <w:p w:rsidR="00711209" w:rsidRPr="00CE5E77" w:rsidRDefault="00711209" w:rsidP="00EF711D">
            <w:pPr>
              <w:jc w:val="center"/>
            </w:pPr>
            <w:r w:rsidRPr="00CE5E77">
              <w:t>9</w:t>
            </w:r>
          </w:p>
        </w:tc>
      </w:tr>
      <w:tr w:rsidR="00711209" w:rsidRPr="00CE5E77" w:rsidTr="00EF711D">
        <w:tc>
          <w:tcPr>
            <w:tcW w:w="1482" w:type="dxa"/>
            <w:vAlign w:val="center"/>
          </w:tcPr>
          <w:p w:rsidR="00711209" w:rsidRPr="00CE5E77" w:rsidRDefault="00711209" w:rsidP="00EF711D">
            <w:pPr>
              <w:jc w:val="center"/>
            </w:pPr>
          </w:p>
        </w:tc>
        <w:tc>
          <w:tcPr>
            <w:tcW w:w="1353" w:type="dxa"/>
            <w:vAlign w:val="center"/>
          </w:tcPr>
          <w:p w:rsidR="00711209" w:rsidRPr="00CE5E77" w:rsidRDefault="00711209" w:rsidP="00EF711D">
            <w:pPr>
              <w:jc w:val="center"/>
            </w:pPr>
          </w:p>
        </w:tc>
        <w:tc>
          <w:tcPr>
            <w:tcW w:w="851" w:type="dxa"/>
            <w:vAlign w:val="center"/>
          </w:tcPr>
          <w:p w:rsidR="00711209" w:rsidRPr="00CE5E77" w:rsidRDefault="00711209" w:rsidP="00EF711D">
            <w:pPr>
              <w:jc w:val="center"/>
            </w:pPr>
          </w:p>
        </w:tc>
        <w:tc>
          <w:tcPr>
            <w:tcW w:w="850" w:type="dxa"/>
            <w:vAlign w:val="center"/>
          </w:tcPr>
          <w:p w:rsidR="00711209" w:rsidRPr="00CE5E77" w:rsidRDefault="00711209" w:rsidP="00EF711D">
            <w:pPr>
              <w:jc w:val="center"/>
            </w:pPr>
          </w:p>
        </w:tc>
        <w:tc>
          <w:tcPr>
            <w:tcW w:w="993" w:type="dxa"/>
            <w:vAlign w:val="center"/>
          </w:tcPr>
          <w:p w:rsidR="00711209" w:rsidRPr="00CE5E77" w:rsidRDefault="00711209" w:rsidP="00EF711D">
            <w:pPr>
              <w:jc w:val="center"/>
            </w:pPr>
          </w:p>
        </w:tc>
        <w:tc>
          <w:tcPr>
            <w:tcW w:w="708" w:type="dxa"/>
            <w:vAlign w:val="center"/>
          </w:tcPr>
          <w:p w:rsidR="00711209" w:rsidRPr="00CE5E77" w:rsidRDefault="00711209" w:rsidP="00EF711D">
            <w:pPr>
              <w:jc w:val="center"/>
            </w:pPr>
          </w:p>
        </w:tc>
        <w:tc>
          <w:tcPr>
            <w:tcW w:w="1276" w:type="dxa"/>
            <w:vAlign w:val="center"/>
          </w:tcPr>
          <w:p w:rsidR="00711209" w:rsidRPr="00CE5E77" w:rsidRDefault="00711209" w:rsidP="00EF711D">
            <w:pPr>
              <w:jc w:val="center"/>
            </w:pPr>
          </w:p>
        </w:tc>
        <w:tc>
          <w:tcPr>
            <w:tcW w:w="567" w:type="dxa"/>
            <w:vAlign w:val="center"/>
          </w:tcPr>
          <w:p w:rsidR="00711209" w:rsidRPr="00CE5E77" w:rsidRDefault="00711209" w:rsidP="00EF711D">
            <w:pPr>
              <w:jc w:val="center"/>
            </w:pPr>
          </w:p>
        </w:tc>
        <w:tc>
          <w:tcPr>
            <w:tcW w:w="1276" w:type="dxa"/>
            <w:vAlign w:val="center"/>
          </w:tcPr>
          <w:p w:rsidR="00711209" w:rsidRPr="00CE5E77" w:rsidRDefault="00711209" w:rsidP="00EF711D">
            <w:pPr>
              <w:jc w:val="center"/>
            </w:pPr>
          </w:p>
        </w:tc>
      </w:tr>
      <w:tr w:rsidR="00711209" w:rsidRPr="00CE5E77" w:rsidTr="00EF711D">
        <w:tc>
          <w:tcPr>
            <w:tcW w:w="1482" w:type="dxa"/>
            <w:vAlign w:val="center"/>
          </w:tcPr>
          <w:p w:rsidR="00711209" w:rsidRPr="00CE5E77" w:rsidRDefault="00711209" w:rsidP="00EF711D">
            <w:pPr>
              <w:jc w:val="center"/>
            </w:pPr>
            <w:r w:rsidRPr="00CE5E77">
              <w:t>Итого:</w:t>
            </w:r>
          </w:p>
        </w:tc>
        <w:tc>
          <w:tcPr>
            <w:tcW w:w="1353" w:type="dxa"/>
            <w:vAlign w:val="center"/>
          </w:tcPr>
          <w:p w:rsidR="00711209" w:rsidRPr="00CE5E77" w:rsidRDefault="00711209" w:rsidP="00EF711D">
            <w:pPr>
              <w:jc w:val="center"/>
            </w:pPr>
          </w:p>
        </w:tc>
        <w:tc>
          <w:tcPr>
            <w:tcW w:w="851" w:type="dxa"/>
            <w:vAlign w:val="center"/>
          </w:tcPr>
          <w:p w:rsidR="00711209" w:rsidRPr="00CE5E77" w:rsidRDefault="00711209" w:rsidP="00EF711D">
            <w:pPr>
              <w:jc w:val="center"/>
            </w:pPr>
          </w:p>
        </w:tc>
        <w:tc>
          <w:tcPr>
            <w:tcW w:w="850" w:type="dxa"/>
            <w:vAlign w:val="center"/>
          </w:tcPr>
          <w:p w:rsidR="00711209" w:rsidRPr="00CE5E77" w:rsidRDefault="00711209" w:rsidP="00EF711D">
            <w:pPr>
              <w:jc w:val="center"/>
            </w:pPr>
          </w:p>
        </w:tc>
        <w:tc>
          <w:tcPr>
            <w:tcW w:w="993" w:type="dxa"/>
            <w:vAlign w:val="center"/>
          </w:tcPr>
          <w:p w:rsidR="00711209" w:rsidRPr="00CE5E77" w:rsidRDefault="00711209" w:rsidP="00EF711D">
            <w:pPr>
              <w:jc w:val="center"/>
            </w:pPr>
          </w:p>
        </w:tc>
        <w:tc>
          <w:tcPr>
            <w:tcW w:w="708" w:type="dxa"/>
            <w:vAlign w:val="center"/>
          </w:tcPr>
          <w:p w:rsidR="00711209" w:rsidRPr="00CE5E77" w:rsidRDefault="00711209" w:rsidP="00EF711D">
            <w:pPr>
              <w:jc w:val="center"/>
            </w:pPr>
          </w:p>
        </w:tc>
        <w:tc>
          <w:tcPr>
            <w:tcW w:w="1276" w:type="dxa"/>
            <w:vAlign w:val="center"/>
          </w:tcPr>
          <w:p w:rsidR="00711209" w:rsidRPr="00CE5E77" w:rsidRDefault="00711209" w:rsidP="00EF711D">
            <w:pPr>
              <w:jc w:val="center"/>
            </w:pPr>
          </w:p>
        </w:tc>
        <w:tc>
          <w:tcPr>
            <w:tcW w:w="567" w:type="dxa"/>
            <w:vAlign w:val="center"/>
          </w:tcPr>
          <w:p w:rsidR="00711209" w:rsidRPr="00CE5E77" w:rsidRDefault="00711209" w:rsidP="00EF711D">
            <w:pPr>
              <w:jc w:val="center"/>
            </w:pPr>
          </w:p>
        </w:tc>
        <w:tc>
          <w:tcPr>
            <w:tcW w:w="1276" w:type="dxa"/>
            <w:vAlign w:val="center"/>
          </w:tcPr>
          <w:p w:rsidR="00711209" w:rsidRPr="00CE5E77" w:rsidRDefault="00711209" w:rsidP="00EF711D">
            <w:pPr>
              <w:jc w:val="center"/>
            </w:pPr>
          </w:p>
        </w:tc>
      </w:tr>
    </w:tbl>
    <w:p w:rsidR="00711209" w:rsidRDefault="00711209" w:rsidP="00711209">
      <w:pPr>
        <w:shd w:val="clear" w:color="auto" w:fill="FFFFFF"/>
        <w:rPr>
          <w:b/>
          <w:color w:val="000000"/>
          <w:sz w:val="28"/>
          <w:szCs w:val="28"/>
        </w:rPr>
      </w:pPr>
    </w:p>
    <w:p w:rsidR="00711209" w:rsidRDefault="00711209" w:rsidP="00711209">
      <w:pPr>
        <w:shd w:val="clear" w:color="auto" w:fill="FFFFFF"/>
        <w:rPr>
          <w:b/>
          <w:color w:val="000000"/>
          <w:sz w:val="28"/>
          <w:szCs w:val="28"/>
        </w:rPr>
      </w:pPr>
      <w:r w:rsidRPr="005C3B1B">
        <w:rPr>
          <w:b/>
          <w:color w:val="000000"/>
          <w:sz w:val="28"/>
          <w:szCs w:val="28"/>
        </w:rPr>
        <w:t>ПРИМЕР:</w:t>
      </w:r>
    </w:p>
    <w:p w:rsidR="00711209" w:rsidRPr="00E61A2D" w:rsidRDefault="00711209" w:rsidP="00711209">
      <w:pPr>
        <w:jc w:val="center"/>
        <w:rPr>
          <w:sz w:val="28"/>
          <w:szCs w:val="28"/>
          <w:vertAlign w:val="subscript"/>
        </w:rPr>
      </w:pPr>
      <w:r w:rsidRPr="00E61A2D">
        <w:rPr>
          <w:sz w:val="28"/>
          <w:szCs w:val="28"/>
        </w:rPr>
        <w:t>З</w:t>
      </w:r>
      <w:r w:rsidRPr="00E61A2D">
        <w:rPr>
          <w:sz w:val="18"/>
          <w:szCs w:val="18"/>
        </w:rPr>
        <w:t>м</w:t>
      </w:r>
      <w:r w:rsidRPr="00E61A2D">
        <w:rPr>
          <w:sz w:val="28"/>
          <w:szCs w:val="28"/>
          <w:vertAlign w:val="subscript"/>
        </w:rPr>
        <w:t xml:space="preserve"> 1</w:t>
      </w:r>
      <w:r w:rsidRPr="00E61A2D">
        <w:rPr>
          <w:sz w:val="28"/>
          <w:szCs w:val="28"/>
        </w:rPr>
        <w:t xml:space="preserve">= </w:t>
      </w:r>
      <w:r w:rsidRPr="00E61A2D">
        <w:rPr>
          <w:position w:val="-28"/>
          <w:sz w:val="28"/>
          <w:szCs w:val="28"/>
          <w:vertAlign w:val="subscript"/>
        </w:rPr>
        <w:object w:dxaOrig="4300" w:dyaOrig="680">
          <v:shape id="_x0000_i1146" type="#_x0000_t75" style="width:215.25pt;height:33.75pt" o:ole="">
            <v:imagedata r:id="rId240" o:title=""/>
          </v:shape>
          <o:OLEObject Type="Embed" ProgID="Equation.3" ShapeID="_x0000_i1146" DrawAspect="Content" ObjectID="_1608485878" r:id="rId241"/>
        </w:object>
      </w:r>
    </w:p>
    <w:p w:rsidR="00711209" w:rsidRDefault="00711209" w:rsidP="00711209">
      <w:pPr>
        <w:ind w:firstLine="708"/>
        <w:rPr>
          <w:sz w:val="28"/>
          <w:szCs w:val="28"/>
        </w:rPr>
      </w:pPr>
      <w:r w:rsidRPr="00E61A2D">
        <w:rPr>
          <w:sz w:val="28"/>
          <w:szCs w:val="28"/>
        </w:rPr>
        <w:t>При планировании потребности в основных материалах необходимо также определить коэффициент использования материала по основному виду изделий:</w:t>
      </w:r>
    </w:p>
    <w:p w:rsidR="00711209" w:rsidRDefault="00711209" w:rsidP="00711209">
      <w:pPr>
        <w:jc w:val="center"/>
        <w:rPr>
          <w:sz w:val="28"/>
          <w:szCs w:val="28"/>
          <w:vertAlign w:val="subscript"/>
        </w:rPr>
      </w:pPr>
      <w:r w:rsidRPr="00E61A2D">
        <w:rPr>
          <w:sz w:val="28"/>
          <w:szCs w:val="28"/>
        </w:rPr>
        <w:t>К</w:t>
      </w:r>
      <w:r w:rsidRPr="00E61A2D">
        <w:rPr>
          <w:sz w:val="18"/>
          <w:szCs w:val="18"/>
        </w:rPr>
        <w:t>и1</w:t>
      </w:r>
      <w:r w:rsidRPr="00E61A2D">
        <w:rPr>
          <w:sz w:val="28"/>
          <w:szCs w:val="28"/>
        </w:rPr>
        <w:t xml:space="preserve">= </w:t>
      </w:r>
      <w:r w:rsidRPr="00E61A2D">
        <w:rPr>
          <w:position w:val="-28"/>
          <w:sz w:val="28"/>
          <w:szCs w:val="28"/>
          <w:vertAlign w:val="subscript"/>
        </w:rPr>
        <w:object w:dxaOrig="1180" w:dyaOrig="660">
          <v:shape id="_x0000_i1147" type="#_x0000_t75" style="width:58.5pt;height:33pt" o:ole="">
            <v:imagedata r:id="rId242" o:title=""/>
          </v:shape>
          <o:OLEObject Type="Embed" ProgID="Equation.3" ShapeID="_x0000_i1147" DrawAspect="Content" ObjectID="_1608485879" r:id="rId243"/>
        </w:object>
      </w:r>
    </w:p>
    <w:p w:rsidR="00711209" w:rsidRDefault="00711209" w:rsidP="00711209">
      <w:pPr>
        <w:ind w:firstLine="708"/>
        <w:jc w:val="right"/>
        <w:rPr>
          <w:b/>
          <w:i/>
          <w:sz w:val="28"/>
          <w:szCs w:val="28"/>
        </w:rPr>
      </w:pPr>
      <w:r w:rsidRPr="00E61A2D">
        <w:rPr>
          <w:i/>
          <w:sz w:val="28"/>
          <w:szCs w:val="28"/>
        </w:rPr>
        <w:t xml:space="preserve">Таблица </w:t>
      </w:r>
      <w:r>
        <w:rPr>
          <w:i/>
          <w:sz w:val="28"/>
          <w:szCs w:val="28"/>
        </w:rPr>
        <w:t>17</w:t>
      </w:r>
    </w:p>
    <w:p w:rsidR="00711209" w:rsidRPr="00E61A2D" w:rsidRDefault="00711209" w:rsidP="00711209">
      <w:pPr>
        <w:ind w:firstLine="708"/>
        <w:jc w:val="center"/>
        <w:rPr>
          <w:sz w:val="28"/>
          <w:szCs w:val="28"/>
        </w:rPr>
      </w:pPr>
      <w:r w:rsidRPr="00E61A2D">
        <w:rPr>
          <w:sz w:val="28"/>
          <w:szCs w:val="28"/>
        </w:rPr>
        <w:t>Потребность основных материалов предлагаемого технологического процесса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90"/>
        <w:gridCol w:w="1353"/>
        <w:gridCol w:w="709"/>
        <w:gridCol w:w="851"/>
        <w:gridCol w:w="1020"/>
        <w:gridCol w:w="912"/>
        <w:gridCol w:w="1186"/>
        <w:gridCol w:w="709"/>
        <w:gridCol w:w="1134"/>
      </w:tblGrid>
      <w:tr w:rsidR="00711209" w:rsidRPr="00E61A2D" w:rsidTr="00EF711D">
        <w:trPr>
          <w:cantSplit/>
          <w:trHeight w:val="2999"/>
        </w:trPr>
        <w:tc>
          <w:tcPr>
            <w:tcW w:w="1590" w:type="dxa"/>
            <w:textDirection w:val="btLr"/>
            <w:vAlign w:val="center"/>
          </w:tcPr>
          <w:p w:rsidR="00711209" w:rsidRPr="00E61A2D" w:rsidRDefault="00711209" w:rsidP="00EF711D">
            <w:pPr>
              <w:spacing w:line="276" w:lineRule="auto"/>
              <w:ind w:left="113" w:right="113"/>
              <w:jc w:val="center"/>
            </w:pPr>
            <w:r w:rsidRPr="00E61A2D">
              <w:t>Наименование детали</w:t>
            </w:r>
          </w:p>
        </w:tc>
        <w:tc>
          <w:tcPr>
            <w:tcW w:w="1353" w:type="dxa"/>
            <w:textDirection w:val="btLr"/>
            <w:vAlign w:val="center"/>
          </w:tcPr>
          <w:p w:rsidR="00711209" w:rsidRPr="00E61A2D" w:rsidRDefault="00711209" w:rsidP="00EF711D">
            <w:pPr>
              <w:spacing w:line="276" w:lineRule="auto"/>
              <w:ind w:left="113" w:right="113"/>
              <w:jc w:val="center"/>
            </w:pPr>
            <w:r w:rsidRPr="00E61A2D">
              <w:t>Род или марка материала</w:t>
            </w:r>
          </w:p>
        </w:tc>
        <w:tc>
          <w:tcPr>
            <w:tcW w:w="709" w:type="dxa"/>
            <w:textDirection w:val="btLr"/>
            <w:vAlign w:val="center"/>
          </w:tcPr>
          <w:p w:rsidR="00711209" w:rsidRPr="00E61A2D" w:rsidRDefault="00711209" w:rsidP="00EF711D">
            <w:pPr>
              <w:spacing w:line="276" w:lineRule="auto"/>
              <w:ind w:left="113" w:right="113"/>
              <w:jc w:val="center"/>
            </w:pPr>
            <w:r w:rsidRPr="00E61A2D">
              <w:t>Норма расхода на 1 деталь, кг</w:t>
            </w:r>
          </w:p>
        </w:tc>
        <w:tc>
          <w:tcPr>
            <w:tcW w:w="851" w:type="dxa"/>
            <w:textDirection w:val="btLr"/>
            <w:vAlign w:val="center"/>
          </w:tcPr>
          <w:p w:rsidR="00711209" w:rsidRPr="00E61A2D" w:rsidRDefault="00711209" w:rsidP="00EF711D">
            <w:pPr>
              <w:spacing w:line="276" w:lineRule="auto"/>
              <w:ind w:left="113" w:right="113"/>
              <w:jc w:val="center"/>
            </w:pPr>
            <w:r w:rsidRPr="00E61A2D">
              <w:t>Объем выпуска деталей, шт.</w:t>
            </w:r>
          </w:p>
        </w:tc>
        <w:tc>
          <w:tcPr>
            <w:tcW w:w="1020" w:type="dxa"/>
            <w:textDirection w:val="btLr"/>
            <w:vAlign w:val="center"/>
          </w:tcPr>
          <w:p w:rsidR="00711209" w:rsidRPr="00E61A2D" w:rsidRDefault="00711209" w:rsidP="00EF711D">
            <w:pPr>
              <w:spacing w:line="276" w:lineRule="auto"/>
              <w:ind w:left="113" w:right="113"/>
              <w:jc w:val="center"/>
            </w:pPr>
            <w:r w:rsidRPr="00E61A2D">
              <w:t>Общая потребность в материалах на программу, кг.</w:t>
            </w:r>
          </w:p>
        </w:tc>
        <w:tc>
          <w:tcPr>
            <w:tcW w:w="912" w:type="dxa"/>
            <w:textDirection w:val="btLr"/>
            <w:vAlign w:val="center"/>
          </w:tcPr>
          <w:p w:rsidR="00711209" w:rsidRPr="00E61A2D" w:rsidRDefault="00711209" w:rsidP="00EF711D">
            <w:pPr>
              <w:spacing w:line="276" w:lineRule="auto"/>
              <w:ind w:left="113" w:right="113"/>
              <w:jc w:val="center"/>
            </w:pPr>
            <w:r w:rsidRPr="00E61A2D">
              <w:t xml:space="preserve">Цена материала за </w:t>
            </w:r>
            <w:smartTag w:uri="urn:schemas-microsoft-com:office:smarttags" w:element="metricconverter">
              <w:smartTagPr>
                <w:attr w:name="ProductID" w:val="1 кг"/>
              </w:smartTagPr>
              <w:r w:rsidRPr="00E61A2D">
                <w:t>1 кг</w:t>
              </w:r>
            </w:smartTag>
            <w:r w:rsidRPr="00E61A2D">
              <w:t>, руб.</w:t>
            </w:r>
          </w:p>
        </w:tc>
        <w:tc>
          <w:tcPr>
            <w:tcW w:w="1186" w:type="dxa"/>
            <w:textDirection w:val="btLr"/>
            <w:vAlign w:val="center"/>
          </w:tcPr>
          <w:p w:rsidR="00711209" w:rsidRPr="00E61A2D" w:rsidRDefault="00711209" w:rsidP="00EF711D">
            <w:pPr>
              <w:spacing w:line="276" w:lineRule="auto"/>
              <w:ind w:left="113" w:right="113"/>
              <w:jc w:val="center"/>
            </w:pPr>
            <w:r w:rsidRPr="00E61A2D">
              <w:t>Стоимость материала на программу, руб.</w:t>
            </w:r>
          </w:p>
        </w:tc>
        <w:tc>
          <w:tcPr>
            <w:tcW w:w="709" w:type="dxa"/>
            <w:textDirection w:val="btLr"/>
            <w:vAlign w:val="center"/>
          </w:tcPr>
          <w:p w:rsidR="00711209" w:rsidRPr="00E61A2D" w:rsidRDefault="00711209" w:rsidP="00EF711D">
            <w:pPr>
              <w:spacing w:line="276" w:lineRule="auto"/>
              <w:ind w:left="113" w:right="113"/>
              <w:jc w:val="center"/>
            </w:pPr>
            <w:r w:rsidRPr="00E61A2D">
              <w:t>Стоимость отходов, руб.</w:t>
            </w:r>
          </w:p>
        </w:tc>
        <w:tc>
          <w:tcPr>
            <w:tcW w:w="1134" w:type="dxa"/>
            <w:textDirection w:val="btLr"/>
            <w:vAlign w:val="center"/>
          </w:tcPr>
          <w:p w:rsidR="00711209" w:rsidRPr="00E61A2D" w:rsidRDefault="00711209" w:rsidP="00EF711D">
            <w:pPr>
              <w:spacing w:line="276" w:lineRule="auto"/>
              <w:ind w:left="113" w:right="113"/>
              <w:jc w:val="center"/>
            </w:pPr>
            <w:r w:rsidRPr="00E61A2D">
              <w:t>Стоимость материалов за вычетом отходов, руб</w:t>
            </w:r>
          </w:p>
        </w:tc>
      </w:tr>
      <w:tr w:rsidR="00711209" w:rsidRPr="00E61A2D" w:rsidTr="00EF711D">
        <w:trPr>
          <w:trHeight w:val="339"/>
        </w:trPr>
        <w:tc>
          <w:tcPr>
            <w:tcW w:w="1590" w:type="dxa"/>
          </w:tcPr>
          <w:p w:rsidR="00711209" w:rsidRPr="00E61A2D" w:rsidRDefault="00711209" w:rsidP="00EF711D">
            <w:pPr>
              <w:jc w:val="center"/>
            </w:pPr>
            <w:r w:rsidRPr="00E61A2D">
              <w:t>1</w:t>
            </w:r>
          </w:p>
        </w:tc>
        <w:tc>
          <w:tcPr>
            <w:tcW w:w="1353" w:type="dxa"/>
          </w:tcPr>
          <w:p w:rsidR="00711209" w:rsidRPr="00E61A2D" w:rsidRDefault="00711209" w:rsidP="00EF711D">
            <w:pPr>
              <w:jc w:val="center"/>
            </w:pPr>
            <w:r w:rsidRPr="00E61A2D">
              <w:t>2</w:t>
            </w:r>
          </w:p>
        </w:tc>
        <w:tc>
          <w:tcPr>
            <w:tcW w:w="709" w:type="dxa"/>
          </w:tcPr>
          <w:p w:rsidR="00711209" w:rsidRPr="00E61A2D" w:rsidRDefault="00711209" w:rsidP="00EF711D">
            <w:pPr>
              <w:jc w:val="center"/>
            </w:pPr>
            <w:r w:rsidRPr="00E61A2D">
              <w:t>3</w:t>
            </w:r>
          </w:p>
        </w:tc>
        <w:tc>
          <w:tcPr>
            <w:tcW w:w="851" w:type="dxa"/>
          </w:tcPr>
          <w:p w:rsidR="00711209" w:rsidRPr="00E61A2D" w:rsidRDefault="00711209" w:rsidP="00EF711D">
            <w:pPr>
              <w:jc w:val="center"/>
            </w:pPr>
            <w:r w:rsidRPr="00E61A2D">
              <w:t>4</w:t>
            </w:r>
          </w:p>
        </w:tc>
        <w:tc>
          <w:tcPr>
            <w:tcW w:w="1020" w:type="dxa"/>
          </w:tcPr>
          <w:p w:rsidR="00711209" w:rsidRPr="00E61A2D" w:rsidRDefault="00711209" w:rsidP="00EF711D">
            <w:pPr>
              <w:jc w:val="center"/>
            </w:pPr>
            <w:r w:rsidRPr="00E61A2D">
              <w:t>5</w:t>
            </w:r>
          </w:p>
        </w:tc>
        <w:tc>
          <w:tcPr>
            <w:tcW w:w="912" w:type="dxa"/>
          </w:tcPr>
          <w:p w:rsidR="00711209" w:rsidRPr="00E61A2D" w:rsidRDefault="00711209" w:rsidP="00EF711D">
            <w:pPr>
              <w:jc w:val="center"/>
            </w:pPr>
            <w:r w:rsidRPr="00E61A2D">
              <w:t>6</w:t>
            </w:r>
          </w:p>
        </w:tc>
        <w:tc>
          <w:tcPr>
            <w:tcW w:w="1186" w:type="dxa"/>
          </w:tcPr>
          <w:p w:rsidR="00711209" w:rsidRPr="00E61A2D" w:rsidRDefault="00711209" w:rsidP="00EF711D">
            <w:pPr>
              <w:jc w:val="center"/>
            </w:pPr>
            <w:r w:rsidRPr="00E61A2D">
              <w:t>7</w:t>
            </w:r>
          </w:p>
        </w:tc>
        <w:tc>
          <w:tcPr>
            <w:tcW w:w="709" w:type="dxa"/>
          </w:tcPr>
          <w:p w:rsidR="00711209" w:rsidRPr="00E61A2D" w:rsidRDefault="00711209" w:rsidP="00EF711D">
            <w:pPr>
              <w:jc w:val="center"/>
            </w:pPr>
            <w:r w:rsidRPr="00E61A2D">
              <w:t>8</w:t>
            </w:r>
          </w:p>
        </w:tc>
        <w:tc>
          <w:tcPr>
            <w:tcW w:w="1134" w:type="dxa"/>
          </w:tcPr>
          <w:p w:rsidR="00711209" w:rsidRPr="00E61A2D" w:rsidRDefault="00711209" w:rsidP="00EF711D">
            <w:pPr>
              <w:jc w:val="center"/>
            </w:pPr>
            <w:r w:rsidRPr="00E61A2D">
              <w:t>9</w:t>
            </w:r>
          </w:p>
        </w:tc>
      </w:tr>
      <w:tr w:rsidR="00711209" w:rsidRPr="00E61A2D" w:rsidTr="00EF711D">
        <w:tc>
          <w:tcPr>
            <w:tcW w:w="1590" w:type="dxa"/>
            <w:vAlign w:val="center"/>
          </w:tcPr>
          <w:p w:rsidR="00711209" w:rsidRPr="00E61A2D" w:rsidRDefault="00711209" w:rsidP="00EF711D">
            <w:pPr>
              <w:jc w:val="center"/>
            </w:pPr>
            <w:r w:rsidRPr="00E61A2D">
              <w:lastRenderedPageBreak/>
              <w:t>Муфта</w:t>
            </w:r>
          </w:p>
        </w:tc>
        <w:tc>
          <w:tcPr>
            <w:tcW w:w="1353" w:type="dxa"/>
            <w:vAlign w:val="center"/>
          </w:tcPr>
          <w:p w:rsidR="00711209" w:rsidRPr="00E61A2D" w:rsidRDefault="00711209" w:rsidP="00EF711D">
            <w:pPr>
              <w:jc w:val="center"/>
            </w:pPr>
            <w:r w:rsidRPr="00E61A2D">
              <w:t>Сталь 20</w:t>
            </w:r>
          </w:p>
        </w:tc>
        <w:tc>
          <w:tcPr>
            <w:tcW w:w="709" w:type="dxa"/>
            <w:vAlign w:val="center"/>
          </w:tcPr>
          <w:p w:rsidR="00711209" w:rsidRPr="00E61A2D" w:rsidRDefault="00711209" w:rsidP="00EF711D">
            <w:pPr>
              <w:jc w:val="center"/>
            </w:pPr>
            <w:r w:rsidRPr="00E61A2D">
              <w:t>0,92</w:t>
            </w:r>
          </w:p>
        </w:tc>
        <w:tc>
          <w:tcPr>
            <w:tcW w:w="851" w:type="dxa"/>
            <w:vAlign w:val="center"/>
          </w:tcPr>
          <w:p w:rsidR="00711209" w:rsidRPr="00E61A2D" w:rsidRDefault="00711209" w:rsidP="00EF711D">
            <w:pPr>
              <w:jc w:val="center"/>
            </w:pPr>
            <w:r w:rsidRPr="00E61A2D">
              <w:t>1000</w:t>
            </w:r>
          </w:p>
        </w:tc>
        <w:tc>
          <w:tcPr>
            <w:tcW w:w="1020" w:type="dxa"/>
            <w:vAlign w:val="center"/>
          </w:tcPr>
          <w:p w:rsidR="00711209" w:rsidRPr="00E61A2D" w:rsidRDefault="00711209" w:rsidP="00EF711D">
            <w:pPr>
              <w:jc w:val="center"/>
            </w:pPr>
            <w:r w:rsidRPr="00E61A2D">
              <w:t>920</w:t>
            </w:r>
          </w:p>
        </w:tc>
        <w:tc>
          <w:tcPr>
            <w:tcW w:w="912" w:type="dxa"/>
            <w:vAlign w:val="center"/>
          </w:tcPr>
          <w:p w:rsidR="00711209" w:rsidRPr="00E61A2D" w:rsidRDefault="00711209" w:rsidP="00EF711D">
            <w:pPr>
              <w:jc w:val="center"/>
            </w:pPr>
            <w:r w:rsidRPr="00E61A2D">
              <w:t>440</w:t>
            </w:r>
          </w:p>
        </w:tc>
        <w:tc>
          <w:tcPr>
            <w:tcW w:w="1186" w:type="dxa"/>
            <w:vAlign w:val="center"/>
          </w:tcPr>
          <w:p w:rsidR="00711209" w:rsidRPr="00E61A2D" w:rsidRDefault="00711209" w:rsidP="00EF711D">
            <w:pPr>
              <w:jc w:val="center"/>
            </w:pPr>
            <w:r w:rsidRPr="00E61A2D">
              <w:t>404800</w:t>
            </w:r>
          </w:p>
        </w:tc>
        <w:tc>
          <w:tcPr>
            <w:tcW w:w="709" w:type="dxa"/>
            <w:vAlign w:val="center"/>
          </w:tcPr>
          <w:p w:rsidR="00711209" w:rsidRPr="00E61A2D" w:rsidRDefault="00711209" w:rsidP="00EF711D">
            <w:pPr>
              <w:jc w:val="center"/>
            </w:pPr>
            <w:r w:rsidRPr="00E61A2D">
              <w:t>3,0</w:t>
            </w:r>
          </w:p>
        </w:tc>
        <w:tc>
          <w:tcPr>
            <w:tcW w:w="1134" w:type="dxa"/>
            <w:vAlign w:val="center"/>
          </w:tcPr>
          <w:p w:rsidR="00711209" w:rsidRPr="00E61A2D" w:rsidRDefault="00711209" w:rsidP="00EF711D">
            <w:pPr>
              <w:jc w:val="center"/>
            </w:pPr>
            <w:r w:rsidRPr="00E61A2D">
              <w:t>403990</w:t>
            </w:r>
          </w:p>
        </w:tc>
      </w:tr>
      <w:tr w:rsidR="00711209" w:rsidRPr="00E61A2D" w:rsidTr="00EF711D">
        <w:tc>
          <w:tcPr>
            <w:tcW w:w="1590" w:type="dxa"/>
            <w:vAlign w:val="center"/>
          </w:tcPr>
          <w:p w:rsidR="00711209" w:rsidRPr="00E61A2D" w:rsidRDefault="00711209" w:rsidP="00EF711D">
            <w:pPr>
              <w:jc w:val="center"/>
            </w:pPr>
            <w:r w:rsidRPr="00E61A2D">
              <w:t>Итого:</w:t>
            </w:r>
          </w:p>
        </w:tc>
        <w:tc>
          <w:tcPr>
            <w:tcW w:w="1353" w:type="dxa"/>
            <w:vAlign w:val="center"/>
          </w:tcPr>
          <w:p w:rsidR="00711209" w:rsidRPr="00E61A2D" w:rsidRDefault="00711209" w:rsidP="00EF711D">
            <w:pPr>
              <w:jc w:val="center"/>
            </w:pPr>
          </w:p>
        </w:tc>
        <w:tc>
          <w:tcPr>
            <w:tcW w:w="709" w:type="dxa"/>
            <w:vAlign w:val="center"/>
          </w:tcPr>
          <w:p w:rsidR="00711209" w:rsidRPr="00E61A2D" w:rsidRDefault="00711209" w:rsidP="00EF711D">
            <w:pPr>
              <w:jc w:val="center"/>
            </w:pPr>
          </w:p>
        </w:tc>
        <w:tc>
          <w:tcPr>
            <w:tcW w:w="851" w:type="dxa"/>
            <w:vAlign w:val="center"/>
          </w:tcPr>
          <w:p w:rsidR="00711209" w:rsidRPr="00E61A2D" w:rsidRDefault="00711209" w:rsidP="00EF711D">
            <w:pPr>
              <w:jc w:val="center"/>
            </w:pPr>
            <w:r>
              <w:t>1000</w:t>
            </w:r>
          </w:p>
        </w:tc>
        <w:tc>
          <w:tcPr>
            <w:tcW w:w="1020" w:type="dxa"/>
            <w:vAlign w:val="center"/>
          </w:tcPr>
          <w:p w:rsidR="00711209" w:rsidRPr="00E61A2D" w:rsidRDefault="00711209" w:rsidP="00EF711D">
            <w:pPr>
              <w:jc w:val="center"/>
            </w:pPr>
          </w:p>
        </w:tc>
        <w:tc>
          <w:tcPr>
            <w:tcW w:w="912" w:type="dxa"/>
            <w:vAlign w:val="center"/>
          </w:tcPr>
          <w:p w:rsidR="00711209" w:rsidRPr="00E61A2D" w:rsidRDefault="00711209" w:rsidP="00EF711D">
            <w:pPr>
              <w:jc w:val="center"/>
            </w:pPr>
          </w:p>
        </w:tc>
        <w:tc>
          <w:tcPr>
            <w:tcW w:w="1186" w:type="dxa"/>
            <w:vAlign w:val="center"/>
          </w:tcPr>
          <w:p w:rsidR="00711209" w:rsidRPr="00E61A2D" w:rsidRDefault="00711209" w:rsidP="00EF711D">
            <w:pPr>
              <w:jc w:val="center"/>
            </w:pPr>
            <w:r>
              <w:t>404800</w:t>
            </w:r>
          </w:p>
        </w:tc>
        <w:tc>
          <w:tcPr>
            <w:tcW w:w="709" w:type="dxa"/>
            <w:vAlign w:val="center"/>
          </w:tcPr>
          <w:p w:rsidR="00711209" w:rsidRPr="00E61A2D" w:rsidRDefault="00711209" w:rsidP="00EF711D">
            <w:pPr>
              <w:jc w:val="center"/>
            </w:pPr>
          </w:p>
        </w:tc>
        <w:tc>
          <w:tcPr>
            <w:tcW w:w="1134" w:type="dxa"/>
            <w:vAlign w:val="center"/>
          </w:tcPr>
          <w:p w:rsidR="00711209" w:rsidRPr="00E61A2D" w:rsidRDefault="00711209" w:rsidP="00EF711D">
            <w:pPr>
              <w:jc w:val="center"/>
            </w:pPr>
            <w:r>
              <w:t>403990</w:t>
            </w:r>
          </w:p>
        </w:tc>
      </w:tr>
    </w:tbl>
    <w:p w:rsidR="00711209" w:rsidRPr="00E61A2D" w:rsidRDefault="00711209" w:rsidP="00711209">
      <w:pPr>
        <w:jc w:val="center"/>
        <w:rPr>
          <w:sz w:val="28"/>
          <w:szCs w:val="28"/>
          <w:vertAlign w:val="subscript"/>
        </w:rPr>
      </w:pPr>
    </w:p>
    <w:p w:rsidR="00711209" w:rsidRPr="005076F5" w:rsidRDefault="00711209" w:rsidP="00866369">
      <w:pPr>
        <w:pStyle w:val="af0"/>
        <w:numPr>
          <w:ilvl w:val="3"/>
          <w:numId w:val="49"/>
        </w:numPr>
        <w:ind w:hanging="796"/>
        <w:rPr>
          <w:rFonts w:ascii="Times New Roman" w:hAnsi="Times New Roman"/>
          <w:b/>
          <w:sz w:val="28"/>
          <w:szCs w:val="28"/>
        </w:rPr>
      </w:pPr>
      <w:r w:rsidRPr="005076F5">
        <w:rPr>
          <w:rFonts w:ascii="Times New Roman" w:hAnsi="Times New Roman"/>
          <w:b/>
          <w:sz w:val="28"/>
          <w:szCs w:val="28"/>
        </w:rPr>
        <w:t>Планирование себестоимости, цены, прибыли и рентабельности</w:t>
      </w:r>
    </w:p>
    <w:p w:rsidR="00711209" w:rsidRPr="00671284" w:rsidRDefault="00711209" w:rsidP="00711209">
      <w:pPr>
        <w:ind w:firstLine="708"/>
        <w:rPr>
          <w:sz w:val="28"/>
          <w:szCs w:val="28"/>
        </w:rPr>
      </w:pPr>
      <w:r w:rsidRPr="00671284">
        <w:rPr>
          <w:sz w:val="28"/>
          <w:szCs w:val="28"/>
        </w:rPr>
        <w:t>При планировании себестоимости определяют издержки производства не только в целом на предстоящий период, но и на единицу продукции. Метод установления себестоимости единицы продукции называется калькуляцией.</w:t>
      </w:r>
    </w:p>
    <w:p w:rsidR="00711209" w:rsidRPr="00671284" w:rsidRDefault="00711209" w:rsidP="00711209">
      <w:pPr>
        <w:rPr>
          <w:sz w:val="28"/>
          <w:szCs w:val="28"/>
        </w:rPr>
      </w:pPr>
      <w:r w:rsidRPr="00671284">
        <w:rPr>
          <w:sz w:val="28"/>
          <w:szCs w:val="28"/>
        </w:rPr>
        <w:tab/>
      </w:r>
      <w:r>
        <w:rPr>
          <w:sz w:val="28"/>
          <w:szCs w:val="28"/>
        </w:rPr>
        <w:t xml:space="preserve">3.5.3.5.1 </w:t>
      </w:r>
      <w:r w:rsidRPr="00671284">
        <w:rPr>
          <w:sz w:val="28"/>
          <w:szCs w:val="28"/>
        </w:rPr>
        <w:t>Полная (плановая) себестоимость единицы продукции определяется по формуле:</w:t>
      </w:r>
    </w:p>
    <w:p w:rsidR="00711209" w:rsidRPr="00671284" w:rsidRDefault="00711209" w:rsidP="00711209">
      <w:pPr>
        <w:jc w:val="right"/>
        <w:rPr>
          <w:sz w:val="28"/>
          <w:szCs w:val="28"/>
        </w:rPr>
      </w:pPr>
      <w:r w:rsidRPr="00CE5E77">
        <w:rPr>
          <w:i/>
          <w:sz w:val="28"/>
          <w:szCs w:val="28"/>
        </w:rPr>
        <w:t>С</w:t>
      </w:r>
      <w:r w:rsidRPr="00CE5E77">
        <w:rPr>
          <w:i/>
          <w:sz w:val="28"/>
          <w:szCs w:val="28"/>
          <w:vertAlign w:val="subscript"/>
        </w:rPr>
        <w:t>1</w:t>
      </w:r>
      <w:r w:rsidRPr="00CE5E77">
        <w:rPr>
          <w:i/>
          <w:sz w:val="28"/>
          <w:szCs w:val="28"/>
        </w:rPr>
        <w:t xml:space="preserve"> = [М + З</w:t>
      </w:r>
      <w:r w:rsidRPr="00CE5E77">
        <w:rPr>
          <w:i/>
          <w:sz w:val="28"/>
          <w:szCs w:val="28"/>
          <w:vertAlign w:val="subscript"/>
        </w:rPr>
        <w:t>о</w:t>
      </w:r>
      <w:r w:rsidRPr="00CE5E77">
        <w:rPr>
          <w:i/>
          <w:position w:val="-28"/>
          <w:sz w:val="28"/>
          <w:szCs w:val="28"/>
        </w:rPr>
        <w:object w:dxaOrig="1380" w:dyaOrig="680">
          <v:shape id="_x0000_i1148" type="#_x0000_t75" style="width:69pt;height:33.75pt" o:ole="">
            <v:imagedata r:id="rId244" o:title=""/>
          </v:shape>
          <o:OLEObject Type="Embed" ProgID="Equation.3" ShapeID="_x0000_i1148" DrawAspect="Content" ObjectID="_1608485880" r:id="rId245"/>
        </w:object>
      </w:r>
      <w:r w:rsidRPr="00CE5E77">
        <w:rPr>
          <w:i/>
          <w:sz w:val="28"/>
          <w:szCs w:val="28"/>
        </w:rPr>
        <w:t>+ З</w:t>
      </w:r>
      <w:r w:rsidRPr="00CE5E77">
        <w:rPr>
          <w:i/>
          <w:sz w:val="28"/>
          <w:szCs w:val="28"/>
          <w:vertAlign w:val="subscript"/>
        </w:rPr>
        <w:t>о</w:t>
      </w:r>
      <w:r w:rsidRPr="00CE5E77">
        <w:rPr>
          <w:i/>
          <w:position w:val="-24"/>
          <w:sz w:val="28"/>
          <w:szCs w:val="28"/>
        </w:rPr>
        <w:object w:dxaOrig="440" w:dyaOrig="620">
          <v:shape id="_x0000_i1149" type="#_x0000_t75" style="width:21.75pt;height:30.75pt" o:ole="">
            <v:imagedata r:id="rId246" o:title=""/>
          </v:shape>
          <o:OLEObject Type="Embed" ProgID="Equation.3" ShapeID="_x0000_i1149" DrawAspect="Content" ObjectID="_1608485881" r:id="rId247"/>
        </w:object>
      </w:r>
      <w:r w:rsidRPr="00CE5E77">
        <w:rPr>
          <w:i/>
          <w:sz w:val="28"/>
          <w:szCs w:val="28"/>
        </w:rPr>
        <w:t xml:space="preserve"> + (З</w:t>
      </w:r>
      <w:r w:rsidRPr="00CE5E77">
        <w:rPr>
          <w:i/>
          <w:sz w:val="28"/>
          <w:szCs w:val="28"/>
          <w:vertAlign w:val="subscript"/>
        </w:rPr>
        <w:t>о</w:t>
      </w:r>
      <w:r w:rsidRPr="00CE5E77">
        <w:rPr>
          <w:i/>
          <w:sz w:val="28"/>
          <w:szCs w:val="28"/>
        </w:rPr>
        <w:t xml:space="preserve"> + З</w:t>
      </w:r>
      <w:r w:rsidRPr="00CE5E77">
        <w:rPr>
          <w:i/>
          <w:sz w:val="28"/>
          <w:szCs w:val="28"/>
          <w:vertAlign w:val="subscript"/>
        </w:rPr>
        <w:t>д</w:t>
      </w:r>
      <w:r w:rsidRPr="00CE5E77">
        <w:rPr>
          <w:i/>
          <w:sz w:val="28"/>
          <w:szCs w:val="28"/>
        </w:rPr>
        <w:t xml:space="preserve">) </w:t>
      </w:r>
      <w:r w:rsidRPr="00CE5E77">
        <w:rPr>
          <w:i/>
          <w:position w:val="-24"/>
          <w:sz w:val="28"/>
          <w:szCs w:val="28"/>
        </w:rPr>
        <w:object w:dxaOrig="440" w:dyaOrig="620">
          <v:shape id="_x0000_i1150" type="#_x0000_t75" style="width:21.75pt;height:30.75pt" o:ole="">
            <v:imagedata r:id="rId248" o:title=""/>
          </v:shape>
          <o:OLEObject Type="Embed" ProgID="Equation.3" ShapeID="_x0000_i1150" DrawAspect="Content" ObjectID="_1608485882" r:id="rId249"/>
        </w:object>
      </w:r>
      <w:r w:rsidRPr="00CE5E77">
        <w:rPr>
          <w:i/>
          <w:sz w:val="28"/>
          <w:szCs w:val="28"/>
        </w:rPr>
        <w:t>] · (1+</w:t>
      </w:r>
      <w:r w:rsidRPr="00CE5E77">
        <w:rPr>
          <w:i/>
          <w:position w:val="-24"/>
          <w:sz w:val="28"/>
          <w:szCs w:val="28"/>
        </w:rPr>
        <w:object w:dxaOrig="440" w:dyaOrig="639">
          <v:shape id="_x0000_i1151" type="#_x0000_t75" style="width:21.75pt;height:32.25pt" o:ole="">
            <v:imagedata r:id="rId250" o:title=""/>
          </v:shape>
          <o:OLEObject Type="Embed" ProgID="Equation.3" ShapeID="_x0000_i1151" DrawAspect="Content" ObjectID="_1608485883" r:id="rId251"/>
        </w:object>
      </w:r>
      <w:r w:rsidRPr="00CE5E77">
        <w:rPr>
          <w:i/>
          <w:sz w:val="28"/>
          <w:szCs w:val="28"/>
        </w:rPr>
        <w:t>),</w:t>
      </w:r>
      <w:r>
        <w:rPr>
          <w:i/>
          <w:sz w:val="28"/>
          <w:szCs w:val="28"/>
        </w:rPr>
        <w:t xml:space="preserve">       </w:t>
      </w:r>
      <w:r w:rsidRPr="00CE5E77">
        <w:rPr>
          <w:i/>
          <w:sz w:val="28"/>
          <w:szCs w:val="28"/>
        </w:rPr>
        <w:tab/>
      </w:r>
      <w:r w:rsidRPr="00671284">
        <w:rPr>
          <w:sz w:val="28"/>
          <w:szCs w:val="28"/>
        </w:rPr>
        <w:t>(</w:t>
      </w:r>
      <w:r>
        <w:rPr>
          <w:sz w:val="28"/>
          <w:szCs w:val="28"/>
        </w:rPr>
        <w:t>52</w:t>
      </w:r>
      <w:r w:rsidRPr="00671284">
        <w:rPr>
          <w:sz w:val="28"/>
          <w:szCs w:val="28"/>
        </w:rPr>
        <w:t>)</w:t>
      </w:r>
    </w:p>
    <w:p w:rsidR="00711209" w:rsidRPr="00CE5E77" w:rsidRDefault="00711209" w:rsidP="00711209">
      <w:pPr>
        <w:rPr>
          <w:i/>
          <w:sz w:val="28"/>
          <w:szCs w:val="28"/>
        </w:rPr>
      </w:pPr>
      <w:r w:rsidRPr="00CE5E77">
        <w:rPr>
          <w:i/>
          <w:sz w:val="28"/>
          <w:szCs w:val="28"/>
        </w:rPr>
        <w:t>где М – затраты на сырье и основные материалы;</w:t>
      </w:r>
    </w:p>
    <w:p w:rsidR="00711209" w:rsidRDefault="00711209" w:rsidP="00711209">
      <w:pPr>
        <w:rPr>
          <w:i/>
          <w:sz w:val="28"/>
          <w:szCs w:val="28"/>
        </w:rPr>
      </w:pPr>
      <w:r w:rsidRPr="00CE5E77">
        <w:rPr>
          <w:i/>
          <w:sz w:val="28"/>
          <w:szCs w:val="28"/>
        </w:rPr>
        <w:t>З</w:t>
      </w:r>
      <w:r w:rsidRPr="00CE5E77">
        <w:rPr>
          <w:i/>
          <w:sz w:val="28"/>
          <w:szCs w:val="28"/>
          <w:vertAlign w:val="subscript"/>
        </w:rPr>
        <w:t>о</w:t>
      </w:r>
      <w:r w:rsidRPr="00CE5E77">
        <w:rPr>
          <w:i/>
          <w:sz w:val="28"/>
          <w:szCs w:val="28"/>
        </w:rPr>
        <w:t xml:space="preserve"> – основная заработная плата;</w:t>
      </w:r>
    </w:p>
    <w:p w:rsidR="00711209" w:rsidRPr="00CE5E77" w:rsidRDefault="00711209" w:rsidP="00711209">
      <w:pPr>
        <w:rPr>
          <w:i/>
          <w:sz w:val="28"/>
          <w:szCs w:val="28"/>
        </w:rPr>
      </w:pPr>
      <w:r w:rsidRPr="00CE5E77">
        <w:rPr>
          <w:i/>
          <w:sz w:val="28"/>
          <w:szCs w:val="28"/>
        </w:rPr>
        <w:t xml:space="preserve"> К</w:t>
      </w:r>
      <w:r w:rsidRPr="00CE5E77">
        <w:rPr>
          <w:i/>
          <w:sz w:val="28"/>
          <w:szCs w:val="28"/>
          <w:vertAlign w:val="subscript"/>
        </w:rPr>
        <w:t>1</w:t>
      </w:r>
      <w:r w:rsidRPr="00CE5E77">
        <w:rPr>
          <w:i/>
          <w:sz w:val="28"/>
          <w:szCs w:val="28"/>
        </w:rPr>
        <w:t xml:space="preserve"> – косвенные затраты цеха %, К</w:t>
      </w:r>
      <w:r w:rsidRPr="00CE5E77">
        <w:rPr>
          <w:i/>
          <w:sz w:val="28"/>
          <w:szCs w:val="28"/>
          <w:vertAlign w:val="subscript"/>
        </w:rPr>
        <w:t>1</w:t>
      </w:r>
      <w:r w:rsidRPr="00CE5E77">
        <w:rPr>
          <w:i/>
          <w:sz w:val="28"/>
          <w:szCs w:val="28"/>
        </w:rPr>
        <w:t xml:space="preserve"> = 530%;</w:t>
      </w:r>
    </w:p>
    <w:p w:rsidR="00711209" w:rsidRPr="00CE5E77" w:rsidRDefault="00711209" w:rsidP="00711209">
      <w:pPr>
        <w:rPr>
          <w:i/>
          <w:sz w:val="28"/>
          <w:szCs w:val="28"/>
        </w:rPr>
      </w:pPr>
      <w:r w:rsidRPr="00CE5E77">
        <w:rPr>
          <w:i/>
          <w:sz w:val="28"/>
          <w:szCs w:val="28"/>
        </w:rPr>
        <w:t>К</w:t>
      </w:r>
      <w:r w:rsidRPr="00CE5E77">
        <w:rPr>
          <w:i/>
          <w:sz w:val="28"/>
          <w:szCs w:val="28"/>
          <w:vertAlign w:val="subscript"/>
        </w:rPr>
        <w:t>2</w:t>
      </w:r>
      <w:r w:rsidRPr="00CE5E77">
        <w:rPr>
          <w:i/>
          <w:sz w:val="28"/>
          <w:szCs w:val="28"/>
        </w:rPr>
        <w:t xml:space="preserve"> – общезаводские расходы %, К</w:t>
      </w:r>
      <w:r w:rsidRPr="00CE5E77">
        <w:rPr>
          <w:i/>
          <w:sz w:val="28"/>
          <w:szCs w:val="28"/>
          <w:vertAlign w:val="subscript"/>
        </w:rPr>
        <w:t>2</w:t>
      </w:r>
      <w:r w:rsidRPr="00CE5E77">
        <w:rPr>
          <w:i/>
          <w:sz w:val="28"/>
          <w:szCs w:val="28"/>
        </w:rPr>
        <w:t xml:space="preserve"> = 250%;</w:t>
      </w:r>
    </w:p>
    <w:p w:rsidR="00711209" w:rsidRPr="00CE5E77" w:rsidRDefault="00711209" w:rsidP="00711209">
      <w:pPr>
        <w:rPr>
          <w:i/>
          <w:sz w:val="28"/>
          <w:szCs w:val="28"/>
        </w:rPr>
      </w:pPr>
      <w:r w:rsidRPr="00CE5E77">
        <w:rPr>
          <w:i/>
          <w:sz w:val="28"/>
          <w:szCs w:val="28"/>
        </w:rPr>
        <w:t>З</w:t>
      </w:r>
      <w:r w:rsidRPr="00CE5E77">
        <w:rPr>
          <w:i/>
          <w:sz w:val="28"/>
          <w:szCs w:val="28"/>
          <w:vertAlign w:val="subscript"/>
        </w:rPr>
        <w:t>д</w:t>
      </w:r>
      <w:r w:rsidRPr="00CE5E77">
        <w:rPr>
          <w:i/>
          <w:sz w:val="28"/>
          <w:szCs w:val="28"/>
        </w:rPr>
        <w:t xml:space="preserve"> – дополнительная заработная плата;</w:t>
      </w:r>
    </w:p>
    <w:p w:rsidR="00711209" w:rsidRPr="00CE5E77" w:rsidRDefault="00711209" w:rsidP="00711209">
      <w:pPr>
        <w:rPr>
          <w:i/>
          <w:sz w:val="28"/>
          <w:szCs w:val="28"/>
        </w:rPr>
      </w:pPr>
      <w:r w:rsidRPr="00CE5E77">
        <w:rPr>
          <w:i/>
          <w:position w:val="-10"/>
          <w:sz w:val="28"/>
          <w:szCs w:val="28"/>
        </w:rPr>
        <w:object w:dxaOrig="240" w:dyaOrig="320">
          <v:shape id="_x0000_i1152" type="#_x0000_t75" style="width:12.75pt;height:15.75pt" o:ole="">
            <v:imagedata r:id="rId252" o:title=""/>
          </v:shape>
          <o:OLEObject Type="Embed" ProgID="Equation.3" ShapeID="_x0000_i1152" DrawAspect="Content" ObjectID="_1608485884" r:id="rId253"/>
        </w:object>
      </w:r>
      <w:r w:rsidRPr="00CE5E77">
        <w:rPr>
          <w:i/>
          <w:sz w:val="28"/>
          <w:szCs w:val="28"/>
        </w:rPr>
        <w:t xml:space="preserve"> - начисления по социальному страхованию 26 %;</w:t>
      </w:r>
    </w:p>
    <w:p w:rsidR="00711209" w:rsidRPr="00CE5E77" w:rsidRDefault="00711209" w:rsidP="00711209">
      <w:pPr>
        <w:rPr>
          <w:i/>
          <w:sz w:val="28"/>
          <w:szCs w:val="28"/>
        </w:rPr>
      </w:pPr>
      <w:r w:rsidRPr="00CE5E77">
        <w:rPr>
          <w:i/>
          <w:position w:val="-6"/>
          <w:sz w:val="28"/>
          <w:szCs w:val="28"/>
        </w:rPr>
        <w:object w:dxaOrig="240" w:dyaOrig="220">
          <v:shape id="_x0000_i1153" type="#_x0000_t75" style="width:12.75pt;height:12pt" o:ole="">
            <v:imagedata r:id="rId254" o:title=""/>
          </v:shape>
          <o:OLEObject Type="Embed" ProgID="Equation.3" ShapeID="_x0000_i1153" DrawAspect="Content" ObjectID="_1608485885" r:id="rId255"/>
        </w:object>
      </w:r>
      <w:r w:rsidRPr="00CE5E77">
        <w:rPr>
          <w:i/>
          <w:sz w:val="28"/>
          <w:szCs w:val="28"/>
        </w:rPr>
        <w:t xml:space="preserve"> - дополнительная заработная плата основных рабочих.</w:t>
      </w:r>
    </w:p>
    <w:p w:rsidR="00711209" w:rsidRPr="00671284" w:rsidRDefault="00711209" w:rsidP="00711209">
      <w:pPr>
        <w:jc w:val="right"/>
        <w:rPr>
          <w:sz w:val="28"/>
          <w:szCs w:val="28"/>
        </w:rPr>
      </w:pPr>
      <w:r w:rsidRPr="00671284">
        <w:rPr>
          <w:sz w:val="28"/>
          <w:szCs w:val="28"/>
        </w:rPr>
        <w:t>З</w:t>
      </w:r>
      <w:r w:rsidRPr="00671284">
        <w:rPr>
          <w:sz w:val="28"/>
          <w:szCs w:val="28"/>
          <w:vertAlign w:val="subscript"/>
        </w:rPr>
        <w:t>о</w:t>
      </w:r>
      <w:r w:rsidRPr="00671284">
        <w:rPr>
          <w:sz w:val="28"/>
          <w:szCs w:val="28"/>
        </w:rPr>
        <w:t xml:space="preserve">= </w:t>
      </w:r>
      <w:r w:rsidRPr="00671284">
        <w:rPr>
          <w:position w:val="-24"/>
          <w:sz w:val="28"/>
          <w:szCs w:val="28"/>
          <w:vertAlign w:val="subscript"/>
        </w:rPr>
        <w:object w:dxaOrig="880" w:dyaOrig="660">
          <v:shape id="_x0000_i1154" type="#_x0000_t75" style="width:44.25pt;height:33pt" o:ole="">
            <v:imagedata r:id="rId256" o:title=""/>
          </v:shape>
          <o:OLEObject Type="Embed" ProgID="Equation.3" ShapeID="_x0000_i1154" DrawAspect="Content" ObjectID="_1608485886" r:id="rId257"/>
        </w:object>
      </w:r>
      <w:r>
        <w:rPr>
          <w:sz w:val="28"/>
          <w:szCs w:val="28"/>
          <w:vertAlign w:val="subscript"/>
        </w:rPr>
        <w:t xml:space="preserve">,                                           </w:t>
      </w:r>
      <w:r w:rsidRPr="00671284">
        <w:rPr>
          <w:sz w:val="28"/>
          <w:szCs w:val="28"/>
          <w:vertAlign w:val="subscript"/>
        </w:rPr>
        <w:tab/>
      </w:r>
      <w:r w:rsidRPr="00671284">
        <w:rPr>
          <w:sz w:val="28"/>
          <w:szCs w:val="28"/>
          <w:vertAlign w:val="subscript"/>
        </w:rPr>
        <w:tab/>
      </w:r>
      <w:r w:rsidRPr="00671284">
        <w:rPr>
          <w:sz w:val="28"/>
          <w:szCs w:val="28"/>
        </w:rPr>
        <w:t>(</w:t>
      </w:r>
      <w:r>
        <w:rPr>
          <w:sz w:val="28"/>
          <w:szCs w:val="28"/>
        </w:rPr>
        <w:t>53</w:t>
      </w:r>
      <w:r w:rsidRPr="00671284">
        <w:rPr>
          <w:sz w:val="28"/>
          <w:szCs w:val="28"/>
        </w:rPr>
        <w:t>)</w:t>
      </w:r>
    </w:p>
    <w:p w:rsidR="00711209" w:rsidRPr="00CE5E77" w:rsidRDefault="00711209" w:rsidP="00711209">
      <w:pPr>
        <w:ind w:firstLine="708"/>
        <w:rPr>
          <w:i/>
          <w:sz w:val="28"/>
          <w:szCs w:val="28"/>
        </w:rPr>
      </w:pPr>
      <w:r w:rsidRPr="00CE5E77">
        <w:rPr>
          <w:i/>
          <w:position w:val="-10"/>
          <w:sz w:val="28"/>
          <w:szCs w:val="28"/>
        </w:rPr>
        <w:object w:dxaOrig="220" w:dyaOrig="260">
          <v:shape id="_x0000_i1155" type="#_x0000_t75" style="width:12pt;height:13.5pt" o:ole="">
            <v:imagedata r:id="rId258" o:title=""/>
          </v:shape>
          <o:OLEObject Type="Embed" ProgID="Equation.3" ShapeID="_x0000_i1155" DrawAspect="Content" ObjectID="_1608485887" r:id="rId259"/>
        </w:object>
      </w:r>
      <w:r w:rsidRPr="00CE5E77">
        <w:rPr>
          <w:i/>
          <w:sz w:val="28"/>
          <w:szCs w:val="28"/>
          <w:vertAlign w:val="subscript"/>
        </w:rPr>
        <w:t>ср</w:t>
      </w:r>
      <w:r w:rsidRPr="00CE5E77">
        <w:rPr>
          <w:i/>
          <w:sz w:val="28"/>
          <w:szCs w:val="28"/>
        </w:rPr>
        <w:t xml:space="preserve"> – средняя тарифная ставка </w:t>
      </w:r>
    </w:p>
    <w:p w:rsidR="00711209" w:rsidRPr="00671284" w:rsidRDefault="00711209" w:rsidP="00711209">
      <w:pPr>
        <w:rPr>
          <w:sz w:val="28"/>
          <w:szCs w:val="28"/>
        </w:rPr>
      </w:pPr>
      <w:r>
        <w:rPr>
          <w:sz w:val="28"/>
          <w:szCs w:val="28"/>
        </w:rPr>
        <w:t xml:space="preserve">3.5.3.5.2 </w:t>
      </w:r>
      <w:r w:rsidRPr="00671284">
        <w:rPr>
          <w:sz w:val="28"/>
          <w:szCs w:val="28"/>
        </w:rPr>
        <w:t>Завершающим этапом экономического обоснования оптимального варианта технологического процесса является использования метода приведенных затрат. Для каждого из сравниваемых вариантов определяется сумма приведенных затрат по формуле:</w:t>
      </w:r>
    </w:p>
    <w:p w:rsidR="00711209" w:rsidRPr="00671284" w:rsidRDefault="00711209" w:rsidP="00711209">
      <w:pPr>
        <w:jc w:val="right"/>
        <w:rPr>
          <w:sz w:val="28"/>
          <w:szCs w:val="28"/>
        </w:rPr>
      </w:pPr>
      <w:r w:rsidRPr="00CE5E77">
        <w:rPr>
          <w:i/>
          <w:sz w:val="28"/>
          <w:szCs w:val="28"/>
        </w:rPr>
        <w:t>З</w:t>
      </w:r>
      <w:r w:rsidRPr="00CE5E77">
        <w:rPr>
          <w:i/>
          <w:sz w:val="28"/>
          <w:szCs w:val="28"/>
          <w:vertAlign w:val="subscript"/>
        </w:rPr>
        <w:t>пр.</w:t>
      </w:r>
      <w:r w:rsidRPr="00CE5E77">
        <w:rPr>
          <w:i/>
          <w:sz w:val="28"/>
          <w:szCs w:val="28"/>
        </w:rPr>
        <w:t xml:space="preserve"> = С + Е</w:t>
      </w:r>
      <w:r w:rsidRPr="00CE5E77">
        <w:rPr>
          <w:i/>
          <w:sz w:val="28"/>
          <w:szCs w:val="28"/>
          <w:vertAlign w:val="subscript"/>
        </w:rPr>
        <w:t>н</w:t>
      </w:r>
      <w:r w:rsidRPr="00CE5E77">
        <w:rPr>
          <w:i/>
          <w:sz w:val="28"/>
          <w:szCs w:val="28"/>
        </w:rPr>
        <w:t xml:space="preserve"> ·К’ </w:t>
      </w:r>
      <w:r w:rsidRPr="00CE5E77">
        <w:rPr>
          <w:i/>
          <w:position w:val="-6"/>
          <w:sz w:val="28"/>
          <w:szCs w:val="28"/>
        </w:rPr>
        <w:object w:dxaOrig="300" w:dyaOrig="220">
          <v:shape id="_x0000_i1156" type="#_x0000_t75" style="width:15.75pt;height:12pt" o:ole="">
            <v:imagedata r:id="rId260" o:title=""/>
          </v:shape>
          <o:OLEObject Type="Embed" ProgID="Equation.3" ShapeID="_x0000_i1156" DrawAspect="Content" ObjectID="_1608485888" r:id="rId261"/>
        </w:object>
      </w:r>
      <w:r w:rsidRPr="00CE5E77">
        <w:rPr>
          <w:i/>
          <w:sz w:val="28"/>
          <w:szCs w:val="28"/>
          <w:lang w:val="en-US"/>
        </w:rPr>
        <w:t>min</w:t>
      </w:r>
      <w:r>
        <w:rPr>
          <w:i/>
          <w:sz w:val="28"/>
          <w:szCs w:val="28"/>
        </w:rPr>
        <w:t xml:space="preserve">,  </w:t>
      </w:r>
      <w:r w:rsidRPr="00CE5E77">
        <w:rPr>
          <w:i/>
          <w:sz w:val="28"/>
          <w:szCs w:val="28"/>
        </w:rPr>
        <w:tab/>
      </w:r>
      <w:r w:rsidRPr="00671284">
        <w:rPr>
          <w:sz w:val="28"/>
          <w:szCs w:val="28"/>
        </w:rPr>
        <w:tab/>
      </w:r>
      <w:r w:rsidRPr="00671284">
        <w:rPr>
          <w:sz w:val="28"/>
          <w:szCs w:val="28"/>
        </w:rPr>
        <w:tab/>
        <w:t>(</w:t>
      </w:r>
      <w:r>
        <w:rPr>
          <w:sz w:val="28"/>
          <w:szCs w:val="28"/>
        </w:rPr>
        <w:t>54</w:t>
      </w:r>
      <w:r w:rsidRPr="00671284">
        <w:rPr>
          <w:sz w:val="28"/>
          <w:szCs w:val="28"/>
        </w:rPr>
        <w:t>)</w:t>
      </w:r>
    </w:p>
    <w:p w:rsidR="00711209" w:rsidRPr="00CE5E77" w:rsidRDefault="00711209" w:rsidP="00711209">
      <w:pPr>
        <w:rPr>
          <w:i/>
          <w:sz w:val="28"/>
          <w:szCs w:val="28"/>
        </w:rPr>
      </w:pPr>
      <w:r w:rsidRPr="00CE5E77">
        <w:rPr>
          <w:i/>
          <w:sz w:val="28"/>
          <w:szCs w:val="28"/>
        </w:rPr>
        <w:t>где З</w:t>
      </w:r>
      <w:r w:rsidRPr="00CE5E77">
        <w:rPr>
          <w:i/>
          <w:sz w:val="28"/>
          <w:szCs w:val="28"/>
          <w:vertAlign w:val="subscript"/>
        </w:rPr>
        <w:t>пр</w:t>
      </w:r>
      <w:r w:rsidRPr="00CE5E77">
        <w:rPr>
          <w:i/>
          <w:sz w:val="28"/>
          <w:szCs w:val="28"/>
        </w:rPr>
        <w:t xml:space="preserve"> – приведенные затраты на производство единицы продукции, руб.;</w:t>
      </w:r>
    </w:p>
    <w:p w:rsidR="00711209" w:rsidRPr="00CE5E77" w:rsidRDefault="00711209" w:rsidP="00711209">
      <w:pPr>
        <w:rPr>
          <w:i/>
          <w:sz w:val="28"/>
          <w:szCs w:val="28"/>
        </w:rPr>
      </w:pPr>
      <w:r w:rsidRPr="00CE5E77">
        <w:rPr>
          <w:i/>
          <w:sz w:val="28"/>
          <w:szCs w:val="28"/>
        </w:rPr>
        <w:t>С – себестоимость изделия или его части по данному варианту, руб.;</w:t>
      </w:r>
    </w:p>
    <w:p w:rsidR="00711209" w:rsidRDefault="00711209" w:rsidP="00711209">
      <w:pPr>
        <w:rPr>
          <w:i/>
          <w:sz w:val="28"/>
          <w:szCs w:val="28"/>
        </w:rPr>
      </w:pPr>
      <w:r w:rsidRPr="00CE5E77">
        <w:rPr>
          <w:i/>
          <w:sz w:val="28"/>
          <w:szCs w:val="28"/>
        </w:rPr>
        <w:t>Е</w:t>
      </w:r>
      <w:r w:rsidRPr="00CE5E77">
        <w:rPr>
          <w:i/>
          <w:sz w:val="28"/>
          <w:szCs w:val="28"/>
          <w:vertAlign w:val="subscript"/>
        </w:rPr>
        <w:t>н</w:t>
      </w:r>
      <w:r w:rsidRPr="00CE5E77">
        <w:rPr>
          <w:i/>
          <w:sz w:val="28"/>
          <w:szCs w:val="28"/>
        </w:rPr>
        <w:t xml:space="preserve"> – нормативный коэффициент экономической эффективности капитальных вложений,  Е</w:t>
      </w:r>
      <w:r w:rsidRPr="00CE5E77">
        <w:rPr>
          <w:i/>
          <w:sz w:val="28"/>
          <w:szCs w:val="28"/>
          <w:vertAlign w:val="subscript"/>
        </w:rPr>
        <w:t>н</w:t>
      </w:r>
      <w:r w:rsidRPr="00CE5E77">
        <w:rPr>
          <w:i/>
          <w:sz w:val="28"/>
          <w:szCs w:val="28"/>
        </w:rPr>
        <w:t xml:space="preserve"> = 0,15;</w:t>
      </w:r>
    </w:p>
    <w:p w:rsidR="00711209" w:rsidRPr="00CE5E77" w:rsidRDefault="00711209" w:rsidP="00711209">
      <w:pPr>
        <w:rPr>
          <w:i/>
          <w:sz w:val="28"/>
          <w:szCs w:val="28"/>
        </w:rPr>
      </w:pPr>
      <w:r w:rsidRPr="00CE5E77">
        <w:rPr>
          <w:i/>
          <w:sz w:val="28"/>
          <w:szCs w:val="28"/>
        </w:rPr>
        <w:t xml:space="preserve"> К – удельные капитальные вложения, приходящиеся на единицу продукции, руб.</w:t>
      </w:r>
    </w:p>
    <w:p w:rsidR="00711209" w:rsidRPr="00671284" w:rsidRDefault="00711209" w:rsidP="00711209">
      <w:pPr>
        <w:rPr>
          <w:sz w:val="28"/>
          <w:szCs w:val="28"/>
        </w:rPr>
      </w:pPr>
      <w:r>
        <w:rPr>
          <w:sz w:val="28"/>
          <w:szCs w:val="28"/>
        </w:rPr>
        <w:t>3.5.3.5.3</w:t>
      </w:r>
      <w:r w:rsidRPr="00671284">
        <w:rPr>
          <w:sz w:val="28"/>
          <w:szCs w:val="28"/>
        </w:rPr>
        <w:t xml:space="preserve"> Общая сумма капитальных вложений в проекте рассчитывается по следующей формуле:</w:t>
      </w:r>
    </w:p>
    <w:p w:rsidR="00711209" w:rsidRPr="00671284" w:rsidRDefault="00711209" w:rsidP="00711209">
      <w:pPr>
        <w:jc w:val="right"/>
        <w:rPr>
          <w:sz w:val="28"/>
          <w:szCs w:val="28"/>
        </w:rPr>
      </w:pPr>
      <w:r w:rsidRPr="00671284">
        <w:rPr>
          <w:sz w:val="28"/>
          <w:szCs w:val="28"/>
        </w:rPr>
        <w:t xml:space="preserve">К = </w:t>
      </w:r>
      <w:r w:rsidRPr="00671284">
        <w:rPr>
          <w:position w:val="-28"/>
          <w:sz w:val="28"/>
          <w:szCs w:val="28"/>
        </w:rPr>
        <w:object w:dxaOrig="1600" w:dyaOrig="680">
          <v:shape id="_x0000_i1157" type="#_x0000_t75" style="width:78.75pt;height:33.75pt" o:ole="">
            <v:imagedata r:id="rId262" o:title=""/>
          </v:shape>
          <o:OLEObject Type="Embed" ProgID="Equation.3" ShapeID="_x0000_i1157" DrawAspect="Content" ObjectID="_1608485889" r:id="rId263"/>
        </w:object>
      </w:r>
      <w:r w:rsidRPr="00671284">
        <w:rPr>
          <w:sz w:val="28"/>
          <w:szCs w:val="28"/>
        </w:rPr>
        <w:t>,</w:t>
      </w:r>
      <w:r>
        <w:rPr>
          <w:sz w:val="28"/>
          <w:szCs w:val="28"/>
        </w:rPr>
        <w:t xml:space="preserve">              </w:t>
      </w:r>
      <w:r w:rsidRPr="00671284">
        <w:rPr>
          <w:sz w:val="28"/>
          <w:szCs w:val="28"/>
        </w:rPr>
        <w:tab/>
      </w:r>
      <w:r w:rsidRPr="00671284">
        <w:rPr>
          <w:sz w:val="28"/>
          <w:szCs w:val="28"/>
        </w:rPr>
        <w:tab/>
        <w:t>(</w:t>
      </w:r>
      <w:r>
        <w:rPr>
          <w:sz w:val="28"/>
          <w:szCs w:val="28"/>
        </w:rPr>
        <w:t>55</w:t>
      </w:r>
      <w:r w:rsidRPr="00671284">
        <w:rPr>
          <w:sz w:val="28"/>
          <w:szCs w:val="28"/>
        </w:rPr>
        <w:t>)</w:t>
      </w:r>
    </w:p>
    <w:p w:rsidR="00711209" w:rsidRPr="00CE5E77" w:rsidRDefault="00711209" w:rsidP="00711209">
      <w:pPr>
        <w:rPr>
          <w:i/>
          <w:sz w:val="28"/>
          <w:szCs w:val="28"/>
        </w:rPr>
      </w:pPr>
      <w:r w:rsidRPr="00CE5E77">
        <w:rPr>
          <w:i/>
          <w:sz w:val="28"/>
          <w:szCs w:val="28"/>
        </w:rPr>
        <w:t xml:space="preserve">где </w:t>
      </w:r>
      <w:r w:rsidRPr="00CE5E77">
        <w:rPr>
          <w:i/>
          <w:sz w:val="28"/>
          <w:szCs w:val="28"/>
        </w:rPr>
        <w:tab/>
      </w:r>
      <w:r w:rsidRPr="00CE5E77">
        <w:rPr>
          <w:i/>
          <w:sz w:val="28"/>
          <w:szCs w:val="28"/>
          <w:lang w:val="en-US"/>
        </w:rPr>
        <w:t>m</w:t>
      </w:r>
      <w:r w:rsidRPr="00CE5E77">
        <w:rPr>
          <w:i/>
          <w:sz w:val="28"/>
          <w:szCs w:val="28"/>
        </w:rPr>
        <w:t xml:space="preserve"> – количество моделей основного оборудования в технологическом процессе;</w:t>
      </w:r>
    </w:p>
    <w:p w:rsidR="00711209" w:rsidRPr="00CE5E77" w:rsidRDefault="00711209" w:rsidP="00711209">
      <w:pPr>
        <w:rPr>
          <w:i/>
          <w:sz w:val="28"/>
          <w:szCs w:val="28"/>
        </w:rPr>
      </w:pPr>
      <w:r w:rsidRPr="00CE5E77">
        <w:rPr>
          <w:i/>
          <w:sz w:val="28"/>
          <w:szCs w:val="28"/>
        </w:rPr>
        <w:t>Ц</w:t>
      </w:r>
      <w:r w:rsidRPr="00CE5E77">
        <w:rPr>
          <w:i/>
          <w:sz w:val="28"/>
          <w:szCs w:val="28"/>
          <w:vertAlign w:val="subscript"/>
        </w:rPr>
        <w:t>ст</w:t>
      </w:r>
      <w:r w:rsidRPr="00CE5E77">
        <w:rPr>
          <w:i/>
          <w:sz w:val="28"/>
          <w:szCs w:val="28"/>
        </w:rPr>
        <w:t xml:space="preserve"> – оптовая цена одного станка данной модели, руб.;</w:t>
      </w:r>
    </w:p>
    <w:p w:rsidR="00711209" w:rsidRPr="00CE5E77" w:rsidRDefault="00711209" w:rsidP="00711209">
      <w:pPr>
        <w:rPr>
          <w:i/>
          <w:sz w:val="28"/>
          <w:szCs w:val="28"/>
        </w:rPr>
      </w:pPr>
      <w:r w:rsidRPr="00CE5E77">
        <w:rPr>
          <w:i/>
          <w:sz w:val="28"/>
          <w:szCs w:val="28"/>
        </w:rPr>
        <w:t>С – число единиц станков данной модели;</w:t>
      </w:r>
    </w:p>
    <w:p w:rsidR="00711209" w:rsidRPr="00CE5E77" w:rsidRDefault="00711209" w:rsidP="00711209">
      <w:pPr>
        <w:rPr>
          <w:i/>
          <w:sz w:val="28"/>
          <w:szCs w:val="28"/>
        </w:rPr>
      </w:pPr>
      <w:r w:rsidRPr="00CE5E77">
        <w:rPr>
          <w:i/>
          <w:sz w:val="28"/>
          <w:szCs w:val="28"/>
        </w:rPr>
        <w:t>К</w:t>
      </w:r>
      <w:r w:rsidRPr="00CE5E77">
        <w:rPr>
          <w:i/>
          <w:sz w:val="28"/>
          <w:szCs w:val="28"/>
          <w:vertAlign w:val="subscript"/>
        </w:rPr>
        <w:t>тр</w:t>
      </w:r>
      <w:r w:rsidRPr="00CE5E77">
        <w:rPr>
          <w:i/>
          <w:sz w:val="28"/>
          <w:szCs w:val="28"/>
        </w:rPr>
        <w:t xml:space="preserve"> – коэффициент, учитывающий транспортно-монтажные расходы, принимается в пределах 1.05-1.15.</w:t>
      </w:r>
    </w:p>
    <w:p w:rsidR="00711209" w:rsidRPr="00671284" w:rsidRDefault="00711209" w:rsidP="00711209">
      <w:pPr>
        <w:ind w:firstLine="708"/>
        <w:rPr>
          <w:sz w:val="28"/>
          <w:szCs w:val="28"/>
        </w:rPr>
      </w:pPr>
      <w:r>
        <w:rPr>
          <w:sz w:val="28"/>
          <w:szCs w:val="28"/>
        </w:rPr>
        <w:lastRenderedPageBreak/>
        <w:t xml:space="preserve">3.5.3.5.4 </w:t>
      </w:r>
      <w:r w:rsidRPr="00671284">
        <w:rPr>
          <w:sz w:val="28"/>
          <w:szCs w:val="28"/>
        </w:rPr>
        <w:t>Планируемая прибыль от реализации изделий рассчитывается как разность межу оптовой ценой и полной себестоимостью:</w:t>
      </w:r>
    </w:p>
    <w:p w:rsidR="00711209" w:rsidRPr="00CE5E77" w:rsidRDefault="00711209" w:rsidP="00711209">
      <w:pPr>
        <w:tabs>
          <w:tab w:val="center" w:pos="4960"/>
          <w:tab w:val="right" w:pos="9921"/>
        </w:tabs>
        <w:jc w:val="right"/>
        <w:rPr>
          <w:sz w:val="28"/>
          <w:szCs w:val="28"/>
        </w:rPr>
      </w:pPr>
      <w:r w:rsidRPr="00671284">
        <w:rPr>
          <w:sz w:val="28"/>
          <w:szCs w:val="28"/>
        </w:rPr>
        <w:tab/>
      </w:r>
      <w:r w:rsidRPr="00CE5E77">
        <w:rPr>
          <w:sz w:val="28"/>
          <w:szCs w:val="28"/>
        </w:rPr>
        <w:t xml:space="preserve">П = </w:t>
      </w:r>
      <w:r w:rsidRPr="00CE5E77">
        <w:rPr>
          <w:position w:val="-28"/>
          <w:sz w:val="28"/>
          <w:szCs w:val="28"/>
        </w:rPr>
        <w:object w:dxaOrig="1660" w:dyaOrig="680">
          <v:shape id="_x0000_i1158" type="#_x0000_t75" style="width:83.25pt;height:33.75pt" o:ole="">
            <v:imagedata r:id="rId264" o:title=""/>
          </v:shape>
          <o:OLEObject Type="Embed" ProgID="Equation.3" ShapeID="_x0000_i1158" DrawAspect="Content" ObjectID="_1608485890" r:id="rId265"/>
        </w:object>
      </w:r>
      <w:r>
        <w:rPr>
          <w:sz w:val="28"/>
          <w:szCs w:val="28"/>
        </w:rPr>
        <w:t xml:space="preserve">,                                 </w:t>
      </w:r>
      <w:r w:rsidRPr="00CE5E77">
        <w:rPr>
          <w:sz w:val="28"/>
          <w:szCs w:val="28"/>
        </w:rPr>
        <w:t xml:space="preserve">  (</w:t>
      </w:r>
      <w:r>
        <w:rPr>
          <w:sz w:val="28"/>
          <w:szCs w:val="28"/>
        </w:rPr>
        <w:t>56</w:t>
      </w:r>
      <w:r w:rsidRPr="00CE5E77">
        <w:rPr>
          <w:sz w:val="28"/>
          <w:szCs w:val="28"/>
        </w:rPr>
        <w:t>)</w:t>
      </w:r>
    </w:p>
    <w:p w:rsidR="00711209" w:rsidRPr="00CE5E77" w:rsidRDefault="00711209" w:rsidP="00711209">
      <w:pPr>
        <w:rPr>
          <w:i/>
          <w:sz w:val="28"/>
          <w:szCs w:val="28"/>
        </w:rPr>
      </w:pPr>
      <w:r w:rsidRPr="00CE5E77">
        <w:rPr>
          <w:i/>
          <w:sz w:val="28"/>
          <w:szCs w:val="28"/>
        </w:rPr>
        <w:t>где Ц</w:t>
      </w:r>
      <w:r w:rsidRPr="00CE5E77">
        <w:rPr>
          <w:i/>
          <w:sz w:val="28"/>
          <w:szCs w:val="28"/>
          <w:vertAlign w:val="subscript"/>
        </w:rPr>
        <w:t>о</w:t>
      </w:r>
      <w:r w:rsidRPr="00CE5E77">
        <w:rPr>
          <w:i/>
          <w:sz w:val="28"/>
          <w:szCs w:val="28"/>
        </w:rPr>
        <w:t xml:space="preserve"> - оптовая цена предприятия изделия принимается по заводским данным или находится по формуле:</w:t>
      </w:r>
    </w:p>
    <w:p w:rsidR="00711209" w:rsidRPr="00671284" w:rsidRDefault="00711209" w:rsidP="00711209">
      <w:pPr>
        <w:tabs>
          <w:tab w:val="center" w:pos="4960"/>
          <w:tab w:val="right" w:pos="9921"/>
        </w:tabs>
        <w:jc w:val="right"/>
        <w:rPr>
          <w:sz w:val="28"/>
          <w:szCs w:val="28"/>
        </w:rPr>
      </w:pPr>
      <w:r w:rsidRPr="00671284">
        <w:rPr>
          <w:sz w:val="28"/>
          <w:szCs w:val="28"/>
        </w:rPr>
        <w:tab/>
        <w:t>Ц</w:t>
      </w:r>
      <w:r w:rsidRPr="00671284">
        <w:rPr>
          <w:sz w:val="28"/>
          <w:szCs w:val="28"/>
          <w:vertAlign w:val="subscript"/>
        </w:rPr>
        <w:t>о</w:t>
      </w:r>
      <w:r w:rsidRPr="00671284">
        <w:rPr>
          <w:sz w:val="28"/>
          <w:szCs w:val="28"/>
        </w:rPr>
        <w:t xml:space="preserve"> = </w:t>
      </w:r>
      <w:r w:rsidRPr="00671284">
        <w:rPr>
          <w:position w:val="-24"/>
          <w:sz w:val="28"/>
          <w:szCs w:val="28"/>
        </w:rPr>
        <w:object w:dxaOrig="1300" w:dyaOrig="620">
          <v:shape id="_x0000_i1159" type="#_x0000_t75" style="width:66pt;height:30.75pt" o:ole="">
            <v:imagedata r:id="rId266" o:title=""/>
          </v:shape>
          <o:OLEObject Type="Embed" ProgID="Equation.3" ShapeID="_x0000_i1159" DrawAspect="Content" ObjectID="_1608485891" r:id="rId267"/>
        </w:object>
      </w:r>
      <w:r w:rsidRPr="00671284">
        <w:rPr>
          <w:sz w:val="28"/>
          <w:szCs w:val="28"/>
        </w:rPr>
        <w:t xml:space="preserve"> </w:t>
      </w:r>
      <w:r>
        <w:rPr>
          <w:sz w:val="28"/>
          <w:szCs w:val="28"/>
        </w:rPr>
        <w:t xml:space="preserve">                                     </w:t>
      </w:r>
      <w:r w:rsidRPr="00671284">
        <w:rPr>
          <w:sz w:val="28"/>
          <w:szCs w:val="28"/>
        </w:rPr>
        <w:t>(</w:t>
      </w:r>
      <w:r>
        <w:rPr>
          <w:sz w:val="28"/>
          <w:szCs w:val="28"/>
        </w:rPr>
        <w:t>57</w:t>
      </w:r>
      <w:r w:rsidRPr="00671284">
        <w:rPr>
          <w:sz w:val="28"/>
          <w:szCs w:val="28"/>
        </w:rPr>
        <w:t>)</w:t>
      </w:r>
    </w:p>
    <w:p w:rsidR="00711209" w:rsidRPr="00CE5E77" w:rsidRDefault="00711209" w:rsidP="00711209">
      <w:pPr>
        <w:rPr>
          <w:i/>
          <w:sz w:val="28"/>
          <w:szCs w:val="28"/>
        </w:rPr>
      </w:pPr>
      <w:r w:rsidRPr="00CE5E77">
        <w:rPr>
          <w:i/>
          <w:sz w:val="28"/>
          <w:szCs w:val="28"/>
        </w:rPr>
        <w:t>где Р - рентабельность данного изделия, принимается равной 15-40%</w:t>
      </w:r>
    </w:p>
    <w:p w:rsidR="00711209" w:rsidRPr="00671284" w:rsidRDefault="00711209" w:rsidP="00711209">
      <w:pPr>
        <w:ind w:firstLine="708"/>
        <w:rPr>
          <w:sz w:val="28"/>
          <w:szCs w:val="28"/>
        </w:rPr>
      </w:pPr>
      <w:r>
        <w:rPr>
          <w:sz w:val="28"/>
          <w:szCs w:val="28"/>
        </w:rPr>
        <w:t xml:space="preserve">3.5.3.5.4 </w:t>
      </w:r>
      <w:r w:rsidRPr="00671284">
        <w:rPr>
          <w:sz w:val="28"/>
          <w:szCs w:val="28"/>
        </w:rPr>
        <w:t xml:space="preserve">Общая рентабельность производства в процентах определяется: </w:t>
      </w:r>
    </w:p>
    <w:p w:rsidR="00711209" w:rsidRPr="00671284" w:rsidRDefault="00711209" w:rsidP="00711209">
      <w:pPr>
        <w:tabs>
          <w:tab w:val="center" w:pos="4960"/>
          <w:tab w:val="right" w:pos="9921"/>
        </w:tabs>
        <w:jc w:val="right"/>
        <w:rPr>
          <w:sz w:val="28"/>
          <w:szCs w:val="28"/>
        </w:rPr>
      </w:pPr>
      <w:r w:rsidRPr="00671284">
        <w:rPr>
          <w:sz w:val="28"/>
          <w:szCs w:val="28"/>
        </w:rPr>
        <w:tab/>
        <w:t>Р</w:t>
      </w:r>
      <w:r w:rsidRPr="00671284">
        <w:rPr>
          <w:sz w:val="28"/>
          <w:szCs w:val="28"/>
          <w:vertAlign w:val="subscript"/>
        </w:rPr>
        <w:t>о</w:t>
      </w:r>
      <w:r w:rsidRPr="00671284">
        <w:rPr>
          <w:sz w:val="28"/>
          <w:szCs w:val="28"/>
        </w:rPr>
        <w:t xml:space="preserve"> = </w:t>
      </w:r>
      <w:r w:rsidRPr="00671284">
        <w:rPr>
          <w:position w:val="-32"/>
          <w:sz w:val="28"/>
          <w:szCs w:val="28"/>
        </w:rPr>
        <w:object w:dxaOrig="1900" w:dyaOrig="700">
          <v:shape id="_x0000_i1160" type="#_x0000_t75" style="width:95.25pt;height:35.25pt" o:ole="">
            <v:imagedata r:id="rId268" o:title=""/>
          </v:shape>
          <o:OLEObject Type="Embed" ProgID="Equation.3" ShapeID="_x0000_i1160" DrawAspect="Content" ObjectID="_1608485892" r:id="rId269"/>
        </w:object>
      </w:r>
      <w:r w:rsidRPr="00671284">
        <w:rPr>
          <w:sz w:val="28"/>
          <w:szCs w:val="28"/>
        </w:rPr>
        <w:t xml:space="preserve">  </w:t>
      </w:r>
      <w:r>
        <w:rPr>
          <w:sz w:val="28"/>
          <w:szCs w:val="28"/>
        </w:rPr>
        <w:t xml:space="preserve">                              </w:t>
      </w:r>
      <w:r w:rsidRPr="00671284">
        <w:rPr>
          <w:sz w:val="28"/>
          <w:szCs w:val="28"/>
        </w:rPr>
        <w:t>(</w:t>
      </w:r>
      <w:r>
        <w:rPr>
          <w:sz w:val="28"/>
          <w:szCs w:val="28"/>
        </w:rPr>
        <w:t>58</w:t>
      </w:r>
      <w:r w:rsidRPr="00671284">
        <w:rPr>
          <w:sz w:val="28"/>
          <w:szCs w:val="28"/>
        </w:rPr>
        <w:t>)</w:t>
      </w:r>
    </w:p>
    <w:p w:rsidR="00711209" w:rsidRPr="00CE5E77" w:rsidRDefault="00711209" w:rsidP="00711209">
      <w:pPr>
        <w:rPr>
          <w:i/>
          <w:sz w:val="28"/>
          <w:szCs w:val="28"/>
        </w:rPr>
      </w:pPr>
      <w:r w:rsidRPr="00CE5E77">
        <w:rPr>
          <w:i/>
          <w:sz w:val="28"/>
          <w:szCs w:val="28"/>
        </w:rPr>
        <w:t xml:space="preserve">где </w:t>
      </w:r>
      <w:r w:rsidRPr="00CE5E77">
        <w:rPr>
          <w:i/>
          <w:position w:val="-14"/>
        </w:rPr>
        <w:object w:dxaOrig="480" w:dyaOrig="380">
          <v:shape id="_x0000_i1161" type="#_x0000_t75" style="width:24pt;height:18.75pt" o:ole="">
            <v:imagedata r:id="rId270" o:title=""/>
          </v:shape>
          <o:OLEObject Type="Embed" ProgID="Equation.3" ShapeID="_x0000_i1161" DrawAspect="Content" ObjectID="_1608485893" r:id="rId271"/>
        </w:object>
      </w:r>
      <w:r w:rsidRPr="00CE5E77">
        <w:rPr>
          <w:i/>
        </w:rPr>
        <w:t xml:space="preserve">- </w:t>
      </w:r>
      <w:r w:rsidRPr="00CE5E77">
        <w:rPr>
          <w:i/>
          <w:sz w:val="28"/>
          <w:szCs w:val="28"/>
        </w:rPr>
        <w:t>среднегодовая стоимость основных производственных фондов;</w:t>
      </w:r>
    </w:p>
    <w:p w:rsidR="00711209" w:rsidRPr="00CE5E77" w:rsidRDefault="00711209" w:rsidP="00711209">
      <w:pPr>
        <w:rPr>
          <w:i/>
          <w:sz w:val="28"/>
          <w:szCs w:val="28"/>
        </w:rPr>
      </w:pPr>
      <w:r w:rsidRPr="00CE5E77">
        <w:rPr>
          <w:i/>
          <w:position w:val="-12"/>
        </w:rPr>
        <w:object w:dxaOrig="440" w:dyaOrig="360">
          <v:shape id="_x0000_i1162" type="#_x0000_t75" style="width:21.75pt;height:18pt" o:ole="">
            <v:imagedata r:id="rId272" o:title=""/>
          </v:shape>
          <o:OLEObject Type="Embed" ProgID="Equation.3" ShapeID="_x0000_i1162" DrawAspect="Content" ObjectID="_1608485894" r:id="rId273"/>
        </w:object>
      </w:r>
      <w:r w:rsidRPr="00CE5E77">
        <w:rPr>
          <w:i/>
        </w:rPr>
        <w:t xml:space="preserve">- </w:t>
      </w:r>
      <w:r w:rsidRPr="00CE5E77">
        <w:rPr>
          <w:i/>
          <w:sz w:val="28"/>
          <w:szCs w:val="28"/>
        </w:rPr>
        <w:t>нормируемые оборотные средства.</w:t>
      </w:r>
    </w:p>
    <w:p w:rsidR="00711209" w:rsidRPr="00671284" w:rsidRDefault="00711209" w:rsidP="00711209">
      <w:pPr>
        <w:rPr>
          <w:sz w:val="28"/>
          <w:szCs w:val="28"/>
        </w:rPr>
      </w:pPr>
      <w:r>
        <w:rPr>
          <w:sz w:val="28"/>
          <w:szCs w:val="28"/>
        </w:rPr>
        <w:t>3.5.3.5.5</w:t>
      </w:r>
      <w:r w:rsidRPr="00671284">
        <w:rPr>
          <w:sz w:val="28"/>
          <w:szCs w:val="28"/>
        </w:rPr>
        <w:t xml:space="preserve"> Окончательно вопрос о внедрении новой технологии и организации производства решается после определения срока окупаемости капитальных затрат. В общем виде он представляет собой отношение величины капитальных вложений к полученной прибыли:</w:t>
      </w:r>
    </w:p>
    <w:p w:rsidR="00711209" w:rsidRPr="00671284" w:rsidRDefault="00711209" w:rsidP="00711209">
      <w:pPr>
        <w:tabs>
          <w:tab w:val="center" w:pos="4960"/>
          <w:tab w:val="right" w:pos="9356"/>
        </w:tabs>
        <w:jc w:val="right"/>
        <w:rPr>
          <w:sz w:val="28"/>
          <w:szCs w:val="28"/>
        </w:rPr>
      </w:pPr>
      <w:r w:rsidRPr="00671284">
        <w:rPr>
          <w:sz w:val="28"/>
          <w:szCs w:val="28"/>
        </w:rPr>
        <w:tab/>
      </w:r>
      <w:r w:rsidRPr="00671284">
        <w:rPr>
          <w:b/>
          <w:position w:val="-30"/>
          <w:sz w:val="28"/>
          <w:szCs w:val="28"/>
        </w:rPr>
        <w:object w:dxaOrig="2480" w:dyaOrig="700">
          <v:shape id="_x0000_i1163" type="#_x0000_t75" style="width:123.75pt;height:36.75pt" o:ole="">
            <v:imagedata r:id="rId274" o:title=""/>
          </v:shape>
          <o:OLEObject Type="Embed" ProgID="Equation.3" ShapeID="_x0000_i1163" DrawAspect="Content" ObjectID="_1608485895" r:id="rId275"/>
        </w:object>
      </w:r>
      <w:r>
        <w:rPr>
          <w:b/>
          <w:sz w:val="28"/>
          <w:szCs w:val="28"/>
        </w:rPr>
        <w:t xml:space="preserve">,                                         </w:t>
      </w:r>
      <w:r w:rsidRPr="00671284">
        <w:rPr>
          <w:sz w:val="28"/>
          <w:szCs w:val="28"/>
        </w:rPr>
        <w:t xml:space="preserve">   (</w:t>
      </w:r>
      <w:r>
        <w:rPr>
          <w:sz w:val="28"/>
          <w:szCs w:val="28"/>
        </w:rPr>
        <w:t>59</w:t>
      </w:r>
      <w:r w:rsidRPr="00671284">
        <w:rPr>
          <w:sz w:val="28"/>
          <w:szCs w:val="28"/>
        </w:rPr>
        <w:t>)</w:t>
      </w:r>
    </w:p>
    <w:p w:rsidR="00711209" w:rsidRPr="00CE5E77" w:rsidRDefault="00711209" w:rsidP="00711209">
      <w:pPr>
        <w:tabs>
          <w:tab w:val="center" w:pos="4960"/>
          <w:tab w:val="right" w:pos="9356"/>
        </w:tabs>
        <w:rPr>
          <w:i/>
          <w:sz w:val="28"/>
          <w:szCs w:val="28"/>
        </w:rPr>
      </w:pPr>
      <w:r w:rsidRPr="00CE5E77">
        <w:rPr>
          <w:i/>
          <w:sz w:val="28"/>
          <w:szCs w:val="28"/>
        </w:rPr>
        <w:t>где К</w:t>
      </w:r>
      <w:r w:rsidRPr="00CE5E77">
        <w:rPr>
          <w:i/>
          <w:sz w:val="28"/>
          <w:szCs w:val="28"/>
          <w:vertAlign w:val="subscript"/>
        </w:rPr>
        <w:t>1</w:t>
      </w:r>
      <w:r w:rsidRPr="00CE5E77">
        <w:rPr>
          <w:i/>
          <w:sz w:val="28"/>
          <w:szCs w:val="28"/>
        </w:rPr>
        <w:t xml:space="preserve"> – удельные капитальные вложения по заводским данным, руб.;</w:t>
      </w:r>
    </w:p>
    <w:p w:rsidR="00711209" w:rsidRPr="00CE5E77" w:rsidRDefault="00711209" w:rsidP="00711209">
      <w:pPr>
        <w:tabs>
          <w:tab w:val="center" w:pos="4960"/>
          <w:tab w:val="right" w:pos="9356"/>
        </w:tabs>
        <w:rPr>
          <w:i/>
          <w:sz w:val="28"/>
          <w:szCs w:val="28"/>
        </w:rPr>
      </w:pPr>
      <w:r w:rsidRPr="00CE5E77">
        <w:rPr>
          <w:i/>
          <w:sz w:val="28"/>
          <w:szCs w:val="28"/>
        </w:rPr>
        <w:t xml:space="preserve">       К</w:t>
      </w:r>
      <w:r w:rsidRPr="00CE5E77">
        <w:rPr>
          <w:i/>
          <w:sz w:val="28"/>
          <w:szCs w:val="28"/>
          <w:vertAlign w:val="subscript"/>
        </w:rPr>
        <w:t>2</w:t>
      </w:r>
      <w:r w:rsidRPr="00CE5E77">
        <w:rPr>
          <w:i/>
          <w:sz w:val="28"/>
          <w:szCs w:val="28"/>
        </w:rPr>
        <w:t xml:space="preserve"> – удельные капитальные вложения по проекту, руб.;</w:t>
      </w:r>
    </w:p>
    <w:p w:rsidR="00711209" w:rsidRPr="00CE5E77" w:rsidRDefault="00711209" w:rsidP="00711209">
      <w:pPr>
        <w:tabs>
          <w:tab w:val="center" w:pos="4960"/>
          <w:tab w:val="right" w:pos="9356"/>
        </w:tabs>
        <w:rPr>
          <w:i/>
          <w:sz w:val="28"/>
          <w:szCs w:val="28"/>
        </w:rPr>
      </w:pPr>
      <w:r w:rsidRPr="00CE5E77">
        <w:rPr>
          <w:i/>
          <w:sz w:val="28"/>
          <w:szCs w:val="28"/>
        </w:rPr>
        <w:t xml:space="preserve">       С</w:t>
      </w:r>
      <w:r w:rsidRPr="00CE5E77">
        <w:rPr>
          <w:i/>
          <w:sz w:val="28"/>
          <w:szCs w:val="28"/>
          <w:vertAlign w:val="subscript"/>
        </w:rPr>
        <w:t>1</w:t>
      </w:r>
      <w:r w:rsidRPr="00CE5E77">
        <w:rPr>
          <w:i/>
          <w:sz w:val="28"/>
          <w:szCs w:val="28"/>
        </w:rPr>
        <w:t xml:space="preserve"> – себестоимость </w:t>
      </w:r>
      <w:r w:rsidRPr="00CE5E77">
        <w:rPr>
          <w:i/>
          <w:sz w:val="28"/>
          <w:szCs w:val="28"/>
          <w:lang w:val="en-US"/>
        </w:rPr>
        <w:t>i</w:t>
      </w:r>
      <w:r w:rsidRPr="00CE5E77">
        <w:rPr>
          <w:i/>
          <w:sz w:val="28"/>
          <w:szCs w:val="28"/>
        </w:rPr>
        <w:t xml:space="preserve"> изделия на базовом предприятии, руб.;</w:t>
      </w:r>
    </w:p>
    <w:p w:rsidR="00711209" w:rsidRPr="00CE5E77" w:rsidRDefault="00711209" w:rsidP="00711209">
      <w:pPr>
        <w:tabs>
          <w:tab w:val="center" w:pos="4960"/>
          <w:tab w:val="right" w:pos="9356"/>
        </w:tabs>
        <w:rPr>
          <w:i/>
          <w:sz w:val="28"/>
          <w:szCs w:val="28"/>
        </w:rPr>
      </w:pPr>
      <w:r w:rsidRPr="00CE5E77">
        <w:rPr>
          <w:i/>
          <w:sz w:val="28"/>
          <w:szCs w:val="28"/>
        </w:rPr>
        <w:t xml:space="preserve">       С</w:t>
      </w:r>
      <w:r w:rsidRPr="00CE5E77">
        <w:rPr>
          <w:i/>
          <w:sz w:val="28"/>
          <w:szCs w:val="28"/>
          <w:vertAlign w:val="subscript"/>
        </w:rPr>
        <w:t xml:space="preserve">2 </w:t>
      </w:r>
      <w:r w:rsidRPr="00CE5E77">
        <w:rPr>
          <w:i/>
          <w:sz w:val="28"/>
          <w:szCs w:val="28"/>
        </w:rPr>
        <w:t xml:space="preserve"> -  себестоимость </w:t>
      </w:r>
      <w:r w:rsidRPr="00CE5E77">
        <w:rPr>
          <w:i/>
          <w:sz w:val="28"/>
          <w:szCs w:val="28"/>
          <w:lang w:val="en-US"/>
        </w:rPr>
        <w:t>i</w:t>
      </w:r>
      <w:r w:rsidRPr="00CE5E77">
        <w:rPr>
          <w:i/>
          <w:sz w:val="28"/>
          <w:szCs w:val="28"/>
        </w:rPr>
        <w:t xml:space="preserve"> изделия по проекту, руб.</w:t>
      </w:r>
    </w:p>
    <w:p w:rsidR="00711209" w:rsidRPr="00CE5E77" w:rsidRDefault="00711209" w:rsidP="00711209">
      <w:pPr>
        <w:tabs>
          <w:tab w:val="center" w:pos="851"/>
          <w:tab w:val="right" w:pos="9356"/>
        </w:tabs>
        <w:jc w:val="right"/>
        <w:rPr>
          <w:i/>
          <w:sz w:val="28"/>
          <w:szCs w:val="28"/>
        </w:rPr>
      </w:pPr>
      <w:r w:rsidRPr="00671284">
        <w:rPr>
          <w:sz w:val="28"/>
          <w:szCs w:val="28"/>
        </w:rPr>
        <w:tab/>
      </w:r>
      <w:r w:rsidRPr="00CE5E77">
        <w:rPr>
          <w:i/>
          <w:sz w:val="28"/>
          <w:szCs w:val="28"/>
        </w:rPr>
        <w:t xml:space="preserve">Таблица </w:t>
      </w:r>
      <w:r>
        <w:rPr>
          <w:i/>
          <w:sz w:val="28"/>
          <w:szCs w:val="28"/>
        </w:rPr>
        <w:t>18</w:t>
      </w:r>
    </w:p>
    <w:p w:rsidR="00711209" w:rsidRPr="00E74CC4" w:rsidRDefault="00711209" w:rsidP="00711209">
      <w:pPr>
        <w:tabs>
          <w:tab w:val="center" w:pos="851"/>
          <w:tab w:val="right" w:pos="9356"/>
        </w:tabs>
        <w:jc w:val="center"/>
        <w:rPr>
          <w:sz w:val="28"/>
          <w:szCs w:val="28"/>
        </w:rPr>
      </w:pPr>
      <w:r w:rsidRPr="00E74CC4">
        <w:rPr>
          <w:sz w:val="28"/>
          <w:szCs w:val="28"/>
        </w:rPr>
        <w:t>Технико-экономические показатели  деятельности участка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10"/>
        <w:gridCol w:w="5627"/>
        <w:gridCol w:w="1560"/>
        <w:gridCol w:w="1559"/>
      </w:tblGrid>
      <w:tr w:rsidR="00711209" w:rsidRPr="00CE5E77" w:rsidTr="00EF711D">
        <w:trPr>
          <w:trHeight w:val="499"/>
          <w:tblHeader/>
        </w:trPr>
        <w:tc>
          <w:tcPr>
            <w:tcW w:w="610" w:type="dxa"/>
            <w:tcBorders>
              <w:top w:val="single" w:sz="4" w:space="0" w:color="auto"/>
              <w:left w:val="single" w:sz="4" w:space="0" w:color="auto"/>
              <w:bottom w:val="single" w:sz="4" w:space="0" w:color="auto"/>
              <w:right w:val="single" w:sz="4" w:space="0" w:color="auto"/>
            </w:tcBorders>
            <w:vAlign w:val="center"/>
          </w:tcPr>
          <w:p w:rsidR="00711209" w:rsidRPr="00CE5E77" w:rsidRDefault="00711209" w:rsidP="00EF711D">
            <w:pPr>
              <w:tabs>
                <w:tab w:val="center" w:pos="5315"/>
              </w:tabs>
              <w:jc w:val="center"/>
            </w:pPr>
            <w:r w:rsidRPr="00CE5E77">
              <w:t>№ п/п</w:t>
            </w:r>
          </w:p>
        </w:tc>
        <w:tc>
          <w:tcPr>
            <w:tcW w:w="5627" w:type="dxa"/>
            <w:tcBorders>
              <w:top w:val="single" w:sz="4" w:space="0" w:color="auto"/>
              <w:left w:val="single" w:sz="4" w:space="0" w:color="auto"/>
              <w:bottom w:val="single" w:sz="4" w:space="0" w:color="auto"/>
              <w:right w:val="single" w:sz="4" w:space="0" w:color="auto"/>
            </w:tcBorders>
            <w:vAlign w:val="center"/>
          </w:tcPr>
          <w:p w:rsidR="00711209" w:rsidRPr="00CE5E77" w:rsidRDefault="00711209" w:rsidP="00EF711D">
            <w:pPr>
              <w:tabs>
                <w:tab w:val="center" w:pos="5315"/>
              </w:tabs>
              <w:jc w:val="center"/>
            </w:pPr>
            <w:r w:rsidRPr="00CE5E77">
              <w:t>Показатели</w:t>
            </w:r>
          </w:p>
        </w:tc>
        <w:tc>
          <w:tcPr>
            <w:tcW w:w="1560" w:type="dxa"/>
            <w:tcBorders>
              <w:top w:val="single" w:sz="4" w:space="0" w:color="auto"/>
              <w:left w:val="single" w:sz="4" w:space="0" w:color="auto"/>
              <w:bottom w:val="single" w:sz="4" w:space="0" w:color="auto"/>
              <w:right w:val="single" w:sz="4" w:space="0" w:color="auto"/>
            </w:tcBorders>
            <w:vAlign w:val="center"/>
          </w:tcPr>
          <w:p w:rsidR="00711209" w:rsidRPr="00CE5E77" w:rsidRDefault="00711209" w:rsidP="00EF711D">
            <w:pPr>
              <w:tabs>
                <w:tab w:val="center" w:pos="5315"/>
              </w:tabs>
              <w:jc w:val="center"/>
            </w:pPr>
            <w:r w:rsidRPr="00CE5E77">
              <w:t>Единицы</w:t>
            </w:r>
          </w:p>
          <w:p w:rsidR="00711209" w:rsidRPr="00CE5E77" w:rsidRDefault="00711209" w:rsidP="00EF711D">
            <w:pPr>
              <w:tabs>
                <w:tab w:val="center" w:pos="5315"/>
              </w:tabs>
              <w:jc w:val="center"/>
            </w:pPr>
            <w:r w:rsidRPr="00CE5E77">
              <w:t>измерения</w:t>
            </w:r>
          </w:p>
        </w:tc>
        <w:tc>
          <w:tcPr>
            <w:tcW w:w="1559" w:type="dxa"/>
            <w:tcBorders>
              <w:top w:val="single" w:sz="4" w:space="0" w:color="auto"/>
              <w:left w:val="single" w:sz="4" w:space="0" w:color="auto"/>
              <w:bottom w:val="single" w:sz="4" w:space="0" w:color="auto"/>
              <w:right w:val="single" w:sz="4" w:space="0" w:color="auto"/>
            </w:tcBorders>
            <w:vAlign w:val="center"/>
          </w:tcPr>
          <w:p w:rsidR="00711209" w:rsidRPr="00CE5E77" w:rsidRDefault="00711209" w:rsidP="00EF711D">
            <w:pPr>
              <w:tabs>
                <w:tab w:val="center" w:pos="5315"/>
              </w:tabs>
              <w:jc w:val="center"/>
            </w:pPr>
            <w:r w:rsidRPr="00CE5E77">
              <w:t>Количество</w:t>
            </w:r>
          </w:p>
        </w:tc>
      </w:tr>
      <w:tr w:rsidR="00711209" w:rsidRPr="00CE5E77" w:rsidTr="00EF711D">
        <w:trPr>
          <w:trHeight w:val="258"/>
        </w:trPr>
        <w:tc>
          <w:tcPr>
            <w:tcW w:w="9356" w:type="dxa"/>
            <w:gridSpan w:val="4"/>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А. Абсолютные показатели</w:t>
            </w: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1</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Приведённая годовая программа</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шт.</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2</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Сумма прибыли</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руб.</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3</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Действительный годовой фонд</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час</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721"/>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4</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Стоимость основных фондов</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руб.</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5</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Производственное оборудование</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шт.</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721"/>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6</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Общая площадь участка</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rPr>
                <w:vertAlign w:val="superscript"/>
              </w:rPr>
            </w:pPr>
            <w:r w:rsidRPr="00CE5E77">
              <w:t>м</w:t>
            </w:r>
            <w:r w:rsidRPr="00CE5E77">
              <w:rPr>
                <w:vertAlign w:val="superscript"/>
              </w:rPr>
              <w:t>2</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7</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Количество работающих на участке</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чел</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8</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Количество основных рабочих</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чел</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9</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Общий фонд зарплаты работающих</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руб.</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10</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Себестоимость годового выпуска деталей</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руб.</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11</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Себестоимость одной детали</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руб.</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12</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Потребность участка в основных материалах</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руб.</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left" w:pos="408"/>
                <w:tab w:val="center" w:pos="721"/>
                <w:tab w:val="center" w:pos="5315"/>
              </w:tabs>
              <w:ind w:left="-108"/>
              <w:jc w:val="center"/>
            </w:pPr>
          </w:p>
        </w:tc>
      </w:tr>
      <w:tr w:rsidR="00711209" w:rsidRPr="00CE5E77" w:rsidTr="00EF711D">
        <w:trPr>
          <w:trHeight w:val="258"/>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13</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Стоимость отходов</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руб.</w:t>
            </w:r>
          </w:p>
        </w:tc>
        <w:tc>
          <w:tcPr>
            <w:tcW w:w="1559" w:type="dxa"/>
            <w:tcBorders>
              <w:top w:val="single" w:sz="4" w:space="0" w:color="auto"/>
              <w:left w:val="single" w:sz="4" w:space="0" w:color="auto"/>
              <w:bottom w:val="single" w:sz="4" w:space="0" w:color="auto"/>
              <w:right w:val="single" w:sz="4" w:space="0" w:color="auto"/>
            </w:tcBorders>
          </w:tcPr>
          <w:p w:rsidR="00711209" w:rsidRPr="00D67D92" w:rsidRDefault="00711209" w:rsidP="00EF711D">
            <w:pPr>
              <w:tabs>
                <w:tab w:val="center" w:pos="5315"/>
              </w:tabs>
              <w:ind w:left="-108"/>
              <w:jc w:val="center"/>
            </w:pPr>
          </w:p>
        </w:tc>
      </w:tr>
      <w:tr w:rsidR="00711209" w:rsidRPr="00CE5E77" w:rsidTr="00EF711D">
        <w:trPr>
          <w:trHeight w:val="242"/>
        </w:trPr>
        <w:tc>
          <w:tcPr>
            <w:tcW w:w="9356" w:type="dxa"/>
            <w:gridSpan w:val="4"/>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Б. Относительные показатели</w:t>
            </w: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1</w:t>
            </w:r>
            <w:r>
              <w:t>4</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Коэффициент сменности</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p>
        </w:tc>
        <w:tc>
          <w:tcPr>
            <w:tcW w:w="1559"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1</w:t>
            </w:r>
            <w:r>
              <w:t>5</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Коэффициент использования металла</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w:t>
            </w:r>
          </w:p>
        </w:tc>
        <w:tc>
          <w:tcPr>
            <w:tcW w:w="1559"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p>
        </w:tc>
      </w:tr>
      <w:tr w:rsidR="00711209" w:rsidRPr="00CE5E77"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lastRenderedPageBreak/>
              <w:t>1</w:t>
            </w:r>
            <w:r>
              <w:t>6</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Рентабельность участка</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w:t>
            </w:r>
          </w:p>
        </w:tc>
        <w:tc>
          <w:tcPr>
            <w:tcW w:w="1559"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p>
        </w:tc>
      </w:tr>
      <w:tr w:rsidR="00711209" w:rsidRPr="00CE5E77" w:rsidTr="00EF711D">
        <w:trPr>
          <w:trHeight w:val="288"/>
        </w:trPr>
        <w:tc>
          <w:tcPr>
            <w:tcW w:w="61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1</w:t>
            </w:r>
            <w:r>
              <w:t>7</w:t>
            </w:r>
          </w:p>
        </w:tc>
        <w:tc>
          <w:tcPr>
            <w:tcW w:w="5627"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pPr>
            <w:r w:rsidRPr="00CE5E77">
              <w:t>Срок окупаемости</w:t>
            </w:r>
          </w:p>
        </w:tc>
        <w:tc>
          <w:tcPr>
            <w:tcW w:w="1560"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r w:rsidRPr="00CE5E77">
              <w:t>год</w:t>
            </w:r>
          </w:p>
        </w:tc>
        <w:tc>
          <w:tcPr>
            <w:tcW w:w="1559" w:type="dxa"/>
            <w:tcBorders>
              <w:top w:val="single" w:sz="4" w:space="0" w:color="auto"/>
              <w:left w:val="single" w:sz="4" w:space="0" w:color="auto"/>
              <w:bottom w:val="single" w:sz="4" w:space="0" w:color="auto"/>
              <w:right w:val="single" w:sz="4" w:space="0" w:color="auto"/>
            </w:tcBorders>
          </w:tcPr>
          <w:p w:rsidR="00711209" w:rsidRPr="00CE5E77" w:rsidRDefault="00711209" w:rsidP="00EF711D">
            <w:pPr>
              <w:tabs>
                <w:tab w:val="center" w:pos="5315"/>
              </w:tabs>
              <w:jc w:val="center"/>
            </w:pPr>
          </w:p>
        </w:tc>
      </w:tr>
    </w:tbl>
    <w:p w:rsidR="00711209" w:rsidRDefault="00711209" w:rsidP="00711209">
      <w:pPr>
        <w:tabs>
          <w:tab w:val="left" w:pos="3165"/>
        </w:tabs>
        <w:rPr>
          <w:color w:val="000000"/>
          <w:sz w:val="28"/>
          <w:szCs w:val="28"/>
        </w:rPr>
      </w:pPr>
    </w:p>
    <w:p w:rsidR="00711209" w:rsidRDefault="00711209" w:rsidP="00711209">
      <w:pPr>
        <w:tabs>
          <w:tab w:val="left" w:pos="3165"/>
        </w:tabs>
        <w:rPr>
          <w:b/>
          <w:color w:val="000000"/>
          <w:sz w:val="28"/>
          <w:szCs w:val="28"/>
        </w:rPr>
      </w:pPr>
      <w:r w:rsidRPr="00E61A2D">
        <w:rPr>
          <w:b/>
          <w:color w:val="000000"/>
          <w:sz w:val="28"/>
          <w:szCs w:val="28"/>
        </w:rPr>
        <w:t>ПРИМЕР:</w:t>
      </w:r>
    </w:p>
    <w:p w:rsidR="00711209" w:rsidRPr="00E61A2D" w:rsidRDefault="00711209" w:rsidP="00711209">
      <w:pPr>
        <w:rPr>
          <w:sz w:val="28"/>
          <w:szCs w:val="28"/>
        </w:rPr>
      </w:pPr>
      <w:r w:rsidRPr="00E61A2D">
        <w:rPr>
          <w:sz w:val="28"/>
          <w:szCs w:val="28"/>
        </w:rPr>
        <w:t xml:space="preserve">       Завершающим этапом экономического обоснования оптимального варианта технологического процесса является использования метода приведенных затрат. </w:t>
      </w:r>
    </w:p>
    <w:p w:rsidR="00711209" w:rsidRPr="00E61A2D" w:rsidRDefault="00711209" w:rsidP="00711209">
      <w:pPr>
        <w:jc w:val="center"/>
        <w:rPr>
          <w:i/>
          <w:sz w:val="28"/>
          <w:szCs w:val="28"/>
        </w:rPr>
      </w:pPr>
      <w:r w:rsidRPr="00E61A2D">
        <w:rPr>
          <w:i/>
          <w:sz w:val="28"/>
          <w:szCs w:val="28"/>
        </w:rPr>
        <w:t>М = 403990/ 100 = 403,99 руб.</w:t>
      </w:r>
    </w:p>
    <w:p w:rsidR="00711209" w:rsidRPr="00E61A2D" w:rsidRDefault="00711209" w:rsidP="00711209">
      <w:pPr>
        <w:jc w:val="center"/>
        <w:rPr>
          <w:i/>
          <w:sz w:val="28"/>
          <w:szCs w:val="28"/>
        </w:rPr>
      </w:pPr>
      <w:r w:rsidRPr="00E61A2D">
        <w:rPr>
          <w:i/>
          <w:sz w:val="28"/>
          <w:szCs w:val="28"/>
        </w:rPr>
        <w:t xml:space="preserve">С = [403,99 + 37,67 </w:t>
      </w:r>
      <w:r w:rsidRPr="00E61A2D">
        <w:rPr>
          <w:i/>
          <w:position w:val="-28"/>
          <w:sz w:val="28"/>
          <w:szCs w:val="28"/>
        </w:rPr>
        <w:object w:dxaOrig="1579" w:dyaOrig="680">
          <v:shape id="_x0000_i1164" type="#_x0000_t75" style="width:78.75pt;height:33.75pt" o:ole="">
            <v:imagedata r:id="rId276" o:title=""/>
          </v:shape>
          <o:OLEObject Type="Embed" ProgID="Equation.3" ShapeID="_x0000_i1164" DrawAspect="Content" ObjectID="_1608485896" r:id="rId277"/>
        </w:object>
      </w:r>
      <w:r w:rsidRPr="00E61A2D">
        <w:rPr>
          <w:i/>
          <w:sz w:val="28"/>
          <w:szCs w:val="28"/>
        </w:rPr>
        <w:t xml:space="preserve">+ 37,67 · </w:t>
      </w:r>
      <w:r w:rsidRPr="00E61A2D">
        <w:rPr>
          <w:i/>
          <w:position w:val="-24"/>
          <w:sz w:val="28"/>
          <w:szCs w:val="28"/>
        </w:rPr>
        <w:object w:dxaOrig="440" w:dyaOrig="620">
          <v:shape id="_x0000_i1165" type="#_x0000_t75" style="width:21.75pt;height:30.75pt" o:ole="">
            <v:imagedata r:id="rId278" o:title=""/>
          </v:shape>
          <o:OLEObject Type="Embed" ProgID="Equation.3" ShapeID="_x0000_i1165" DrawAspect="Content" ObjectID="_1608485897" r:id="rId279"/>
        </w:object>
      </w:r>
      <w:r w:rsidRPr="00E61A2D">
        <w:rPr>
          <w:i/>
          <w:sz w:val="28"/>
          <w:szCs w:val="28"/>
        </w:rPr>
        <w:t xml:space="preserve"> + (37,67 + 30,136) · </w:t>
      </w:r>
      <w:r w:rsidRPr="00E61A2D">
        <w:rPr>
          <w:i/>
          <w:position w:val="-24"/>
          <w:sz w:val="28"/>
          <w:szCs w:val="28"/>
        </w:rPr>
        <w:object w:dxaOrig="440" w:dyaOrig="620">
          <v:shape id="_x0000_i1166" type="#_x0000_t75" style="width:21.75pt;height:30.75pt" o:ole="">
            <v:imagedata r:id="rId280" o:title=""/>
          </v:shape>
          <o:OLEObject Type="Embed" ProgID="Equation.3" ShapeID="_x0000_i1166" DrawAspect="Content" ObjectID="_1608485898" r:id="rId281"/>
        </w:object>
      </w:r>
      <w:r w:rsidRPr="00E61A2D">
        <w:rPr>
          <w:i/>
          <w:sz w:val="28"/>
          <w:szCs w:val="28"/>
        </w:rPr>
        <w:t>]· ·(1+</w:t>
      </w:r>
      <w:r w:rsidRPr="00E61A2D">
        <w:rPr>
          <w:i/>
          <w:position w:val="-24"/>
          <w:sz w:val="28"/>
          <w:szCs w:val="28"/>
        </w:rPr>
        <w:object w:dxaOrig="440" w:dyaOrig="620">
          <v:shape id="_x0000_i1167" type="#_x0000_t75" style="width:21.75pt;height:30.75pt" o:ole="">
            <v:imagedata r:id="rId282" o:title=""/>
          </v:shape>
          <o:OLEObject Type="Embed" ProgID="Equation.3" ShapeID="_x0000_i1167" DrawAspect="Content" ObjectID="_1608485899" r:id="rId283"/>
        </w:object>
      </w:r>
      <w:r w:rsidRPr="00E61A2D">
        <w:rPr>
          <w:i/>
          <w:sz w:val="28"/>
          <w:szCs w:val="28"/>
        </w:rPr>
        <w:t>) = 542,65 руб.</w:t>
      </w:r>
    </w:p>
    <w:p w:rsidR="00711209" w:rsidRPr="00E61A2D" w:rsidRDefault="00711209" w:rsidP="00711209">
      <w:pPr>
        <w:ind w:firstLine="708"/>
        <w:rPr>
          <w:sz w:val="28"/>
          <w:szCs w:val="28"/>
        </w:rPr>
      </w:pPr>
      <w:r w:rsidRPr="00E61A2D">
        <w:rPr>
          <w:sz w:val="28"/>
          <w:szCs w:val="28"/>
        </w:rPr>
        <w:t>Планируемая прибыль от реализации изделий рассчитывается как разность межу оптовой ценой и полной себестоимостью:</w:t>
      </w:r>
    </w:p>
    <w:p w:rsidR="00711209" w:rsidRPr="00E61A2D" w:rsidRDefault="00711209" w:rsidP="00711209">
      <w:pPr>
        <w:tabs>
          <w:tab w:val="center" w:pos="4960"/>
          <w:tab w:val="right" w:pos="9356"/>
        </w:tabs>
        <w:rPr>
          <w:sz w:val="28"/>
          <w:szCs w:val="28"/>
        </w:rPr>
      </w:pPr>
      <w:r w:rsidRPr="00E61A2D">
        <w:rPr>
          <w:sz w:val="28"/>
          <w:szCs w:val="28"/>
        </w:rPr>
        <w:tab/>
        <w:t>Ц</w:t>
      </w:r>
      <w:r w:rsidRPr="00E61A2D">
        <w:rPr>
          <w:sz w:val="28"/>
          <w:szCs w:val="28"/>
          <w:vertAlign w:val="subscript"/>
        </w:rPr>
        <w:t>о</w:t>
      </w:r>
      <w:r w:rsidRPr="00E61A2D">
        <w:rPr>
          <w:sz w:val="28"/>
          <w:szCs w:val="28"/>
        </w:rPr>
        <w:t xml:space="preserve"> = </w:t>
      </w:r>
      <w:r w:rsidRPr="00E61A2D">
        <w:rPr>
          <w:position w:val="-24"/>
          <w:sz w:val="28"/>
          <w:szCs w:val="28"/>
        </w:rPr>
        <w:object w:dxaOrig="2980" w:dyaOrig="620">
          <v:shape id="_x0000_i1168" type="#_x0000_t75" style="width:149.25pt;height:30.75pt" o:ole="">
            <v:imagedata r:id="rId284" o:title=""/>
          </v:shape>
          <o:OLEObject Type="Embed" ProgID="Equation.3" ShapeID="_x0000_i1168" DrawAspect="Content" ObjectID="_1608485900" r:id="rId285"/>
        </w:object>
      </w:r>
    </w:p>
    <w:p w:rsidR="00711209" w:rsidRPr="00E61A2D" w:rsidRDefault="00711209" w:rsidP="00711209">
      <w:pPr>
        <w:jc w:val="center"/>
        <w:rPr>
          <w:sz w:val="28"/>
          <w:szCs w:val="28"/>
        </w:rPr>
      </w:pPr>
      <w:r w:rsidRPr="00E61A2D">
        <w:rPr>
          <w:sz w:val="28"/>
          <w:szCs w:val="28"/>
        </w:rPr>
        <w:t xml:space="preserve">П = </w:t>
      </w:r>
      <w:r w:rsidRPr="00E61A2D">
        <w:rPr>
          <w:position w:val="-28"/>
          <w:sz w:val="28"/>
          <w:szCs w:val="28"/>
        </w:rPr>
        <w:object w:dxaOrig="3980" w:dyaOrig="680">
          <v:shape id="_x0000_i1169" type="#_x0000_t75" style="width:198.75pt;height:33.75pt" o:ole="">
            <v:imagedata r:id="rId286" o:title=""/>
          </v:shape>
          <o:OLEObject Type="Embed" ProgID="Equation.3" ShapeID="_x0000_i1169" DrawAspect="Content" ObjectID="_1608485901" r:id="rId287"/>
        </w:object>
      </w:r>
    </w:p>
    <w:p w:rsidR="00711209" w:rsidRPr="00E61A2D" w:rsidRDefault="00711209" w:rsidP="00711209">
      <w:pPr>
        <w:ind w:firstLine="708"/>
        <w:rPr>
          <w:sz w:val="28"/>
          <w:szCs w:val="28"/>
        </w:rPr>
      </w:pPr>
      <w:r w:rsidRPr="00E61A2D">
        <w:rPr>
          <w:sz w:val="28"/>
          <w:szCs w:val="28"/>
        </w:rPr>
        <w:t xml:space="preserve">Общая рентабельность производства в процентах определяется: </w:t>
      </w:r>
    </w:p>
    <w:p w:rsidR="00711209" w:rsidRPr="00E61A2D" w:rsidRDefault="00711209" w:rsidP="00711209">
      <w:pPr>
        <w:tabs>
          <w:tab w:val="center" w:pos="4960"/>
          <w:tab w:val="right" w:pos="9356"/>
        </w:tabs>
        <w:rPr>
          <w:sz w:val="28"/>
          <w:szCs w:val="28"/>
        </w:rPr>
      </w:pPr>
      <w:r w:rsidRPr="00E61A2D">
        <w:rPr>
          <w:sz w:val="28"/>
          <w:szCs w:val="28"/>
        </w:rPr>
        <w:tab/>
        <w:t>Р</w:t>
      </w:r>
      <w:r w:rsidRPr="00E61A2D">
        <w:rPr>
          <w:sz w:val="28"/>
          <w:szCs w:val="28"/>
          <w:vertAlign w:val="subscript"/>
        </w:rPr>
        <w:t>о</w:t>
      </w:r>
      <w:r w:rsidRPr="00E61A2D">
        <w:rPr>
          <w:sz w:val="28"/>
          <w:szCs w:val="28"/>
        </w:rPr>
        <w:t xml:space="preserve"> = </w:t>
      </w:r>
      <w:r w:rsidRPr="00E61A2D">
        <w:rPr>
          <w:position w:val="-24"/>
          <w:sz w:val="28"/>
          <w:szCs w:val="28"/>
        </w:rPr>
        <w:object w:dxaOrig="3620" w:dyaOrig="620">
          <v:shape id="_x0000_i1170" type="#_x0000_t75" style="width:181.5pt;height:30.75pt" o:ole="">
            <v:imagedata r:id="rId288" o:title=""/>
          </v:shape>
          <o:OLEObject Type="Embed" ProgID="Equation.3" ShapeID="_x0000_i1170" DrawAspect="Content" ObjectID="_1608485902" r:id="rId289"/>
        </w:object>
      </w:r>
    </w:p>
    <w:p w:rsidR="00711209" w:rsidRDefault="00711209" w:rsidP="00711209">
      <w:pPr>
        <w:rPr>
          <w:sz w:val="28"/>
          <w:szCs w:val="28"/>
        </w:rPr>
      </w:pPr>
      <w:r w:rsidRPr="00E61A2D">
        <w:rPr>
          <w:sz w:val="28"/>
          <w:szCs w:val="28"/>
        </w:rPr>
        <w:t xml:space="preserve">       Окончательно вопрос о внедрении новой технологии и организации производства решается после определения срока окупаемости капитальных затрат. В общем виде он представляет собой отношение величины капитальных вложений к полученной прибыли:</w:t>
      </w:r>
    </w:p>
    <w:p w:rsidR="00711209" w:rsidRDefault="00711209" w:rsidP="00711209">
      <w:pPr>
        <w:tabs>
          <w:tab w:val="center" w:pos="4960"/>
          <w:tab w:val="right" w:pos="9354"/>
        </w:tabs>
        <w:rPr>
          <w:i/>
          <w:sz w:val="28"/>
          <w:szCs w:val="28"/>
        </w:rPr>
      </w:pPr>
      <w:r w:rsidRPr="00E61A2D">
        <w:rPr>
          <w:sz w:val="28"/>
          <w:szCs w:val="28"/>
        </w:rPr>
        <w:tab/>
      </w:r>
      <w:r w:rsidRPr="00E61A2D">
        <w:rPr>
          <w:position w:val="-24"/>
          <w:sz w:val="28"/>
          <w:szCs w:val="28"/>
        </w:rPr>
        <w:object w:dxaOrig="4340" w:dyaOrig="620">
          <v:shape id="_x0000_i1171" type="#_x0000_t75" style="width:216.75pt;height:30.75pt" o:ole="">
            <v:imagedata r:id="rId290" o:title=""/>
          </v:shape>
          <o:OLEObject Type="Embed" ProgID="Equation.3" ShapeID="_x0000_i1171" DrawAspect="Content" ObjectID="_1608485903" r:id="rId291"/>
        </w:object>
      </w:r>
    </w:p>
    <w:p w:rsidR="00711209" w:rsidRPr="00E61A2D" w:rsidRDefault="00711209" w:rsidP="00711209">
      <w:pPr>
        <w:tabs>
          <w:tab w:val="right" w:pos="9354"/>
        </w:tabs>
        <w:jc w:val="right"/>
        <w:rPr>
          <w:sz w:val="28"/>
          <w:szCs w:val="28"/>
        </w:rPr>
      </w:pPr>
      <w:r w:rsidRPr="00E61A2D">
        <w:rPr>
          <w:i/>
          <w:sz w:val="28"/>
          <w:szCs w:val="28"/>
        </w:rPr>
        <w:t xml:space="preserve">Таблица </w:t>
      </w:r>
      <w:r>
        <w:rPr>
          <w:i/>
          <w:sz w:val="28"/>
          <w:szCs w:val="28"/>
        </w:rPr>
        <w:t>19</w:t>
      </w:r>
    </w:p>
    <w:p w:rsidR="00711209" w:rsidRPr="00E61A2D" w:rsidRDefault="00711209" w:rsidP="00711209">
      <w:pPr>
        <w:tabs>
          <w:tab w:val="center" w:pos="993"/>
          <w:tab w:val="right" w:pos="8931"/>
        </w:tabs>
        <w:jc w:val="center"/>
        <w:rPr>
          <w:sz w:val="28"/>
          <w:szCs w:val="28"/>
        </w:rPr>
      </w:pPr>
      <w:r w:rsidRPr="00E61A2D">
        <w:rPr>
          <w:sz w:val="28"/>
          <w:szCs w:val="28"/>
        </w:rPr>
        <w:t>Технико-экономические показатели  обоснования выбора технологического процесса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10"/>
        <w:gridCol w:w="5932"/>
        <w:gridCol w:w="1510"/>
        <w:gridCol w:w="1304"/>
      </w:tblGrid>
      <w:tr w:rsidR="00711209" w:rsidRPr="00E61A2D" w:rsidTr="00EF711D">
        <w:trPr>
          <w:trHeight w:val="499"/>
          <w:tblHeader/>
        </w:trPr>
        <w:tc>
          <w:tcPr>
            <w:tcW w:w="610" w:type="dxa"/>
            <w:tcBorders>
              <w:top w:val="single" w:sz="4" w:space="0" w:color="auto"/>
              <w:left w:val="single" w:sz="4" w:space="0" w:color="auto"/>
              <w:bottom w:val="single" w:sz="4" w:space="0" w:color="auto"/>
              <w:right w:val="single" w:sz="4" w:space="0" w:color="auto"/>
            </w:tcBorders>
            <w:vAlign w:val="center"/>
          </w:tcPr>
          <w:p w:rsidR="00711209" w:rsidRPr="00E61A2D" w:rsidRDefault="00711209" w:rsidP="00EF711D">
            <w:pPr>
              <w:tabs>
                <w:tab w:val="center" w:pos="5315"/>
              </w:tabs>
              <w:spacing w:line="276" w:lineRule="auto"/>
              <w:jc w:val="center"/>
            </w:pPr>
            <w:r w:rsidRPr="00E61A2D">
              <w:rPr>
                <w:i/>
                <w:sz w:val="28"/>
                <w:szCs w:val="28"/>
              </w:rPr>
              <w:tab/>
            </w:r>
            <w:r w:rsidRPr="00E61A2D">
              <w:t>№ п/п</w:t>
            </w:r>
          </w:p>
        </w:tc>
        <w:tc>
          <w:tcPr>
            <w:tcW w:w="5932" w:type="dxa"/>
            <w:tcBorders>
              <w:top w:val="single" w:sz="4" w:space="0" w:color="auto"/>
              <w:left w:val="single" w:sz="4" w:space="0" w:color="auto"/>
              <w:bottom w:val="single" w:sz="4" w:space="0" w:color="auto"/>
              <w:right w:val="single" w:sz="4" w:space="0" w:color="auto"/>
            </w:tcBorders>
            <w:vAlign w:val="center"/>
          </w:tcPr>
          <w:p w:rsidR="00711209" w:rsidRPr="00E61A2D" w:rsidRDefault="00711209" w:rsidP="00EF711D">
            <w:pPr>
              <w:tabs>
                <w:tab w:val="center" w:pos="5315"/>
              </w:tabs>
              <w:spacing w:line="276" w:lineRule="auto"/>
              <w:jc w:val="center"/>
            </w:pPr>
            <w:r w:rsidRPr="00E61A2D">
              <w:t>Показатели</w:t>
            </w:r>
          </w:p>
        </w:tc>
        <w:tc>
          <w:tcPr>
            <w:tcW w:w="1510" w:type="dxa"/>
            <w:tcBorders>
              <w:top w:val="single" w:sz="4" w:space="0" w:color="auto"/>
              <w:left w:val="single" w:sz="4" w:space="0" w:color="auto"/>
              <w:bottom w:val="single" w:sz="4" w:space="0" w:color="auto"/>
              <w:right w:val="single" w:sz="4" w:space="0" w:color="auto"/>
            </w:tcBorders>
            <w:vAlign w:val="center"/>
          </w:tcPr>
          <w:p w:rsidR="00711209" w:rsidRPr="00E61A2D" w:rsidRDefault="00711209" w:rsidP="00EF711D">
            <w:pPr>
              <w:tabs>
                <w:tab w:val="center" w:pos="5315"/>
              </w:tabs>
              <w:spacing w:line="276" w:lineRule="auto"/>
              <w:jc w:val="center"/>
            </w:pPr>
            <w:r w:rsidRPr="00E61A2D">
              <w:t>Единицы</w:t>
            </w:r>
          </w:p>
          <w:p w:rsidR="00711209" w:rsidRPr="00E61A2D" w:rsidRDefault="00711209" w:rsidP="00EF711D">
            <w:pPr>
              <w:tabs>
                <w:tab w:val="center" w:pos="5315"/>
              </w:tabs>
              <w:spacing w:line="276" w:lineRule="auto"/>
              <w:jc w:val="center"/>
            </w:pPr>
            <w:r w:rsidRPr="00E61A2D">
              <w:t>измерения</w:t>
            </w:r>
          </w:p>
        </w:tc>
        <w:tc>
          <w:tcPr>
            <w:tcW w:w="1304" w:type="dxa"/>
            <w:tcBorders>
              <w:top w:val="single" w:sz="4" w:space="0" w:color="auto"/>
              <w:left w:val="single" w:sz="4" w:space="0" w:color="auto"/>
              <w:bottom w:val="single" w:sz="4" w:space="0" w:color="auto"/>
              <w:right w:val="single" w:sz="4" w:space="0" w:color="auto"/>
            </w:tcBorders>
            <w:vAlign w:val="center"/>
          </w:tcPr>
          <w:p w:rsidR="00711209" w:rsidRPr="00E61A2D" w:rsidRDefault="00711209" w:rsidP="00EF711D">
            <w:pPr>
              <w:tabs>
                <w:tab w:val="center" w:pos="5315"/>
              </w:tabs>
              <w:spacing w:line="276" w:lineRule="auto"/>
              <w:jc w:val="center"/>
            </w:pPr>
            <w:r w:rsidRPr="00E61A2D">
              <w:t>Количество</w:t>
            </w:r>
          </w:p>
        </w:tc>
      </w:tr>
      <w:tr w:rsidR="00711209" w:rsidRPr="00E61A2D" w:rsidTr="00EF711D">
        <w:trPr>
          <w:trHeight w:val="258"/>
        </w:trPr>
        <w:tc>
          <w:tcPr>
            <w:tcW w:w="9356" w:type="dxa"/>
            <w:gridSpan w:val="4"/>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А. Абсолютные показатели</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Приведённая годовая программа</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шт.</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t>1000</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2</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Сумма прибыли</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руб.</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t>217060</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3</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Действительный годовой фонд</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час</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4015</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4</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Стоимость основных фондов</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руб.</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12324200</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5</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Производственное оборудование</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шт.</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10</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6</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Общая площадь участка</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rPr>
                <w:vertAlign w:val="superscript"/>
              </w:rPr>
            </w:pPr>
            <w:r w:rsidRPr="00E61A2D">
              <w:t>м</w:t>
            </w:r>
            <w:r w:rsidRPr="00E61A2D">
              <w:rPr>
                <w:vertAlign w:val="superscript"/>
              </w:rPr>
              <w:t>2</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626</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7</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Количество работающих на участке</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чел</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t>15</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8</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Количество основных рабочих</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чел</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10</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9</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Общий фонд зарплаты работающих</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руб.</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5526720</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10</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Себестоимость годового выпуска деталей</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руб.</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16560825</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lastRenderedPageBreak/>
              <w:t>11</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Себестоимость одной детали</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руб.</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542,65</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12</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Потребность участка в основных материалах</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руб.</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t>404800</w:t>
            </w:r>
          </w:p>
        </w:tc>
      </w:tr>
      <w:tr w:rsidR="00711209" w:rsidRPr="00E61A2D" w:rsidTr="00EF711D">
        <w:trPr>
          <w:trHeight w:val="258"/>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13</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Стоимость отходов</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руб.</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t>810</w:t>
            </w:r>
          </w:p>
        </w:tc>
      </w:tr>
      <w:tr w:rsidR="00711209" w:rsidRPr="00E61A2D" w:rsidTr="00EF711D">
        <w:trPr>
          <w:trHeight w:val="242"/>
        </w:trPr>
        <w:tc>
          <w:tcPr>
            <w:tcW w:w="9356" w:type="dxa"/>
            <w:gridSpan w:val="4"/>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Б. Относительные показатели</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w:t>
            </w:r>
            <w:r>
              <w:t>4</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Коэффициент сменности</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2</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w:t>
            </w:r>
            <w:r>
              <w:t>5</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Коэффициент использования металла</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0,49</w:t>
            </w:r>
          </w:p>
        </w:tc>
      </w:tr>
      <w:tr w:rsidR="00711209" w:rsidRPr="00E61A2D" w:rsidTr="00EF711D">
        <w:trPr>
          <w:trHeight w:val="242"/>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1</w:t>
            </w:r>
            <w:r>
              <w:t>6</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Рентабельность участка</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t>1,28</w:t>
            </w:r>
          </w:p>
        </w:tc>
      </w:tr>
      <w:tr w:rsidR="00711209" w:rsidRPr="00E61A2D" w:rsidTr="00EF711D">
        <w:trPr>
          <w:trHeight w:val="288"/>
        </w:trPr>
        <w:tc>
          <w:tcPr>
            <w:tcW w:w="6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t>17</w:t>
            </w:r>
          </w:p>
        </w:tc>
        <w:tc>
          <w:tcPr>
            <w:tcW w:w="5932"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pPr>
            <w:r w:rsidRPr="00E61A2D">
              <w:t>Срок окупаемости</w:t>
            </w:r>
          </w:p>
        </w:tc>
        <w:tc>
          <w:tcPr>
            <w:tcW w:w="1510"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год</w:t>
            </w:r>
          </w:p>
        </w:tc>
        <w:tc>
          <w:tcPr>
            <w:tcW w:w="1304" w:type="dxa"/>
            <w:tcBorders>
              <w:top w:val="single" w:sz="4" w:space="0" w:color="auto"/>
              <w:left w:val="single" w:sz="4" w:space="0" w:color="auto"/>
              <w:bottom w:val="single" w:sz="4" w:space="0" w:color="auto"/>
              <w:right w:val="single" w:sz="4" w:space="0" w:color="auto"/>
            </w:tcBorders>
          </w:tcPr>
          <w:p w:rsidR="00711209" w:rsidRPr="00E61A2D" w:rsidRDefault="00711209" w:rsidP="00EF711D">
            <w:pPr>
              <w:tabs>
                <w:tab w:val="center" w:pos="5315"/>
              </w:tabs>
              <w:spacing w:line="276" w:lineRule="auto"/>
              <w:jc w:val="center"/>
            </w:pPr>
            <w:r w:rsidRPr="00E61A2D">
              <w:t>6,06</w:t>
            </w:r>
          </w:p>
        </w:tc>
      </w:tr>
    </w:tbl>
    <w:p w:rsidR="00711209" w:rsidRPr="00E61A2D" w:rsidRDefault="00711209" w:rsidP="00711209">
      <w:pPr>
        <w:ind w:left="851"/>
        <w:rPr>
          <w:sz w:val="28"/>
          <w:szCs w:val="28"/>
        </w:rPr>
      </w:pPr>
    </w:p>
    <w:p w:rsidR="00711209" w:rsidRDefault="00711209" w:rsidP="00711209">
      <w:pPr>
        <w:tabs>
          <w:tab w:val="left" w:pos="709"/>
        </w:tabs>
        <w:rPr>
          <w:b/>
          <w:bCs/>
          <w:sz w:val="28"/>
          <w:szCs w:val="28"/>
        </w:rPr>
      </w:pPr>
      <w:r>
        <w:rPr>
          <w:b/>
          <w:bCs/>
          <w:sz w:val="28"/>
          <w:szCs w:val="28"/>
        </w:rPr>
        <w:tab/>
        <w:t xml:space="preserve">3.5.4 </w:t>
      </w:r>
      <w:r w:rsidRPr="006F5B93">
        <w:rPr>
          <w:b/>
          <w:bCs/>
          <w:sz w:val="28"/>
          <w:szCs w:val="28"/>
        </w:rPr>
        <w:t>Управленческая часть</w:t>
      </w:r>
    </w:p>
    <w:p w:rsidR="00711209" w:rsidRPr="00E00BFF" w:rsidRDefault="00711209" w:rsidP="00711209">
      <w:pPr>
        <w:tabs>
          <w:tab w:val="left" w:pos="3165"/>
        </w:tabs>
        <w:rPr>
          <w:b/>
          <w:bCs/>
          <w:sz w:val="28"/>
          <w:szCs w:val="28"/>
        </w:rPr>
      </w:pPr>
    </w:p>
    <w:p w:rsidR="00711209" w:rsidRPr="00E00BFF" w:rsidRDefault="00711209" w:rsidP="00711209">
      <w:pPr>
        <w:tabs>
          <w:tab w:val="left" w:pos="3165"/>
        </w:tabs>
        <w:ind w:firstLine="426"/>
        <w:rPr>
          <w:color w:val="FF0000"/>
          <w:sz w:val="28"/>
          <w:szCs w:val="28"/>
        </w:rPr>
      </w:pPr>
      <w:r>
        <w:rPr>
          <w:sz w:val="28"/>
          <w:szCs w:val="28"/>
        </w:rPr>
        <w:t xml:space="preserve">3.5.4.1 </w:t>
      </w:r>
      <w:r w:rsidRPr="00E00BFF">
        <w:rPr>
          <w:sz w:val="28"/>
          <w:szCs w:val="28"/>
        </w:rPr>
        <w:t xml:space="preserve">Распределите управленческие решения ,приведенные в индивидуальном задании, по четырем категориям: процесс планирования; процесс организации и координации деятельности; процесс мотивации; процесс контроля. Заполните таблицу </w:t>
      </w:r>
      <w:r>
        <w:rPr>
          <w:sz w:val="28"/>
          <w:szCs w:val="28"/>
        </w:rPr>
        <w:t>20</w:t>
      </w:r>
      <w:r w:rsidRPr="00E00BFF">
        <w:rPr>
          <w:sz w:val="28"/>
          <w:szCs w:val="28"/>
        </w:rPr>
        <w:t>.</w:t>
      </w:r>
    </w:p>
    <w:p w:rsidR="00711209" w:rsidRPr="00E00BFF" w:rsidRDefault="00711209" w:rsidP="00711209">
      <w:pPr>
        <w:ind w:left="-567" w:firstLine="567"/>
        <w:jc w:val="right"/>
        <w:rPr>
          <w:i/>
          <w:sz w:val="28"/>
          <w:szCs w:val="28"/>
        </w:rPr>
      </w:pPr>
      <w:r w:rsidRPr="00E00BFF">
        <w:rPr>
          <w:i/>
          <w:sz w:val="28"/>
          <w:szCs w:val="28"/>
        </w:rPr>
        <w:t xml:space="preserve">Таблица </w:t>
      </w:r>
      <w:r>
        <w:rPr>
          <w:i/>
          <w:sz w:val="28"/>
          <w:szCs w:val="28"/>
        </w:rPr>
        <w:t>20</w:t>
      </w:r>
    </w:p>
    <w:p w:rsidR="00711209" w:rsidRPr="00E3212E" w:rsidRDefault="00711209" w:rsidP="00711209">
      <w:pPr>
        <w:ind w:left="-567" w:firstLine="567"/>
        <w:jc w:val="center"/>
        <w:rPr>
          <w:sz w:val="28"/>
          <w:szCs w:val="28"/>
        </w:rPr>
      </w:pPr>
      <w:r w:rsidRPr="00E3212E">
        <w:rPr>
          <w:sz w:val="28"/>
          <w:szCs w:val="28"/>
        </w:rPr>
        <w:t>Управленческие решения структурного подразделения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79"/>
        <w:gridCol w:w="4991"/>
      </w:tblGrid>
      <w:tr w:rsidR="00711209" w:rsidRPr="00E00BFF" w:rsidTr="00EF711D">
        <w:trPr>
          <w:trHeight w:val="255"/>
        </w:trPr>
        <w:tc>
          <w:tcPr>
            <w:tcW w:w="4786" w:type="dxa"/>
            <w:tcBorders>
              <w:bottom w:val="single" w:sz="4" w:space="0" w:color="auto"/>
            </w:tcBorders>
          </w:tcPr>
          <w:p w:rsidR="00711209" w:rsidRPr="00E00BFF" w:rsidRDefault="00711209" w:rsidP="00EF711D">
            <w:pPr>
              <w:ind w:left="-567" w:firstLine="567"/>
              <w:jc w:val="center"/>
            </w:pPr>
            <w:r w:rsidRPr="00E00BFF">
              <w:t>Процесс организации</w:t>
            </w:r>
          </w:p>
        </w:tc>
        <w:tc>
          <w:tcPr>
            <w:tcW w:w="5209" w:type="dxa"/>
            <w:tcBorders>
              <w:bottom w:val="single" w:sz="4" w:space="0" w:color="auto"/>
            </w:tcBorders>
          </w:tcPr>
          <w:p w:rsidR="00711209" w:rsidRPr="00E00BFF" w:rsidRDefault="00711209" w:rsidP="00EF711D">
            <w:pPr>
              <w:ind w:left="-567" w:firstLine="567"/>
              <w:jc w:val="center"/>
            </w:pPr>
            <w:r w:rsidRPr="00E00BFF">
              <w:t>Управленческие решения</w:t>
            </w:r>
          </w:p>
        </w:tc>
      </w:tr>
      <w:tr w:rsidR="00711209" w:rsidRPr="00E00BFF" w:rsidTr="00EF711D">
        <w:trPr>
          <w:trHeight w:val="450"/>
        </w:trPr>
        <w:tc>
          <w:tcPr>
            <w:tcW w:w="4786" w:type="dxa"/>
            <w:vMerge w:val="restart"/>
            <w:tcBorders>
              <w:top w:val="single" w:sz="4" w:space="0" w:color="auto"/>
            </w:tcBorders>
          </w:tcPr>
          <w:p w:rsidR="00711209" w:rsidRPr="00E00BFF" w:rsidRDefault="00711209" w:rsidP="00EF711D">
            <w:pPr>
              <w:ind w:left="-567" w:firstLine="567"/>
            </w:pPr>
            <w:r w:rsidRPr="00E00BFF">
              <w:t>Процесс планирования</w:t>
            </w:r>
          </w:p>
        </w:tc>
        <w:tc>
          <w:tcPr>
            <w:tcW w:w="5209" w:type="dxa"/>
            <w:tcBorders>
              <w:top w:val="single" w:sz="4" w:space="0" w:color="auto"/>
              <w:bottom w:val="single" w:sz="4" w:space="0" w:color="auto"/>
            </w:tcBorders>
          </w:tcPr>
          <w:p w:rsidR="00711209" w:rsidRPr="00E00BFF" w:rsidRDefault="00711209" w:rsidP="00EF711D">
            <w:pPr>
              <w:ind w:left="-567" w:firstLine="567"/>
            </w:pPr>
          </w:p>
          <w:p w:rsidR="00711209" w:rsidRPr="00E00BFF" w:rsidRDefault="00711209" w:rsidP="00EF711D">
            <w:pPr>
              <w:ind w:left="-567" w:firstLine="567"/>
            </w:pPr>
          </w:p>
        </w:tc>
      </w:tr>
      <w:tr w:rsidR="00711209" w:rsidRPr="00E00BFF" w:rsidTr="00EF711D">
        <w:trPr>
          <w:trHeight w:val="555"/>
        </w:trPr>
        <w:tc>
          <w:tcPr>
            <w:tcW w:w="4786" w:type="dxa"/>
            <w:vMerge/>
          </w:tcPr>
          <w:p w:rsidR="00711209" w:rsidRPr="00E00BFF" w:rsidRDefault="00711209" w:rsidP="00EF711D">
            <w:pPr>
              <w:ind w:left="-567" w:firstLine="567"/>
            </w:pPr>
          </w:p>
        </w:tc>
        <w:tc>
          <w:tcPr>
            <w:tcW w:w="5209" w:type="dxa"/>
            <w:tcBorders>
              <w:top w:val="single" w:sz="4" w:space="0" w:color="auto"/>
              <w:bottom w:val="single" w:sz="4" w:space="0" w:color="auto"/>
            </w:tcBorders>
          </w:tcPr>
          <w:p w:rsidR="00711209" w:rsidRPr="00E00BFF" w:rsidRDefault="00711209" w:rsidP="00EF711D">
            <w:pPr>
              <w:ind w:left="-567" w:firstLine="567"/>
            </w:pPr>
          </w:p>
          <w:p w:rsidR="00711209" w:rsidRPr="00E00BFF" w:rsidRDefault="00711209" w:rsidP="00EF711D">
            <w:pPr>
              <w:ind w:left="-567" w:firstLine="567"/>
            </w:pPr>
          </w:p>
        </w:tc>
      </w:tr>
      <w:tr w:rsidR="00711209" w:rsidRPr="00E00BFF" w:rsidTr="00EF711D">
        <w:trPr>
          <w:trHeight w:val="600"/>
        </w:trPr>
        <w:tc>
          <w:tcPr>
            <w:tcW w:w="4786" w:type="dxa"/>
            <w:vMerge w:val="restart"/>
          </w:tcPr>
          <w:p w:rsidR="00711209" w:rsidRPr="00E00BFF" w:rsidRDefault="00711209" w:rsidP="00EF711D">
            <w:pPr>
              <w:ind w:left="-567" w:firstLine="567"/>
            </w:pPr>
            <w:r w:rsidRPr="00E00BFF">
              <w:t>Процесс организации и координации деятельности</w:t>
            </w:r>
          </w:p>
        </w:tc>
        <w:tc>
          <w:tcPr>
            <w:tcW w:w="5209" w:type="dxa"/>
            <w:tcBorders>
              <w:bottom w:val="single" w:sz="4" w:space="0" w:color="auto"/>
            </w:tcBorders>
          </w:tcPr>
          <w:p w:rsidR="00711209" w:rsidRPr="00E00BFF" w:rsidRDefault="00711209" w:rsidP="00EF711D">
            <w:pPr>
              <w:ind w:left="-567" w:firstLine="567"/>
            </w:pPr>
          </w:p>
          <w:p w:rsidR="00711209" w:rsidRPr="00E00BFF" w:rsidRDefault="00711209" w:rsidP="00EF711D">
            <w:pPr>
              <w:ind w:left="-567" w:firstLine="567"/>
            </w:pPr>
          </w:p>
        </w:tc>
      </w:tr>
      <w:tr w:rsidR="00711209" w:rsidRPr="00E00BFF" w:rsidTr="00EF711D">
        <w:trPr>
          <w:trHeight w:val="597"/>
        </w:trPr>
        <w:tc>
          <w:tcPr>
            <w:tcW w:w="4786" w:type="dxa"/>
            <w:vMerge/>
          </w:tcPr>
          <w:p w:rsidR="00711209" w:rsidRPr="00E00BFF" w:rsidRDefault="00711209" w:rsidP="00EF711D">
            <w:pPr>
              <w:ind w:left="-567" w:firstLine="567"/>
            </w:pPr>
          </w:p>
        </w:tc>
        <w:tc>
          <w:tcPr>
            <w:tcW w:w="5209" w:type="dxa"/>
            <w:tcBorders>
              <w:top w:val="single" w:sz="4" w:space="0" w:color="auto"/>
              <w:bottom w:val="single" w:sz="4" w:space="0" w:color="auto"/>
            </w:tcBorders>
          </w:tcPr>
          <w:p w:rsidR="00711209" w:rsidRPr="00E00BFF" w:rsidRDefault="00711209" w:rsidP="00EF711D">
            <w:pPr>
              <w:ind w:left="-567" w:firstLine="567"/>
            </w:pPr>
          </w:p>
        </w:tc>
      </w:tr>
      <w:tr w:rsidR="00711209" w:rsidRPr="00E00BFF" w:rsidTr="00EF711D">
        <w:trPr>
          <w:trHeight w:val="570"/>
        </w:trPr>
        <w:tc>
          <w:tcPr>
            <w:tcW w:w="4786" w:type="dxa"/>
          </w:tcPr>
          <w:p w:rsidR="00711209" w:rsidRPr="00E00BFF" w:rsidRDefault="00711209" w:rsidP="00EF711D">
            <w:pPr>
              <w:ind w:left="-567" w:firstLine="567"/>
            </w:pPr>
            <w:r w:rsidRPr="00E00BFF">
              <w:t>Процесс мотивации</w:t>
            </w:r>
          </w:p>
        </w:tc>
        <w:tc>
          <w:tcPr>
            <w:tcW w:w="5209" w:type="dxa"/>
            <w:tcBorders>
              <w:bottom w:val="single" w:sz="4" w:space="0" w:color="auto"/>
            </w:tcBorders>
          </w:tcPr>
          <w:p w:rsidR="00711209" w:rsidRPr="00E00BFF" w:rsidRDefault="00711209" w:rsidP="00EF711D">
            <w:pPr>
              <w:ind w:left="-567" w:firstLine="567"/>
            </w:pPr>
          </w:p>
          <w:p w:rsidR="00711209" w:rsidRPr="00E00BFF" w:rsidRDefault="00711209" w:rsidP="00EF711D">
            <w:pPr>
              <w:ind w:left="-567" w:firstLine="567"/>
            </w:pPr>
          </w:p>
        </w:tc>
      </w:tr>
      <w:tr w:rsidR="00711209" w:rsidRPr="00E00BFF" w:rsidTr="00EF711D">
        <w:trPr>
          <w:trHeight w:val="585"/>
        </w:trPr>
        <w:tc>
          <w:tcPr>
            <w:tcW w:w="4786" w:type="dxa"/>
            <w:vMerge w:val="restart"/>
          </w:tcPr>
          <w:p w:rsidR="00711209" w:rsidRPr="00E00BFF" w:rsidRDefault="00711209" w:rsidP="00EF711D">
            <w:pPr>
              <w:ind w:left="-567" w:firstLine="567"/>
            </w:pPr>
            <w:r w:rsidRPr="00E00BFF">
              <w:t>Процесс контроля</w:t>
            </w:r>
          </w:p>
          <w:p w:rsidR="00711209" w:rsidRPr="00E00BFF" w:rsidRDefault="00711209" w:rsidP="00EF711D"/>
        </w:tc>
        <w:tc>
          <w:tcPr>
            <w:tcW w:w="5209" w:type="dxa"/>
            <w:tcBorders>
              <w:bottom w:val="single" w:sz="4" w:space="0" w:color="auto"/>
            </w:tcBorders>
          </w:tcPr>
          <w:p w:rsidR="00711209" w:rsidRPr="00E00BFF" w:rsidRDefault="00711209" w:rsidP="00EF711D">
            <w:pPr>
              <w:ind w:left="-567" w:firstLine="567"/>
            </w:pPr>
          </w:p>
          <w:p w:rsidR="00711209" w:rsidRPr="00E00BFF" w:rsidRDefault="00711209" w:rsidP="00EF711D">
            <w:pPr>
              <w:ind w:left="-567" w:firstLine="567"/>
            </w:pPr>
          </w:p>
        </w:tc>
      </w:tr>
      <w:tr w:rsidR="00711209" w:rsidRPr="00E00BFF" w:rsidTr="00EF711D">
        <w:trPr>
          <w:trHeight w:val="303"/>
        </w:trPr>
        <w:tc>
          <w:tcPr>
            <w:tcW w:w="4786" w:type="dxa"/>
            <w:vMerge/>
          </w:tcPr>
          <w:p w:rsidR="00711209" w:rsidRPr="00E00BFF" w:rsidRDefault="00711209" w:rsidP="00EF711D">
            <w:pPr>
              <w:ind w:left="-567" w:firstLine="567"/>
            </w:pPr>
          </w:p>
        </w:tc>
        <w:tc>
          <w:tcPr>
            <w:tcW w:w="5209" w:type="dxa"/>
            <w:tcBorders>
              <w:top w:val="single" w:sz="4" w:space="0" w:color="auto"/>
              <w:bottom w:val="single" w:sz="4" w:space="0" w:color="auto"/>
            </w:tcBorders>
          </w:tcPr>
          <w:p w:rsidR="00711209" w:rsidRPr="00E00BFF" w:rsidRDefault="00711209" w:rsidP="00EF711D">
            <w:pPr>
              <w:ind w:left="-567" w:firstLine="567"/>
            </w:pPr>
          </w:p>
          <w:p w:rsidR="00711209" w:rsidRPr="00E00BFF" w:rsidRDefault="00711209" w:rsidP="00EF711D">
            <w:pPr>
              <w:ind w:left="-567" w:firstLine="567"/>
            </w:pPr>
          </w:p>
        </w:tc>
      </w:tr>
    </w:tbl>
    <w:p w:rsidR="00711209" w:rsidRPr="00E00BFF" w:rsidRDefault="00711209" w:rsidP="00711209">
      <w:pPr>
        <w:pStyle w:val="Standard"/>
        <w:spacing w:line="360" w:lineRule="auto"/>
        <w:ind w:left="-567" w:firstLine="1134"/>
        <w:rPr>
          <w:color w:val="000000"/>
          <w:sz w:val="28"/>
          <w:szCs w:val="28"/>
          <w:lang w:val="ru-RU"/>
        </w:rPr>
      </w:pPr>
    </w:p>
    <w:p w:rsidR="00711209" w:rsidRDefault="00711209" w:rsidP="00711209">
      <w:pPr>
        <w:widowControl w:val="0"/>
        <w:suppressAutoHyphens/>
        <w:autoSpaceDN w:val="0"/>
        <w:ind w:right="-5" w:firstLine="426"/>
        <w:textAlignment w:val="baseline"/>
        <w:rPr>
          <w:color w:val="000000"/>
          <w:sz w:val="28"/>
          <w:szCs w:val="28"/>
        </w:rPr>
      </w:pPr>
      <w:r>
        <w:rPr>
          <w:sz w:val="28"/>
          <w:szCs w:val="28"/>
        </w:rPr>
        <w:t>3.5.4.2</w:t>
      </w:r>
      <w:r w:rsidRPr="00E00BFF">
        <w:rPr>
          <w:sz w:val="28"/>
          <w:szCs w:val="28"/>
        </w:rPr>
        <w:t xml:space="preserve"> Выполните а</w:t>
      </w:r>
      <w:r w:rsidRPr="00E00BFF">
        <w:rPr>
          <w:bCs/>
          <w:sz w:val="28"/>
          <w:szCs w:val="28"/>
        </w:rPr>
        <w:t xml:space="preserve">нализ результатов деятельности структурного подразделения, используя метод </w:t>
      </w:r>
      <w:r w:rsidRPr="00E00BFF">
        <w:rPr>
          <w:bCs/>
          <w:sz w:val="28"/>
          <w:szCs w:val="28"/>
          <w:lang w:val="en-US"/>
        </w:rPr>
        <w:t>SWOT</w:t>
      </w:r>
      <w:r w:rsidRPr="00E00BFF">
        <w:rPr>
          <w:bCs/>
          <w:sz w:val="28"/>
          <w:szCs w:val="28"/>
        </w:rPr>
        <w:t xml:space="preserve">. Соотнесите характеристики результатов деятельности структурного подразделения, приведенные   в индивидуальном  задании,   с соответствующими параметрами  </w:t>
      </w:r>
      <w:r w:rsidRPr="00E00BFF">
        <w:rPr>
          <w:bCs/>
          <w:sz w:val="28"/>
          <w:szCs w:val="28"/>
          <w:lang w:val="en-US"/>
        </w:rPr>
        <w:t>SWOT</w:t>
      </w:r>
      <w:r w:rsidRPr="00E00BFF">
        <w:rPr>
          <w:color w:val="000000"/>
          <w:sz w:val="28"/>
          <w:szCs w:val="28"/>
        </w:rPr>
        <w:t xml:space="preserve"> – анализа.</w:t>
      </w:r>
      <w:r w:rsidRPr="00E00BFF">
        <w:rPr>
          <w:bCs/>
          <w:sz w:val="28"/>
          <w:szCs w:val="28"/>
        </w:rPr>
        <w:t xml:space="preserve"> Заполните  указанные разделы таблицы</w:t>
      </w:r>
      <w:r>
        <w:rPr>
          <w:color w:val="000000"/>
          <w:sz w:val="28"/>
          <w:szCs w:val="28"/>
        </w:rPr>
        <w:t>21</w:t>
      </w:r>
      <w:r w:rsidRPr="00E00BFF">
        <w:rPr>
          <w:color w:val="000000"/>
          <w:sz w:val="28"/>
          <w:szCs w:val="28"/>
        </w:rPr>
        <w:t>.</w:t>
      </w:r>
    </w:p>
    <w:p w:rsidR="00711209" w:rsidRPr="00E00BFF" w:rsidRDefault="00711209" w:rsidP="00711209">
      <w:pPr>
        <w:pStyle w:val="Standard"/>
        <w:spacing w:line="360" w:lineRule="auto"/>
        <w:ind w:left="-142" w:firstLine="568"/>
        <w:jc w:val="right"/>
        <w:rPr>
          <w:i/>
          <w:color w:val="000000"/>
          <w:sz w:val="28"/>
          <w:szCs w:val="28"/>
          <w:lang w:val="ru-RU"/>
        </w:rPr>
      </w:pPr>
      <w:r w:rsidRPr="00E00BFF">
        <w:rPr>
          <w:i/>
          <w:color w:val="000000"/>
          <w:sz w:val="28"/>
          <w:szCs w:val="28"/>
          <w:lang w:val="ru-RU"/>
        </w:rPr>
        <w:t xml:space="preserve">Таблица </w:t>
      </w:r>
      <w:r>
        <w:rPr>
          <w:i/>
          <w:color w:val="000000"/>
          <w:sz w:val="28"/>
          <w:szCs w:val="28"/>
          <w:lang w:val="ru-RU"/>
        </w:rPr>
        <w:t>21</w:t>
      </w:r>
    </w:p>
    <w:p w:rsidR="00711209" w:rsidRPr="00E00BFF" w:rsidRDefault="00711209" w:rsidP="00711209">
      <w:pPr>
        <w:pStyle w:val="Standard"/>
        <w:spacing w:line="360" w:lineRule="auto"/>
        <w:ind w:left="-142"/>
        <w:rPr>
          <w:sz w:val="28"/>
          <w:szCs w:val="28"/>
        </w:rPr>
      </w:pPr>
      <w:r w:rsidRPr="00E00BFF">
        <w:rPr>
          <w:b/>
          <w:bCs/>
          <w:sz w:val="28"/>
          <w:szCs w:val="28"/>
          <w:lang w:val="en-US"/>
        </w:rPr>
        <w:t>SWOT</w:t>
      </w:r>
      <w:r w:rsidRPr="00E00BFF">
        <w:rPr>
          <w:b/>
          <w:color w:val="000000"/>
          <w:sz w:val="28"/>
          <w:szCs w:val="28"/>
          <w:lang w:val="ru-RU"/>
        </w:rPr>
        <w:t xml:space="preserve"> -анализ результатов деятельности структурного подразделения</w:t>
      </w:r>
    </w:p>
    <w:tbl>
      <w:tblPr>
        <w:tblW w:w="9166" w:type="dxa"/>
        <w:tblInd w:w="45" w:type="dxa"/>
        <w:tblLayout w:type="fixed"/>
        <w:tblCellMar>
          <w:left w:w="10" w:type="dxa"/>
          <w:right w:w="10" w:type="dxa"/>
        </w:tblCellMar>
        <w:tblLook w:val="0000"/>
      </w:tblPr>
      <w:tblGrid>
        <w:gridCol w:w="5103"/>
        <w:gridCol w:w="4063"/>
      </w:tblGrid>
      <w:tr w:rsidR="00711209" w:rsidRPr="00E00BFF" w:rsidTr="00EF711D">
        <w:trPr>
          <w:trHeight w:val="570"/>
        </w:trPr>
        <w:tc>
          <w:tcPr>
            <w:tcW w:w="5103" w:type="dxa"/>
            <w:tcBorders>
              <w:top w:val="single" w:sz="2" w:space="0" w:color="000000"/>
              <w:left w:val="single" w:sz="2" w:space="0" w:color="000000"/>
              <w:bottom w:val="single" w:sz="4" w:space="0" w:color="auto"/>
            </w:tcBorders>
            <w:tcMar>
              <w:top w:w="55" w:type="dxa"/>
              <w:left w:w="55" w:type="dxa"/>
              <w:bottom w:w="55" w:type="dxa"/>
              <w:right w:w="55" w:type="dxa"/>
            </w:tcMar>
          </w:tcPr>
          <w:p w:rsidR="00711209" w:rsidRPr="00E00BFF" w:rsidRDefault="00711209" w:rsidP="00EF711D">
            <w:pPr>
              <w:pStyle w:val="TableContents"/>
              <w:ind w:left="-567" w:firstLine="567"/>
              <w:rPr>
                <w:rFonts w:eastAsia="TimesNewRoman"/>
              </w:rPr>
            </w:pPr>
            <w:r w:rsidRPr="00E00BFF">
              <w:rPr>
                <w:rFonts w:eastAsia="TimesNewRoman"/>
              </w:rPr>
              <w:t>Сильные</w:t>
            </w:r>
            <w:r>
              <w:rPr>
                <w:rFonts w:eastAsia="TimesNewRoman"/>
                <w:lang w:val="ru-RU"/>
              </w:rPr>
              <w:t xml:space="preserve"> </w:t>
            </w:r>
            <w:r w:rsidRPr="00E00BFF">
              <w:rPr>
                <w:rFonts w:eastAsia="TimesNewRoman"/>
              </w:rPr>
              <w:t>стороны (STRENGTHS)</w:t>
            </w:r>
          </w:p>
          <w:p w:rsidR="00711209" w:rsidRPr="00E00BFF" w:rsidRDefault="00711209" w:rsidP="00EF711D">
            <w:pPr>
              <w:pStyle w:val="TableContents"/>
              <w:ind w:left="-567" w:firstLine="567"/>
              <w:rPr>
                <w:rFonts w:eastAsia="TimesNewRoman"/>
                <w:lang w:val="ru-RU"/>
              </w:rPr>
            </w:pPr>
          </w:p>
        </w:tc>
        <w:tc>
          <w:tcPr>
            <w:tcW w:w="4063" w:type="dxa"/>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rsidR="00711209" w:rsidRPr="00E00BFF" w:rsidRDefault="00711209" w:rsidP="00EF711D">
            <w:pPr>
              <w:pStyle w:val="TableContents"/>
              <w:ind w:left="-567" w:firstLine="567"/>
              <w:rPr>
                <w:rFonts w:eastAsia="TimesNewRoman"/>
                <w:lang w:val="ru-RU"/>
              </w:rPr>
            </w:pPr>
            <w:r w:rsidRPr="00E00BFF">
              <w:rPr>
                <w:rFonts w:eastAsia="TimesNewRoman"/>
              </w:rPr>
              <w:t>Недостатки (WEAKNESSES)</w:t>
            </w:r>
          </w:p>
          <w:p w:rsidR="00711209" w:rsidRPr="00E00BFF" w:rsidRDefault="00711209" w:rsidP="00EF711D">
            <w:pPr>
              <w:pStyle w:val="TableContents"/>
              <w:ind w:left="-567" w:firstLine="567"/>
              <w:rPr>
                <w:rFonts w:eastAsia="TimesNewRoman"/>
                <w:lang w:val="ru-RU"/>
              </w:rPr>
            </w:pPr>
          </w:p>
        </w:tc>
      </w:tr>
      <w:tr w:rsidR="00711209" w:rsidRPr="00E00BFF" w:rsidTr="00EF711D">
        <w:trPr>
          <w:trHeight w:val="472"/>
        </w:trPr>
        <w:tc>
          <w:tcPr>
            <w:tcW w:w="5103" w:type="dxa"/>
            <w:tcBorders>
              <w:top w:val="single" w:sz="4" w:space="0" w:color="auto"/>
              <w:left w:val="single" w:sz="2" w:space="0" w:color="000000"/>
              <w:bottom w:val="single" w:sz="4" w:space="0" w:color="auto"/>
            </w:tcBorders>
            <w:tcMar>
              <w:top w:w="55" w:type="dxa"/>
              <w:left w:w="55" w:type="dxa"/>
              <w:bottom w:w="55" w:type="dxa"/>
              <w:right w:w="55" w:type="dxa"/>
            </w:tcMar>
          </w:tcPr>
          <w:p w:rsidR="00711209" w:rsidRPr="00E00BFF" w:rsidRDefault="00711209" w:rsidP="00EF711D">
            <w:pPr>
              <w:pStyle w:val="TableContents"/>
              <w:ind w:left="-567" w:firstLine="567"/>
              <w:rPr>
                <w:rFonts w:eastAsia="TimesNewRoman"/>
                <w:lang w:val="ru-RU"/>
              </w:rPr>
            </w:pPr>
          </w:p>
        </w:tc>
        <w:tc>
          <w:tcPr>
            <w:tcW w:w="4063"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rsidR="00711209" w:rsidRPr="00E00BFF" w:rsidRDefault="00711209" w:rsidP="00EF711D">
            <w:pPr>
              <w:pStyle w:val="TableContents"/>
              <w:ind w:left="-567" w:firstLine="567"/>
              <w:rPr>
                <w:rFonts w:eastAsia="TimesNewRoman"/>
                <w:lang w:val="ru-RU"/>
              </w:rPr>
            </w:pPr>
          </w:p>
        </w:tc>
      </w:tr>
      <w:tr w:rsidR="00711209" w:rsidRPr="00E00BFF" w:rsidTr="00EF711D">
        <w:trPr>
          <w:trHeight w:val="525"/>
        </w:trPr>
        <w:tc>
          <w:tcPr>
            <w:tcW w:w="5103" w:type="dxa"/>
            <w:tcBorders>
              <w:left w:val="single" w:sz="2" w:space="0" w:color="000000"/>
              <w:bottom w:val="single" w:sz="4" w:space="0" w:color="auto"/>
            </w:tcBorders>
            <w:tcMar>
              <w:top w:w="55" w:type="dxa"/>
              <w:left w:w="55" w:type="dxa"/>
              <w:bottom w:w="55" w:type="dxa"/>
              <w:right w:w="55" w:type="dxa"/>
            </w:tcMar>
          </w:tcPr>
          <w:p w:rsidR="00711209" w:rsidRPr="00E00BFF" w:rsidRDefault="00711209" w:rsidP="00EF711D">
            <w:pPr>
              <w:pStyle w:val="TableContents"/>
              <w:ind w:left="-567" w:firstLine="567"/>
              <w:rPr>
                <w:rFonts w:eastAsia="TimesNewRoman"/>
              </w:rPr>
            </w:pPr>
            <w:r w:rsidRPr="00E00BFF">
              <w:rPr>
                <w:rFonts w:eastAsia="TimesNewRoman"/>
              </w:rPr>
              <w:t>Возможности (OPPORTUNITIES)</w:t>
            </w:r>
          </w:p>
          <w:p w:rsidR="00711209" w:rsidRPr="00E00BFF" w:rsidRDefault="00711209" w:rsidP="00EF711D">
            <w:pPr>
              <w:pStyle w:val="TableContents"/>
              <w:ind w:left="-567" w:firstLine="567"/>
              <w:rPr>
                <w:rFonts w:eastAsia="TimesNewRoman"/>
              </w:rPr>
            </w:pPr>
          </w:p>
        </w:tc>
        <w:tc>
          <w:tcPr>
            <w:tcW w:w="4063" w:type="dxa"/>
            <w:tcBorders>
              <w:left w:val="single" w:sz="2" w:space="0" w:color="000000"/>
              <w:bottom w:val="single" w:sz="4" w:space="0" w:color="auto"/>
              <w:right w:val="single" w:sz="2" w:space="0" w:color="000000"/>
            </w:tcBorders>
            <w:tcMar>
              <w:top w:w="55" w:type="dxa"/>
              <w:left w:w="55" w:type="dxa"/>
              <w:bottom w:w="55" w:type="dxa"/>
              <w:right w:w="55" w:type="dxa"/>
            </w:tcMar>
          </w:tcPr>
          <w:p w:rsidR="00711209" w:rsidRPr="00E00BFF" w:rsidRDefault="00711209" w:rsidP="00EF711D">
            <w:pPr>
              <w:pStyle w:val="TableContents"/>
              <w:ind w:left="-567" w:firstLine="567"/>
              <w:rPr>
                <w:rFonts w:eastAsia="TimesNewRoman"/>
                <w:lang w:val="ru-RU"/>
              </w:rPr>
            </w:pPr>
            <w:r w:rsidRPr="00E00BFF">
              <w:rPr>
                <w:rFonts w:eastAsia="TimesNewRoman"/>
              </w:rPr>
              <w:t>Угрозы (THREATS)</w:t>
            </w:r>
          </w:p>
          <w:p w:rsidR="00711209" w:rsidRPr="00E00BFF" w:rsidRDefault="00711209" w:rsidP="00EF711D">
            <w:pPr>
              <w:pStyle w:val="TableContents"/>
              <w:ind w:left="-567" w:firstLine="567"/>
              <w:rPr>
                <w:rFonts w:eastAsia="TimesNewRoman"/>
                <w:lang w:val="ru-RU"/>
              </w:rPr>
            </w:pPr>
          </w:p>
        </w:tc>
      </w:tr>
      <w:tr w:rsidR="00711209" w:rsidRPr="00E00BFF" w:rsidTr="00EF711D">
        <w:trPr>
          <w:trHeight w:val="420"/>
        </w:trPr>
        <w:tc>
          <w:tcPr>
            <w:tcW w:w="5103" w:type="dxa"/>
            <w:tcBorders>
              <w:top w:val="single" w:sz="4" w:space="0" w:color="auto"/>
              <w:left w:val="single" w:sz="2" w:space="0" w:color="000000"/>
              <w:bottom w:val="single" w:sz="4" w:space="0" w:color="auto"/>
            </w:tcBorders>
            <w:tcMar>
              <w:top w:w="55" w:type="dxa"/>
              <w:left w:w="55" w:type="dxa"/>
              <w:bottom w:w="55" w:type="dxa"/>
              <w:right w:w="55" w:type="dxa"/>
            </w:tcMar>
          </w:tcPr>
          <w:p w:rsidR="00711209" w:rsidRPr="00E00BFF" w:rsidRDefault="00711209" w:rsidP="00EF711D">
            <w:pPr>
              <w:pStyle w:val="TableContents"/>
              <w:ind w:left="-567" w:firstLine="567"/>
              <w:rPr>
                <w:rFonts w:eastAsia="TimesNewRoman"/>
                <w:lang w:val="ru-RU"/>
              </w:rPr>
            </w:pPr>
          </w:p>
        </w:tc>
        <w:tc>
          <w:tcPr>
            <w:tcW w:w="4063"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rsidR="00711209" w:rsidRPr="00E00BFF" w:rsidRDefault="00711209" w:rsidP="00EF711D">
            <w:pPr>
              <w:pStyle w:val="TableContents"/>
              <w:ind w:left="-567" w:firstLine="567"/>
              <w:rPr>
                <w:rFonts w:eastAsia="TimesNewRoman"/>
                <w:lang w:val="ru-RU"/>
              </w:rPr>
            </w:pPr>
          </w:p>
        </w:tc>
      </w:tr>
    </w:tbl>
    <w:p w:rsidR="00711209" w:rsidRPr="00E00BFF" w:rsidRDefault="00711209" w:rsidP="00711209">
      <w:pPr>
        <w:widowControl w:val="0"/>
        <w:suppressAutoHyphens/>
        <w:autoSpaceDN w:val="0"/>
        <w:ind w:right="-5" w:firstLine="426"/>
        <w:textAlignment w:val="baseline"/>
        <w:rPr>
          <w:bCs/>
          <w:sz w:val="28"/>
          <w:szCs w:val="28"/>
        </w:rPr>
      </w:pPr>
    </w:p>
    <w:p w:rsidR="00711209" w:rsidRDefault="00711209" w:rsidP="00711209">
      <w:pPr>
        <w:widowControl w:val="0"/>
        <w:suppressAutoHyphens/>
        <w:autoSpaceDN w:val="0"/>
        <w:ind w:right="-5" w:firstLine="426"/>
        <w:textAlignment w:val="baseline"/>
        <w:rPr>
          <w:sz w:val="28"/>
          <w:szCs w:val="28"/>
        </w:rPr>
      </w:pPr>
      <w:r>
        <w:rPr>
          <w:bCs/>
          <w:sz w:val="28"/>
          <w:szCs w:val="28"/>
        </w:rPr>
        <w:t>3.5.4.3</w:t>
      </w:r>
      <w:r w:rsidRPr="00E00BFF">
        <w:rPr>
          <w:bCs/>
          <w:sz w:val="28"/>
          <w:szCs w:val="28"/>
        </w:rPr>
        <w:t xml:space="preserve">  Используя данные, полученные в аналитической, о</w:t>
      </w:r>
      <w:r w:rsidRPr="00E00BFF">
        <w:rPr>
          <w:sz w:val="28"/>
          <w:szCs w:val="28"/>
        </w:rPr>
        <w:t>рганизационно-планирующей, расчетной и управленческой  частях</w:t>
      </w:r>
      <w:r w:rsidRPr="00E00BFF">
        <w:rPr>
          <w:bCs/>
          <w:sz w:val="28"/>
          <w:szCs w:val="28"/>
        </w:rPr>
        <w:t xml:space="preserve">  проекта, сформулируйте предложения </w:t>
      </w:r>
      <w:r w:rsidRPr="00E00BFF">
        <w:rPr>
          <w:sz w:val="28"/>
          <w:szCs w:val="28"/>
        </w:rPr>
        <w:t xml:space="preserve"> по улучшению производственно-хозяйственной деятельности структурного подразделения  и оформите их в служебной записке.</w:t>
      </w:r>
    </w:p>
    <w:p w:rsidR="00711209" w:rsidRPr="00E00BFF" w:rsidRDefault="00711209" w:rsidP="00711209">
      <w:pPr>
        <w:widowControl w:val="0"/>
        <w:suppressAutoHyphens/>
        <w:autoSpaceDN w:val="0"/>
        <w:ind w:right="-5" w:firstLine="426"/>
        <w:textAlignment w:val="baseline"/>
        <w:rPr>
          <w:sz w:val="28"/>
          <w:szCs w:val="28"/>
        </w:rPr>
      </w:pPr>
    </w:p>
    <w:p w:rsidR="00711209" w:rsidRPr="00E42643" w:rsidRDefault="00711209" w:rsidP="00711209">
      <w:pPr>
        <w:autoSpaceDE w:val="0"/>
        <w:autoSpaceDN w:val="0"/>
        <w:adjustRightInd w:val="0"/>
        <w:ind w:left="567"/>
        <w:outlineLvl w:val="0"/>
        <w:rPr>
          <w:rFonts w:ascii="Times New Roman CYR" w:hAnsi="Times New Roman CYR" w:cs="Times New Roman CYR"/>
          <w:sz w:val="28"/>
          <w:szCs w:val="28"/>
        </w:rPr>
      </w:pPr>
      <w:r>
        <w:rPr>
          <w:rFonts w:ascii="Times New Roman CYR" w:hAnsi="Times New Roman CYR" w:cs="Times New Roman CYR"/>
          <w:sz w:val="28"/>
          <w:szCs w:val="28"/>
        </w:rPr>
        <w:t>3.5.4.4</w:t>
      </w:r>
      <w:r w:rsidRPr="00E42643">
        <w:rPr>
          <w:rFonts w:ascii="Times New Roman CYR" w:hAnsi="Times New Roman CYR" w:cs="Times New Roman CYR"/>
          <w:sz w:val="28"/>
          <w:szCs w:val="28"/>
        </w:rPr>
        <w:t xml:space="preserve"> Требования по составлению служебной записки</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В деятельности многих предприятий информационные взаимоотношения между подразделениями и отделами требуют документального подтверждения, такая своеобразная переписка оформляется в виде служебных записок, которые являются тем инструментом ведения диалога внутри предприятия по вопросам, в решении которых компетентны руководители подразделений без привлечения вышестоящего должностного лица.</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Служебная записка – документ информационно- справочного характера, используемый для осуществления деловой переписки внутри предприятия.</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Составление служебных записок обусловлено необходимостью решения вопросов информационного, материально- технического, хозяйственного и организационного обеспечения между структурными подразделениями. Информация, содержащаяся в этом документе, обычно отражает просьбу или предложение по разрешению того или иного вопроса.</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Состав полей бланка служебной записки:</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1.«Шапка» – содержит адресата записки, в котором указывается структурное подразделение, должность и ФИО получателя.</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2.Дата составления.</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3.Заголовок «СЛУЖЕБНАЯ ЗАПИСКА».</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4.Подзаголовок, отражающий тему документа.</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5.Текст служебной записки.</w:t>
      </w:r>
    </w:p>
    <w:p w:rsidR="00711209" w:rsidRDefault="00711209" w:rsidP="00711209">
      <w:pPr>
        <w:autoSpaceDE w:val="0"/>
        <w:autoSpaceDN w:val="0"/>
        <w:adjustRightInd w:val="0"/>
        <w:ind w:firstLine="567"/>
        <w:outlineLvl w:val="0"/>
        <w:rPr>
          <w:rFonts w:ascii="Times New Roman CYR" w:hAnsi="Times New Roman CYR" w:cs="Times New Roman CYR"/>
          <w:sz w:val="28"/>
          <w:szCs w:val="28"/>
        </w:rPr>
      </w:pPr>
      <w:r>
        <w:rPr>
          <w:rFonts w:ascii="Times New Roman CYR" w:hAnsi="Times New Roman CYR" w:cs="Times New Roman CYR"/>
          <w:sz w:val="28"/>
          <w:szCs w:val="28"/>
        </w:rPr>
        <w:t>6.Данные составителя – подразделение, должность, подпись и её расшифровка.</w:t>
      </w:r>
    </w:p>
    <w:p w:rsidR="00711209" w:rsidRDefault="00711209" w:rsidP="00711209">
      <w:pPr>
        <w:autoSpaceDE w:val="0"/>
        <w:autoSpaceDN w:val="0"/>
        <w:adjustRightInd w:val="0"/>
        <w:ind w:firstLine="708"/>
        <w:outlineLvl w:val="0"/>
        <w:rPr>
          <w:rFonts w:ascii="Times New Roman CYR" w:hAnsi="Times New Roman CYR" w:cs="Times New Roman CYR"/>
          <w:sz w:val="28"/>
          <w:szCs w:val="28"/>
        </w:rPr>
      </w:pPr>
      <w:r>
        <w:rPr>
          <w:rFonts w:ascii="Times New Roman CYR" w:hAnsi="Times New Roman CYR" w:cs="Times New Roman CYR"/>
          <w:sz w:val="28"/>
          <w:szCs w:val="28"/>
        </w:rPr>
        <w:t>Написание служебных записок осуществляется в электронной форме или рукописным текстом.</w:t>
      </w:r>
    </w:p>
    <w:p w:rsidR="00711209" w:rsidRPr="006F5B93" w:rsidRDefault="00711209" w:rsidP="00711209">
      <w:pPr>
        <w:tabs>
          <w:tab w:val="left" w:pos="3165"/>
        </w:tabs>
        <w:rPr>
          <w:b/>
          <w:bCs/>
          <w:sz w:val="28"/>
          <w:szCs w:val="28"/>
        </w:rPr>
      </w:pPr>
    </w:p>
    <w:p w:rsidR="00711209" w:rsidRPr="007F6183" w:rsidRDefault="00711209" w:rsidP="00711209">
      <w:pPr>
        <w:ind w:firstLine="709"/>
        <w:rPr>
          <w:b/>
          <w:bCs/>
          <w:sz w:val="28"/>
          <w:szCs w:val="28"/>
        </w:rPr>
      </w:pPr>
      <w:r>
        <w:rPr>
          <w:b/>
          <w:bCs/>
          <w:sz w:val="28"/>
          <w:szCs w:val="28"/>
        </w:rPr>
        <w:t>3.5.5</w:t>
      </w:r>
      <w:r w:rsidRPr="007F6183">
        <w:rPr>
          <w:b/>
          <w:bCs/>
          <w:sz w:val="28"/>
          <w:szCs w:val="28"/>
        </w:rPr>
        <w:t xml:space="preserve"> Разработка заключения</w:t>
      </w:r>
    </w:p>
    <w:p w:rsidR="00711209" w:rsidRPr="007F6183" w:rsidRDefault="00711209" w:rsidP="00711209">
      <w:pPr>
        <w:ind w:firstLine="709"/>
        <w:rPr>
          <w:sz w:val="28"/>
          <w:szCs w:val="28"/>
        </w:rPr>
      </w:pPr>
      <w:r w:rsidRPr="007F6183">
        <w:rPr>
          <w:sz w:val="28"/>
          <w:szCs w:val="28"/>
        </w:rPr>
        <w:t xml:space="preserve">Обращаем Ваше внимание, что по окончанию исследования подводятся итоги по теме. Заключение носит форму синтеза полученных в работе результатов. Его основное назначение - резюмировать содержание работы, подвести итоги проведенного исследования. В заключении излагаются </w:t>
      </w:r>
      <w:r w:rsidRPr="007F6183">
        <w:rPr>
          <w:sz w:val="28"/>
          <w:szCs w:val="28"/>
        </w:rPr>
        <w:lastRenderedPageBreak/>
        <w:t>полученные выводы, определяется их соотношение с целью исследования, конкретными задачами, гипотезой, сформулированными во введении.</w:t>
      </w:r>
    </w:p>
    <w:p w:rsidR="00711209" w:rsidRPr="007F6183" w:rsidRDefault="00711209" w:rsidP="00711209">
      <w:pPr>
        <w:ind w:firstLine="709"/>
        <w:rPr>
          <w:sz w:val="28"/>
          <w:szCs w:val="28"/>
        </w:rPr>
      </w:pPr>
      <w:r w:rsidRPr="007F6183">
        <w:rPr>
          <w:sz w:val="28"/>
          <w:szCs w:val="28"/>
        </w:rPr>
        <w:t>Проведенное исследование должно подтвердить или опровергнуть гипотезу исследования. В случае опровержения гипотезы, даются рекомендации по возможному совершенствованию деятельности в свете исследуемой проблемы.</w:t>
      </w:r>
    </w:p>
    <w:p w:rsidR="00711209" w:rsidRPr="007F6183" w:rsidRDefault="00711209" w:rsidP="00711209">
      <w:pPr>
        <w:ind w:firstLine="709"/>
        <w:rPr>
          <w:b/>
          <w:bCs/>
          <w:sz w:val="28"/>
          <w:szCs w:val="28"/>
        </w:rPr>
      </w:pPr>
    </w:p>
    <w:p w:rsidR="00711209" w:rsidRDefault="00711209" w:rsidP="00711209">
      <w:pPr>
        <w:ind w:firstLine="709"/>
        <w:rPr>
          <w:b/>
          <w:bCs/>
          <w:sz w:val="28"/>
          <w:szCs w:val="28"/>
        </w:rPr>
      </w:pPr>
      <w:r>
        <w:rPr>
          <w:b/>
          <w:bCs/>
          <w:sz w:val="28"/>
          <w:szCs w:val="28"/>
        </w:rPr>
        <w:t>3.5.6</w:t>
      </w:r>
      <w:r w:rsidRPr="007F6183">
        <w:rPr>
          <w:b/>
          <w:bCs/>
          <w:sz w:val="28"/>
          <w:szCs w:val="28"/>
        </w:rPr>
        <w:t xml:space="preserve"> Составление списка источников и литературы</w:t>
      </w:r>
    </w:p>
    <w:p w:rsidR="00711209" w:rsidRPr="007F6183" w:rsidRDefault="00711209" w:rsidP="00711209">
      <w:pPr>
        <w:ind w:firstLine="709"/>
        <w:rPr>
          <w:sz w:val="28"/>
          <w:szCs w:val="28"/>
        </w:rPr>
      </w:pPr>
    </w:p>
    <w:p w:rsidR="00711209" w:rsidRPr="007F6183" w:rsidRDefault="00711209" w:rsidP="00711209">
      <w:pPr>
        <w:ind w:firstLine="709"/>
        <w:rPr>
          <w:sz w:val="28"/>
          <w:szCs w:val="28"/>
        </w:rPr>
      </w:pPr>
      <w:r w:rsidRPr="007F6183">
        <w:rPr>
          <w:sz w:val="28"/>
          <w:szCs w:val="28"/>
        </w:rPr>
        <w:t>В список источников и литературы включаются источники, изученные Вами в процессе подготовки работы, в т.ч. те, на которые Вы ссылаетесь в тексте курсово</w:t>
      </w:r>
      <w:r>
        <w:rPr>
          <w:sz w:val="28"/>
          <w:szCs w:val="28"/>
        </w:rPr>
        <w:t xml:space="preserve">го </w:t>
      </w:r>
      <w:r w:rsidRPr="007F6183">
        <w:rPr>
          <w:sz w:val="28"/>
          <w:szCs w:val="28"/>
        </w:rPr>
        <w:t xml:space="preserve">проекта. </w:t>
      </w:r>
    </w:p>
    <w:p w:rsidR="00711209" w:rsidRPr="007F6183" w:rsidRDefault="00711209" w:rsidP="00711209">
      <w:pPr>
        <w:ind w:firstLine="709"/>
        <w:rPr>
          <w:sz w:val="28"/>
          <w:szCs w:val="28"/>
        </w:rPr>
      </w:pPr>
      <w:r w:rsidRPr="007F6183">
        <w:rPr>
          <w:b/>
          <w:bCs/>
          <w:sz w:val="28"/>
          <w:szCs w:val="28"/>
        </w:rPr>
        <w:t>Внимание!</w:t>
      </w:r>
      <w:r w:rsidRPr="007F6183">
        <w:rPr>
          <w:sz w:val="28"/>
          <w:szCs w:val="28"/>
        </w:rPr>
        <w:t xml:space="preserve"> Список источников и литературы  оформляется в соответствии с правилами, предусмотренными государственными стандартами (Приложение 4). </w:t>
      </w:r>
    </w:p>
    <w:p w:rsidR="00711209" w:rsidRPr="007F6183" w:rsidRDefault="00711209" w:rsidP="00711209">
      <w:pPr>
        <w:ind w:firstLine="709"/>
        <w:rPr>
          <w:sz w:val="28"/>
          <w:szCs w:val="28"/>
        </w:rPr>
      </w:pPr>
      <w:r w:rsidRPr="007F6183">
        <w:rPr>
          <w:sz w:val="28"/>
          <w:szCs w:val="28"/>
        </w:rPr>
        <w:t>Список источников и литературы должен содержать 20 – 25 источников (не менее 10 книг и 10-15 материалов периодической печати), с которыми работал автор курсово</w:t>
      </w:r>
      <w:r>
        <w:rPr>
          <w:sz w:val="28"/>
          <w:szCs w:val="28"/>
        </w:rPr>
        <w:t xml:space="preserve">го </w:t>
      </w:r>
      <w:r w:rsidRPr="007F6183">
        <w:rPr>
          <w:sz w:val="28"/>
          <w:szCs w:val="28"/>
        </w:rPr>
        <w:t xml:space="preserve">проекта. </w:t>
      </w:r>
    </w:p>
    <w:p w:rsidR="00711209" w:rsidRPr="007F6183" w:rsidRDefault="00711209" w:rsidP="00711209">
      <w:pPr>
        <w:ind w:firstLine="709"/>
        <w:rPr>
          <w:sz w:val="28"/>
          <w:szCs w:val="28"/>
        </w:rPr>
      </w:pPr>
      <w:r w:rsidRPr="007F6183">
        <w:rPr>
          <w:sz w:val="28"/>
          <w:szCs w:val="28"/>
        </w:rPr>
        <w:t>Список источников и литературы включает в себя:</w:t>
      </w:r>
    </w:p>
    <w:p w:rsidR="00711209" w:rsidRPr="007F6183" w:rsidRDefault="00711209" w:rsidP="00711209">
      <w:pPr>
        <w:numPr>
          <w:ilvl w:val="0"/>
          <w:numId w:val="23"/>
        </w:numPr>
        <w:spacing w:line="360" w:lineRule="auto"/>
        <w:jc w:val="both"/>
        <w:rPr>
          <w:sz w:val="28"/>
          <w:szCs w:val="28"/>
        </w:rPr>
      </w:pPr>
      <w:r w:rsidRPr="007F6183">
        <w:rPr>
          <w:sz w:val="28"/>
          <w:szCs w:val="28"/>
        </w:rPr>
        <w:t>нормативные правовые акты;</w:t>
      </w:r>
    </w:p>
    <w:p w:rsidR="00711209" w:rsidRPr="007F6183" w:rsidRDefault="00711209" w:rsidP="00711209">
      <w:pPr>
        <w:numPr>
          <w:ilvl w:val="0"/>
          <w:numId w:val="23"/>
        </w:numPr>
        <w:spacing w:line="360" w:lineRule="auto"/>
        <w:jc w:val="both"/>
        <w:rPr>
          <w:sz w:val="28"/>
          <w:szCs w:val="28"/>
        </w:rPr>
      </w:pPr>
      <w:r w:rsidRPr="007F6183">
        <w:rPr>
          <w:sz w:val="28"/>
          <w:szCs w:val="28"/>
        </w:rPr>
        <w:t>научную литературу и материалы периодической печати;</w:t>
      </w:r>
    </w:p>
    <w:p w:rsidR="00711209" w:rsidRPr="007F6183" w:rsidRDefault="00711209" w:rsidP="00711209">
      <w:pPr>
        <w:numPr>
          <w:ilvl w:val="0"/>
          <w:numId w:val="23"/>
        </w:numPr>
        <w:spacing w:line="360" w:lineRule="auto"/>
        <w:jc w:val="both"/>
        <w:rPr>
          <w:sz w:val="28"/>
          <w:szCs w:val="28"/>
        </w:rPr>
      </w:pPr>
      <w:r w:rsidRPr="007F6183">
        <w:rPr>
          <w:sz w:val="28"/>
          <w:szCs w:val="28"/>
        </w:rPr>
        <w:t>практические материалы.</w:t>
      </w:r>
    </w:p>
    <w:p w:rsidR="00711209" w:rsidRPr="007F6183" w:rsidRDefault="00711209" w:rsidP="00711209">
      <w:pPr>
        <w:ind w:firstLine="709"/>
        <w:rPr>
          <w:sz w:val="28"/>
          <w:szCs w:val="28"/>
        </w:rPr>
      </w:pPr>
      <w:r w:rsidRPr="007F6183">
        <w:rPr>
          <w:sz w:val="28"/>
          <w:szCs w:val="28"/>
        </w:rPr>
        <w:t>Источники размещаются в алфавитном порядке. Для всей литературы применяется сквозная нумерация.</w:t>
      </w:r>
    </w:p>
    <w:p w:rsidR="00711209" w:rsidRPr="007F6183" w:rsidRDefault="00711209" w:rsidP="00711209">
      <w:pPr>
        <w:ind w:firstLine="709"/>
        <w:rPr>
          <w:sz w:val="28"/>
          <w:szCs w:val="28"/>
        </w:rPr>
      </w:pPr>
      <w:r w:rsidRPr="007F6183">
        <w:rPr>
          <w:sz w:val="28"/>
          <w:szCs w:val="28"/>
        </w:rPr>
        <w:t>При ссылке на источники и литературу в тексте курсово</w:t>
      </w:r>
      <w:r>
        <w:rPr>
          <w:sz w:val="28"/>
          <w:szCs w:val="28"/>
        </w:rPr>
        <w:t xml:space="preserve">го </w:t>
      </w:r>
      <w:r w:rsidRPr="007F6183">
        <w:rPr>
          <w:sz w:val="28"/>
          <w:szCs w:val="28"/>
        </w:rPr>
        <w:t>проект</w:t>
      </w:r>
      <w:r>
        <w:rPr>
          <w:sz w:val="28"/>
          <w:szCs w:val="28"/>
        </w:rPr>
        <w:t>а</w:t>
      </w:r>
      <w:r w:rsidRPr="007F6183">
        <w:rPr>
          <w:sz w:val="28"/>
          <w:szCs w:val="28"/>
        </w:rPr>
        <w:t xml:space="preserve"> следует записывать не название книги (статьи), а присвоенный ей в указателе “Список источников и литературы” порядковый номер в квадратных скобках.  Ссылки на источники и литературу нумеруются по ходу появления их в тексте записки. Применяется сквозная нумерация.</w:t>
      </w:r>
      <w:r w:rsidR="00E67FC3" w:rsidRPr="00E67FC3">
        <w:rPr>
          <w:rFonts w:ascii="Calibri" w:hAnsi="Calibri" w:cs="Calibri"/>
          <w:noProof/>
          <w:sz w:val="22"/>
          <w:szCs w:val="22"/>
        </w:rPr>
        <w:pict>
          <v:line id="Прямая соединительная линия 9" o:spid="_x0000_s1026" style="position:absolute;left:0;text-align:left;z-index:251660288;visibility:visible;mso-position-horizontal-relative:margin;mso-position-vertical-relative:text" from="-162pt,20.45pt" to="-162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" o:allowincell="f" strokeweight=".6pt">
            <w10:wrap anchorx="margin"/>
          </v:line>
        </w:pict>
      </w:r>
    </w:p>
    <w:p w:rsidR="00711209" w:rsidRPr="007F6183" w:rsidRDefault="00711209" w:rsidP="00711209">
      <w:pPr>
        <w:ind w:firstLine="709"/>
        <w:rPr>
          <w:b/>
          <w:bCs/>
          <w:sz w:val="28"/>
          <w:szCs w:val="28"/>
        </w:rPr>
      </w:pPr>
    </w:p>
    <w:p w:rsidR="00711209" w:rsidRPr="007F6183" w:rsidRDefault="00711209" w:rsidP="00711209">
      <w:pPr>
        <w:ind w:firstLine="709"/>
        <w:rPr>
          <w:sz w:val="28"/>
          <w:szCs w:val="28"/>
        </w:rPr>
      </w:pPr>
    </w:p>
    <w:p w:rsidR="00711209" w:rsidRDefault="00711209" w:rsidP="00711209">
      <w:pPr>
        <w:spacing w:after="200"/>
        <w:rPr>
          <w:b/>
          <w:bCs/>
          <w:sz w:val="28"/>
          <w:szCs w:val="28"/>
        </w:rPr>
      </w:pPr>
      <w:r>
        <w:rPr>
          <w:b/>
          <w:bCs/>
          <w:sz w:val="28"/>
          <w:szCs w:val="28"/>
        </w:rPr>
        <w:br w:type="page"/>
      </w:r>
    </w:p>
    <w:p w:rsidR="00711209" w:rsidRPr="007F6183" w:rsidRDefault="00711209" w:rsidP="00711209">
      <w:pPr>
        <w:ind w:left="851" w:hanging="284"/>
        <w:rPr>
          <w:b/>
          <w:bCs/>
          <w:sz w:val="28"/>
          <w:szCs w:val="28"/>
        </w:rPr>
      </w:pPr>
      <w:r w:rsidRPr="007F6183">
        <w:rPr>
          <w:b/>
          <w:bCs/>
          <w:sz w:val="28"/>
          <w:szCs w:val="28"/>
        </w:rPr>
        <w:lastRenderedPageBreak/>
        <w:t>4 ОБЩ</w:t>
      </w:r>
      <w:r>
        <w:rPr>
          <w:b/>
          <w:bCs/>
          <w:sz w:val="28"/>
          <w:szCs w:val="28"/>
        </w:rPr>
        <w:t xml:space="preserve">ИЕ ПРАВИЛА ОФОРМЛЕНИЯ КУРСОВЫХ </w:t>
      </w:r>
      <w:r>
        <w:rPr>
          <w:b/>
          <w:bCs/>
          <w:sz w:val="28"/>
          <w:szCs w:val="28"/>
        </w:rPr>
        <w:br/>
      </w:r>
      <w:r w:rsidRPr="007F6183">
        <w:rPr>
          <w:b/>
          <w:bCs/>
          <w:sz w:val="28"/>
          <w:szCs w:val="28"/>
        </w:rPr>
        <w:t>ПРОЕКТОВ</w:t>
      </w:r>
    </w:p>
    <w:p w:rsidR="00711209" w:rsidRDefault="00711209" w:rsidP="00711209">
      <w:pPr>
        <w:ind w:firstLine="709"/>
        <w:rPr>
          <w:b/>
          <w:bCs/>
          <w:sz w:val="28"/>
          <w:szCs w:val="28"/>
        </w:rPr>
      </w:pPr>
    </w:p>
    <w:p w:rsidR="00711209" w:rsidRPr="002C6B88" w:rsidRDefault="00711209" w:rsidP="00711209">
      <w:pPr>
        <w:ind w:firstLine="709"/>
        <w:rPr>
          <w:b/>
          <w:bCs/>
          <w:sz w:val="28"/>
          <w:szCs w:val="28"/>
        </w:rPr>
      </w:pPr>
      <w:bookmarkStart w:id="7" w:name="_Toc403826889"/>
      <w:r>
        <w:rPr>
          <w:b/>
          <w:bCs/>
          <w:sz w:val="28"/>
          <w:szCs w:val="28"/>
        </w:rPr>
        <w:t>4</w:t>
      </w:r>
      <w:r w:rsidRPr="002C6B88">
        <w:rPr>
          <w:b/>
          <w:bCs/>
          <w:sz w:val="28"/>
          <w:szCs w:val="28"/>
        </w:rPr>
        <w:t>.1 Оформление текстового материала</w:t>
      </w:r>
      <w:bookmarkEnd w:id="7"/>
    </w:p>
    <w:p w:rsidR="00711209" w:rsidRPr="005F0E5B" w:rsidRDefault="00711209" w:rsidP="00711209">
      <w:pPr>
        <w:ind w:firstLine="709"/>
        <w:rPr>
          <w:sz w:val="28"/>
          <w:szCs w:val="28"/>
        </w:rPr>
      </w:pPr>
    </w:p>
    <w:p w:rsidR="00711209" w:rsidRPr="005F0E5B" w:rsidRDefault="00711209" w:rsidP="00711209">
      <w:pPr>
        <w:ind w:firstLine="709"/>
        <w:rPr>
          <w:sz w:val="28"/>
          <w:szCs w:val="28"/>
        </w:rPr>
      </w:pPr>
      <w:r w:rsidRPr="005F0E5B">
        <w:rPr>
          <w:sz w:val="28"/>
          <w:szCs w:val="28"/>
        </w:rPr>
        <w:t>Текстовая часть работы должна быть исполнена  в компьютерном варианте на бумаге формата А4. Шрифт – TimesNewRoman, размер шрифта – 14, полуторный интервал, абзацный отступ первой строки – 1,25, выравнивание по ширине. Страницы должны иметь поля: нижнее – 2,5; верхнее – 2; левое – 3; правое – 1,5. Все страницы работы должны быть пронумерованы: нумерация автоматическая, сквозная, в нижнем колонтитуле, по центру, арабскими цифрами, размер шрифта – 12 пт.</w:t>
      </w:r>
    </w:p>
    <w:p w:rsidR="00711209" w:rsidRPr="005F0E5B" w:rsidRDefault="00711209" w:rsidP="00711209">
      <w:pPr>
        <w:ind w:firstLine="709"/>
        <w:rPr>
          <w:sz w:val="28"/>
          <w:szCs w:val="28"/>
        </w:rPr>
      </w:pPr>
      <w:r w:rsidRPr="005F0E5B">
        <w:rPr>
          <w:sz w:val="28"/>
          <w:szCs w:val="28"/>
        </w:rPr>
        <w:t>Весь текст работы должен быть разбит на составные части. Разбивка текста производится делением его на разделы (главы) и подразделы (параграфы). В содержании работы  не должно быть совпадения формулировок названия одной из составных частей с названием самой работы, а также совпадения названий глав и параграфов. Названия разделов (глав) и подразделов (параграфов) должны отражать их основное содержание и раскрывать тему работы.</w:t>
      </w:r>
      <w:r>
        <w:rPr>
          <w:sz w:val="28"/>
          <w:szCs w:val="28"/>
        </w:rPr>
        <w:t xml:space="preserve"> Расстояние между заголовками разделов, подразделов и основным текстом – два интервала.</w:t>
      </w:r>
    </w:p>
    <w:p w:rsidR="00711209" w:rsidRPr="005F0E5B" w:rsidRDefault="00711209" w:rsidP="00711209">
      <w:pPr>
        <w:ind w:firstLine="709"/>
        <w:rPr>
          <w:sz w:val="28"/>
          <w:szCs w:val="28"/>
        </w:rPr>
      </w:pPr>
      <w:r w:rsidRPr="005F0E5B">
        <w:rPr>
          <w:sz w:val="28"/>
          <w:szCs w:val="28"/>
        </w:rPr>
        <w:t xml:space="preserve">При делении работы на </w:t>
      </w:r>
      <w:r w:rsidRPr="005F0E5B">
        <w:rPr>
          <w:b/>
          <w:bCs/>
          <w:i/>
          <w:iCs/>
          <w:sz w:val="28"/>
          <w:szCs w:val="28"/>
        </w:rPr>
        <w:t>разделы</w:t>
      </w:r>
      <w:r w:rsidRPr="005F0E5B">
        <w:rPr>
          <w:sz w:val="28"/>
          <w:szCs w:val="28"/>
        </w:rPr>
        <w:t xml:space="preserve"> (главы) согласно ГОСТ 2.105-95 обозначение производят порядковыми номерами – арабскими цифрами без точки и записывают с абзацного отступа 1,25 см. При необходимости подразделы  (параграфы) могут делиться на пункты. </w:t>
      </w:r>
      <w:r w:rsidRPr="005F0E5B">
        <w:rPr>
          <w:b/>
          <w:bCs/>
          <w:i/>
          <w:iCs/>
          <w:sz w:val="28"/>
          <w:szCs w:val="28"/>
        </w:rPr>
        <w:t>Номер пункта</w:t>
      </w:r>
      <w:r w:rsidRPr="005F0E5B">
        <w:rPr>
          <w:sz w:val="28"/>
          <w:szCs w:val="28"/>
        </w:rPr>
        <w:t xml:space="preserve"> должен состоять из номеров раздела (главы), подраздела (параграфа) и пункта, разделённых точками.  В конце номера раздела (подраздела), пункта (подпункта) точку не ставят.</w:t>
      </w:r>
    </w:p>
    <w:p w:rsidR="00711209" w:rsidRPr="005F0E5B" w:rsidRDefault="00711209" w:rsidP="00711209">
      <w:pPr>
        <w:ind w:firstLine="709"/>
        <w:rPr>
          <w:sz w:val="28"/>
          <w:szCs w:val="28"/>
        </w:rPr>
      </w:pPr>
      <w:r w:rsidRPr="005F0E5B">
        <w:rPr>
          <w:sz w:val="28"/>
          <w:szCs w:val="28"/>
        </w:rPr>
        <w:t>Если раздел (глава) или подраздел (параграф) состоит из одного пункта, он также нумеруется. Пункты</w:t>
      </w:r>
      <w:r>
        <w:rPr>
          <w:sz w:val="28"/>
          <w:szCs w:val="28"/>
        </w:rPr>
        <w:t>,</w:t>
      </w:r>
      <w:r w:rsidRPr="005F0E5B">
        <w:rPr>
          <w:sz w:val="28"/>
          <w:szCs w:val="28"/>
        </w:rPr>
        <w:t xml:space="preserve"> при необходимости, могут быть разбиты на подпункты, которые должны иметь порядковую нумерацию в пределах каждого пункта, например</w:t>
      </w:r>
      <w:r w:rsidRPr="005F0E5B">
        <w:rPr>
          <w:i/>
          <w:iCs/>
          <w:sz w:val="28"/>
          <w:szCs w:val="28"/>
        </w:rPr>
        <w:t>: 4.2.1.1, 4.2.1.2, 4.2.1.3</w:t>
      </w:r>
      <w:r w:rsidRPr="005F0E5B">
        <w:rPr>
          <w:sz w:val="28"/>
          <w:szCs w:val="28"/>
        </w:rPr>
        <w:t xml:space="preserve"> и т.д.</w:t>
      </w:r>
    </w:p>
    <w:p w:rsidR="00711209" w:rsidRPr="005F0E5B" w:rsidRDefault="00711209" w:rsidP="00711209">
      <w:pPr>
        <w:ind w:firstLine="709"/>
        <w:rPr>
          <w:sz w:val="28"/>
          <w:szCs w:val="28"/>
        </w:rPr>
      </w:pPr>
      <w:r w:rsidRPr="005F0E5B">
        <w:rPr>
          <w:sz w:val="28"/>
          <w:szCs w:val="28"/>
        </w:rPr>
        <w:t xml:space="preserve">Каждый пункт, подпункт и перечисление записывают с абзацного отступа. Разделы (главы), подразделы (параграфы) должны иметь заголовки. Пункты, как правило, заголовков не имеют. Наименование разделов (глав) должно быть кратким и записываться в виде заголовков (в красную строку) жирным шрифтом, без подчеркивания и без точки в конце. Заголовки должны четко и кратко отражать содержание разделов (глав), подразделов (параграфов), пунктов. </w:t>
      </w:r>
    </w:p>
    <w:p w:rsidR="00711209" w:rsidRDefault="00711209" w:rsidP="00711209">
      <w:pPr>
        <w:ind w:firstLine="709"/>
        <w:rPr>
          <w:sz w:val="28"/>
          <w:szCs w:val="28"/>
        </w:rPr>
      </w:pPr>
      <w:r w:rsidRPr="005F0E5B">
        <w:rPr>
          <w:sz w:val="28"/>
          <w:szCs w:val="28"/>
        </w:rPr>
        <w:t>Каждый раздел работы рекомендуется начинать с нового листа (страницы). Заголовки структурных элементов работы печатаются заглавными буквами (</w:t>
      </w:r>
      <w:r w:rsidRPr="005F0E5B">
        <w:rPr>
          <w:b/>
          <w:bCs/>
          <w:sz w:val="28"/>
          <w:szCs w:val="28"/>
        </w:rPr>
        <w:t>СОДЕРЖАНИЕ, ВВЕДЕНИЕ,</w:t>
      </w:r>
      <w:r>
        <w:rPr>
          <w:b/>
          <w:bCs/>
          <w:sz w:val="28"/>
          <w:szCs w:val="28"/>
        </w:rPr>
        <w:t xml:space="preserve"> ЗАКЛЮЧЕНИЕ, СПИСОК </w:t>
      </w:r>
      <w:r w:rsidRPr="005F0E5B">
        <w:rPr>
          <w:b/>
          <w:bCs/>
          <w:sz w:val="28"/>
          <w:szCs w:val="28"/>
        </w:rPr>
        <w:t>ИСТОЧНИКОВ И ЛИТЕРАТУРЫ, ПРИЛОЖЕНИЕ</w:t>
      </w:r>
      <w:r w:rsidRPr="005F0E5B">
        <w:rPr>
          <w:sz w:val="28"/>
          <w:szCs w:val="28"/>
        </w:rPr>
        <w:t>), без точки в конце, без подчеркивания, форматирование – по центру. Главы основной части работы не являются структурными элементами и оформляются по правилам, изложенным выше по тексту данного документа</w:t>
      </w:r>
      <w:r>
        <w:rPr>
          <w:sz w:val="28"/>
          <w:szCs w:val="28"/>
        </w:rPr>
        <w:t>.</w:t>
      </w:r>
    </w:p>
    <w:p w:rsidR="00711209" w:rsidRDefault="00711209" w:rsidP="00711209">
      <w:pPr>
        <w:ind w:firstLine="709"/>
        <w:rPr>
          <w:sz w:val="28"/>
          <w:szCs w:val="28"/>
        </w:rPr>
      </w:pPr>
      <w:r>
        <w:rPr>
          <w:sz w:val="28"/>
          <w:szCs w:val="28"/>
        </w:rPr>
        <w:lastRenderedPageBreak/>
        <w:t>Д</w:t>
      </w:r>
      <w:r w:rsidRPr="00553DA0">
        <w:rPr>
          <w:sz w:val="28"/>
          <w:szCs w:val="28"/>
        </w:rPr>
        <w:t>ля того, чтобы сделать текст понятным и выразительным</w:t>
      </w:r>
      <w:r>
        <w:rPr>
          <w:sz w:val="28"/>
          <w:szCs w:val="28"/>
        </w:rPr>
        <w:t>, в тексте документа используют автоматические н</w:t>
      </w:r>
      <w:r w:rsidRPr="00553DA0">
        <w:rPr>
          <w:sz w:val="28"/>
          <w:szCs w:val="28"/>
        </w:rPr>
        <w:t>умерованны</w:t>
      </w:r>
      <w:r>
        <w:rPr>
          <w:sz w:val="28"/>
          <w:szCs w:val="28"/>
        </w:rPr>
        <w:t>е и маркированные</w:t>
      </w:r>
      <w:r w:rsidRPr="00553DA0">
        <w:rPr>
          <w:sz w:val="28"/>
          <w:szCs w:val="28"/>
        </w:rPr>
        <w:t xml:space="preserve"> спис</w:t>
      </w:r>
      <w:r>
        <w:rPr>
          <w:sz w:val="28"/>
          <w:szCs w:val="28"/>
        </w:rPr>
        <w:t>ки.</w:t>
      </w:r>
    </w:p>
    <w:p w:rsidR="00711209" w:rsidRDefault="00711209" w:rsidP="00711209">
      <w:pPr>
        <w:ind w:firstLine="709"/>
        <w:rPr>
          <w:sz w:val="28"/>
          <w:szCs w:val="28"/>
        </w:rPr>
      </w:pPr>
      <w:r>
        <w:rPr>
          <w:i/>
          <w:iCs/>
          <w:sz w:val="28"/>
          <w:szCs w:val="28"/>
        </w:rPr>
        <w:t>Пример 1 нумерованного списка:</w:t>
      </w:r>
    </w:p>
    <w:p w:rsidR="00711209" w:rsidRPr="002D7C8E" w:rsidRDefault="00711209" w:rsidP="00711209">
      <w:pPr>
        <w:numPr>
          <w:ilvl w:val="1"/>
          <w:numId w:val="26"/>
        </w:numPr>
        <w:spacing w:line="360" w:lineRule="auto"/>
        <w:ind w:left="709" w:hanging="425"/>
        <w:jc w:val="both"/>
        <w:rPr>
          <w:sz w:val="28"/>
          <w:szCs w:val="28"/>
        </w:rPr>
      </w:pPr>
      <w:r w:rsidRPr="002D7C8E">
        <w:rPr>
          <w:sz w:val="28"/>
          <w:szCs w:val="28"/>
        </w:rPr>
        <w:t>Невозможно испытывать твердые материалы свыше НВ=450, т.е. закаленные металлы.</w:t>
      </w:r>
    </w:p>
    <w:p w:rsidR="00711209" w:rsidRPr="002D7C8E" w:rsidRDefault="00711209" w:rsidP="00711209">
      <w:pPr>
        <w:numPr>
          <w:ilvl w:val="1"/>
          <w:numId w:val="26"/>
        </w:numPr>
        <w:spacing w:line="360" w:lineRule="auto"/>
        <w:ind w:left="709" w:hanging="425"/>
        <w:jc w:val="both"/>
        <w:rPr>
          <w:sz w:val="28"/>
          <w:szCs w:val="28"/>
        </w:rPr>
      </w:pPr>
      <w:r w:rsidRPr="002D7C8E">
        <w:rPr>
          <w:sz w:val="28"/>
          <w:szCs w:val="28"/>
        </w:rPr>
        <w:t xml:space="preserve">Метод дает грубый (большой) отпечаток, что не всегда допустимо. </w:t>
      </w:r>
    </w:p>
    <w:p w:rsidR="00711209" w:rsidRPr="002D7C8E" w:rsidRDefault="00711209" w:rsidP="00711209">
      <w:pPr>
        <w:numPr>
          <w:ilvl w:val="1"/>
          <w:numId w:val="26"/>
        </w:numPr>
        <w:spacing w:line="360" w:lineRule="auto"/>
        <w:ind w:left="709" w:hanging="425"/>
        <w:jc w:val="both"/>
        <w:rPr>
          <w:sz w:val="28"/>
          <w:szCs w:val="28"/>
        </w:rPr>
      </w:pPr>
      <w:r w:rsidRPr="002D7C8E">
        <w:rPr>
          <w:sz w:val="28"/>
          <w:szCs w:val="28"/>
        </w:rPr>
        <w:t>Нельзя испытывать материал тоньше 2-х мм, т.к. шарик будет продавливать тонкий слой металла.</w:t>
      </w:r>
    </w:p>
    <w:p w:rsidR="00711209" w:rsidRPr="002D7C8E" w:rsidRDefault="00711209" w:rsidP="00711209">
      <w:pPr>
        <w:pStyle w:val="af0"/>
        <w:rPr>
          <w:rFonts w:ascii="Times New Roman" w:hAnsi="Times New Roman" w:cs="Times New Roman"/>
          <w:sz w:val="28"/>
          <w:szCs w:val="28"/>
        </w:rPr>
      </w:pPr>
      <w:r w:rsidRPr="002D7C8E">
        <w:rPr>
          <w:rFonts w:ascii="Times New Roman" w:hAnsi="Times New Roman" w:cs="Times New Roman"/>
          <w:i/>
          <w:iCs/>
          <w:sz w:val="28"/>
          <w:szCs w:val="28"/>
        </w:rPr>
        <w:t xml:space="preserve">Пример </w:t>
      </w:r>
      <w:r>
        <w:rPr>
          <w:rFonts w:ascii="Times New Roman" w:hAnsi="Times New Roman" w:cs="Times New Roman"/>
          <w:i/>
          <w:iCs/>
          <w:sz w:val="28"/>
          <w:szCs w:val="28"/>
        </w:rPr>
        <w:t xml:space="preserve">2 </w:t>
      </w:r>
      <w:r w:rsidRPr="002D7C8E">
        <w:rPr>
          <w:rFonts w:ascii="Times New Roman" w:hAnsi="Times New Roman" w:cs="Times New Roman"/>
          <w:i/>
          <w:iCs/>
          <w:sz w:val="28"/>
          <w:szCs w:val="28"/>
        </w:rPr>
        <w:t>нумерованного списка:</w:t>
      </w:r>
    </w:p>
    <w:p w:rsidR="00711209" w:rsidRPr="002D7C8E" w:rsidRDefault="00711209" w:rsidP="00711209">
      <w:pPr>
        <w:numPr>
          <w:ilvl w:val="0"/>
          <w:numId w:val="25"/>
        </w:numPr>
        <w:spacing w:line="360" w:lineRule="auto"/>
        <w:ind w:left="709"/>
        <w:jc w:val="both"/>
        <w:rPr>
          <w:color w:val="000000"/>
          <w:sz w:val="28"/>
          <w:szCs w:val="28"/>
        </w:rPr>
      </w:pPr>
      <w:r w:rsidRPr="002D7C8E">
        <w:rPr>
          <w:sz w:val="28"/>
          <w:szCs w:val="28"/>
        </w:rPr>
        <w:t>Нагрузка пресса на образец - 3000; 1000; 750; 250; 187; 5; 62,5; 15,</w:t>
      </w:r>
      <w:r w:rsidRPr="002D7C8E">
        <w:rPr>
          <w:color w:val="000000"/>
          <w:sz w:val="28"/>
          <w:szCs w:val="28"/>
        </w:rPr>
        <w:t>6 кг.</w:t>
      </w:r>
    </w:p>
    <w:p w:rsidR="00711209" w:rsidRPr="002D7C8E" w:rsidRDefault="00711209" w:rsidP="00711209">
      <w:pPr>
        <w:numPr>
          <w:ilvl w:val="0"/>
          <w:numId w:val="25"/>
        </w:numPr>
        <w:spacing w:line="360" w:lineRule="auto"/>
        <w:ind w:left="709"/>
        <w:jc w:val="both"/>
        <w:rPr>
          <w:sz w:val="28"/>
          <w:szCs w:val="28"/>
        </w:rPr>
      </w:pPr>
      <w:r w:rsidRPr="002D7C8E">
        <w:rPr>
          <w:sz w:val="28"/>
          <w:szCs w:val="28"/>
        </w:rPr>
        <w:t>Диаметры шариков - 10; 5 и 2,5 мм.</w:t>
      </w:r>
    </w:p>
    <w:p w:rsidR="00711209" w:rsidRPr="002D7C8E" w:rsidRDefault="00711209" w:rsidP="00711209">
      <w:pPr>
        <w:numPr>
          <w:ilvl w:val="0"/>
          <w:numId w:val="25"/>
        </w:numPr>
        <w:spacing w:line="360" w:lineRule="auto"/>
        <w:ind w:left="709"/>
        <w:jc w:val="both"/>
        <w:rPr>
          <w:sz w:val="28"/>
          <w:szCs w:val="28"/>
        </w:rPr>
      </w:pPr>
      <w:r w:rsidRPr="002D7C8E">
        <w:rPr>
          <w:sz w:val="28"/>
          <w:szCs w:val="28"/>
        </w:rPr>
        <w:t>Выдержки под нагрузкой  - 10; 30 и 60 сек.</w:t>
      </w:r>
    </w:p>
    <w:p w:rsidR="00711209" w:rsidRPr="002D7C8E" w:rsidRDefault="00711209" w:rsidP="00711209">
      <w:pPr>
        <w:numPr>
          <w:ilvl w:val="0"/>
          <w:numId w:val="25"/>
        </w:numPr>
        <w:spacing w:line="360" w:lineRule="auto"/>
        <w:ind w:left="709"/>
        <w:jc w:val="both"/>
        <w:rPr>
          <w:sz w:val="28"/>
          <w:szCs w:val="28"/>
        </w:rPr>
      </w:pPr>
      <w:r w:rsidRPr="002D7C8E">
        <w:rPr>
          <w:sz w:val="28"/>
          <w:szCs w:val="28"/>
        </w:rPr>
        <w:t>Наибольшая высота испытуемого изделиям  - 250 мм.</w:t>
      </w:r>
    </w:p>
    <w:p w:rsidR="00711209" w:rsidRDefault="00711209" w:rsidP="00711209">
      <w:pPr>
        <w:numPr>
          <w:ilvl w:val="0"/>
          <w:numId w:val="25"/>
        </w:numPr>
        <w:spacing w:line="360" w:lineRule="auto"/>
        <w:ind w:left="709"/>
        <w:jc w:val="both"/>
        <w:rPr>
          <w:sz w:val="28"/>
          <w:szCs w:val="28"/>
        </w:rPr>
      </w:pPr>
      <w:r w:rsidRPr="002D7C8E">
        <w:rPr>
          <w:sz w:val="28"/>
          <w:szCs w:val="28"/>
        </w:rPr>
        <w:t>Габаритные размеры пресса: 840х700х250 мм.</w:t>
      </w:r>
    </w:p>
    <w:p w:rsidR="00711209" w:rsidRDefault="00711209" w:rsidP="00711209">
      <w:pPr>
        <w:pStyle w:val="af0"/>
        <w:ind w:left="0" w:firstLine="709"/>
        <w:rPr>
          <w:rFonts w:ascii="Times New Roman" w:hAnsi="Times New Roman" w:cs="Times New Roman"/>
          <w:i/>
          <w:iCs/>
          <w:sz w:val="28"/>
          <w:szCs w:val="28"/>
        </w:rPr>
      </w:pPr>
      <w:r w:rsidRPr="002D7C8E">
        <w:rPr>
          <w:rFonts w:ascii="Times New Roman" w:hAnsi="Times New Roman" w:cs="Times New Roman"/>
          <w:i/>
          <w:iCs/>
          <w:sz w:val="28"/>
          <w:szCs w:val="28"/>
        </w:rPr>
        <w:t xml:space="preserve">Пример </w:t>
      </w:r>
      <w:r>
        <w:rPr>
          <w:rFonts w:ascii="Times New Roman" w:hAnsi="Times New Roman" w:cs="Times New Roman"/>
          <w:i/>
          <w:iCs/>
          <w:sz w:val="28"/>
          <w:szCs w:val="28"/>
        </w:rPr>
        <w:t>маркиро</w:t>
      </w:r>
      <w:r w:rsidRPr="002D7C8E">
        <w:rPr>
          <w:rFonts w:ascii="Times New Roman" w:hAnsi="Times New Roman" w:cs="Times New Roman"/>
          <w:i/>
          <w:iCs/>
          <w:sz w:val="28"/>
          <w:szCs w:val="28"/>
        </w:rPr>
        <w:t>ванного списка:</w:t>
      </w:r>
    </w:p>
    <w:p w:rsidR="00711209" w:rsidRPr="002D7C8E" w:rsidRDefault="00711209" w:rsidP="00711209">
      <w:pPr>
        <w:pStyle w:val="af0"/>
        <w:numPr>
          <w:ilvl w:val="0"/>
          <w:numId w:val="27"/>
        </w:numPr>
        <w:rPr>
          <w:rFonts w:ascii="Times New Roman" w:hAnsi="Times New Roman" w:cs="Times New Roman"/>
          <w:sz w:val="28"/>
          <w:szCs w:val="28"/>
        </w:rPr>
      </w:pPr>
      <w:r w:rsidRPr="002D7C8E">
        <w:rPr>
          <w:rFonts w:ascii="Times New Roman" w:hAnsi="Times New Roman" w:cs="Times New Roman"/>
          <w:sz w:val="28"/>
          <w:szCs w:val="28"/>
        </w:rPr>
        <w:t>способ расклада;</w:t>
      </w:r>
    </w:p>
    <w:p w:rsidR="00711209" w:rsidRPr="002D7C8E" w:rsidRDefault="00711209" w:rsidP="00711209">
      <w:pPr>
        <w:pStyle w:val="af0"/>
        <w:numPr>
          <w:ilvl w:val="0"/>
          <w:numId w:val="27"/>
        </w:numPr>
        <w:rPr>
          <w:rFonts w:ascii="Times New Roman" w:hAnsi="Times New Roman" w:cs="Times New Roman"/>
          <w:sz w:val="28"/>
          <w:szCs w:val="28"/>
        </w:rPr>
      </w:pPr>
      <w:r w:rsidRPr="002D7C8E">
        <w:rPr>
          <w:rFonts w:ascii="Times New Roman" w:hAnsi="Times New Roman" w:cs="Times New Roman"/>
          <w:sz w:val="28"/>
          <w:szCs w:val="28"/>
        </w:rPr>
        <w:t>способ деления;</w:t>
      </w:r>
    </w:p>
    <w:p w:rsidR="00711209" w:rsidRDefault="00711209" w:rsidP="00711209">
      <w:pPr>
        <w:pStyle w:val="af0"/>
        <w:numPr>
          <w:ilvl w:val="0"/>
          <w:numId w:val="27"/>
        </w:numPr>
        <w:rPr>
          <w:rFonts w:ascii="Times New Roman" w:hAnsi="Times New Roman" w:cs="Times New Roman"/>
          <w:sz w:val="28"/>
          <w:szCs w:val="28"/>
        </w:rPr>
      </w:pPr>
      <w:r w:rsidRPr="002D7C8E">
        <w:rPr>
          <w:rFonts w:ascii="Times New Roman" w:hAnsi="Times New Roman" w:cs="Times New Roman"/>
          <w:sz w:val="28"/>
          <w:szCs w:val="28"/>
        </w:rPr>
        <w:t>табличный способ.</w:t>
      </w:r>
    </w:p>
    <w:p w:rsidR="00711209" w:rsidRPr="002D7C8E" w:rsidRDefault="00711209" w:rsidP="00711209">
      <w:pPr>
        <w:pStyle w:val="af0"/>
        <w:ind w:left="0" w:firstLine="709"/>
        <w:rPr>
          <w:rFonts w:ascii="Times New Roman" w:hAnsi="Times New Roman" w:cs="Times New Roman"/>
          <w:sz w:val="28"/>
          <w:szCs w:val="28"/>
        </w:rPr>
      </w:pPr>
      <w:r>
        <w:rPr>
          <w:rFonts w:ascii="Times New Roman" w:hAnsi="Times New Roman" w:cs="Times New Roman"/>
          <w:sz w:val="28"/>
          <w:szCs w:val="28"/>
        </w:rPr>
        <w:t>Не допускается использовать в качестве маркеров различные картинки, значки, галочки и т.д. Рекомендуемый маркер: «–».</w:t>
      </w:r>
    </w:p>
    <w:p w:rsidR="00711209" w:rsidRPr="005F0E5B" w:rsidRDefault="00711209" w:rsidP="00711209">
      <w:pPr>
        <w:ind w:firstLine="709"/>
        <w:rPr>
          <w:sz w:val="28"/>
          <w:szCs w:val="28"/>
        </w:rPr>
      </w:pPr>
      <w:r w:rsidRPr="005F0E5B">
        <w:rPr>
          <w:sz w:val="28"/>
          <w:szCs w:val="28"/>
        </w:rPr>
        <w:t>В тексте работы (за исключением формул, таблиц и рисунков) не допускается:</w:t>
      </w:r>
    </w:p>
    <w:p w:rsidR="00711209" w:rsidRPr="005F0E5B" w:rsidRDefault="00711209" w:rsidP="00711209">
      <w:pPr>
        <w:numPr>
          <w:ilvl w:val="0"/>
          <w:numId w:val="24"/>
        </w:numPr>
        <w:spacing w:line="360" w:lineRule="auto"/>
        <w:jc w:val="both"/>
        <w:rPr>
          <w:sz w:val="28"/>
          <w:szCs w:val="28"/>
        </w:rPr>
      </w:pPr>
      <w:r w:rsidRPr="005F0E5B">
        <w:rPr>
          <w:sz w:val="28"/>
          <w:szCs w:val="28"/>
        </w:rPr>
        <w:t>применять математический знак «минус» (–)</w:t>
      </w:r>
      <w:r>
        <w:rPr>
          <w:sz w:val="28"/>
          <w:szCs w:val="28"/>
        </w:rPr>
        <w:t xml:space="preserve">, а </w:t>
      </w:r>
      <w:r w:rsidRPr="005F0E5B">
        <w:rPr>
          <w:sz w:val="28"/>
          <w:szCs w:val="28"/>
        </w:rPr>
        <w:t xml:space="preserve"> перед отрицательными значениями величин следует писать слово «минус»;</w:t>
      </w:r>
    </w:p>
    <w:p w:rsidR="00711209" w:rsidRPr="005F0E5B" w:rsidRDefault="00711209" w:rsidP="00711209">
      <w:pPr>
        <w:numPr>
          <w:ilvl w:val="0"/>
          <w:numId w:val="24"/>
        </w:numPr>
        <w:spacing w:line="360" w:lineRule="auto"/>
        <w:jc w:val="both"/>
        <w:rPr>
          <w:sz w:val="28"/>
          <w:szCs w:val="28"/>
        </w:rPr>
      </w:pPr>
      <w:r w:rsidRPr="005F0E5B">
        <w:rPr>
          <w:sz w:val="28"/>
          <w:szCs w:val="28"/>
        </w:rPr>
        <w:t xml:space="preserve">применять знак </w:t>
      </w:r>
      <w:r w:rsidRPr="005F0E5B">
        <w:rPr>
          <w:sz w:val="28"/>
          <w:szCs w:val="28"/>
        </w:rPr>
        <w:sym w:font="Symbol" w:char="F0C6"/>
      </w:r>
      <w:r w:rsidRPr="005F0E5B">
        <w:rPr>
          <w:sz w:val="28"/>
          <w:szCs w:val="28"/>
        </w:rPr>
        <w:t xml:space="preserve"> для обозначения диаметра (следует писать слово «диаметр»);</w:t>
      </w:r>
    </w:p>
    <w:p w:rsidR="00711209" w:rsidRPr="005F0E5B" w:rsidRDefault="00711209" w:rsidP="00711209">
      <w:pPr>
        <w:pStyle w:val="af0"/>
        <w:numPr>
          <w:ilvl w:val="0"/>
          <w:numId w:val="24"/>
        </w:numPr>
        <w:rPr>
          <w:rFonts w:ascii="Times New Roman" w:hAnsi="Times New Roman" w:cs="Times New Roman"/>
          <w:sz w:val="28"/>
          <w:szCs w:val="28"/>
        </w:rPr>
      </w:pPr>
      <w:r w:rsidRPr="005F0E5B">
        <w:rPr>
          <w:rFonts w:ascii="Times New Roman" w:hAnsi="Times New Roman" w:cs="Times New Roman"/>
          <w:sz w:val="28"/>
          <w:szCs w:val="28"/>
        </w:rPr>
        <w:t>применять без числовых значений математические знаки, например  &gt;, ≥, &lt;, ≤</w:t>
      </w:r>
      <w:r w:rsidRPr="005F0E5B">
        <w:rPr>
          <w:rFonts w:ascii="Times New Roman" w:hAnsi="Times New Roman" w:cs="Times New Roman"/>
          <w:i/>
          <w:iCs/>
          <w:sz w:val="28"/>
          <w:szCs w:val="28"/>
        </w:rPr>
        <w:t xml:space="preserve">, </w:t>
      </w:r>
      <w:r w:rsidRPr="005F0E5B">
        <w:rPr>
          <w:rFonts w:ascii="Times New Roman" w:hAnsi="Times New Roman" w:cs="Times New Roman"/>
          <w:sz w:val="28"/>
          <w:szCs w:val="28"/>
        </w:rPr>
        <w:t>≠, а также знаки №, %;</w:t>
      </w:r>
    </w:p>
    <w:p w:rsidR="00711209" w:rsidRPr="005F0E5B" w:rsidRDefault="00711209" w:rsidP="00711209">
      <w:pPr>
        <w:pStyle w:val="af0"/>
        <w:numPr>
          <w:ilvl w:val="0"/>
          <w:numId w:val="24"/>
        </w:numPr>
        <w:rPr>
          <w:rFonts w:ascii="Times New Roman" w:hAnsi="Times New Roman" w:cs="Times New Roman"/>
          <w:sz w:val="28"/>
          <w:szCs w:val="28"/>
        </w:rPr>
      </w:pPr>
      <w:r w:rsidRPr="005F0E5B">
        <w:rPr>
          <w:rFonts w:ascii="Times New Roman" w:hAnsi="Times New Roman" w:cs="Times New Roman"/>
          <w:sz w:val="28"/>
          <w:szCs w:val="28"/>
        </w:rPr>
        <w:t>применять индексы стандартов, технических условий и других документов без регистрационного номера.</w:t>
      </w:r>
    </w:p>
    <w:p w:rsidR="00711209" w:rsidRPr="005F0E5B" w:rsidRDefault="00711209" w:rsidP="00711209">
      <w:pPr>
        <w:ind w:firstLine="709"/>
        <w:rPr>
          <w:i/>
          <w:iCs/>
          <w:sz w:val="28"/>
          <w:szCs w:val="28"/>
        </w:rPr>
      </w:pPr>
    </w:p>
    <w:p w:rsidR="00711209" w:rsidRPr="002C6B88" w:rsidRDefault="00711209" w:rsidP="00711209">
      <w:pPr>
        <w:ind w:firstLine="709"/>
        <w:rPr>
          <w:b/>
          <w:bCs/>
          <w:sz w:val="28"/>
          <w:szCs w:val="28"/>
        </w:rPr>
      </w:pPr>
      <w:bookmarkStart w:id="8" w:name="_Toc403821599"/>
      <w:bookmarkStart w:id="9" w:name="_Toc403826890"/>
      <w:r>
        <w:rPr>
          <w:b/>
          <w:bCs/>
          <w:sz w:val="28"/>
          <w:szCs w:val="28"/>
        </w:rPr>
        <w:lastRenderedPageBreak/>
        <w:t>4.</w:t>
      </w:r>
      <w:r w:rsidRPr="002C6B88">
        <w:rPr>
          <w:b/>
          <w:bCs/>
          <w:sz w:val="28"/>
          <w:szCs w:val="28"/>
        </w:rPr>
        <w:t>2 Оформление таблиц</w:t>
      </w:r>
      <w:bookmarkEnd w:id="8"/>
      <w:bookmarkEnd w:id="9"/>
    </w:p>
    <w:p w:rsidR="00711209" w:rsidRDefault="00711209" w:rsidP="00711209">
      <w:pPr>
        <w:ind w:firstLine="709"/>
        <w:rPr>
          <w:sz w:val="28"/>
          <w:szCs w:val="28"/>
        </w:rPr>
      </w:pPr>
    </w:p>
    <w:p w:rsidR="00711209" w:rsidRPr="008261B1" w:rsidRDefault="00711209" w:rsidP="00711209">
      <w:pPr>
        <w:ind w:firstLine="709"/>
        <w:rPr>
          <w:sz w:val="28"/>
          <w:szCs w:val="28"/>
        </w:rPr>
      </w:pPr>
      <w:r w:rsidRPr="008261B1">
        <w:rPr>
          <w:sz w:val="28"/>
          <w:szCs w:val="28"/>
        </w:rPr>
        <w:t>Цифровой материал, как правило, оформляют в виде таблиц. Название таблицы должно отражать её содержание, быть точным и кратким. Лишь в порядке исключения таблица может не иметь названия.</w:t>
      </w:r>
    </w:p>
    <w:p w:rsidR="00711209" w:rsidRPr="008261B1" w:rsidRDefault="00711209" w:rsidP="00711209">
      <w:pPr>
        <w:ind w:firstLine="708"/>
        <w:rPr>
          <w:b/>
          <w:bCs/>
          <w:i/>
          <w:iCs/>
          <w:sz w:val="28"/>
          <w:szCs w:val="28"/>
        </w:rPr>
      </w:pPr>
      <w:r w:rsidRPr="008261B1">
        <w:rPr>
          <w:sz w:val="28"/>
          <w:szCs w:val="28"/>
        </w:rPr>
        <w:t xml:space="preserve">Таблицы в пределах всей </w:t>
      </w:r>
      <w:r>
        <w:rPr>
          <w:sz w:val="28"/>
          <w:szCs w:val="28"/>
        </w:rPr>
        <w:t>работы</w:t>
      </w:r>
      <w:r w:rsidRPr="008261B1">
        <w:rPr>
          <w:sz w:val="28"/>
          <w:szCs w:val="28"/>
        </w:rPr>
        <w:t xml:space="preserve"> нумеруют арабскими цифрами сквозной нумерацией, перед которыми записывают слово </w:t>
      </w:r>
      <w:r>
        <w:rPr>
          <w:sz w:val="28"/>
          <w:szCs w:val="28"/>
        </w:rPr>
        <w:t>«</w:t>
      </w:r>
      <w:r w:rsidRPr="008261B1">
        <w:rPr>
          <w:sz w:val="28"/>
          <w:szCs w:val="28"/>
        </w:rPr>
        <w:t>Таблица</w:t>
      </w:r>
      <w:r>
        <w:rPr>
          <w:sz w:val="28"/>
          <w:szCs w:val="28"/>
        </w:rPr>
        <w:t>» курсивным шрифтом, в</w:t>
      </w:r>
      <w:r w:rsidRPr="008261B1">
        <w:rPr>
          <w:sz w:val="28"/>
          <w:szCs w:val="28"/>
        </w:rPr>
        <w:t>ыравнива</w:t>
      </w:r>
      <w:r>
        <w:rPr>
          <w:sz w:val="28"/>
          <w:szCs w:val="28"/>
        </w:rPr>
        <w:t>я</w:t>
      </w:r>
      <w:r w:rsidRPr="008261B1">
        <w:rPr>
          <w:sz w:val="28"/>
          <w:szCs w:val="28"/>
        </w:rPr>
        <w:t xml:space="preserve"> по правому краю</w:t>
      </w:r>
      <w:r>
        <w:rPr>
          <w:sz w:val="28"/>
          <w:szCs w:val="28"/>
        </w:rPr>
        <w:t>. Н</w:t>
      </w:r>
      <w:r w:rsidRPr="008261B1">
        <w:rPr>
          <w:sz w:val="28"/>
          <w:szCs w:val="28"/>
        </w:rPr>
        <w:t>азвание</w:t>
      </w:r>
      <w:r>
        <w:rPr>
          <w:sz w:val="28"/>
          <w:szCs w:val="28"/>
        </w:rPr>
        <w:t xml:space="preserve"> таблицы записывается</w:t>
      </w:r>
      <w:r w:rsidRPr="008261B1">
        <w:rPr>
          <w:sz w:val="28"/>
          <w:szCs w:val="28"/>
        </w:rPr>
        <w:t xml:space="preserve"> на следующей строке, выравнива</w:t>
      </w:r>
      <w:r>
        <w:rPr>
          <w:sz w:val="28"/>
          <w:szCs w:val="28"/>
        </w:rPr>
        <w:t xml:space="preserve">я </w:t>
      </w:r>
      <w:r w:rsidRPr="008261B1">
        <w:rPr>
          <w:sz w:val="28"/>
          <w:szCs w:val="28"/>
        </w:rPr>
        <w:t xml:space="preserve">по центру. Допускается нумеровать таблицы в пределах раздела. В этом случае номер таблицы состоит из номера раздела и порядкового номера таблицы,  разделенных точкой. </w:t>
      </w:r>
      <w:r w:rsidRPr="005F0E5B">
        <w:rPr>
          <w:sz w:val="28"/>
          <w:szCs w:val="28"/>
        </w:rPr>
        <w:t>Шрифт</w:t>
      </w:r>
      <w:r>
        <w:rPr>
          <w:sz w:val="28"/>
          <w:szCs w:val="28"/>
        </w:rPr>
        <w:t xml:space="preserve"> в таблице</w:t>
      </w:r>
      <w:r w:rsidRPr="005F0E5B">
        <w:rPr>
          <w:sz w:val="28"/>
          <w:szCs w:val="28"/>
        </w:rPr>
        <w:t xml:space="preserve"> – TimesNewRoman, раз</w:t>
      </w:r>
      <w:r>
        <w:rPr>
          <w:sz w:val="28"/>
          <w:szCs w:val="28"/>
        </w:rPr>
        <w:t>мер шрифта – 12</w:t>
      </w:r>
      <w:r w:rsidRPr="005F0E5B">
        <w:rPr>
          <w:sz w:val="28"/>
          <w:szCs w:val="28"/>
        </w:rPr>
        <w:t xml:space="preserve">, </w:t>
      </w:r>
      <w:r>
        <w:rPr>
          <w:sz w:val="28"/>
          <w:szCs w:val="28"/>
        </w:rPr>
        <w:t xml:space="preserve">межстрочный </w:t>
      </w:r>
      <w:r w:rsidRPr="005F0E5B">
        <w:rPr>
          <w:sz w:val="28"/>
          <w:szCs w:val="28"/>
        </w:rPr>
        <w:t>интервал</w:t>
      </w:r>
      <w:r>
        <w:rPr>
          <w:sz w:val="28"/>
          <w:szCs w:val="28"/>
        </w:rPr>
        <w:t xml:space="preserve"> – одинарный, текст в шапке таблицы выравнивается по центру. </w:t>
      </w:r>
    </w:p>
    <w:p w:rsidR="00711209" w:rsidRPr="000B130E" w:rsidRDefault="00711209" w:rsidP="00711209">
      <w:pPr>
        <w:ind w:firstLine="709"/>
        <w:rPr>
          <w:sz w:val="28"/>
          <w:szCs w:val="28"/>
        </w:rPr>
      </w:pPr>
      <w:r w:rsidRPr="000B130E">
        <w:rPr>
          <w:i/>
          <w:iCs/>
          <w:sz w:val="28"/>
          <w:szCs w:val="28"/>
        </w:rPr>
        <w:t>Пример:</w:t>
      </w:r>
    </w:p>
    <w:p w:rsidR="00711209" w:rsidRPr="006B26A6" w:rsidRDefault="00711209" w:rsidP="00711209">
      <w:pPr>
        <w:jc w:val="right"/>
        <w:rPr>
          <w:i/>
          <w:iCs/>
          <w:sz w:val="28"/>
          <w:szCs w:val="28"/>
        </w:rPr>
      </w:pPr>
      <w:r>
        <w:rPr>
          <w:i/>
          <w:iCs/>
          <w:sz w:val="28"/>
          <w:szCs w:val="28"/>
        </w:rPr>
        <w:t>Таблица 1</w:t>
      </w:r>
    </w:p>
    <w:p w:rsidR="00711209" w:rsidRDefault="00711209" w:rsidP="00711209">
      <w:pPr>
        <w:jc w:val="center"/>
        <w:rPr>
          <w:sz w:val="28"/>
          <w:szCs w:val="28"/>
        </w:rPr>
      </w:pPr>
      <w:r w:rsidRPr="008261B1">
        <w:rPr>
          <w:sz w:val="28"/>
          <w:szCs w:val="28"/>
        </w:rPr>
        <w:t>Предельные величины разброса угловой скорости автомобилей, %</w:t>
      </w:r>
    </w:p>
    <w:tbl>
      <w:tblPr>
        <w:tblW w:w="9639" w:type="dxa"/>
        <w:tblInd w:w="2" w:type="dxa"/>
        <w:tblLayout w:type="fixed"/>
        <w:tblLook w:val="0000"/>
      </w:tblPr>
      <w:tblGrid>
        <w:gridCol w:w="4111"/>
        <w:gridCol w:w="1843"/>
        <w:gridCol w:w="1843"/>
        <w:gridCol w:w="1842"/>
      </w:tblGrid>
      <w:tr w:rsidR="00711209" w:rsidRPr="008261B1" w:rsidTr="00EF711D">
        <w:trPr>
          <w:cantSplit/>
        </w:trPr>
        <w:tc>
          <w:tcPr>
            <w:tcW w:w="4111" w:type="dxa"/>
            <w:vMerge w:val="restart"/>
            <w:tcBorders>
              <w:top w:val="single" w:sz="4" w:space="0" w:color="000000"/>
              <w:left w:val="single" w:sz="4" w:space="0" w:color="000000"/>
              <w:bottom w:val="single" w:sz="4" w:space="0" w:color="000000"/>
            </w:tcBorders>
            <w:vAlign w:val="center"/>
          </w:tcPr>
          <w:p w:rsidR="00711209" w:rsidRPr="008261B1" w:rsidRDefault="00711209" w:rsidP="00EF711D">
            <w:pPr>
              <w:jc w:val="center"/>
            </w:pPr>
            <w:r w:rsidRPr="008261B1">
              <w:t>Категория автомобиля</w:t>
            </w:r>
          </w:p>
        </w:tc>
        <w:tc>
          <w:tcPr>
            <w:tcW w:w="5528" w:type="dxa"/>
            <w:gridSpan w:val="3"/>
            <w:tcBorders>
              <w:top w:val="single" w:sz="4" w:space="0" w:color="000000"/>
              <w:left w:val="single" w:sz="4" w:space="0" w:color="000000"/>
              <w:bottom w:val="single" w:sz="4" w:space="0" w:color="000000"/>
              <w:right w:val="single" w:sz="4" w:space="0" w:color="000000"/>
            </w:tcBorders>
            <w:vAlign w:val="center"/>
          </w:tcPr>
          <w:p w:rsidR="00711209" w:rsidRPr="008261B1" w:rsidRDefault="00711209" w:rsidP="00EF711D">
            <w:pPr>
              <w:jc w:val="center"/>
            </w:pPr>
            <w:r w:rsidRPr="008261B1">
              <w:t>Боковое ускорение автомобиля w</w:t>
            </w:r>
            <w:r w:rsidRPr="008261B1">
              <w:rPr>
                <w:vertAlign w:val="subscript"/>
              </w:rPr>
              <w:t>y</w:t>
            </w:r>
            <w:r w:rsidRPr="008261B1">
              <w:t xml:space="preserve"> м/с</w:t>
            </w:r>
            <w:r w:rsidRPr="008261B1">
              <w:rPr>
                <w:vertAlign w:val="superscript"/>
              </w:rPr>
              <w:t>2</w:t>
            </w:r>
          </w:p>
        </w:tc>
      </w:tr>
      <w:tr w:rsidR="00711209" w:rsidRPr="008261B1" w:rsidTr="00EF711D">
        <w:trPr>
          <w:cantSplit/>
        </w:trPr>
        <w:tc>
          <w:tcPr>
            <w:tcW w:w="4111" w:type="dxa"/>
            <w:vMerge/>
            <w:tcBorders>
              <w:top w:val="single" w:sz="4" w:space="0" w:color="000000"/>
              <w:left w:val="single" w:sz="4" w:space="0" w:color="000000"/>
              <w:bottom w:val="single" w:sz="4" w:space="0" w:color="000000"/>
            </w:tcBorders>
          </w:tcPr>
          <w:p w:rsidR="00711209" w:rsidRPr="008261B1" w:rsidRDefault="00711209" w:rsidP="00EF711D">
            <w:pPr>
              <w:snapToGrid w:val="0"/>
            </w:pPr>
          </w:p>
        </w:tc>
        <w:tc>
          <w:tcPr>
            <w:tcW w:w="1843" w:type="dxa"/>
            <w:tcBorders>
              <w:top w:val="single" w:sz="4" w:space="0" w:color="000000"/>
              <w:left w:val="single" w:sz="4" w:space="0" w:color="000000"/>
              <w:bottom w:val="single" w:sz="4" w:space="0" w:color="000000"/>
            </w:tcBorders>
          </w:tcPr>
          <w:p w:rsidR="00711209" w:rsidRPr="008261B1" w:rsidRDefault="00711209" w:rsidP="00EF711D">
            <w:pPr>
              <w:jc w:val="center"/>
            </w:pPr>
            <w:r w:rsidRPr="008261B1">
              <w:t>1</w:t>
            </w:r>
          </w:p>
        </w:tc>
        <w:tc>
          <w:tcPr>
            <w:tcW w:w="1843" w:type="dxa"/>
            <w:tcBorders>
              <w:top w:val="single" w:sz="4" w:space="0" w:color="000000"/>
              <w:left w:val="single" w:sz="4" w:space="0" w:color="000000"/>
              <w:bottom w:val="single" w:sz="4" w:space="0" w:color="000000"/>
            </w:tcBorders>
          </w:tcPr>
          <w:p w:rsidR="00711209" w:rsidRPr="008261B1" w:rsidRDefault="00711209" w:rsidP="00EF711D">
            <w:pPr>
              <w:jc w:val="center"/>
            </w:pPr>
            <w:r w:rsidRPr="008261B1">
              <w:t>2</w:t>
            </w:r>
          </w:p>
        </w:tc>
        <w:tc>
          <w:tcPr>
            <w:tcW w:w="1842" w:type="dxa"/>
            <w:tcBorders>
              <w:top w:val="single" w:sz="4" w:space="0" w:color="000000"/>
              <w:left w:val="single" w:sz="4" w:space="0" w:color="000000"/>
              <w:bottom w:val="single" w:sz="4" w:space="0" w:color="000000"/>
              <w:right w:val="single" w:sz="4" w:space="0" w:color="000000"/>
            </w:tcBorders>
          </w:tcPr>
          <w:p w:rsidR="00711209" w:rsidRPr="008261B1" w:rsidRDefault="00711209" w:rsidP="00EF711D">
            <w:pPr>
              <w:jc w:val="center"/>
            </w:pPr>
            <w:r w:rsidRPr="008261B1">
              <w:t>4</w:t>
            </w:r>
          </w:p>
        </w:tc>
      </w:tr>
      <w:tr w:rsidR="00711209" w:rsidRPr="008261B1" w:rsidTr="00EF711D">
        <w:tc>
          <w:tcPr>
            <w:tcW w:w="4111" w:type="dxa"/>
            <w:tcBorders>
              <w:top w:val="single" w:sz="4" w:space="0" w:color="000000"/>
              <w:left w:val="single" w:sz="4" w:space="0" w:color="000000"/>
              <w:bottom w:val="single" w:sz="4" w:space="0" w:color="000000"/>
            </w:tcBorders>
          </w:tcPr>
          <w:p w:rsidR="00711209" w:rsidRPr="008261B1" w:rsidRDefault="00711209" w:rsidP="00EF711D">
            <w:r w:rsidRPr="008261B1">
              <w:t>М</w:t>
            </w:r>
            <w:r w:rsidRPr="008261B1">
              <w:rPr>
                <w:vertAlign w:val="subscript"/>
              </w:rPr>
              <w:t>1</w:t>
            </w:r>
          </w:p>
        </w:tc>
        <w:tc>
          <w:tcPr>
            <w:tcW w:w="1843" w:type="dxa"/>
            <w:tcBorders>
              <w:top w:val="single" w:sz="4" w:space="0" w:color="000000"/>
              <w:left w:val="single" w:sz="4" w:space="0" w:color="000000"/>
              <w:bottom w:val="single" w:sz="4" w:space="0" w:color="000000"/>
            </w:tcBorders>
          </w:tcPr>
          <w:p w:rsidR="00711209" w:rsidRPr="008261B1" w:rsidRDefault="00711209" w:rsidP="00EF711D">
            <w:pPr>
              <w:jc w:val="center"/>
            </w:pPr>
            <w:r w:rsidRPr="008261B1">
              <w:t>10</w:t>
            </w:r>
          </w:p>
        </w:tc>
        <w:tc>
          <w:tcPr>
            <w:tcW w:w="1843" w:type="dxa"/>
            <w:tcBorders>
              <w:top w:val="single" w:sz="4" w:space="0" w:color="000000"/>
              <w:left w:val="single" w:sz="4" w:space="0" w:color="000000"/>
              <w:bottom w:val="single" w:sz="4" w:space="0" w:color="000000"/>
            </w:tcBorders>
          </w:tcPr>
          <w:p w:rsidR="00711209" w:rsidRPr="008261B1" w:rsidRDefault="00711209" w:rsidP="00EF711D">
            <w:pPr>
              <w:jc w:val="center"/>
            </w:pPr>
            <w:r w:rsidRPr="008261B1">
              <w:t>30</w:t>
            </w:r>
          </w:p>
        </w:tc>
        <w:tc>
          <w:tcPr>
            <w:tcW w:w="1842" w:type="dxa"/>
            <w:tcBorders>
              <w:top w:val="single" w:sz="4" w:space="0" w:color="000000"/>
              <w:left w:val="single" w:sz="4" w:space="0" w:color="000000"/>
              <w:bottom w:val="single" w:sz="4" w:space="0" w:color="000000"/>
              <w:right w:val="single" w:sz="4" w:space="0" w:color="000000"/>
            </w:tcBorders>
          </w:tcPr>
          <w:p w:rsidR="00711209" w:rsidRPr="008261B1" w:rsidRDefault="00711209" w:rsidP="00EF711D">
            <w:pPr>
              <w:jc w:val="center"/>
            </w:pPr>
            <w:r w:rsidRPr="008261B1">
              <w:t>80</w:t>
            </w:r>
          </w:p>
        </w:tc>
      </w:tr>
      <w:tr w:rsidR="00711209" w:rsidRPr="008261B1" w:rsidTr="00EF711D">
        <w:tc>
          <w:tcPr>
            <w:tcW w:w="4111" w:type="dxa"/>
            <w:tcBorders>
              <w:top w:val="single" w:sz="4" w:space="0" w:color="000000"/>
              <w:left w:val="single" w:sz="4" w:space="0" w:color="000000"/>
              <w:bottom w:val="single" w:sz="4" w:space="0" w:color="000000"/>
            </w:tcBorders>
          </w:tcPr>
          <w:p w:rsidR="00711209" w:rsidRPr="008261B1" w:rsidRDefault="00711209" w:rsidP="00EF711D">
            <w:r w:rsidRPr="008261B1">
              <w:t>М</w:t>
            </w:r>
            <w:r w:rsidRPr="008261B1">
              <w:rPr>
                <w:vertAlign w:val="subscript"/>
              </w:rPr>
              <w:t xml:space="preserve">2 </w:t>
            </w:r>
            <w:r w:rsidRPr="008261B1">
              <w:t>, N</w:t>
            </w:r>
            <w:r w:rsidRPr="008261B1">
              <w:rPr>
                <w:vertAlign w:val="subscript"/>
              </w:rPr>
              <w:t>1</w:t>
            </w:r>
          </w:p>
        </w:tc>
        <w:tc>
          <w:tcPr>
            <w:tcW w:w="1843" w:type="dxa"/>
            <w:tcBorders>
              <w:top w:val="single" w:sz="4" w:space="0" w:color="000000"/>
              <w:left w:val="single" w:sz="4" w:space="0" w:color="000000"/>
              <w:bottom w:val="single" w:sz="4" w:space="0" w:color="000000"/>
            </w:tcBorders>
          </w:tcPr>
          <w:p w:rsidR="00711209" w:rsidRPr="008261B1" w:rsidRDefault="00711209" w:rsidP="00EF711D">
            <w:pPr>
              <w:jc w:val="center"/>
            </w:pPr>
            <w:r w:rsidRPr="008261B1">
              <w:t>10</w:t>
            </w:r>
          </w:p>
        </w:tc>
        <w:tc>
          <w:tcPr>
            <w:tcW w:w="1843" w:type="dxa"/>
            <w:tcBorders>
              <w:top w:val="single" w:sz="4" w:space="0" w:color="000000"/>
              <w:left w:val="single" w:sz="4" w:space="0" w:color="000000"/>
              <w:bottom w:val="single" w:sz="4" w:space="0" w:color="000000"/>
            </w:tcBorders>
          </w:tcPr>
          <w:p w:rsidR="00711209" w:rsidRPr="008261B1" w:rsidRDefault="00711209" w:rsidP="00EF711D">
            <w:pPr>
              <w:jc w:val="center"/>
            </w:pPr>
            <w:r w:rsidRPr="008261B1">
              <w:t>20</w:t>
            </w:r>
          </w:p>
        </w:tc>
        <w:tc>
          <w:tcPr>
            <w:tcW w:w="1842" w:type="dxa"/>
            <w:tcBorders>
              <w:top w:val="single" w:sz="4" w:space="0" w:color="000000"/>
              <w:left w:val="single" w:sz="4" w:space="0" w:color="000000"/>
              <w:bottom w:val="single" w:sz="4" w:space="0" w:color="000000"/>
              <w:right w:val="single" w:sz="4" w:space="0" w:color="000000"/>
            </w:tcBorders>
          </w:tcPr>
          <w:p w:rsidR="00711209" w:rsidRPr="008261B1" w:rsidRDefault="00711209" w:rsidP="00EF711D">
            <w:pPr>
              <w:jc w:val="center"/>
            </w:pPr>
            <w:r w:rsidRPr="008261B1">
              <w:t>60</w:t>
            </w:r>
          </w:p>
        </w:tc>
      </w:tr>
      <w:tr w:rsidR="00711209" w:rsidRPr="008261B1" w:rsidTr="00EF711D">
        <w:tc>
          <w:tcPr>
            <w:tcW w:w="4111" w:type="dxa"/>
            <w:tcBorders>
              <w:top w:val="single" w:sz="4" w:space="0" w:color="000000"/>
              <w:left w:val="single" w:sz="4" w:space="0" w:color="000000"/>
              <w:bottom w:val="single" w:sz="4" w:space="0" w:color="000000"/>
            </w:tcBorders>
          </w:tcPr>
          <w:p w:rsidR="00711209" w:rsidRPr="008261B1" w:rsidRDefault="00711209" w:rsidP="00EF711D">
            <w:r w:rsidRPr="008261B1">
              <w:t>М</w:t>
            </w:r>
            <w:r w:rsidRPr="008261B1">
              <w:rPr>
                <w:vertAlign w:val="subscript"/>
              </w:rPr>
              <w:t>3</w:t>
            </w:r>
            <w:r w:rsidRPr="008261B1">
              <w:t xml:space="preserve"> ,  N</w:t>
            </w:r>
            <w:r w:rsidRPr="008261B1">
              <w:rPr>
                <w:vertAlign w:val="subscript"/>
              </w:rPr>
              <w:t xml:space="preserve">2  </w:t>
            </w:r>
            <w:r w:rsidRPr="008261B1">
              <w:t>, N</w:t>
            </w:r>
            <w:r w:rsidRPr="008261B1">
              <w:rPr>
                <w:vertAlign w:val="subscript"/>
              </w:rPr>
              <w:t>3</w:t>
            </w:r>
          </w:p>
        </w:tc>
        <w:tc>
          <w:tcPr>
            <w:tcW w:w="1843" w:type="dxa"/>
            <w:tcBorders>
              <w:top w:val="single" w:sz="4" w:space="0" w:color="000000"/>
              <w:left w:val="single" w:sz="4" w:space="0" w:color="000000"/>
              <w:bottom w:val="single" w:sz="4" w:space="0" w:color="000000"/>
            </w:tcBorders>
          </w:tcPr>
          <w:p w:rsidR="00711209" w:rsidRPr="008261B1" w:rsidRDefault="00711209" w:rsidP="00EF711D">
            <w:pPr>
              <w:jc w:val="center"/>
            </w:pPr>
            <w:r w:rsidRPr="008261B1">
              <w:t>10</w:t>
            </w:r>
          </w:p>
        </w:tc>
        <w:tc>
          <w:tcPr>
            <w:tcW w:w="1843" w:type="dxa"/>
            <w:tcBorders>
              <w:top w:val="single" w:sz="4" w:space="0" w:color="000000"/>
              <w:left w:val="single" w:sz="4" w:space="0" w:color="000000"/>
              <w:bottom w:val="single" w:sz="4" w:space="0" w:color="000000"/>
            </w:tcBorders>
          </w:tcPr>
          <w:p w:rsidR="00711209" w:rsidRPr="008261B1" w:rsidRDefault="00711209" w:rsidP="00EF711D">
            <w:pPr>
              <w:jc w:val="center"/>
            </w:pPr>
            <w:r w:rsidRPr="008261B1">
              <w:t>10</w:t>
            </w:r>
          </w:p>
        </w:tc>
        <w:tc>
          <w:tcPr>
            <w:tcW w:w="1842" w:type="dxa"/>
            <w:tcBorders>
              <w:top w:val="single" w:sz="4" w:space="0" w:color="000000"/>
              <w:left w:val="single" w:sz="4" w:space="0" w:color="000000"/>
              <w:bottom w:val="single" w:sz="4" w:space="0" w:color="000000"/>
              <w:right w:val="single" w:sz="4" w:space="0" w:color="000000"/>
            </w:tcBorders>
          </w:tcPr>
          <w:p w:rsidR="00711209" w:rsidRPr="008261B1" w:rsidRDefault="00711209" w:rsidP="00EF711D">
            <w:pPr>
              <w:jc w:val="center"/>
            </w:pPr>
            <w:r w:rsidRPr="008261B1">
              <w:t>--</w:t>
            </w:r>
          </w:p>
        </w:tc>
      </w:tr>
    </w:tbl>
    <w:p w:rsidR="00711209" w:rsidRDefault="00711209" w:rsidP="00711209">
      <w:pPr>
        <w:ind w:firstLine="708"/>
        <w:rPr>
          <w:sz w:val="28"/>
          <w:szCs w:val="28"/>
        </w:rPr>
      </w:pPr>
    </w:p>
    <w:p w:rsidR="00711209" w:rsidRPr="008261B1" w:rsidRDefault="00711209" w:rsidP="00711209">
      <w:pPr>
        <w:ind w:firstLine="708"/>
        <w:rPr>
          <w:sz w:val="28"/>
          <w:szCs w:val="28"/>
        </w:rPr>
      </w:pPr>
      <w:r w:rsidRPr="008261B1">
        <w:rPr>
          <w:sz w:val="28"/>
          <w:szCs w:val="28"/>
        </w:rPr>
        <w:t>На все таблицы должны быть ссылки в тексте, при этом слово «таблица» в тексте пишут полностью, например: в таблице 4…</w:t>
      </w:r>
    </w:p>
    <w:p w:rsidR="00711209" w:rsidRPr="008261B1" w:rsidRDefault="00711209" w:rsidP="00711209">
      <w:pPr>
        <w:ind w:firstLine="708"/>
        <w:rPr>
          <w:sz w:val="28"/>
          <w:szCs w:val="28"/>
        </w:rPr>
      </w:pPr>
      <w:r w:rsidRPr="008261B1">
        <w:rPr>
          <w:sz w:val="28"/>
          <w:szCs w:val="28"/>
        </w:rPr>
        <w:t xml:space="preserve">Таблицу, в зависимости от ее размера, помещают под текстом, в котором впервые дана ссылка на нее, или на следующей странице, а при необходимости, в приложении. Допускается помещать таблицу вдоль </w:t>
      </w:r>
      <w:r>
        <w:rPr>
          <w:sz w:val="28"/>
          <w:szCs w:val="28"/>
        </w:rPr>
        <w:t xml:space="preserve">длинной </w:t>
      </w:r>
      <w:r w:rsidRPr="008261B1">
        <w:rPr>
          <w:sz w:val="28"/>
          <w:szCs w:val="28"/>
        </w:rPr>
        <w:t>стороны листа.</w:t>
      </w:r>
    </w:p>
    <w:p w:rsidR="00711209" w:rsidRDefault="00711209" w:rsidP="00711209">
      <w:pPr>
        <w:ind w:firstLine="708"/>
        <w:rPr>
          <w:sz w:val="28"/>
          <w:szCs w:val="28"/>
        </w:rPr>
      </w:pPr>
      <w:r w:rsidRPr="008261B1">
        <w:rPr>
          <w:sz w:val="28"/>
          <w:szCs w:val="28"/>
        </w:rPr>
        <w:t>Если строки или графы таблицы выходят за формат страницы, ее делят на части, помещая одну часть под другой, при этом в каждой части таблицы повторяют ее шапку и боковик.</w:t>
      </w:r>
    </w:p>
    <w:p w:rsidR="00711209" w:rsidRPr="006B26A6" w:rsidRDefault="00711209" w:rsidP="00711209">
      <w:pPr>
        <w:ind w:firstLine="709"/>
        <w:rPr>
          <w:sz w:val="28"/>
          <w:szCs w:val="28"/>
        </w:rPr>
      </w:pPr>
      <w:r w:rsidRPr="006B26A6">
        <w:rPr>
          <w:sz w:val="28"/>
          <w:szCs w:val="28"/>
        </w:rPr>
        <w:t xml:space="preserve">При переносе таблицы на другой лист (страницу) необходимо повторять шапку таблицы. Для этого выделите шапку таблицы, щёлкните на ней правой кнопкой мыши и выполните команду: </w:t>
      </w:r>
      <w:r w:rsidRPr="006B26A6">
        <w:rPr>
          <w:i/>
          <w:iCs/>
          <w:sz w:val="28"/>
          <w:szCs w:val="28"/>
        </w:rPr>
        <w:t xml:space="preserve">Свойства таблицы </w:t>
      </w:r>
      <w:r w:rsidRPr="006B26A6">
        <w:rPr>
          <w:i/>
          <w:iCs/>
          <w:sz w:val="28"/>
          <w:szCs w:val="28"/>
        </w:rPr>
        <w:sym w:font="Symbol" w:char="F0AE"/>
      </w:r>
      <w:r>
        <w:rPr>
          <w:i/>
          <w:iCs/>
          <w:sz w:val="28"/>
          <w:szCs w:val="28"/>
        </w:rPr>
        <w:t xml:space="preserve"> Строка </w:t>
      </w:r>
      <w:r w:rsidRPr="006B26A6">
        <w:rPr>
          <w:i/>
          <w:iCs/>
          <w:sz w:val="28"/>
          <w:szCs w:val="28"/>
        </w:rPr>
        <w:sym w:font="Symbol" w:char="F0AE"/>
      </w:r>
      <w:r w:rsidRPr="006B26A6">
        <w:rPr>
          <w:i/>
          <w:iCs/>
          <w:sz w:val="28"/>
          <w:szCs w:val="28"/>
        </w:rPr>
        <w:t xml:space="preserve"> установить галочку в поле «Повторять как заголовок на каждой странице»</w:t>
      </w:r>
      <w:r w:rsidRPr="006B26A6">
        <w:rPr>
          <w:sz w:val="28"/>
          <w:szCs w:val="28"/>
        </w:rPr>
        <w:t xml:space="preserve">. Название помещают только над первой частью таблицы. </w:t>
      </w:r>
    </w:p>
    <w:p w:rsidR="00711209" w:rsidRPr="008261B1" w:rsidRDefault="00711209" w:rsidP="00711209">
      <w:pPr>
        <w:ind w:firstLine="708"/>
        <w:rPr>
          <w:sz w:val="28"/>
          <w:szCs w:val="28"/>
        </w:rPr>
      </w:pPr>
      <w:r w:rsidRPr="008261B1">
        <w:rPr>
          <w:sz w:val="28"/>
          <w:szCs w:val="28"/>
        </w:rPr>
        <w:t>В графах таблиц не допускается проводить диагональные линии с разноской заголовков вертикальных глав по обе стороны диагонали.</w:t>
      </w:r>
    </w:p>
    <w:p w:rsidR="00711209" w:rsidRPr="008261B1" w:rsidRDefault="00711209" w:rsidP="00711209">
      <w:pPr>
        <w:ind w:firstLine="708"/>
        <w:rPr>
          <w:sz w:val="28"/>
          <w:szCs w:val="28"/>
        </w:rPr>
      </w:pPr>
      <w:r w:rsidRPr="008261B1">
        <w:rPr>
          <w:sz w:val="28"/>
          <w:szCs w:val="28"/>
        </w:rPr>
        <w:t>Основные заголовки следует располагать в верхней части шапки таблицы над дополнительными и подчиненными заголовками вертикальных граф. Заголовки граф, как правило, записывают параллельно строкам таблицы. При необходимости</w:t>
      </w:r>
      <w:r>
        <w:rPr>
          <w:sz w:val="28"/>
          <w:szCs w:val="28"/>
        </w:rPr>
        <w:t>,</w:t>
      </w:r>
      <w:r w:rsidRPr="008261B1">
        <w:rPr>
          <w:sz w:val="28"/>
          <w:szCs w:val="28"/>
        </w:rPr>
        <w:t xml:space="preserve"> допускается перпендикулярное расположение заголовков граф.</w:t>
      </w:r>
    </w:p>
    <w:p w:rsidR="00711209" w:rsidRPr="008261B1" w:rsidRDefault="00711209" w:rsidP="00711209">
      <w:pPr>
        <w:ind w:firstLine="708"/>
        <w:rPr>
          <w:sz w:val="28"/>
          <w:szCs w:val="28"/>
        </w:rPr>
      </w:pPr>
      <w:r w:rsidRPr="008261B1">
        <w:rPr>
          <w:sz w:val="28"/>
          <w:szCs w:val="28"/>
        </w:rPr>
        <w:lastRenderedPageBreak/>
        <w:t xml:space="preserve">Все слова в заголовках и надписях шапки и боковика таблицы пишут полностью, без сокращений. Допускаются лишь те сокращения, которые приняты в тексте, как при числах, так и без них. Следует избегать громоздкого построения таблиц с «многоэтажной» шапкой. Все заголовки надо писать, по возможности, просто и кратко. </w:t>
      </w:r>
    </w:p>
    <w:p w:rsidR="00711209" w:rsidRDefault="00711209" w:rsidP="00711209">
      <w:pPr>
        <w:ind w:firstLine="708"/>
        <w:rPr>
          <w:sz w:val="28"/>
          <w:szCs w:val="28"/>
        </w:rPr>
      </w:pPr>
      <w:r w:rsidRPr="008261B1">
        <w:rPr>
          <w:sz w:val="28"/>
          <w:szCs w:val="28"/>
        </w:rPr>
        <w:t xml:space="preserve">Если в графе таблицы помещены значения одной и той же физической величины, то обозначение единицы физической величины указывают в заголовке (подзаголовке) этой графы. Числовые значения величин, одинаковые для нескольких строк, </w:t>
      </w:r>
      <w:r>
        <w:rPr>
          <w:sz w:val="28"/>
          <w:szCs w:val="28"/>
        </w:rPr>
        <w:t>допускается указывать один раз.</w:t>
      </w:r>
    </w:p>
    <w:p w:rsidR="00711209" w:rsidRDefault="00711209" w:rsidP="00711209">
      <w:pPr>
        <w:ind w:firstLine="709"/>
        <w:rPr>
          <w:i/>
          <w:iCs/>
          <w:sz w:val="28"/>
          <w:szCs w:val="28"/>
        </w:rPr>
      </w:pPr>
      <w:r w:rsidRPr="000B130E">
        <w:rPr>
          <w:i/>
          <w:iCs/>
          <w:sz w:val="28"/>
          <w:szCs w:val="28"/>
        </w:rPr>
        <w:t>Примеры:</w:t>
      </w:r>
    </w:p>
    <w:p w:rsidR="00711209" w:rsidRPr="00F550DE" w:rsidRDefault="00711209" w:rsidP="00711209">
      <w:pPr>
        <w:ind w:firstLine="708"/>
        <w:jc w:val="right"/>
        <w:rPr>
          <w:i/>
          <w:iCs/>
          <w:sz w:val="28"/>
          <w:szCs w:val="28"/>
        </w:rPr>
      </w:pPr>
      <w:r>
        <w:rPr>
          <w:i/>
          <w:iCs/>
          <w:sz w:val="28"/>
          <w:szCs w:val="28"/>
        </w:rPr>
        <w:t>Таблица 1.1</w:t>
      </w:r>
    </w:p>
    <w:p w:rsidR="00711209" w:rsidRPr="000B130E" w:rsidRDefault="00711209" w:rsidP="00711209">
      <w:pPr>
        <w:shd w:val="clear" w:color="auto" w:fill="FFFFFF"/>
        <w:jc w:val="center"/>
        <w:rPr>
          <w:sz w:val="28"/>
          <w:szCs w:val="28"/>
        </w:rPr>
      </w:pPr>
      <w:r w:rsidRPr="000B130E">
        <w:rPr>
          <w:sz w:val="28"/>
          <w:szCs w:val="28"/>
        </w:rPr>
        <w:t>Размеры стандартных налоговых вычетов</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36"/>
        <w:gridCol w:w="1493"/>
        <w:gridCol w:w="1632"/>
        <w:gridCol w:w="2281"/>
      </w:tblGrid>
      <w:tr w:rsidR="00711209" w:rsidRPr="003166DB" w:rsidTr="00EF711D">
        <w:trPr>
          <w:tblHeader/>
        </w:trPr>
        <w:tc>
          <w:tcPr>
            <w:tcW w:w="3936" w:type="dxa"/>
            <w:vAlign w:val="center"/>
          </w:tcPr>
          <w:p w:rsidR="00711209" w:rsidRPr="000E663F" w:rsidRDefault="00711209" w:rsidP="00EF711D">
            <w:pPr>
              <w:jc w:val="center"/>
            </w:pPr>
            <w:r w:rsidRPr="000E663F">
              <w:rPr>
                <w:b/>
                <w:bCs/>
              </w:rPr>
              <w:t>Вычет</w:t>
            </w:r>
          </w:p>
        </w:tc>
        <w:tc>
          <w:tcPr>
            <w:tcW w:w="1493" w:type="dxa"/>
            <w:vAlign w:val="center"/>
          </w:tcPr>
          <w:p w:rsidR="00711209" w:rsidRPr="000E663F" w:rsidRDefault="00711209" w:rsidP="00EF711D">
            <w:pPr>
              <w:jc w:val="center"/>
            </w:pPr>
            <w:r w:rsidRPr="000E663F">
              <w:rPr>
                <w:b/>
                <w:bCs/>
              </w:rPr>
              <w:t>2011 год, руб.</w:t>
            </w:r>
          </w:p>
        </w:tc>
        <w:tc>
          <w:tcPr>
            <w:tcW w:w="1632" w:type="dxa"/>
            <w:vAlign w:val="center"/>
          </w:tcPr>
          <w:p w:rsidR="00711209" w:rsidRPr="000E663F" w:rsidRDefault="00711209" w:rsidP="00EF711D">
            <w:pPr>
              <w:jc w:val="center"/>
            </w:pPr>
            <w:r w:rsidRPr="000E663F">
              <w:rPr>
                <w:b/>
                <w:bCs/>
              </w:rPr>
              <w:t xml:space="preserve">2012 и 2013 годы, руб. </w:t>
            </w:r>
          </w:p>
        </w:tc>
        <w:tc>
          <w:tcPr>
            <w:tcW w:w="2281" w:type="dxa"/>
            <w:vAlign w:val="center"/>
          </w:tcPr>
          <w:p w:rsidR="00711209" w:rsidRPr="000E663F" w:rsidRDefault="00711209" w:rsidP="00EF711D">
            <w:pPr>
              <w:jc w:val="center"/>
            </w:pPr>
            <w:r w:rsidRPr="000E663F">
              <w:rPr>
                <w:b/>
                <w:bCs/>
              </w:rPr>
              <w:t>Порог для применения вычета, руб.</w:t>
            </w:r>
          </w:p>
        </w:tc>
      </w:tr>
      <w:tr w:rsidR="00711209" w:rsidRPr="003166DB" w:rsidTr="00EF711D">
        <w:tc>
          <w:tcPr>
            <w:tcW w:w="3936" w:type="dxa"/>
            <w:vAlign w:val="center"/>
          </w:tcPr>
          <w:p w:rsidR="00711209" w:rsidRPr="000E663F" w:rsidRDefault="00711209" w:rsidP="00EF711D">
            <w:r w:rsidRPr="000E663F">
              <w:t>На работника</w:t>
            </w:r>
          </w:p>
        </w:tc>
        <w:tc>
          <w:tcPr>
            <w:tcW w:w="1493" w:type="dxa"/>
            <w:vAlign w:val="center"/>
          </w:tcPr>
          <w:p w:rsidR="00711209" w:rsidRPr="000E663F" w:rsidRDefault="00711209" w:rsidP="00EF711D">
            <w:pPr>
              <w:jc w:val="center"/>
            </w:pPr>
            <w:r w:rsidRPr="000E663F">
              <w:t>400</w:t>
            </w:r>
          </w:p>
        </w:tc>
        <w:tc>
          <w:tcPr>
            <w:tcW w:w="1632" w:type="dxa"/>
            <w:vAlign w:val="center"/>
          </w:tcPr>
          <w:p w:rsidR="00711209" w:rsidRPr="000E663F" w:rsidRDefault="00711209" w:rsidP="00EF711D">
            <w:pPr>
              <w:jc w:val="center"/>
            </w:pPr>
            <w:r w:rsidRPr="000E663F">
              <w:t>—</w:t>
            </w:r>
          </w:p>
        </w:tc>
        <w:tc>
          <w:tcPr>
            <w:tcW w:w="2281" w:type="dxa"/>
            <w:vAlign w:val="center"/>
          </w:tcPr>
          <w:p w:rsidR="00711209" w:rsidRPr="000E663F" w:rsidRDefault="00711209" w:rsidP="00EF711D">
            <w:pPr>
              <w:jc w:val="center"/>
            </w:pPr>
            <w:r w:rsidRPr="000E663F">
              <w:t>40 000</w:t>
            </w:r>
          </w:p>
        </w:tc>
      </w:tr>
      <w:tr w:rsidR="00711209" w:rsidRPr="003166DB" w:rsidTr="00EF711D">
        <w:trPr>
          <w:trHeight w:val="178"/>
        </w:trPr>
        <w:tc>
          <w:tcPr>
            <w:tcW w:w="3936" w:type="dxa"/>
            <w:vAlign w:val="center"/>
          </w:tcPr>
          <w:p w:rsidR="00711209" w:rsidRPr="000E663F" w:rsidRDefault="00711209" w:rsidP="00EF711D">
            <w:r w:rsidRPr="000E663F">
              <w:t xml:space="preserve">На работника для категорий граждан, упомянутых в подпункте 2 </w:t>
            </w:r>
            <w:r>
              <w:t>пункта 1 статьи 218 Налогового К</w:t>
            </w:r>
            <w:r w:rsidRPr="000E663F">
              <w:t>одекса РФ</w:t>
            </w:r>
          </w:p>
        </w:tc>
        <w:tc>
          <w:tcPr>
            <w:tcW w:w="1493" w:type="dxa"/>
            <w:vAlign w:val="center"/>
          </w:tcPr>
          <w:p w:rsidR="00711209" w:rsidRPr="000E663F" w:rsidRDefault="00711209" w:rsidP="00EF711D">
            <w:pPr>
              <w:jc w:val="center"/>
            </w:pPr>
            <w:r w:rsidRPr="000E663F">
              <w:t>500</w:t>
            </w:r>
          </w:p>
        </w:tc>
        <w:tc>
          <w:tcPr>
            <w:tcW w:w="1632" w:type="dxa"/>
            <w:vAlign w:val="center"/>
          </w:tcPr>
          <w:p w:rsidR="00711209" w:rsidRPr="000E663F" w:rsidRDefault="00711209" w:rsidP="00EF711D">
            <w:pPr>
              <w:jc w:val="center"/>
            </w:pPr>
            <w:r w:rsidRPr="000E663F">
              <w:t>500</w:t>
            </w:r>
          </w:p>
        </w:tc>
        <w:tc>
          <w:tcPr>
            <w:tcW w:w="2281" w:type="dxa"/>
            <w:vAlign w:val="center"/>
          </w:tcPr>
          <w:p w:rsidR="00711209" w:rsidRPr="000E663F" w:rsidRDefault="00711209" w:rsidP="00EF711D">
            <w:pPr>
              <w:jc w:val="center"/>
            </w:pPr>
            <w:r w:rsidRPr="000E663F">
              <w:t>Не ограничен</w:t>
            </w:r>
          </w:p>
        </w:tc>
      </w:tr>
      <w:tr w:rsidR="00711209" w:rsidRPr="003166DB" w:rsidTr="00EF711D">
        <w:trPr>
          <w:trHeight w:val="509"/>
        </w:trPr>
        <w:tc>
          <w:tcPr>
            <w:tcW w:w="3936" w:type="dxa"/>
            <w:vAlign w:val="center"/>
          </w:tcPr>
          <w:p w:rsidR="00711209" w:rsidRPr="000E663F" w:rsidRDefault="00711209" w:rsidP="00EF711D">
            <w:r w:rsidRPr="000E663F">
              <w:t xml:space="preserve">На работника для категорий граждан, упомянутых в подпункте 1 </w:t>
            </w:r>
            <w:r>
              <w:t>пункта 1 статьи 218 Налогового К</w:t>
            </w:r>
            <w:r w:rsidRPr="000E663F">
              <w:t>одекса РФ</w:t>
            </w:r>
          </w:p>
        </w:tc>
        <w:tc>
          <w:tcPr>
            <w:tcW w:w="1493" w:type="dxa"/>
            <w:vAlign w:val="center"/>
          </w:tcPr>
          <w:p w:rsidR="00711209" w:rsidRPr="000E663F" w:rsidRDefault="00711209" w:rsidP="00EF711D">
            <w:pPr>
              <w:jc w:val="center"/>
            </w:pPr>
            <w:r w:rsidRPr="000E663F">
              <w:t xml:space="preserve">3000 </w:t>
            </w:r>
          </w:p>
        </w:tc>
        <w:tc>
          <w:tcPr>
            <w:tcW w:w="1632" w:type="dxa"/>
            <w:vAlign w:val="center"/>
          </w:tcPr>
          <w:p w:rsidR="00711209" w:rsidRPr="000E663F" w:rsidRDefault="00711209" w:rsidP="00EF711D">
            <w:pPr>
              <w:jc w:val="center"/>
            </w:pPr>
            <w:r w:rsidRPr="000E663F">
              <w:t>3000</w:t>
            </w:r>
          </w:p>
        </w:tc>
        <w:tc>
          <w:tcPr>
            <w:tcW w:w="2281" w:type="dxa"/>
            <w:vAlign w:val="center"/>
          </w:tcPr>
          <w:p w:rsidR="00711209" w:rsidRPr="000E663F" w:rsidRDefault="00711209" w:rsidP="00EF711D">
            <w:pPr>
              <w:jc w:val="center"/>
            </w:pPr>
            <w:r w:rsidRPr="000E663F">
              <w:t>Не ограничен</w:t>
            </w:r>
          </w:p>
        </w:tc>
      </w:tr>
      <w:tr w:rsidR="00711209" w:rsidRPr="003166DB" w:rsidTr="00EF711D">
        <w:tc>
          <w:tcPr>
            <w:tcW w:w="3936" w:type="dxa"/>
            <w:vAlign w:val="center"/>
          </w:tcPr>
          <w:p w:rsidR="00711209" w:rsidRPr="000E663F" w:rsidRDefault="00711209" w:rsidP="00EF711D">
            <w:r w:rsidRPr="000E663F">
              <w:t>На первого и второго ребенка</w:t>
            </w:r>
          </w:p>
        </w:tc>
        <w:tc>
          <w:tcPr>
            <w:tcW w:w="1493" w:type="dxa"/>
            <w:vAlign w:val="center"/>
          </w:tcPr>
          <w:p w:rsidR="00711209" w:rsidRPr="000E663F" w:rsidRDefault="00711209" w:rsidP="00EF711D">
            <w:pPr>
              <w:jc w:val="center"/>
            </w:pPr>
            <w:r w:rsidRPr="000E663F">
              <w:t>1000</w:t>
            </w:r>
          </w:p>
        </w:tc>
        <w:tc>
          <w:tcPr>
            <w:tcW w:w="1632" w:type="dxa"/>
            <w:vAlign w:val="center"/>
          </w:tcPr>
          <w:p w:rsidR="00711209" w:rsidRPr="000E663F" w:rsidRDefault="00711209" w:rsidP="00EF711D">
            <w:pPr>
              <w:jc w:val="center"/>
            </w:pPr>
            <w:r w:rsidRPr="000E663F">
              <w:t>1400</w:t>
            </w:r>
          </w:p>
        </w:tc>
        <w:tc>
          <w:tcPr>
            <w:tcW w:w="2281" w:type="dxa"/>
            <w:vAlign w:val="center"/>
          </w:tcPr>
          <w:p w:rsidR="00711209" w:rsidRPr="000E663F" w:rsidRDefault="00711209" w:rsidP="00EF711D">
            <w:pPr>
              <w:jc w:val="center"/>
            </w:pPr>
            <w:r w:rsidRPr="000E663F">
              <w:t>280 000</w:t>
            </w:r>
          </w:p>
        </w:tc>
      </w:tr>
      <w:tr w:rsidR="00711209" w:rsidRPr="003166DB" w:rsidTr="00EF711D">
        <w:tc>
          <w:tcPr>
            <w:tcW w:w="3936" w:type="dxa"/>
            <w:vAlign w:val="center"/>
          </w:tcPr>
          <w:p w:rsidR="00711209" w:rsidRPr="000E663F" w:rsidRDefault="00711209" w:rsidP="00EF711D">
            <w:r w:rsidRPr="000E663F">
              <w:t>На третьего и каждого последующего ребенка</w:t>
            </w:r>
          </w:p>
        </w:tc>
        <w:tc>
          <w:tcPr>
            <w:tcW w:w="1493" w:type="dxa"/>
            <w:vAlign w:val="center"/>
          </w:tcPr>
          <w:p w:rsidR="00711209" w:rsidRPr="000E663F" w:rsidRDefault="00711209" w:rsidP="00EF711D">
            <w:pPr>
              <w:jc w:val="center"/>
            </w:pPr>
            <w:r w:rsidRPr="000E663F">
              <w:t>3000</w:t>
            </w:r>
          </w:p>
        </w:tc>
        <w:tc>
          <w:tcPr>
            <w:tcW w:w="1632" w:type="dxa"/>
            <w:vAlign w:val="center"/>
          </w:tcPr>
          <w:p w:rsidR="00711209" w:rsidRPr="000E663F" w:rsidRDefault="00711209" w:rsidP="00EF711D">
            <w:pPr>
              <w:jc w:val="center"/>
            </w:pPr>
            <w:r w:rsidRPr="000E663F">
              <w:t>3000</w:t>
            </w:r>
          </w:p>
        </w:tc>
        <w:tc>
          <w:tcPr>
            <w:tcW w:w="2281" w:type="dxa"/>
            <w:vAlign w:val="center"/>
          </w:tcPr>
          <w:p w:rsidR="00711209" w:rsidRPr="000E663F" w:rsidRDefault="00711209" w:rsidP="00EF711D">
            <w:pPr>
              <w:jc w:val="center"/>
            </w:pPr>
            <w:r w:rsidRPr="000E663F">
              <w:t>280 000</w:t>
            </w:r>
          </w:p>
        </w:tc>
      </w:tr>
      <w:tr w:rsidR="00711209" w:rsidRPr="003166DB" w:rsidTr="00EF711D">
        <w:tc>
          <w:tcPr>
            <w:tcW w:w="3936" w:type="dxa"/>
            <w:vAlign w:val="center"/>
          </w:tcPr>
          <w:p w:rsidR="00711209" w:rsidRPr="000E663F" w:rsidRDefault="00711209" w:rsidP="00EF711D">
            <w:r w:rsidRPr="000E663F">
              <w:t>На каждого ребенка-инвалида до 18 лет (учащегося инвалида I и II группы до 24 лет)</w:t>
            </w:r>
          </w:p>
        </w:tc>
        <w:tc>
          <w:tcPr>
            <w:tcW w:w="1493" w:type="dxa"/>
            <w:vAlign w:val="center"/>
          </w:tcPr>
          <w:p w:rsidR="00711209" w:rsidRPr="000E663F" w:rsidRDefault="00711209" w:rsidP="00EF711D">
            <w:pPr>
              <w:jc w:val="center"/>
            </w:pPr>
            <w:r w:rsidRPr="000E663F">
              <w:t>3000</w:t>
            </w:r>
          </w:p>
        </w:tc>
        <w:tc>
          <w:tcPr>
            <w:tcW w:w="1632" w:type="dxa"/>
            <w:vAlign w:val="center"/>
          </w:tcPr>
          <w:p w:rsidR="00711209" w:rsidRPr="000E663F" w:rsidRDefault="00711209" w:rsidP="00EF711D">
            <w:pPr>
              <w:jc w:val="center"/>
            </w:pPr>
            <w:r w:rsidRPr="000E663F">
              <w:t>3000</w:t>
            </w:r>
          </w:p>
        </w:tc>
        <w:tc>
          <w:tcPr>
            <w:tcW w:w="2281" w:type="dxa"/>
            <w:vAlign w:val="center"/>
          </w:tcPr>
          <w:p w:rsidR="00711209" w:rsidRPr="000E663F" w:rsidRDefault="00711209" w:rsidP="00EF711D">
            <w:pPr>
              <w:jc w:val="center"/>
            </w:pPr>
            <w:r w:rsidRPr="000E663F">
              <w:t>280 000</w:t>
            </w:r>
          </w:p>
        </w:tc>
      </w:tr>
    </w:tbl>
    <w:p w:rsidR="00711209" w:rsidRDefault="00711209" w:rsidP="00711209">
      <w:pPr>
        <w:jc w:val="right"/>
        <w:rPr>
          <w:i/>
          <w:iCs/>
          <w:sz w:val="28"/>
          <w:szCs w:val="28"/>
        </w:rPr>
      </w:pPr>
    </w:p>
    <w:p w:rsidR="00711209" w:rsidRDefault="00711209" w:rsidP="00711209">
      <w:pPr>
        <w:jc w:val="right"/>
        <w:rPr>
          <w:i/>
          <w:iCs/>
          <w:sz w:val="28"/>
          <w:szCs w:val="28"/>
        </w:rPr>
      </w:pPr>
      <w:r>
        <w:rPr>
          <w:i/>
          <w:iCs/>
          <w:sz w:val="28"/>
          <w:szCs w:val="28"/>
        </w:rPr>
        <w:t>Таблица 1.2</w:t>
      </w:r>
    </w:p>
    <w:p w:rsidR="00711209" w:rsidRPr="00C330BB" w:rsidRDefault="00711209" w:rsidP="00711209">
      <w:pPr>
        <w:jc w:val="center"/>
        <w:rPr>
          <w:sz w:val="28"/>
          <w:szCs w:val="28"/>
        </w:rPr>
      </w:pPr>
      <w:r>
        <w:rPr>
          <w:sz w:val="28"/>
          <w:szCs w:val="28"/>
        </w:rPr>
        <w:t>Номинальный ток и номинальное напряжение для разных типов изоляторов</w:t>
      </w:r>
    </w:p>
    <w:tbl>
      <w:tblPr>
        <w:tblW w:w="9491" w:type="dxa"/>
        <w:tblInd w:w="2" w:type="dxa"/>
        <w:tblLayout w:type="fixed"/>
        <w:tblLook w:val="0000"/>
      </w:tblPr>
      <w:tblGrid>
        <w:gridCol w:w="4253"/>
        <w:gridCol w:w="2551"/>
        <w:gridCol w:w="2687"/>
      </w:tblGrid>
      <w:tr w:rsidR="00711209" w:rsidRPr="00FC1761" w:rsidTr="00EF711D">
        <w:trPr>
          <w:trHeight w:val="600"/>
        </w:trPr>
        <w:tc>
          <w:tcPr>
            <w:tcW w:w="4253" w:type="dxa"/>
            <w:tcBorders>
              <w:top w:val="single" w:sz="4" w:space="0" w:color="000000"/>
              <w:left w:val="single" w:sz="4" w:space="0" w:color="000000"/>
              <w:bottom w:val="single" w:sz="4" w:space="0" w:color="000000"/>
            </w:tcBorders>
            <w:vAlign w:val="center"/>
          </w:tcPr>
          <w:p w:rsidR="00711209" w:rsidRPr="007968D3" w:rsidRDefault="00711209" w:rsidP="00EF711D">
            <w:pPr>
              <w:jc w:val="center"/>
              <w:rPr>
                <w:b/>
              </w:rPr>
            </w:pPr>
            <w:r w:rsidRPr="007968D3">
              <w:rPr>
                <w:b/>
              </w:rPr>
              <w:t>Тип изолятора</w:t>
            </w:r>
          </w:p>
        </w:tc>
        <w:tc>
          <w:tcPr>
            <w:tcW w:w="2551" w:type="dxa"/>
            <w:tcBorders>
              <w:top w:val="single" w:sz="4" w:space="0" w:color="000000"/>
              <w:left w:val="single" w:sz="4" w:space="0" w:color="000000"/>
              <w:bottom w:val="single" w:sz="4" w:space="0" w:color="000000"/>
            </w:tcBorders>
            <w:vAlign w:val="center"/>
          </w:tcPr>
          <w:p w:rsidR="00711209" w:rsidRPr="007968D3" w:rsidRDefault="00711209" w:rsidP="00EF711D">
            <w:pPr>
              <w:jc w:val="center"/>
              <w:rPr>
                <w:b/>
              </w:rPr>
            </w:pPr>
            <w:r w:rsidRPr="007968D3">
              <w:rPr>
                <w:b/>
              </w:rPr>
              <w:t>Номинальное напряжение, В</w:t>
            </w:r>
          </w:p>
        </w:tc>
        <w:tc>
          <w:tcPr>
            <w:tcW w:w="2687" w:type="dxa"/>
            <w:tcBorders>
              <w:top w:val="single" w:sz="4" w:space="0" w:color="000000"/>
              <w:left w:val="single" w:sz="4" w:space="0" w:color="000000"/>
              <w:bottom w:val="single" w:sz="4" w:space="0" w:color="000000"/>
              <w:right w:val="single" w:sz="4" w:space="0" w:color="000000"/>
            </w:tcBorders>
            <w:vAlign w:val="center"/>
          </w:tcPr>
          <w:p w:rsidR="00711209" w:rsidRPr="007968D3" w:rsidRDefault="00711209" w:rsidP="00EF711D">
            <w:pPr>
              <w:jc w:val="center"/>
              <w:rPr>
                <w:b/>
              </w:rPr>
            </w:pPr>
            <w:r w:rsidRPr="007968D3">
              <w:rPr>
                <w:b/>
              </w:rPr>
              <w:t>Номинальный ток, А</w:t>
            </w:r>
          </w:p>
        </w:tc>
      </w:tr>
      <w:tr w:rsidR="00711209" w:rsidRPr="00FC1761" w:rsidTr="00EF711D">
        <w:trPr>
          <w:cantSplit/>
          <w:trHeight w:val="343"/>
        </w:trPr>
        <w:tc>
          <w:tcPr>
            <w:tcW w:w="4253" w:type="dxa"/>
            <w:tcBorders>
              <w:top w:val="single" w:sz="4" w:space="0" w:color="000000"/>
              <w:left w:val="single" w:sz="4" w:space="0" w:color="000000"/>
              <w:bottom w:val="single" w:sz="4" w:space="0" w:color="000000"/>
            </w:tcBorders>
            <w:vAlign w:val="center"/>
          </w:tcPr>
          <w:p w:rsidR="00711209" w:rsidRPr="00FC1761" w:rsidRDefault="00711209" w:rsidP="00EF711D">
            <w:r w:rsidRPr="00FC1761">
              <w:t>ПНР-6/400</w:t>
            </w:r>
          </w:p>
        </w:tc>
        <w:tc>
          <w:tcPr>
            <w:tcW w:w="2551" w:type="dxa"/>
            <w:vMerge w:val="restart"/>
            <w:tcBorders>
              <w:top w:val="single" w:sz="4" w:space="0" w:color="000000"/>
              <w:left w:val="single" w:sz="4" w:space="0" w:color="000000"/>
              <w:bottom w:val="single" w:sz="4" w:space="0" w:color="000000"/>
            </w:tcBorders>
            <w:vAlign w:val="center"/>
          </w:tcPr>
          <w:p w:rsidR="00711209" w:rsidRPr="00FC1761" w:rsidRDefault="00711209" w:rsidP="00EF711D">
            <w:pPr>
              <w:jc w:val="center"/>
            </w:pPr>
            <w:r w:rsidRPr="00FC1761">
              <w:t>6</w:t>
            </w:r>
          </w:p>
        </w:tc>
        <w:tc>
          <w:tcPr>
            <w:tcW w:w="2687" w:type="dxa"/>
            <w:tcBorders>
              <w:top w:val="single" w:sz="4" w:space="0" w:color="000000"/>
              <w:left w:val="single" w:sz="4" w:space="0" w:color="000000"/>
              <w:bottom w:val="single" w:sz="4" w:space="0" w:color="000000"/>
              <w:right w:val="single" w:sz="4" w:space="0" w:color="000000"/>
            </w:tcBorders>
            <w:vAlign w:val="center"/>
          </w:tcPr>
          <w:p w:rsidR="00711209" w:rsidRPr="00FC1761" w:rsidRDefault="00711209" w:rsidP="00EF711D">
            <w:pPr>
              <w:jc w:val="center"/>
            </w:pPr>
            <w:r w:rsidRPr="00FC1761">
              <w:t>400</w:t>
            </w:r>
          </w:p>
        </w:tc>
      </w:tr>
      <w:tr w:rsidR="00711209" w:rsidRPr="00FC1761" w:rsidTr="00EF711D">
        <w:trPr>
          <w:cantSplit/>
          <w:trHeight w:val="353"/>
        </w:trPr>
        <w:tc>
          <w:tcPr>
            <w:tcW w:w="4253" w:type="dxa"/>
            <w:tcBorders>
              <w:top w:val="single" w:sz="4" w:space="0" w:color="000000"/>
              <w:left w:val="single" w:sz="4" w:space="0" w:color="000000"/>
              <w:bottom w:val="single" w:sz="4" w:space="0" w:color="000000"/>
            </w:tcBorders>
            <w:vAlign w:val="center"/>
          </w:tcPr>
          <w:p w:rsidR="00711209" w:rsidRPr="00FC1761" w:rsidRDefault="00711209" w:rsidP="00EF711D">
            <w:r w:rsidRPr="00FC1761">
              <w:t>ПНР-6/800</w:t>
            </w:r>
          </w:p>
        </w:tc>
        <w:tc>
          <w:tcPr>
            <w:tcW w:w="2551" w:type="dxa"/>
            <w:vMerge/>
            <w:tcBorders>
              <w:top w:val="single" w:sz="4" w:space="0" w:color="000000"/>
              <w:left w:val="single" w:sz="4" w:space="0" w:color="000000"/>
              <w:bottom w:val="single" w:sz="4" w:space="0" w:color="000000"/>
            </w:tcBorders>
            <w:vAlign w:val="center"/>
          </w:tcPr>
          <w:p w:rsidR="00711209" w:rsidRPr="00FC1761" w:rsidRDefault="00711209" w:rsidP="00EF711D">
            <w:pPr>
              <w:snapToGrid w:val="0"/>
            </w:pPr>
          </w:p>
        </w:tc>
        <w:tc>
          <w:tcPr>
            <w:tcW w:w="2687" w:type="dxa"/>
            <w:tcBorders>
              <w:top w:val="single" w:sz="4" w:space="0" w:color="000000"/>
              <w:left w:val="single" w:sz="4" w:space="0" w:color="000000"/>
              <w:bottom w:val="single" w:sz="4" w:space="0" w:color="000000"/>
              <w:right w:val="single" w:sz="4" w:space="0" w:color="000000"/>
            </w:tcBorders>
            <w:vAlign w:val="center"/>
          </w:tcPr>
          <w:p w:rsidR="00711209" w:rsidRPr="00FC1761" w:rsidRDefault="00711209" w:rsidP="00EF711D">
            <w:pPr>
              <w:jc w:val="center"/>
            </w:pPr>
            <w:r w:rsidRPr="00FC1761">
              <w:t>800</w:t>
            </w:r>
          </w:p>
        </w:tc>
      </w:tr>
      <w:tr w:rsidR="00711209" w:rsidRPr="00FC1761" w:rsidTr="00EF711D">
        <w:trPr>
          <w:cantSplit/>
          <w:trHeight w:val="350"/>
        </w:trPr>
        <w:tc>
          <w:tcPr>
            <w:tcW w:w="4253" w:type="dxa"/>
            <w:tcBorders>
              <w:top w:val="single" w:sz="4" w:space="0" w:color="000000"/>
              <w:left w:val="single" w:sz="4" w:space="0" w:color="000000"/>
              <w:bottom w:val="single" w:sz="4" w:space="0" w:color="000000"/>
            </w:tcBorders>
            <w:vAlign w:val="center"/>
          </w:tcPr>
          <w:p w:rsidR="00711209" w:rsidRPr="00FC1761" w:rsidRDefault="00711209" w:rsidP="00EF711D">
            <w:r w:rsidRPr="00FC1761">
              <w:t>ПНР-6/900</w:t>
            </w:r>
          </w:p>
        </w:tc>
        <w:tc>
          <w:tcPr>
            <w:tcW w:w="2551" w:type="dxa"/>
            <w:vMerge/>
            <w:tcBorders>
              <w:top w:val="single" w:sz="4" w:space="0" w:color="000000"/>
              <w:left w:val="single" w:sz="4" w:space="0" w:color="000000"/>
              <w:bottom w:val="single" w:sz="4" w:space="0" w:color="000000"/>
            </w:tcBorders>
            <w:vAlign w:val="center"/>
          </w:tcPr>
          <w:p w:rsidR="00711209" w:rsidRPr="00FC1761" w:rsidRDefault="00711209" w:rsidP="00EF711D">
            <w:pPr>
              <w:snapToGrid w:val="0"/>
            </w:pPr>
          </w:p>
        </w:tc>
        <w:tc>
          <w:tcPr>
            <w:tcW w:w="2687" w:type="dxa"/>
            <w:tcBorders>
              <w:top w:val="single" w:sz="4" w:space="0" w:color="000000"/>
              <w:left w:val="single" w:sz="4" w:space="0" w:color="000000"/>
              <w:bottom w:val="single" w:sz="4" w:space="0" w:color="000000"/>
              <w:right w:val="single" w:sz="4" w:space="0" w:color="000000"/>
            </w:tcBorders>
            <w:vAlign w:val="center"/>
          </w:tcPr>
          <w:p w:rsidR="00711209" w:rsidRPr="00FC1761" w:rsidRDefault="00711209" w:rsidP="00EF711D">
            <w:pPr>
              <w:jc w:val="center"/>
            </w:pPr>
            <w:r w:rsidRPr="00FC1761">
              <w:t>900</w:t>
            </w:r>
          </w:p>
        </w:tc>
      </w:tr>
    </w:tbl>
    <w:p w:rsidR="00711209" w:rsidRDefault="00711209" w:rsidP="00711209">
      <w:pPr>
        <w:ind w:firstLine="708"/>
        <w:rPr>
          <w:sz w:val="28"/>
          <w:szCs w:val="28"/>
        </w:rPr>
      </w:pPr>
    </w:p>
    <w:p w:rsidR="00711209" w:rsidRPr="002C6B88" w:rsidRDefault="00711209" w:rsidP="00711209">
      <w:pPr>
        <w:ind w:firstLine="709"/>
        <w:rPr>
          <w:b/>
          <w:bCs/>
          <w:sz w:val="28"/>
          <w:szCs w:val="28"/>
        </w:rPr>
      </w:pPr>
      <w:bookmarkStart w:id="10" w:name="_Toc403821600"/>
      <w:bookmarkStart w:id="11" w:name="_Toc403826891"/>
      <w:r w:rsidRPr="002C6B88">
        <w:rPr>
          <w:b/>
          <w:bCs/>
          <w:sz w:val="28"/>
          <w:szCs w:val="28"/>
        </w:rPr>
        <w:t>4.</w:t>
      </w:r>
      <w:r w:rsidRPr="002C6B88">
        <w:rPr>
          <w:b/>
          <w:bCs/>
          <w:sz w:val="28"/>
          <w:szCs w:val="28"/>
          <w:lang w:val="en-US"/>
        </w:rPr>
        <w:t>3</w:t>
      </w:r>
      <w:r w:rsidRPr="002C6B88">
        <w:rPr>
          <w:b/>
          <w:bCs/>
          <w:sz w:val="28"/>
          <w:szCs w:val="28"/>
        </w:rPr>
        <w:t xml:space="preserve"> Оформление формул и уравнений</w:t>
      </w:r>
      <w:bookmarkEnd w:id="10"/>
      <w:bookmarkEnd w:id="11"/>
    </w:p>
    <w:p w:rsidR="00711209" w:rsidRPr="002C6B88" w:rsidRDefault="00711209" w:rsidP="00711209">
      <w:pPr>
        <w:ind w:firstLine="708"/>
      </w:pPr>
    </w:p>
    <w:p w:rsidR="00711209" w:rsidRDefault="00711209" w:rsidP="00711209">
      <w:pPr>
        <w:ind w:firstLine="708"/>
      </w:pPr>
      <w:r w:rsidRPr="000652F3">
        <w:rPr>
          <w:sz w:val="28"/>
          <w:szCs w:val="28"/>
        </w:rPr>
        <w:t xml:space="preserve">В формулах и уравнениях условные буквенные обозначения, изображения или знаки должны соответствовать обозначениям, принятым в действующих государственных стандартах. В тексте перед обозначением параметра дают его пояснение, например: </w:t>
      </w:r>
      <w:r w:rsidRPr="000652F3">
        <w:rPr>
          <w:i/>
          <w:iCs/>
          <w:sz w:val="28"/>
          <w:szCs w:val="28"/>
        </w:rPr>
        <w:t>Временное сопротивление разрыву</w:t>
      </w:r>
      <w:r>
        <w:rPr>
          <w:i/>
          <w:iCs/>
          <w:sz w:val="28"/>
          <w:szCs w:val="28"/>
        </w:rPr>
        <w:t xml:space="preserve"> </w:t>
      </w:r>
      <w:r w:rsidRPr="000652F3">
        <w:rPr>
          <w:rFonts w:ascii="Symbol" w:hAnsi="Symbol" w:cs="Symbol"/>
          <w:i/>
          <w:iCs/>
          <w:sz w:val="28"/>
          <w:szCs w:val="28"/>
        </w:rPr>
        <w:t></w:t>
      </w:r>
      <w:r w:rsidRPr="000652F3">
        <w:rPr>
          <w:i/>
          <w:iCs/>
          <w:sz w:val="28"/>
          <w:szCs w:val="28"/>
          <w:vertAlign w:val="subscript"/>
        </w:rPr>
        <w:t>В</w:t>
      </w:r>
      <w:r w:rsidRPr="000652F3">
        <w:rPr>
          <w:b/>
          <w:bCs/>
          <w:sz w:val="28"/>
          <w:szCs w:val="28"/>
        </w:rPr>
        <w:t>.</w:t>
      </w:r>
    </w:p>
    <w:p w:rsidR="00711209" w:rsidRPr="000652F3" w:rsidRDefault="00711209" w:rsidP="00711209">
      <w:pPr>
        <w:ind w:firstLine="708"/>
        <w:rPr>
          <w:sz w:val="28"/>
          <w:szCs w:val="28"/>
        </w:rPr>
      </w:pPr>
      <w:r w:rsidRPr="000652F3">
        <w:rPr>
          <w:sz w:val="28"/>
          <w:szCs w:val="28"/>
        </w:rPr>
        <w:lastRenderedPageBreak/>
        <w:t>При необходимости применения условных обозначений, изображений или знаков, не установленных действующими стандартами, их следует пояснять в тексте или в перечне обозначений.</w:t>
      </w:r>
    </w:p>
    <w:p w:rsidR="00711209" w:rsidRPr="000652F3" w:rsidRDefault="00711209" w:rsidP="00711209">
      <w:pPr>
        <w:ind w:firstLine="708"/>
        <w:rPr>
          <w:i/>
          <w:iCs/>
          <w:sz w:val="28"/>
          <w:szCs w:val="28"/>
        </w:rPr>
      </w:pPr>
      <w:r w:rsidRPr="000652F3">
        <w:rPr>
          <w:sz w:val="28"/>
          <w:szCs w:val="28"/>
        </w:rPr>
        <w:t>Формулы и уравнения располагают на середине строки, а связывающие их слова (</w:t>
      </w:r>
      <w:r w:rsidRPr="000652F3">
        <w:rPr>
          <w:i/>
          <w:iCs/>
          <w:sz w:val="28"/>
          <w:szCs w:val="28"/>
        </w:rPr>
        <w:t xml:space="preserve">следовательно, откуда </w:t>
      </w:r>
      <w:r w:rsidRPr="000652F3">
        <w:rPr>
          <w:sz w:val="28"/>
          <w:szCs w:val="28"/>
        </w:rPr>
        <w:t>и т.п.) – в начале строки. Например:</w:t>
      </w:r>
    </w:p>
    <w:p w:rsidR="00711209" w:rsidRPr="000652F3" w:rsidRDefault="00711209" w:rsidP="00711209">
      <w:pPr>
        <w:ind w:firstLine="708"/>
        <w:rPr>
          <w:i/>
          <w:iCs/>
          <w:sz w:val="28"/>
          <w:szCs w:val="28"/>
        </w:rPr>
      </w:pPr>
      <w:r w:rsidRPr="000652F3">
        <w:rPr>
          <w:i/>
          <w:iCs/>
          <w:sz w:val="28"/>
          <w:szCs w:val="28"/>
        </w:rPr>
        <w:t>Из условий неразрывности находим</w:t>
      </w:r>
    </w:p>
    <w:p w:rsidR="00711209" w:rsidRPr="000652F3" w:rsidRDefault="00711209" w:rsidP="00711209">
      <w:pPr>
        <w:ind w:left="2832" w:firstLine="708"/>
        <w:jc w:val="right"/>
        <w:rPr>
          <w:i/>
          <w:iCs/>
          <w:sz w:val="28"/>
          <w:szCs w:val="28"/>
        </w:rPr>
      </w:pPr>
      <w:r w:rsidRPr="000652F3">
        <w:rPr>
          <w:i/>
          <w:iCs/>
          <w:sz w:val="28"/>
          <w:szCs w:val="28"/>
        </w:rPr>
        <w:t>Q = 2</w:t>
      </w:r>
      <w:r w:rsidRPr="000652F3">
        <w:rPr>
          <w:rFonts w:ascii="Symbol" w:hAnsi="Symbol" w:cs="Symbol"/>
          <w:i/>
          <w:iCs/>
          <w:sz w:val="28"/>
          <w:szCs w:val="28"/>
        </w:rPr>
        <w:t></w:t>
      </w:r>
      <w:r w:rsidRPr="000652F3">
        <w:rPr>
          <w:i/>
          <w:iCs/>
          <w:sz w:val="28"/>
          <w:szCs w:val="28"/>
        </w:rPr>
        <w:t>rv</w:t>
      </w:r>
      <w:r w:rsidRPr="000652F3">
        <w:rPr>
          <w:i/>
          <w:iCs/>
          <w:sz w:val="28"/>
          <w:szCs w:val="28"/>
          <w:vertAlign w:val="subscript"/>
        </w:rPr>
        <w:t xml:space="preserve">r </w:t>
      </w:r>
      <w:r w:rsidRPr="000652F3">
        <w:rPr>
          <w:i/>
          <w:iCs/>
          <w:sz w:val="28"/>
          <w:szCs w:val="28"/>
        </w:rPr>
        <w:t xml:space="preserve">.                             </w:t>
      </w:r>
      <w:r>
        <w:rPr>
          <w:i/>
          <w:iCs/>
          <w:sz w:val="28"/>
          <w:szCs w:val="28"/>
        </w:rPr>
        <w:tab/>
      </w:r>
      <w:r>
        <w:rPr>
          <w:sz w:val="28"/>
          <w:szCs w:val="28"/>
        </w:rPr>
        <w:t>(1</w:t>
      </w:r>
      <w:r w:rsidRPr="000652F3">
        <w:rPr>
          <w:sz w:val="28"/>
          <w:szCs w:val="28"/>
        </w:rPr>
        <w:t>)</w:t>
      </w:r>
    </w:p>
    <w:p w:rsidR="00711209" w:rsidRPr="000652F3" w:rsidRDefault="00711209" w:rsidP="00711209">
      <w:pPr>
        <w:rPr>
          <w:i/>
          <w:iCs/>
          <w:sz w:val="28"/>
          <w:szCs w:val="28"/>
        </w:rPr>
      </w:pPr>
      <w:r w:rsidRPr="000652F3">
        <w:rPr>
          <w:i/>
          <w:iCs/>
          <w:sz w:val="28"/>
          <w:szCs w:val="28"/>
        </w:rPr>
        <w:t>Так как</w:t>
      </w:r>
    </w:p>
    <w:p w:rsidR="00711209" w:rsidRPr="000652F3" w:rsidRDefault="00711209" w:rsidP="00711209">
      <w:pPr>
        <w:ind w:left="2832" w:firstLine="708"/>
        <w:rPr>
          <w:i/>
          <w:iCs/>
          <w:sz w:val="28"/>
          <w:szCs w:val="28"/>
        </w:rPr>
      </w:pPr>
      <w:r w:rsidRPr="000652F3">
        <w:rPr>
          <w:rFonts w:ascii="Symbol" w:hAnsi="Symbol" w:cs="Symbol"/>
          <w:i/>
          <w:iCs/>
          <w:sz w:val="28"/>
          <w:szCs w:val="28"/>
        </w:rPr>
        <w:t></w:t>
      </w:r>
      <w:r w:rsidRPr="000652F3">
        <w:rPr>
          <w:i/>
          <w:iCs/>
          <w:sz w:val="28"/>
          <w:szCs w:val="28"/>
          <w:vertAlign w:val="subscript"/>
        </w:rPr>
        <w:t>r</w:t>
      </w:r>
      <w:r w:rsidRPr="000652F3">
        <w:rPr>
          <w:position w:val="-21"/>
          <w:sz w:val="28"/>
          <w:szCs w:val="28"/>
        </w:rPr>
        <w:object w:dxaOrig="1180" w:dyaOrig="620">
          <v:shape id="_x0000_i1172" type="#_x0000_t75" style="width:58.5pt;height:30.75pt" o:ole="" filled="t">
            <v:fill color2="black"/>
            <v:imagedata r:id="rId292" o:title=""/>
          </v:shape>
          <o:OLEObject Type="Embed" ProgID="Equation.3" ShapeID="_x0000_i1172" DrawAspect="Content" ObjectID="_1608485904" r:id="rId293"/>
        </w:object>
      </w:r>
      <w:r w:rsidRPr="000652F3">
        <w:rPr>
          <w:i/>
          <w:iCs/>
          <w:sz w:val="28"/>
          <w:szCs w:val="28"/>
        </w:rPr>
        <w:t>,</w:t>
      </w:r>
      <w:bookmarkStart w:id="12" w:name="_GoBack"/>
      <w:bookmarkEnd w:id="12"/>
    </w:p>
    <w:p w:rsidR="00711209" w:rsidRPr="000652F3" w:rsidRDefault="00711209" w:rsidP="00711209">
      <w:pPr>
        <w:rPr>
          <w:i/>
          <w:iCs/>
          <w:sz w:val="28"/>
          <w:szCs w:val="28"/>
        </w:rPr>
      </w:pPr>
      <w:r w:rsidRPr="000652F3">
        <w:rPr>
          <w:i/>
          <w:iCs/>
          <w:sz w:val="28"/>
          <w:szCs w:val="28"/>
        </w:rPr>
        <w:t>то</w:t>
      </w:r>
    </w:p>
    <w:p w:rsidR="00711209" w:rsidRPr="000652F3" w:rsidRDefault="00711209" w:rsidP="00711209">
      <w:pPr>
        <w:ind w:left="2832" w:firstLine="708"/>
        <w:jc w:val="right"/>
        <w:rPr>
          <w:sz w:val="28"/>
          <w:szCs w:val="28"/>
        </w:rPr>
      </w:pPr>
      <w:r w:rsidRPr="000652F3">
        <w:rPr>
          <w:i/>
          <w:iCs/>
          <w:sz w:val="28"/>
          <w:szCs w:val="28"/>
        </w:rPr>
        <w:t xml:space="preserve">Q = </w:t>
      </w:r>
      <w:r w:rsidRPr="000652F3">
        <w:rPr>
          <w:position w:val="-21"/>
          <w:sz w:val="28"/>
          <w:szCs w:val="28"/>
        </w:rPr>
        <w:object w:dxaOrig="740" w:dyaOrig="620">
          <v:shape id="_x0000_i1173" type="#_x0000_t75" style="width:36.75pt;height:30.75pt" o:ole="" filled="t">
            <v:fill color2="black"/>
            <v:imagedata r:id="rId294" o:title=""/>
          </v:shape>
          <o:OLEObject Type="Embed" ProgID="Equation.3" ShapeID="_x0000_i1173" DrawAspect="Content" ObjectID="_1608485905" r:id="rId295"/>
        </w:object>
      </w:r>
      <w:r w:rsidRPr="000652F3">
        <w:rPr>
          <w:i/>
          <w:iCs/>
          <w:sz w:val="28"/>
          <w:szCs w:val="28"/>
        </w:rPr>
        <w:t xml:space="preserve">.                                              </w:t>
      </w:r>
      <w:r>
        <w:rPr>
          <w:i/>
          <w:iCs/>
          <w:sz w:val="28"/>
          <w:szCs w:val="28"/>
        </w:rPr>
        <w:tab/>
      </w:r>
      <w:r>
        <w:rPr>
          <w:i/>
          <w:iCs/>
          <w:sz w:val="28"/>
          <w:szCs w:val="28"/>
        </w:rPr>
        <w:tab/>
      </w:r>
      <w:r>
        <w:rPr>
          <w:sz w:val="28"/>
          <w:szCs w:val="28"/>
        </w:rPr>
        <w:t>(2</w:t>
      </w:r>
      <w:r w:rsidRPr="000652F3">
        <w:rPr>
          <w:sz w:val="28"/>
          <w:szCs w:val="28"/>
        </w:rPr>
        <w:t>)</w:t>
      </w:r>
    </w:p>
    <w:p w:rsidR="00711209" w:rsidRPr="000652F3" w:rsidRDefault="00711209" w:rsidP="00711209">
      <w:pPr>
        <w:ind w:firstLine="708"/>
        <w:rPr>
          <w:sz w:val="28"/>
          <w:szCs w:val="28"/>
        </w:rPr>
      </w:pPr>
      <w:r w:rsidRPr="000652F3">
        <w:rPr>
          <w:sz w:val="28"/>
          <w:szCs w:val="28"/>
        </w:rPr>
        <w:t>Для основных формул и уравнений, на которые делаются ссылки, вводят   сквозную нумерациюарабскими цифрами. Промежуточные формулы и уравнения, применяемые для вывода основных формул и упоминаемые в тексте, допускается нумеровать строчными буквами латинского или русского алфавита.</w:t>
      </w:r>
    </w:p>
    <w:p w:rsidR="00711209" w:rsidRPr="000652F3" w:rsidRDefault="00711209" w:rsidP="00711209">
      <w:pPr>
        <w:ind w:firstLine="708"/>
        <w:rPr>
          <w:sz w:val="28"/>
          <w:szCs w:val="28"/>
        </w:rPr>
      </w:pPr>
      <w:r w:rsidRPr="000652F3">
        <w:rPr>
          <w:sz w:val="28"/>
          <w:szCs w:val="28"/>
        </w:rPr>
        <w:t xml:space="preserve">Нумерацию формул и уравнений допускается производить в пределах каждого раздела двойными числами, разделенными точкой, обозначающими номер раздела и порядковый номер формулы или уравнения, например: </w:t>
      </w:r>
      <w:r w:rsidRPr="000652F3">
        <w:rPr>
          <w:i/>
          <w:iCs/>
          <w:sz w:val="28"/>
          <w:szCs w:val="28"/>
        </w:rPr>
        <w:t>(2.3</w:t>
      </w:r>
      <w:r w:rsidRPr="000652F3">
        <w:rPr>
          <w:sz w:val="28"/>
          <w:szCs w:val="28"/>
        </w:rPr>
        <w:t xml:space="preserve">), </w:t>
      </w:r>
      <w:r w:rsidRPr="000652F3">
        <w:rPr>
          <w:i/>
          <w:iCs/>
          <w:sz w:val="28"/>
          <w:szCs w:val="28"/>
        </w:rPr>
        <w:t>(3.12)</w:t>
      </w:r>
      <w:r w:rsidRPr="000652F3">
        <w:rPr>
          <w:sz w:val="28"/>
          <w:szCs w:val="28"/>
        </w:rPr>
        <w:t xml:space="preserve"> и т.д.</w:t>
      </w:r>
    </w:p>
    <w:p w:rsidR="00711209" w:rsidRPr="000652F3" w:rsidRDefault="00711209" w:rsidP="00711209">
      <w:pPr>
        <w:ind w:firstLine="709"/>
        <w:rPr>
          <w:b/>
          <w:bCs/>
          <w:i/>
          <w:iCs/>
          <w:sz w:val="28"/>
          <w:szCs w:val="28"/>
        </w:rPr>
      </w:pPr>
      <w:r w:rsidRPr="000652F3">
        <w:rPr>
          <w:sz w:val="28"/>
          <w:szCs w:val="28"/>
        </w:rPr>
        <w:t>Номера формул и уравнений пишут в круглых скобках у правого края страницы на уровне формулы или уравнения.</w:t>
      </w:r>
    </w:p>
    <w:p w:rsidR="00711209" w:rsidRPr="000652F3" w:rsidRDefault="00711209" w:rsidP="00711209">
      <w:pPr>
        <w:ind w:firstLine="709"/>
        <w:rPr>
          <w:i/>
          <w:iCs/>
          <w:sz w:val="28"/>
          <w:szCs w:val="28"/>
        </w:rPr>
      </w:pPr>
      <w:r w:rsidRPr="000652F3">
        <w:rPr>
          <w:i/>
          <w:iCs/>
          <w:sz w:val="28"/>
          <w:szCs w:val="28"/>
        </w:rPr>
        <w:t>Пример</w:t>
      </w:r>
      <w:r>
        <w:rPr>
          <w:i/>
          <w:iCs/>
          <w:sz w:val="28"/>
          <w:szCs w:val="28"/>
        </w:rPr>
        <w:t>:</w:t>
      </w:r>
    </w:p>
    <w:p w:rsidR="00711209" w:rsidRPr="00675268" w:rsidRDefault="00711209" w:rsidP="00711209">
      <w:pPr>
        <w:jc w:val="right"/>
        <w:rPr>
          <w:sz w:val="28"/>
          <w:szCs w:val="28"/>
        </w:rPr>
      </w:pPr>
      <w:r w:rsidRPr="000652F3">
        <w:rPr>
          <w:i/>
          <w:iCs/>
          <w:sz w:val="28"/>
          <w:szCs w:val="28"/>
        </w:rPr>
        <w:t>N = S</w:t>
      </w:r>
      <w:r w:rsidRPr="000652F3">
        <w:rPr>
          <w:i/>
          <w:iCs/>
          <w:sz w:val="28"/>
          <w:szCs w:val="28"/>
          <w:vertAlign w:val="subscript"/>
        </w:rPr>
        <w:t>пост</w:t>
      </w:r>
      <w:r w:rsidRPr="000652F3">
        <w:rPr>
          <w:i/>
          <w:iCs/>
          <w:sz w:val="28"/>
          <w:szCs w:val="28"/>
        </w:rPr>
        <w:t>/(Ц – S</w:t>
      </w:r>
      <w:r w:rsidRPr="000652F3">
        <w:rPr>
          <w:i/>
          <w:iCs/>
          <w:sz w:val="28"/>
          <w:szCs w:val="28"/>
          <w:vertAlign w:val="subscript"/>
        </w:rPr>
        <w:t>пер1</w:t>
      </w:r>
      <w:r w:rsidRPr="000652F3">
        <w:rPr>
          <w:i/>
          <w:iCs/>
          <w:sz w:val="28"/>
          <w:szCs w:val="28"/>
        </w:rPr>
        <w:t>),</w:t>
      </w:r>
      <w:r>
        <w:rPr>
          <w:i/>
          <w:iCs/>
          <w:sz w:val="28"/>
          <w:szCs w:val="28"/>
        </w:rPr>
        <w:tab/>
      </w:r>
      <w:r>
        <w:rPr>
          <w:i/>
          <w:iCs/>
          <w:sz w:val="28"/>
          <w:szCs w:val="28"/>
        </w:rPr>
        <w:tab/>
      </w:r>
      <w:r>
        <w:rPr>
          <w:i/>
          <w:iCs/>
          <w:sz w:val="28"/>
          <w:szCs w:val="28"/>
        </w:rPr>
        <w:tab/>
      </w:r>
      <w:r>
        <w:rPr>
          <w:i/>
          <w:iCs/>
          <w:sz w:val="28"/>
          <w:szCs w:val="28"/>
        </w:rPr>
        <w:tab/>
      </w:r>
      <w:r>
        <w:rPr>
          <w:i/>
          <w:iCs/>
          <w:sz w:val="28"/>
          <w:szCs w:val="28"/>
        </w:rPr>
        <w:tab/>
      </w:r>
      <w:r>
        <w:rPr>
          <w:sz w:val="28"/>
          <w:szCs w:val="28"/>
        </w:rPr>
        <w:t>(3)</w:t>
      </w:r>
    </w:p>
    <w:p w:rsidR="00711209" w:rsidRPr="000652F3" w:rsidRDefault="00711209" w:rsidP="00711209">
      <w:pPr>
        <w:rPr>
          <w:i/>
          <w:iCs/>
          <w:sz w:val="28"/>
          <w:szCs w:val="28"/>
        </w:rPr>
      </w:pPr>
      <w:r w:rsidRPr="000652F3">
        <w:rPr>
          <w:i/>
          <w:iCs/>
          <w:sz w:val="28"/>
          <w:szCs w:val="28"/>
        </w:rPr>
        <w:t>где</w:t>
      </w:r>
      <w:r w:rsidRPr="000652F3">
        <w:rPr>
          <w:i/>
          <w:iCs/>
          <w:sz w:val="28"/>
          <w:szCs w:val="28"/>
        </w:rPr>
        <w:tab/>
        <w:t>N – критический объём выпуска, шт.;</w:t>
      </w:r>
    </w:p>
    <w:p w:rsidR="00711209" w:rsidRPr="000652F3" w:rsidRDefault="00711209" w:rsidP="00711209">
      <w:pPr>
        <w:ind w:firstLine="708"/>
        <w:rPr>
          <w:i/>
          <w:iCs/>
          <w:sz w:val="28"/>
          <w:szCs w:val="28"/>
        </w:rPr>
      </w:pPr>
      <w:r w:rsidRPr="000652F3">
        <w:rPr>
          <w:i/>
          <w:iCs/>
          <w:sz w:val="28"/>
          <w:szCs w:val="28"/>
        </w:rPr>
        <w:t>S</w:t>
      </w:r>
      <w:r w:rsidRPr="000652F3">
        <w:rPr>
          <w:i/>
          <w:iCs/>
          <w:sz w:val="28"/>
          <w:szCs w:val="28"/>
          <w:vertAlign w:val="subscript"/>
        </w:rPr>
        <w:t>пост</w:t>
      </w:r>
      <w:r w:rsidRPr="000652F3">
        <w:rPr>
          <w:i/>
          <w:iCs/>
          <w:sz w:val="28"/>
          <w:szCs w:val="28"/>
        </w:rPr>
        <w:t xml:space="preserve"> – постоянные затраты в себестоимости продукции, руб</w:t>
      </w:r>
      <w:r>
        <w:rPr>
          <w:i/>
          <w:iCs/>
          <w:sz w:val="28"/>
          <w:szCs w:val="28"/>
        </w:rPr>
        <w:t>.</w:t>
      </w:r>
      <w:r w:rsidRPr="000652F3">
        <w:rPr>
          <w:i/>
          <w:iCs/>
          <w:sz w:val="28"/>
          <w:szCs w:val="28"/>
        </w:rPr>
        <w:t>;</w:t>
      </w:r>
    </w:p>
    <w:p w:rsidR="00711209" w:rsidRPr="000652F3" w:rsidRDefault="00711209" w:rsidP="00711209">
      <w:pPr>
        <w:ind w:firstLine="708"/>
        <w:rPr>
          <w:i/>
          <w:iCs/>
          <w:sz w:val="28"/>
          <w:szCs w:val="28"/>
        </w:rPr>
      </w:pPr>
      <w:r w:rsidRPr="000652F3">
        <w:rPr>
          <w:i/>
          <w:iCs/>
          <w:sz w:val="28"/>
          <w:szCs w:val="28"/>
        </w:rPr>
        <w:t>Ц – цена единицы изделия, руб.;</w:t>
      </w:r>
    </w:p>
    <w:p w:rsidR="00711209" w:rsidRPr="000652F3" w:rsidRDefault="00711209" w:rsidP="00711209">
      <w:pPr>
        <w:ind w:firstLine="708"/>
        <w:rPr>
          <w:sz w:val="28"/>
          <w:szCs w:val="28"/>
        </w:rPr>
      </w:pPr>
      <w:r w:rsidRPr="000652F3">
        <w:rPr>
          <w:i/>
          <w:iCs/>
          <w:sz w:val="28"/>
          <w:szCs w:val="28"/>
        </w:rPr>
        <w:t>S</w:t>
      </w:r>
      <w:r w:rsidRPr="000652F3">
        <w:rPr>
          <w:i/>
          <w:iCs/>
          <w:sz w:val="28"/>
          <w:szCs w:val="28"/>
          <w:vertAlign w:val="subscript"/>
        </w:rPr>
        <w:t>пер1</w:t>
      </w:r>
      <w:r w:rsidRPr="000652F3">
        <w:rPr>
          <w:i/>
          <w:iCs/>
          <w:sz w:val="28"/>
          <w:szCs w:val="28"/>
        </w:rPr>
        <w:t xml:space="preserve"> – переменные затраты на одно изделие, руб.</w:t>
      </w:r>
    </w:p>
    <w:p w:rsidR="00711209" w:rsidRPr="000652F3" w:rsidRDefault="00711209" w:rsidP="00711209">
      <w:pPr>
        <w:ind w:firstLine="709"/>
        <w:rPr>
          <w:sz w:val="28"/>
          <w:szCs w:val="28"/>
        </w:rPr>
      </w:pPr>
      <w:r w:rsidRPr="000652F3">
        <w:rPr>
          <w:sz w:val="28"/>
          <w:szCs w:val="28"/>
        </w:rPr>
        <w:t>Переносы части формул на другую строку допускаются на знаках равенства, умножения, сложения вычи</w:t>
      </w:r>
      <w:r>
        <w:rPr>
          <w:sz w:val="28"/>
          <w:szCs w:val="28"/>
        </w:rPr>
        <w:t>тания и на знаках соотношения (</w:t>
      </w:r>
      <w:r w:rsidRPr="000652F3">
        <w:rPr>
          <w:rFonts w:ascii="Symbol" w:hAnsi="Symbol" w:cs="Symbol"/>
          <w:sz w:val="28"/>
          <w:szCs w:val="28"/>
        </w:rPr>
        <w:t></w:t>
      </w:r>
      <w:r w:rsidRPr="000652F3">
        <w:rPr>
          <w:rFonts w:ascii="Symbol" w:hAnsi="Symbol" w:cs="Symbol"/>
          <w:sz w:val="28"/>
          <w:szCs w:val="28"/>
        </w:rPr>
        <w:t></w:t>
      </w:r>
      <w:r w:rsidRPr="000652F3">
        <w:rPr>
          <w:rFonts w:ascii="Symbol" w:hAnsi="Symbol" w:cs="Symbol"/>
          <w:sz w:val="28"/>
          <w:szCs w:val="28"/>
        </w:rPr>
        <w:t></w:t>
      </w:r>
      <w:r w:rsidRPr="000652F3">
        <w:rPr>
          <w:rFonts w:ascii="Symbol" w:hAnsi="Symbol" w:cs="Symbol"/>
          <w:sz w:val="28"/>
          <w:szCs w:val="28"/>
        </w:rPr>
        <w:t></w:t>
      </w:r>
      <w:r w:rsidRPr="000652F3">
        <w:rPr>
          <w:rFonts w:ascii="Symbol" w:hAnsi="Symbol" w:cs="Symbol"/>
          <w:sz w:val="28"/>
          <w:szCs w:val="28"/>
        </w:rPr>
        <w:t></w:t>
      </w:r>
      <w:r w:rsidRPr="000652F3">
        <w:rPr>
          <w:rFonts w:ascii="Symbol" w:hAnsi="Symbol" w:cs="Symbol"/>
          <w:sz w:val="28"/>
          <w:szCs w:val="28"/>
        </w:rPr>
        <w:t></w:t>
      </w:r>
      <w:r w:rsidRPr="000652F3">
        <w:rPr>
          <w:rFonts w:ascii="Symbol" w:hAnsi="Symbol" w:cs="Symbol"/>
          <w:sz w:val="28"/>
          <w:szCs w:val="28"/>
        </w:rPr>
        <w:t></w:t>
      </w:r>
      <w:r w:rsidRPr="000652F3">
        <w:rPr>
          <w:rFonts w:ascii="Symbol" w:hAnsi="Symbol" w:cs="Symbol"/>
          <w:sz w:val="28"/>
          <w:szCs w:val="28"/>
        </w:rPr>
        <w:t></w:t>
      </w:r>
      <w:r w:rsidRPr="000652F3">
        <w:rPr>
          <w:rFonts w:ascii="Symbol" w:hAnsi="Symbol" w:cs="Symbol"/>
          <w:sz w:val="28"/>
          <w:szCs w:val="28"/>
        </w:rPr>
        <w:t></w:t>
      </w:r>
      <w:r w:rsidRPr="000652F3">
        <w:rPr>
          <w:rFonts w:ascii="Symbol" w:hAnsi="Symbol" w:cs="Symbol"/>
          <w:sz w:val="28"/>
          <w:szCs w:val="28"/>
        </w:rPr>
        <w:t></w:t>
      </w:r>
      <w:r w:rsidRPr="000652F3">
        <w:rPr>
          <w:sz w:val="28"/>
          <w:szCs w:val="28"/>
        </w:rPr>
        <w:t>). Не допускаются переносы при знаке деления (:).</w:t>
      </w:r>
    </w:p>
    <w:p w:rsidR="00711209" w:rsidRPr="000652F3" w:rsidRDefault="00711209" w:rsidP="00711209">
      <w:pPr>
        <w:ind w:firstLine="709"/>
        <w:rPr>
          <w:i/>
          <w:iCs/>
          <w:sz w:val="28"/>
          <w:szCs w:val="28"/>
        </w:rPr>
      </w:pPr>
      <w:r w:rsidRPr="000652F3">
        <w:rPr>
          <w:sz w:val="28"/>
          <w:szCs w:val="28"/>
        </w:rPr>
        <w:t>Порядок изложения математических уравнений такой же, как и формул.</w:t>
      </w:r>
    </w:p>
    <w:p w:rsidR="00711209" w:rsidRPr="000652F3" w:rsidRDefault="00711209" w:rsidP="00711209">
      <w:pPr>
        <w:ind w:firstLine="709"/>
        <w:rPr>
          <w:i/>
          <w:iCs/>
          <w:sz w:val="28"/>
          <w:szCs w:val="28"/>
        </w:rPr>
      </w:pPr>
      <w:r>
        <w:rPr>
          <w:i/>
          <w:iCs/>
          <w:sz w:val="28"/>
          <w:szCs w:val="28"/>
        </w:rPr>
        <w:t>Пример:</w:t>
      </w:r>
    </w:p>
    <w:p w:rsidR="00711209" w:rsidRPr="00675268" w:rsidRDefault="00E67FC3" w:rsidP="00711209">
      <w:pPr>
        <w:jc w:val="right"/>
        <w:rPr>
          <w:sz w:val="28"/>
          <w:szCs w:val="28"/>
        </w:rPr>
      </w:pPr>
      <w:r w:rsidRPr="000E663F">
        <w:rPr>
          <w:sz w:val="28"/>
          <w:szCs w:val="28"/>
        </w:rPr>
        <w:fldChar w:fldCharType="begin"/>
      </w:r>
      <w:r w:rsidR="00711209" w:rsidRPr="000E663F">
        <w:rPr>
          <w:sz w:val="28"/>
          <w:szCs w:val="28"/>
        </w:rPr>
        <w:instrText xml:space="preserve"> QUOTE </w:instrText>
      </w:r>
      <w:r w:rsidR="00711209">
        <w:rPr>
          <w:noProof/>
        </w:rPr>
        <w:drawing>
          <wp:inline distT="0" distB="0" distL="0" distR="0">
            <wp:extent cx="2009775" cy="361950"/>
            <wp:effectExtent l="0" t="0" r="0" b="0"/>
            <wp:docPr id="7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96" cstate="print">
                      <a:clrChange>
                        <a:clrFrom>
                          <a:srgbClr val="FFFFFF"/>
                        </a:clrFrom>
                        <a:clrTo>
                          <a:srgbClr val="FFFFFF">
                            <a:alpha val="0"/>
                          </a:srgbClr>
                        </a:clrTo>
                      </a:clrChang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9775" cy="361950"/>
                    </a:xfrm>
                    <a:prstGeom prst="rect">
                      <a:avLst/>
                    </a:prstGeom>
                    <a:noFill/>
                    <a:ln>
                      <a:noFill/>
                    </a:ln>
                  </pic:spPr>
                </pic:pic>
              </a:graphicData>
            </a:graphic>
          </wp:inline>
        </w:drawing>
      </w:r>
      <w:r w:rsidRPr="000E663F">
        <w:rPr>
          <w:sz w:val="28"/>
          <w:szCs w:val="28"/>
        </w:rPr>
        <w:fldChar w:fldCharType="separate"/>
      </w:r>
      <w:r w:rsidR="00711209">
        <w:rPr>
          <w:noProof/>
        </w:rPr>
        <w:drawing>
          <wp:inline distT="0" distB="0" distL="0" distR="0">
            <wp:extent cx="2009775" cy="361950"/>
            <wp:effectExtent l="0" t="0" r="0" b="0"/>
            <wp:docPr id="7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96" cstate="print">
                      <a:clrChange>
                        <a:clrFrom>
                          <a:srgbClr val="FFFFFF"/>
                        </a:clrFrom>
                        <a:clrTo>
                          <a:srgbClr val="FFFFFF">
                            <a:alpha val="0"/>
                          </a:srgbClr>
                        </a:clrTo>
                      </a:clrChang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9775" cy="361950"/>
                    </a:xfrm>
                    <a:prstGeom prst="rect">
                      <a:avLst/>
                    </a:prstGeom>
                    <a:noFill/>
                    <a:ln>
                      <a:noFill/>
                    </a:ln>
                  </pic:spPr>
                </pic:pic>
              </a:graphicData>
            </a:graphic>
          </wp:inline>
        </w:drawing>
      </w:r>
      <w:r w:rsidRPr="000E663F">
        <w:rPr>
          <w:sz w:val="28"/>
          <w:szCs w:val="28"/>
        </w:rPr>
        <w:fldChar w:fldCharType="end"/>
      </w:r>
      <w:r w:rsidR="00711209" w:rsidRPr="000652F3">
        <w:rPr>
          <w:sz w:val="28"/>
          <w:szCs w:val="28"/>
        </w:rPr>
        <w:tab/>
      </w:r>
      <w:r w:rsidR="00711209" w:rsidRPr="000652F3">
        <w:rPr>
          <w:sz w:val="28"/>
          <w:szCs w:val="28"/>
        </w:rPr>
        <w:tab/>
      </w:r>
      <w:r w:rsidR="00711209" w:rsidRPr="000652F3">
        <w:rPr>
          <w:sz w:val="28"/>
          <w:szCs w:val="28"/>
        </w:rPr>
        <w:tab/>
      </w:r>
      <w:r w:rsidR="00711209" w:rsidRPr="00675268">
        <w:rPr>
          <w:sz w:val="28"/>
          <w:szCs w:val="28"/>
        </w:rPr>
        <w:tab/>
      </w:r>
      <w:r w:rsidR="00711209" w:rsidRPr="000652F3">
        <w:rPr>
          <w:sz w:val="28"/>
          <w:szCs w:val="28"/>
        </w:rPr>
        <w:t>(</w:t>
      </w:r>
      <w:r w:rsidR="00711209">
        <w:rPr>
          <w:sz w:val="28"/>
          <w:szCs w:val="28"/>
        </w:rPr>
        <w:t>4</w:t>
      </w:r>
      <w:r w:rsidR="00711209" w:rsidRPr="000652F3">
        <w:rPr>
          <w:sz w:val="28"/>
          <w:szCs w:val="28"/>
        </w:rPr>
        <w:t>)</w:t>
      </w:r>
    </w:p>
    <w:p w:rsidR="00711209" w:rsidRPr="002C6B88" w:rsidRDefault="00711209" w:rsidP="00711209">
      <w:pPr>
        <w:ind w:firstLine="709"/>
        <w:rPr>
          <w:b/>
          <w:bCs/>
          <w:sz w:val="28"/>
          <w:szCs w:val="28"/>
        </w:rPr>
      </w:pPr>
      <w:bookmarkStart w:id="13" w:name="_Toc403821601"/>
      <w:bookmarkStart w:id="14" w:name="_Toc403826892"/>
      <w:r w:rsidRPr="002C6B88">
        <w:rPr>
          <w:b/>
          <w:bCs/>
          <w:sz w:val="28"/>
          <w:szCs w:val="28"/>
        </w:rPr>
        <w:t>4.4 Оформление иллюстраций</w:t>
      </w:r>
      <w:bookmarkEnd w:id="13"/>
      <w:bookmarkEnd w:id="14"/>
    </w:p>
    <w:p w:rsidR="00711209" w:rsidRPr="00675268" w:rsidRDefault="00711209" w:rsidP="00711209"/>
    <w:p w:rsidR="00711209" w:rsidRPr="00243BFE" w:rsidRDefault="00711209" w:rsidP="00711209">
      <w:pPr>
        <w:ind w:firstLine="709"/>
        <w:rPr>
          <w:sz w:val="28"/>
          <w:szCs w:val="28"/>
        </w:rPr>
      </w:pPr>
      <w:r w:rsidRPr="00243BFE">
        <w:rPr>
          <w:sz w:val="28"/>
          <w:szCs w:val="28"/>
        </w:rPr>
        <w:t xml:space="preserve">Все иллюстрации, помещаемые в работу/проект, должны быть тщательно подобраны, ясно и четко выполнены. Рисунки и диаграммы должны иметь прямое отношение к тексту, без лишних изображений и данных, которые нигде не поясняются. Количество иллюстраций в </w:t>
      </w:r>
      <w:r w:rsidRPr="00243BFE">
        <w:rPr>
          <w:sz w:val="28"/>
          <w:szCs w:val="28"/>
        </w:rPr>
        <w:lastRenderedPageBreak/>
        <w:t>работе/проекте должно быть достаточным для пояснения излагаемого текста. Иллюстрации следует располагать как можно ближе к соответствующим частям текста. На все иллюстрации должны быть ссылки в тексте работы. Наименования, приводимые в тексте и на иллюстрациях, должны быть одинаковыми.</w:t>
      </w:r>
    </w:p>
    <w:p w:rsidR="00711209" w:rsidRPr="00243BFE" w:rsidRDefault="00711209" w:rsidP="00711209">
      <w:pPr>
        <w:ind w:firstLine="709"/>
        <w:rPr>
          <w:sz w:val="28"/>
          <w:szCs w:val="28"/>
        </w:rPr>
      </w:pPr>
      <w:r w:rsidRPr="00243BFE">
        <w:rPr>
          <w:sz w:val="28"/>
          <w:szCs w:val="28"/>
        </w:rPr>
        <w:t xml:space="preserve">Ссылки на иллюстрации разрешается помещать в скобках в соответствующем месте текста, без указания см. (смотри). Ссылки на ранее упомянутые иллюстрации записывают сокращенным словом </w:t>
      </w:r>
      <w:r>
        <w:rPr>
          <w:sz w:val="28"/>
          <w:szCs w:val="28"/>
        </w:rPr>
        <w:t>«</w:t>
      </w:r>
      <w:r w:rsidRPr="00243BFE">
        <w:rPr>
          <w:sz w:val="28"/>
          <w:szCs w:val="28"/>
        </w:rPr>
        <w:t>смотри</w:t>
      </w:r>
      <w:r>
        <w:rPr>
          <w:sz w:val="28"/>
          <w:szCs w:val="28"/>
        </w:rPr>
        <w:t>»</w:t>
      </w:r>
      <w:r w:rsidRPr="00243BFE">
        <w:rPr>
          <w:sz w:val="28"/>
          <w:szCs w:val="28"/>
        </w:rPr>
        <w:t>, например, см. рисунок 3.</w:t>
      </w:r>
    </w:p>
    <w:p w:rsidR="00711209" w:rsidRPr="00243BFE" w:rsidRDefault="00711209" w:rsidP="00711209">
      <w:pPr>
        <w:ind w:firstLine="709"/>
        <w:rPr>
          <w:sz w:val="28"/>
          <w:szCs w:val="28"/>
        </w:rPr>
      </w:pPr>
      <w:r w:rsidRPr="00243BFE">
        <w:rPr>
          <w:sz w:val="28"/>
          <w:szCs w:val="28"/>
        </w:rPr>
        <w:t>Размещаемые в тексте  иллюстрации следует нумеровать арабскими цифрами, например: Рисунок 1, Рисунок 2 и т.д. Допускается нумеровать иллюстрации в пределах раздела (главы). В этом случае номер иллюстрации должен состоять из номера раздела (главы) и порядкового номера иллюстрации,  разделенных точкой, например Рисунок 1.1 - Название рисунка</w:t>
      </w:r>
      <w:r>
        <w:rPr>
          <w:sz w:val="28"/>
          <w:szCs w:val="28"/>
        </w:rPr>
        <w:t>.</w:t>
      </w:r>
    </w:p>
    <w:p w:rsidR="00711209" w:rsidRDefault="00711209" w:rsidP="00711209">
      <w:pPr>
        <w:ind w:firstLine="709"/>
        <w:rPr>
          <w:sz w:val="28"/>
          <w:szCs w:val="28"/>
        </w:rPr>
      </w:pPr>
      <w:r w:rsidRPr="00243BFE">
        <w:rPr>
          <w:sz w:val="28"/>
          <w:szCs w:val="28"/>
        </w:rPr>
        <w:t>Точка в конце названия рисунка не ставится. Надписи, загромождающие рисунок, чертеж или схему, необходимо помещать в тексте или под иллюстрацией.</w:t>
      </w:r>
    </w:p>
    <w:p w:rsidR="00711209" w:rsidRDefault="00711209" w:rsidP="00711209">
      <w:pPr>
        <w:ind w:firstLine="709"/>
        <w:rPr>
          <w:b/>
          <w:bCs/>
          <w:i/>
          <w:iCs/>
          <w:sz w:val="28"/>
          <w:szCs w:val="28"/>
        </w:rPr>
      </w:pPr>
    </w:p>
    <w:p w:rsidR="00711209" w:rsidRPr="002C6B88" w:rsidRDefault="00711209" w:rsidP="00711209">
      <w:pPr>
        <w:ind w:firstLine="709"/>
        <w:rPr>
          <w:b/>
          <w:bCs/>
          <w:sz w:val="28"/>
          <w:szCs w:val="28"/>
        </w:rPr>
      </w:pPr>
      <w:bookmarkStart w:id="15" w:name="_Toc403821602"/>
      <w:bookmarkStart w:id="16" w:name="_Toc403826893"/>
      <w:r>
        <w:rPr>
          <w:b/>
          <w:bCs/>
          <w:sz w:val="28"/>
          <w:szCs w:val="28"/>
        </w:rPr>
        <w:t>4</w:t>
      </w:r>
      <w:r w:rsidRPr="002C6B88">
        <w:rPr>
          <w:b/>
          <w:bCs/>
          <w:sz w:val="28"/>
          <w:szCs w:val="28"/>
        </w:rPr>
        <w:t>.5 Оформление ссылок</w:t>
      </w:r>
      <w:bookmarkEnd w:id="15"/>
      <w:bookmarkEnd w:id="16"/>
    </w:p>
    <w:p w:rsidR="00711209" w:rsidRDefault="00711209" w:rsidP="00711209">
      <w:pPr>
        <w:autoSpaceDE w:val="0"/>
        <w:autoSpaceDN w:val="0"/>
        <w:adjustRightInd w:val="0"/>
        <w:ind w:firstLine="709"/>
        <w:rPr>
          <w:sz w:val="28"/>
          <w:szCs w:val="28"/>
        </w:rPr>
      </w:pPr>
    </w:p>
    <w:p w:rsidR="00711209" w:rsidRPr="00B832A3" w:rsidRDefault="00711209" w:rsidP="00711209">
      <w:pPr>
        <w:autoSpaceDE w:val="0"/>
        <w:autoSpaceDN w:val="0"/>
        <w:adjustRightInd w:val="0"/>
        <w:ind w:firstLine="709"/>
        <w:rPr>
          <w:sz w:val="28"/>
          <w:szCs w:val="28"/>
        </w:rPr>
      </w:pPr>
      <w:r w:rsidRPr="00B832A3">
        <w:rPr>
          <w:sz w:val="28"/>
          <w:szCs w:val="28"/>
        </w:rPr>
        <w:t>Библиографическая сс</w:t>
      </w:r>
      <w:r>
        <w:rPr>
          <w:sz w:val="28"/>
          <w:szCs w:val="28"/>
        </w:rPr>
        <w:t>ылка – это совокупность библио</w:t>
      </w:r>
      <w:r w:rsidRPr="00B832A3">
        <w:rPr>
          <w:sz w:val="28"/>
          <w:szCs w:val="28"/>
        </w:rPr>
        <w:t>графических сведений о цитируемом, рассматриваемом или</w:t>
      </w:r>
      <w:r>
        <w:rPr>
          <w:sz w:val="28"/>
          <w:szCs w:val="28"/>
        </w:rPr>
        <w:t xml:space="preserve"> </w:t>
      </w:r>
      <w:r w:rsidRPr="00B832A3">
        <w:rPr>
          <w:sz w:val="28"/>
          <w:szCs w:val="28"/>
        </w:rPr>
        <w:t xml:space="preserve">упоминаемом в тексте документа другом документе (его составной части), необходимых для его общей характеристики </w:t>
      </w:r>
      <w:r>
        <w:rPr>
          <w:sz w:val="28"/>
          <w:szCs w:val="28"/>
        </w:rPr>
        <w:t xml:space="preserve"> </w:t>
      </w:r>
      <w:r w:rsidRPr="00B832A3">
        <w:rPr>
          <w:sz w:val="28"/>
          <w:szCs w:val="28"/>
        </w:rPr>
        <w:t>иидентификации. Ссылки различаются, в частности, по ме</w:t>
      </w:r>
      <w:r>
        <w:rPr>
          <w:sz w:val="28"/>
          <w:szCs w:val="28"/>
        </w:rPr>
        <w:t>с</w:t>
      </w:r>
      <w:r w:rsidRPr="00B832A3">
        <w:rPr>
          <w:sz w:val="28"/>
          <w:szCs w:val="28"/>
        </w:rPr>
        <w:t>ту</w:t>
      </w:r>
      <w:r>
        <w:rPr>
          <w:sz w:val="28"/>
          <w:szCs w:val="28"/>
        </w:rPr>
        <w:t xml:space="preserve"> </w:t>
      </w:r>
      <w:r w:rsidRPr="00B832A3">
        <w:rPr>
          <w:sz w:val="28"/>
          <w:szCs w:val="28"/>
        </w:rPr>
        <w:t>расположения в документе:</w:t>
      </w:r>
    </w:p>
    <w:p w:rsidR="00711209" w:rsidRPr="009A4FCC" w:rsidRDefault="00711209" w:rsidP="00711209">
      <w:pPr>
        <w:pStyle w:val="af0"/>
        <w:numPr>
          <w:ilvl w:val="0"/>
          <w:numId w:val="28"/>
        </w:numPr>
        <w:autoSpaceDE w:val="0"/>
        <w:autoSpaceDN w:val="0"/>
        <w:adjustRightInd w:val="0"/>
        <w:rPr>
          <w:rFonts w:ascii="Times New Roman" w:hAnsi="Times New Roman" w:cs="Times New Roman"/>
          <w:sz w:val="28"/>
          <w:szCs w:val="28"/>
        </w:rPr>
      </w:pPr>
      <w:r w:rsidRPr="009A4FCC">
        <w:rPr>
          <w:rFonts w:ascii="Times New Roman" w:hAnsi="Times New Roman" w:cs="Times New Roman"/>
          <w:sz w:val="28"/>
          <w:szCs w:val="28"/>
        </w:rPr>
        <w:t>внутритекстовые, помещённые в тексте документа;</w:t>
      </w:r>
    </w:p>
    <w:p w:rsidR="00711209" w:rsidRDefault="00711209" w:rsidP="00711209">
      <w:pPr>
        <w:pStyle w:val="af0"/>
        <w:numPr>
          <w:ilvl w:val="0"/>
          <w:numId w:val="28"/>
        </w:numPr>
        <w:autoSpaceDE w:val="0"/>
        <w:autoSpaceDN w:val="0"/>
        <w:adjustRightInd w:val="0"/>
        <w:rPr>
          <w:rFonts w:ascii="Times New Roman" w:hAnsi="Times New Roman" w:cs="Times New Roman"/>
          <w:sz w:val="28"/>
          <w:szCs w:val="28"/>
        </w:rPr>
      </w:pPr>
      <w:r w:rsidRPr="009A4FCC">
        <w:rPr>
          <w:rFonts w:ascii="Times New Roman" w:hAnsi="Times New Roman" w:cs="Times New Roman"/>
          <w:sz w:val="28"/>
          <w:szCs w:val="28"/>
        </w:rPr>
        <w:t>подстрочные, вынесенные из текста вниз полосы документа (в снос</w:t>
      </w:r>
      <w:r>
        <w:rPr>
          <w:rFonts w:ascii="Times New Roman" w:hAnsi="Times New Roman" w:cs="Times New Roman"/>
          <w:sz w:val="28"/>
          <w:szCs w:val="28"/>
        </w:rPr>
        <w:t>ку).</w:t>
      </w:r>
    </w:p>
    <w:p w:rsidR="00711209" w:rsidRPr="00164203" w:rsidRDefault="00711209" w:rsidP="00711209">
      <w:pPr>
        <w:autoSpaceDE w:val="0"/>
        <w:autoSpaceDN w:val="0"/>
        <w:adjustRightInd w:val="0"/>
        <w:ind w:firstLine="709"/>
        <w:rPr>
          <w:sz w:val="28"/>
          <w:szCs w:val="28"/>
        </w:rPr>
      </w:pPr>
      <w:r w:rsidRPr="00164203">
        <w:rPr>
          <w:sz w:val="28"/>
          <w:szCs w:val="28"/>
        </w:rPr>
        <w:t>Внутритекстовая библиографическая ссылка приводится непосредственно в строке после текста, к которому она относится</w:t>
      </w:r>
      <w:r>
        <w:rPr>
          <w:sz w:val="28"/>
          <w:szCs w:val="28"/>
        </w:rPr>
        <w:t>,</w:t>
      </w:r>
      <w:r w:rsidRPr="00164203">
        <w:rPr>
          <w:sz w:val="28"/>
          <w:szCs w:val="28"/>
        </w:rPr>
        <w:t xml:space="preserve"> и заключается в круглые скобки.</w:t>
      </w:r>
    </w:p>
    <w:p w:rsidR="00711209" w:rsidRPr="009A4FCC" w:rsidRDefault="00711209" w:rsidP="00711209">
      <w:pPr>
        <w:autoSpaceDE w:val="0"/>
        <w:autoSpaceDN w:val="0"/>
        <w:adjustRightInd w:val="0"/>
        <w:ind w:firstLine="709"/>
        <w:rPr>
          <w:i/>
          <w:iCs/>
          <w:sz w:val="28"/>
          <w:szCs w:val="28"/>
        </w:rPr>
      </w:pPr>
      <w:r w:rsidRPr="009A4FCC">
        <w:rPr>
          <w:i/>
          <w:iCs/>
          <w:sz w:val="28"/>
          <w:szCs w:val="28"/>
        </w:rPr>
        <w:t>Пример:</w:t>
      </w:r>
    </w:p>
    <w:p w:rsidR="00711209" w:rsidRDefault="00711209" w:rsidP="00711209">
      <w:pPr>
        <w:autoSpaceDE w:val="0"/>
        <w:autoSpaceDN w:val="0"/>
        <w:adjustRightInd w:val="0"/>
        <w:ind w:firstLine="709"/>
        <w:rPr>
          <w:sz w:val="28"/>
          <w:szCs w:val="28"/>
        </w:rPr>
      </w:pPr>
      <w:r w:rsidRPr="00B832A3">
        <w:rPr>
          <w:sz w:val="28"/>
          <w:szCs w:val="28"/>
        </w:rPr>
        <w:t xml:space="preserve">Социальная позиция </w:t>
      </w:r>
      <w:r>
        <w:rPr>
          <w:sz w:val="28"/>
          <w:szCs w:val="28"/>
        </w:rPr>
        <w:t>связана с местом индивида в сис</w:t>
      </w:r>
      <w:r w:rsidRPr="00B832A3">
        <w:rPr>
          <w:sz w:val="28"/>
          <w:szCs w:val="28"/>
        </w:rPr>
        <w:t>теме отношений в обществе (Машарова Т.В. Социальное самоопределение учащейся моло</w:t>
      </w:r>
      <w:r>
        <w:rPr>
          <w:sz w:val="28"/>
          <w:szCs w:val="28"/>
        </w:rPr>
        <w:t>дёжи в условиях современного об</w:t>
      </w:r>
      <w:r w:rsidRPr="00B832A3">
        <w:rPr>
          <w:sz w:val="28"/>
          <w:szCs w:val="28"/>
        </w:rPr>
        <w:t>щества.</w:t>
      </w:r>
      <w:r>
        <w:rPr>
          <w:sz w:val="28"/>
          <w:szCs w:val="28"/>
        </w:rPr>
        <w:t xml:space="preserve"> -</w:t>
      </w:r>
      <w:r w:rsidRPr="00B832A3">
        <w:rPr>
          <w:sz w:val="28"/>
          <w:szCs w:val="28"/>
        </w:rPr>
        <w:t xml:space="preserve"> Киров: ВГУ, 2003).</w:t>
      </w:r>
    </w:p>
    <w:p w:rsidR="00711209" w:rsidRDefault="00711209" w:rsidP="00711209">
      <w:pPr>
        <w:pStyle w:val="Style18"/>
        <w:widowControl/>
        <w:tabs>
          <w:tab w:val="left" w:pos="1843"/>
        </w:tabs>
        <w:spacing w:line="360" w:lineRule="auto"/>
        <w:rPr>
          <w:rStyle w:val="FontStyle96"/>
          <w:sz w:val="28"/>
          <w:szCs w:val="28"/>
        </w:rPr>
      </w:pPr>
    </w:p>
    <w:p w:rsidR="00711209" w:rsidRDefault="00711209" w:rsidP="00711209">
      <w:pPr>
        <w:pStyle w:val="Style18"/>
        <w:widowControl/>
        <w:tabs>
          <w:tab w:val="left" w:pos="1843"/>
        </w:tabs>
        <w:spacing w:line="360" w:lineRule="auto"/>
        <w:rPr>
          <w:rStyle w:val="FontStyle96"/>
          <w:sz w:val="28"/>
          <w:szCs w:val="28"/>
        </w:rPr>
      </w:pPr>
      <w:r>
        <w:rPr>
          <w:rStyle w:val="FontStyle96"/>
          <w:sz w:val="28"/>
          <w:szCs w:val="28"/>
        </w:rPr>
        <w:t>Ссылки на используем</w:t>
      </w:r>
      <w:r w:rsidRPr="00B832A3">
        <w:rPr>
          <w:rStyle w:val="FontStyle96"/>
          <w:sz w:val="28"/>
          <w:szCs w:val="28"/>
        </w:rPr>
        <w:t>ые источники следует указывать порядковым номером библиографического описания источника</w:t>
      </w:r>
      <w:r>
        <w:rPr>
          <w:rStyle w:val="FontStyle96"/>
          <w:sz w:val="28"/>
          <w:szCs w:val="28"/>
        </w:rPr>
        <w:t xml:space="preserve"> в списке </w:t>
      </w:r>
      <w:r w:rsidRPr="00B832A3">
        <w:rPr>
          <w:rStyle w:val="FontStyle96"/>
          <w:sz w:val="28"/>
          <w:szCs w:val="28"/>
        </w:rPr>
        <w:t xml:space="preserve"> источников</w:t>
      </w:r>
      <w:r>
        <w:rPr>
          <w:rStyle w:val="FontStyle96"/>
          <w:sz w:val="28"/>
          <w:szCs w:val="28"/>
        </w:rPr>
        <w:t xml:space="preserve"> и литературы</w:t>
      </w:r>
      <w:r w:rsidRPr="00B832A3">
        <w:rPr>
          <w:rStyle w:val="FontStyle96"/>
          <w:sz w:val="28"/>
          <w:szCs w:val="28"/>
        </w:rPr>
        <w:t>. Порядковый номер ссылки заключа</w:t>
      </w:r>
      <w:r>
        <w:rPr>
          <w:rStyle w:val="FontStyle96"/>
          <w:sz w:val="28"/>
          <w:szCs w:val="28"/>
        </w:rPr>
        <w:t>ют в квадратные скобки и помещают в конце абзаца.</w:t>
      </w:r>
    </w:p>
    <w:p w:rsidR="00711209" w:rsidRPr="00B832A3" w:rsidRDefault="00711209" w:rsidP="00711209">
      <w:pPr>
        <w:pStyle w:val="Style18"/>
        <w:widowControl/>
        <w:tabs>
          <w:tab w:val="left" w:pos="1843"/>
        </w:tabs>
        <w:spacing w:line="360" w:lineRule="auto"/>
        <w:rPr>
          <w:rStyle w:val="FontStyle96"/>
          <w:sz w:val="28"/>
          <w:szCs w:val="28"/>
        </w:rPr>
      </w:pPr>
      <w:r w:rsidRPr="00B832A3">
        <w:rPr>
          <w:rStyle w:val="FontStyle96"/>
          <w:sz w:val="28"/>
          <w:szCs w:val="28"/>
        </w:rPr>
        <w:lastRenderedPageBreak/>
        <w:t xml:space="preserve">При ссылках на стандарты указывают только их обозначение, при этом допускается не указывать год их утверждения при условии полного описания стандарта в списке </w:t>
      </w:r>
      <w:r>
        <w:rPr>
          <w:rStyle w:val="FontStyle96"/>
          <w:sz w:val="28"/>
          <w:szCs w:val="28"/>
        </w:rPr>
        <w:t>источников и литературы</w:t>
      </w:r>
      <w:r w:rsidRPr="00B832A3">
        <w:rPr>
          <w:rStyle w:val="FontStyle96"/>
          <w:sz w:val="28"/>
          <w:szCs w:val="28"/>
        </w:rPr>
        <w:t>.</w:t>
      </w:r>
    </w:p>
    <w:p w:rsidR="00711209" w:rsidRDefault="00711209" w:rsidP="00711209">
      <w:pPr>
        <w:pStyle w:val="Style53"/>
        <w:widowControl/>
        <w:spacing w:line="360" w:lineRule="auto"/>
        <w:ind w:firstLine="709"/>
        <w:rPr>
          <w:rStyle w:val="FontStyle91"/>
          <w:sz w:val="28"/>
          <w:szCs w:val="28"/>
        </w:rPr>
      </w:pPr>
      <w:r w:rsidRPr="00B832A3">
        <w:rPr>
          <w:rStyle w:val="FontStyle91"/>
          <w:sz w:val="28"/>
          <w:szCs w:val="28"/>
        </w:rPr>
        <w:t>Пример</w:t>
      </w:r>
      <w:r>
        <w:rPr>
          <w:rStyle w:val="FontStyle91"/>
          <w:sz w:val="28"/>
          <w:szCs w:val="28"/>
        </w:rPr>
        <w:t>ы:</w:t>
      </w:r>
    </w:p>
    <w:p w:rsidR="00711209" w:rsidRDefault="00711209" w:rsidP="00711209">
      <w:pPr>
        <w:pStyle w:val="Style53"/>
        <w:widowControl/>
        <w:numPr>
          <w:ilvl w:val="0"/>
          <w:numId w:val="29"/>
        </w:numPr>
        <w:spacing w:line="360" w:lineRule="auto"/>
        <w:rPr>
          <w:rStyle w:val="FontStyle91"/>
          <w:i w:val="0"/>
          <w:iCs w:val="0"/>
          <w:sz w:val="28"/>
          <w:szCs w:val="28"/>
        </w:rPr>
      </w:pPr>
      <w:r w:rsidRPr="00164203">
        <w:rPr>
          <w:rStyle w:val="FontStyle91"/>
          <w:sz w:val="28"/>
          <w:szCs w:val="28"/>
        </w:rPr>
        <w:t>[</w:t>
      </w:r>
      <w:r>
        <w:rPr>
          <w:rStyle w:val="FontStyle91"/>
          <w:sz w:val="28"/>
          <w:szCs w:val="28"/>
        </w:rPr>
        <w:t>3</w:t>
      </w:r>
      <w:r w:rsidRPr="00164203">
        <w:rPr>
          <w:rStyle w:val="FontStyle91"/>
          <w:sz w:val="28"/>
          <w:szCs w:val="28"/>
        </w:rPr>
        <w:t>]</w:t>
      </w:r>
      <w:r>
        <w:rPr>
          <w:rStyle w:val="FontStyle91"/>
          <w:sz w:val="28"/>
          <w:szCs w:val="28"/>
        </w:rPr>
        <w:t xml:space="preserve"> – ссылка на нормативный документ или Интернет-ресурс, находящийся в списке источников и литературы под порядковым номером 3;</w:t>
      </w:r>
    </w:p>
    <w:p w:rsidR="00711209" w:rsidRPr="00164203" w:rsidRDefault="00711209" w:rsidP="00711209">
      <w:pPr>
        <w:pStyle w:val="Style53"/>
        <w:widowControl/>
        <w:numPr>
          <w:ilvl w:val="0"/>
          <w:numId w:val="29"/>
        </w:numPr>
        <w:spacing w:line="360" w:lineRule="auto"/>
        <w:rPr>
          <w:rStyle w:val="FontStyle96"/>
          <w:sz w:val="28"/>
          <w:szCs w:val="28"/>
        </w:rPr>
      </w:pPr>
      <w:r w:rsidRPr="00164203">
        <w:rPr>
          <w:rStyle w:val="FontStyle96"/>
          <w:sz w:val="28"/>
          <w:szCs w:val="28"/>
        </w:rPr>
        <w:t>[</w:t>
      </w:r>
      <w:r>
        <w:rPr>
          <w:rStyle w:val="FontStyle96"/>
          <w:sz w:val="28"/>
          <w:szCs w:val="28"/>
        </w:rPr>
        <w:t xml:space="preserve">5, с. 123] – ссылка на источник, </w:t>
      </w:r>
      <w:r>
        <w:rPr>
          <w:rStyle w:val="FontStyle91"/>
          <w:sz w:val="28"/>
          <w:szCs w:val="28"/>
        </w:rPr>
        <w:t>находящийся в списке источников и литературы под порядковым номером 5; 123 – номер страницы.</w:t>
      </w:r>
    </w:p>
    <w:p w:rsidR="00711209" w:rsidRPr="00B832A3" w:rsidRDefault="00711209" w:rsidP="00711209">
      <w:pPr>
        <w:autoSpaceDE w:val="0"/>
        <w:autoSpaceDN w:val="0"/>
        <w:adjustRightInd w:val="0"/>
        <w:ind w:firstLine="709"/>
        <w:rPr>
          <w:sz w:val="28"/>
          <w:szCs w:val="28"/>
        </w:rPr>
      </w:pPr>
      <w:r w:rsidRPr="00B832A3">
        <w:rPr>
          <w:sz w:val="28"/>
          <w:szCs w:val="28"/>
        </w:rPr>
        <w:t>Подстрочная библиографическая ссылка оформляетсякак примечание, вынесенное из текста документа вниз полосы.</w:t>
      </w:r>
    </w:p>
    <w:p w:rsidR="00711209" w:rsidRPr="00F615B7" w:rsidRDefault="00711209" w:rsidP="00711209">
      <w:pPr>
        <w:autoSpaceDE w:val="0"/>
        <w:autoSpaceDN w:val="0"/>
        <w:adjustRightInd w:val="0"/>
        <w:ind w:firstLine="709"/>
        <w:rPr>
          <w:i/>
          <w:iCs/>
          <w:sz w:val="28"/>
          <w:szCs w:val="28"/>
        </w:rPr>
      </w:pPr>
      <w:r w:rsidRPr="00F615B7">
        <w:rPr>
          <w:i/>
          <w:iCs/>
          <w:sz w:val="28"/>
          <w:szCs w:val="28"/>
        </w:rPr>
        <w:t>Пример:</w:t>
      </w:r>
    </w:p>
    <w:p w:rsidR="00711209" w:rsidRPr="00F615B7" w:rsidRDefault="00711209" w:rsidP="00711209">
      <w:pPr>
        <w:autoSpaceDE w:val="0"/>
        <w:autoSpaceDN w:val="0"/>
        <w:adjustRightInd w:val="0"/>
        <w:ind w:firstLine="709"/>
        <w:rPr>
          <w:i/>
          <w:iCs/>
          <w:sz w:val="28"/>
          <w:szCs w:val="28"/>
        </w:rPr>
      </w:pPr>
      <w:r w:rsidRPr="00F615B7">
        <w:rPr>
          <w:i/>
          <w:iCs/>
          <w:sz w:val="28"/>
          <w:szCs w:val="28"/>
        </w:rPr>
        <w:t>в основном тексте:</w:t>
      </w:r>
    </w:p>
    <w:p w:rsidR="00711209" w:rsidRPr="00164203" w:rsidRDefault="00711209" w:rsidP="00711209">
      <w:pPr>
        <w:autoSpaceDE w:val="0"/>
        <w:autoSpaceDN w:val="0"/>
        <w:adjustRightInd w:val="0"/>
        <w:ind w:firstLine="709"/>
        <w:rPr>
          <w:sz w:val="28"/>
          <w:szCs w:val="28"/>
        </w:rPr>
      </w:pPr>
      <w:r w:rsidRPr="00B832A3">
        <w:rPr>
          <w:sz w:val="28"/>
          <w:szCs w:val="28"/>
        </w:rPr>
        <w:t>На основании исследований Парсонса было дано следующее определение профориентации «Профессиональнаяориентация</w:t>
      </w:r>
      <w:r>
        <w:rPr>
          <w:sz w:val="28"/>
          <w:szCs w:val="28"/>
        </w:rPr>
        <w:t>–</w:t>
      </w:r>
      <w:r w:rsidRPr="00B832A3">
        <w:rPr>
          <w:sz w:val="28"/>
          <w:szCs w:val="28"/>
        </w:rPr>
        <w:t xml:space="preserve"> это процесс оказания помощи индивиду в изучении профессии и собственных личных качеств, процесс, завершающийся разумным выбором профессии»</w:t>
      </w:r>
      <w:r w:rsidRPr="00F615B7">
        <w:rPr>
          <w:sz w:val="28"/>
          <w:szCs w:val="28"/>
          <w:vertAlign w:val="superscript"/>
        </w:rPr>
        <w:t>1</w:t>
      </w:r>
      <w:r>
        <w:rPr>
          <w:sz w:val="28"/>
          <w:szCs w:val="28"/>
        </w:rPr>
        <w:t>.</w:t>
      </w:r>
    </w:p>
    <w:p w:rsidR="00711209" w:rsidRDefault="00711209" w:rsidP="00711209">
      <w:pPr>
        <w:autoSpaceDE w:val="0"/>
        <w:autoSpaceDN w:val="0"/>
        <w:adjustRightInd w:val="0"/>
        <w:ind w:firstLine="709"/>
        <w:rPr>
          <w:i/>
          <w:iCs/>
          <w:sz w:val="28"/>
          <w:szCs w:val="28"/>
        </w:rPr>
      </w:pPr>
      <w:r w:rsidRPr="00F615B7">
        <w:rPr>
          <w:i/>
          <w:iCs/>
          <w:sz w:val="28"/>
          <w:szCs w:val="28"/>
        </w:rPr>
        <w:t>в примечании</w:t>
      </w:r>
      <w:r>
        <w:rPr>
          <w:i/>
          <w:iCs/>
          <w:sz w:val="28"/>
          <w:szCs w:val="28"/>
        </w:rPr>
        <w:t xml:space="preserve"> (в нижнем колонтитуле)</w:t>
      </w:r>
      <w:r w:rsidRPr="00F615B7">
        <w:rPr>
          <w:i/>
          <w:iCs/>
          <w:sz w:val="28"/>
          <w:szCs w:val="28"/>
        </w:rPr>
        <w:t>:</w:t>
      </w:r>
    </w:p>
    <w:p w:rsidR="00711209" w:rsidRPr="00F615B7" w:rsidRDefault="00711209" w:rsidP="00711209">
      <w:pPr>
        <w:autoSpaceDE w:val="0"/>
        <w:autoSpaceDN w:val="0"/>
        <w:adjustRightInd w:val="0"/>
        <w:rPr>
          <w:i/>
          <w:iCs/>
          <w:sz w:val="28"/>
          <w:szCs w:val="28"/>
        </w:rPr>
      </w:pPr>
      <w:r>
        <w:rPr>
          <w:i/>
          <w:iCs/>
          <w:sz w:val="28"/>
          <w:szCs w:val="28"/>
        </w:rPr>
        <w:t>_________________</w:t>
      </w:r>
    </w:p>
    <w:p w:rsidR="00711209" w:rsidRPr="00B832A3" w:rsidRDefault="00711209" w:rsidP="00711209">
      <w:pPr>
        <w:autoSpaceDE w:val="0"/>
        <w:autoSpaceDN w:val="0"/>
        <w:adjustRightInd w:val="0"/>
        <w:rPr>
          <w:sz w:val="28"/>
          <w:szCs w:val="28"/>
        </w:rPr>
      </w:pPr>
      <w:r w:rsidRPr="00F615B7">
        <w:rPr>
          <w:sz w:val="28"/>
          <w:szCs w:val="28"/>
          <w:vertAlign w:val="superscript"/>
        </w:rPr>
        <w:t>1</w:t>
      </w:r>
      <w:r w:rsidRPr="00B832A3">
        <w:rPr>
          <w:sz w:val="28"/>
          <w:szCs w:val="28"/>
        </w:rPr>
        <w:t>Укке, Ю. В. Диагнос</w:t>
      </w:r>
      <w:r>
        <w:rPr>
          <w:sz w:val="28"/>
          <w:szCs w:val="28"/>
        </w:rPr>
        <w:t>тика сознательности выбора про</w:t>
      </w:r>
      <w:r w:rsidRPr="00B832A3">
        <w:rPr>
          <w:sz w:val="28"/>
          <w:szCs w:val="28"/>
        </w:rPr>
        <w:t>фессии у японских школьников</w:t>
      </w:r>
      <w:r>
        <w:rPr>
          <w:sz w:val="28"/>
          <w:szCs w:val="28"/>
        </w:rPr>
        <w:t xml:space="preserve"> // Вопросы психологии. – 1990.</w:t>
      </w:r>
      <w:r w:rsidRPr="00B832A3">
        <w:rPr>
          <w:sz w:val="28"/>
          <w:szCs w:val="28"/>
        </w:rPr>
        <w:t xml:space="preserve">- №5. </w:t>
      </w:r>
      <w:r>
        <w:rPr>
          <w:sz w:val="28"/>
          <w:szCs w:val="28"/>
        </w:rPr>
        <w:t>–</w:t>
      </w:r>
      <w:r w:rsidRPr="00B832A3">
        <w:rPr>
          <w:sz w:val="28"/>
          <w:szCs w:val="28"/>
        </w:rPr>
        <w:t xml:space="preserve"> С.17</w:t>
      </w:r>
    </w:p>
    <w:p w:rsidR="00711209" w:rsidRPr="008E64A6" w:rsidRDefault="00711209" w:rsidP="00711209">
      <w:pPr>
        <w:autoSpaceDE w:val="0"/>
        <w:autoSpaceDN w:val="0"/>
        <w:adjustRightInd w:val="0"/>
        <w:rPr>
          <w:sz w:val="8"/>
          <w:szCs w:val="8"/>
        </w:rPr>
      </w:pPr>
    </w:p>
    <w:p w:rsidR="00711209" w:rsidRDefault="00711209" w:rsidP="00711209">
      <w:pPr>
        <w:autoSpaceDE w:val="0"/>
        <w:autoSpaceDN w:val="0"/>
        <w:adjustRightInd w:val="0"/>
        <w:ind w:firstLine="709"/>
        <w:rPr>
          <w:sz w:val="28"/>
          <w:szCs w:val="28"/>
        </w:rPr>
      </w:pPr>
      <w:r w:rsidRPr="00B832A3">
        <w:rPr>
          <w:sz w:val="28"/>
          <w:szCs w:val="28"/>
        </w:rPr>
        <w:t>При нумерации по</w:t>
      </w:r>
      <w:r>
        <w:rPr>
          <w:sz w:val="28"/>
          <w:szCs w:val="28"/>
        </w:rPr>
        <w:t>дстрочных библиографических ссы</w:t>
      </w:r>
      <w:r w:rsidRPr="00B832A3">
        <w:rPr>
          <w:sz w:val="28"/>
          <w:szCs w:val="28"/>
        </w:rPr>
        <w:t>лок применяют единообразный порядок для всего документа:</w:t>
      </w:r>
      <w:r>
        <w:rPr>
          <w:sz w:val="28"/>
          <w:szCs w:val="28"/>
        </w:rPr>
        <w:t xml:space="preserve"> </w:t>
      </w:r>
      <w:r w:rsidRPr="00B832A3">
        <w:rPr>
          <w:sz w:val="28"/>
          <w:szCs w:val="28"/>
        </w:rPr>
        <w:t>сквозную нумерацию по всему тексту либо в пределах каждой</w:t>
      </w:r>
      <w:r>
        <w:rPr>
          <w:sz w:val="28"/>
          <w:szCs w:val="28"/>
        </w:rPr>
        <w:t xml:space="preserve"> </w:t>
      </w:r>
      <w:r w:rsidRPr="00B832A3">
        <w:rPr>
          <w:sz w:val="28"/>
          <w:szCs w:val="28"/>
        </w:rPr>
        <w:t>главы, раздела, части, либо для данной страницы документа.</w:t>
      </w:r>
    </w:p>
    <w:p w:rsidR="00711209" w:rsidRDefault="00711209" w:rsidP="00711209">
      <w:pPr>
        <w:ind w:firstLine="709"/>
        <w:rPr>
          <w:b/>
          <w:bCs/>
          <w:sz w:val="28"/>
          <w:szCs w:val="28"/>
        </w:rPr>
      </w:pPr>
      <w:bookmarkStart w:id="17" w:name="_Toc403821603"/>
      <w:bookmarkStart w:id="18" w:name="_Toc403826894"/>
    </w:p>
    <w:p w:rsidR="00711209" w:rsidRPr="00C7741F" w:rsidRDefault="00711209" w:rsidP="00711209">
      <w:pPr>
        <w:ind w:firstLine="709"/>
        <w:rPr>
          <w:b/>
          <w:bCs/>
          <w:sz w:val="28"/>
          <w:szCs w:val="28"/>
        </w:rPr>
      </w:pPr>
      <w:r w:rsidRPr="00C7741F">
        <w:rPr>
          <w:b/>
          <w:bCs/>
          <w:sz w:val="28"/>
          <w:szCs w:val="28"/>
        </w:rPr>
        <w:t>4.6 Оформление списка источников и литературы</w:t>
      </w:r>
      <w:bookmarkEnd w:id="17"/>
      <w:bookmarkEnd w:id="18"/>
    </w:p>
    <w:p w:rsidR="00711209" w:rsidRPr="008E64A6" w:rsidRDefault="00711209" w:rsidP="00711209">
      <w:pPr>
        <w:autoSpaceDE w:val="0"/>
        <w:autoSpaceDN w:val="0"/>
        <w:adjustRightInd w:val="0"/>
        <w:ind w:firstLine="709"/>
        <w:rPr>
          <w:sz w:val="20"/>
          <w:szCs w:val="20"/>
        </w:rPr>
      </w:pPr>
    </w:p>
    <w:p w:rsidR="00711209" w:rsidRPr="00C71FF9" w:rsidRDefault="00711209" w:rsidP="00711209">
      <w:pPr>
        <w:ind w:firstLine="709"/>
        <w:rPr>
          <w:sz w:val="28"/>
          <w:szCs w:val="28"/>
        </w:rPr>
      </w:pPr>
      <w:r w:rsidRPr="00C71FF9">
        <w:rPr>
          <w:sz w:val="28"/>
          <w:szCs w:val="28"/>
        </w:rPr>
        <w:t>Список источников и литературы составляется с учетом правил оформления библиографии</w:t>
      </w:r>
      <w:r w:rsidRPr="00C71FF9">
        <w:rPr>
          <w:i/>
          <w:iCs/>
          <w:sz w:val="28"/>
          <w:szCs w:val="28"/>
        </w:rPr>
        <w:t>.</w:t>
      </w:r>
      <w:r>
        <w:rPr>
          <w:sz w:val="28"/>
          <w:szCs w:val="28"/>
        </w:rPr>
        <w:t xml:space="preserve"> Список </w:t>
      </w:r>
      <w:r w:rsidRPr="00C71FF9">
        <w:rPr>
          <w:sz w:val="28"/>
          <w:szCs w:val="28"/>
        </w:rPr>
        <w:t>источников и литературы должен содержать не менее 20 – 25 источников  для технических специальностей и не менее 50 – 55 источников  для специальностей гуманитарного и социально-экономического профиля, с которыми работал автор дипломной работы/дипломного проекта. Источники и литература в списке рас</w:t>
      </w:r>
      <w:r>
        <w:rPr>
          <w:sz w:val="28"/>
          <w:szCs w:val="28"/>
        </w:rPr>
        <w:t>полагаю</w:t>
      </w:r>
      <w:r w:rsidRPr="00C71FF9">
        <w:rPr>
          <w:sz w:val="28"/>
          <w:szCs w:val="28"/>
        </w:rPr>
        <w:t xml:space="preserve">тся по разделам в следующей последовательности: </w:t>
      </w:r>
    </w:p>
    <w:p w:rsidR="00711209" w:rsidRPr="00C71FF9" w:rsidRDefault="00711209" w:rsidP="00711209">
      <w:pPr>
        <w:numPr>
          <w:ilvl w:val="0"/>
          <w:numId w:val="31"/>
        </w:numPr>
        <w:suppressAutoHyphens/>
        <w:spacing w:line="360" w:lineRule="auto"/>
        <w:jc w:val="both"/>
        <w:rPr>
          <w:sz w:val="28"/>
          <w:szCs w:val="28"/>
        </w:rPr>
      </w:pPr>
      <w:r w:rsidRPr="00C71FF9">
        <w:rPr>
          <w:sz w:val="28"/>
          <w:szCs w:val="28"/>
        </w:rPr>
        <w:t>нормативные материалы (законы, постановления Правительства РФ, Указы Президента РФ, письма, инструкции, распоряжения Министерств и ведомств РФ, ГОСТы);</w:t>
      </w:r>
    </w:p>
    <w:p w:rsidR="00711209" w:rsidRPr="00C71FF9" w:rsidRDefault="00711209" w:rsidP="00711209">
      <w:pPr>
        <w:numPr>
          <w:ilvl w:val="0"/>
          <w:numId w:val="31"/>
        </w:numPr>
        <w:suppressAutoHyphens/>
        <w:spacing w:line="360" w:lineRule="auto"/>
        <w:jc w:val="both"/>
        <w:rPr>
          <w:sz w:val="28"/>
          <w:szCs w:val="28"/>
        </w:rPr>
      </w:pPr>
      <w:r w:rsidRPr="00C71FF9">
        <w:rPr>
          <w:sz w:val="28"/>
          <w:szCs w:val="28"/>
        </w:rPr>
        <w:t xml:space="preserve">научные, технические и/или учебно-методические издания; </w:t>
      </w:r>
    </w:p>
    <w:p w:rsidR="00711209" w:rsidRPr="00C71FF9" w:rsidRDefault="00711209" w:rsidP="00711209">
      <w:pPr>
        <w:numPr>
          <w:ilvl w:val="0"/>
          <w:numId w:val="31"/>
        </w:numPr>
        <w:suppressAutoHyphens/>
        <w:spacing w:line="360" w:lineRule="auto"/>
        <w:jc w:val="both"/>
        <w:rPr>
          <w:sz w:val="28"/>
          <w:szCs w:val="28"/>
        </w:rPr>
      </w:pPr>
      <w:r w:rsidRPr="00C71FF9">
        <w:rPr>
          <w:sz w:val="28"/>
          <w:szCs w:val="28"/>
        </w:rPr>
        <w:lastRenderedPageBreak/>
        <w:t>ресурсы сети Интернет.</w:t>
      </w:r>
    </w:p>
    <w:p w:rsidR="00711209" w:rsidRPr="00C71FF9" w:rsidRDefault="00711209" w:rsidP="00711209">
      <w:pPr>
        <w:tabs>
          <w:tab w:val="left" w:pos="-48"/>
        </w:tabs>
        <w:ind w:firstLine="709"/>
        <w:rPr>
          <w:sz w:val="28"/>
          <w:szCs w:val="28"/>
        </w:rPr>
      </w:pPr>
      <w:r w:rsidRPr="00C71FF9">
        <w:rPr>
          <w:sz w:val="28"/>
          <w:szCs w:val="28"/>
        </w:rPr>
        <w:t>Источники и литература в каждом разделе  размещаются в алфавитном порядке. Для всего списка применяется сквозная нумерация.</w:t>
      </w:r>
    </w:p>
    <w:p w:rsidR="00711209" w:rsidRDefault="00711209" w:rsidP="00711209">
      <w:pPr>
        <w:ind w:firstLine="709"/>
        <w:rPr>
          <w:sz w:val="28"/>
          <w:szCs w:val="28"/>
          <w:u w:val="single"/>
        </w:rPr>
      </w:pPr>
    </w:p>
    <w:p w:rsidR="00711209" w:rsidRPr="00C71FF9" w:rsidRDefault="00711209" w:rsidP="00711209">
      <w:pPr>
        <w:ind w:firstLine="709"/>
        <w:rPr>
          <w:sz w:val="28"/>
          <w:szCs w:val="28"/>
        </w:rPr>
      </w:pPr>
      <w:r w:rsidRPr="00C71FF9">
        <w:rPr>
          <w:sz w:val="28"/>
          <w:szCs w:val="28"/>
          <w:u w:val="single"/>
        </w:rPr>
        <w:t>Книги одного, двух, трех авторов</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Дмитриевский А.В., Тюфяков А.С. Бензиновые двигатели / М.: Машиностроение,  1986. – 213 с.</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 xml:space="preserve">Каменев А.Ф. Технические системы: закономерности развития. – М.: Машиностроение, 1985. – 185 с. </w:t>
      </w:r>
    </w:p>
    <w:p w:rsidR="00711209" w:rsidRPr="00C71FF9" w:rsidRDefault="00711209" w:rsidP="00711209">
      <w:pPr>
        <w:numPr>
          <w:ilvl w:val="0"/>
          <w:numId w:val="30"/>
        </w:numPr>
        <w:suppressAutoHyphens/>
        <w:spacing w:line="360" w:lineRule="auto"/>
        <w:ind w:left="426"/>
        <w:jc w:val="both"/>
        <w:rPr>
          <w:sz w:val="28"/>
          <w:szCs w:val="28"/>
          <w:u w:val="single"/>
        </w:rPr>
      </w:pPr>
      <w:r w:rsidRPr="00C71FF9">
        <w:rPr>
          <w:sz w:val="28"/>
          <w:szCs w:val="28"/>
        </w:rPr>
        <w:t>Руднева Е.В. Эми</w:t>
      </w:r>
      <w:r>
        <w:rPr>
          <w:sz w:val="28"/>
          <w:szCs w:val="28"/>
        </w:rPr>
        <w:t>ссия корпоративных ценных бумаг. -</w:t>
      </w:r>
      <w:r w:rsidRPr="00C71FF9">
        <w:rPr>
          <w:sz w:val="28"/>
          <w:szCs w:val="28"/>
        </w:rPr>
        <w:t xml:space="preserve"> М.: Издательство «Экзамен», 2001. – 288 c.</w:t>
      </w:r>
    </w:p>
    <w:p w:rsidR="00711209" w:rsidRPr="00C71FF9" w:rsidRDefault="00711209" w:rsidP="00711209">
      <w:pPr>
        <w:rPr>
          <w:sz w:val="28"/>
          <w:szCs w:val="28"/>
          <w:u w:val="single"/>
        </w:rPr>
      </w:pPr>
    </w:p>
    <w:p w:rsidR="00711209" w:rsidRPr="00C71FF9" w:rsidRDefault="00711209" w:rsidP="00711209">
      <w:pPr>
        <w:ind w:firstLine="709"/>
        <w:rPr>
          <w:sz w:val="28"/>
          <w:szCs w:val="28"/>
        </w:rPr>
      </w:pPr>
      <w:r w:rsidRPr="00C71FF9">
        <w:rPr>
          <w:sz w:val="28"/>
          <w:szCs w:val="28"/>
          <w:u w:val="single"/>
        </w:rPr>
        <w:t>Книги четырех и более авторов</w:t>
      </w:r>
    </w:p>
    <w:p w:rsidR="00711209" w:rsidRPr="00C71FF9" w:rsidRDefault="00711209" w:rsidP="00711209">
      <w:pPr>
        <w:numPr>
          <w:ilvl w:val="0"/>
          <w:numId w:val="30"/>
        </w:numPr>
        <w:suppressAutoHyphens/>
        <w:spacing w:line="360" w:lineRule="auto"/>
        <w:ind w:left="426"/>
        <w:jc w:val="both"/>
        <w:rPr>
          <w:sz w:val="28"/>
          <w:szCs w:val="28"/>
          <w:u w:val="single"/>
        </w:rPr>
      </w:pPr>
      <w:r w:rsidRPr="00C71FF9">
        <w:rPr>
          <w:sz w:val="28"/>
          <w:szCs w:val="28"/>
        </w:rPr>
        <w:t>Электронное управление автомобильными двигателями / Г.П. Покровский., Е.А. Белов., С.Г. Драгомиров и др. - М.: Машиностроение,  1994. – 678 с.</w:t>
      </w:r>
    </w:p>
    <w:p w:rsidR="00711209" w:rsidRPr="00C71FF9" w:rsidRDefault="00711209" w:rsidP="00711209">
      <w:pPr>
        <w:ind w:firstLine="709"/>
        <w:rPr>
          <w:sz w:val="28"/>
          <w:szCs w:val="28"/>
        </w:rPr>
      </w:pPr>
      <w:r w:rsidRPr="00C71FF9">
        <w:rPr>
          <w:sz w:val="28"/>
          <w:szCs w:val="28"/>
          <w:u w:val="single"/>
        </w:rPr>
        <w:t>Словари и справочники</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 xml:space="preserve">Автомобильный справочник. Пер. с англ. 1-е русское изд. – М.: Изд-во «За рулем», 2000. </w:t>
      </w:r>
      <w:r>
        <w:rPr>
          <w:sz w:val="28"/>
          <w:szCs w:val="28"/>
        </w:rPr>
        <w:t xml:space="preserve">- </w:t>
      </w:r>
      <w:r w:rsidRPr="00C71FF9">
        <w:rPr>
          <w:sz w:val="28"/>
          <w:szCs w:val="28"/>
        </w:rPr>
        <w:t>896 с.</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Новый политехнический словарь / Под ред. А.Ю. Ишлинского. – М.: Большая Российская энциклопедия, 2003. – 671 с.</w:t>
      </w:r>
    </w:p>
    <w:p w:rsidR="00711209" w:rsidRPr="00C71FF9" w:rsidRDefault="00711209" w:rsidP="00711209">
      <w:pPr>
        <w:numPr>
          <w:ilvl w:val="0"/>
          <w:numId w:val="30"/>
        </w:numPr>
        <w:suppressAutoHyphens/>
        <w:spacing w:line="360" w:lineRule="auto"/>
        <w:ind w:left="426"/>
        <w:jc w:val="both"/>
        <w:rPr>
          <w:spacing w:val="-3"/>
          <w:sz w:val="28"/>
          <w:szCs w:val="28"/>
          <w:u w:val="single"/>
        </w:rPr>
      </w:pPr>
      <w:r w:rsidRPr="00C71FF9">
        <w:rPr>
          <w:sz w:val="28"/>
          <w:szCs w:val="28"/>
        </w:rPr>
        <w:t>Попржедзинский Р.А. и др. Технологическое оборудование для технического обслуживания и ремонта легковых автомобилей: Спра</w:t>
      </w:r>
      <w:r w:rsidRPr="00C71FF9">
        <w:rPr>
          <w:sz w:val="28"/>
          <w:szCs w:val="28"/>
        </w:rPr>
        <w:softHyphen/>
        <w:t>вочник. — М.: Транспорт, 1988.-196 с.</w:t>
      </w:r>
    </w:p>
    <w:p w:rsidR="00711209" w:rsidRDefault="00711209" w:rsidP="00711209">
      <w:pPr>
        <w:ind w:firstLine="709"/>
        <w:rPr>
          <w:spacing w:val="-3"/>
          <w:sz w:val="28"/>
          <w:szCs w:val="28"/>
          <w:u w:val="single"/>
        </w:rPr>
      </w:pPr>
    </w:p>
    <w:p w:rsidR="00711209" w:rsidRPr="00C71FF9" w:rsidRDefault="00711209" w:rsidP="00711209">
      <w:pPr>
        <w:ind w:firstLine="709"/>
        <w:rPr>
          <w:sz w:val="28"/>
          <w:szCs w:val="28"/>
        </w:rPr>
      </w:pPr>
      <w:r w:rsidRPr="00C71FF9">
        <w:rPr>
          <w:spacing w:val="-3"/>
          <w:sz w:val="28"/>
          <w:szCs w:val="28"/>
          <w:u w:val="single"/>
        </w:rPr>
        <w:t>Издания, не имеющие индивидуального автора</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Специальные способы литья: Справ. / Под оющей ред. В.А. Ефимова. – М.: Машиностроение, 1991. – 734 с.</w:t>
      </w:r>
    </w:p>
    <w:p w:rsidR="00711209" w:rsidRPr="00C71FF9" w:rsidRDefault="00711209" w:rsidP="00711209">
      <w:pPr>
        <w:numPr>
          <w:ilvl w:val="0"/>
          <w:numId w:val="30"/>
        </w:numPr>
        <w:suppressAutoHyphens/>
        <w:spacing w:line="360" w:lineRule="auto"/>
        <w:ind w:left="426"/>
        <w:jc w:val="both"/>
        <w:rPr>
          <w:spacing w:val="-3"/>
          <w:sz w:val="28"/>
          <w:szCs w:val="28"/>
          <w:u w:val="single"/>
        </w:rPr>
      </w:pPr>
      <w:r w:rsidRPr="00C71FF9">
        <w:rPr>
          <w:sz w:val="28"/>
          <w:szCs w:val="28"/>
        </w:rPr>
        <w:t>Фундаментальные и прикладные проблемы совершенствования поршневых двигателей: Материалы IX Междунар. научно-практ. конф. Владим. гос. ун-т. – Владимир, 2003. – 564 с.</w:t>
      </w:r>
    </w:p>
    <w:p w:rsidR="00711209" w:rsidRPr="00C71FF9" w:rsidRDefault="00711209" w:rsidP="00711209">
      <w:pPr>
        <w:rPr>
          <w:spacing w:val="-3"/>
          <w:sz w:val="28"/>
          <w:szCs w:val="28"/>
          <w:u w:val="single"/>
        </w:rPr>
      </w:pPr>
    </w:p>
    <w:p w:rsidR="00711209" w:rsidRPr="00C71FF9" w:rsidRDefault="00711209" w:rsidP="00711209">
      <w:pPr>
        <w:ind w:firstLine="709"/>
        <w:rPr>
          <w:sz w:val="28"/>
          <w:szCs w:val="28"/>
        </w:rPr>
      </w:pPr>
      <w:r w:rsidRPr="00C71FF9">
        <w:rPr>
          <w:spacing w:val="-3"/>
          <w:sz w:val="28"/>
          <w:szCs w:val="28"/>
          <w:u w:val="single"/>
        </w:rPr>
        <w:t>Многотомные издания</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lastRenderedPageBreak/>
        <w:t>Двигатели внутреннего сгорания. Т.1. Достижения в области развития ДВС / Серия «Итоги науки и техники». – М.:ВИНИТИ, 1975. – 208 с.</w:t>
      </w:r>
    </w:p>
    <w:p w:rsidR="00711209" w:rsidRPr="00C71FF9" w:rsidRDefault="00711209" w:rsidP="00711209">
      <w:pPr>
        <w:ind w:left="66"/>
        <w:rPr>
          <w:sz w:val="28"/>
          <w:szCs w:val="28"/>
        </w:rPr>
      </w:pPr>
    </w:p>
    <w:p w:rsidR="00711209" w:rsidRPr="00C71FF9" w:rsidRDefault="00711209" w:rsidP="00711209">
      <w:pPr>
        <w:ind w:firstLine="709"/>
        <w:rPr>
          <w:sz w:val="28"/>
          <w:szCs w:val="28"/>
        </w:rPr>
      </w:pPr>
      <w:r w:rsidRPr="00C71FF9">
        <w:rPr>
          <w:spacing w:val="-3"/>
          <w:sz w:val="28"/>
          <w:szCs w:val="28"/>
          <w:u w:val="single"/>
        </w:rPr>
        <w:t>Патентные документы</w:t>
      </w:r>
    </w:p>
    <w:p w:rsidR="00711209" w:rsidRPr="00C71FF9" w:rsidRDefault="00711209" w:rsidP="00711209">
      <w:pPr>
        <w:numPr>
          <w:ilvl w:val="0"/>
          <w:numId w:val="30"/>
        </w:numPr>
        <w:suppressAutoHyphens/>
        <w:spacing w:line="360" w:lineRule="auto"/>
        <w:ind w:left="426"/>
        <w:jc w:val="both"/>
        <w:rPr>
          <w:spacing w:val="-3"/>
          <w:sz w:val="28"/>
          <w:szCs w:val="28"/>
          <w:u w:val="single"/>
        </w:rPr>
      </w:pPr>
      <w:r w:rsidRPr="00C71FF9">
        <w:rPr>
          <w:sz w:val="28"/>
          <w:szCs w:val="28"/>
        </w:rPr>
        <w:t>Патю 5159915 США, МПК F 02 M 31/00. Электродвигатель топлива для электромагнитной форсунки / Morris M.J., Dutton J.C. – 6 с.</w:t>
      </w:r>
    </w:p>
    <w:p w:rsidR="00711209" w:rsidRPr="00C71FF9" w:rsidRDefault="00711209" w:rsidP="00711209">
      <w:pPr>
        <w:rPr>
          <w:spacing w:val="-3"/>
          <w:sz w:val="28"/>
          <w:szCs w:val="28"/>
          <w:u w:val="single"/>
        </w:rPr>
      </w:pPr>
    </w:p>
    <w:p w:rsidR="00711209" w:rsidRPr="00C71FF9" w:rsidRDefault="00711209" w:rsidP="00711209">
      <w:pPr>
        <w:ind w:firstLine="709"/>
        <w:rPr>
          <w:sz w:val="28"/>
          <w:szCs w:val="28"/>
        </w:rPr>
      </w:pPr>
      <w:r w:rsidRPr="00C71FF9">
        <w:rPr>
          <w:spacing w:val="-3"/>
          <w:sz w:val="28"/>
          <w:szCs w:val="28"/>
          <w:u w:val="single"/>
        </w:rPr>
        <w:t>Нормативные документы</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Закон РФ «Об охране атмосферного воздуха» № 96-ФЗ от 04.05.1999 г.</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ГОСТ 17.2.2.03-87. Охрана природы. Атмосфера. Нормы и методы измерений содержания оксида углерода и углеводородов в отработавших газах автомобилей с бензиновыми двигателями. Тре</w:t>
      </w:r>
      <w:r w:rsidRPr="00C71FF9">
        <w:rPr>
          <w:sz w:val="28"/>
          <w:szCs w:val="28"/>
        </w:rPr>
        <w:softHyphen/>
        <w:t>бования безопасности. С изменениями с 01.1999 г.</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ГОСТ 7.9 – 77 Реферат и аннотация. М.: Изд-во стандартов, 1981. – 6 с.</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Гражданский Кодекс Российской Федерации, часть первая от 30  ноября 1994 г.  N 51-ФЗ (с последующими изменениями).</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Налоговый Кодекс Российской Федерации (часть первая) от 31 июля  1998 г. N 146-ФЗ (ред. от 29.12.2001) (с последующими изменениями и дополнениями).</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Федеральный Закон  от  26  декабря  1995 г. № 208-ФЗ "Об акционерных  обществах"  (с последующими изменениями и дополнениями).</w:t>
      </w:r>
    </w:p>
    <w:p w:rsidR="00711209" w:rsidRDefault="00711209" w:rsidP="00711209">
      <w:pPr>
        <w:ind w:firstLine="709"/>
        <w:rPr>
          <w:sz w:val="28"/>
          <w:szCs w:val="28"/>
          <w:u w:val="single"/>
        </w:rPr>
      </w:pPr>
    </w:p>
    <w:p w:rsidR="00711209" w:rsidRPr="00C71FF9" w:rsidRDefault="00711209" w:rsidP="00711209">
      <w:pPr>
        <w:ind w:firstLine="709"/>
        <w:rPr>
          <w:sz w:val="28"/>
          <w:szCs w:val="28"/>
        </w:rPr>
      </w:pPr>
      <w:r w:rsidRPr="00C71FF9">
        <w:rPr>
          <w:sz w:val="28"/>
          <w:szCs w:val="28"/>
          <w:u w:val="single"/>
        </w:rPr>
        <w:t>Составная часть документов</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Вырубов Д.Н. Испарение топлива // Сб. «Камеры сгорания авиационных ГТД»/ М., 1957. –С. 178-194.</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t>Гершман И.И., Пик О.К. Исследование развития и испарения топливной пленки // Тр. НАМИ. – 1965. – Вып. 75. – С. 3-29.</w:t>
      </w:r>
    </w:p>
    <w:p w:rsidR="00711209" w:rsidRPr="00C71FF9" w:rsidRDefault="00711209" w:rsidP="00711209">
      <w:pPr>
        <w:numPr>
          <w:ilvl w:val="0"/>
          <w:numId w:val="30"/>
        </w:numPr>
        <w:suppressAutoHyphens/>
        <w:spacing w:line="360" w:lineRule="auto"/>
        <w:ind w:left="426"/>
        <w:jc w:val="both"/>
        <w:rPr>
          <w:sz w:val="28"/>
          <w:szCs w:val="28"/>
          <w:u w:val="single"/>
        </w:rPr>
      </w:pPr>
      <w:r w:rsidRPr="00C71FF9">
        <w:rPr>
          <w:sz w:val="28"/>
          <w:szCs w:val="28"/>
        </w:rPr>
        <w:t>Литвин Л.Я. Особенности рабочего процесса двигателей с искровым зажиганием при повышеннной турбулентности заряда // Двигателестроение. -  1987. - №11. С. 7-9.</w:t>
      </w:r>
    </w:p>
    <w:p w:rsidR="00711209" w:rsidRPr="00C71FF9" w:rsidRDefault="00711209" w:rsidP="00711209">
      <w:pPr>
        <w:rPr>
          <w:sz w:val="28"/>
          <w:szCs w:val="28"/>
          <w:u w:val="single"/>
        </w:rPr>
      </w:pPr>
    </w:p>
    <w:p w:rsidR="00711209" w:rsidRPr="00C71FF9" w:rsidRDefault="00711209" w:rsidP="00711209">
      <w:pPr>
        <w:ind w:firstLine="709"/>
        <w:rPr>
          <w:sz w:val="28"/>
          <w:szCs w:val="28"/>
        </w:rPr>
      </w:pPr>
      <w:r w:rsidRPr="00C71FF9">
        <w:rPr>
          <w:sz w:val="28"/>
          <w:szCs w:val="28"/>
          <w:u w:val="single"/>
        </w:rPr>
        <w:t>Электронные издания и Интернет-ресурсы</w:t>
      </w:r>
    </w:p>
    <w:p w:rsidR="00711209" w:rsidRPr="00C71FF9" w:rsidRDefault="00711209" w:rsidP="00711209">
      <w:pPr>
        <w:numPr>
          <w:ilvl w:val="0"/>
          <w:numId w:val="30"/>
        </w:numPr>
        <w:suppressAutoHyphens/>
        <w:spacing w:line="360" w:lineRule="auto"/>
        <w:ind w:left="426"/>
        <w:jc w:val="both"/>
        <w:rPr>
          <w:sz w:val="28"/>
          <w:szCs w:val="28"/>
        </w:rPr>
      </w:pPr>
      <w:r w:rsidRPr="00C71FF9">
        <w:rPr>
          <w:sz w:val="28"/>
          <w:szCs w:val="28"/>
        </w:rPr>
        <w:lastRenderedPageBreak/>
        <w:t xml:space="preserve">БиблиоСерт: Сб. законодательных и нормативных документов по сертификации: [более 1000 документов]. – [Электронный ресурс] (около 110 Мбт). – М.: Стандарты и качество, 2002. – 1 электрон. Опт. Диск (CD ROM). </w:t>
      </w:r>
    </w:p>
    <w:p w:rsidR="00711209" w:rsidRPr="00C71FF9" w:rsidRDefault="00E67FC3" w:rsidP="00711209">
      <w:pPr>
        <w:numPr>
          <w:ilvl w:val="0"/>
          <w:numId w:val="30"/>
        </w:numPr>
        <w:suppressAutoHyphens/>
        <w:spacing w:line="360" w:lineRule="auto"/>
        <w:ind w:left="426"/>
        <w:jc w:val="both"/>
        <w:rPr>
          <w:sz w:val="28"/>
          <w:szCs w:val="28"/>
        </w:rPr>
      </w:pPr>
      <w:hyperlink r:id="rId297" w:history="1">
        <w:r w:rsidR="00711209" w:rsidRPr="008D0CE8">
          <w:rPr>
            <w:rStyle w:val="ab"/>
            <w:sz w:val="28"/>
            <w:szCs w:val="28"/>
          </w:rPr>
          <w:t>http://www.openet.ru</w:t>
        </w:r>
      </w:hyperlink>
      <w:r w:rsidR="00711209">
        <w:rPr>
          <w:sz w:val="28"/>
          <w:szCs w:val="28"/>
        </w:rPr>
        <w:t>.</w:t>
      </w:r>
    </w:p>
    <w:p w:rsidR="00711209" w:rsidRPr="00C7741F" w:rsidRDefault="00E67FC3" w:rsidP="00711209">
      <w:pPr>
        <w:numPr>
          <w:ilvl w:val="0"/>
          <w:numId w:val="30"/>
        </w:numPr>
        <w:suppressAutoHyphens/>
        <w:spacing w:line="360" w:lineRule="auto"/>
        <w:ind w:left="426"/>
        <w:jc w:val="both"/>
        <w:rPr>
          <w:sz w:val="28"/>
          <w:szCs w:val="28"/>
        </w:rPr>
      </w:pPr>
      <w:hyperlink r:id="rId298" w:history="1">
        <w:r w:rsidR="00711209" w:rsidRPr="00C7741F">
          <w:rPr>
            <w:rStyle w:val="ab"/>
            <w:sz w:val="28"/>
            <w:szCs w:val="28"/>
          </w:rPr>
          <w:t>www.disclosure.fcsm.ru</w:t>
        </w:r>
      </w:hyperlink>
      <w:r w:rsidR="00711209" w:rsidRPr="00C7741F">
        <w:rPr>
          <w:sz w:val="28"/>
          <w:szCs w:val="28"/>
        </w:rPr>
        <w:t>.</w:t>
      </w:r>
    </w:p>
    <w:p w:rsidR="00711209" w:rsidRDefault="00711209" w:rsidP="00711209">
      <w:pPr>
        <w:pStyle w:val="Style53"/>
        <w:widowControl/>
        <w:tabs>
          <w:tab w:val="left" w:pos="5582"/>
        </w:tabs>
        <w:spacing w:line="360" w:lineRule="auto"/>
        <w:jc w:val="both"/>
        <w:rPr>
          <w:rStyle w:val="FontStyle96"/>
          <w:sz w:val="28"/>
          <w:szCs w:val="28"/>
        </w:rPr>
      </w:pPr>
    </w:p>
    <w:p w:rsidR="00711209" w:rsidRDefault="00711209" w:rsidP="00711209">
      <w:pPr>
        <w:pStyle w:val="Style53"/>
        <w:widowControl/>
        <w:tabs>
          <w:tab w:val="left" w:pos="5582"/>
        </w:tabs>
        <w:spacing w:line="360" w:lineRule="auto"/>
        <w:jc w:val="both"/>
        <w:rPr>
          <w:rStyle w:val="FontStyle96"/>
          <w:sz w:val="28"/>
          <w:szCs w:val="28"/>
        </w:rPr>
      </w:pPr>
    </w:p>
    <w:p w:rsidR="00711209" w:rsidRPr="00C7741F" w:rsidRDefault="00711209" w:rsidP="00711209">
      <w:pPr>
        <w:ind w:firstLine="709"/>
        <w:rPr>
          <w:b/>
          <w:bCs/>
          <w:sz w:val="28"/>
          <w:szCs w:val="28"/>
        </w:rPr>
      </w:pPr>
      <w:bookmarkStart w:id="19" w:name="_Toc403821604"/>
      <w:bookmarkStart w:id="20" w:name="_Toc403826895"/>
      <w:r w:rsidRPr="00C7741F">
        <w:rPr>
          <w:b/>
          <w:bCs/>
          <w:sz w:val="28"/>
          <w:szCs w:val="28"/>
        </w:rPr>
        <w:t>4.7 Оформление приложений</w:t>
      </w:r>
      <w:bookmarkEnd w:id="19"/>
      <w:bookmarkEnd w:id="20"/>
    </w:p>
    <w:p w:rsidR="00711209" w:rsidRDefault="00711209" w:rsidP="00711209">
      <w:pPr>
        <w:rPr>
          <w:sz w:val="28"/>
          <w:szCs w:val="28"/>
        </w:rPr>
      </w:pPr>
    </w:p>
    <w:p w:rsidR="00711209" w:rsidRPr="00023E79" w:rsidRDefault="00711209" w:rsidP="00711209">
      <w:pPr>
        <w:ind w:firstLine="709"/>
        <w:rPr>
          <w:sz w:val="28"/>
          <w:szCs w:val="28"/>
        </w:rPr>
      </w:pPr>
      <w:r w:rsidRPr="00023E79">
        <w:rPr>
          <w:sz w:val="28"/>
          <w:szCs w:val="28"/>
        </w:rPr>
        <w:t>В приложениях помещают материал, дополняющий основной текст. Приложениями могут быть:</w:t>
      </w:r>
    </w:p>
    <w:p w:rsidR="00711209" w:rsidRDefault="00711209" w:rsidP="00711209">
      <w:pPr>
        <w:pStyle w:val="Style50"/>
        <w:widowControl/>
        <w:numPr>
          <w:ilvl w:val="0"/>
          <w:numId w:val="32"/>
        </w:numPr>
        <w:tabs>
          <w:tab w:val="left" w:pos="1248"/>
        </w:tabs>
        <w:spacing w:line="360" w:lineRule="auto"/>
        <w:rPr>
          <w:rStyle w:val="FontStyle96"/>
          <w:sz w:val="28"/>
          <w:szCs w:val="28"/>
        </w:rPr>
      </w:pPr>
      <w:r w:rsidRPr="00023E79">
        <w:rPr>
          <w:rStyle w:val="FontStyle96"/>
          <w:sz w:val="28"/>
          <w:szCs w:val="28"/>
        </w:rPr>
        <w:t>бланки документов и образцы их заполнения;</w:t>
      </w:r>
    </w:p>
    <w:p w:rsidR="00711209" w:rsidRDefault="00711209" w:rsidP="00711209">
      <w:pPr>
        <w:pStyle w:val="Style50"/>
        <w:widowControl/>
        <w:numPr>
          <w:ilvl w:val="0"/>
          <w:numId w:val="32"/>
        </w:numPr>
        <w:tabs>
          <w:tab w:val="left" w:pos="1248"/>
        </w:tabs>
        <w:spacing w:line="360" w:lineRule="auto"/>
        <w:rPr>
          <w:sz w:val="28"/>
          <w:szCs w:val="28"/>
        </w:rPr>
      </w:pPr>
      <w:r w:rsidRPr="00E84F7D">
        <w:rPr>
          <w:sz w:val="28"/>
          <w:szCs w:val="28"/>
        </w:rPr>
        <w:t>графические материалы</w:t>
      </w:r>
      <w:r>
        <w:rPr>
          <w:sz w:val="28"/>
          <w:szCs w:val="28"/>
        </w:rPr>
        <w:t>;</w:t>
      </w:r>
    </w:p>
    <w:p w:rsidR="00711209" w:rsidRDefault="00711209" w:rsidP="00711209">
      <w:pPr>
        <w:pStyle w:val="Style50"/>
        <w:widowControl/>
        <w:numPr>
          <w:ilvl w:val="0"/>
          <w:numId w:val="32"/>
        </w:numPr>
        <w:tabs>
          <w:tab w:val="left" w:pos="1248"/>
        </w:tabs>
        <w:spacing w:line="360" w:lineRule="auto"/>
        <w:rPr>
          <w:sz w:val="28"/>
          <w:szCs w:val="28"/>
        </w:rPr>
      </w:pPr>
      <w:r w:rsidRPr="00E84F7D">
        <w:rPr>
          <w:sz w:val="28"/>
          <w:szCs w:val="28"/>
        </w:rPr>
        <w:t>таблицы большого формата</w:t>
      </w:r>
      <w:r>
        <w:rPr>
          <w:sz w:val="28"/>
          <w:szCs w:val="28"/>
        </w:rPr>
        <w:t>;</w:t>
      </w:r>
    </w:p>
    <w:p w:rsidR="00711209" w:rsidRDefault="00711209" w:rsidP="00711209">
      <w:pPr>
        <w:pStyle w:val="Style50"/>
        <w:widowControl/>
        <w:numPr>
          <w:ilvl w:val="0"/>
          <w:numId w:val="32"/>
        </w:numPr>
        <w:tabs>
          <w:tab w:val="left" w:pos="1248"/>
        </w:tabs>
        <w:spacing w:line="360" w:lineRule="auto"/>
        <w:rPr>
          <w:sz w:val="28"/>
          <w:szCs w:val="28"/>
        </w:rPr>
      </w:pPr>
      <w:r w:rsidRPr="00E84F7D">
        <w:rPr>
          <w:sz w:val="28"/>
          <w:szCs w:val="28"/>
        </w:rPr>
        <w:t>расчеты</w:t>
      </w:r>
      <w:r>
        <w:rPr>
          <w:sz w:val="28"/>
          <w:szCs w:val="28"/>
        </w:rPr>
        <w:t>;</w:t>
      </w:r>
    </w:p>
    <w:p w:rsidR="00711209" w:rsidRDefault="00711209" w:rsidP="00711209">
      <w:pPr>
        <w:pStyle w:val="Style50"/>
        <w:widowControl/>
        <w:numPr>
          <w:ilvl w:val="0"/>
          <w:numId w:val="32"/>
        </w:numPr>
        <w:tabs>
          <w:tab w:val="left" w:pos="1248"/>
        </w:tabs>
        <w:spacing w:line="360" w:lineRule="auto"/>
        <w:rPr>
          <w:sz w:val="28"/>
          <w:szCs w:val="28"/>
        </w:rPr>
      </w:pPr>
      <w:r w:rsidRPr="00E84F7D">
        <w:rPr>
          <w:sz w:val="28"/>
          <w:szCs w:val="28"/>
        </w:rPr>
        <w:t xml:space="preserve">технологические карты, </w:t>
      </w:r>
    </w:p>
    <w:p w:rsidR="00711209" w:rsidRDefault="00711209" w:rsidP="00711209">
      <w:pPr>
        <w:pStyle w:val="Style50"/>
        <w:widowControl/>
        <w:numPr>
          <w:ilvl w:val="0"/>
          <w:numId w:val="32"/>
        </w:numPr>
        <w:tabs>
          <w:tab w:val="left" w:pos="1248"/>
        </w:tabs>
        <w:spacing w:line="360" w:lineRule="auto"/>
        <w:rPr>
          <w:sz w:val="28"/>
          <w:szCs w:val="28"/>
        </w:rPr>
      </w:pPr>
      <w:r w:rsidRPr="00E84F7D">
        <w:rPr>
          <w:sz w:val="28"/>
          <w:szCs w:val="28"/>
        </w:rPr>
        <w:t>описа</w:t>
      </w:r>
      <w:r>
        <w:rPr>
          <w:sz w:val="28"/>
          <w:szCs w:val="28"/>
        </w:rPr>
        <w:t>ние</w:t>
      </w:r>
      <w:r w:rsidRPr="00E84F7D">
        <w:rPr>
          <w:sz w:val="28"/>
          <w:szCs w:val="28"/>
        </w:rPr>
        <w:t xml:space="preserve"> аппаратуры и приборов</w:t>
      </w:r>
      <w:r>
        <w:rPr>
          <w:sz w:val="28"/>
          <w:szCs w:val="28"/>
        </w:rPr>
        <w:t>;</w:t>
      </w:r>
    </w:p>
    <w:p w:rsidR="00711209" w:rsidRPr="00E84F7D" w:rsidRDefault="00711209" w:rsidP="00711209">
      <w:pPr>
        <w:pStyle w:val="Style50"/>
        <w:widowControl/>
        <w:numPr>
          <w:ilvl w:val="0"/>
          <w:numId w:val="32"/>
        </w:numPr>
        <w:tabs>
          <w:tab w:val="left" w:pos="1248"/>
        </w:tabs>
        <w:spacing w:line="360" w:lineRule="auto"/>
        <w:rPr>
          <w:sz w:val="28"/>
          <w:szCs w:val="28"/>
        </w:rPr>
      </w:pPr>
      <w:r w:rsidRPr="00E84F7D">
        <w:rPr>
          <w:sz w:val="28"/>
          <w:szCs w:val="28"/>
        </w:rPr>
        <w:t>описани</w:t>
      </w:r>
      <w:r>
        <w:rPr>
          <w:sz w:val="28"/>
          <w:szCs w:val="28"/>
        </w:rPr>
        <w:t>е</w:t>
      </w:r>
      <w:r w:rsidRPr="00E84F7D">
        <w:rPr>
          <w:sz w:val="28"/>
          <w:szCs w:val="28"/>
        </w:rPr>
        <w:t xml:space="preserve"> алгоритмов и программ задач, решаемых на ЭВМ и т.д.</w:t>
      </w:r>
    </w:p>
    <w:p w:rsidR="00711209" w:rsidRPr="00023E79" w:rsidRDefault="00711209" w:rsidP="00711209">
      <w:pPr>
        <w:ind w:firstLine="709"/>
        <w:rPr>
          <w:sz w:val="28"/>
          <w:szCs w:val="28"/>
        </w:rPr>
      </w:pPr>
      <w:r w:rsidRPr="00023E79">
        <w:rPr>
          <w:sz w:val="28"/>
          <w:szCs w:val="28"/>
        </w:rPr>
        <w:t xml:space="preserve">Каждое приложение следует начинать с новой страницы с указанием наверху посередине страницы слова </w:t>
      </w:r>
      <w:r w:rsidRPr="00023E79">
        <w:rPr>
          <w:b/>
          <w:bCs/>
          <w:sz w:val="28"/>
          <w:szCs w:val="28"/>
        </w:rPr>
        <w:t>ПРИЛОЖЕНИЕ</w:t>
      </w:r>
      <w:r w:rsidRPr="00023E79">
        <w:rPr>
          <w:sz w:val="28"/>
          <w:szCs w:val="28"/>
        </w:rPr>
        <w:t xml:space="preserve"> и его цифрового обозначения. Каждое приложение должно иметь название. Название приложения на следующей строке с прописной буквы отдельной строкой. Шрифт не жирный Форматирование – по центру.</w:t>
      </w:r>
    </w:p>
    <w:p w:rsidR="00711209" w:rsidRPr="002C6B88" w:rsidRDefault="00711209" w:rsidP="00711209">
      <w:pPr>
        <w:pStyle w:val="2"/>
        <w:spacing w:before="0" w:line="360" w:lineRule="auto"/>
        <w:ind w:firstLine="709"/>
        <w:rPr>
          <w:rFonts w:cs="Times New Roman"/>
          <w:lang w:val="ru-RU"/>
        </w:rPr>
      </w:pPr>
      <w:bookmarkStart w:id="21" w:name="_Toc403821605"/>
    </w:p>
    <w:p w:rsidR="00711209" w:rsidRPr="00C7741F" w:rsidRDefault="00711209" w:rsidP="00711209">
      <w:pPr>
        <w:ind w:firstLine="709"/>
        <w:rPr>
          <w:b/>
          <w:bCs/>
          <w:sz w:val="28"/>
          <w:szCs w:val="28"/>
        </w:rPr>
      </w:pPr>
      <w:bookmarkStart w:id="22" w:name="_Toc403826896"/>
      <w:r w:rsidRPr="00C7741F">
        <w:rPr>
          <w:b/>
          <w:bCs/>
          <w:sz w:val="28"/>
          <w:szCs w:val="28"/>
        </w:rPr>
        <w:t>4.8  Оформление содержания</w:t>
      </w:r>
      <w:bookmarkEnd w:id="21"/>
      <w:bookmarkEnd w:id="22"/>
    </w:p>
    <w:p w:rsidR="00711209" w:rsidRDefault="00711209" w:rsidP="00711209">
      <w:pPr>
        <w:pStyle w:val="Style18"/>
        <w:widowControl/>
        <w:tabs>
          <w:tab w:val="left" w:pos="1954"/>
        </w:tabs>
        <w:spacing w:line="360" w:lineRule="auto"/>
        <w:rPr>
          <w:rStyle w:val="FontStyle96"/>
        </w:rPr>
      </w:pPr>
    </w:p>
    <w:p w:rsidR="00711209" w:rsidRPr="00DA1E26" w:rsidRDefault="00711209" w:rsidP="00711209">
      <w:pPr>
        <w:pStyle w:val="Style18"/>
        <w:widowControl/>
        <w:tabs>
          <w:tab w:val="left" w:pos="1954"/>
        </w:tabs>
        <w:spacing w:line="360" w:lineRule="auto"/>
        <w:ind w:firstLine="737"/>
        <w:rPr>
          <w:rStyle w:val="FontStyle96"/>
          <w:sz w:val="28"/>
          <w:szCs w:val="28"/>
        </w:rPr>
      </w:pPr>
      <w:r w:rsidRPr="00DA1E26">
        <w:rPr>
          <w:rStyle w:val="FontStyle96"/>
          <w:sz w:val="28"/>
          <w:szCs w:val="28"/>
        </w:rPr>
        <w:t>Содержание работы размещается на отдельной пронумерованной странице, снабжается заго</w:t>
      </w:r>
      <w:r>
        <w:rPr>
          <w:rStyle w:val="FontStyle96"/>
          <w:sz w:val="28"/>
          <w:szCs w:val="28"/>
        </w:rPr>
        <w:t>ловком «СОДЕРЖАНИЕ», записанным</w:t>
      </w:r>
      <w:r w:rsidRPr="00DA1E26">
        <w:rPr>
          <w:rStyle w:val="FontStyle96"/>
          <w:sz w:val="28"/>
          <w:szCs w:val="28"/>
        </w:rPr>
        <w:t xml:space="preserve"> по центру, не нумеруется как раздел и включается в общее количество страниц текста работы.</w:t>
      </w:r>
    </w:p>
    <w:p w:rsidR="00711209" w:rsidRPr="00DA1E26" w:rsidRDefault="00711209" w:rsidP="00711209">
      <w:pPr>
        <w:pStyle w:val="Style18"/>
        <w:widowControl/>
        <w:tabs>
          <w:tab w:val="left" w:pos="1954"/>
        </w:tabs>
        <w:spacing w:line="360" w:lineRule="auto"/>
        <w:ind w:firstLine="737"/>
        <w:rPr>
          <w:rStyle w:val="FontStyle96"/>
          <w:sz w:val="28"/>
          <w:szCs w:val="28"/>
        </w:rPr>
      </w:pPr>
      <w:r w:rsidRPr="00DA1E26">
        <w:rPr>
          <w:rStyle w:val="FontStyle96"/>
          <w:sz w:val="28"/>
          <w:szCs w:val="28"/>
        </w:rPr>
        <w:lastRenderedPageBreak/>
        <w:t>В содержание включаются номера структурных элементов текста: разделов, подразделов, пунктов и подпунктов, имеющих заголовок, номера и наименования приложений и номера страниц, с которых они начинаются.</w:t>
      </w:r>
    </w:p>
    <w:p w:rsidR="00711209" w:rsidRPr="00DA1E26" w:rsidRDefault="00711209" w:rsidP="00711209">
      <w:pPr>
        <w:pStyle w:val="Style18"/>
        <w:widowControl/>
        <w:tabs>
          <w:tab w:val="left" w:pos="1954"/>
        </w:tabs>
        <w:spacing w:line="360" w:lineRule="auto"/>
        <w:ind w:firstLine="737"/>
        <w:rPr>
          <w:rStyle w:val="FontStyle96"/>
          <w:sz w:val="28"/>
          <w:szCs w:val="28"/>
        </w:rPr>
      </w:pPr>
      <w:r w:rsidRPr="00DA1E26">
        <w:rPr>
          <w:rStyle w:val="FontStyle96"/>
          <w:sz w:val="28"/>
          <w:szCs w:val="28"/>
        </w:rPr>
        <w:t>Заголовки в содержании должны точно повторять заголовки в тексте. Нельзя сокращать или давать их в другой формулировке, последовательности и соподчиненности по сравнению с заголовками в тексте.</w:t>
      </w:r>
    </w:p>
    <w:p w:rsidR="00711209" w:rsidRDefault="00711209" w:rsidP="00711209">
      <w:pPr>
        <w:pStyle w:val="Style18"/>
        <w:widowControl/>
        <w:tabs>
          <w:tab w:val="left" w:pos="1954"/>
        </w:tabs>
        <w:spacing w:line="360" w:lineRule="auto"/>
        <w:ind w:firstLine="737"/>
        <w:rPr>
          <w:rStyle w:val="FontStyle96"/>
          <w:sz w:val="28"/>
          <w:szCs w:val="28"/>
        </w:rPr>
      </w:pPr>
      <w:r w:rsidRPr="00DA1E26">
        <w:rPr>
          <w:rStyle w:val="FontStyle96"/>
          <w:sz w:val="28"/>
          <w:szCs w:val="28"/>
        </w:rPr>
        <w:t>Заголовки, включенные в содержание, записываются строчными буквами. Прописными буквами должны записываться заглавные буквы и аббревиатуры.</w:t>
      </w:r>
    </w:p>
    <w:p w:rsidR="00711209" w:rsidRPr="00DA1E26" w:rsidRDefault="00711209" w:rsidP="00711209">
      <w:pPr>
        <w:pStyle w:val="Style18"/>
        <w:widowControl/>
        <w:tabs>
          <w:tab w:val="left" w:pos="1954"/>
        </w:tabs>
        <w:spacing w:line="360" w:lineRule="auto"/>
        <w:ind w:firstLine="737"/>
        <w:rPr>
          <w:rStyle w:val="FontStyle96"/>
          <w:sz w:val="28"/>
          <w:szCs w:val="28"/>
        </w:rPr>
      </w:pPr>
      <w:r>
        <w:rPr>
          <w:rStyle w:val="FontStyle96"/>
          <w:sz w:val="28"/>
          <w:szCs w:val="28"/>
        </w:rPr>
        <w:t xml:space="preserve">Рекомендуется формировать автоматическое оглавление (Ссылки </w:t>
      </w:r>
      <w:r>
        <w:rPr>
          <w:rStyle w:val="FontStyle96"/>
          <w:sz w:val="28"/>
          <w:szCs w:val="28"/>
        </w:rPr>
        <w:sym w:font="Symbol" w:char="F0AE"/>
      </w:r>
      <w:r>
        <w:rPr>
          <w:rStyle w:val="FontStyle96"/>
          <w:sz w:val="28"/>
          <w:szCs w:val="28"/>
        </w:rPr>
        <w:t xml:space="preserve"> Оглавление), предварительно применяя стили к наименованиям разделов и подразделов (Заголовок 1, Заголовок 2…).</w:t>
      </w:r>
    </w:p>
    <w:p w:rsidR="00711209" w:rsidRDefault="00711209" w:rsidP="00711209">
      <w:pPr>
        <w:rPr>
          <w:sz w:val="28"/>
          <w:szCs w:val="28"/>
        </w:rPr>
      </w:pPr>
    </w:p>
    <w:p w:rsidR="00711209" w:rsidRPr="00C7741F" w:rsidRDefault="00711209" w:rsidP="00711209">
      <w:pPr>
        <w:rPr>
          <w:b/>
          <w:bCs/>
          <w:sz w:val="28"/>
          <w:szCs w:val="28"/>
        </w:rPr>
      </w:pPr>
      <w:r>
        <w:rPr>
          <w:b/>
          <w:bCs/>
          <w:sz w:val="28"/>
          <w:szCs w:val="28"/>
        </w:rPr>
        <w:t xml:space="preserve">4.9 </w:t>
      </w:r>
      <w:r w:rsidRPr="00C7741F">
        <w:rPr>
          <w:b/>
          <w:bCs/>
          <w:sz w:val="28"/>
          <w:szCs w:val="28"/>
        </w:rPr>
        <w:t>Требования к линг</w:t>
      </w:r>
      <w:r>
        <w:rPr>
          <w:b/>
          <w:bCs/>
          <w:sz w:val="28"/>
          <w:szCs w:val="28"/>
        </w:rPr>
        <w:t>вистическому оформлению курсового</w:t>
      </w:r>
      <w:r w:rsidRPr="00C7741F">
        <w:rPr>
          <w:b/>
          <w:bCs/>
          <w:sz w:val="28"/>
          <w:szCs w:val="28"/>
        </w:rPr>
        <w:t xml:space="preserve"> проекта</w:t>
      </w:r>
    </w:p>
    <w:p w:rsidR="00711209" w:rsidRPr="00C7741F" w:rsidRDefault="00711209" w:rsidP="00711209">
      <w:pPr>
        <w:ind w:firstLine="709"/>
        <w:rPr>
          <w:sz w:val="28"/>
          <w:szCs w:val="28"/>
        </w:rPr>
      </w:pPr>
    </w:p>
    <w:p w:rsidR="00711209" w:rsidRPr="00C7741F" w:rsidRDefault="00711209" w:rsidP="00711209">
      <w:pPr>
        <w:ind w:firstLine="709"/>
        <w:rPr>
          <w:sz w:val="28"/>
          <w:szCs w:val="28"/>
        </w:rPr>
      </w:pPr>
      <w:r w:rsidRPr="00C7741F">
        <w:rPr>
          <w:sz w:val="28"/>
          <w:szCs w:val="28"/>
        </w:rPr>
        <w:t>Курсов</w:t>
      </w:r>
      <w:r>
        <w:rPr>
          <w:sz w:val="28"/>
          <w:szCs w:val="28"/>
        </w:rPr>
        <w:t xml:space="preserve">ой </w:t>
      </w:r>
      <w:r w:rsidRPr="00C7741F">
        <w:rPr>
          <w:sz w:val="28"/>
          <w:szCs w:val="28"/>
        </w:rPr>
        <w:t>проект долж</w:t>
      </w:r>
      <w:r>
        <w:rPr>
          <w:sz w:val="28"/>
          <w:szCs w:val="28"/>
        </w:rPr>
        <w:t>е</w:t>
      </w:r>
      <w:r w:rsidRPr="00C7741F">
        <w:rPr>
          <w:sz w:val="28"/>
          <w:szCs w:val="28"/>
        </w:rPr>
        <w:t>н быть написан логически последовательно, литературным языком. Повторное употребление одного и того же слова, если это возможно, допустимо через 50 – 100 слов. Не должны употребляться как излишне пространные и сложно построенные предложения, так и чрезмерно краткие лаконичные фразы, слабо между собой связанные, допускающие двойные толкования и т. д.</w:t>
      </w:r>
    </w:p>
    <w:p w:rsidR="00711209" w:rsidRPr="00C7741F" w:rsidRDefault="00711209" w:rsidP="00711209">
      <w:pPr>
        <w:ind w:firstLine="709"/>
        <w:rPr>
          <w:sz w:val="28"/>
          <w:szCs w:val="28"/>
        </w:rPr>
      </w:pPr>
      <w:r w:rsidRPr="00C7741F">
        <w:rPr>
          <w:sz w:val="28"/>
          <w:szCs w:val="28"/>
        </w:rPr>
        <w:t>При написании курсово</w:t>
      </w:r>
      <w:r>
        <w:rPr>
          <w:sz w:val="28"/>
          <w:szCs w:val="28"/>
        </w:rPr>
        <w:t xml:space="preserve">го </w:t>
      </w:r>
      <w:r w:rsidRPr="00C7741F">
        <w:rPr>
          <w:sz w:val="28"/>
          <w:szCs w:val="28"/>
        </w:rPr>
        <w:t>проекта не рекомендуется вести изложение от первого лица единственного числа: «я наблюдал», «я считаю», «по моему мнению» и т. д. Корректнее использовать местоимение «мы». Допускаются обороты с сохранением первого лица множественного числа, в которых исключается местоимение «мы», то есть фразы строятся с употреблением слов «наблюдаем», «устанавливаем», «имеем». Можно использовать выражения «на наш взгляд», «по нашему мнению», однако предпочтительнее выражать ту же мысль в безличной форме, например:</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t>изучение педагогического опыта свидетельствует о том, что …,</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t xml:space="preserve">на основе выполненного анализа можно утверждать …, </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t>проведенные исследования подтвердили…;</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t>представляется целесообразным отметить;</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t>установлено, что;</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t>делается вывод о…;</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t>следует подчеркнуть, выделить;</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lastRenderedPageBreak/>
        <w:t>можно сделать вывод о том, что;</w:t>
      </w:r>
    </w:p>
    <w:p w:rsidR="00711209" w:rsidRPr="00C7741F" w:rsidRDefault="00711209" w:rsidP="00711209">
      <w:pPr>
        <w:numPr>
          <w:ilvl w:val="0"/>
          <w:numId w:val="15"/>
        </w:numPr>
        <w:spacing w:line="360" w:lineRule="auto"/>
        <w:ind w:left="709"/>
        <w:jc w:val="both"/>
        <w:rPr>
          <w:i/>
          <w:iCs/>
          <w:sz w:val="28"/>
          <w:szCs w:val="28"/>
        </w:rPr>
      </w:pPr>
      <w:r w:rsidRPr="00C7741F">
        <w:rPr>
          <w:i/>
          <w:iCs/>
          <w:sz w:val="28"/>
          <w:szCs w:val="28"/>
        </w:rPr>
        <w:t>необходимо рассмотреть, изучить, дополнить;</w:t>
      </w:r>
    </w:p>
    <w:p w:rsidR="00711209" w:rsidRPr="00C7741F" w:rsidRDefault="00711209" w:rsidP="00711209">
      <w:pPr>
        <w:numPr>
          <w:ilvl w:val="0"/>
          <w:numId w:val="15"/>
        </w:numPr>
        <w:tabs>
          <w:tab w:val="left" w:pos="851"/>
        </w:tabs>
        <w:spacing w:line="360" w:lineRule="auto"/>
        <w:ind w:left="709"/>
        <w:jc w:val="both"/>
        <w:rPr>
          <w:sz w:val="28"/>
          <w:szCs w:val="28"/>
        </w:rPr>
      </w:pPr>
      <w:r w:rsidRPr="00C7741F">
        <w:rPr>
          <w:i/>
          <w:iCs/>
          <w:sz w:val="28"/>
          <w:szCs w:val="28"/>
        </w:rPr>
        <w:t>в работе рассматриваются, анализируются...</w:t>
      </w:r>
    </w:p>
    <w:p w:rsidR="00711209" w:rsidRPr="00C7741F" w:rsidRDefault="00711209" w:rsidP="00711209">
      <w:pPr>
        <w:ind w:firstLine="709"/>
        <w:rPr>
          <w:sz w:val="28"/>
          <w:szCs w:val="28"/>
        </w:rPr>
      </w:pPr>
      <w:r w:rsidRPr="00C7741F">
        <w:rPr>
          <w:sz w:val="28"/>
          <w:szCs w:val="28"/>
        </w:rPr>
        <w:t>При написании курсово</w:t>
      </w:r>
      <w:r>
        <w:rPr>
          <w:sz w:val="28"/>
          <w:szCs w:val="28"/>
        </w:rPr>
        <w:t>го проекта</w:t>
      </w:r>
      <w:r w:rsidRPr="00C7741F">
        <w:rPr>
          <w:sz w:val="28"/>
          <w:szCs w:val="28"/>
        </w:rPr>
        <w:t xml:space="preserve"> необходимо пользоваться языком научного изложения. Здесь могут быть использованы следующие слова и выражения:</w:t>
      </w:r>
    </w:p>
    <w:p w:rsidR="00711209" w:rsidRPr="00C7741F" w:rsidRDefault="00711209" w:rsidP="00711209">
      <w:pPr>
        <w:numPr>
          <w:ilvl w:val="0"/>
          <w:numId w:val="33"/>
        </w:numPr>
        <w:spacing w:line="360" w:lineRule="auto"/>
        <w:jc w:val="both"/>
        <w:rPr>
          <w:sz w:val="28"/>
          <w:szCs w:val="28"/>
        </w:rPr>
      </w:pPr>
      <w:r w:rsidRPr="00C7741F">
        <w:rPr>
          <w:sz w:val="28"/>
          <w:szCs w:val="28"/>
        </w:rPr>
        <w:t>для указания на последовательность развития мысли и временную соотнесенность:</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прежде всего, сначала, в первую очередь;</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во – первых, во – вторых и т. д.;</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затем, далее, в заключение, итак, наконец;</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до сих пор, ранее, в предыдущих исследованиях, до настоящего времени;</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в последние годы, десятилетия;</w:t>
      </w:r>
    </w:p>
    <w:p w:rsidR="00711209" w:rsidRPr="00C7741F" w:rsidRDefault="00711209" w:rsidP="00711209">
      <w:pPr>
        <w:numPr>
          <w:ilvl w:val="0"/>
          <w:numId w:val="33"/>
        </w:numPr>
        <w:spacing w:line="360" w:lineRule="auto"/>
        <w:jc w:val="both"/>
        <w:rPr>
          <w:sz w:val="28"/>
          <w:szCs w:val="28"/>
        </w:rPr>
      </w:pPr>
      <w:r w:rsidRPr="00C7741F">
        <w:rPr>
          <w:sz w:val="28"/>
          <w:szCs w:val="28"/>
        </w:rPr>
        <w:t>для сопоставления и противопоставления:</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однако, в то время как, тем не менее, но, вместе с тем;</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как…, так и…;</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с одной стороны…, с другой стороны, не только…, но и;</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по сравнению, в отличие, в противоположность;</w:t>
      </w:r>
    </w:p>
    <w:p w:rsidR="00711209" w:rsidRPr="00C7741F" w:rsidRDefault="00711209" w:rsidP="00711209">
      <w:pPr>
        <w:numPr>
          <w:ilvl w:val="0"/>
          <w:numId w:val="33"/>
        </w:numPr>
        <w:spacing w:line="360" w:lineRule="auto"/>
        <w:jc w:val="both"/>
        <w:rPr>
          <w:sz w:val="28"/>
          <w:szCs w:val="28"/>
        </w:rPr>
      </w:pPr>
      <w:r w:rsidRPr="00C7741F">
        <w:rPr>
          <w:sz w:val="28"/>
          <w:szCs w:val="28"/>
        </w:rPr>
        <w:t>для указания на следствие, причинность:</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таким образом, следовательно, итак, в связи  с этим;</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отсюда следует, понятно, ясно;</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это позволяет сделать вывод, заключение;</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свидетельствует, говорит, дает возможность;</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в результате;</w:t>
      </w:r>
    </w:p>
    <w:p w:rsidR="00711209" w:rsidRPr="00C7741F" w:rsidRDefault="00711209" w:rsidP="00711209">
      <w:pPr>
        <w:numPr>
          <w:ilvl w:val="0"/>
          <w:numId w:val="33"/>
        </w:numPr>
        <w:spacing w:line="360" w:lineRule="auto"/>
        <w:jc w:val="both"/>
        <w:rPr>
          <w:sz w:val="28"/>
          <w:szCs w:val="28"/>
        </w:rPr>
      </w:pPr>
      <w:r w:rsidRPr="00C7741F">
        <w:rPr>
          <w:sz w:val="28"/>
          <w:szCs w:val="28"/>
        </w:rPr>
        <w:t>для дополнения и уточнения:</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помимо этого, кроме того, также и, наряду с…, в частности;</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главным образом, особенно, именно;</w:t>
      </w:r>
    </w:p>
    <w:p w:rsidR="00711209" w:rsidRPr="00C7741F" w:rsidRDefault="00711209" w:rsidP="00711209">
      <w:pPr>
        <w:numPr>
          <w:ilvl w:val="0"/>
          <w:numId w:val="33"/>
        </w:numPr>
        <w:spacing w:line="360" w:lineRule="auto"/>
        <w:jc w:val="both"/>
        <w:rPr>
          <w:sz w:val="28"/>
          <w:szCs w:val="28"/>
        </w:rPr>
      </w:pPr>
      <w:r w:rsidRPr="00C7741F">
        <w:rPr>
          <w:sz w:val="28"/>
          <w:szCs w:val="28"/>
        </w:rPr>
        <w:t>для иллюстрации сказанного:</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например, так;</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lastRenderedPageBreak/>
        <w:t>проиллюстрируем сказанное следующим примером, приведем пример;</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подтверждением  выше сказанного является;</w:t>
      </w:r>
    </w:p>
    <w:p w:rsidR="00711209" w:rsidRPr="00C7741F" w:rsidRDefault="00711209" w:rsidP="00711209">
      <w:pPr>
        <w:numPr>
          <w:ilvl w:val="0"/>
          <w:numId w:val="33"/>
        </w:numPr>
        <w:spacing w:line="360" w:lineRule="auto"/>
        <w:jc w:val="both"/>
        <w:rPr>
          <w:sz w:val="28"/>
          <w:szCs w:val="28"/>
        </w:rPr>
      </w:pPr>
      <w:r w:rsidRPr="00C7741F">
        <w:rPr>
          <w:sz w:val="28"/>
          <w:szCs w:val="28"/>
        </w:rPr>
        <w:t>для ссылки на предыдущие высказывания, мнения, исследования и т.д.:</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было установлено, рассмотрено, выявлено, проанализировано;</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как говорилось, отмечалось, подчеркивалось;</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аналогичный, подобный, идентичный анализ, результат;</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по мнению Х, как отмечает Х, согласно теории Х;</w:t>
      </w:r>
    </w:p>
    <w:p w:rsidR="00711209" w:rsidRPr="00C7741F" w:rsidRDefault="00711209" w:rsidP="00711209">
      <w:pPr>
        <w:numPr>
          <w:ilvl w:val="0"/>
          <w:numId w:val="33"/>
        </w:numPr>
        <w:spacing w:line="360" w:lineRule="auto"/>
        <w:jc w:val="both"/>
        <w:rPr>
          <w:sz w:val="28"/>
          <w:szCs w:val="28"/>
        </w:rPr>
      </w:pPr>
      <w:r w:rsidRPr="00C7741F">
        <w:rPr>
          <w:sz w:val="28"/>
          <w:szCs w:val="28"/>
        </w:rPr>
        <w:t>для введения новой информации:</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рассмотрим следующие случаи, дополнительные примеры;</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перейдем к рассмотрению, анализу, описанию;</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остановимся более детально на…;</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следующим вопросом является…;</w:t>
      </w:r>
    </w:p>
    <w:p w:rsidR="00711209" w:rsidRPr="00C7741F" w:rsidRDefault="00711209" w:rsidP="00711209">
      <w:pPr>
        <w:numPr>
          <w:ilvl w:val="0"/>
          <w:numId w:val="13"/>
        </w:numPr>
        <w:spacing w:line="360" w:lineRule="auto"/>
        <w:jc w:val="both"/>
        <w:rPr>
          <w:i/>
          <w:iCs/>
          <w:sz w:val="28"/>
          <w:szCs w:val="28"/>
        </w:rPr>
      </w:pPr>
      <w:r w:rsidRPr="00C7741F">
        <w:rPr>
          <w:i/>
          <w:iCs/>
          <w:sz w:val="28"/>
          <w:szCs w:val="28"/>
        </w:rPr>
        <w:t>еще одним важнейшим аспектом изучаемой проблемы является…;</w:t>
      </w:r>
    </w:p>
    <w:p w:rsidR="00711209" w:rsidRPr="00C7741F" w:rsidRDefault="00711209" w:rsidP="00711209">
      <w:pPr>
        <w:numPr>
          <w:ilvl w:val="0"/>
          <w:numId w:val="33"/>
        </w:numPr>
        <w:spacing w:line="360" w:lineRule="auto"/>
        <w:jc w:val="both"/>
        <w:rPr>
          <w:sz w:val="28"/>
          <w:szCs w:val="28"/>
        </w:rPr>
      </w:pPr>
      <w:r w:rsidRPr="00C7741F">
        <w:rPr>
          <w:sz w:val="28"/>
          <w:szCs w:val="28"/>
        </w:rPr>
        <w:t>для выражения логических связей между частями высказывания:</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как показал анализ, как было сказано выше;</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на основании полученных данных;</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проведенное исследование позволяет сделать вывод;</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резюмируя сказанное;</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дальнейшие перспективы исследования связаны с….</w:t>
      </w:r>
    </w:p>
    <w:p w:rsidR="00711209" w:rsidRPr="00C7741F" w:rsidRDefault="00711209" w:rsidP="00711209">
      <w:pPr>
        <w:ind w:firstLine="709"/>
        <w:rPr>
          <w:sz w:val="28"/>
          <w:szCs w:val="28"/>
        </w:rPr>
      </w:pPr>
      <w:r w:rsidRPr="00C7741F">
        <w:rPr>
          <w:sz w:val="28"/>
          <w:szCs w:val="28"/>
        </w:rPr>
        <w:t>Письменная речь требует использования в тексте большого числа развернутых предложений, включающих придаточные предложения, причастные и деепричастные обороты. В связи с этим часто употребляются составные подчинительные союзы и клише:</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поскольку, благодаря тому что, в соответствии с…;</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в связи, в результате;</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при условии, что, несмотря на…;</w:t>
      </w:r>
    </w:p>
    <w:p w:rsidR="00711209" w:rsidRPr="00C7741F" w:rsidRDefault="00711209" w:rsidP="00711209">
      <w:pPr>
        <w:numPr>
          <w:ilvl w:val="0"/>
          <w:numId w:val="14"/>
        </w:numPr>
        <w:spacing w:line="360" w:lineRule="auto"/>
        <w:jc w:val="both"/>
        <w:rPr>
          <w:i/>
          <w:iCs/>
          <w:sz w:val="28"/>
          <w:szCs w:val="28"/>
        </w:rPr>
      </w:pPr>
      <w:r w:rsidRPr="00C7741F">
        <w:rPr>
          <w:i/>
          <w:iCs/>
          <w:sz w:val="28"/>
          <w:szCs w:val="28"/>
        </w:rPr>
        <w:t>наряду с…, в течение, в ходе, по мере.</w:t>
      </w:r>
    </w:p>
    <w:p w:rsidR="00711209" w:rsidRPr="00C7741F" w:rsidRDefault="00711209" w:rsidP="00711209">
      <w:pPr>
        <w:ind w:firstLine="709"/>
        <w:rPr>
          <w:sz w:val="28"/>
          <w:szCs w:val="28"/>
        </w:rPr>
      </w:pPr>
      <w:r w:rsidRPr="00C7741F">
        <w:rPr>
          <w:sz w:val="28"/>
          <w:szCs w:val="28"/>
        </w:rPr>
        <w:t>Необходимо определить основные понятия по теме исследования, чтобы использование их в тексте курсово</w:t>
      </w:r>
      <w:r>
        <w:rPr>
          <w:sz w:val="28"/>
          <w:szCs w:val="28"/>
        </w:rPr>
        <w:t xml:space="preserve">го </w:t>
      </w:r>
      <w:r w:rsidRPr="00C7741F">
        <w:rPr>
          <w:sz w:val="28"/>
          <w:szCs w:val="28"/>
        </w:rPr>
        <w:t xml:space="preserve">проекта было однозначным. Это означает: то или иное понятие, которое разными учеными может трактоваться по-разному, должно во всем тексте данной работы от начала до </w:t>
      </w:r>
      <w:r w:rsidRPr="00C7741F">
        <w:rPr>
          <w:sz w:val="28"/>
          <w:szCs w:val="28"/>
        </w:rPr>
        <w:lastRenderedPageBreak/>
        <w:t>конца иметь лишь одно, четко определенное автором курсово</w:t>
      </w:r>
      <w:r>
        <w:rPr>
          <w:sz w:val="28"/>
          <w:szCs w:val="28"/>
        </w:rPr>
        <w:t>го проекта</w:t>
      </w:r>
      <w:r w:rsidRPr="00C7741F">
        <w:rPr>
          <w:sz w:val="28"/>
          <w:szCs w:val="28"/>
        </w:rPr>
        <w:t xml:space="preserve"> значение.</w:t>
      </w:r>
    </w:p>
    <w:p w:rsidR="00711209" w:rsidRPr="00C7741F" w:rsidRDefault="00711209" w:rsidP="00711209">
      <w:pPr>
        <w:ind w:firstLine="709"/>
        <w:rPr>
          <w:sz w:val="28"/>
          <w:szCs w:val="28"/>
        </w:rPr>
      </w:pPr>
      <w:r w:rsidRPr="00C7741F">
        <w:rPr>
          <w:sz w:val="28"/>
          <w:szCs w:val="28"/>
        </w:rPr>
        <w:t xml:space="preserve"> В курсово</w:t>
      </w:r>
      <w:r>
        <w:rPr>
          <w:sz w:val="28"/>
          <w:szCs w:val="28"/>
        </w:rPr>
        <w:t xml:space="preserve">м </w:t>
      </w:r>
      <w:r w:rsidRPr="00C7741F">
        <w:rPr>
          <w:sz w:val="28"/>
          <w:szCs w:val="28"/>
        </w:rPr>
        <w:t>проекте должно быть соблюдено единство стиля изложения, обеспечена орфографическая, синтаксическая и стилистическая грамотность в соответствии с нормами современного русского языка.</w:t>
      </w:r>
    </w:p>
    <w:p w:rsidR="00711209" w:rsidRPr="00C7741F" w:rsidRDefault="00711209" w:rsidP="00711209">
      <w:pPr>
        <w:ind w:left="709"/>
        <w:rPr>
          <w:b/>
          <w:bCs/>
          <w:sz w:val="28"/>
          <w:szCs w:val="28"/>
        </w:rPr>
      </w:pPr>
      <w:r>
        <w:rPr>
          <w:b/>
          <w:bCs/>
          <w:sz w:val="28"/>
          <w:szCs w:val="28"/>
        </w:rPr>
        <w:t xml:space="preserve">5. </w:t>
      </w:r>
      <w:r w:rsidRPr="00C7741F">
        <w:rPr>
          <w:b/>
          <w:bCs/>
          <w:sz w:val="28"/>
          <w:szCs w:val="28"/>
        </w:rPr>
        <w:t>П</w:t>
      </w:r>
      <w:r>
        <w:rPr>
          <w:b/>
          <w:bCs/>
          <w:sz w:val="28"/>
          <w:szCs w:val="28"/>
        </w:rPr>
        <w:t xml:space="preserve">РОЦЕДУРА ЗАЩИТЫ КУРСОВОГО </w:t>
      </w:r>
      <w:r w:rsidRPr="00C7741F">
        <w:rPr>
          <w:b/>
          <w:bCs/>
          <w:sz w:val="28"/>
          <w:szCs w:val="28"/>
        </w:rPr>
        <w:t>ПРОЕКТА</w:t>
      </w:r>
    </w:p>
    <w:p w:rsidR="00711209" w:rsidRPr="00C7741F" w:rsidRDefault="00711209" w:rsidP="00711209">
      <w:pPr>
        <w:ind w:firstLine="709"/>
        <w:rPr>
          <w:b/>
          <w:bCs/>
          <w:sz w:val="28"/>
          <w:szCs w:val="28"/>
        </w:rPr>
      </w:pPr>
    </w:p>
    <w:p w:rsidR="00711209" w:rsidRPr="00C7741F" w:rsidRDefault="00711209" w:rsidP="00711209">
      <w:pPr>
        <w:ind w:firstLine="709"/>
        <w:rPr>
          <w:sz w:val="28"/>
          <w:szCs w:val="28"/>
        </w:rPr>
      </w:pPr>
      <w:r w:rsidRPr="00C7741F">
        <w:rPr>
          <w:sz w:val="28"/>
          <w:szCs w:val="28"/>
        </w:rPr>
        <w:t>Курсов</w:t>
      </w:r>
      <w:r>
        <w:rPr>
          <w:sz w:val="28"/>
          <w:szCs w:val="28"/>
        </w:rPr>
        <w:t>ой</w:t>
      </w:r>
      <w:r w:rsidRPr="00C7741F">
        <w:rPr>
          <w:sz w:val="28"/>
          <w:szCs w:val="28"/>
        </w:rPr>
        <w:t xml:space="preserve"> проект, выполненн</w:t>
      </w:r>
      <w:r>
        <w:rPr>
          <w:sz w:val="28"/>
          <w:szCs w:val="28"/>
        </w:rPr>
        <w:t xml:space="preserve">ый </w:t>
      </w:r>
      <w:r w:rsidRPr="00C7741F">
        <w:rPr>
          <w:sz w:val="28"/>
          <w:szCs w:val="28"/>
        </w:rPr>
        <w:t xml:space="preserve">с соблюдением рекомендуемых требований, оценивается и допускается к защите. Защита должна производиться до начала </w:t>
      </w:r>
      <w:r>
        <w:rPr>
          <w:sz w:val="28"/>
          <w:szCs w:val="28"/>
        </w:rPr>
        <w:t xml:space="preserve">квалификационного </w:t>
      </w:r>
      <w:r w:rsidRPr="00C7741F">
        <w:rPr>
          <w:sz w:val="28"/>
          <w:szCs w:val="28"/>
        </w:rPr>
        <w:t>экзамена по профессионально</w:t>
      </w:r>
      <w:r>
        <w:rPr>
          <w:sz w:val="28"/>
          <w:szCs w:val="28"/>
        </w:rPr>
        <w:t>му</w:t>
      </w:r>
      <w:r w:rsidRPr="00C7741F">
        <w:rPr>
          <w:sz w:val="28"/>
          <w:szCs w:val="28"/>
        </w:rPr>
        <w:t xml:space="preserve"> модул</w:t>
      </w:r>
      <w:r>
        <w:rPr>
          <w:sz w:val="28"/>
          <w:szCs w:val="28"/>
        </w:rPr>
        <w:t>ю</w:t>
      </w:r>
      <w:r w:rsidRPr="00C7741F">
        <w:rPr>
          <w:sz w:val="28"/>
          <w:szCs w:val="28"/>
        </w:rPr>
        <w:t xml:space="preserve">. </w:t>
      </w:r>
    </w:p>
    <w:p w:rsidR="00711209" w:rsidRPr="00C7741F" w:rsidRDefault="00711209" w:rsidP="00711209">
      <w:pPr>
        <w:ind w:firstLine="709"/>
        <w:rPr>
          <w:sz w:val="28"/>
          <w:szCs w:val="28"/>
        </w:rPr>
      </w:pPr>
      <w:r w:rsidRPr="00C7741F">
        <w:rPr>
          <w:sz w:val="28"/>
          <w:szCs w:val="28"/>
        </w:rPr>
        <w:t>Процедура защиты курсово</w:t>
      </w:r>
      <w:r>
        <w:rPr>
          <w:sz w:val="28"/>
          <w:szCs w:val="28"/>
        </w:rPr>
        <w:t xml:space="preserve">го </w:t>
      </w:r>
      <w:r w:rsidRPr="00C7741F">
        <w:rPr>
          <w:sz w:val="28"/>
          <w:szCs w:val="28"/>
        </w:rPr>
        <w:t>проекта включает в себя:</w:t>
      </w:r>
    </w:p>
    <w:p w:rsidR="00711209" w:rsidRPr="00C7741F" w:rsidRDefault="00711209" w:rsidP="00711209">
      <w:pPr>
        <w:numPr>
          <w:ilvl w:val="0"/>
          <w:numId w:val="10"/>
        </w:numPr>
        <w:spacing w:line="360" w:lineRule="auto"/>
        <w:jc w:val="both"/>
        <w:rPr>
          <w:sz w:val="28"/>
          <w:szCs w:val="28"/>
        </w:rPr>
      </w:pPr>
      <w:r w:rsidRPr="00C7741F">
        <w:rPr>
          <w:sz w:val="28"/>
          <w:szCs w:val="28"/>
        </w:rPr>
        <w:t xml:space="preserve">выступление студента по теме и результатам работы (5-8 мин),  </w:t>
      </w:r>
    </w:p>
    <w:p w:rsidR="00711209" w:rsidRPr="00C7741F" w:rsidRDefault="00711209" w:rsidP="00711209">
      <w:pPr>
        <w:numPr>
          <w:ilvl w:val="0"/>
          <w:numId w:val="10"/>
        </w:numPr>
        <w:spacing w:line="360" w:lineRule="auto"/>
        <w:jc w:val="both"/>
        <w:rPr>
          <w:sz w:val="28"/>
          <w:szCs w:val="28"/>
        </w:rPr>
      </w:pPr>
      <w:r w:rsidRPr="00C7741F">
        <w:rPr>
          <w:sz w:val="28"/>
          <w:szCs w:val="28"/>
        </w:rPr>
        <w:t>ответы на вопросы членов комиссии, в которую входят преподаватели  дисциплин профессионального цикла и/или междисциплинарных курсов профессионального модуля.</w:t>
      </w:r>
    </w:p>
    <w:p w:rsidR="00711209" w:rsidRPr="00C7741F" w:rsidRDefault="00711209" w:rsidP="00711209">
      <w:pPr>
        <w:ind w:firstLine="709"/>
        <w:rPr>
          <w:sz w:val="28"/>
          <w:szCs w:val="28"/>
        </w:rPr>
      </w:pPr>
      <w:r w:rsidRPr="00C7741F">
        <w:rPr>
          <w:sz w:val="28"/>
          <w:szCs w:val="28"/>
        </w:rPr>
        <w:t xml:space="preserve">Также в состав комиссии могут входить: методисты, мастера производственного обучения.  На защиту могут быть приглашены преподаватели и студенты других специальностей. </w:t>
      </w:r>
    </w:p>
    <w:p w:rsidR="00711209" w:rsidRPr="00C7741F" w:rsidRDefault="00711209" w:rsidP="00711209">
      <w:pPr>
        <w:ind w:firstLine="709"/>
        <w:rPr>
          <w:sz w:val="28"/>
          <w:szCs w:val="28"/>
        </w:rPr>
      </w:pPr>
      <w:r w:rsidRPr="00C7741F">
        <w:rPr>
          <w:sz w:val="28"/>
          <w:szCs w:val="28"/>
        </w:rPr>
        <w:t>При подготовке к защите Вам необходимо:</w:t>
      </w:r>
    </w:p>
    <w:p w:rsidR="00711209" w:rsidRPr="00C7741F" w:rsidRDefault="00711209" w:rsidP="00711209">
      <w:pPr>
        <w:numPr>
          <w:ilvl w:val="0"/>
          <w:numId w:val="11"/>
        </w:numPr>
        <w:spacing w:line="360" w:lineRule="auto"/>
        <w:jc w:val="both"/>
        <w:rPr>
          <w:sz w:val="28"/>
          <w:szCs w:val="28"/>
        </w:rPr>
      </w:pPr>
      <w:r w:rsidRPr="00C7741F">
        <w:rPr>
          <w:sz w:val="28"/>
          <w:szCs w:val="28"/>
        </w:rPr>
        <w:t>внимательно прочитать содержание отзыва руководителя проекта,</w:t>
      </w:r>
    </w:p>
    <w:p w:rsidR="00711209" w:rsidRPr="00C7741F" w:rsidRDefault="00711209" w:rsidP="00711209">
      <w:pPr>
        <w:numPr>
          <w:ilvl w:val="0"/>
          <w:numId w:val="11"/>
        </w:numPr>
        <w:spacing w:line="360" w:lineRule="auto"/>
        <w:jc w:val="both"/>
        <w:rPr>
          <w:sz w:val="28"/>
          <w:szCs w:val="28"/>
        </w:rPr>
      </w:pPr>
      <w:r w:rsidRPr="00C7741F">
        <w:rPr>
          <w:sz w:val="28"/>
          <w:szCs w:val="28"/>
        </w:rPr>
        <w:t>внести необходимые поправки, сделать необходимые дополнения и/или изменения;</w:t>
      </w:r>
    </w:p>
    <w:p w:rsidR="00711209" w:rsidRPr="00C7741F" w:rsidRDefault="00711209" w:rsidP="00711209">
      <w:pPr>
        <w:numPr>
          <w:ilvl w:val="0"/>
          <w:numId w:val="11"/>
        </w:numPr>
        <w:spacing w:line="360" w:lineRule="auto"/>
        <w:jc w:val="both"/>
        <w:rPr>
          <w:sz w:val="28"/>
          <w:szCs w:val="28"/>
        </w:rPr>
      </w:pPr>
      <w:r w:rsidRPr="00C7741F">
        <w:rPr>
          <w:sz w:val="28"/>
          <w:szCs w:val="28"/>
        </w:rPr>
        <w:t>обоснованно и доказательно раскрыть   сущность темы  курсово</w:t>
      </w:r>
      <w:r>
        <w:rPr>
          <w:sz w:val="28"/>
          <w:szCs w:val="28"/>
        </w:rPr>
        <w:t xml:space="preserve">го </w:t>
      </w:r>
      <w:r w:rsidRPr="00C7741F">
        <w:rPr>
          <w:sz w:val="28"/>
          <w:szCs w:val="28"/>
        </w:rPr>
        <w:t>проекта;</w:t>
      </w:r>
    </w:p>
    <w:p w:rsidR="00711209" w:rsidRPr="00C7741F" w:rsidRDefault="00711209" w:rsidP="00711209">
      <w:pPr>
        <w:numPr>
          <w:ilvl w:val="0"/>
          <w:numId w:val="11"/>
        </w:numPr>
        <w:spacing w:line="360" w:lineRule="auto"/>
        <w:jc w:val="both"/>
        <w:rPr>
          <w:sz w:val="28"/>
          <w:szCs w:val="28"/>
        </w:rPr>
      </w:pPr>
      <w:r w:rsidRPr="00C7741F">
        <w:rPr>
          <w:sz w:val="28"/>
          <w:szCs w:val="28"/>
        </w:rPr>
        <w:t xml:space="preserve">обстоятельно ответить на вопросы членов комиссии. </w:t>
      </w:r>
    </w:p>
    <w:p w:rsidR="00711209" w:rsidRPr="00C7741F" w:rsidRDefault="00711209" w:rsidP="00711209">
      <w:pPr>
        <w:ind w:firstLine="709"/>
        <w:rPr>
          <w:sz w:val="28"/>
          <w:szCs w:val="28"/>
        </w:rPr>
      </w:pPr>
      <w:r w:rsidRPr="006521B1">
        <w:rPr>
          <w:b/>
          <w:sz w:val="28"/>
          <w:szCs w:val="28"/>
        </w:rPr>
        <w:t>ПОМНИТЕ</w:t>
      </w:r>
      <w:r>
        <w:rPr>
          <w:sz w:val="28"/>
          <w:szCs w:val="28"/>
        </w:rPr>
        <w:t>, что оценка за курсовой</w:t>
      </w:r>
      <w:r w:rsidRPr="00C7741F">
        <w:rPr>
          <w:sz w:val="28"/>
          <w:szCs w:val="28"/>
        </w:rPr>
        <w:t xml:space="preserve"> проект выставляется комиссией после защиты. </w:t>
      </w:r>
    </w:p>
    <w:p w:rsidR="00711209" w:rsidRPr="00C7741F" w:rsidRDefault="00711209" w:rsidP="00711209">
      <w:pPr>
        <w:ind w:firstLine="709"/>
        <w:rPr>
          <w:sz w:val="28"/>
          <w:szCs w:val="28"/>
        </w:rPr>
      </w:pPr>
      <w:r w:rsidRPr="00C7741F">
        <w:rPr>
          <w:sz w:val="28"/>
          <w:szCs w:val="28"/>
        </w:rPr>
        <w:t xml:space="preserve">Работа оценивается дифференцированно с учетом качества ее выполнения, содержательности Вашего выступления и ответов на вопросы во время защиты.  </w:t>
      </w:r>
    </w:p>
    <w:p w:rsidR="00711209" w:rsidRPr="00C7741F" w:rsidRDefault="00711209" w:rsidP="00711209">
      <w:pPr>
        <w:ind w:firstLine="709"/>
        <w:rPr>
          <w:sz w:val="28"/>
          <w:szCs w:val="28"/>
        </w:rPr>
      </w:pPr>
      <w:r w:rsidRPr="00C7741F">
        <w:rPr>
          <w:sz w:val="28"/>
          <w:szCs w:val="28"/>
        </w:rPr>
        <w:t>Результаты защиты оцениваются по четырехбалльной системе: «отлично», «хорошо», «удовлетворительно», «неудовлетворительно». Положи</w:t>
      </w:r>
      <w:r>
        <w:rPr>
          <w:sz w:val="28"/>
          <w:szCs w:val="28"/>
        </w:rPr>
        <w:t xml:space="preserve">тельная оценка по </w:t>
      </w:r>
      <w:r w:rsidRPr="00C7741F">
        <w:rPr>
          <w:sz w:val="28"/>
          <w:szCs w:val="28"/>
        </w:rPr>
        <w:t>профессиональному модулю, по которо</w:t>
      </w:r>
      <w:r>
        <w:rPr>
          <w:sz w:val="28"/>
          <w:szCs w:val="28"/>
        </w:rPr>
        <w:t>му</w:t>
      </w:r>
      <w:r w:rsidRPr="00C7741F">
        <w:rPr>
          <w:sz w:val="28"/>
          <w:szCs w:val="28"/>
        </w:rPr>
        <w:t xml:space="preserve"> предусматривается курсов</w:t>
      </w:r>
      <w:r>
        <w:rPr>
          <w:sz w:val="28"/>
          <w:szCs w:val="28"/>
        </w:rPr>
        <w:t>ой</w:t>
      </w:r>
      <w:r w:rsidRPr="00C7741F">
        <w:rPr>
          <w:sz w:val="28"/>
          <w:szCs w:val="28"/>
        </w:rPr>
        <w:t xml:space="preserve"> проект, выставляется только при условии успешной сдачи курсов</w:t>
      </w:r>
      <w:r>
        <w:rPr>
          <w:sz w:val="28"/>
          <w:szCs w:val="28"/>
        </w:rPr>
        <w:t>ого</w:t>
      </w:r>
      <w:r w:rsidRPr="00C7741F">
        <w:rPr>
          <w:sz w:val="28"/>
          <w:szCs w:val="28"/>
        </w:rPr>
        <w:t xml:space="preserve"> проект</w:t>
      </w:r>
      <w:r>
        <w:rPr>
          <w:sz w:val="28"/>
          <w:szCs w:val="28"/>
        </w:rPr>
        <w:t xml:space="preserve">а </w:t>
      </w:r>
      <w:r w:rsidRPr="00C7741F">
        <w:rPr>
          <w:sz w:val="28"/>
          <w:szCs w:val="28"/>
        </w:rPr>
        <w:t xml:space="preserve">на оценку не ниже «удовлетворительно». </w:t>
      </w:r>
    </w:p>
    <w:p w:rsidR="00711209" w:rsidRPr="00C7741F" w:rsidRDefault="00711209" w:rsidP="00711209">
      <w:pPr>
        <w:ind w:firstLine="709"/>
        <w:rPr>
          <w:sz w:val="28"/>
          <w:szCs w:val="28"/>
        </w:rPr>
      </w:pPr>
      <w:r w:rsidRPr="00C7741F">
        <w:rPr>
          <w:sz w:val="28"/>
          <w:szCs w:val="28"/>
        </w:rPr>
        <w:t>Если Вы получили неудовлетворительную оценку по курсов</w:t>
      </w:r>
      <w:r>
        <w:rPr>
          <w:sz w:val="28"/>
          <w:szCs w:val="28"/>
        </w:rPr>
        <w:t>ому</w:t>
      </w:r>
      <w:r w:rsidRPr="00C7741F">
        <w:rPr>
          <w:sz w:val="28"/>
          <w:szCs w:val="28"/>
        </w:rPr>
        <w:t xml:space="preserve"> проект</w:t>
      </w:r>
      <w:r>
        <w:rPr>
          <w:sz w:val="28"/>
          <w:szCs w:val="28"/>
        </w:rPr>
        <w:t>у</w:t>
      </w:r>
      <w:r w:rsidRPr="00C7741F">
        <w:rPr>
          <w:sz w:val="28"/>
          <w:szCs w:val="28"/>
        </w:rPr>
        <w:t xml:space="preserve">, то не допускаетесь к квалификационному экзамену по профессиональному модулю. Также по решению комиссии Вам может быть </w:t>
      </w:r>
      <w:r w:rsidRPr="00C7741F">
        <w:rPr>
          <w:sz w:val="28"/>
          <w:szCs w:val="28"/>
        </w:rPr>
        <w:lastRenderedPageBreak/>
        <w:t>предоставлено право доработки проекта в установленные комиссией сроки и повторной защиты.</w:t>
      </w:r>
    </w:p>
    <w:p w:rsidR="00711209" w:rsidRPr="00C7741F" w:rsidRDefault="00711209" w:rsidP="00711209">
      <w:pPr>
        <w:ind w:firstLine="709"/>
        <w:rPr>
          <w:sz w:val="28"/>
          <w:szCs w:val="28"/>
        </w:rPr>
      </w:pPr>
      <w:r w:rsidRPr="00C7741F">
        <w:rPr>
          <w:sz w:val="28"/>
          <w:szCs w:val="28"/>
        </w:rPr>
        <w:t>К защите курсов</w:t>
      </w:r>
      <w:r>
        <w:rPr>
          <w:sz w:val="28"/>
          <w:szCs w:val="28"/>
        </w:rPr>
        <w:t>ого</w:t>
      </w:r>
      <w:r w:rsidRPr="00C7741F">
        <w:rPr>
          <w:sz w:val="28"/>
          <w:szCs w:val="28"/>
        </w:rPr>
        <w:t xml:space="preserve"> проект</w:t>
      </w:r>
      <w:r>
        <w:rPr>
          <w:sz w:val="28"/>
          <w:szCs w:val="28"/>
        </w:rPr>
        <w:t xml:space="preserve">а </w:t>
      </w:r>
      <w:r w:rsidRPr="00C7741F">
        <w:rPr>
          <w:sz w:val="28"/>
          <w:szCs w:val="28"/>
        </w:rPr>
        <w:t>предъявляются следующие требования:</w:t>
      </w:r>
    </w:p>
    <w:p w:rsidR="00711209" w:rsidRPr="00C7741F" w:rsidRDefault="00711209" w:rsidP="00711209">
      <w:pPr>
        <w:numPr>
          <w:ilvl w:val="0"/>
          <w:numId w:val="12"/>
        </w:numPr>
        <w:spacing w:line="360" w:lineRule="auto"/>
        <w:jc w:val="both"/>
        <w:rPr>
          <w:sz w:val="28"/>
          <w:szCs w:val="28"/>
        </w:rPr>
      </w:pPr>
      <w:r w:rsidRPr="00C7741F">
        <w:rPr>
          <w:sz w:val="28"/>
          <w:szCs w:val="28"/>
        </w:rPr>
        <w:t xml:space="preserve">Глубокая </w:t>
      </w:r>
      <w:r w:rsidRPr="00C7741F">
        <w:rPr>
          <w:sz w:val="28"/>
          <w:szCs w:val="28"/>
          <w:u w:val="single"/>
        </w:rPr>
        <w:t>теоретическая проработка</w:t>
      </w:r>
      <w:r w:rsidRPr="00C7741F">
        <w:rPr>
          <w:sz w:val="28"/>
          <w:szCs w:val="28"/>
        </w:rPr>
        <w:t xml:space="preserve"> исследуемых проблем на основе анализа экономической литературы.</w:t>
      </w:r>
    </w:p>
    <w:p w:rsidR="00711209" w:rsidRPr="00C7741F" w:rsidRDefault="00711209" w:rsidP="00711209">
      <w:pPr>
        <w:numPr>
          <w:ilvl w:val="0"/>
          <w:numId w:val="12"/>
        </w:numPr>
        <w:spacing w:line="360" w:lineRule="auto"/>
        <w:jc w:val="both"/>
        <w:rPr>
          <w:sz w:val="28"/>
          <w:szCs w:val="28"/>
        </w:rPr>
      </w:pPr>
      <w:r w:rsidRPr="00C7741F">
        <w:rPr>
          <w:sz w:val="28"/>
          <w:szCs w:val="28"/>
        </w:rPr>
        <w:t xml:space="preserve">Умелая </w:t>
      </w:r>
      <w:r w:rsidRPr="00C7741F">
        <w:rPr>
          <w:sz w:val="28"/>
          <w:szCs w:val="28"/>
          <w:u w:val="single"/>
        </w:rPr>
        <w:t>систематизация цифровых данных</w:t>
      </w:r>
      <w:r w:rsidRPr="00C7741F">
        <w:rPr>
          <w:sz w:val="28"/>
          <w:szCs w:val="28"/>
        </w:rPr>
        <w:t xml:space="preserve"> в виде таблиц и графиков с необходимым анализом, обобщением и выявлением тенденций развития исследуемых явлений и процессов.</w:t>
      </w:r>
    </w:p>
    <w:p w:rsidR="00711209" w:rsidRPr="00C7741F" w:rsidRDefault="00711209" w:rsidP="00711209">
      <w:pPr>
        <w:numPr>
          <w:ilvl w:val="0"/>
          <w:numId w:val="12"/>
        </w:numPr>
        <w:spacing w:line="360" w:lineRule="auto"/>
        <w:jc w:val="both"/>
        <w:rPr>
          <w:sz w:val="28"/>
          <w:szCs w:val="28"/>
        </w:rPr>
      </w:pPr>
      <w:r w:rsidRPr="00C7741F">
        <w:rPr>
          <w:sz w:val="28"/>
          <w:szCs w:val="28"/>
          <w:u w:val="single"/>
        </w:rPr>
        <w:t>Критический подход</w:t>
      </w:r>
      <w:r w:rsidRPr="00C7741F">
        <w:rPr>
          <w:sz w:val="28"/>
          <w:szCs w:val="28"/>
        </w:rPr>
        <w:t xml:space="preserve"> к изучаемым фактическим материалам с целью поиска направлений совершенствования деятельности.</w:t>
      </w:r>
    </w:p>
    <w:p w:rsidR="00711209" w:rsidRPr="00C7741F" w:rsidRDefault="00711209" w:rsidP="00711209">
      <w:pPr>
        <w:numPr>
          <w:ilvl w:val="0"/>
          <w:numId w:val="12"/>
        </w:numPr>
        <w:spacing w:line="360" w:lineRule="auto"/>
        <w:jc w:val="both"/>
        <w:rPr>
          <w:sz w:val="28"/>
          <w:szCs w:val="28"/>
        </w:rPr>
      </w:pPr>
      <w:r w:rsidRPr="00C7741F">
        <w:rPr>
          <w:sz w:val="28"/>
          <w:szCs w:val="28"/>
          <w:u w:val="single"/>
        </w:rPr>
        <w:t>Аргументированность выводов</w:t>
      </w:r>
      <w:r w:rsidRPr="00C7741F">
        <w:rPr>
          <w:sz w:val="28"/>
          <w:szCs w:val="28"/>
        </w:rPr>
        <w:t xml:space="preserve">, </w:t>
      </w:r>
      <w:r w:rsidRPr="00C7741F">
        <w:rPr>
          <w:sz w:val="28"/>
          <w:szCs w:val="28"/>
          <w:u w:val="single"/>
        </w:rPr>
        <w:t>обоснованность</w:t>
      </w:r>
      <w:r w:rsidRPr="00C7741F">
        <w:rPr>
          <w:sz w:val="28"/>
          <w:szCs w:val="28"/>
        </w:rPr>
        <w:t xml:space="preserve"> предложений и рекомендаций.</w:t>
      </w:r>
    </w:p>
    <w:p w:rsidR="00711209" w:rsidRPr="00C7741F" w:rsidRDefault="00711209" w:rsidP="00711209">
      <w:pPr>
        <w:numPr>
          <w:ilvl w:val="0"/>
          <w:numId w:val="12"/>
        </w:numPr>
        <w:spacing w:line="360" w:lineRule="auto"/>
        <w:jc w:val="both"/>
        <w:rPr>
          <w:sz w:val="28"/>
          <w:szCs w:val="28"/>
        </w:rPr>
      </w:pPr>
      <w:r w:rsidRPr="00C7741F">
        <w:rPr>
          <w:sz w:val="28"/>
          <w:szCs w:val="28"/>
          <w:u w:val="single"/>
        </w:rPr>
        <w:t>Логически последовательное и самостоятельное</w:t>
      </w:r>
      <w:r w:rsidRPr="00C7741F">
        <w:rPr>
          <w:sz w:val="28"/>
          <w:szCs w:val="28"/>
        </w:rPr>
        <w:t xml:space="preserve"> изложение материала.</w:t>
      </w:r>
    </w:p>
    <w:p w:rsidR="00711209" w:rsidRPr="00C7741F" w:rsidRDefault="00711209" w:rsidP="00711209">
      <w:pPr>
        <w:numPr>
          <w:ilvl w:val="0"/>
          <w:numId w:val="12"/>
        </w:numPr>
        <w:spacing w:line="360" w:lineRule="auto"/>
        <w:jc w:val="both"/>
        <w:rPr>
          <w:sz w:val="28"/>
          <w:szCs w:val="28"/>
        </w:rPr>
      </w:pPr>
      <w:r w:rsidRPr="00C7741F">
        <w:rPr>
          <w:sz w:val="28"/>
          <w:szCs w:val="28"/>
          <w:u w:val="single"/>
        </w:rPr>
        <w:t>Оформление материала</w:t>
      </w:r>
      <w:r w:rsidRPr="00C7741F">
        <w:rPr>
          <w:sz w:val="28"/>
          <w:szCs w:val="28"/>
        </w:rPr>
        <w:t xml:space="preserve"> в соответствии с установленными требованиями.</w:t>
      </w:r>
    </w:p>
    <w:p w:rsidR="00711209" w:rsidRPr="00C7741F" w:rsidRDefault="00711209" w:rsidP="00711209">
      <w:pPr>
        <w:numPr>
          <w:ilvl w:val="0"/>
          <w:numId w:val="12"/>
        </w:numPr>
        <w:spacing w:line="360" w:lineRule="auto"/>
        <w:jc w:val="both"/>
        <w:rPr>
          <w:sz w:val="28"/>
          <w:szCs w:val="28"/>
        </w:rPr>
      </w:pPr>
      <w:r w:rsidRPr="00C7741F">
        <w:rPr>
          <w:sz w:val="28"/>
          <w:szCs w:val="28"/>
        </w:rPr>
        <w:t>Обязательное наличие отзыва руководителя на курсов</w:t>
      </w:r>
      <w:r>
        <w:rPr>
          <w:sz w:val="28"/>
          <w:szCs w:val="28"/>
        </w:rPr>
        <w:t>ой</w:t>
      </w:r>
      <w:r w:rsidRPr="00C7741F">
        <w:rPr>
          <w:sz w:val="28"/>
          <w:szCs w:val="28"/>
        </w:rPr>
        <w:t xml:space="preserve"> проект.</w:t>
      </w:r>
    </w:p>
    <w:p w:rsidR="00711209" w:rsidRPr="00C7741F" w:rsidRDefault="00711209" w:rsidP="00711209">
      <w:pPr>
        <w:ind w:firstLine="709"/>
        <w:rPr>
          <w:sz w:val="28"/>
          <w:szCs w:val="28"/>
        </w:rPr>
      </w:pPr>
      <w:r w:rsidRPr="00C7741F">
        <w:rPr>
          <w:sz w:val="28"/>
          <w:szCs w:val="28"/>
        </w:rPr>
        <w:t xml:space="preserve">Для выступления на защите необходимо заранее подготовить и согласовать с руководителем тезисы доклада и иллюстративный материал. </w:t>
      </w:r>
    </w:p>
    <w:p w:rsidR="00711209" w:rsidRPr="00C7741F" w:rsidRDefault="00711209" w:rsidP="00711209">
      <w:pPr>
        <w:ind w:firstLine="709"/>
        <w:rPr>
          <w:sz w:val="28"/>
          <w:szCs w:val="28"/>
        </w:rPr>
      </w:pPr>
      <w:r w:rsidRPr="00C7741F">
        <w:rPr>
          <w:sz w:val="28"/>
          <w:szCs w:val="28"/>
        </w:rPr>
        <w:t xml:space="preserve">При составлении тезисов необходимо учитывать ориентировочное время доклада на защите, которое составляет </w:t>
      </w:r>
      <w:r w:rsidRPr="00C7741F">
        <w:rPr>
          <w:i/>
          <w:iCs/>
          <w:sz w:val="28"/>
          <w:szCs w:val="28"/>
          <w:u w:val="single"/>
        </w:rPr>
        <w:t>8-10 минут</w:t>
      </w:r>
      <w:r w:rsidRPr="00C7741F">
        <w:rPr>
          <w:sz w:val="28"/>
          <w:szCs w:val="28"/>
        </w:rPr>
        <w:t xml:space="preserve">. Доклад целесообразно строить не путем изложения содержания работы по главам, а </w:t>
      </w:r>
      <w:r w:rsidRPr="00C7741F">
        <w:rPr>
          <w:i/>
          <w:iCs/>
          <w:sz w:val="28"/>
          <w:szCs w:val="28"/>
          <w:u w:val="single"/>
        </w:rPr>
        <w:t>по задачам</w:t>
      </w:r>
      <w:r w:rsidRPr="00C7741F">
        <w:rPr>
          <w:sz w:val="28"/>
          <w:szCs w:val="28"/>
        </w:rPr>
        <w:t xml:space="preserve">, то есть, раскрывая логику получения значимых результатов. В докладе </w:t>
      </w:r>
      <w:r w:rsidRPr="00C7741F">
        <w:rPr>
          <w:sz w:val="28"/>
          <w:szCs w:val="28"/>
          <w:u w:val="single"/>
        </w:rPr>
        <w:t>обязательно</w:t>
      </w:r>
      <w:r w:rsidRPr="00C7741F">
        <w:rPr>
          <w:sz w:val="28"/>
          <w:szCs w:val="28"/>
        </w:rPr>
        <w:t xml:space="preserve"> должно присутствовать обращение к иллюстративному материалу, который будет использоваться в ходе защиты работы. Объем доклада должен составлять 7-8 страниц текста в формате Word, размер шрифта 14, полуторный интервал. Рекомендуемые структура, объем и время доклада приведены в таблице 8.</w:t>
      </w:r>
    </w:p>
    <w:p w:rsidR="00711209" w:rsidRPr="00994463" w:rsidRDefault="00711209" w:rsidP="00711209">
      <w:pPr>
        <w:ind w:firstLine="709"/>
        <w:jc w:val="right"/>
        <w:rPr>
          <w:sz w:val="4"/>
          <w:szCs w:val="4"/>
        </w:rPr>
      </w:pPr>
    </w:p>
    <w:p w:rsidR="00711209" w:rsidRPr="007731CD" w:rsidRDefault="00711209" w:rsidP="00711209">
      <w:pPr>
        <w:ind w:firstLine="709"/>
        <w:jc w:val="right"/>
        <w:rPr>
          <w:i/>
          <w:iCs/>
          <w:sz w:val="28"/>
          <w:szCs w:val="28"/>
        </w:rPr>
      </w:pPr>
      <w:r w:rsidRPr="007731CD">
        <w:rPr>
          <w:i/>
          <w:iCs/>
          <w:sz w:val="28"/>
          <w:szCs w:val="28"/>
        </w:rPr>
        <w:t xml:space="preserve">Таблица </w:t>
      </w:r>
      <w:r>
        <w:rPr>
          <w:i/>
          <w:iCs/>
          <w:sz w:val="28"/>
          <w:szCs w:val="28"/>
        </w:rPr>
        <w:t>22</w:t>
      </w:r>
    </w:p>
    <w:p w:rsidR="00711209" w:rsidRPr="00C7741F" w:rsidRDefault="00711209" w:rsidP="00711209">
      <w:pPr>
        <w:jc w:val="center"/>
        <w:rPr>
          <w:sz w:val="28"/>
          <w:szCs w:val="28"/>
        </w:rPr>
      </w:pPr>
      <w:r w:rsidRPr="00C7741F">
        <w:rPr>
          <w:sz w:val="28"/>
          <w:szCs w:val="28"/>
        </w:rPr>
        <w:t>Структура, объем и время доклада</w:t>
      </w: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6204"/>
        <w:gridCol w:w="1417"/>
        <w:gridCol w:w="1559"/>
      </w:tblGrid>
      <w:tr w:rsidR="00711209" w:rsidRPr="006521B1" w:rsidTr="00EF711D">
        <w:tc>
          <w:tcPr>
            <w:tcW w:w="567" w:type="dxa"/>
            <w:vAlign w:val="center"/>
          </w:tcPr>
          <w:p w:rsidR="00711209" w:rsidRPr="006521B1" w:rsidRDefault="00711209" w:rsidP="00EF711D">
            <w:pPr>
              <w:ind w:left="-748" w:firstLine="709"/>
            </w:pPr>
            <w:r w:rsidRPr="006521B1">
              <w:t>№</w:t>
            </w:r>
          </w:p>
        </w:tc>
        <w:tc>
          <w:tcPr>
            <w:tcW w:w="6204" w:type="dxa"/>
            <w:vAlign w:val="center"/>
          </w:tcPr>
          <w:p w:rsidR="00711209" w:rsidRPr="006521B1" w:rsidRDefault="00711209" w:rsidP="00EF711D">
            <w:pPr>
              <w:ind w:left="-748" w:firstLine="709"/>
            </w:pPr>
            <w:r w:rsidRPr="006521B1">
              <w:t xml:space="preserve">Структура доклада </w:t>
            </w:r>
          </w:p>
        </w:tc>
        <w:tc>
          <w:tcPr>
            <w:tcW w:w="1417" w:type="dxa"/>
            <w:vAlign w:val="center"/>
          </w:tcPr>
          <w:p w:rsidR="00711209" w:rsidRPr="006521B1" w:rsidRDefault="00711209" w:rsidP="00EF711D">
            <w:pPr>
              <w:ind w:left="-748" w:firstLine="709"/>
            </w:pPr>
            <w:r w:rsidRPr="006521B1">
              <w:t>Объем</w:t>
            </w:r>
          </w:p>
        </w:tc>
        <w:tc>
          <w:tcPr>
            <w:tcW w:w="1559" w:type="dxa"/>
            <w:vAlign w:val="center"/>
          </w:tcPr>
          <w:p w:rsidR="00711209" w:rsidRPr="006521B1" w:rsidRDefault="00711209" w:rsidP="00EF711D">
            <w:pPr>
              <w:ind w:left="-748" w:firstLine="709"/>
            </w:pPr>
            <w:r w:rsidRPr="006521B1">
              <w:t>Время</w:t>
            </w:r>
          </w:p>
        </w:tc>
      </w:tr>
      <w:tr w:rsidR="00711209" w:rsidRPr="006521B1" w:rsidTr="00EF711D">
        <w:tc>
          <w:tcPr>
            <w:tcW w:w="567" w:type="dxa"/>
            <w:vAlign w:val="center"/>
          </w:tcPr>
          <w:p w:rsidR="00711209" w:rsidRPr="006521B1" w:rsidRDefault="00711209" w:rsidP="00EF711D">
            <w:pPr>
              <w:ind w:left="-748" w:firstLine="709"/>
            </w:pPr>
            <w:r w:rsidRPr="006521B1">
              <w:t xml:space="preserve">1. </w:t>
            </w:r>
          </w:p>
        </w:tc>
        <w:tc>
          <w:tcPr>
            <w:tcW w:w="6204" w:type="dxa"/>
            <w:vAlign w:val="center"/>
          </w:tcPr>
          <w:p w:rsidR="00711209" w:rsidRPr="006521B1" w:rsidRDefault="00711209" w:rsidP="00EF711D">
            <w:pPr>
              <w:ind w:left="-748" w:firstLine="709"/>
            </w:pPr>
            <w:r w:rsidRPr="006521B1">
              <w:t>Представление темы работы.</w:t>
            </w:r>
          </w:p>
        </w:tc>
        <w:tc>
          <w:tcPr>
            <w:tcW w:w="1417" w:type="dxa"/>
            <w:vMerge w:val="restart"/>
            <w:vAlign w:val="center"/>
          </w:tcPr>
          <w:p w:rsidR="00711209" w:rsidRPr="006521B1" w:rsidRDefault="00711209" w:rsidP="00EF711D">
            <w:pPr>
              <w:ind w:firstLine="31"/>
            </w:pPr>
            <w:r w:rsidRPr="006521B1">
              <w:t>До 1,5 страниц</w:t>
            </w:r>
          </w:p>
        </w:tc>
        <w:tc>
          <w:tcPr>
            <w:tcW w:w="1559" w:type="dxa"/>
            <w:vMerge w:val="restart"/>
            <w:vAlign w:val="center"/>
          </w:tcPr>
          <w:p w:rsidR="00711209" w:rsidRPr="006521B1" w:rsidRDefault="00711209" w:rsidP="00EF711D">
            <w:pPr>
              <w:ind w:firstLine="31"/>
            </w:pPr>
          </w:p>
          <w:p w:rsidR="00711209" w:rsidRPr="006521B1" w:rsidRDefault="00711209" w:rsidP="00EF711D">
            <w:pPr>
              <w:ind w:firstLine="31"/>
            </w:pPr>
            <w:r w:rsidRPr="006521B1">
              <w:t>До 2 минут</w:t>
            </w:r>
          </w:p>
        </w:tc>
      </w:tr>
      <w:tr w:rsidR="00711209" w:rsidRPr="006521B1" w:rsidTr="00EF711D">
        <w:tc>
          <w:tcPr>
            <w:tcW w:w="567" w:type="dxa"/>
            <w:vAlign w:val="center"/>
          </w:tcPr>
          <w:p w:rsidR="00711209" w:rsidRPr="006521B1" w:rsidRDefault="00711209" w:rsidP="00EF711D">
            <w:pPr>
              <w:ind w:left="-748" w:firstLine="709"/>
            </w:pPr>
            <w:r w:rsidRPr="006521B1">
              <w:t>2.</w:t>
            </w:r>
          </w:p>
        </w:tc>
        <w:tc>
          <w:tcPr>
            <w:tcW w:w="6204" w:type="dxa"/>
            <w:vAlign w:val="center"/>
          </w:tcPr>
          <w:p w:rsidR="00711209" w:rsidRPr="006521B1" w:rsidRDefault="00711209" w:rsidP="00EF711D">
            <w:pPr>
              <w:ind w:left="-748" w:firstLine="709"/>
            </w:pPr>
            <w:r w:rsidRPr="006521B1">
              <w:t>Актуальность темы.</w:t>
            </w:r>
          </w:p>
        </w:tc>
        <w:tc>
          <w:tcPr>
            <w:tcW w:w="1417" w:type="dxa"/>
            <w:vMerge/>
            <w:vAlign w:val="center"/>
          </w:tcPr>
          <w:p w:rsidR="00711209" w:rsidRPr="006521B1" w:rsidRDefault="00711209" w:rsidP="00EF711D">
            <w:pPr>
              <w:ind w:firstLine="31"/>
            </w:pPr>
          </w:p>
        </w:tc>
        <w:tc>
          <w:tcPr>
            <w:tcW w:w="1559" w:type="dxa"/>
            <w:vMerge/>
            <w:vAlign w:val="center"/>
          </w:tcPr>
          <w:p w:rsidR="00711209" w:rsidRPr="006521B1" w:rsidRDefault="00711209" w:rsidP="00EF711D">
            <w:pPr>
              <w:ind w:firstLine="31"/>
            </w:pPr>
          </w:p>
        </w:tc>
      </w:tr>
      <w:tr w:rsidR="00711209" w:rsidRPr="006521B1" w:rsidTr="00EF711D">
        <w:tc>
          <w:tcPr>
            <w:tcW w:w="567" w:type="dxa"/>
            <w:vAlign w:val="center"/>
          </w:tcPr>
          <w:p w:rsidR="00711209" w:rsidRPr="006521B1" w:rsidRDefault="00711209" w:rsidP="00EF711D">
            <w:pPr>
              <w:ind w:left="-748" w:firstLine="709"/>
            </w:pPr>
            <w:r w:rsidRPr="006521B1">
              <w:t>3.</w:t>
            </w:r>
          </w:p>
        </w:tc>
        <w:tc>
          <w:tcPr>
            <w:tcW w:w="6204" w:type="dxa"/>
            <w:vAlign w:val="center"/>
          </w:tcPr>
          <w:p w:rsidR="00711209" w:rsidRPr="006521B1" w:rsidRDefault="00711209" w:rsidP="00EF711D">
            <w:pPr>
              <w:ind w:left="-748" w:firstLine="709"/>
            </w:pPr>
            <w:r w:rsidRPr="006521B1">
              <w:t>Цель работы.</w:t>
            </w:r>
          </w:p>
        </w:tc>
        <w:tc>
          <w:tcPr>
            <w:tcW w:w="1417" w:type="dxa"/>
            <w:vMerge/>
            <w:vAlign w:val="center"/>
          </w:tcPr>
          <w:p w:rsidR="00711209" w:rsidRPr="006521B1" w:rsidRDefault="00711209" w:rsidP="00EF711D">
            <w:pPr>
              <w:ind w:firstLine="31"/>
            </w:pPr>
          </w:p>
        </w:tc>
        <w:tc>
          <w:tcPr>
            <w:tcW w:w="1559" w:type="dxa"/>
            <w:vMerge/>
            <w:vAlign w:val="center"/>
          </w:tcPr>
          <w:p w:rsidR="00711209" w:rsidRPr="006521B1" w:rsidRDefault="00711209" w:rsidP="00EF711D">
            <w:pPr>
              <w:ind w:firstLine="31"/>
            </w:pPr>
          </w:p>
        </w:tc>
      </w:tr>
      <w:tr w:rsidR="00711209" w:rsidRPr="006521B1" w:rsidTr="00EF711D">
        <w:tc>
          <w:tcPr>
            <w:tcW w:w="567" w:type="dxa"/>
            <w:vAlign w:val="center"/>
          </w:tcPr>
          <w:p w:rsidR="00711209" w:rsidRPr="006521B1" w:rsidRDefault="00711209" w:rsidP="00EF711D">
            <w:pPr>
              <w:ind w:left="-748" w:firstLine="709"/>
            </w:pPr>
            <w:r w:rsidRPr="006521B1">
              <w:t xml:space="preserve">4. </w:t>
            </w:r>
          </w:p>
        </w:tc>
        <w:tc>
          <w:tcPr>
            <w:tcW w:w="6204" w:type="dxa"/>
            <w:vAlign w:val="center"/>
          </w:tcPr>
          <w:p w:rsidR="00711209" w:rsidRPr="006521B1" w:rsidRDefault="00711209" w:rsidP="00EF711D">
            <w:pPr>
              <w:ind w:left="-748" w:firstLine="783"/>
            </w:pPr>
            <w:r w:rsidRPr="006521B1">
              <w:t xml:space="preserve">Постановка задачи, результаты ее решения и сделанные выводы (по каждой из задач, которые были поставлены для достижения цели курсовой работы/ проекта). </w:t>
            </w:r>
          </w:p>
        </w:tc>
        <w:tc>
          <w:tcPr>
            <w:tcW w:w="1417" w:type="dxa"/>
            <w:vAlign w:val="center"/>
          </w:tcPr>
          <w:p w:rsidR="00711209" w:rsidRPr="006521B1" w:rsidRDefault="00711209" w:rsidP="00EF711D">
            <w:pPr>
              <w:ind w:firstLine="31"/>
            </w:pPr>
          </w:p>
          <w:p w:rsidR="00711209" w:rsidRPr="006521B1" w:rsidRDefault="00711209" w:rsidP="00EF711D">
            <w:pPr>
              <w:ind w:firstLine="31"/>
            </w:pPr>
            <w:r w:rsidRPr="006521B1">
              <w:t>До 6 страниц</w:t>
            </w:r>
          </w:p>
        </w:tc>
        <w:tc>
          <w:tcPr>
            <w:tcW w:w="1559" w:type="dxa"/>
            <w:vAlign w:val="center"/>
          </w:tcPr>
          <w:p w:rsidR="00711209" w:rsidRPr="006521B1" w:rsidRDefault="00711209" w:rsidP="00EF711D">
            <w:pPr>
              <w:ind w:firstLine="31"/>
            </w:pPr>
          </w:p>
          <w:p w:rsidR="00711209" w:rsidRPr="006521B1" w:rsidRDefault="00711209" w:rsidP="00EF711D">
            <w:pPr>
              <w:ind w:firstLine="31"/>
            </w:pPr>
            <w:r w:rsidRPr="006521B1">
              <w:t>До 7 минут</w:t>
            </w:r>
          </w:p>
        </w:tc>
      </w:tr>
      <w:tr w:rsidR="00711209" w:rsidRPr="006521B1" w:rsidTr="00EF711D">
        <w:tc>
          <w:tcPr>
            <w:tcW w:w="567" w:type="dxa"/>
            <w:vAlign w:val="center"/>
          </w:tcPr>
          <w:p w:rsidR="00711209" w:rsidRPr="006521B1" w:rsidRDefault="00711209" w:rsidP="00EF711D">
            <w:pPr>
              <w:ind w:left="-748" w:firstLine="709"/>
            </w:pPr>
            <w:r w:rsidRPr="006521B1">
              <w:t>5.</w:t>
            </w:r>
          </w:p>
        </w:tc>
        <w:tc>
          <w:tcPr>
            <w:tcW w:w="6204" w:type="dxa"/>
            <w:vAlign w:val="center"/>
          </w:tcPr>
          <w:p w:rsidR="00711209" w:rsidRPr="006521B1" w:rsidRDefault="00711209" w:rsidP="00EF711D">
            <w:pPr>
              <w:ind w:left="-748" w:firstLine="709"/>
            </w:pPr>
            <w:r w:rsidRPr="006521B1">
              <w:t>Перспективы и направления дальнейшего исследования данной темы.</w:t>
            </w:r>
          </w:p>
        </w:tc>
        <w:tc>
          <w:tcPr>
            <w:tcW w:w="1417" w:type="dxa"/>
            <w:vAlign w:val="center"/>
          </w:tcPr>
          <w:p w:rsidR="00711209" w:rsidRPr="006521B1" w:rsidRDefault="00711209" w:rsidP="00EF711D">
            <w:pPr>
              <w:ind w:firstLine="31"/>
            </w:pPr>
            <w:r w:rsidRPr="006521B1">
              <w:t>До 0,5 страницы</w:t>
            </w:r>
          </w:p>
        </w:tc>
        <w:tc>
          <w:tcPr>
            <w:tcW w:w="1559" w:type="dxa"/>
            <w:vAlign w:val="center"/>
          </w:tcPr>
          <w:p w:rsidR="00711209" w:rsidRPr="006521B1" w:rsidRDefault="00711209" w:rsidP="00EF711D">
            <w:pPr>
              <w:ind w:firstLine="31"/>
            </w:pPr>
            <w:r w:rsidRPr="006521B1">
              <w:t>До 1 минуты</w:t>
            </w:r>
          </w:p>
        </w:tc>
      </w:tr>
    </w:tbl>
    <w:p w:rsidR="00711209" w:rsidRPr="00C7741F" w:rsidRDefault="00711209" w:rsidP="00711209">
      <w:pPr>
        <w:ind w:firstLine="709"/>
        <w:rPr>
          <w:sz w:val="28"/>
          <w:szCs w:val="28"/>
        </w:rPr>
      </w:pPr>
    </w:p>
    <w:p w:rsidR="00711209" w:rsidRPr="00C7741F" w:rsidRDefault="00711209" w:rsidP="00711209">
      <w:pPr>
        <w:ind w:firstLine="709"/>
        <w:rPr>
          <w:sz w:val="28"/>
          <w:szCs w:val="28"/>
        </w:rPr>
      </w:pPr>
      <w:r w:rsidRPr="00C7741F">
        <w:rPr>
          <w:sz w:val="28"/>
          <w:szCs w:val="28"/>
        </w:rPr>
        <w:lastRenderedPageBreak/>
        <w:t>В качестве иллюстраций используется презентация, подготовленная  в программе «</w:t>
      </w:r>
      <w:r w:rsidRPr="00C7741F">
        <w:rPr>
          <w:sz w:val="28"/>
          <w:szCs w:val="28"/>
          <w:lang w:val="en-US"/>
        </w:rPr>
        <w:t>PowerPoint</w:t>
      </w:r>
      <w:r w:rsidRPr="00C7741F">
        <w:rPr>
          <w:sz w:val="28"/>
          <w:szCs w:val="28"/>
        </w:rPr>
        <w:t xml:space="preserve">». Также иллюстрации можно представлять  на 4–5 страницах формата А4, отражающих основные результаты, достигнутые в работе, и согласованные с содержанием доклада. Иллюстрации должны быть пронумерованы и названы. </w:t>
      </w:r>
    </w:p>
    <w:p w:rsidR="00711209" w:rsidRPr="00C7741F" w:rsidRDefault="00711209" w:rsidP="00711209">
      <w:pPr>
        <w:ind w:firstLine="709"/>
        <w:rPr>
          <w:sz w:val="28"/>
          <w:szCs w:val="28"/>
        </w:rPr>
      </w:pPr>
      <w:r w:rsidRPr="00C7741F">
        <w:rPr>
          <w:sz w:val="28"/>
          <w:szCs w:val="28"/>
        </w:rPr>
        <w:t>В случае неявки на защиту  по уважительной причине, Вам будет предоставлено  право на защиту в другое время.</w:t>
      </w:r>
    </w:p>
    <w:p w:rsidR="00711209" w:rsidRPr="00C7741F" w:rsidRDefault="00711209" w:rsidP="00711209">
      <w:pPr>
        <w:ind w:firstLine="709"/>
        <w:rPr>
          <w:sz w:val="28"/>
          <w:szCs w:val="28"/>
        </w:rPr>
      </w:pPr>
      <w:r w:rsidRPr="00C7741F">
        <w:rPr>
          <w:sz w:val="28"/>
          <w:szCs w:val="28"/>
        </w:rPr>
        <w:t>В случае неявки на защиту по неуважительной причине, Вы получаете неудовлетворительную оценку.</w:t>
      </w:r>
    </w:p>
    <w:p w:rsidR="00711209" w:rsidRDefault="00711209" w:rsidP="00711209">
      <w:pPr>
        <w:ind w:firstLine="709"/>
        <w:jc w:val="center"/>
        <w:rPr>
          <w:b/>
          <w:bCs/>
          <w:sz w:val="28"/>
          <w:szCs w:val="28"/>
        </w:rPr>
      </w:pPr>
      <w:r w:rsidRPr="00C7741F">
        <w:rPr>
          <w:sz w:val="28"/>
          <w:szCs w:val="28"/>
        </w:rPr>
        <w:br w:type="page"/>
      </w:r>
      <w:r w:rsidRPr="00994463">
        <w:rPr>
          <w:b/>
          <w:bCs/>
          <w:sz w:val="28"/>
          <w:szCs w:val="28"/>
        </w:rPr>
        <w:lastRenderedPageBreak/>
        <w:t>ПРИЛОЖЕНИЕ 1</w:t>
      </w:r>
    </w:p>
    <w:p w:rsidR="00711209" w:rsidRPr="00994463" w:rsidRDefault="00711209" w:rsidP="00711209">
      <w:pPr>
        <w:pBdr>
          <w:bottom w:val="single" w:sz="4" w:space="1" w:color="auto"/>
        </w:pBdr>
        <w:jc w:val="center"/>
        <w:rPr>
          <w:sz w:val="28"/>
          <w:szCs w:val="28"/>
        </w:rPr>
      </w:pPr>
      <w:r w:rsidRPr="00CB60BF">
        <w:rPr>
          <w:sz w:val="28"/>
          <w:szCs w:val="28"/>
        </w:rPr>
        <w:t xml:space="preserve">Пример оформления перечня тем курсовых проектов </w:t>
      </w:r>
    </w:p>
    <w:p w:rsidR="00711209" w:rsidRDefault="00711209" w:rsidP="00711209">
      <w:pPr>
        <w:ind w:firstLine="567"/>
        <w:jc w:val="center"/>
        <w:rPr>
          <w:sz w:val="28"/>
          <w:szCs w:val="28"/>
        </w:rPr>
      </w:pPr>
    </w:p>
    <w:p w:rsidR="00711209" w:rsidRPr="00994463" w:rsidRDefault="00711209" w:rsidP="00711209">
      <w:pPr>
        <w:jc w:val="center"/>
        <w:rPr>
          <w:b/>
          <w:bCs/>
          <w:sz w:val="28"/>
          <w:szCs w:val="28"/>
        </w:rPr>
      </w:pPr>
      <w:r w:rsidRPr="00141D1D">
        <w:rPr>
          <w:b/>
          <w:sz w:val="28"/>
          <w:szCs w:val="28"/>
        </w:rPr>
        <w:t>Примерный  перечень  тем  курсовых   проектов</w:t>
      </w:r>
      <w:r>
        <w:rPr>
          <w:b/>
          <w:sz w:val="28"/>
          <w:szCs w:val="28"/>
        </w:rPr>
        <w:t xml:space="preserve"> по ПМ.02 Участие в организации производственной деятельности структурного подразделения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914"/>
        <w:gridCol w:w="1836"/>
      </w:tblGrid>
      <w:tr w:rsidR="00711209" w:rsidRPr="006521B1" w:rsidTr="00EF711D">
        <w:tc>
          <w:tcPr>
            <w:tcW w:w="594" w:type="dxa"/>
          </w:tcPr>
          <w:p w:rsidR="00711209" w:rsidRPr="006521B1" w:rsidRDefault="00711209" w:rsidP="00EF711D">
            <w:pPr>
              <w:jc w:val="center"/>
            </w:pPr>
            <w:r w:rsidRPr="006521B1">
              <w:t>№</w:t>
            </w:r>
          </w:p>
          <w:p w:rsidR="00711209" w:rsidRPr="006521B1" w:rsidRDefault="00711209" w:rsidP="00EF711D">
            <w:pPr>
              <w:jc w:val="center"/>
            </w:pPr>
            <w:r w:rsidRPr="006521B1">
              <w:t>п/п</w:t>
            </w:r>
          </w:p>
        </w:tc>
        <w:tc>
          <w:tcPr>
            <w:tcW w:w="6914" w:type="dxa"/>
          </w:tcPr>
          <w:p w:rsidR="00711209" w:rsidRPr="006521B1" w:rsidRDefault="00711209" w:rsidP="00EF711D">
            <w:pPr>
              <w:jc w:val="center"/>
            </w:pPr>
            <w:r w:rsidRPr="006521B1">
              <w:t>Название темы</w:t>
            </w:r>
          </w:p>
        </w:tc>
        <w:tc>
          <w:tcPr>
            <w:tcW w:w="1836" w:type="dxa"/>
          </w:tcPr>
          <w:p w:rsidR="00711209" w:rsidRPr="006521B1" w:rsidRDefault="00711209" w:rsidP="00EF711D">
            <w:pPr>
              <w:jc w:val="center"/>
            </w:pPr>
            <w:r w:rsidRPr="006521B1">
              <w:t>Примечание</w:t>
            </w:r>
          </w:p>
        </w:tc>
      </w:tr>
      <w:tr w:rsidR="00711209" w:rsidRPr="006521B1" w:rsidTr="00EF711D">
        <w:trPr>
          <w:trHeight w:val="165"/>
        </w:trPr>
        <w:tc>
          <w:tcPr>
            <w:tcW w:w="594" w:type="dxa"/>
          </w:tcPr>
          <w:p w:rsidR="00711209" w:rsidRPr="006521B1" w:rsidRDefault="00711209" w:rsidP="00EF711D">
            <w:pPr>
              <w:jc w:val="center"/>
            </w:pPr>
            <w:r w:rsidRPr="006521B1">
              <w:t>1</w:t>
            </w:r>
          </w:p>
        </w:tc>
        <w:tc>
          <w:tcPr>
            <w:tcW w:w="6914" w:type="dxa"/>
          </w:tcPr>
          <w:p w:rsidR="00711209" w:rsidRPr="006521B1" w:rsidRDefault="00711209" w:rsidP="00EF711D">
            <w:pPr>
              <w:jc w:val="center"/>
            </w:pPr>
            <w:r w:rsidRPr="006521B1">
              <w:t>2</w:t>
            </w:r>
          </w:p>
        </w:tc>
        <w:tc>
          <w:tcPr>
            <w:tcW w:w="1836" w:type="dxa"/>
          </w:tcPr>
          <w:p w:rsidR="00711209" w:rsidRPr="006521B1" w:rsidRDefault="00711209" w:rsidP="00EF711D">
            <w:pPr>
              <w:jc w:val="center"/>
            </w:pPr>
            <w:r w:rsidRPr="006521B1">
              <w:t>3</w:t>
            </w:r>
          </w:p>
        </w:tc>
      </w:tr>
      <w:tr w:rsidR="00711209" w:rsidRPr="006521B1" w:rsidTr="00EF711D">
        <w:tc>
          <w:tcPr>
            <w:tcW w:w="594" w:type="dxa"/>
          </w:tcPr>
          <w:p w:rsidR="00711209" w:rsidRPr="006521B1" w:rsidRDefault="00711209" w:rsidP="00EF711D">
            <w:pPr>
              <w:jc w:val="center"/>
            </w:pPr>
            <w:r w:rsidRPr="006521B1">
              <w:t>1</w:t>
            </w:r>
          </w:p>
        </w:tc>
        <w:tc>
          <w:tcPr>
            <w:tcW w:w="6914" w:type="dxa"/>
          </w:tcPr>
          <w:p w:rsidR="00711209" w:rsidRPr="009A4CF3" w:rsidRDefault="00711209" w:rsidP="00EF711D">
            <w:r w:rsidRPr="009A4CF3">
              <w:t xml:space="preserve">Участие в организации производственной деятельности механического участка (цеха) по изготовлению детали типа «Переходник»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2</w:t>
            </w:r>
          </w:p>
        </w:tc>
        <w:tc>
          <w:tcPr>
            <w:tcW w:w="6914" w:type="dxa"/>
          </w:tcPr>
          <w:p w:rsidR="00711209" w:rsidRPr="009A4CF3" w:rsidRDefault="00711209" w:rsidP="00EF711D">
            <w:r w:rsidRPr="009A4CF3">
              <w:t xml:space="preserve">Оценка эффективности производственной деятельности механического участка (цеха) по изготовлению детали типа «Корпус»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3</w:t>
            </w:r>
          </w:p>
        </w:tc>
        <w:tc>
          <w:tcPr>
            <w:tcW w:w="6914" w:type="dxa"/>
          </w:tcPr>
          <w:p w:rsidR="00711209" w:rsidRPr="009A4CF3" w:rsidRDefault="00711209" w:rsidP="00EF711D">
            <w:r w:rsidRPr="009A4CF3">
              <w:t>Участие в организации производственной деятельности механического участка (цеха) по изготовлению детали типа «</w:t>
            </w:r>
            <w:r>
              <w:t>Защелка</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4</w:t>
            </w:r>
          </w:p>
        </w:tc>
        <w:tc>
          <w:tcPr>
            <w:tcW w:w="6914" w:type="dxa"/>
          </w:tcPr>
          <w:p w:rsidR="00711209" w:rsidRPr="009A4CF3" w:rsidRDefault="00711209" w:rsidP="00EF711D">
            <w:r w:rsidRPr="009A4CF3">
              <w:t>Оценка эффективности производственной деятельности механического участка (цеха) по изготовлению детали типа «</w:t>
            </w:r>
            <w:r>
              <w:t>Рукоятка</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5</w:t>
            </w:r>
          </w:p>
        </w:tc>
        <w:tc>
          <w:tcPr>
            <w:tcW w:w="6914" w:type="dxa"/>
          </w:tcPr>
          <w:p w:rsidR="00711209" w:rsidRPr="009A4CF3" w:rsidRDefault="00711209" w:rsidP="00EF711D">
            <w:r w:rsidRPr="009A4CF3">
              <w:t>Участие в организации производственной деятельности механического участка (цеха) по изготовлению детали типа «</w:t>
            </w:r>
            <w:r>
              <w:t>Стакан</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6</w:t>
            </w:r>
          </w:p>
        </w:tc>
        <w:tc>
          <w:tcPr>
            <w:tcW w:w="6914" w:type="dxa"/>
          </w:tcPr>
          <w:p w:rsidR="00711209" w:rsidRPr="009A4CF3" w:rsidRDefault="00711209" w:rsidP="00EF711D">
            <w:r w:rsidRPr="009A4CF3">
              <w:t>Оценка эффективности производственной деятельности механического участка (цеха) по изготовлению детали типа «</w:t>
            </w:r>
            <w:r>
              <w:t>Втулка</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8</w:t>
            </w:r>
          </w:p>
        </w:tc>
        <w:tc>
          <w:tcPr>
            <w:tcW w:w="6914" w:type="dxa"/>
          </w:tcPr>
          <w:p w:rsidR="00711209" w:rsidRPr="009A4CF3" w:rsidRDefault="00711209" w:rsidP="00EF711D">
            <w:r w:rsidRPr="009A4CF3">
              <w:t>Участие в организации производственной деятельности механического участка (цеха) по изготовлению детали типа «</w:t>
            </w:r>
            <w:r>
              <w:t>Штуцер</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9</w:t>
            </w:r>
          </w:p>
        </w:tc>
        <w:tc>
          <w:tcPr>
            <w:tcW w:w="6914" w:type="dxa"/>
          </w:tcPr>
          <w:p w:rsidR="00711209" w:rsidRPr="009A4CF3" w:rsidRDefault="00711209" w:rsidP="00EF711D">
            <w:r w:rsidRPr="009A4CF3">
              <w:t>Оценка эффективности производственной деятельности механического участка (цеха) по изготовлению детали типа «</w:t>
            </w:r>
            <w:r>
              <w:t>Тяга</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10</w:t>
            </w:r>
          </w:p>
        </w:tc>
        <w:tc>
          <w:tcPr>
            <w:tcW w:w="6914" w:type="dxa"/>
          </w:tcPr>
          <w:p w:rsidR="00711209" w:rsidRPr="009A4CF3" w:rsidRDefault="00711209" w:rsidP="00EF711D">
            <w:r w:rsidRPr="009A4CF3">
              <w:t>Участие в организации производственной деятельности механического участка (цеха) по изготовлению детали типа «</w:t>
            </w:r>
            <w:r>
              <w:t>Опора</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11</w:t>
            </w:r>
          </w:p>
        </w:tc>
        <w:tc>
          <w:tcPr>
            <w:tcW w:w="6914" w:type="dxa"/>
          </w:tcPr>
          <w:p w:rsidR="00711209" w:rsidRPr="009A4CF3" w:rsidRDefault="00711209" w:rsidP="00EF711D">
            <w:r w:rsidRPr="009A4CF3">
              <w:t>Оценка эффективности производственной деятельности механического участка (цеха) по изготовлению детали типа «</w:t>
            </w:r>
            <w:r>
              <w:t>Вал</w:t>
            </w:r>
            <w:r w:rsidRPr="009A4CF3">
              <w:t>»</w:t>
            </w:r>
            <w:r>
              <w:t xml:space="preserve"> на базе предприятия …….</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12</w:t>
            </w:r>
          </w:p>
        </w:tc>
        <w:tc>
          <w:tcPr>
            <w:tcW w:w="6914" w:type="dxa"/>
          </w:tcPr>
          <w:p w:rsidR="00711209" w:rsidRPr="009A4CF3" w:rsidRDefault="00711209" w:rsidP="00EF711D">
            <w:r w:rsidRPr="009A4CF3">
              <w:t>Участие в организации производственной деятельности механического участка (цеха) по изготовлению детали типа «</w:t>
            </w:r>
            <w:r>
              <w:t>Винт</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rsidRPr="006521B1">
              <w:t>14</w:t>
            </w:r>
          </w:p>
        </w:tc>
        <w:tc>
          <w:tcPr>
            <w:tcW w:w="6914" w:type="dxa"/>
          </w:tcPr>
          <w:p w:rsidR="00711209" w:rsidRPr="009A4CF3" w:rsidRDefault="00711209" w:rsidP="00EF711D">
            <w:r w:rsidRPr="009A4CF3">
              <w:t>Оценка эффективности производственной деятельности механического участка (цеха) по изготовлению детали типа «</w:t>
            </w:r>
            <w:r>
              <w:t>Шестерня</w:t>
            </w:r>
            <w:r w:rsidRPr="009A4CF3">
              <w:t xml:space="preserve">» на базе предприятия </w:t>
            </w:r>
            <w:r>
              <w:t>……………</w:t>
            </w:r>
          </w:p>
        </w:tc>
        <w:tc>
          <w:tcPr>
            <w:tcW w:w="1836" w:type="dxa"/>
          </w:tcPr>
          <w:p w:rsidR="00711209" w:rsidRPr="006521B1" w:rsidRDefault="00711209" w:rsidP="00EF711D"/>
        </w:tc>
      </w:tr>
      <w:tr w:rsidR="00711209" w:rsidRPr="006521B1" w:rsidTr="00EF711D">
        <w:tc>
          <w:tcPr>
            <w:tcW w:w="594" w:type="dxa"/>
          </w:tcPr>
          <w:p w:rsidR="00711209" w:rsidRPr="006521B1" w:rsidRDefault="00711209" w:rsidP="00EF711D">
            <w:pPr>
              <w:jc w:val="center"/>
            </w:pPr>
            <w:r>
              <w:t>15</w:t>
            </w:r>
          </w:p>
        </w:tc>
        <w:tc>
          <w:tcPr>
            <w:tcW w:w="6914" w:type="dxa"/>
          </w:tcPr>
          <w:p w:rsidR="00711209" w:rsidRPr="009A4CF3" w:rsidRDefault="00711209" w:rsidP="00EF711D">
            <w:r w:rsidRPr="009A4CF3">
              <w:t>Участие в организации производственной деятельности механического участка (цеха) по изготовлению детали типа «</w:t>
            </w:r>
            <w:r>
              <w:t>Муфта</w:t>
            </w:r>
            <w:r w:rsidRPr="009A4CF3">
              <w:t xml:space="preserve">» на базе предприятия </w:t>
            </w:r>
            <w:r>
              <w:t>……………..</w:t>
            </w:r>
          </w:p>
        </w:tc>
        <w:tc>
          <w:tcPr>
            <w:tcW w:w="1836" w:type="dxa"/>
          </w:tcPr>
          <w:p w:rsidR="00711209" w:rsidRPr="006521B1" w:rsidRDefault="00711209" w:rsidP="00EF711D"/>
        </w:tc>
      </w:tr>
    </w:tbl>
    <w:p w:rsidR="00711209" w:rsidRPr="00994463" w:rsidRDefault="00711209" w:rsidP="00711209">
      <w:pPr>
        <w:jc w:val="center"/>
        <w:rPr>
          <w:b/>
          <w:bCs/>
          <w:sz w:val="28"/>
          <w:szCs w:val="28"/>
        </w:rPr>
      </w:pPr>
      <w:r w:rsidRPr="00994463">
        <w:rPr>
          <w:b/>
          <w:bCs/>
          <w:sz w:val="28"/>
          <w:szCs w:val="28"/>
        </w:rPr>
        <w:t>ПРИЛОЖЕНИЕ 2</w:t>
      </w:r>
    </w:p>
    <w:p w:rsidR="00711209" w:rsidRPr="00994463" w:rsidRDefault="00711209" w:rsidP="00711209">
      <w:pPr>
        <w:pBdr>
          <w:bottom w:val="single" w:sz="4" w:space="1" w:color="auto"/>
        </w:pBdr>
        <w:jc w:val="center"/>
        <w:rPr>
          <w:sz w:val="28"/>
          <w:szCs w:val="28"/>
        </w:rPr>
      </w:pPr>
      <w:r w:rsidRPr="00994463">
        <w:rPr>
          <w:sz w:val="28"/>
          <w:szCs w:val="28"/>
        </w:rPr>
        <w:t>Форма календарного плана выполнения курсов</w:t>
      </w:r>
      <w:r>
        <w:rPr>
          <w:sz w:val="28"/>
          <w:szCs w:val="28"/>
        </w:rPr>
        <w:t xml:space="preserve">ого </w:t>
      </w:r>
      <w:r w:rsidRPr="00994463">
        <w:rPr>
          <w:sz w:val="28"/>
          <w:szCs w:val="28"/>
        </w:rPr>
        <w:t>проекта</w:t>
      </w:r>
    </w:p>
    <w:p w:rsidR="00711209" w:rsidRDefault="00711209" w:rsidP="00711209">
      <w:pPr>
        <w:jc w:val="center"/>
        <w:rPr>
          <w:b/>
          <w:bCs/>
          <w:sz w:val="28"/>
          <w:szCs w:val="28"/>
        </w:rPr>
      </w:pPr>
    </w:p>
    <w:p w:rsidR="00711209" w:rsidRPr="00994463" w:rsidRDefault="00711209" w:rsidP="00711209">
      <w:pPr>
        <w:jc w:val="center"/>
        <w:rPr>
          <w:b/>
          <w:bCs/>
          <w:sz w:val="28"/>
          <w:szCs w:val="28"/>
        </w:rPr>
      </w:pPr>
      <w:r>
        <w:rPr>
          <w:b/>
          <w:bCs/>
          <w:sz w:val="28"/>
          <w:szCs w:val="28"/>
        </w:rPr>
        <w:t>ГБПОУ МО «Балашихинский техникум»</w:t>
      </w:r>
    </w:p>
    <w:p w:rsidR="00711209" w:rsidRPr="00994463" w:rsidRDefault="00711209" w:rsidP="00711209">
      <w:pPr>
        <w:jc w:val="center"/>
        <w:rPr>
          <w:b/>
          <w:bCs/>
          <w:sz w:val="28"/>
          <w:szCs w:val="28"/>
        </w:rPr>
      </w:pPr>
      <w:r w:rsidRPr="00994463">
        <w:rPr>
          <w:b/>
          <w:bCs/>
          <w:sz w:val="28"/>
          <w:szCs w:val="28"/>
        </w:rPr>
        <w:t>КАЛЕНДАРНЫЙ ПЛАН</w:t>
      </w:r>
    </w:p>
    <w:p w:rsidR="00711209" w:rsidRPr="00994463" w:rsidRDefault="00711209" w:rsidP="00711209">
      <w:pPr>
        <w:jc w:val="center"/>
        <w:rPr>
          <w:sz w:val="28"/>
          <w:szCs w:val="28"/>
        </w:rPr>
      </w:pPr>
      <w:r w:rsidRPr="00994463">
        <w:rPr>
          <w:sz w:val="28"/>
          <w:szCs w:val="28"/>
        </w:rPr>
        <w:t>выполнения курсово</w:t>
      </w:r>
      <w:r>
        <w:rPr>
          <w:sz w:val="28"/>
          <w:szCs w:val="28"/>
        </w:rPr>
        <w:t xml:space="preserve">го </w:t>
      </w:r>
      <w:r w:rsidRPr="00994463">
        <w:rPr>
          <w:sz w:val="28"/>
          <w:szCs w:val="28"/>
        </w:rPr>
        <w:t>проекта</w:t>
      </w:r>
    </w:p>
    <w:p w:rsidR="00711209" w:rsidRPr="0034718C" w:rsidRDefault="00711209" w:rsidP="00711209">
      <w:pPr>
        <w:pStyle w:val="FR2"/>
        <w:spacing w:before="0"/>
        <w:jc w:val="left"/>
        <w:rPr>
          <w:b w:val="0"/>
          <w:sz w:val="24"/>
          <w:szCs w:val="24"/>
        </w:rPr>
      </w:pPr>
      <w:r>
        <w:rPr>
          <w:b w:val="0"/>
          <w:sz w:val="24"/>
          <w:szCs w:val="24"/>
        </w:rPr>
        <w:t>Обучающимся</w:t>
      </w:r>
      <w:r w:rsidRPr="0034718C">
        <w:rPr>
          <w:b w:val="0"/>
          <w:sz w:val="24"/>
          <w:szCs w:val="24"/>
        </w:rPr>
        <w:t>___курса_______группы __________________________________________</w:t>
      </w:r>
    </w:p>
    <w:p w:rsidR="00711209" w:rsidRPr="0034718C" w:rsidRDefault="00711209" w:rsidP="00711209">
      <w:pPr>
        <w:pStyle w:val="FR2"/>
        <w:spacing w:before="0"/>
        <w:rPr>
          <w:b w:val="0"/>
          <w:sz w:val="20"/>
          <w:szCs w:val="20"/>
        </w:rPr>
      </w:pPr>
      <w:r>
        <w:rPr>
          <w:b w:val="0"/>
          <w:sz w:val="20"/>
          <w:szCs w:val="20"/>
        </w:rPr>
        <w:t xml:space="preserve">Фамилия, </w:t>
      </w:r>
      <w:r w:rsidRPr="0034718C">
        <w:rPr>
          <w:b w:val="0"/>
          <w:sz w:val="20"/>
          <w:szCs w:val="20"/>
        </w:rPr>
        <w:t>И.О.</w:t>
      </w:r>
    </w:p>
    <w:p w:rsidR="00711209" w:rsidRPr="0034718C" w:rsidRDefault="00711209" w:rsidP="00711209">
      <w:pPr>
        <w:pStyle w:val="FR2"/>
        <w:spacing w:before="0"/>
        <w:jc w:val="left"/>
        <w:rPr>
          <w:b w:val="0"/>
          <w:sz w:val="20"/>
          <w:szCs w:val="20"/>
        </w:rPr>
      </w:pPr>
    </w:p>
    <w:p w:rsidR="00711209" w:rsidRPr="0034718C" w:rsidRDefault="00711209" w:rsidP="00711209">
      <w:pPr>
        <w:pStyle w:val="FR2"/>
        <w:spacing w:before="0"/>
        <w:jc w:val="left"/>
        <w:rPr>
          <w:b w:val="0"/>
          <w:sz w:val="24"/>
          <w:szCs w:val="24"/>
        </w:rPr>
      </w:pPr>
      <w:r w:rsidRPr="0034718C">
        <w:rPr>
          <w:b w:val="0"/>
          <w:sz w:val="24"/>
          <w:szCs w:val="24"/>
        </w:rPr>
        <w:t>По теме    _________________________________________________________________</w:t>
      </w:r>
    </w:p>
    <w:p w:rsidR="00711209" w:rsidRPr="0034718C" w:rsidRDefault="00711209" w:rsidP="00711209">
      <w:pPr>
        <w:pStyle w:val="FR2"/>
        <w:spacing w:before="0"/>
        <w:jc w:val="left"/>
        <w:rPr>
          <w:b w:val="0"/>
          <w:sz w:val="24"/>
          <w:szCs w:val="24"/>
        </w:rPr>
      </w:pPr>
      <w:r w:rsidRPr="0034718C">
        <w:rPr>
          <w:b w:val="0"/>
          <w:sz w:val="24"/>
          <w:szCs w:val="24"/>
        </w:rPr>
        <w:t>__________________________________________________________________________</w:t>
      </w:r>
    </w:p>
    <w:p w:rsidR="00711209" w:rsidRPr="0034718C" w:rsidRDefault="00711209" w:rsidP="00711209">
      <w:pPr>
        <w:pStyle w:val="FR2"/>
        <w:spacing w:before="0"/>
        <w:jc w:val="left"/>
        <w:rPr>
          <w:b w:val="0"/>
          <w:sz w:val="24"/>
          <w:szCs w:val="24"/>
        </w:rPr>
      </w:pPr>
    </w:p>
    <w:tbl>
      <w:tblPr>
        <w:tblW w:w="9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4"/>
        <w:gridCol w:w="4144"/>
        <w:gridCol w:w="1461"/>
        <w:gridCol w:w="1661"/>
        <w:gridCol w:w="1480"/>
      </w:tblGrid>
      <w:tr w:rsidR="00711209" w:rsidRPr="0099783E" w:rsidTr="00EF711D">
        <w:trPr>
          <w:trHeight w:val="1036"/>
          <w:jc w:val="center"/>
        </w:trPr>
        <w:tc>
          <w:tcPr>
            <w:tcW w:w="1214" w:type="dxa"/>
          </w:tcPr>
          <w:p w:rsidR="00711209" w:rsidRPr="0099783E" w:rsidRDefault="00711209" w:rsidP="00EF711D">
            <w:pPr>
              <w:pStyle w:val="FR2"/>
              <w:spacing w:before="0"/>
              <w:rPr>
                <w:b w:val="0"/>
                <w:sz w:val="24"/>
                <w:szCs w:val="24"/>
              </w:rPr>
            </w:pPr>
            <w:r w:rsidRPr="0099783E">
              <w:rPr>
                <w:b w:val="0"/>
                <w:sz w:val="24"/>
                <w:szCs w:val="24"/>
              </w:rPr>
              <w:t>№</w:t>
            </w:r>
          </w:p>
          <w:p w:rsidR="00711209" w:rsidRPr="0099783E" w:rsidRDefault="00711209" w:rsidP="00EF711D">
            <w:pPr>
              <w:pStyle w:val="FR2"/>
              <w:spacing w:before="0"/>
              <w:rPr>
                <w:b w:val="0"/>
                <w:sz w:val="24"/>
                <w:szCs w:val="24"/>
              </w:rPr>
            </w:pPr>
            <w:r w:rsidRPr="0099783E">
              <w:rPr>
                <w:b w:val="0"/>
                <w:sz w:val="24"/>
                <w:szCs w:val="24"/>
              </w:rPr>
              <w:t>этапа</w:t>
            </w:r>
          </w:p>
          <w:p w:rsidR="00711209" w:rsidRPr="0099783E" w:rsidRDefault="00711209" w:rsidP="00EF711D">
            <w:pPr>
              <w:pStyle w:val="FR2"/>
              <w:spacing w:before="0"/>
              <w:rPr>
                <w:b w:val="0"/>
                <w:sz w:val="24"/>
                <w:szCs w:val="24"/>
              </w:rPr>
            </w:pPr>
            <w:r w:rsidRPr="0099783E">
              <w:rPr>
                <w:b w:val="0"/>
                <w:sz w:val="24"/>
                <w:szCs w:val="24"/>
              </w:rPr>
              <w:t>работы</w:t>
            </w:r>
          </w:p>
        </w:tc>
        <w:tc>
          <w:tcPr>
            <w:tcW w:w="4144" w:type="dxa"/>
          </w:tcPr>
          <w:p w:rsidR="00711209" w:rsidRPr="0099783E" w:rsidRDefault="00711209" w:rsidP="00EF711D">
            <w:pPr>
              <w:pStyle w:val="FR2"/>
              <w:spacing w:before="0"/>
              <w:jc w:val="left"/>
              <w:rPr>
                <w:b w:val="0"/>
                <w:sz w:val="24"/>
                <w:szCs w:val="24"/>
              </w:rPr>
            </w:pPr>
            <w:r w:rsidRPr="0099783E">
              <w:rPr>
                <w:b w:val="0"/>
                <w:sz w:val="24"/>
                <w:szCs w:val="24"/>
              </w:rPr>
              <w:t>Содержание этапов работы</w:t>
            </w:r>
          </w:p>
        </w:tc>
        <w:tc>
          <w:tcPr>
            <w:tcW w:w="1461" w:type="dxa"/>
          </w:tcPr>
          <w:p w:rsidR="00711209" w:rsidRPr="0099783E" w:rsidRDefault="00711209" w:rsidP="00EF711D">
            <w:pPr>
              <w:pStyle w:val="FR2"/>
              <w:spacing w:before="0"/>
              <w:rPr>
                <w:b w:val="0"/>
                <w:sz w:val="24"/>
                <w:szCs w:val="24"/>
              </w:rPr>
            </w:pPr>
            <w:r w:rsidRPr="0099783E">
              <w:rPr>
                <w:b w:val="0"/>
                <w:sz w:val="24"/>
                <w:szCs w:val="24"/>
              </w:rPr>
              <w:t>Плановый срок выполнения этапа</w:t>
            </w:r>
          </w:p>
        </w:tc>
        <w:tc>
          <w:tcPr>
            <w:tcW w:w="1661" w:type="dxa"/>
          </w:tcPr>
          <w:p w:rsidR="00711209" w:rsidRPr="0099783E" w:rsidRDefault="00711209" w:rsidP="00EF711D">
            <w:pPr>
              <w:pStyle w:val="FR2"/>
              <w:spacing w:before="0"/>
              <w:rPr>
                <w:b w:val="0"/>
                <w:sz w:val="24"/>
                <w:szCs w:val="24"/>
              </w:rPr>
            </w:pPr>
            <w:r w:rsidRPr="0099783E">
              <w:rPr>
                <w:b w:val="0"/>
                <w:sz w:val="24"/>
                <w:szCs w:val="24"/>
              </w:rPr>
              <w:t>Планируемый объем выполнения</w:t>
            </w:r>
          </w:p>
          <w:p w:rsidR="00711209" w:rsidRPr="0099783E" w:rsidRDefault="00711209" w:rsidP="00EF711D">
            <w:pPr>
              <w:pStyle w:val="FR2"/>
              <w:spacing w:before="0"/>
              <w:rPr>
                <w:b w:val="0"/>
                <w:sz w:val="24"/>
                <w:szCs w:val="24"/>
              </w:rPr>
            </w:pPr>
            <w:r w:rsidRPr="0099783E">
              <w:rPr>
                <w:b w:val="0"/>
                <w:sz w:val="24"/>
                <w:szCs w:val="24"/>
              </w:rPr>
              <w:t>этапа,  %</w:t>
            </w:r>
          </w:p>
        </w:tc>
        <w:tc>
          <w:tcPr>
            <w:tcW w:w="1480" w:type="dxa"/>
          </w:tcPr>
          <w:p w:rsidR="00711209" w:rsidRPr="0099783E" w:rsidRDefault="00711209" w:rsidP="00EF711D">
            <w:pPr>
              <w:pStyle w:val="FR2"/>
              <w:spacing w:before="0"/>
              <w:rPr>
                <w:b w:val="0"/>
                <w:sz w:val="24"/>
                <w:szCs w:val="24"/>
              </w:rPr>
            </w:pPr>
            <w:r w:rsidRPr="0099783E">
              <w:rPr>
                <w:b w:val="0"/>
                <w:sz w:val="24"/>
                <w:szCs w:val="24"/>
              </w:rPr>
              <w:t>Отметка</w:t>
            </w:r>
          </w:p>
          <w:p w:rsidR="00711209" w:rsidRPr="0099783E" w:rsidRDefault="00711209" w:rsidP="00EF711D">
            <w:pPr>
              <w:pStyle w:val="FR2"/>
              <w:spacing w:before="0"/>
              <w:rPr>
                <w:b w:val="0"/>
                <w:sz w:val="24"/>
                <w:szCs w:val="24"/>
              </w:rPr>
            </w:pPr>
            <w:r w:rsidRPr="0099783E">
              <w:rPr>
                <w:b w:val="0"/>
                <w:sz w:val="24"/>
                <w:szCs w:val="24"/>
              </w:rPr>
              <w:t>о</w:t>
            </w:r>
          </w:p>
          <w:p w:rsidR="00711209" w:rsidRPr="0099783E" w:rsidRDefault="00711209" w:rsidP="00EF711D">
            <w:pPr>
              <w:pStyle w:val="FR2"/>
              <w:spacing w:before="0"/>
              <w:rPr>
                <w:b w:val="0"/>
                <w:sz w:val="24"/>
                <w:szCs w:val="24"/>
              </w:rPr>
            </w:pPr>
            <w:r w:rsidRPr="0099783E">
              <w:rPr>
                <w:b w:val="0"/>
                <w:sz w:val="24"/>
                <w:szCs w:val="24"/>
              </w:rPr>
              <w:t>выполнении</w:t>
            </w:r>
          </w:p>
          <w:p w:rsidR="00711209" w:rsidRPr="0099783E" w:rsidRDefault="00711209" w:rsidP="00EF711D">
            <w:pPr>
              <w:pStyle w:val="FR2"/>
              <w:spacing w:before="0"/>
              <w:rPr>
                <w:b w:val="0"/>
                <w:sz w:val="24"/>
                <w:szCs w:val="24"/>
              </w:rPr>
            </w:pPr>
            <w:r w:rsidRPr="0099783E">
              <w:rPr>
                <w:b w:val="0"/>
                <w:sz w:val="24"/>
                <w:szCs w:val="24"/>
              </w:rPr>
              <w:t>этапа</w:t>
            </w:r>
          </w:p>
        </w:tc>
      </w:tr>
      <w:tr w:rsidR="00711209" w:rsidRPr="0099783E" w:rsidTr="00EF711D">
        <w:trPr>
          <w:trHeight w:val="177"/>
          <w:jc w:val="center"/>
        </w:trPr>
        <w:tc>
          <w:tcPr>
            <w:tcW w:w="1214" w:type="dxa"/>
          </w:tcPr>
          <w:p w:rsidR="00711209" w:rsidRPr="0099783E" w:rsidRDefault="00711209" w:rsidP="00EF711D">
            <w:pPr>
              <w:pStyle w:val="FR2"/>
              <w:spacing w:before="0"/>
              <w:rPr>
                <w:b w:val="0"/>
                <w:sz w:val="24"/>
                <w:szCs w:val="24"/>
              </w:rPr>
            </w:pPr>
            <w:r>
              <w:rPr>
                <w:b w:val="0"/>
                <w:sz w:val="24"/>
                <w:szCs w:val="24"/>
              </w:rPr>
              <w:t>1</w:t>
            </w:r>
          </w:p>
        </w:tc>
        <w:tc>
          <w:tcPr>
            <w:tcW w:w="4144" w:type="dxa"/>
          </w:tcPr>
          <w:p w:rsidR="00711209" w:rsidRPr="00991D80" w:rsidRDefault="00711209" w:rsidP="00EF711D">
            <w:pPr>
              <w:pStyle w:val="FR2"/>
              <w:spacing w:before="0"/>
              <w:jc w:val="left"/>
              <w:rPr>
                <w:b w:val="0"/>
                <w:sz w:val="24"/>
                <w:szCs w:val="24"/>
              </w:rPr>
            </w:pPr>
            <w:r w:rsidRPr="00991D80">
              <w:rPr>
                <w:b w:val="0"/>
                <w:sz w:val="24"/>
                <w:szCs w:val="24"/>
              </w:rPr>
              <w:t>Получение темы индивидуального задания на курсовой проект.</w:t>
            </w:r>
          </w:p>
        </w:tc>
        <w:tc>
          <w:tcPr>
            <w:tcW w:w="1461" w:type="dxa"/>
          </w:tcPr>
          <w:p w:rsidR="00711209" w:rsidRPr="0099783E" w:rsidRDefault="00711209" w:rsidP="00EF711D">
            <w:pPr>
              <w:pStyle w:val="FR2"/>
              <w:spacing w:before="0"/>
              <w:rPr>
                <w:b w:val="0"/>
                <w:sz w:val="24"/>
                <w:szCs w:val="24"/>
              </w:rPr>
            </w:pPr>
            <w:r>
              <w:rPr>
                <w:b w:val="0"/>
                <w:sz w:val="24"/>
                <w:szCs w:val="24"/>
              </w:rPr>
              <w:t>01.02.2016</w:t>
            </w:r>
          </w:p>
        </w:tc>
        <w:tc>
          <w:tcPr>
            <w:tcW w:w="1661" w:type="dxa"/>
          </w:tcPr>
          <w:p w:rsidR="00711209" w:rsidRPr="009A4CF3" w:rsidRDefault="00711209" w:rsidP="00EF711D">
            <w:pPr>
              <w:pStyle w:val="FR2"/>
              <w:spacing w:before="0"/>
              <w:rPr>
                <w:sz w:val="24"/>
                <w:szCs w:val="24"/>
              </w:rPr>
            </w:pPr>
            <w:r>
              <w:rPr>
                <w:sz w:val="24"/>
                <w:szCs w:val="24"/>
              </w:rPr>
              <w:t>-</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77"/>
          <w:jc w:val="center"/>
        </w:trPr>
        <w:tc>
          <w:tcPr>
            <w:tcW w:w="1214" w:type="dxa"/>
          </w:tcPr>
          <w:p w:rsidR="00711209" w:rsidRPr="0099783E" w:rsidRDefault="00711209" w:rsidP="00EF711D">
            <w:pPr>
              <w:pStyle w:val="FR2"/>
              <w:spacing w:before="0"/>
              <w:rPr>
                <w:b w:val="0"/>
                <w:sz w:val="24"/>
                <w:szCs w:val="24"/>
              </w:rPr>
            </w:pPr>
            <w:r>
              <w:rPr>
                <w:b w:val="0"/>
                <w:sz w:val="24"/>
                <w:szCs w:val="24"/>
              </w:rPr>
              <w:t>2</w:t>
            </w:r>
          </w:p>
        </w:tc>
        <w:tc>
          <w:tcPr>
            <w:tcW w:w="4144" w:type="dxa"/>
          </w:tcPr>
          <w:p w:rsidR="00711209" w:rsidRPr="00991D80" w:rsidRDefault="00711209" w:rsidP="00EF711D">
            <w:pPr>
              <w:rPr>
                <w:b/>
              </w:rPr>
            </w:pPr>
            <w:r w:rsidRPr="00991D80">
              <w:t>Составление плана подготовки курсового проекта.</w:t>
            </w:r>
          </w:p>
        </w:tc>
        <w:tc>
          <w:tcPr>
            <w:tcW w:w="1461" w:type="dxa"/>
          </w:tcPr>
          <w:p w:rsidR="00711209" w:rsidRPr="0099783E" w:rsidRDefault="00711209" w:rsidP="00EF711D">
            <w:pPr>
              <w:pStyle w:val="FR2"/>
              <w:spacing w:before="0"/>
              <w:rPr>
                <w:b w:val="0"/>
                <w:sz w:val="24"/>
                <w:szCs w:val="24"/>
              </w:rPr>
            </w:pPr>
            <w:r>
              <w:rPr>
                <w:b w:val="0"/>
                <w:sz w:val="24"/>
                <w:szCs w:val="24"/>
              </w:rPr>
              <w:t>02.02.2016</w:t>
            </w:r>
          </w:p>
        </w:tc>
        <w:tc>
          <w:tcPr>
            <w:tcW w:w="1661" w:type="dxa"/>
          </w:tcPr>
          <w:p w:rsidR="00711209" w:rsidRPr="009A4CF3" w:rsidRDefault="00711209" w:rsidP="00EF711D">
            <w:pPr>
              <w:pStyle w:val="FR2"/>
              <w:spacing w:before="0"/>
              <w:rPr>
                <w:sz w:val="24"/>
                <w:szCs w:val="24"/>
              </w:rPr>
            </w:pPr>
            <w:r>
              <w:rPr>
                <w:sz w:val="24"/>
                <w:szCs w:val="24"/>
              </w:rPr>
              <w:t>-</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77"/>
          <w:jc w:val="center"/>
        </w:trPr>
        <w:tc>
          <w:tcPr>
            <w:tcW w:w="1214" w:type="dxa"/>
          </w:tcPr>
          <w:p w:rsidR="00711209" w:rsidRPr="0099783E" w:rsidRDefault="00711209" w:rsidP="00EF711D">
            <w:pPr>
              <w:pStyle w:val="FR2"/>
              <w:spacing w:before="0"/>
              <w:rPr>
                <w:b w:val="0"/>
                <w:sz w:val="24"/>
                <w:szCs w:val="24"/>
              </w:rPr>
            </w:pPr>
            <w:r>
              <w:rPr>
                <w:b w:val="0"/>
                <w:sz w:val="24"/>
                <w:szCs w:val="24"/>
              </w:rPr>
              <w:t>3</w:t>
            </w:r>
          </w:p>
        </w:tc>
        <w:tc>
          <w:tcPr>
            <w:tcW w:w="4144" w:type="dxa"/>
          </w:tcPr>
          <w:p w:rsidR="00711209" w:rsidRPr="00991D80" w:rsidRDefault="00711209" w:rsidP="00EF711D">
            <w:r w:rsidRPr="00991D80">
              <w:t>Формулирование Аннотации к КП.</w:t>
            </w:r>
          </w:p>
        </w:tc>
        <w:tc>
          <w:tcPr>
            <w:tcW w:w="1461" w:type="dxa"/>
          </w:tcPr>
          <w:p w:rsidR="00711209" w:rsidRPr="0099783E" w:rsidRDefault="00711209" w:rsidP="00EF711D">
            <w:pPr>
              <w:pStyle w:val="FR2"/>
              <w:spacing w:before="0"/>
              <w:rPr>
                <w:b w:val="0"/>
                <w:sz w:val="24"/>
                <w:szCs w:val="24"/>
              </w:rPr>
            </w:pPr>
            <w:r>
              <w:rPr>
                <w:b w:val="0"/>
                <w:sz w:val="24"/>
                <w:szCs w:val="24"/>
              </w:rPr>
              <w:t>03.02.2016</w:t>
            </w:r>
          </w:p>
        </w:tc>
        <w:tc>
          <w:tcPr>
            <w:tcW w:w="1661" w:type="dxa"/>
          </w:tcPr>
          <w:p w:rsidR="00711209" w:rsidRPr="00823FDF" w:rsidRDefault="00711209" w:rsidP="00EF711D">
            <w:pPr>
              <w:pStyle w:val="FR2"/>
              <w:spacing w:before="0"/>
              <w:rPr>
                <w:b w:val="0"/>
                <w:sz w:val="24"/>
                <w:szCs w:val="24"/>
              </w:rPr>
            </w:pPr>
            <w:r w:rsidRPr="00823FDF">
              <w:rPr>
                <w:b w:val="0"/>
                <w:sz w:val="24"/>
                <w:szCs w:val="24"/>
              </w:rPr>
              <w:t>2%</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77"/>
          <w:jc w:val="center"/>
        </w:trPr>
        <w:tc>
          <w:tcPr>
            <w:tcW w:w="1214" w:type="dxa"/>
          </w:tcPr>
          <w:p w:rsidR="00711209" w:rsidRPr="0099783E" w:rsidRDefault="00711209" w:rsidP="00EF711D">
            <w:pPr>
              <w:pStyle w:val="FR2"/>
              <w:spacing w:before="0"/>
              <w:rPr>
                <w:b w:val="0"/>
                <w:sz w:val="24"/>
                <w:szCs w:val="24"/>
              </w:rPr>
            </w:pPr>
            <w:r>
              <w:rPr>
                <w:b w:val="0"/>
                <w:sz w:val="24"/>
                <w:szCs w:val="24"/>
              </w:rPr>
              <w:t>4</w:t>
            </w:r>
          </w:p>
        </w:tc>
        <w:tc>
          <w:tcPr>
            <w:tcW w:w="4144" w:type="dxa"/>
          </w:tcPr>
          <w:p w:rsidR="00711209" w:rsidRPr="0099783E" w:rsidRDefault="00711209" w:rsidP="00EF711D">
            <w:pPr>
              <w:pStyle w:val="FR2"/>
              <w:spacing w:before="0"/>
              <w:jc w:val="left"/>
              <w:rPr>
                <w:b w:val="0"/>
                <w:sz w:val="24"/>
                <w:szCs w:val="24"/>
              </w:rPr>
            </w:pPr>
            <w:r>
              <w:rPr>
                <w:b w:val="0"/>
                <w:sz w:val="24"/>
                <w:szCs w:val="24"/>
              </w:rPr>
              <w:t xml:space="preserve">Разработка </w:t>
            </w:r>
            <w:r w:rsidRPr="0099783E">
              <w:rPr>
                <w:b w:val="0"/>
                <w:sz w:val="24"/>
                <w:szCs w:val="24"/>
              </w:rPr>
              <w:t>Введени</w:t>
            </w:r>
            <w:r>
              <w:rPr>
                <w:b w:val="0"/>
                <w:sz w:val="24"/>
                <w:szCs w:val="24"/>
              </w:rPr>
              <w:t>я.</w:t>
            </w:r>
          </w:p>
        </w:tc>
        <w:tc>
          <w:tcPr>
            <w:tcW w:w="1461" w:type="dxa"/>
          </w:tcPr>
          <w:p w:rsidR="00711209" w:rsidRPr="0099783E" w:rsidRDefault="00711209" w:rsidP="00EF711D">
            <w:pPr>
              <w:pStyle w:val="FR2"/>
              <w:spacing w:before="0"/>
              <w:rPr>
                <w:b w:val="0"/>
                <w:sz w:val="24"/>
                <w:szCs w:val="24"/>
              </w:rPr>
            </w:pPr>
            <w:r w:rsidRPr="0099783E">
              <w:rPr>
                <w:b w:val="0"/>
                <w:sz w:val="24"/>
                <w:szCs w:val="24"/>
              </w:rPr>
              <w:t>05.02.20</w:t>
            </w:r>
            <w:r>
              <w:rPr>
                <w:b w:val="0"/>
                <w:sz w:val="24"/>
                <w:szCs w:val="24"/>
              </w:rPr>
              <w:t>16</w:t>
            </w:r>
          </w:p>
        </w:tc>
        <w:tc>
          <w:tcPr>
            <w:tcW w:w="1661" w:type="dxa"/>
          </w:tcPr>
          <w:p w:rsidR="00711209" w:rsidRPr="00823FDF" w:rsidRDefault="00711209" w:rsidP="00EF711D">
            <w:pPr>
              <w:pStyle w:val="FR2"/>
              <w:spacing w:before="0"/>
              <w:rPr>
                <w:b w:val="0"/>
                <w:sz w:val="24"/>
                <w:szCs w:val="24"/>
              </w:rPr>
            </w:pPr>
            <w:r w:rsidRPr="00823FDF">
              <w:rPr>
                <w:b w:val="0"/>
                <w:sz w:val="24"/>
                <w:szCs w:val="24"/>
              </w:rPr>
              <w:t>5 %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319"/>
          <w:jc w:val="center"/>
        </w:trPr>
        <w:tc>
          <w:tcPr>
            <w:tcW w:w="6819" w:type="dxa"/>
            <w:gridSpan w:val="3"/>
          </w:tcPr>
          <w:p w:rsidR="00711209" w:rsidRPr="00823FDF" w:rsidRDefault="00711209" w:rsidP="00EF711D">
            <w:pPr>
              <w:pStyle w:val="FR2"/>
              <w:spacing w:before="0"/>
              <w:jc w:val="left"/>
              <w:rPr>
                <w:sz w:val="24"/>
                <w:szCs w:val="24"/>
              </w:rPr>
            </w:pPr>
            <w:r w:rsidRPr="00823FDF">
              <w:rPr>
                <w:sz w:val="24"/>
                <w:szCs w:val="24"/>
              </w:rPr>
              <w:t>ВЫПОЛНЕНИЕ РАЗДЕЛА 1. АНАЛИТИЧЕСКАЯ ЧАСТЬ</w:t>
            </w:r>
          </w:p>
        </w:tc>
        <w:tc>
          <w:tcPr>
            <w:tcW w:w="1661" w:type="dxa"/>
          </w:tcPr>
          <w:p w:rsidR="00711209" w:rsidRPr="00823FDF" w:rsidRDefault="00711209" w:rsidP="00EF711D">
            <w:pPr>
              <w:pStyle w:val="FR2"/>
              <w:spacing w:before="0"/>
              <w:rPr>
                <w:sz w:val="24"/>
                <w:szCs w:val="24"/>
              </w:rPr>
            </w:pPr>
            <w:r w:rsidRPr="00823FDF">
              <w:rPr>
                <w:sz w:val="24"/>
                <w:szCs w:val="24"/>
              </w:rPr>
              <w:t>15</w:t>
            </w:r>
            <w:r>
              <w:rPr>
                <w:sz w:val="24"/>
                <w:szCs w:val="24"/>
              </w:rPr>
              <w:t>%</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331"/>
          <w:jc w:val="center"/>
        </w:trPr>
        <w:tc>
          <w:tcPr>
            <w:tcW w:w="1214" w:type="dxa"/>
          </w:tcPr>
          <w:p w:rsidR="00711209" w:rsidRPr="0099783E" w:rsidRDefault="00711209" w:rsidP="00EF711D">
            <w:pPr>
              <w:pStyle w:val="FR2"/>
              <w:spacing w:before="0"/>
              <w:rPr>
                <w:b w:val="0"/>
                <w:sz w:val="24"/>
                <w:szCs w:val="24"/>
              </w:rPr>
            </w:pPr>
            <w:r>
              <w:rPr>
                <w:b w:val="0"/>
                <w:sz w:val="24"/>
                <w:szCs w:val="24"/>
              </w:rPr>
              <w:t>5</w:t>
            </w:r>
          </w:p>
        </w:tc>
        <w:tc>
          <w:tcPr>
            <w:tcW w:w="4144" w:type="dxa"/>
          </w:tcPr>
          <w:p w:rsidR="00711209" w:rsidRPr="0099783E" w:rsidRDefault="00711209" w:rsidP="00EF711D">
            <w:pPr>
              <w:pStyle w:val="FR2"/>
              <w:spacing w:before="0"/>
              <w:ind w:firstLine="14"/>
              <w:jc w:val="left"/>
              <w:rPr>
                <w:b w:val="0"/>
                <w:sz w:val="24"/>
                <w:szCs w:val="24"/>
              </w:rPr>
            </w:pPr>
            <w:r w:rsidRPr="0099783E">
              <w:rPr>
                <w:b w:val="0"/>
                <w:sz w:val="24"/>
                <w:szCs w:val="24"/>
              </w:rPr>
              <w:t>Выполнение пункта 1.1; пункта 1.2</w:t>
            </w:r>
          </w:p>
        </w:tc>
        <w:tc>
          <w:tcPr>
            <w:tcW w:w="1461" w:type="dxa"/>
          </w:tcPr>
          <w:p w:rsidR="00711209" w:rsidRPr="0099783E" w:rsidRDefault="00711209" w:rsidP="00EF711D">
            <w:pPr>
              <w:pStyle w:val="FR2"/>
              <w:spacing w:before="0"/>
              <w:rPr>
                <w:b w:val="0"/>
                <w:sz w:val="24"/>
                <w:szCs w:val="24"/>
              </w:rPr>
            </w:pPr>
            <w:r w:rsidRPr="0099783E">
              <w:rPr>
                <w:b w:val="0"/>
                <w:sz w:val="24"/>
                <w:szCs w:val="24"/>
              </w:rPr>
              <w:t>10.02.2</w:t>
            </w:r>
            <w:r>
              <w:rPr>
                <w:b w:val="0"/>
                <w:sz w:val="24"/>
                <w:szCs w:val="24"/>
              </w:rPr>
              <w:t>16</w:t>
            </w:r>
          </w:p>
        </w:tc>
        <w:tc>
          <w:tcPr>
            <w:tcW w:w="1661" w:type="dxa"/>
          </w:tcPr>
          <w:p w:rsidR="00711209" w:rsidRPr="00823FDF" w:rsidRDefault="00711209" w:rsidP="00EF711D">
            <w:pPr>
              <w:pStyle w:val="FR2"/>
              <w:spacing w:before="0"/>
              <w:rPr>
                <w:b w:val="0"/>
                <w:sz w:val="24"/>
                <w:szCs w:val="24"/>
              </w:rPr>
            </w:pPr>
            <w:r w:rsidRPr="00823FDF">
              <w:rPr>
                <w:b w:val="0"/>
                <w:sz w:val="24"/>
                <w:szCs w:val="24"/>
              </w:rPr>
              <w:t>10 %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331"/>
          <w:jc w:val="center"/>
        </w:trPr>
        <w:tc>
          <w:tcPr>
            <w:tcW w:w="1214" w:type="dxa"/>
          </w:tcPr>
          <w:p w:rsidR="00711209" w:rsidRPr="0099783E" w:rsidRDefault="00711209" w:rsidP="00EF711D">
            <w:pPr>
              <w:pStyle w:val="FR2"/>
              <w:spacing w:before="0"/>
              <w:rPr>
                <w:b w:val="0"/>
                <w:sz w:val="24"/>
                <w:szCs w:val="24"/>
              </w:rPr>
            </w:pPr>
            <w:r>
              <w:rPr>
                <w:b w:val="0"/>
                <w:sz w:val="24"/>
                <w:szCs w:val="24"/>
              </w:rPr>
              <w:t>6</w:t>
            </w:r>
          </w:p>
        </w:tc>
        <w:tc>
          <w:tcPr>
            <w:tcW w:w="4144" w:type="dxa"/>
          </w:tcPr>
          <w:p w:rsidR="00711209" w:rsidRPr="0099783E" w:rsidRDefault="00711209" w:rsidP="00EF711D">
            <w:pPr>
              <w:pStyle w:val="FR2"/>
              <w:spacing w:before="0"/>
              <w:ind w:firstLine="14"/>
              <w:jc w:val="left"/>
              <w:rPr>
                <w:b w:val="0"/>
                <w:sz w:val="24"/>
                <w:szCs w:val="24"/>
              </w:rPr>
            </w:pPr>
            <w:r w:rsidRPr="0099783E">
              <w:rPr>
                <w:b w:val="0"/>
                <w:sz w:val="24"/>
                <w:szCs w:val="24"/>
              </w:rPr>
              <w:t>Выполнение пункта 1.3; пункта 1.4</w:t>
            </w:r>
          </w:p>
        </w:tc>
        <w:tc>
          <w:tcPr>
            <w:tcW w:w="1461" w:type="dxa"/>
          </w:tcPr>
          <w:p w:rsidR="00711209" w:rsidRPr="0099783E" w:rsidRDefault="00711209" w:rsidP="00EF711D">
            <w:pPr>
              <w:pStyle w:val="FR2"/>
              <w:spacing w:before="0"/>
              <w:rPr>
                <w:b w:val="0"/>
                <w:sz w:val="24"/>
                <w:szCs w:val="24"/>
              </w:rPr>
            </w:pPr>
            <w:r>
              <w:rPr>
                <w:b w:val="0"/>
                <w:sz w:val="24"/>
                <w:szCs w:val="24"/>
              </w:rPr>
              <w:t>15.02.216</w:t>
            </w:r>
          </w:p>
        </w:tc>
        <w:tc>
          <w:tcPr>
            <w:tcW w:w="1661" w:type="dxa"/>
          </w:tcPr>
          <w:p w:rsidR="00711209" w:rsidRPr="00823FDF" w:rsidRDefault="00711209" w:rsidP="00EF711D">
            <w:pPr>
              <w:pStyle w:val="FR2"/>
              <w:spacing w:before="0"/>
              <w:rPr>
                <w:b w:val="0"/>
                <w:sz w:val="24"/>
                <w:szCs w:val="24"/>
                <w:highlight w:val="yellow"/>
              </w:rPr>
            </w:pPr>
            <w:r w:rsidRPr="00823FDF">
              <w:rPr>
                <w:b w:val="0"/>
                <w:sz w:val="24"/>
                <w:szCs w:val="24"/>
              </w:rPr>
              <w:t>5 %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266"/>
          <w:jc w:val="center"/>
        </w:trPr>
        <w:tc>
          <w:tcPr>
            <w:tcW w:w="6819" w:type="dxa"/>
            <w:gridSpan w:val="3"/>
          </w:tcPr>
          <w:p w:rsidR="00711209" w:rsidRPr="00823FDF" w:rsidRDefault="00711209" w:rsidP="00EF711D">
            <w:pPr>
              <w:pStyle w:val="FR2"/>
              <w:spacing w:before="0"/>
              <w:jc w:val="both"/>
              <w:rPr>
                <w:sz w:val="24"/>
                <w:szCs w:val="24"/>
              </w:rPr>
            </w:pPr>
            <w:r w:rsidRPr="00823FDF">
              <w:rPr>
                <w:sz w:val="24"/>
                <w:szCs w:val="24"/>
              </w:rPr>
              <w:t>ПЛАНИРОВАНИЕ РАЗДЕЛА 2. ОРГАНИЗАЦИОННО-ПЛАНИРУЮЩАЯ ЧАСТЬ</w:t>
            </w:r>
          </w:p>
        </w:tc>
        <w:tc>
          <w:tcPr>
            <w:tcW w:w="1661" w:type="dxa"/>
          </w:tcPr>
          <w:p w:rsidR="00711209" w:rsidRPr="009A4CF3" w:rsidRDefault="00711209" w:rsidP="00EF711D">
            <w:pPr>
              <w:pStyle w:val="FR2"/>
              <w:spacing w:before="0"/>
              <w:rPr>
                <w:sz w:val="24"/>
                <w:szCs w:val="24"/>
              </w:rPr>
            </w:pPr>
            <w:r>
              <w:rPr>
                <w:sz w:val="24"/>
                <w:szCs w:val="24"/>
              </w:rPr>
              <w:t>20%</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rPr>
                <w:b w:val="0"/>
                <w:sz w:val="24"/>
                <w:szCs w:val="24"/>
              </w:rPr>
            </w:pPr>
            <w:r>
              <w:rPr>
                <w:b w:val="0"/>
                <w:sz w:val="24"/>
                <w:szCs w:val="24"/>
              </w:rPr>
              <w:t>7</w:t>
            </w:r>
          </w:p>
        </w:tc>
        <w:tc>
          <w:tcPr>
            <w:tcW w:w="4144" w:type="dxa"/>
          </w:tcPr>
          <w:p w:rsidR="00711209" w:rsidRPr="0099783E" w:rsidRDefault="00711209" w:rsidP="00EF711D">
            <w:pPr>
              <w:pStyle w:val="FR2"/>
              <w:spacing w:before="0"/>
              <w:ind w:firstLine="14"/>
              <w:jc w:val="left"/>
              <w:rPr>
                <w:b w:val="0"/>
                <w:sz w:val="24"/>
                <w:szCs w:val="24"/>
              </w:rPr>
            </w:pPr>
            <w:r w:rsidRPr="0099783E">
              <w:rPr>
                <w:b w:val="0"/>
                <w:sz w:val="24"/>
                <w:szCs w:val="24"/>
              </w:rPr>
              <w:t>Выполнение пункта 2.1; пункта 2.2</w:t>
            </w:r>
          </w:p>
        </w:tc>
        <w:tc>
          <w:tcPr>
            <w:tcW w:w="1461" w:type="dxa"/>
          </w:tcPr>
          <w:p w:rsidR="00711209" w:rsidRPr="0099783E" w:rsidRDefault="00711209" w:rsidP="00EF711D">
            <w:pPr>
              <w:jc w:val="center"/>
            </w:pPr>
            <w:r w:rsidRPr="0099783E">
              <w:t>22.</w:t>
            </w:r>
            <w:r>
              <w:t>02.2016</w:t>
            </w:r>
          </w:p>
        </w:tc>
        <w:tc>
          <w:tcPr>
            <w:tcW w:w="1661" w:type="dxa"/>
          </w:tcPr>
          <w:p w:rsidR="00711209" w:rsidRPr="00823FDF" w:rsidRDefault="00711209" w:rsidP="00EF711D">
            <w:pPr>
              <w:pStyle w:val="FR2"/>
              <w:spacing w:before="0"/>
              <w:rPr>
                <w:b w:val="0"/>
                <w:sz w:val="24"/>
                <w:szCs w:val="24"/>
              </w:rPr>
            </w:pPr>
            <w:r w:rsidRPr="00823FDF">
              <w:rPr>
                <w:b w:val="0"/>
                <w:sz w:val="24"/>
                <w:szCs w:val="24"/>
              </w:rPr>
              <w:t>10 %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rPr>
                <w:b w:val="0"/>
                <w:sz w:val="24"/>
                <w:szCs w:val="24"/>
              </w:rPr>
            </w:pPr>
            <w:r>
              <w:rPr>
                <w:b w:val="0"/>
                <w:sz w:val="24"/>
                <w:szCs w:val="24"/>
              </w:rPr>
              <w:t>8</w:t>
            </w:r>
          </w:p>
        </w:tc>
        <w:tc>
          <w:tcPr>
            <w:tcW w:w="4144" w:type="dxa"/>
          </w:tcPr>
          <w:p w:rsidR="00711209" w:rsidRPr="0099783E" w:rsidRDefault="00711209" w:rsidP="00EF711D">
            <w:pPr>
              <w:pStyle w:val="FR2"/>
              <w:spacing w:before="0"/>
              <w:ind w:firstLine="14"/>
              <w:jc w:val="left"/>
              <w:rPr>
                <w:b w:val="0"/>
                <w:sz w:val="24"/>
                <w:szCs w:val="24"/>
              </w:rPr>
            </w:pPr>
            <w:r w:rsidRPr="0099783E">
              <w:rPr>
                <w:b w:val="0"/>
                <w:sz w:val="24"/>
                <w:szCs w:val="24"/>
              </w:rPr>
              <w:t>Выполнение пункта 2.3; пункта 2.4</w:t>
            </w:r>
          </w:p>
        </w:tc>
        <w:tc>
          <w:tcPr>
            <w:tcW w:w="1461" w:type="dxa"/>
          </w:tcPr>
          <w:p w:rsidR="00711209" w:rsidRPr="0099783E" w:rsidRDefault="00711209" w:rsidP="00EF711D">
            <w:pPr>
              <w:jc w:val="center"/>
            </w:pPr>
            <w:r w:rsidRPr="0099783E">
              <w:t>29.02.2</w:t>
            </w:r>
            <w:r>
              <w:t>016</w:t>
            </w:r>
          </w:p>
        </w:tc>
        <w:tc>
          <w:tcPr>
            <w:tcW w:w="1661" w:type="dxa"/>
          </w:tcPr>
          <w:p w:rsidR="00711209" w:rsidRPr="00823FDF" w:rsidRDefault="00711209" w:rsidP="00EF711D">
            <w:pPr>
              <w:pStyle w:val="FR2"/>
              <w:spacing w:before="0"/>
              <w:rPr>
                <w:b w:val="0"/>
                <w:sz w:val="24"/>
                <w:szCs w:val="24"/>
              </w:rPr>
            </w:pPr>
            <w:r w:rsidRPr="00823FDF">
              <w:rPr>
                <w:b w:val="0"/>
                <w:sz w:val="24"/>
                <w:szCs w:val="24"/>
              </w:rPr>
              <w:t>10 %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6819" w:type="dxa"/>
            <w:gridSpan w:val="3"/>
          </w:tcPr>
          <w:p w:rsidR="00711209" w:rsidRPr="00823FDF" w:rsidRDefault="00711209" w:rsidP="00EF711D">
            <w:pPr>
              <w:pStyle w:val="FR2"/>
              <w:spacing w:before="0"/>
              <w:jc w:val="left"/>
              <w:rPr>
                <w:sz w:val="24"/>
                <w:szCs w:val="24"/>
              </w:rPr>
            </w:pPr>
            <w:r w:rsidRPr="00823FDF">
              <w:rPr>
                <w:sz w:val="24"/>
                <w:szCs w:val="24"/>
              </w:rPr>
              <w:t>ПРОЕКТИРОВАНИЕ  РАЗДЕЛА 3. РАСЧЕТНАЯ ЧАСТЬ</w:t>
            </w:r>
          </w:p>
        </w:tc>
        <w:tc>
          <w:tcPr>
            <w:tcW w:w="1661" w:type="dxa"/>
          </w:tcPr>
          <w:p w:rsidR="00711209" w:rsidRPr="009A4CF3" w:rsidRDefault="00711209" w:rsidP="00EF711D">
            <w:pPr>
              <w:pStyle w:val="FR2"/>
              <w:spacing w:before="0"/>
              <w:rPr>
                <w:sz w:val="24"/>
                <w:szCs w:val="24"/>
              </w:rPr>
            </w:pPr>
            <w:r>
              <w:rPr>
                <w:sz w:val="24"/>
                <w:szCs w:val="24"/>
              </w:rPr>
              <w:t>36%</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rPr>
                <w:b w:val="0"/>
                <w:sz w:val="24"/>
                <w:szCs w:val="24"/>
              </w:rPr>
            </w:pPr>
            <w:r>
              <w:rPr>
                <w:b w:val="0"/>
                <w:sz w:val="24"/>
                <w:szCs w:val="24"/>
              </w:rPr>
              <w:t>9</w:t>
            </w:r>
          </w:p>
        </w:tc>
        <w:tc>
          <w:tcPr>
            <w:tcW w:w="4144" w:type="dxa"/>
          </w:tcPr>
          <w:p w:rsidR="00711209" w:rsidRPr="0099783E" w:rsidRDefault="00711209" w:rsidP="00EF711D">
            <w:pPr>
              <w:pStyle w:val="FR2"/>
              <w:spacing w:before="0"/>
              <w:ind w:firstLine="14"/>
              <w:jc w:val="left"/>
              <w:rPr>
                <w:b w:val="0"/>
                <w:sz w:val="24"/>
                <w:szCs w:val="24"/>
              </w:rPr>
            </w:pPr>
            <w:r w:rsidRPr="0099783E">
              <w:rPr>
                <w:b w:val="0"/>
                <w:sz w:val="24"/>
                <w:szCs w:val="24"/>
              </w:rPr>
              <w:t>Выполнение пункта 3.1; пункта 3.2; пункта 3.3</w:t>
            </w:r>
          </w:p>
        </w:tc>
        <w:tc>
          <w:tcPr>
            <w:tcW w:w="1461" w:type="dxa"/>
          </w:tcPr>
          <w:p w:rsidR="00711209" w:rsidRPr="0099783E" w:rsidRDefault="00711209" w:rsidP="00EF711D">
            <w:pPr>
              <w:jc w:val="center"/>
            </w:pPr>
            <w:r>
              <w:t>04.03.2016</w:t>
            </w:r>
          </w:p>
        </w:tc>
        <w:tc>
          <w:tcPr>
            <w:tcW w:w="1661" w:type="dxa"/>
          </w:tcPr>
          <w:p w:rsidR="00711209" w:rsidRPr="00823FDF" w:rsidRDefault="00711209" w:rsidP="00EF711D">
            <w:pPr>
              <w:pStyle w:val="FR2"/>
              <w:spacing w:before="0"/>
              <w:rPr>
                <w:b w:val="0"/>
                <w:sz w:val="24"/>
                <w:szCs w:val="24"/>
              </w:rPr>
            </w:pPr>
            <w:r>
              <w:rPr>
                <w:b w:val="0"/>
                <w:sz w:val="24"/>
                <w:szCs w:val="24"/>
              </w:rPr>
              <w:t>2</w:t>
            </w:r>
            <w:r w:rsidRPr="00823FDF">
              <w:rPr>
                <w:b w:val="0"/>
                <w:sz w:val="24"/>
                <w:szCs w:val="24"/>
              </w:rPr>
              <w:t>0 %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rPr>
                <w:b w:val="0"/>
                <w:sz w:val="24"/>
                <w:szCs w:val="24"/>
              </w:rPr>
            </w:pPr>
            <w:r>
              <w:rPr>
                <w:b w:val="0"/>
                <w:sz w:val="24"/>
                <w:szCs w:val="24"/>
              </w:rPr>
              <w:t>10</w:t>
            </w:r>
          </w:p>
        </w:tc>
        <w:tc>
          <w:tcPr>
            <w:tcW w:w="4144" w:type="dxa"/>
          </w:tcPr>
          <w:p w:rsidR="00711209" w:rsidRPr="0099783E" w:rsidRDefault="00711209" w:rsidP="00EF711D">
            <w:pPr>
              <w:pStyle w:val="FR2"/>
              <w:spacing w:before="0"/>
              <w:ind w:firstLine="14"/>
              <w:jc w:val="left"/>
              <w:rPr>
                <w:b w:val="0"/>
                <w:sz w:val="24"/>
                <w:szCs w:val="24"/>
              </w:rPr>
            </w:pPr>
            <w:r w:rsidRPr="0099783E">
              <w:rPr>
                <w:b w:val="0"/>
                <w:sz w:val="24"/>
                <w:szCs w:val="24"/>
              </w:rPr>
              <w:t>Выполнение пункта 3.4; пункта 3.5; пункта 3.6</w:t>
            </w:r>
          </w:p>
        </w:tc>
        <w:tc>
          <w:tcPr>
            <w:tcW w:w="1461" w:type="dxa"/>
          </w:tcPr>
          <w:p w:rsidR="00711209" w:rsidRPr="0099783E" w:rsidRDefault="00711209" w:rsidP="00EF711D">
            <w:pPr>
              <w:jc w:val="center"/>
            </w:pPr>
            <w:r>
              <w:t>07.03.2016</w:t>
            </w:r>
          </w:p>
        </w:tc>
        <w:tc>
          <w:tcPr>
            <w:tcW w:w="1661" w:type="dxa"/>
          </w:tcPr>
          <w:p w:rsidR="00711209" w:rsidRPr="00823FDF" w:rsidRDefault="00711209" w:rsidP="00EF711D">
            <w:pPr>
              <w:pStyle w:val="FR2"/>
              <w:spacing w:before="0"/>
              <w:rPr>
                <w:b w:val="0"/>
                <w:sz w:val="24"/>
                <w:szCs w:val="24"/>
              </w:rPr>
            </w:pPr>
            <w:r>
              <w:rPr>
                <w:b w:val="0"/>
                <w:sz w:val="24"/>
                <w:szCs w:val="24"/>
              </w:rPr>
              <w:t>16</w:t>
            </w:r>
            <w:r w:rsidRPr="00823FDF">
              <w:rPr>
                <w:b w:val="0"/>
                <w:sz w:val="24"/>
                <w:szCs w:val="24"/>
              </w:rPr>
              <w:t xml:space="preserve">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6819" w:type="dxa"/>
            <w:gridSpan w:val="3"/>
          </w:tcPr>
          <w:p w:rsidR="00711209" w:rsidRPr="00823FDF" w:rsidRDefault="00711209" w:rsidP="00EF711D">
            <w:pPr>
              <w:pStyle w:val="FR2"/>
              <w:spacing w:before="0"/>
              <w:jc w:val="left"/>
              <w:rPr>
                <w:sz w:val="24"/>
                <w:szCs w:val="24"/>
              </w:rPr>
            </w:pPr>
            <w:r w:rsidRPr="00823FDF">
              <w:rPr>
                <w:sz w:val="24"/>
                <w:szCs w:val="24"/>
              </w:rPr>
              <w:t xml:space="preserve">РАЗРАБОТКА РАЗДЕЛА 4. </w:t>
            </w:r>
            <w:r w:rsidRPr="00823FDF">
              <w:rPr>
                <w:bCs w:val="0"/>
                <w:sz w:val="24"/>
                <w:szCs w:val="24"/>
              </w:rPr>
              <w:t>УПРАВЛЕНЧЕСКАЯ ЧАСТЬ</w:t>
            </w:r>
          </w:p>
        </w:tc>
        <w:tc>
          <w:tcPr>
            <w:tcW w:w="1661" w:type="dxa"/>
          </w:tcPr>
          <w:p w:rsidR="00711209" w:rsidRPr="009A4CF3" w:rsidRDefault="00711209" w:rsidP="00EF711D">
            <w:pPr>
              <w:pStyle w:val="FR2"/>
              <w:spacing w:before="0"/>
              <w:rPr>
                <w:sz w:val="24"/>
                <w:szCs w:val="24"/>
              </w:rPr>
            </w:pPr>
            <w:r>
              <w:rPr>
                <w:sz w:val="24"/>
                <w:szCs w:val="24"/>
              </w:rPr>
              <w:t>10%</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rPr>
                <w:b w:val="0"/>
                <w:sz w:val="24"/>
                <w:szCs w:val="24"/>
              </w:rPr>
            </w:pPr>
            <w:r>
              <w:rPr>
                <w:b w:val="0"/>
                <w:sz w:val="24"/>
                <w:szCs w:val="24"/>
              </w:rPr>
              <w:t>11</w:t>
            </w:r>
          </w:p>
        </w:tc>
        <w:tc>
          <w:tcPr>
            <w:tcW w:w="4144" w:type="dxa"/>
          </w:tcPr>
          <w:p w:rsidR="00711209" w:rsidRPr="0099783E" w:rsidRDefault="00711209" w:rsidP="00EF711D">
            <w:pPr>
              <w:pStyle w:val="FR2"/>
              <w:spacing w:before="0"/>
              <w:ind w:firstLine="14"/>
              <w:jc w:val="left"/>
              <w:rPr>
                <w:b w:val="0"/>
                <w:sz w:val="24"/>
                <w:szCs w:val="24"/>
              </w:rPr>
            </w:pPr>
            <w:r w:rsidRPr="0099783E">
              <w:rPr>
                <w:b w:val="0"/>
                <w:sz w:val="24"/>
                <w:szCs w:val="24"/>
              </w:rPr>
              <w:t>Выполнение пункта 4.1; пункта 4.2</w:t>
            </w:r>
          </w:p>
        </w:tc>
        <w:tc>
          <w:tcPr>
            <w:tcW w:w="1461" w:type="dxa"/>
          </w:tcPr>
          <w:p w:rsidR="00711209" w:rsidRPr="0099783E" w:rsidRDefault="00711209" w:rsidP="00EF711D">
            <w:pPr>
              <w:jc w:val="center"/>
            </w:pPr>
            <w:r>
              <w:t>11.03.2016</w:t>
            </w:r>
          </w:p>
        </w:tc>
        <w:tc>
          <w:tcPr>
            <w:tcW w:w="1661" w:type="dxa"/>
          </w:tcPr>
          <w:p w:rsidR="00711209" w:rsidRPr="00823FDF" w:rsidRDefault="00711209" w:rsidP="00EF711D">
            <w:pPr>
              <w:pStyle w:val="FR2"/>
              <w:spacing w:before="0"/>
              <w:rPr>
                <w:b w:val="0"/>
                <w:sz w:val="24"/>
                <w:szCs w:val="24"/>
              </w:rPr>
            </w:pPr>
            <w:r w:rsidRPr="00823FDF">
              <w:rPr>
                <w:b w:val="0"/>
                <w:sz w:val="24"/>
                <w:szCs w:val="24"/>
              </w:rPr>
              <w:t>5 %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rPr>
                <w:b w:val="0"/>
                <w:sz w:val="24"/>
                <w:szCs w:val="24"/>
              </w:rPr>
            </w:pPr>
            <w:r>
              <w:rPr>
                <w:b w:val="0"/>
                <w:sz w:val="24"/>
                <w:szCs w:val="24"/>
              </w:rPr>
              <w:t>12</w:t>
            </w:r>
          </w:p>
        </w:tc>
        <w:tc>
          <w:tcPr>
            <w:tcW w:w="4144" w:type="dxa"/>
          </w:tcPr>
          <w:p w:rsidR="00711209" w:rsidRPr="0099783E" w:rsidRDefault="00711209" w:rsidP="00EF711D">
            <w:pPr>
              <w:pStyle w:val="FR2"/>
              <w:spacing w:before="0"/>
              <w:ind w:firstLine="14"/>
              <w:jc w:val="left"/>
              <w:rPr>
                <w:b w:val="0"/>
                <w:sz w:val="24"/>
                <w:szCs w:val="24"/>
              </w:rPr>
            </w:pPr>
            <w:r w:rsidRPr="0099783E">
              <w:rPr>
                <w:b w:val="0"/>
                <w:sz w:val="24"/>
                <w:szCs w:val="24"/>
              </w:rPr>
              <w:t>Выполнение пункта 4.3</w:t>
            </w:r>
          </w:p>
        </w:tc>
        <w:tc>
          <w:tcPr>
            <w:tcW w:w="1461" w:type="dxa"/>
          </w:tcPr>
          <w:p w:rsidR="00711209" w:rsidRPr="0099783E" w:rsidRDefault="00711209" w:rsidP="00EF711D">
            <w:pPr>
              <w:jc w:val="center"/>
            </w:pPr>
            <w:r>
              <w:t>13.03.2016</w:t>
            </w:r>
          </w:p>
        </w:tc>
        <w:tc>
          <w:tcPr>
            <w:tcW w:w="1661" w:type="dxa"/>
          </w:tcPr>
          <w:p w:rsidR="00711209" w:rsidRPr="00823FDF" w:rsidRDefault="00711209" w:rsidP="00EF711D">
            <w:pPr>
              <w:pStyle w:val="FR2"/>
              <w:spacing w:before="0"/>
              <w:rPr>
                <w:b w:val="0"/>
                <w:sz w:val="24"/>
                <w:szCs w:val="24"/>
              </w:rPr>
            </w:pPr>
            <w:r w:rsidRPr="00823FDF">
              <w:rPr>
                <w:b w:val="0"/>
                <w:sz w:val="24"/>
                <w:szCs w:val="24"/>
              </w:rPr>
              <w:t>5 %</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5358" w:type="dxa"/>
            <w:gridSpan w:val="2"/>
          </w:tcPr>
          <w:p w:rsidR="00711209" w:rsidRPr="00823FDF" w:rsidRDefault="00711209" w:rsidP="00EF711D">
            <w:pPr>
              <w:pStyle w:val="FR2"/>
              <w:spacing w:before="0"/>
              <w:ind w:firstLine="14"/>
              <w:jc w:val="left"/>
              <w:rPr>
                <w:sz w:val="24"/>
                <w:szCs w:val="24"/>
              </w:rPr>
            </w:pPr>
            <w:r w:rsidRPr="00823FDF">
              <w:rPr>
                <w:sz w:val="24"/>
                <w:szCs w:val="24"/>
              </w:rPr>
              <w:t>КОНСТРУИРОВАНИЕ ГРАФИЧЕСКОЙ ЧАСТИ</w:t>
            </w:r>
          </w:p>
        </w:tc>
        <w:tc>
          <w:tcPr>
            <w:tcW w:w="1461" w:type="dxa"/>
          </w:tcPr>
          <w:p w:rsidR="00711209" w:rsidRPr="0099783E" w:rsidRDefault="00711209" w:rsidP="00EF711D">
            <w:pPr>
              <w:pStyle w:val="FR2"/>
              <w:spacing w:before="0"/>
              <w:rPr>
                <w:b w:val="0"/>
                <w:sz w:val="24"/>
                <w:szCs w:val="24"/>
              </w:rPr>
            </w:pPr>
          </w:p>
        </w:tc>
        <w:tc>
          <w:tcPr>
            <w:tcW w:w="1661" w:type="dxa"/>
          </w:tcPr>
          <w:p w:rsidR="00711209" w:rsidRPr="009A4CF3" w:rsidRDefault="00711209" w:rsidP="00EF711D">
            <w:pPr>
              <w:jc w:val="center"/>
              <w:rPr>
                <w:b/>
              </w:rPr>
            </w:pPr>
            <w:r>
              <w:rPr>
                <w:b/>
              </w:rPr>
              <w:t xml:space="preserve">6 </w:t>
            </w:r>
            <w:r w:rsidRPr="009A4CF3">
              <w:rPr>
                <w:b/>
              </w:rPr>
              <w:t>%</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ind w:firstLine="14"/>
              <w:rPr>
                <w:b w:val="0"/>
                <w:sz w:val="24"/>
                <w:szCs w:val="24"/>
              </w:rPr>
            </w:pPr>
            <w:r>
              <w:rPr>
                <w:b w:val="0"/>
                <w:sz w:val="24"/>
                <w:szCs w:val="24"/>
              </w:rPr>
              <w:t>15</w:t>
            </w:r>
          </w:p>
        </w:tc>
        <w:tc>
          <w:tcPr>
            <w:tcW w:w="4144" w:type="dxa"/>
          </w:tcPr>
          <w:p w:rsidR="00711209" w:rsidRPr="0067599A" w:rsidRDefault="00711209" w:rsidP="00EF711D">
            <w:pPr>
              <w:pStyle w:val="FR2"/>
              <w:spacing w:before="0"/>
              <w:ind w:firstLine="14"/>
              <w:jc w:val="left"/>
              <w:rPr>
                <w:b w:val="0"/>
                <w:sz w:val="24"/>
                <w:szCs w:val="24"/>
              </w:rPr>
            </w:pPr>
            <w:r>
              <w:rPr>
                <w:b w:val="0"/>
                <w:sz w:val="24"/>
                <w:szCs w:val="24"/>
              </w:rPr>
              <w:t>План участка (цеха)</w:t>
            </w:r>
          </w:p>
        </w:tc>
        <w:tc>
          <w:tcPr>
            <w:tcW w:w="1461" w:type="dxa"/>
          </w:tcPr>
          <w:p w:rsidR="00711209" w:rsidRDefault="00711209" w:rsidP="00EF711D">
            <w:pPr>
              <w:pStyle w:val="FR2"/>
              <w:spacing w:before="0"/>
              <w:rPr>
                <w:b w:val="0"/>
                <w:sz w:val="24"/>
                <w:szCs w:val="24"/>
              </w:rPr>
            </w:pPr>
            <w:r>
              <w:rPr>
                <w:b w:val="0"/>
                <w:sz w:val="24"/>
                <w:szCs w:val="24"/>
              </w:rPr>
              <w:t>15.03.2016</w:t>
            </w:r>
          </w:p>
        </w:tc>
        <w:tc>
          <w:tcPr>
            <w:tcW w:w="1661" w:type="dxa"/>
          </w:tcPr>
          <w:p w:rsidR="00711209" w:rsidRPr="00823FDF" w:rsidRDefault="00711209" w:rsidP="00EF711D">
            <w:pPr>
              <w:jc w:val="center"/>
            </w:pPr>
            <w:r w:rsidRPr="00823FDF">
              <w:t>3%</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ind w:firstLine="14"/>
              <w:rPr>
                <w:b w:val="0"/>
                <w:sz w:val="24"/>
                <w:szCs w:val="24"/>
              </w:rPr>
            </w:pPr>
            <w:r>
              <w:rPr>
                <w:b w:val="0"/>
                <w:sz w:val="24"/>
                <w:szCs w:val="24"/>
              </w:rPr>
              <w:t>16</w:t>
            </w:r>
          </w:p>
        </w:tc>
        <w:tc>
          <w:tcPr>
            <w:tcW w:w="4144" w:type="dxa"/>
          </w:tcPr>
          <w:p w:rsidR="00711209" w:rsidRPr="0067599A" w:rsidRDefault="00711209" w:rsidP="00EF711D">
            <w:pPr>
              <w:pStyle w:val="FR2"/>
              <w:spacing w:before="0"/>
              <w:ind w:firstLine="14"/>
              <w:jc w:val="left"/>
              <w:rPr>
                <w:b w:val="0"/>
                <w:sz w:val="24"/>
                <w:szCs w:val="24"/>
              </w:rPr>
            </w:pPr>
            <w:r>
              <w:rPr>
                <w:b w:val="0"/>
                <w:sz w:val="24"/>
                <w:szCs w:val="24"/>
              </w:rPr>
              <w:t>Технико-экономические показатели</w:t>
            </w:r>
          </w:p>
        </w:tc>
        <w:tc>
          <w:tcPr>
            <w:tcW w:w="1461" w:type="dxa"/>
          </w:tcPr>
          <w:p w:rsidR="00711209" w:rsidRDefault="00711209" w:rsidP="00EF711D">
            <w:pPr>
              <w:pStyle w:val="FR2"/>
              <w:spacing w:before="0"/>
              <w:rPr>
                <w:b w:val="0"/>
                <w:sz w:val="24"/>
                <w:szCs w:val="24"/>
              </w:rPr>
            </w:pPr>
            <w:r>
              <w:rPr>
                <w:b w:val="0"/>
                <w:sz w:val="24"/>
                <w:szCs w:val="24"/>
              </w:rPr>
              <w:t>17.03.2016</w:t>
            </w:r>
          </w:p>
        </w:tc>
        <w:tc>
          <w:tcPr>
            <w:tcW w:w="1661" w:type="dxa"/>
          </w:tcPr>
          <w:p w:rsidR="00711209" w:rsidRPr="00823FDF" w:rsidRDefault="00711209" w:rsidP="00EF711D">
            <w:pPr>
              <w:jc w:val="center"/>
            </w:pPr>
            <w:r w:rsidRPr="00823FDF">
              <w:t>3%</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ind w:firstLine="14"/>
              <w:rPr>
                <w:b w:val="0"/>
                <w:sz w:val="24"/>
                <w:szCs w:val="24"/>
              </w:rPr>
            </w:pPr>
            <w:r>
              <w:rPr>
                <w:b w:val="0"/>
                <w:sz w:val="24"/>
                <w:szCs w:val="24"/>
              </w:rPr>
              <w:t>17</w:t>
            </w:r>
          </w:p>
        </w:tc>
        <w:tc>
          <w:tcPr>
            <w:tcW w:w="4144" w:type="dxa"/>
          </w:tcPr>
          <w:p w:rsidR="00711209" w:rsidRPr="0067599A" w:rsidRDefault="00711209" w:rsidP="00EF711D">
            <w:pPr>
              <w:tabs>
                <w:tab w:val="left" w:pos="851"/>
              </w:tabs>
            </w:pPr>
            <w:r w:rsidRPr="0067599A">
              <w:t>Формирование библиографическ</w:t>
            </w:r>
            <w:r>
              <w:t>ого</w:t>
            </w:r>
            <w:r w:rsidRPr="0067599A">
              <w:t xml:space="preserve"> списк</w:t>
            </w:r>
            <w:r>
              <w:t>а</w:t>
            </w:r>
          </w:p>
        </w:tc>
        <w:tc>
          <w:tcPr>
            <w:tcW w:w="1461" w:type="dxa"/>
          </w:tcPr>
          <w:p w:rsidR="00711209" w:rsidRDefault="00711209" w:rsidP="00EF711D">
            <w:pPr>
              <w:pStyle w:val="FR2"/>
              <w:spacing w:before="0"/>
              <w:rPr>
                <w:b w:val="0"/>
                <w:sz w:val="24"/>
                <w:szCs w:val="24"/>
              </w:rPr>
            </w:pPr>
            <w:r>
              <w:rPr>
                <w:b w:val="0"/>
                <w:sz w:val="24"/>
                <w:szCs w:val="24"/>
              </w:rPr>
              <w:t>19.03.2016</w:t>
            </w:r>
          </w:p>
        </w:tc>
        <w:tc>
          <w:tcPr>
            <w:tcW w:w="1661" w:type="dxa"/>
          </w:tcPr>
          <w:p w:rsidR="00711209" w:rsidRPr="00823FDF" w:rsidRDefault="00711209" w:rsidP="00EF711D">
            <w:pPr>
              <w:jc w:val="center"/>
            </w:pPr>
            <w:r w:rsidRPr="00823FDF">
              <w:t>2%</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Default="00711209" w:rsidP="00EF711D">
            <w:pPr>
              <w:pStyle w:val="FR2"/>
              <w:spacing w:before="0"/>
              <w:ind w:firstLine="14"/>
              <w:rPr>
                <w:b w:val="0"/>
                <w:sz w:val="24"/>
                <w:szCs w:val="24"/>
              </w:rPr>
            </w:pPr>
            <w:r>
              <w:rPr>
                <w:b w:val="0"/>
                <w:sz w:val="24"/>
                <w:szCs w:val="24"/>
              </w:rPr>
              <w:t>18</w:t>
            </w:r>
          </w:p>
        </w:tc>
        <w:tc>
          <w:tcPr>
            <w:tcW w:w="4144" w:type="dxa"/>
          </w:tcPr>
          <w:p w:rsidR="00711209" w:rsidRPr="0067599A" w:rsidRDefault="00711209" w:rsidP="00EF711D">
            <w:pPr>
              <w:tabs>
                <w:tab w:val="left" w:pos="851"/>
              </w:tabs>
            </w:pPr>
            <w:r>
              <w:t>Выполнение Заключения.</w:t>
            </w:r>
          </w:p>
        </w:tc>
        <w:tc>
          <w:tcPr>
            <w:tcW w:w="1461" w:type="dxa"/>
          </w:tcPr>
          <w:p w:rsidR="00711209" w:rsidRDefault="00711209" w:rsidP="00EF711D">
            <w:pPr>
              <w:pStyle w:val="FR2"/>
              <w:spacing w:before="0"/>
              <w:rPr>
                <w:b w:val="0"/>
                <w:sz w:val="24"/>
                <w:szCs w:val="24"/>
              </w:rPr>
            </w:pPr>
            <w:r>
              <w:rPr>
                <w:b w:val="0"/>
                <w:sz w:val="24"/>
                <w:szCs w:val="24"/>
              </w:rPr>
              <w:t>21.03.2016</w:t>
            </w:r>
          </w:p>
        </w:tc>
        <w:tc>
          <w:tcPr>
            <w:tcW w:w="1661" w:type="dxa"/>
          </w:tcPr>
          <w:p w:rsidR="00711209" w:rsidRPr="00823FDF" w:rsidRDefault="00711209" w:rsidP="00EF711D">
            <w:pPr>
              <w:jc w:val="center"/>
            </w:pPr>
            <w:r w:rsidRPr="00823FDF">
              <w:t>2%</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ind w:firstLine="14"/>
              <w:rPr>
                <w:b w:val="0"/>
                <w:sz w:val="24"/>
                <w:szCs w:val="24"/>
              </w:rPr>
            </w:pPr>
            <w:r>
              <w:rPr>
                <w:b w:val="0"/>
                <w:sz w:val="24"/>
                <w:szCs w:val="24"/>
              </w:rPr>
              <w:t>19</w:t>
            </w:r>
          </w:p>
        </w:tc>
        <w:tc>
          <w:tcPr>
            <w:tcW w:w="4144" w:type="dxa"/>
          </w:tcPr>
          <w:p w:rsidR="00711209" w:rsidRPr="0067599A" w:rsidRDefault="00711209" w:rsidP="00EF711D">
            <w:pPr>
              <w:rPr>
                <w:color w:val="000000"/>
              </w:rPr>
            </w:pPr>
            <w:r w:rsidRPr="0067599A">
              <w:rPr>
                <w:color w:val="000000"/>
              </w:rPr>
              <w:t>Подготовка Приложений для курсово</w:t>
            </w:r>
            <w:r>
              <w:rPr>
                <w:color w:val="000000"/>
              </w:rPr>
              <w:t>го проекта</w:t>
            </w:r>
            <w:r w:rsidRPr="0067599A">
              <w:rPr>
                <w:color w:val="000000"/>
              </w:rPr>
              <w:t>.</w:t>
            </w:r>
          </w:p>
        </w:tc>
        <w:tc>
          <w:tcPr>
            <w:tcW w:w="1461" w:type="dxa"/>
          </w:tcPr>
          <w:p w:rsidR="00711209" w:rsidRDefault="00711209" w:rsidP="00EF711D">
            <w:pPr>
              <w:pStyle w:val="FR2"/>
              <w:spacing w:before="0"/>
              <w:rPr>
                <w:b w:val="0"/>
                <w:sz w:val="24"/>
                <w:szCs w:val="24"/>
              </w:rPr>
            </w:pPr>
            <w:r>
              <w:rPr>
                <w:b w:val="0"/>
                <w:sz w:val="24"/>
                <w:szCs w:val="24"/>
              </w:rPr>
              <w:t>21.03.2016</w:t>
            </w:r>
          </w:p>
        </w:tc>
        <w:tc>
          <w:tcPr>
            <w:tcW w:w="1661" w:type="dxa"/>
          </w:tcPr>
          <w:p w:rsidR="00711209" w:rsidRPr="00823FDF" w:rsidRDefault="00711209" w:rsidP="00EF711D">
            <w:pPr>
              <w:jc w:val="center"/>
            </w:pPr>
            <w:r w:rsidRPr="00823FDF">
              <w:t>2%</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ind w:firstLine="14"/>
              <w:rPr>
                <w:b w:val="0"/>
                <w:sz w:val="24"/>
                <w:szCs w:val="24"/>
              </w:rPr>
            </w:pPr>
            <w:r>
              <w:rPr>
                <w:b w:val="0"/>
                <w:sz w:val="24"/>
                <w:szCs w:val="24"/>
              </w:rPr>
              <w:t>20</w:t>
            </w:r>
          </w:p>
        </w:tc>
        <w:tc>
          <w:tcPr>
            <w:tcW w:w="4144" w:type="dxa"/>
          </w:tcPr>
          <w:p w:rsidR="00711209" w:rsidRPr="0067599A" w:rsidRDefault="00711209" w:rsidP="00EF711D">
            <w:pPr>
              <w:rPr>
                <w:color w:val="000000"/>
              </w:rPr>
            </w:pPr>
            <w:r w:rsidRPr="0067599A">
              <w:rPr>
                <w:color w:val="000000"/>
              </w:rPr>
              <w:t>Сдача курсово</w:t>
            </w:r>
            <w:r>
              <w:rPr>
                <w:color w:val="000000"/>
              </w:rPr>
              <w:t>го проекта</w:t>
            </w:r>
            <w:r w:rsidRPr="0067599A">
              <w:rPr>
                <w:color w:val="000000"/>
              </w:rPr>
              <w:t xml:space="preserve"> руководителю.</w:t>
            </w:r>
          </w:p>
        </w:tc>
        <w:tc>
          <w:tcPr>
            <w:tcW w:w="1461" w:type="dxa"/>
          </w:tcPr>
          <w:p w:rsidR="00711209" w:rsidRDefault="00711209" w:rsidP="00EF711D">
            <w:pPr>
              <w:pStyle w:val="FR2"/>
              <w:spacing w:before="0"/>
              <w:rPr>
                <w:b w:val="0"/>
                <w:sz w:val="24"/>
                <w:szCs w:val="24"/>
              </w:rPr>
            </w:pPr>
            <w:r>
              <w:rPr>
                <w:b w:val="0"/>
                <w:sz w:val="24"/>
                <w:szCs w:val="24"/>
              </w:rPr>
              <w:t>22.03.2016</w:t>
            </w:r>
          </w:p>
        </w:tc>
        <w:tc>
          <w:tcPr>
            <w:tcW w:w="1661" w:type="dxa"/>
          </w:tcPr>
          <w:p w:rsidR="00711209" w:rsidRDefault="00711209" w:rsidP="00EF711D">
            <w:pPr>
              <w:jc w:val="center"/>
              <w:rPr>
                <w:b/>
              </w:rPr>
            </w:pPr>
            <w:r>
              <w:rPr>
                <w:b/>
              </w:rPr>
              <w:t>-</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ind w:firstLine="14"/>
              <w:rPr>
                <w:b w:val="0"/>
                <w:sz w:val="24"/>
                <w:szCs w:val="24"/>
              </w:rPr>
            </w:pPr>
            <w:r>
              <w:rPr>
                <w:b w:val="0"/>
                <w:sz w:val="24"/>
                <w:szCs w:val="24"/>
              </w:rPr>
              <w:t>21</w:t>
            </w:r>
          </w:p>
        </w:tc>
        <w:tc>
          <w:tcPr>
            <w:tcW w:w="4144" w:type="dxa"/>
          </w:tcPr>
          <w:p w:rsidR="00711209" w:rsidRPr="0067599A" w:rsidRDefault="00711209" w:rsidP="00EF711D">
            <w:pPr>
              <w:rPr>
                <w:color w:val="000000"/>
              </w:rPr>
            </w:pPr>
            <w:r w:rsidRPr="0067599A">
              <w:rPr>
                <w:color w:val="000000"/>
              </w:rPr>
              <w:t>Подготовка доклада по защите курсово</w:t>
            </w:r>
            <w:r>
              <w:rPr>
                <w:color w:val="000000"/>
              </w:rPr>
              <w:t>го проекта</w:t>
            </w:r>
            <w:r w:rsidRPr="0067599A">
              <w:rPr>
                <w:color w:val="000000"/>
              </w:rPr>
              <w:t>.</w:t>
            </w:r>
          </w:p>
        </w:tc>
        <w:tc>
          <w:tcPr>
            <w:tcW w:w="1461" w:type="dxa"/>
          </w:tcPr>
          <w:p w:rsidR="00711209" w:rsidRDefault="00711209" w:rsidP="00EF711D">
            <w:pPr>
              <w:pStyle w:val="FR2"/>
              <w:spacing w:before="0"/>
              <w:rPr>
                <w:b w:val="0"/>
                <w:sz w:val="24"/>
                <w:szCs w:val="24"/>
              </w:rPr>
            </w:pPr>
            <w:r>
              <w:rPr>
                <w:b w:val="0"/>
                <w:sz w:val="24"/>
                <w:szCs w:val="24"/>
              </w:rPr>
              <w:t>22.03.2016</w:t>
            </w:r>
          </w:p>
        </w:tc>
        <w:tc>
          <w:tcPr>
            <w:tcW w:w="1661" w:type="dxa"/>
          </w:tcPr>
          <w:p w:rsidR="00711209" w:rsidRDefault="00711209" w:rsidP="00EF711D">
            <w:pPr>
              <w:jc w:val="center"/>
              <w:rPr>
                <w:b/>
              </w:rPr>
            </w:pPr>
            <w:r>
              <w:rPr>
                <w:b/>
              </w:rPr>
              <w:t>-</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ind w:firstLine="14"/>
              <w:rPr>
                <w:b w:val="0"/>
                <w:sz w:val="24"/>
                <w:szCs w:val="24"/>
              </w:rPr>
            </w:pPr>
            <w:r>
              <w:rPr>
                <w:b w:val="0"/>
                <w:sz w:val="24"/>
                <w:szCs w:val="24"/>
              </w:rPr>
              <w:t>22</w:t>
            </w:r>
          </w:p>
        </w:tc>
        <w:tc>
          <w:tcPr>
            <w:tcW w:w="4144" w:type="dxa"/>
          </w:tcPr>
          <w:p w:rsidR="00711209" w:rsidRPr="0067599A" w:rsidRDefault="00711209" w:rsidP="00EF711D">
            <w:pPr>
              <w:rPr>
                <w:color w:val="000000"/>
              </w:rPr>
            </w:pPr>
            <w:r w:rsidRPr="0067599A">
              <w:rPr>
                <w:color w:val="000000"/>
              </w:rPr>
              <w:t>Предзащита курсово</w:t>
            </w:r>
            <w:r>
              <w:rPr>
                <w:color w:val="000000"/>
              </w:rPr>
              <w:t>го проекта</w:t>
            </w:r>
            <w:r w:rsidRPr="0067599A">
              <w:rPr>
                <w:color w:val="000000"/>
              </w:rPr>
              <w:t>.</w:t>
            </w:r>
          </w:p>
        </w:tc>
        <w:tc>
          <w:tcPr>
            <w:tcW w:w="1461" w:type="dxa"/>
          </w:tcPr>
          <w:p w:rsidR="00711209" w:rsidRDefault="00711209" w:rsidP="00EF711D">
            <w:pPr>
              <w:pStyle w:val="FR2"/>
              <w:spacing w:before="0"/>
              <w:rPr>
                <w:b w:val="0"/>
                <w:sz w:val="24"/>
                <w:szCs w:val="24"/>
              </w:rPr>
            </w:pPr>
            <w:r>
              <w:rPr>
                <w:b w:val="0"/>
                <w:sz w:val="24"/>
                <w:szCs w:val="24"/>
              </w:rPr>
              <w:t>23.03.2015</w:t>
            </w:r>
          </w:p>
        </w:tc>
        <w:tc>
          <w:tcPr>
            <w:tcW w:w="1661" w:type="dxa"/>
          </w:tcPr>
          <w:p w:rsidR="00711209" w:rsidRDefault="00711209" w:rsidP="00EF711D">
            <w:pPr>
              <w:jc w:val="center"/>
              <w:rPr>
                <w:b/>
              </w:rPr>
            </w:pPr>
            <w:r>
              <w:rPr>
                <w:b/>
              </w:rPr>
              <w:t>-</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Pr="0099783E" w:rsidRDefault="00711209" w:rsidP="00EF711D">
            <w:pPr>
              <w:pStyle w:val="FR2"/>
              <w:spacing w:before="0"/>
              <w:ind w:firstLine="14"/>
              <w:rPr>
                <w:b w:val="0"/>
                <w:sz w:val="24"/>
                <w:szCs w:val="24"/>
              </w:rPr>
            </w:pPr>
            <w:r>
              <w:rPr>
                <w:b w:val="0"/>
                <w:sz w:val="24"/>
                <w:szCs w:val="24"/>
              </w:rPr>
              <w:t>23</w:t>
            </w:r>
          </w:p>
        </w:tc>
        <w:tc>
          <w:tcPr>
            <w:tcW w:w="4144" w:type="dxa"/>
          </w:tcPr>
          <w:p w:rsidR="00711209" w:rsidRPr="0067599A" w:rsidRDefault="00711209" w:rsidP="00EF711D">
            <w:pPr>
              <w:rPr>
                <w:color w:val="000000"/>
              </w:rPr>
            </w:pPr>
            <w:r w:rsidRPr="0067599A">
              <w:rPr>
                <w:color w:val="000000"/>
              </w:rPr>
              <w:t xml:space="preserve">Квалификационный экзамен по </w:t>
            </w:r>
            <w:r w:rsidRPr="0067599A">
              <w:rPr>
                <w:color w:val="000000"/>
              </w:rPr>
              <w:lastRenderedPageBreak/>
              <w:t>профессиональному модулю с защитой КП на комиссии.</w:t>
            </w:r>
          </w:p>
        </w:tc>
        <w:tc>
          <w:tcPr>
            <w:tcW w:w="1461" w:type="dxa"/>
          </w:tcPr>
          <w:p w:rsidR="00711209" w:rsidRDefault="00711209" w:rsidP="00EF711D">
            <w:pPr>
              <w:pStyle w:val="FR2"/>
              <w:spacing w:before="0"/>
              <w:rPr>
                <w:b w:val="0"/>
                <w:sz w:val="24"/>
                <w:szCs w:val="24"/>
              </w:rPr>
            </w:pPr>
            <w:r>
              <w:rPr>
                <w:b w:val="0"/>
                <w:sz w:val="24"/>
                <w:szCs w:val="24"/>
              </w:rPr>
              <w:lastRenderedPageBreak/>
              <w:t>23.03.2016</w:t>
            </w:r>
          </w:p>
          <w:p w:rsidR="00711209" w:rsidRDefault="00711209" w:rsidP="00EF711D">
            <w:pPr>
              <w:pStyle w:val="FR2"/>
              <w:spacing w:before="0"/>
              <w:rPr>
                <w:b w:val="0"/>
                <w:sz w:val="24"/>
                <w:szCs w:val="24"/>
              </w:rPr>
            </w:pPr>
            <w:r>
              <w:rPr>
                <w:b w:val="0"/>
                <w:sz w:val="24"/>
                <w:szCs w:val="24"/>
              </w:rPr>
              <w:lastRenderedPageBreak/>
              <w:t>30.04.2016</w:t>
            </w:r>
          </w:p>
        </w:tc>
        <w:tc>
          <w:tcPr>
            <w:tcW w:w="1661" w:type="dxa"/>
          </w:tcPr>
          <w:p w:rsidR="00711209" w:rsidRDefault="00711209" w:rsidP="00EF711D">
            <w:pPr>
              <w:jc w:val="center"/>
              <w:rPr>
                <w:b/>
              </w:rPr>
            </w:pPr>
            <w:r>
              <w:rPr>
                <w:b/>
              </w:rPr>
              <w:lastRenderedPageBreak/>
              <w:t>-</w:t>
            </w:r>
          </w:p>
        </w:tc>
        <w:tc>
          <w:tcPr>
            <w:tcW w:w="1480" w:type="dxa"/>
          </w:tcPr>
          <w:p w:rsidR="00711209" w:rsidRPr="0099783E" w:rsidRDefault="00711209" w:rsidP="00EF711D">
            <w:pPr>
              <w:pStyle w:val="FR2"/>
              <w:spacing w:before="0"/>
              <w:jc w:val="left"/>
              <w:rPr>
                <w:b w:val="0"/>
                <w:sz w:val="24"/>
                <w:szCs w:val="24"/>
              </w:rPr>
            </w:pPr>
          </w:p>
        </w:tc>
      </w:tr>
      <w:tr w:rsidR="00711209" w:rsidRPr="0099783E" w:rsidTr="00EF711D">
        <w:trPr>
          <w:trHeight w:val="128"/>
          <w:jc w:val="center"/>
        </w:trPr>
        <w:tc>
          <w:tcPr>
            <w:tcW w:w="1214" w:type="dxa"/>
          </w:tcPr>
          <w:p w:rsidR="00711209" w:rsidRDefault="00711209" w:rsidP="00EF711D">
            <w:pPr>
              <w:pStyle w:val="FR2"/>
              <w:spacing w:before="0"/>
              <w:ind w:firstLine="14"/>
              <w:rPr>
                <w:b w:val="0"/>
                <w:sz w:val="24"/>
                <w:szCs w:val="24"/>
              </w:rPr>
            </w:pPr>
          </w:p>
        </w:tc>
        <w:tc>
          <w:tcPr>
            <w:tcW w:w="4144" w:type="dxa"/>
          </w:tcPr>
          <w:p w:rsidR="00711209" w:rsidRPr="0067599A" w:rsidRDefault="00711209" w:rsidP="00EF711D">
            <w:pPr>
              <w:rPr>
                <w:color w:val="000000"/>
              </w:rPr>
            </w:pPr>
          </w:p>
        </w:tc>
        <w:tc>
          <w:tcPr>
            <w:tcW w:w="1461" w:type="dxa"/>
          </w:tcPr>
          <w:p w:rsidR="00711209" w:rsidRDefault="00711209" w:rsidP="00EF711D">
            <w:pPr>
              <w:pStyle w:val="FR2"/>
              <w:spacing w:before="0"/>
              <w:rPr>
                <w:b w:val="0"/>
                <w:sz w:val="24"/>
                <w:szCs w:val="24"/>
              </w:rPr>
            </w:pPr>
            <w:r>
              <w:rPr>
                <w:b w:val="0"/>
                <w:sz w:val="24"/>
                <w:szCs w:val="24"/>
              </w:rPr>
              <w:t>Итого:</w:t>
            </w:r>
          </w:p>
        </w:tc>
        <w:tc>
          <w:tcPr>
            <w:tcW w:w="1661" w:type="dxa"/>
          </w:tcPr>
          <w:p w:rsidR="00711209" w:rsidRDefault="00711209" w:rsidP="00EF711D">
            <w:pPr>
              <w:jc w:val="center"/>
              <w:rPr>
                <w:b/>
              </w:rPr>
            </w:pPr>
            <w:r>
              <w:rPr>
                <w:b/>
              </w:rPr>
              <w:t>100%</w:t>
            </w:r>
          </w:p>
        </w:tc>
        <w:tc>
          <w:tcPr>
            <w:tcW w:w="1480" w:type="dxa"/>
          </w:tcPr>
          <w:p w:rsidR="00711209" w:rsidRPr="0099783E" w:rsidRDefault="00711209" w:rsidP="00EF711D">
            <w:pPr>
              <w:pStyle w:val="FR2"/>
              <w:spacing w:before="0"/>
              <w:jc w:val="left"/>
              <w:rPr>
                <w:b w:val="0"/>
                <w:sz w:val="24"/>
                <w:szCs w:val="24"/>
              </w:rPr>
            </w:pPr>
          </w:p>
        </w:tc>
      </w:tr>
    </w:tbl>
    <w:p w:rsidR="00711209" w:rsidRPr="0034718C" w:rsidRDefault="00711209" w:rsidP="00711209">
      <w:pPr>
        <w:pStyle w:val="FR2"/>
        <w:spacing w:before="0"/>
        <w:rPr>
          <w:sz w:val="24"/>
          <w:szCs w:val="24"/>
        </w:rPr>
      </w:pPr>
    </w:p>
    <w:p w:rsidR="00711209" w:rsidRDefault="00711209" w:rsidP="00711209">
      <w:pPr>
        <w:pStyle w:val="FR2"/>
        <w:spacing w:before="0"/>
        <w:jc w:val="left"/>
        <w:rPr>
          <w:b w:val="0"/>
          <w:sz w:val="24"/>
          <w:szCs w:val="24"/>
        </w:rPr>
      </w:pPr>
      <w:r>
        <w:rPr>
          <w:b w:val="0"/>
          <w:sz w:val="24"/>
          <w:szCs w:val="24"/>
        </w:rPr>
        <w:t>Обучающийся          _____________</w:t>
      </w:r>
      <w:r w:rsidRPr="0034718C">
        <w:rPr>
          <w:b w:val="0"/>
          <w:sz w:val="24"/>
          <w:szCs w:val="24"/>
        </w:rPr>
        <w:t xml:space="preserve">                            И.О. Фамилия</w:t>
      </w:r>
    </w:p>
    <w:p w:rsidR="00711209" w:rsidRPr="0034718C" w:rsidRDefault="00711209" w:rsidP="00711209">
      <w:pPr>
        <w:pStyle w:val="FR2"/>
        <w:spacing w:before="0"/>
        <w:jc w:val="left"/>
        <w:rPr>
          <w:sz w:val="20"/>
          <w:szCs w:val="20"/>
        </w:rPr>
      </w:pPr>
      <w:r>
        <w:rPr>
          <w:b w:val="0"/>
          <w:i/>
          <w:sz w:val="24"/>
          <w:szCs w:val="24"/>
        </w:rPr>
        <w:t xml:space="preserve">                                      </w:t>
      </w:r>
      <w:r w:rsidRPr="0034718C">
        <w:rPr>
          <w:b w:val="0"/>
          <w:i/>
          <w:sz w:val="24"/>
          <w:szCs w:val="24"/>
        </w:rPr>
        <w:t>подпись</w:t>
      </w:r>
      <w:r w:rsidRPr="0034718C">
        <w:rPr>
          <w:b w:val="0"/>
          <w:sz w:val="24"/>
          <w:szCs w:val="24"/>
        </w:rPr>
        <w:t xml:space="preserve">  </w:t>
      </w:r>
    </w:p>
    <w:p w:rsidR="00711209" w:rsidRPr="0034718C" w:rsidRDefault="00711209" w:rsidP="00711209">
      <w:pPr>
        <w:pStyle w:val="FR2"/>
        <w:spacing w:before="0"/>
        <w:jc w:val="left"/>
        <w:rPr>
          <w:b w:val="0"/>
          <w:sz w:val="24"/>
          <w:szCs w:val="24"/>
        </w:rPr>
      </w:pPr>
      <w:r w:rsidRPr="0034718C">
        <w:rPr>
          <w:b w:val="0"/>
          <w:sz w:val="24"/>
          <w:szCs w:val="24"/>
        </w:rPr>
        <w:t>00.00.0000 г.</w:t>
      </w:r>
    </w:p>
    <w:p w:rsidR="00711209" w:rsidRPr="0034718C" w:rsidRDefault="00711209" w:rsidP="00711209">
      <w:pPr>
        <w:pStyle w:val="FR2"/>
        <w:spacing w:before="0"/>
        <w:jc w:val="left"/>
        <w:rPr>
          <w:sz w:val="20"/>
          <w:szCs w:val="20"/>
        </w:rPr>
      </w:pPr>
    </w:p>
    <w:p w:rsidR="00711209" w:rsidRPr="0034718C" w:rsidRDefault="00711209" w:rsidP="00711209">
      <w:pPr>
        <w:pStyle w:val="FR2"/>
        <w:spacing w:before="0"/>
        <w:jc w:val="left"/>
        <w:rPr>
          <w:b w:val="0"/>
          <w:sz w:val="24"/>
          <w:szCs w:val="24"/>
        </w:rPr>
      </w:pPr>
    </w:p>
    <w:p w:rsidR="00711209" w:rsidRDefault="00711209" w:rsidP="00711209">
      <w:pPr>
        <w:pStyle w:val="FR2"/>
        <w:spacing w:before="0"/>
        <w:jc w:val="left"/>
        <w:rPr>
          <w:b w:val="0"/>
          <w:sz w:val="24"/>
          <w:szCs w:val="24"/>
        </w:rPr>
      </w:pPr>
      <w:r w:rsidRPr="0034718C">
        <w:rPr>
          <w:b w:val="0"/>
          <w:sz w:val="24"/>
          <w:szCs w:val="24"/>
        </w:rPr>
        <w:t xml:space="preserve">Руководитель        </w:t>
      </w:r>
      <w:r w:rsidRPr="0034718C">
        <w:rPr>
          <w:b w:val="0"/>
          <w:i/>
          <w:sz w:val="24"/>
          <w:szCs w:val="24"/>
        </w:rPr>
        <w:t xml:space="preserve"> </w:t>
      </w:r>
      <w:r>
        <w:rPr>
          <w:b w:val="0"/>
          <w:i/>
          <w:sz w:val="24"/>
          <w:szCs w:val="24"/>
        </w:rPr>
        <w:t>______________</w:t>
      </w:r>
      <w:r>
        <w:rPr>
          <w:b w:val="0"/>
          <w:sz w:val="24"/>
          <w:szCs w:val="24"/>
        </w:rPr>
        <w:t xml:space="preserve">                            П.Э.Яцукович</w:t>
      </w:r>
    </w:p>
    <w:p w:rsidR="00711209" w:rsidRPr="0034718C" w:rsidRDefault="00711209" w:rsidP="00711209">
      <w:pPr>
        <w:pStyle w:val="FR2"/>
        <w:spacing w:before="0"/>
        <w:jc w:val="left"/>
        <w:rPr>
          <w:sz w:val="24"/>
          <w:szCs w:val="24"/>
        </w:rPr>
      </w:pPr>
      <w:r>
        <w:rPr>
          <w:b w:val="0"/>
          <w:sz w:val="24"/>
          <w:szCs w:val="24"/>
        </w:rPr>
        <w:t xml:space="preserve">                                   </w:t>
      </w:r>
      <w:r w:rsidRPr="0034718C">
        <w:rPr>
          <w:b w:val="0"/>
          <w:i/>
          <w:sz w:val="24"/>
          <w:szCs w:val="24"/>
        </w:rPr>
        <w:t>подпись</w:t>
      </w:r>
      <w:r w:rsidRPr="0034718C">
        <w:rPr>
          <w:b w:val="0"/>
          <w:sz w:val="24"/>
          <w:szCs w:val="24"/>
        </w:rPr>
        <w:t xml:space="preserve">  </w:t>
      </w:r>
    </w:p>
    <w:p w:rsidR="00711209" w:rsidRPr="0034718C" w:rsidRDefault="00711209" w:rsidP="00711209">
      <w:pPr>
        <w:pStyle w:val="FR2"/>
        <w:spacing w:before="0"/>
        <w:jc w:val="left"/>
        <w:rPr>
          <w:b w:val="0"/>
          <w:sz w:val="24"/>
          <w:szCs w:val="24"/>
        </w:rPr>
      </w:pPr>
      <w:r w:rsidRPr="0034718C">
        <w:rPr>
          <w:b w:val="0"/>
          <w:sz w:val="24"/>
          <w:szCs w:val="24"/>
        </w:rPr>
        <w:t>00.00.0000 г.</w:t>
      </w:r>
    </w:p>
    <w:p w:rsidR="00711209" w:rsidRPr="00994463" w:rsidRDefault="00711209" w:rsidP="00711209">
      <w:pPr>
        <w:jc w:val="center"/>
        <w:rPr>
          <w:b/>
          <w:bCs/>
          <w:sz w:val="28"/>
          <w:szCs w:val="28"/>
        </w:rPr>
      </w:pPr>
    </w:p>
    <w:p w:rsidR="00711209" w:rsidRDefault="00711209" w:rsidP="00711209">
      <w:pPr>
        <w:rPr>
          <w:b/>
          <w:bCs/>
          <w:sz w:val="28"/>
          <w:szCs w:val="28"/>
        </w:rPr>
      </w:pPr>
      <w:r>
        <w:rPr>
          <w:b/>
          <w:bCs/>
          <w:sz w:val="28"/>
          <w:szCs w:val="28"/>
        </w:rPr>
        <w:br w:type="page"/>
      </w:r>
    </w:p>
    <w:p w:rsidR="00711209" w:rsidRPr="00994463" w:rsidRDefault="00711209" w:rsidP="00711209">
      <w:pPr>
        <w:jc w:val="center"/>
        <w:rPr>
          <w:b/>
          <w:bCs/>
          <w:sz w:val="28"/>
          <w:szCs w:val="28"/>
        </w:rPr>
      </w:pPr>
      <w:r w:rsidRPr="00994463">
        <w:rPr>
          <w:b/>
          <w:bCs/>
          <w:sz w:val="28"/>
          <w:szCs w:val="28"/>
        </w:rPr>
        <w:lastRenderedPageBreak/>
        <w:t>ПРИЛОЖЕНИЕ 3</w:t>
      </w:r>
    </w:p>
    <w:p w:rsidR="00711209" w:rsidRPr="00994463" w:rsidRDefault="00711209" w:rsidP="00711209">
      <w:pPr>
        <w:pBdr>
          <w:bottom w:val="single" w:sz="4" w:space="1" w:color="auto"/>
        </w:pBdr>
        <w:jc w:val="center"/>
        <w:rPr>
          <w:sz w:val="28"/>
          <w:szCs w:val="28"/>
        </w:rPr>
      </w:pPr>
      <w:r w:rsidRPr="00994463">
        <w:rPr>
          <w:sz w:val="28"/>
          <w:szCs w:val="28"/>
        </w:rPr>
        <w:t>Пример разработки введения курсово</w:t>
      </w:r>
      <w:r>
        <w:rPr>
          <w:sz w:val="28"/>
          <w:szCs w:val="28"/>
        </w:rPr>
        <w:t xml:space="preserve">го </w:t>
      </w:r>
      <w:r w:rsidRPr="00994463">
        <w:rPr>
          <w:sz w:val="28"/>
          <w:szCs w:val="28"/>
        </w:rPr>
        <w:t>проекта</w:t>
      </w:r>
    </w:p>
    <w:p w:rsidR="00711209" w:rsidRDefault="00711209" w:rsidP="00711209">
      <w:pPr>
        <w:jc w:val="center"/>
        <w:rPr>
          <w:b/>
          <w:sz w:val="28"/>
          <w:szCs w:val="28"/>
        </w:rPr>
      </w:pPr>
    </w:p>
    <w:p w:rsidR="00711209" w:rsidRPr="003F370F" w:rsidRDefault="00711209" w:rsidP="00711209">
      <w:pPr>
        <w:jc w:val="center"/>
        <w:rPr>
          <w:b/>
          <w:sz w:val="28"/>
          <w:szCs w:val="28"/>
        </w:rPr>
      </w:pPr>
      <w:r>
        <w:rPr>
          <w:b/>
          <w:sz w:val="28"/>
          <w:szCs w:val="28"/>
        </w:rPr>
        <w:t>Введение</w:t>
      </w:r>
    </w:p>
    <w:p w:rsidR="00711209" w:rsidRPr="006521B1" w:rsidRDefault="00711209" w:rsidP="00711209">
      <w:pPr>
        <w:tabs>
          <w:tab w:val="left" w:pos="9600"/>
        </w:tabs>
        <w:ind w:right="426" w:firstLine="1080"/>
        <w:rPr>
          <w:sz w:val="28"/>
          <w:szCs w:val="28"/>
        </w:rPr>
      </w:pPr>
      <w:r w:rsidRPr="003F370F">
        <w:rPr>
          <w:b/>
          <w:sz w:val="28"/>
          <w:szCs w:val="28"/>
        </w:rPr>
        <w:t>Актуальность темы</w:t>
      </w:r>
      <w:r w:rsidRPr="006521B1">
        <w:rPr>
          <w:sz w:val="28"/>
          <w:szCs w:val="28"/>
        </w:rPr>
        <w:t xml:space="preserve"> определяется тем, что из-за недооценки систематических знаний о своих финансах многие российские компании теряют значительную часть доходов. Для эффективного управления предприятиям необходимо знать, за счет чего формируются финансовые ресурсы, а так же какие факторы оказывают на них влияние. Менеджеры предприятия должны иметь информацию о размерах и структуре финансовых ресурсов предприятия, планировать направления их использования. Одним из главных качественных показателей характеризующих финансовые результаты хозяйственной деятельности предприятий является прибыль. Поэтому одной из актуальных задач современного этапа развития экономики является овладение руководителями и менеджерами современными методами управления формированием прибыли в процессе оперативной инвестиционной и финансовой деятельности субъектов рыночных отношений. Без глубокого изучения прибыли и рентабельности невозможен научный подход к решению проблемы повышения эффективности хозяйствования, усиления материальной заинтересованности и ответственности руководителей специалистов и других работников предприятий в достижении высоких конечных финансовых результатов при наименьших затратах ресурсов. Прибыль - важная и сложная экономическая категория, является денежным выражением стоимости прибавочного продукта созданного производительным трудом работников занятых в сфере производства и товарного обращения. Сумма прибыли и рентабельность являются основными показателями оценки конкурентоспособности организации или предприятия. Увеличение прибыли, залог дальнейшего успешного функционирования организации на рынке. Вместе с тем рост прибыли может быть вызван необоснованным увеличением цен, а также стремление любыми путями получить высокие доход, в ущерб потребителям. В современным условиях, важным приоритетом субъектов и рынка является целенаправленная, взвешенная политика в защите интересов, преодоление убыточности, повышение эффективности хозяйствования, получение оптимальной прибыли с целью их дальнейшего развития и совершенствования предпринимательской деятельности. Прибыль используется в предприятиях для развития материально-технической базы на основе внедрения достижений научно-технического прогресса, поколении собственных оборотных средств, выплаты дивидендов акционерам, выплаты материального поощрения работников, обеспечение социального развития трудового коллектива и др.</w:t>
      </w:r>
    </w:p>
    <w:p w:rsidR="00711209" w:rsidRPr="006521B1" w:rsidRDefault="00711209" w:rsidP="00711209">
      <w:pPr>
        <w:ind w:right="426" w:firstLine="708"/>
        <w:rPr>
          <w:sz w:val="28"/>
          <w:szCs w:val="28"/>
        </w:rPr>
      </w:pPr>
      <w:r w:rsidRPr="006521B1">
        <w:rPr>
          <w:sz w:val="28"/>
          <w:szCs w:val="28"/>
        </w:rPr>
        <w:t xml:space="preserve">Выше изложенное в целом на теоретико-методологическом уровне определило </w:t>
      </w:r>
      <w:r w:rsidRPr="003F370F">
        <w:rPr>
          <w:b/>
          <w:sz w:val="28"/>
          <w:szCs w:val="28"/>
        </w:rPr>
        <w:t>проблему настоящего исследования</w:t>
      </w:r>
      <w:r w:rsidRPr="006521B1">
        <w:rPr>
          <w:sz w:val="28"/>
          <w:szCs w:val="28"/>
        </w:rPr>
        <w:t xml:space="preserve">: необходимость учета </w:t>
      </w:r>
      <w:r w:rsidRPr="006521B1">
        <w:rPr>
          <w:sz w:val="28"/>
          <w:szCs w:val="28"/>
        </w:rPr>
        <w:lastRenderedPageBreak/>
        <w:t>и анализа системы технико-экономических показателей и выбор оптимальной технологии и организации производства.</w:t>
      </w:r>
    </w:p>
    <w:p w:rsidR="00711209" w:rsidRPr="006521B1" w:rsidRDefault="00711209" w:rsidP="00711209">
      <w:pPr>
        <w:ind w:right="426" w:firstLine="709"/>
        <w:rPr>
          <w:sz w:val="28"/>
          <w:szCs w:val="28"/>
        </w:rPr>
      </w:pPr>
      <w:r w:rsidRPr="006521B1">
        <w:rPr>
          <w:sz w:val="28"/>
          <w:szCs w:val="28"/>
        </w:rPr>
        <w:t>Большая практическая значимость указанной проблемы, определили тему исследования: «Участие в организации производственной деятельности структурного подразделения по изготовлению детали типа «Фланец» на ба</w:t>
      </w:r>
      <w:r>
        <w:rPr>
          <w:sz w:val="28"/>
          <w:szCs w:val="28"/>
        </w:rPr>
        <w:t>зе предприятия ОАО «Рубин</w:t>
      </w:r>
      <w:r w:rsidRPr="006521B1">
        <w:rPr>
          <w:sz w:val="28"/>
          <w:szCs w:val="28"/>
        </w:rPr>
        <w:t>».</w:t>
      </w:r>
    </w:p>
    <w:p w:rsidR="00711209" w:rsidRPr="006521B1" w:rsidRDefault="00711209" w:rsidP="00711209">
      <w:pPr>
        <w:ind w:right="426" w:firstLine="709"/>
        <w:rPr>
          <w:sz w:val="28"/>
          <w:szCs w:val="28"/>
        </w:rPr>
      </w:pPr>
      <w:r w:rsidRPr="003F370F">
        <w:rPr>
          <w:b/>
          <w:sz w:val="28"/>
          <w:szCs w:val="28"/>
        </w:rPr>
        <w:t>Цель исследования:</w:t>
      </w:r>
      <w:r w:rsidRPr="006521B1">
        <w:rPr>
          <w:sz w:val="28"/>
          <w:szCs w:val="28"/>
        </w:rPr>
        <w:t xml:space="preserve"> планирование производственной деятельности структурного подразделения по изготовлению детали типа «Фланец» на базе предприятия </w:t>
      </w:r>
      <w:r>
        <w:rPr>
          <w:sz w:val="28"/>
          <w:szCs w:val="28"/>
        </w:rPr>
        <w:t>ОАО «Рубин</w:t>
      </w:r>
      <w:r w:rsidRPr="006521B1">
        <w:rPr>
          <w:sz w:val="28"/>
          <w:szCs w:val="28"/>
        </w:rPr>
        <w:t>».</w:t>
      </w:r>
    </w:p>
    <w:p w:rsidR="00711209" w:rsidRPr="006521B1" w:rsidRDefault="00711209" w:rsidP="00711209">
      <w:pPr>
        <w:ind w:right="426" w:firstLine="708"/>
        <w:rPr>
          <w:sz w:val="28"/>
          <w:szCs w:val="28"/>
        </w:rPr>
      </w:pPr>
      <w:r w:rsidRPr="003F370F">
        <w:rPr>
          <w:b/>
          <w:sz w:val="28"/>
          <w:szCs w:val="28"/>
        </w:rPr>
        <w:t>Объект исследования:</w:t>
      </w:r>
      <w:r w:rsidRPr="006521B1">
        <w:rPr>
          <w:sz w:val="28"/>
          <w:szCs w:val="28"/>
        </w:rPr>
        <w:t xml:space="preserve"> структурное подразделение по изготовлению детали типа «Фланец» предприятия </w:t>
      </w:r>
      <w:r>
        <w:rPr>
          <w:sz w:val="28"/>
          <w:szCs w:val="28"/>
        </w:rPr>
        <w:t>ОАО «Рубин».</w:t>
      </w:r>
      <w:r w:rsidRPr="006521B1">
        <w:rPr>
          <w:sz w:val="28"/>
          <w:szCs w:val="28"/>
        </w:rPr>
        <w:t xml:space="preserve"> </w:t>
      </w:r>
    </w:p>
    <w:p w:rsidR="00711209" w:rsidRPr="006521B1" w:rsidRDefault="00711209" w:rsidP="00711209">
      <w:pPr>
        <w:ind w:right="426" w:firstLine="709"/>
        <w:rPr>
          <w:sz w:val="28"/>
          <w:szCs w:val="28"/>
        </w:rPr>
      </w:pPr>
      <w:r w:rsidRPr="003F370F">
        <w:rPr>
          <w:b/>
          <w:sz w:val="28"/>
          <w:szCs w:val="28"/>
        </w:rPr>
        <w:t>Предмет исследования:</w:t>
      </w:r>
      <w:r w:rsidRPr="006521B1">
        <w:rPr>
          <w:sz w:val="28"/>
          <w:szCs w:val="28"/>
        </w:rPr>
        <w:t xml:space="preserve"> планирование и организация работы подразделения</w:t>
      </w:r>
    </w:p>
    <w:p w:rsidR="00711209" w:rsidRPr="003F370F" w:rsidRDefault="00711209" w:rsidP="00711209">
      <w:pPr>
        <w:ind w:right="426" w:firstLine="709"/>
        <w:rPr>
          <w:b/>
          <w:sz w:val="28"/>
          <w:szCs w:val="28"/>
        </w:rPr>
      </w:pPr>
      <w:r w:rsidRPr="003F370F">
        <w:rPr>
          <w:b/>
          <w:sz w:val="28"/>
          <w:szCs w:val="28"/>
        </w:rPr>
        <w:t xml:space="preserve">Задачи исследования: </w:t>
      </w:r>
    </w:p>
    <w:p w:rsidR="00711209" w:rsidRPr="006521B1" w:rsidRDefault="00711209" w:rsidP="00866369">
      <w:pPr>
        <w:numPr>
          <w:ilvl w:val="0"/>
          <w:numId w:val="48"/>
        </w:numPr>
        <w:spacing w:line="360" w:lineRule="auto"/>
        <w:ind w:right="426"/>
        <w:jc w:val="both"/>
        <w:rPr>
          <w:sz w:val="28"/>
          <w:szCs w:val="28"/>
        </w:rPr>
      </w:pPr>
      <w:r w:rsidRPr="006521B1">
        <w:rPr>
          <w:sz w:val="28"/>
          <w:szCs w:val="28"/>
        </w:rPr>
        <w:t>Изучить характеристики элементов структуры производственного процесса</w:t>
      </w:r>
    </w:p>
    <w:p w:rsidR="00711209" w:rsidRPr="006521B1" w:rsidRDefault="00711209" w:rsidP="00866369">
      <w:pPr>
        <w:numPr>
          <w:ilvl w:val="0"/>
          <w:numId w:val="48"/>
        </w:numPr>
        <w:spacing w:line="360" w:lineRule="auto"/>
        <w:ind w:right="426"/>
        <w:jc w:val="both"/>
        <w:rPr>
          <w:sz w:val="28"/>
          <w:szCs w:val="28"/>
        </w:rPr>
      </w:pPr>
      <w:r w:rsidRPr="006521B1">
        <w:rPr>
          <w:sz w:val="28"/>
          <w:szCs w:val="28"/>
        </w:rPr>
        <w:t>Выполнить анализ организационной структуры предприятия.</w:t>
      </w:r>
    </w:p>
    <w:p w:rsidR="00711209" w:rsidRPr="006521B1" w:rsidRDefault="00711209" w:rsidP="00866369">
      <w:pPr>
        <w:numPr>
          <w:ilvl w:val="0"/>
          <w:numId w:val="48"/>
        </w:numPr>
        <w:spacing w:line="360" w:lineRule="auto"/>
        <w:ind w:right="426"/>
        <w:jc w:val="both"/>
        <w:rPr>
          <w:sz w:val="28"/>
          <w:szCs w:val="28"/>
        </w:rPr>
      </w:pPr>
      <w:r w:rsidRPr="006521B1">
        <w:rPr>
          <w:sz w:val="28"/>
          <w:szCs w:val="28"/>
        </w:rPr>
        <w:t>Определить тип производства.</w:t>
      </w:r>
    </w:p>
    <w:p w:rsidR="00711209" w:rsidRPr="006521B1" w:rsidRDefault="00711209" w:rsidP="00866369">
      <w:pPr>
        <w:numPr>
          <w:ilvl w:val="0"/>
          <w:numId w:val="48"/>
        </w:numPr>
        <w:spacing w:line="360" w:lineRule="auto"/>
        <w:ind w:right="426"/>
        <w:jc w:val="both"/>
        <w:rPr>
          <w:sz w:val="28"/>
          <w:szCs w:val="28"/>
        </w:rPr>
      </w:pPr>
      <w:r w:rsidRPr="006521B1">
        <w:rPr>
          <w:sz w:val="28"/>
          <w:szCs w:val="28"/>
        </w:rPr>
        <w:t>Произвести расчет основных технико-экономических показателей производственного участка.</w:t>
      </w:r>
    </w:p>
    <w:p w:rsidR="00711209" w:rsidRPr="006521B1" w:rsidRDefault="00711209" w:rsidP="00711209">
      <w:pPr>
        <w:ind w:right="426" w:firstLine="709"/>
        <w:rPr>
          <w:sz w:val="28"/>
          <w:szCs w:val="28"/>
        </w:rPr>
      </w:pPr>
      <w:r w:rsidRPr="003F370F">
        <w:rPr>
          <w:b/>
          <w:sz w:val="28"/>
          <w:szCs w:val="28"/>
        </w:rPr>
        <w:t>Методы исследования:</w:t>
      </w:r>
      <w:r w:rsidRPr="006521B1">
        <w:rPr>
          <w:sz w:val="28"/>
          <w:szCs w:val="28"/>
        </w:rPr>
        <w:t xml:space="preserve"> изучение литературы, расчет основных технико-экономических показателей, изучение документации предприятия.</w:t>
      </w:r>
    </w:p>
    <w:p w:rsidR="00711209" w:rsidRPr="006521B1" w:rsidRDefault="00711209" w:rsidP="00711209">
      <w:pPr>
        <w:ind w:right="426" w:firstLine="709"/>
        <w:rPr>
          <w:sz w:val="28"/>
          <w:szCs w:val="28"/>
        </w:rPr>
      </w:pPr>
      <w:r w:rsidRPr="006521B1">
        <w:rPr>
          <w:sz w:val="28"/>
          <w:szCs w:val="28"/>
        </w:rPr>
        <w:t>Основанием для выполнения курсового проекта являются технологическая документация, нормативные данные, цены, тарифы, часовые тарифные ставки, по состоянию на ближайшую дату выполнения проекта.</w:t>
      </w:r>
    </w:p>
    <w:p w:rsidR="00711209" w:rsidRPr="006521B1" w:rsidRDefault="00711209" w:rsidP="00711209">
      <w:pPr>
        <w:ind w:right="426" w:firstLine="709"/>
        <w:rPr>
          <w:sz w:val="28"/>
          <w:szCs w:val="28"/>
        </w:rPr>
      </w:pPr>
      <w:r w:rsidRPr="003F370F">
        <w:rPr>
          <w:b/>
          <w:sz w:val="28"/>
          <w:szCs w:val="28"/>
        </w:rPr>
        <w:t>Практическая значимость исследования</w:t>
      </w:r>
      <w:r>
        <w:rPr>
          <w:sz w:val="28"/>
          <w:szCs w:val="28"/>
        </w:rPr>
        <w:t xml:space="preserve"> заключается в том, что р</w:t>
      </w:r>
      <w:r w:rsidRPr="006521B1">
        <w:rPr>
          <w:sz w:val="28"/>
          <w:szCs w:val="28"/>
        </w:rPr>
        <w:t>езультаты проектирования могут быть использованы при организации работы подразделения в реальных условиях.</w:t>
      </w:r>
    </w:p>
    <w:p w:rsidR="00711209" w:rsidRPr="006521B1" w:rsidRDefault="00711209" w:rsidP="00711209">
      <w:pPr>
        <w:ind w:right="426" w:firstLine="709"/>
        <w:rPr>
          <w:sz w:val="28"/>
          <w:szCs w:val="28"/>
        </w:rPr>
      </w:pPr>
      <w:r w:rsidRPr="003F370F">
        <w:rPr>
          <w:b/>
          <w:sz w:val="28"/>
          <w:szCs w:val="28"/>
        </w:rPr>
        <w:t>Структура работы</w:t>
      </w:r>
      <w:r w:rsidRPr="006521B1">
        <w:rPr>
          <w:sz w:val="28"/>
          <w:szCs w:val="28"/>
        </w:rPr>
        <w:t xml:space="preserve"> соответствует логике исследования и включает в себя введение, теоретическую часть, практическую часть, заключение, список литературы.</w:t>
      </w:r>
    </w:p>
    <w:p w:rsidR="00711209" w:rsidRPr="006509DF" w:rsidRDefault="00711209" w:rsidP="00711209">
      <w:pPr>
        <w:ind w:right="426" w:firstLine="709"/>
        <w:rPr>
          <w:sz w:val="28"/>
          <w:szCs w:val="28"/>
        </w:rPr>
      </w:pPr>
    </w:p>
    <w:p w:rsidR="00711209" w:rsidRPr="00994463"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rPr>
          <w:b/>
          <w:bCs/>
          <w:sz w:val="28"/>
          <w:szCs w:val="28"/>
        </w:rPr>
      </w:pPr>
      <w:r>
        <w:rPr>
          <w:b/>
          <w:bCs/>
          <w:sz w:val="28"/>
          <w:szCs w:val="28"/>
        </w:rPr>
        <w:lastRenderedPageBreak/>
        <w:br w:type="page"/>
      </w:r>
    </w:p>
    <w:p w:rsidR="00711209" w:rsidRPr="00994463" w:rsidRDefault="00711209" w:rsidP="00711209">
      <w:pPr>
        <w:jc w:val="center"/>
        <w:rPr>
          <w:b/>
          <w:bCs/>
          <w:sz w:val="28"/>
          <w:szCs w:val="28"/>
        </w:rPr>
      </w:pPr>
      <w:r w:rsidRPr="00994463">
        <w:rPr>
          <w:b/>
          <w:bCs/>
          <w:sz w:val="28"/>
          <w:szCs w:val="28"/>
        </w:rPr>
        <w:lastRenderedPageBreak/>
        <w:t>ПРИЛО</w:t>
      </w:r>
      <w:r>
        <w:rPr>
          <w:b/>
          <w:bCs/>
          <w:sz w:val="28"/>
          <w:szCs w:val="28"/>
        </w:rPr>
        <w:t>ЖЕНИЕ 4</w:t>
      </w:r>
    </w:p>
    <w:p w:rsidR="00711209" w:rsidRPr="00E54CA0" w:rsidRDefault="00711209" w:rsidP="00711209">
      <w:pPr>
        <w:pBdr>
          <w:bottom w:val="single" w:sz="4" w:space="1" w:color="auto"/>
        </w:pBdr>
        <w:jc w:val="center"/>
        <w:rPr>
          <w:sz w:val="28"/>
          <w:szCs w:val="28"/>
        </w:rPr>
      </w:pPr>
      <w:r w:rsidRPr="00E54CA0">
        <w:rPr>
          <w:sz w:val="28"/>
          <w:szCs w:val="28"/>
        </w:rPr>
        <w:t xml:space="preserve">Пример оформления списка источников и литературы </w:t>
      </w:r>
    </w:p>
    <w:p w:rsidR="00711209" w:rsidRPr="00994463" w:rsidRDefault="00711209" w:rsidP="00711209">
      <w:pPr>
        <w:jc w:val="center"/>
        <w:rPr>
          <w:b/>
          <w:bCs/>
          <w:sz w:val="28"/>
          <w:szCs w:val="28"/>
        </w:rPr>
      </w:pPr>
    </w:p>
    <w:p w:rsidR="00711209" w:rsidRPr="00994463" w:rsidRDefault="00711209" w:rsidP="00711209">
      <w:pPr>
        <w:jc w:val="center"/>
        <w:rPr>
          <w:b/>
          <w:bCs/>
          <w:sz w:val="28"/>
          <w:szCs w:val="28"/>
        </w:rPr>
      </w:pPr>
      <w:r w:rsidRPr="00994463">
        <w:rPr>
          <w:b/>
          <w:bCs/>
          <w:sz w:val="28"/>
          <w:szCs w:val="28"/>
        </w:rPr>
        <w:t xml:space="preserve">СПИСОК ИСТОЧНИКОВ И  ЛИТЕРАТУРЫ </w:t>
      </w:r>
    </w:p>
    <w:p w:rsidR="00711209" w:rsidRDefault="00711209" w:rsidP="00711209">
      <w:pPr>
        <w:jc w:val="center"/>
        <w:rPr>
          <w:b/>
          <w:bCs/>
          <w:sz w:val="28"/>
          <w:szCs w:val="28"/>
        </w:rPr>
      </w:pPr>
    </w:p>
    <w:p w:rsidR="00711209" w:rsidRPr="00994463" w:rsidRDefault="00711209" w:rsidP="00711209">
      <w:pPr>
        <w:jc w:val="center"/>
        <w:rPr>
          <w:b/>
          <w:bCs/>
          <w:sz w:val="28"/>
          <w:szCs w:val="28"/>
        </w:rPr>
      </w:pPr>
      <w:r w:rsidRPr="00994463">
        <w:rPr>
          <w:b/>
          <w:bCs/>
          <w:sz w:val="28"/>
          <w:szCs w:val="28"/>
        </w:rPr>
        <w:t>Нормативные материалы</w:t>
      </w:r>
    </w:p>
    <w:p w:rsidR="00711209" w:rsidRPr="00DC24A3" w:rsidRDefault="00711209" w:rsidP="00711209">
      <w:pPr>
        <w:numPr>
          <w:ilvl w:val="0"/>
          <w:numId w:val="35"/>
        </w:num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ind w:left="360"/>
        <w:jc w:val="both"/>
        <w:rPr>
          <w:bCs/>
          <w:sz w:val="28"/>
          <w:szCs w:val="28"/>
        </w:rPr>
      </w:pPr>
      <w:r w:rsidRPr="00DC24A3">
        <w:rPr>
          <w:bCs/>
          <w:sz w:val="28"/>
          <w:szCs w:val="28"/>
        </w:rPr>
        <w:t>Гражданский Кодекс часть 1 от 30.11.1994 N 51-ФЗ (принят ГД ФС РФ 21.10.1994) (ред. от 27.12.2009).</w:t>
      </w:r>
    </w:p>
    <w:p w:rsidR="00711209" w:rsidRPr="00DC24A3" w:rsidRDefault="00711209" w:rsidP="00711209">
      <w:pPr>
        <w:numPr>
          <w:ilvl w:val="0"/>
          <w:numId w:val="35"/>
        </w:num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ind w:left="360"/>
        <w:jc w:val="both"/>
        <w:rPr>
          <w:bCs/>
          <w:sz w:val="28"/>
          <w:szCs w:val="28"/>
        </w:rPr>
      </w:pPr>
      <w:r w:rsidRPr="00DC24A3">
        <w:rPr>
          <w:bCs/>
          <w:sz w:val="28"/>
          <w:szCs w:val="28"/>
        </w:rPr>
        <w:t>Трудовой кодекс РФ (ТК РФ) от 30.12.2001 N 197-ФЗ.</w:t>
      </w:r>
    </w:p>
    <w:p w:rsidR="00711209" w:rsidRPr="00DC24A3" w:rsidRDefault="00711209" w:rsidP="00711209">
      <w:pPr>
        <w:numPr>
          <w:ilvl w:val="0"/>
          <w:numId w:val="35"/>
        </w:numPr>
        <w:tabs>
          <w:tab w:val="left" w:pos="360"/>
        </w:tabs>
        <w:suppressAutoHyphens/>
        <w:spacing w:line="360" w:lineRule="auto"/>
        <w:ind w:left="360"/>
        <w:jc w:val="both"/>
        <w:outlineLvl w:val="1"/>
        <w:rPr>
          <w:bCs/>
          <w:kern w:val="36"/>
          <w:sz w:val="28"/>
          <w:szCs w:val="28"/>
        </w:rPr>
      </w:pPr>
      <w:r w:rsidRPr="00DC24A3">
        <w:rPr>
          <w:bCs/>
          <w:kern w:val="36"/>
          <w:sz w:val="28"/>
          <w:szCs w:val="28"/>
        </w:rPr>
        <w:t>Федеральный закон от 26 декабря 1995 г. N 208-ФЗ "Об акционерных обществах" (</w:t>
      </w:r>
      <w:r w:rsidRPr="00DC24A3">
        <w:rPr>
          <w:bCs/>
          <w:sz w:val="28"/>
          <w:szCs w:val="28"/>
        </w:rPr>
        <w:t>с изм. и доп., вступающими в силу с 01.01.2011).</w:t>
      </w:r>
    </w:p>
    <w:p w:rsidR="00711209" w:rsidRPr="00DC24A3" w:rsidRDefault="00711209" w:rsidP="00711209">
      <w:pPr>
        <w:numPr>
          <w:ilvl w:val="0"/>
          <w:numId w:val="35"/>
        </w:num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ind w:left="360"/>
        <w:jc w:val="both"/>
        <w:rPr>
          <w:bCs/>
          <w:sz w:val="28"/>
          <w:szCs w:val="28"/>
        </w:rPr>
      </w:pPr>
      <w:r w:rsidRPr="00DC24A3">
        <w:rPr>
          <w:bCs/>
          <w:sz w:val="28"/>
          <w:szCs w:val="28"/>
        </w:rPr>
        <w:t>Федеральный закон от 12 января 1996 г. N 7-ФЗ "О некоммерческих организациях" (ред. от 22.07.2010).</w:t>
      </w:r>
    </w:p>
    <w:p w:rsidR="00711209" w:rsidRPr="00994463" w:rsidRDefault="00711209" w:rsidP="00711209">
      <w:pPr>
        <w:ind w:left="993"/>
        <w:rPr>
          <w:sz w:val="28"/>
          <w:szCs w:val="28"/>
        </w:rPr>
      </w:pPr>
    </w:p>
    <w:p w:rsidR="00711209" w:rsidRPr="00994463" w:rsidRDefault="00711209" w:rsidP="00711209">
      <w:pPr>
        <w:jc w:val="center"/>
        <w:rPr>
          <w:b/>
          <w:bCs/>
          <w:sz w:val="28"/>
          <w:szCs w:val="28"/>
        </w:rPr>
      </w:pPr>
      <w:r w:rsidRPr="00994463">
        <w:rPr>
          <w:b/>
          <w:bCs/>
          <w:sz w:val="28"/>
          <w:szCs w:val="28"/>
        </w:rPr>
        <w:t>Научные, технические и учебно-методические издания</w:t>
      </w:r>
    </w:p>
    <w:p w:rsidR="00711209" w:rsidRPr="00DC24A3" w:rsidRDefault="00711209" w:rsidP="00711209">
      <w:pPr>
        <w:numPr>
          <w:ilvl w:val="0"/>
          <w:numId w:val="35"/>
        </w:numPr>
        <w:tabs>
          <w:tab w:val="clear" w:pos="1080"/>
          <w:tab w:val="num" w:pos="851"/>
        </w:tabs>
        <w:spacing w:line="360" w:lineRule="auto"/>
        <w:ind w:left="426"/>
        <w:rPr>
          <w:sz w:val="28"/>
          <w:lang w:eastAsia="ar-SA"/>
        </w:rPr>
      </w:pPr>
      <w:r w:rsidRPr="00DC24A3">
        <w:rPr>
          <w:sz w:val="28"/>
          <w:lang w:eastAsia="ar-SA"/>
        </w:rPr>
        <w:t>Бякова Е.О., Погодина Н.А. Организация, нормирование и оплата труда на предприят</w:t>
      </w:r>
      <w:r>
        <w:rPr>
          <w:sz w:val="28"/>
          <w:lang w:eastAsia="ar-SA"/>
        </w:rPr>
        <w:t>ии. – М.: Изд-во «Экзамен», 2016</w:t>
      </w:r>
      <w:r w:rsidRPr="00DC24A3">
        <w:rPr>
          <w:sz w:val="28"/>
          <w:lang w:eastAsia="ar-SA"/>
        </w:rPr>
        <w:t>.</w:t>
      </w:r>
    </w:p>
    <w:p w:rsidR="00711209" w:rsidRPr="00DC24A3" w:rsidRDefault="00711209" w:rsidP="00711209">
      <w:pPr>
        <w:numPr>
          <w:ilvl w:val="0"/>
          <w:numId w:val="35"/>
        </w:numPr>
        <w:tabs>
          <w:tab w:val="clear" w:pos="1080"/>
          <w:tab w:val="num" w:pos="851"/>
        </w:tabs>
        <w:spacing w:line="360" w:lineRule="auto"/>
        <w:ind w:left="426"/>
        <w:rPr>
          <w:sz w:val="28"/>
          <w:lang w:eastAsia="ar-SA"/>
        </w:rPr>
      </w:pPr>
      <w:r w:rsidRPr="00DC24A3">
        <w:rPr>
          <w:sz w:val="28"/>
          <w:lang w:eastAsia="ar-SA"/>
        </w:rPr>
        <w:t>Иванов И.Н. Организация производства на промышленных предприяти</w:t>
      </w:r>
      <w:r>
        <w:rPr>
          <w:sz w:val="28"/>
          <w:lang w:eastAsia="ar-SA"/>
        </w:rPr>
        <w:t>ях / учебник. – М.: ИНФРА-М, 2015</w:t>
      </w:r>
      <w:r w:rsidRPr="00DC24A3">
        <w:rPr>
          <w:sz w:val="28"/>
          <w:lang w:eastAsia="ar-SA"/>
        </w:rPr>
        <w:t>.</w:t>
      </w:r>
    </w:p>
    <w:p w:rsidR="00711209" w:rsidRPr="00DC24A3" w:rsidRDefault="00711209" w:rsidP="00711209">
      <w:pPr>
        <w:numPr>
          <w:ilvl w:val="0"/>
          <w:numId w:val="35"/>
        </w:numPr>
        <w:tabs>
          <w:tab w:val="clear" w:pos="1080"/>
          <w:tab w:val="num" w:pos="851"/>
        </w:tabs>
        <w:spacing w:line="360" w:lineRule="auto"/>
        <w:ind w:left="426"/>
        <w:rPr>
          <w:sz w:val="28"/>
          <w:szCs w:val="28"/>
          <w:lang w:eastAsia="ar-SA"/>
        </w:rPr>
      </w:pPr>
      <w:r w:rsidRPr="00DC24A3">
        <w:rPr>
          <w:sz w:val="28"/>
          <w:szCs w:val="28"/>
          <w:lang w:eastAsia="ar-SA"/>
        </w:rPr>
        <w:t>Кнышова Е.Н., Панфилова Е.Е. Экономика организации / учебник</w:t>
      </w:r>
      <w:r>
        <w:rPr>
          <w:sz w:val="28"/>
          <w:szCs w:val="28"/>
          <w:lang w:eastAsia="ar-SA"/>
        </w:rPr>
        <w:t xml:space="preserve"> для ССУЗов. – М.: ИНФРА-М, 2016</w:t>
      </w:r>
      <w:r w:rsidRPr="00DC24A3">
        <w:rPr>
          <w:sz w:val="28"/>
          <w:szCs w:val="28"/>
          <w:lang w:eastAsia="ar-SA"/>
        </w:rPr>
        <w:t>.</w:t>
      </w:r>
    </w:p>
    <w:p w:rsidR="00711209" w:rsidRDefault="00711209" w:rsidP="00711209">
      <w:pPr>
        <w:numPr>
          <w:ilvl w:val="0"/>
          <w:numId w:val="35"/>
        </w:numPr>
        <w:tabs>
          <w:tab w:val="clear" w:pos="1080"/>
          <w:tab w:val="num" w:pos="851"/>
        </w:tabs>
        <w:spacing w:line="360" w:lineRule="auto"/>
        <w:ind w:left="426"/>
        <w:rPr>
          <w:sz w:val="28"/>
          <w:lang w:eastAsia="ar-SA"/>
        </w:rPr>
      </w:pPr>
      <w:r w:rsidRPr="00DC24A3">
        <w:rPr>
          <w:sz w:val="28"/>
          <w:lang w:eastAsia="ar-SA"/>
        </w:rPr>
        <w:t>Кошкарев Б.Т. Организация машиностроительного производства / учеб</w:t>
      </w:r>
      <w:r>
        <w:rPr>
          <w:sz w:val="28"/>
          <w:lang w:eastAsia="ar-SA"/>
        </w:rPr>
        <w:t>ное пособие. –Невинномысск, 201</w:t>
      </w:r>
      <w:r w:rsidRPr="00DC24A3">
        <w:rPr>
          <w:sz w:val="28"/>
          <w:lang w:eastAsia="ar-SA"/>
        </w:rPr>
        <w:t>4.</w:t>
      </w:r>
    </w:p>
    <w:p w:rsidR="00711209" w:rsidRPr="00DC24A3" w:rsidRDefault="00711209" w:rsidP="00711209">
      <w:pPr>
        <w:ind w:left="540"/>
        <w:rPr>
          <w:sz w:val="28"/>
          <w:lang w:eastAsia="ar-SA"/>
        </w:rPr>
      </w:pPr>
    </w:p>
    <w:p w:rsidR="00711209" w:rsidRDefault="00711209" w:rsidP="00711209">
      <w:pPr>
        <w:jc w:val="center"/>
        <w:rPr>
          <w:b/>
          <w:bCs/>
          <w:sz w:val="28"/>
          <w:szCs w:val="28"/>
        </w:rPr>
      </w:pPr>
      <w:r w:rsidRPr="00994463">
        <w:rPr>
          <w:b/>
          <w:bCs/>
          <w:sz w:val="28"/>
          <w:szCs w:val="28"/>
        </w:rPr>
        <w:t>Ресурсы сети Интернет</w:t>
      </w:r>
    </w:p>
    <w:p w:rsidR="00711209" w:rsidRPr="007E56EA" w:rsidRDefault="00E67FC3" w:rsidP="00711209">
      <w:pPr>
        <w:pStyle w:val="af0"/>
        <w:numPr>
          <w:ilvl w:val="0"/>
          <w:numId w:val="35"/>
        </w:numPr>
        <w:rPr>
          <w:rFonts w:ascii="Times New Roman" w:hAnsi="Times New Roman" w:cs="Times New Roman"/>
          <w:sz w:val="28"/>
          <w:szCs w:val="28"/>
        </w:rPr>
      </w:pPr>
      <w:hyperlink r:id="rId299" w:history="1">
        <w:r w:rsidR="00711209" w:rsidRPr="007E56EA">
          <w:rPr>
            <w:rStyle w:val="ab"/>
            <w:sz w:val="28"/>
            <w:szCs w:val="28"/>
          </w:rPr>
          <w:t>http://www.duma.gov.ru</w:t>
        </w:r>
      </w:hyperlink>
    </w:p>
    <w:p w:rsidR="00711209" w:rsidRPr="007E56EA" w:rsidRDefault="00E67FC3" w:rsidP="00711209">
      <w:pPr>
        <w:pStyle w:val="af0"/>
        <w:numPr>
          <w:ilvl w:val="0"/>
          <w:numId w:val="35"/>
        </w:numPr>
        <w:rPr>
          <w:rFonts w:ascii="Times New Roman" w:hAnsi="Times New Roman" w:cs="Times New Roman"/>
          <w:sz w:val="28"/>
          <w:szCs w:val="28"/>
        </w:rPr>
      </w:pPr>
      <w:hyperlink r:id="rId300" w:history="1">
        <w:r w:rsidR="00711209" w:rsidRPr="007E56EA">
          <w:rPr>
            <w:rStyle w:val="ab"/>
            <w:sz w:val="28"/>
            <w:szCs w:val="28"/>
          </w:rPr>
          <w:t>http://www.economictheory.narod.ru/linksrus.htm</w:t>
        </w:r>
      </w:hyperlink>
    </w:p>
    <w:p w:rsidR="00711209" w:rsidRPr="007E56EA" w:rsidRDefault="00E67FC3" w:rsidP="00711209">
      <w:pPr>
        <w:pStyle w:val="af0"/>
        <w:numPr>
          <w:ilvl w:val="0"/>
          <w:numId w:val="35"/>
        </w:numPr>
        <w:rPr>
          <w:rFonts w:ascii="Times New Roman" w:hAnsi="Times New Roman" w:cs="Times New Roman"/>
          <w:sz w:val="28"/>
          <w:szCs w:val="28"/>
        </w:rPr>
      </w:pPr>
      <w:hyperlink r:id="rId301" w:history="1">
        <w:r w:rsidR="00711209" w:rsidRPr="007E56EA">
          <w:rPr>
            <w:rStyle w:val="ab"/>
            <w:sz w:val="28"/>
            <w:szCs w:val="28"/>
          </w:rPr>
          <w:t>http://www.ecsocman.edu.ru/</w:t>
        </w:r>
      </w:hyperlink>
    </w:p>
    <w:p w:rsidR="00711209" w:rsidRPr="007E56EA" w:rsidRDefault="00E67FC3" w:rsidP="00711209">
      <w:pPr>
        <w:pStyle w:val="af0"/>
        <w:numPr>
          <w:ilvl w:val="0"/>
          <w:numId w:val="35"/>
        </w:numPr>
        <w:rPr>
          <w:rFonts w:ascii="Times New Roman" w:hAnsi="Times New Roman" w:cs="Times New Roman"/>
          <w:sz w:val="28"/>
          <w:szCs w:val="28"/>
        </w:rPr>
      </w:pPr>
      <w:hyperlink r:id="rId302" w:history="1">
        <w:r w:rsidR="00711209" w:rsidRPr="007E56EA">
          <w:rPr>
            <w:rStyle w:val="ab"/>
            <w:sz w:val="28"/>
            <w:szCs w:val="28"/>
          </w:rPr>
          <w:t>http://www.finansy.ru/</w:t>
        </w:r>
      </w:hyperlink>
    </w:p>
    <w:p w:rsidR="00711209" w:rsidRPr="00994463" w:rsidRDefault="00711209" w:rsidP="00711209">
      <w:pPr>
        <w:jc w:val="center"/>
        <w:rPr>
          <w:i/>
          <w:iCs/>
          <w:sz w:val="28"/>
          <w:szCs w:val="28"/>
        </w:rPr>
      </w:pPr>
      <w:r w:rsidRPr="00994463">
        <w:rPr>
          <w:i/>
          <w:iCs/>
          <w:sz w:val="28"/>
          <w:szCs w:val="28"/>
        </w:rPr>
        <w:br w:type="page"/>
      </w:r>
      <w:r>
        <w:rPr>
          <w:b/>
          <w:bCs/>
          <w:sz w:val="28"/>
          <w:szCs w:val="28"/>
        </w:rPr>
        <w:lastRenderedPageBreak/>
        <w:t>ПРИЛОЖЕНИЕ 5</w:t>
      </w:r>
    </w:p>
    <w:p w:rsidR="00711209" w:rsidRPr="00E54CA0" w:rsidRDefault="00711209" w:rsidP="00711209">
      <w:pPr>
        <w:pBdr>
          <w:bottom w:val="single" w:sz="4" w:space="1" w:color="auto"/>
        </w:pBdr>
        <w:jc w:val="center"/>
        <w:rPr>
          <w:sz w:val="28"/>
          <w:szCs w:val="28"/>
        </w:rPr>
      </w:pPr>
      <w:r w:rsidRPr="00E54CA0">
        <w:rPr>
          <w:sz w:val="28"/>
          <w:szCs w:val="28"/>
        </w:rPr>
        <w:t>Форма титульного листа курсово</w:t>
      </w:r>
      <w:r>
        <w:rPr>
          <w:sz w:val="28"/>
          <w:szCs w:val="28"/>
        </w:rPr>
        <w:t xml:space="preserve">го </w:t>
      </w:r>
      <w:r w:rsidRPr="00E54CA0">
        <w:rPr>
          <w:sz w:val="28"/>
          <w:szCs w:val="28"/>
        </w:rPr>
        <w:t>проекта</w:t>
      </w:r>
    </w:p>
    <w:p w:rsidR="00711209" w:rsidRPr="000D3B23" w:rsidRDefault="00711209" w:rsidP="00711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rPr>
      </w:pPr>
      <w:r w:rsidRPr="000D3B23">
        <w:rPr>
          <w:b/>
        </w:rPr>
        <w:t>МИНИСТЕРСТВО ОБРАЗОВАНИЯ МОСКОВСКОЙ ОБЛАСТИ</w:t>
      </w:r>
    </w:p>
    <w:p w:rsidR="00711209" w:rsidRPr="000D3B23" w:rsidRDefault="00711209" w:rsidP="00711209">
      <w:pPr>
        <w:tabs>
          <w:tab w:val="left" w:pos="5730"/>
        </w:tabs>
        <w:jc w:val="center"/>
        <w:rPr>
          <w:b/>
        </w:rPr>
      </w:pPr>
      <w:r w:rsidRPr="000D3B23">
        <w:rPr>
          <w:b/>
        </w:rPr>
        <w:t>ГОСУДАРСТВЕННОЕ БЮДЖЕТНОЕ ПРОФЕССИОНАЛЬНОЕ</w:t>
      </w:r>
    </w:p>
    <w:p w:rsidR="00711209" w:rsidRPr="000D3B23" w:rsidRDefault="00711209" w:rsidP="00711209">
      <w:pPr>
        <w:tabs>
          <w:tab w:val="left" w:pos="5730"/>
        </w:tabs>
        <w:jc w:val="center"/>
        <w:rPr>
          <w:b/>
        </w:rPr>
      </w:pPr>
      <w:r w:rsidRPr="000D3B23">
        <w:rPr>
          <w:b/>
        </w:rPr>
        <w:t>ОБРАЗОВАТЕЛЬНОЕ  УЧРЕЖДЕНИЕ</w:t>
      </w:r>
    </w:p>
    <w:p w:rsidR="00711209" w:rsidRPr="000D3B23" w:rsidRDefault="00711209" w:rsidP="00711209">
      <w:pPr>
        <w:tabs>
          <w:tab w:val="left" w:pos="5730"/>
        </w:tabs>
        <w:jc w:val="center"/>
        <w:rPr>
          <w:b/>
        </w:rPr>
      </w:pPr>
      <w:r w:rsidRPr="000D3B23">
        <w:rPr>
          <w:b/>
        </w:rPr>
        <w:t>МОСКОВСКОЙ ОБЛАСТИ</w:t>
      </w:r>
    </w:p>
    <w:p w:rsidR="00711209" w:rsidRPr="000D3B23" w:rsidRDefault="00711209" w:rsidP="00711209">
      <w:pPr>
        <w:tabs>
          <w:tab w:val="left" w:pos="5730"/>
        </w:tabs>
        <w:jc w:val="center"/>
        <w:rPr>
          <w:b/>
        </w:rPr>
      </w:pPr>
      <w:r w:rsidRPr="000D3B23">
        <w:rPr>
          <w:b/>
        </w:rPr>
        <w:t>"БАЛАШИХИНСКИЙ ТЕХНИКУМ"</w:t>
      </w:r>
    </w:p>
    <w:p w:rsidR="00711209" w:rsidRDefault="00711209" w:rsidP="00711209">
      <w:pPr>
        <w:ind w:right="546"/>
        <w:jc w:val="center"/>
        <w:rPr>
          <w:b/>
        </w:rPr>
      </w:pPr>
    </w:p>
    <w:p w:rsidR="00711209" w:rsidRDefault="00711209" w:rsidP="00711209">
      <w:pPr>
        <w:ind w:right="-2"/>
        <w:jc w:val="center"/>
        <w:rPr>
          <w:b/>
        </w:rPr>
      </w:pPr>
    </w:p>
    <w:p w:rsidR="00711209" w:rsidRPr="003F370F" w:rsidRDefault="00711209" w:rsidP="00711209">
      <w:pPr>
        <w:rPr>
          <w:sz w:val="28"/>
          <w:szCs w:val="28"/>
        </w:rPr>
      </w:pPr>
    </w:p>
    <w:p w:rsidR="00711209" w:rsidRPr="00573743" w:rsidRDefault="00711209" w:rsidP="00711209">
      <w:pPr>
        <w:jc w:val="center"/>
        <w:rPr>
          <w:b/>
          <w:sz w:val="28"/>
          <w:szCs w:val="28"/>
        </w:rPr>
      </w:pPr>
      <w:r w:rsidRPr="00573743">
        <w:rPr>
          <w:b/>
          <w:sz w:val="28"/>
          <w:szCs w:val="28"/>
        </w:rPr>
        <w:t>КУРСОВОЙ ПРОЕКТ</w:t>
      </w:r>
    </w:p>
    <w:p w:rsidR="00711209" w:rsidRPr="00573743" w:rsidRDefault="00711209" w:rsidP="00711209">
      <w:pPr>
        <w:jc w:val="center"/>
        <w:rPr>
          <w:b/>
          <w:sz w:val="28"/>
          <w:szCs w:val="28"/>
        </w:rPr>
      </w:pPr>
      <w:r w:rsidRPr="00573743">
        <w:rPr>
          <w:b/>
          <w:sz w:val="28"/>
          <w:szCs w:val="28"/>
        </w:rPr>
        <w:t>Участие в организации производственной деятельности структурного подразделения по изготовлению детали типа «Фланец» на базе предприятия</w:t>
      </w:r>
      <w:r>
        <w:rPr>
          <w:b/>
          <w:sz w:val="28"/>
          <w:szCs w:val="28"/>
        </w:rPr>
        <w:t xml:space="preserve"> </w:t>
      </w:r>
      <w:r w:rsidRPr="00573743">
        <w:rPr>
          <w:b/>
          <w:sz w:val="28"/>
          <w:szCs w:val="28"/>
        </w:rPr>
        <w:t>ОАО «Р</w:t>
      </w:r>
      <w:r>
        <w:rPr>
          <w:b/>
          <w:sz w:val="28"/>
          <w:szCs w:val="28"/>
        </w:rPr>
        <w:t>УБИН</w:t>
      </w:r>
      <w:r w:rsidRPr="00573743">
        <w:rPr>
          <w:b/>
          <w:sz w:val="28"/>
          <w:szCs w:val="28"/>
        </w:rPr>
        <w:t>»</w:t>
      </w:r>
    </w:p>
    <w:p w:rsidR="00711209" w:rsidRPr="003F370F" w:rsidRDefault="00711209" w:rsidP="00711209">
      <w:pPr>
        <w:jc w:val="center"/>
        <w:rPr>
          <w:b/>
          <w:sz w:val="28"/>
          <w:szCs w:val="28"/>
        </w:rPr>
      </w:pPr>
    </w:p>
    <w:p w:rsidR="00711209" w:rsidRPr="003F370F" w:rsidRDefault="00711209" w:rsidP="00711209">
      <w:pPr>
        <w:spacing w:before="120"/>
        <w:jc w:val="center"/>
        <w:rPr>
          <w:b/>
          <w:sz w:val="28"/>
          <w:szCs w:val="28"/>
        </w:rPr>
      </w:pPr>
      <w:r w:rsidRPr="003F370F">
        <w:rPr>
          <w:b/>
          <w:sz w:val="28"/>
          <w:szCs w:val="28"/>
        </w:rPr>
        <w:t xml:space="preserve">МДК </w:t>
      </w:r>
      <w:r>
        <w:rPr>
          <w:b/>
          <w:sz w:val="28"/>
          <w:szCs w:val="28"/>
        </w:rPr>
        <w:t>02.01</w:t>
      </w:r>
      <w:r w:rsidRPr="003F370F">
        <w:rPr>
          <w:b/>
          <w:sz w:val="28"/>
          <w:szCs w:val="28"/>
        </w:rPr>
        <w:t xml:space="preserve">  ПМ 0</w:t>
      </w:r>
      <w:r>
        <w:rPr>
          <w:b/>
          <w:sz w:val="28"/>
          <w:szCs w:val="28"/>
        </w:rPr>
        <w:t>2</w:t>
      </w:r>
      <w:r w:rsidRPr="003F370F">
        <w:rPr>
          <w:b/>
          <w:sz w:val="28"/>
          <w:szCs w:val="28"/>
        </w:rPr>
        <w:t xml:space="preserve"> Планирование и организация работы структурного подразделения</w:t>
      </w:r>
    </w:p>
    <w:p w:rsidR="00711209" w:rsidRPr="003F370F" w:rsidRDefault="00711209" w:rsidP="00711209">
      <w:pPr>
        <w:tabs>
          <w:tab w:val="left" w:pos="456"/>
        </w:tabs>
        <w:jc w:val="center"/>
        <w:rPr>
          <w:sz w:val="28"/>
          <w:szCs w:val="28"/>
        </w:rPr>
      </w:pPr>
    </w:p>
    <w:p w:rsidR="00711209" w:rsidRDefault="00711209" w:rsidP="00711209">
      <w:pPr>
        <w:tabs>
          <w:tab w:val="left" w:pos="456"/>
        </w:tabs>
        <w:jc w:val="center"/>
        <w:rPr>
          <w:b/>
          <w:sz w:val="28"/>
          <w:szCs w:val="28"/>
        </w:rPr>
      </w:pPr>
      <w:r w:rsidRPr="003F370F">
        <w:rPr>
          <w:b/>
          <w:sz w:val="28"/>
          <w:szCs w:val="28"/>
        </w:rPr>
        <w:t xml:space="preserve">специальность  «Технология машиностроения» </w:t>
      </w:r>
    </w:p>
    <w:p w:rsidR="00711209" w:rsidRPr="003F370F" w:rsidRDefault="00711209" w:rsidP="00711209">
      <w:pPr>
        <w:tabs>
          <w:tab w:val="left" w:pos="456"/>
        </w:tabs>
        <w:jc w:val="center"/>
        <w:rPr>
          <w:sz w:val="28"/>
          <w:szCs w:val="28"/>
        </w:rPr>
      </w:pPr>
      <w:r w:rsidRPr="003F370F">
        <w:rPr>
          <w:b/>
          <w:sz w:val="28"/>
          <w:szCs w:val="28"/>
        </w:rPr>
        <w:t>по базовой подготовки</w:t>
      </w:r>
    </w:p>
    <w:p w:rsidR="00711209" w:rsidRPr="003F370F" w:rsidRDefault="00711209" w:rsidP="00711209">
      <w:pPr>
        <w:tabs>
          <w:tab w:val="left" w:pos="456"/>
        </w:tabs>
        <w:rPr>
          <w:sz w:val="28"/>
          <w:szCs w:val="28"/>
        </w:rPr>
      </w:pPr>
    </w:p>
    <w:p w:rsidR="00711209" w:rsidRPr="003F370F" w:rsidRDefault="00711209" w:rsidP="00711209">
      <w:pPr>
        <w:pStyle w:val="FR2"/>
        <w:spacing w:before="0"/>
        <w:jc w:val="left"/>
        <w:rPr>
          <w:b w:val="0"/>
          <w:bCs w:val="0"/>
          <w:sz w:val="28"/>
          <w:szCs w:val="28"/>
        </w:rPr>
      </w:pPr>
    </w:p>
    <w:p w:rsidR="00711209" w:rsidRDefault="00711209" w:rsidP="00711209">
      <w:pPr>
        <w:pStyle w:val="FR2"/>
        <w:spacing w:before="0"/>
        <w:jc w:val="left"/>
        <w:rPr>
          <w:b w:val="0"/>
          <w:sz w:val="28"/>
          <w:szCs w:val="28"/>
        </w:rPr>
      </w:pPr>
      <w:r>
        <w:rPr>
          <w:b w:val="0"/>
          <w:sz w:val="28"/>
          <w:szCs w:val="28"/>
        </w:rPr>
        <w:t xml:space="preserve">Обучающийся  </w:t>
      </w:r>
      <w:r w:rsidRPr="003F370F">
        <w:rPr>
          <w:sz w:val="28"/>
          <w:szCs w:val="28"/>
        </w:rPr>
        <w:tab/>
      </w:r>
      <w:r>
        <w:rPr>
          <w:sz w:val="28"/>
          <w:szCs w:val="28"/>
        </w:rPr>
        <w:t>______________</w:t>
      </w:r>
      <w:r w:rsidRPr="003F370F">
        <w:rPr>
          <w:sz w:val="28"/>
          <w:szCs w:val="28"/>
        </w:rPr>
        <w:tab/>
      </w:r>
      <w:r w:rsidRPr="003F370F">
        <w:rPr>
          <w:sz w:val="28"/>
          <w:szCs w:val="28"/>
        </w:rPr>
        <w:tab/>
      </w:r>
      <w:r w:rsidRPr="00573743">
        <w:rPr>
          <w:b w:val="0"/>
          <w:sz w:val="28"/>
          <w:szCs w:val="28"/>
        </w:rPr>
        <w:t>В.П. Соколов</w:t>
      </w:r>
    </w:p>
    <w:p w:rsidR="00711209" w:rsidRPr="003F370F" w:rsidRDefault="00711209" w:rsidP="00711209">
      <w:pPr>
        <w:pStyle w:val="FR2"/>
        <w:spacing w:before="0"/>
        <w:jc w:val="left"/>
        <w:rPr>
          <w:b w:val="0"/>
          <w:sz w:val="28"/>
          <w:szCs w:val="28"/>
        </w:rPr>
      </w:pPr>
    </w:p>
    <w:p w:rsidR="00711209" w:rsidRDefault="00711209" w:rsidP="00711209">
      <w:pPr>
        <w:pStyle w:val="FR2"/>
        <w:spacing w:before="0"/>
        <w:jc w:val="left"/>
        <w:rPr>
          <w:b w:val="0"/>
          <w:sz w:val="28"/>
          <w:szCs w:val="28"/>
        </w:rPr>
      </w:pPr>
      <w:r>
        <w:rPr>
          <w:b w:val="0"/>
          <w:sz w:val="28"/>
          <w:szCs w:val="28"/>
        </w:rPr>
        <w:t>15.01.2017</w:t>
      </w:r>
      <w:r w:rsidRPr="003F370F">
        <w:rPr>
          <w:b w:val="0"/>
          <w:sz w:val="28"/>
          <w:szCs w:val="28"/>
        </w:rPr>
        <w:t xml:space="preserve"> г.</w:t>
      </w:r>
    </w:p>
    <w:p w:rsidR="00711209" w:rsidRPr="003F370F" w:rsidRDefault="00711209" w:rsidP="00711209">
      <w:pPr>
        <w:pStyle w:val="FR2"/>
        <w:spacing w:before="0"/>
        <w:jc w:val="left"/>
        <w:rPr>
          <w:b w:val="0"/>
          <w:sz w:val="28"/>
          <w:szCs w:val="28"/>
        </w:rPr>
      </w:pPr>
    </w:p>
    <w:p w:rsidR="00711209" w:rsidRPr="003F370F" w:rsidRDefault="00711209" w:rsidP="00711209">
      <w:pPr>
        <w:rPr>
          <w:sz w:val="28"/>
          <w:szCs w:val="28"/>
        </w:rPr>
      </w:pPr>
      <w:r w:rsidRPr="003F370F">
        <w:rPr>
          <w:sz w:val="28"/>
          <w:szCs w:val="28"/>
        </w:rPr>
        <w:t>Оценка выполнения и защиты курсовой работы</w:t>
      </w:r>
      <w:r w:rsidRPr="003F370F">
        <w:rPr>
          <w:sz w:val="28"/>
          <w:szCs w:val="28"/>
        </w:rPr>
        <w:tab/>
      </w:r>
      <w:r w:rsidRPr="003F370F">
        <w:rPr>
          <w:sz w:val="28"/>
          <w:szCs w:val="28"/>
        </w:rPr>
        <w:tab/>
        <w:t xml:space="preserve"> ____________</w:t>
      </w:r>
      <w:r w:rsidRPr="003F370F">
        <w:rPr>
          <w:sz w:val="28"/>
          <w:szCs w:val="28"/>
        </w:rPr>
        <w:tab/>
      </w:r>
    </w:p>
    <w:p w:rsidR="00711209" w:rsidRPr="003F370F" w:rsidRDefault="00711209" w:rsidP="00711209">
      <w:pPr>
        <w:pStyle w:val="FR2"/>
        <w:spacing w:before="0"/>
        <w:jc w:val="left"/>
        <w:rPr>
          <w:b w:val="0"/>
          <w:sz w:val="28"/>
          <w:szCs w:val="28"/>
        </w:rPr>
      </w:pPr>
    </w:p>
    <w:p w:rsidR="00711209" w:rsidRPr="003F370F" w:rsidRDefault="00711209" w:rsidP="00711209">
      <w:pPr>
        <w:pStyle w:val="FR2"/>
        <w:spacing w:before="0"/>
        <w:jc w:val="left"/>
        <w:rPr>
          <w:sz w:val="28"/>
          <w:szCs w:val="28"/>
        </w:rPr>
      </w:pPr>
      <w:r w:rsidRPr="003F370F">
        <w:rPr>
          <w:b w:val="0"/>
          <w:sz w:val="28"/>
          <w:szCs w:val="28"/>
        </w:rPr>
        <w:t>Руководитель</w:t>
      </w:r>
      <w:r w:rsidRPr="003F370F">
        <w:rPr>
          <w:b w:val="0"/>
          <w:sz w:val="28"/>
          <w:szCs w:val="28"/>
        </w:rPr>
        <w:tab/>
      </w:r>
      <w:r>
        <w:rPr>
          <w:b w:val="0"/>
          <w:sz w:val="28"/>
          <w:szCs w:val="28"/>
        </w:rPr>
        <w:t>_____________</w:t>
      </w:r>
      <w:r w:rsidRPr="003F370F">
        <w:rPr>
          <w:b w:val="0"/>
          <w:sz w:val="28"/>
          <w:szCs w:val="28"/>
        </w:rPr>
        <w:tab/>
      </w:r>
      <w:r>
        <w:rPr>
          <w:b w:val="0"/>
          <w:sz w:val="28"/>
          <w:szCs w:val="28"/>
        </w:rPr>
        <w:t>П.Э.Яцукович</w:t>
      </w:r>
      <w:r w:rsidRPr="003F370F">
        <w:rPr>
          <w:b w:val="0"/>
          <w:sz w:val="28"/>
          <w:szCs w:val="28"/>
        </w:rPr>
        <w:tab/>
      </w:r>
    </w:p>
    <w:p w:rsidR="00711209" w:rsidRPr="003F370F" w:rsidRDefault="00711209" w:rsidP="00711209">
      <w:pPr>
        <w:pStyle w:val="FR2"/>
        <w:spacing w:before="0"/>
        <w:jc w:val="left"/>
        <w:rPr>
          <w:sz w:val="28"/>
          <w:szCs w:val="28"/>
        </w:rPr>
      </w:pPr>
    </w:p>
    <w:p w:rsidR="00711209" w:rsidRPr="003F370F" w:rsidRDefault="00711209" w:rsidP="00711209">
      <w:pPr>
        <w:pStyle w:val="FR2"/>
        <w:spacing w:before="0"/>
        <w:jc w:val="left"/>
        <w:rPr>
          <w:b w:val="0"/>
          <w:sz w:val="28"/>
          <w:szCs w:val="28"/>
        </w:rPr>
      </w:pPr>
      <w:r>
        <w:rPr>
          <w:b w:val="0"/>
          <w:sz w:val="28"/>
          <w:szCs w:val="28"/>
        </w:rPr>
        <w:t>14.03</w:t>
      </w:r>
      <w:r w:rsidRPr="003F370F">
        <w:rPr>
          <w:b w:val="0"/>
          <w:sz w:val="28"/>
          <w:szCs w:val="28"/>
        </w:rPr>
        <w:t>.</w:t>
      </w:r>
      <w:r>
        <w:rPr>
          <w:b w:val="0"/>
          <w:sz w:val="28"/>
          <w:szCs w:val="28"/>
        </w:rPr>
        <w:t>2017</w:t>
      </w:r>
      <w:r w:rsidRPr="003F370F">
        <w:rPr>
          <w:b w:val="0"/>
          <w:sz w:val="28"/>
          <w:szCs w:val="28"/>
        </w:rPr>
        <w:t>г.</w:t>
      </w:r>
    </w:p>
    <w:p w:rsidR="00711209" w:rsidRDefault="00711209" w:rsidP="00711209">
      <w:pPr>
        <w:spacing w:before="120"/>
        <w:jc w:val="center"/>
        <w:rPr>
          <w:sz w:val="28"/>
          <w:szCs w:val="28"/>
        </w:rPr>
      </w:pPr>
    </w:p>
    <w:p w:rsidR="00711209" w:rsidRDefault="00711209" w:rsidP="00711209">
      <w:pPr>
        <w:jc w:val="center"/>
        <w:rPr>
          <w:sz w:val="28"/>
          <w:szCs w:val="28"/>
        </w:rPr>
      </w:pPr>
      <w:r>
        <w:rPr>
          <w:sz w:val="28"/>
          <w:szCs w:val="28"/>
        </w:rPr>
        <w:t>Балашиха 2017г.</w:t>
      </w:r>
    </w:p>
    <w:p w:rsidR="00711209" w:rsidRDefault="00711209" w:rsidP="00711209">
      <w:pPr>
        <w:jc w:val="center"/>
        <w:rPr>
          <w:b/>
          <w:bCs/>
          <w:sz w:val="28"/>
          <w:szCs w:val="28"/>
        </w:rPr>
      </w:pPr>
      <w:r>
        <w:rPr>
          <w:b/>
          <w:bCs/>
          <w:sz w:val="28"/>
          <w:szCs w:val="28"/>
        </w:rPr>
        <w:t>ПРИЛОЖЕНИЕ 5</w:t>
      </w:r>
    </w:p>
    <w:p w:rsidR="00711209" w:rsidRPr="00E54CA0" w:rsidRDefault="00711209" w:rsidP="00711209">
      <w:pPr>
        <w:pBdr>
          <w:bottom w:val="single" w:sz="4" w:space="1" w:color="auto"/>
        </w:pBdr>
        <w:jc w:val="center"/>
        <w:rPr>
          <w:sz w:val="28"/>
          <w:szCs w:val="28"/>
        </w:rPr>
      </w:pPr>
      <w:r>
        <w:rPr>
          <w:sz w:val="28"/>
          <w:szCs w:val="28"/>
        </w:rPr>
        <w:t xml:space="preserve">Пример оформления содержания курсового </w:t>
      </w:r>
      <w:r w:rsidRPr="00E54CA0">
        <w:rPr>
          <w:sz w:val="28"/>
          <w:szCs w:val="28"/>
        </w:rPr>
        <w:t>проекта</w:t>
      </w:r>
    </w:p>
    <w:p w:rsidR="00711209" w:rsidRDefault="00711209" w:rsidP="00711209">
      <w:pPr>
        <w:jc w:val="center"/>
        <w:rPr>
          <w:b/>
          <w:sz w:val="28"/>
          <w:szCs w:val="28"/>
        </w:rPr>
      </w:pPr>
    </w:p>
    <w:p w:rsidR="00711209" w:rsidRPr="003F370F" w:rsidRDefault="00711209" w:rsidP="00711209">
      <w:pPr>
        <w:jc w:val="center"/>
        <w:rPr>
          <w:b/>
          <w:sz w:val="28"/>
          <w:szCs w:val="28"/>
        </w:rPr>
      </w:pPr>
      <w:r w:rsidRPr="003F370F">
        <w:rPr>
          <w:b/>
          <w:sz w:val="28"/>
          <w:szCs w:val="28"/>
        </w:rPr>
        <w:t>СОДЕРЖАНИЕ</w:t>
      </w:r>
    </w:p>
    <w:tbl>
      <w:tblPr>
        <w:tblW w:w="9864" w:type="dxa"/>
        <w:tblLook w:val="01E0"/>
      </w:tblPr>
      <w:tblGrid>
        <w:gridCol w:w="1555"/>
        <w:gridCol w:w="7812"/>
        <w:gridCol w:w="497"/>
      </w:tblGrid>
      <w:tr w:rsidR="00711209" w:rsidRPr="009D1A49" w:rsidTr="00EF711D">
        <w:tc>
          <w:tcPr>
            <w:tcW w:w="9367" w:type="dxa"/>
            <w:gridSpan w:val="2"/>
            <w:vAlign w:val="center"/>
          </w:tcPr>
          <w:p w:rsidR="00711209" w:rsidRPr="009D1A49" w:rsidRDefault="00711209" w:rsidP="00EF711D">
            <w:pPr>
              <w:rPr>
                <w:sz w:val="28"/>
                <w:szCs w:val="28"/>
              </w:rPr>
            </w:pPr>
            <w:r w:rsidRPr="009D1A49">
              <w:rPr>
                <w:sz w:val="28"/>
                <w:szCs w:val="28"/>
              </w:rPr>
              <w:t>ВВЕДЕНИЕ</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РАЗДЕЛ 1.</w:t>
            </w:r>
          </w:p>
        </w:tc>
        <w:tc>
          <w:tcPr>
            <w:tcW w:w="7812" w:type="dxa"/>
            <w:vAlign w:val="center"/>
          </w:tcPr>
          <w:p w:rsidR="00711209" w:rsidRPr="009D1A49" w:rsidRDefault="00711209" w:rsidP="00EF711D">
            <w:pPr>
              <w:rPr>
                <w:sz w:val="28"/>
                <w:szCs w:val="28"/>
              </w:rPr>
            </w:pPr>
            <w:r w:rsidRPr="009D1A49">
              <w:rPr>
                <w:sz w:val="28"/>
                <w:szCs w:val="28"/>
              </w:rPr>
              <w:t>АНАЛИТИЧЕСКАЯ ЧАСТЬ</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1.1</w:t>
            </w:r>
          </w:p>
        </w:tc>
        <w:tc>
          <w:tcPr>
            <w:tcW w:w="7812" w:type="dxa"/>
            <w:vAlign w:val="center"/>
          </w:tcPr>
          <w:p w:rsidR="00711209" w:rsidRPr="009D1A49" w:rsidRDefault="00711209" w:rsidP="00EF711D">
            <w:pPr>
              <w:rPr>
                <w:sz w:val="28"/>
                <w:szCs w:val="28"/>
              </w:rPr>
            </w:pPr>
            <w:r w:rsidRPr="009D1A49">
              <w:rPr>
                <w:snapToGrid w:val="0"/>
                <w:sz w:val="28"/>
                <w:szCs w:val="28"/>
              </w:rPr>
              <w:t>Краткая характеристика предприятия</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1.2</w:t>
            </w:r>
          </w:p>
        </w:tc>
        <w:tc>
          <w:tcPr>
            <w:tcW w:w="7812" w:type="dxa"/>
            <w:vAlign w:val="center"/>
          </w:tcPr>
          <w:p w:rsidR="00711209" w:rsidRPr="009D1A49" w:rsidRDefault="00711209" w:rsidP="00EF711D">
            <w:pPr>
              <w:rPr>
                <w:sz w:val="28"/>
                <w:szCs w:val="28"/>
              </w:rPr>
            </w:pPr>
            <w:r w:rsidRPr="009D1A49">
              <w:rPr>
                <w:sz w:val="28"/>
                <w:szCs w:val="28"/>
              </w:rPr>
              <w:t>Анализ динамики производственно-хозяйственной  деятельности структурного подразделения за последние 2 года.</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1.3</w:t>
            </w:r>
          </w:p>
        </w:tc>
        <w:tc>
          <w:tcPr>
            <w:tcW w:w="7812" w:type="dxa"/>
            <w:vAlign w:val="center"/>
          </w:tcPr>
          <w:p w:rsidR="00711209" w:rsidRPr="009D1A49" w:rsidRDefault="00711209" w:rsidP="00EF711D">
            <w:pPr>
              <w:rPr>
                <w:sz w:val="28"/>
                <w:szCs w:val="28"/>
              </w:rPr>
            </w:pPr>
            <w:r w:rsidRPr="009D1A49">
              <w:rPr>
                <w:snapToGrid w:val="0"/>
                <w:sz w:val="28"/>
                <w:szCs w:val="28"/>
              </w:rPr>
              <w:t>Выводы и предложения по результатам анализа</w:t>
            </w:r>
            <w:r w:rsidRPr="009D1A49">
              <w:rPr>
                <w:sz w:val="28"/>
                <w:szCs w:val="28"/>
              </w:rPr>
              <w:t xml:space="preserve"> производственно-хозяйственной  деятельности структурного </w:t>
            </w:r>
            <w:r w:rsidRPr="009D1A49">
              <w:rPr>
                <w:sz w:val="28"/>
                <w:szCs w:val="28"/>
              </w:rPr>
              <w:lastRenderedPageBreak/>
              <w:t>подразделения</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lastRenderedPageBreak/>
              <w:t>1.4</w:t>
            </w:r>
          </w:p>
        </w:tc>
        <w:tc>
          <w:tcPr>
            <w:tcW w:w="7812" w:type="dxa"/>
            <w:vAlign w:val="center"/>
          </w:tcPr>
          <w:p w:rsidR="00711209" w:rsidRPr="009D1A49" w:rsidRDefault="00711209" w:rsidP="00EF711D">
            <w:pPr>
              <w:rPr>
                <w:sz w:val="28"/>
                <w:szCs w:val="28"/>
              </w:rPr>
            </w:pPr>
            <w:r w:rsidRPr="009D1A49">
              <w:rPr>
                <w:snapToGrid w:val="0"/>
                <w:sz w:val="28"/>
                <w:szCs w:val="28"/>
              </w:rPr>
              <w:t>Постановка задач  проекта</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РАЗДЕЛ 2.</w:t>
            </w:r>
          </w:p>
        </w:tc>
        <w:tc>
          <w:tcPr>
            <w:tcW w:w="7812" w:type="dxa"/>
            <w:vAlign w:val="center"/>
          </w:tcPr>
          <w:p w:rsidR="00711209" w:rsidRPr="008D4A1F" w:rsidRDefault="00711209" w:rsidP="00EF711D">
            <w:pPr>
              <w:tabs>
                <w:tab w:val="left" w:pos="3165"/>
              </w:tabs>
              <w:rPr>
                <w:sz w:val="28"/>
                <w:szCs w:val="28"/>
              </w:rPr>
            </w:pPr>
            <w:r w:rsidRPr="008D4A1F">
              <w:rPr>
                <w:sz w:val="28"/>
                <w:szCs w:val="28"/>
              </w:rPr>
              <w:t>ОРГАНИЗАЦИОННО-ПЛАНИРУЮЩАЯ ЧАСТЬ</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2.1</w:t>
            </w:r>
          </w:p>
        </w:tc>
        <w:tc>
          <w:tcPr>
            <w:tcW w:w="7812" w:type="dxa"/>
            <w:vAlign w:val="center"/>
          </w:tcPr>
          <w:p w:rsidR="00711209" w:rsidRPr="009D1A49" w:rsidRDefault="00711209" w:rsidP="00EF711D">
            <w:pPr>
              <w:pStyle w:val="afc"/>
              <w:spacing w:after="0" w:line="360" w:lineRule="auto"/>
              <w:jc w:val="both"/>
              <w:rPr>
                <w:rFonts w:ascii="Times New Roman" w:hAnsi="Times New Roman" w:cs="Times New Roman"/>
                <w:sz w:val="28"/>
                <w:szCs w:val="28"/>
              </w:rPr>
            </w:pPr>
            <w:r w:rsidRPr="009D1A49">
              <w:rPr>
                <w:rFonts w:ascii="Times New Roman" w:hAnsi="Times New Roman" w:cs="Times New Roman"/>
                <w:sz w:val="28"/>
                <w:szCs w:val="28"/>
              </w:rPr>
              <w:t xml:space="preserve">Обоснование типа производства и формы его организации.  </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2.2</w:t>
            </w:r>
          </w:p>
        </w:tc>
        <w:tc>
          <w:tcPr>
            <w:tcW w:w="7812" w:type="dxa"/>
            <w:vAlign w:val="center"/>
          </w:tcPr>
          <w:p w:rsidR="00711209" w:rsidRPr="009D1A49" w:rsidRDefault="00711209" w:rsidP="00EF711D">
            <w:pPr>
              <w:rPr>
                <w:sz w:val="28"/>
                <w:szCs w:val="28"/>
              </w:rPr>
            </w:pPr>
            <w:r w:rsidRPr="009D1A49">
              <w:rPr>
                <w:sz w:val="28"/>
                <w:szCs w:val="28"/>
              </w:rPr>
              <w:t>Определение трудоемкости годовой программы по операциям технологического процесса</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2.3</w:t>
            </w:r>
          </w:p>
        </w:tc>
        <w:tc>
          <w:tcPr>
            <w:tcW w:w="7812" w:type="dxa"/>
            <w:vAlign w:val="center"/>
          </w:tcPr>
          <w:p w:rsidR="00711209" w:rsidRPr="009D1A49" w:rsidRDefault="00711209" w:rsidP="00EF711D">
            <w:pPr>
              <w:rPr>
                <w:sz w:val="28"/>
                <w:szCs w:val="28"/>
              </w:rPr>
            </w:pPr>
            <w:r w:rsidRPr="009D1A49">
              <w:rPr>
                <w:sz w:val="28"/>
                <w:szCs w:val="28"/>
              </w:rPr>
              <w:t>Определение потребного количества оборудования и планирование его размещения</w:t>
            </w:r>
          </w:p>
        </w:tc>
        <w:tc>
          <w:tcPr>
            <w:tcW w:w="497" w:type="dxa"/>
            <w:vAlign w:val="bottom"/>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2.4</w:t>
            </w:r>
          </w:p>
        </w:tc>
        <w:tc>
          <w:tcPr>
            <w:tcW w:w="7812" w:type="dxa"/>
            <w:vAlign w:val="center"/>
          </w:tcPr>
          <w:p w:rsidR="00711209" w:rsidRPr="009D1A49" w:rsidRDefault="00711209" w:rsidP="00EF711D">
            <w:pPr>
              <w:rPr>
                <w:sz w:val="28"/>
                <w:szCs w:val="28"/>
              </w:rPr>
            </w:pPr>
            <w:r w:rsidRPr="009D1A49">
              <w:rPr>
                <w:sz w:val="28"/>
                <w:szCs w:val="28"/>
              </w:rPr>
              <w:t>Определение списочного состава работающих на участке.</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РАЗДЕЛ 3.</w:t>
            </w:r>
          </w:p>
        </w:tc>
        <w:tc>
          <w:tcPr>
            <w:tcW w:w="7812" w:type="dxa"/>
            <w:vAlign w:val="center"/>
          </w:tcPr>
          <w:p w:rsidR="00711209" w:rsidRPr="008D4A1F" w:rsidRDefault="00711209" w:rsidP="00EF711D">
            <w:pPr>
              <w:tabs>
                <w:tab w:val="left" w:pos="3165"/>
              </w:tabs>
              <w:rPr>
                <w:sz w:val="28"/>
                <w:szCs w:val="28"/>
              </w:rPr>
            </w:pPr>
            <w:r w:rsidRPr="008D4A1F">
              <w:rPr>
                <w:sz w:val="28"/>
                <w:szCs w:val="28"/>
              </w:rPr>
              <w:t>РАСЧЕТНАЯ ЧАСТЬ</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3.1</w:t>
            </w:r>
          </w:p>
        </w:tc>
        <w:tc>
          <w:tcPr>
            <w:tcW w:w="7812" w:type="dxa"/>
            <w:vAlign w:val="center"/>
          </w:tcPr>
          <w:p w:rsidR="00711209" w:rsidRPr="008D4A1F" w:rsidRDefault="00711209" w:rsidP="00EF711D">
            <w:pPr>
              <w:rPr>
                <w:sz w:val="28"/>
                <w:szCs w:val="28"/>
              </w:rPr>
            </w:pPr>
            <w:r w:rsidRPr="008D4A1F">
              <w:rPr>
                <w:sz w:val="28"/>
                <w:szCs w:val="28"/>
              </w:rPr>
              <w:t>Расчет трудоемкости годовой программы по изготовлению детали</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3.2</w:t>
            </w:r>
          </w:p>
        </w:tc>
        <w:tc>
          <w:tcPr>
            <w:tcW w:w="7812" w:type="dxa"/>
            <w:vAlign w:val="center"/>
          </w:tcPr>
          <w:p w:rsidR="00711209" w:rsidRPr="009D1A49" w:rsidRDefault="00711209" w:rsidP="00EF711D">
            <w:pPr>
              <w:rPr>
                <w:sz w:val="28"/>
                <w:szCs w:val="28"/>
              </w:rPr>
            </w:pPr>
            <w:r w:rsidRPr="009D1A49">
              <w:rPr>
                <w:sz w:val="28"/>
                <w:szCs w:val="28"/>
              </w:rPr>
              <w:t>Расчет фонда заработной платы персонала</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3.3</w:t>
            </w:r>
          </w:p>
        </w:tc>
        <w:tc>
          <w:tcPr>
            <w:tcW w:w="7812" w:type="dxa"/>
            <w:vAlign w:val="center"/>
          </w:tcPr>
          <w:p w:rsidR="00711209" w:rsidRPr="009D1A49" w:rsidRDefault="00711209" w:rsidP="00EF711D">
            <w:pPr>
              <w:rPr>
                <w:sz w:val="28"/>
                <w:szCs w:val="28"/>
              </w:rPr>
            </w:pPr>
            <w:r w:rsidRPr="009D1A49">
              <w:rPr>
                <w:sz w:val="28"/>
                <w:szCs w:val="28"/>
              </w:rPr>
              <w:t>Смета расходов по содержанию и эксплуатации оборудования</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3.4</w:t>
            </w:r>
          </w:p>
        </w:tc>
        <w:tc>
          <w:tcPr>
            <w:tcW w:w="7812" w:type="dxa"/>
            <w:vAlign w:val="center"/>
          </w:tcPr>
          <w:p w:rsidR="00711209" w:rsidRPr="009D1A49" w:rsidRDefault="00711209" w:rsidP="00EF711D">
            <w:pPr>
              <w:rPr>
                <w:sz w:val="28"/>
                <w:szCs w:val="28"/>
              </w:rPr>
            </w:pPr>
            <w:r w:rsidRPr="009D1A49">
              <w:rPr>
                <w:sz w:val="28"/>
                <w:szCs w:val="28"/>
              </w:rPr>
              <w:t>Расчет цеховых расходов</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3.5</w:t>
            </w:r>
          </w:p>
        </w:tc>
        <w:tc>
          <w:tcPr>
            <w:tcW w:w="7812" w:type="dxa"/>
            <w:vAlign w:val="center"/>
          </w:tcPr>
          <w:p w:rsidR="00711209" w:rsidRPr="009D1A49" w:rsidRDefault="00711209" w:rsidP="00EF711D">
            <w:pPr>
              <w:rPr>
                <w:sz w:val="28"/>
                <w:szCs w:val="28"/>
              </w:rPr>
            </w:pPr>
            <w:r w:rsidRPr="009D1A49">
              <w:rPr>
                <w:sz w:val="28"/>
                <w:szCs w:val="28"/>
              </w:rPr>
              <w:t>Расчет себестоимости обработки детали</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3.6</w:t>
            </w:r>
          </w:p>
        </w:tc>
        <w:tc>
          <w:tcPr>
            <w:tcW w:w="7812" w:type="dxa"/>
            <w:vAlign w:val="center"/>
          </w:tcPr>
          <w:p w:rsidR="00711209" w:rsidRPr="009D1A49" w:rsidRDefault="00711209" w:rsidP="00EF711D">
            <w:pPr>
              <w:rPr>
                <w:sz w:val="28"/>
                <w:szCs w:val="28"/>
              </w:rPr>
            </w:pPr>
            <w:r w:rsidRPr="009D1A49">
              <w:rPr>
                <w:sz w:val="28"/>
                <w:szCs w:val="28"/>
              </w:rPr>
              <w:t>Основные технико-экономические показатели участка</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РАЗДЕЛ 4.</w:t>
            </w:r>
          </w:p>
        </w:tc>
        <w:tc>
          <w:tcPr>
            <w:tcW w:w="7812" w:type="dxa"/>
            <w:vAlign w:val="center"/>
          </w:tcPr>
          <w:p w:rsidR="00711209" w:rsidRPr="008D4A1F" w:rsidRDefault="00711209" w:rsidP="00EF711D">
            <w:pPr>
              <w:rPr>
                <w:sz w:val="28"/>
                <w:szCs w:val="28"/>
              </w:rPr>
            </w:pPr>
            <w:r w:rsidRPr="008D4A1F">
              <w:rPr>
                <w:bCs/>
                <w:sz w:val="28"/>
                <w:szCs w:val="28"/>
              </w:rPr>
              <w:t>УПРАВЛЕНЧЕСКАЯ ЧАСТЬ</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4.1</w:t>
            </w:r>
          </w:p>
        </w:tc>
        <w:tc>
          <w:tcPr>
            <w:tcW w:w="7812" w:type="dxa"/>
            <w:vAlign w:val="center"/>
          </w:tcPr>
          <w:p w:rsidR="00711209" w:rsidRPr="009D1A49" w:rsidRDefault="00711209" w:rsidP="00EF711D">
            <w:pPr>
              <w:rPr>
                <w:sz w:val="28"/>
                <w:szCs w:val="28"/>
              </w:rPr>
            </w:pPr>
            <w:r w:rsidRPr="009D1A49">
              <w:rPr>
                <w:sz w:val="28"/>
                <w:szCs w:val="28"/>
              </w:rPr>
              <w:t>Характеристика управленческих решений</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4.2</w:t>
            </w:r>
          </w:p>
        </w:tc>
        <w:tc>
          <w:tcPr>
            <w:tcW w:w="7812" w:type="dxa"/>
            <w:vAlign w:val="center"/>
          </w:tcPr>
          <w:p w:rsidR="00711209" w:rsidRPr="009D1A49" w:rsidRDefault="00711209" w:rsidP="00EF711D">
            <w:pPr>
              <w:rPr>
                <w:sz w:val="28"/>
                <w:szCs w:val="28"/>
              </w:rPr>
            </w:pPr>
            <w:r w:rsidRPr="009D1A49">
              <w:rPr>
                <w:sz w:val="28"/>
                <w:szCs w:val="28"/>
                <w:lang w:val="en-US"/>
              </w:rPr>
              <w:t>SWOT</w:t>
            </w:r>
            <w:r w:rsidRPr="009D1A49">
              <w:rPr>
                <w:sz w:val="28"/>
                <w:szCs w:val="28"/>
              </w:rPr>
              <w:t>-анализ результатов деятельности структурного подразделения</w:t>
            </w:r>
          </w:p>
        </w:tc>
        <w:tc>
          <w:tcPr>
            <w:tcW w:w="497" w:type="dxa"/>
            <w:vAlign w:val="center"/>
          </w:tcPr>
          <w:p w:rsidR="00711209" w:rsidRPr="009D1A49" w:rsidRDefault="00711209" w:rsidP="00EF711D">
            <w:pPr>
              <w:rPr>
                <w:sz w:val="28"/>
                <w:szCs w:val="28"/>
              </w:rPr>
            </w:pPr>
          </w:p>
        </w:tc>
      </w:tr>
      <w:tr w:rsidR="00711209" w:rsidRPr="009D1A49" w:rsidTr="00EF711D">
        <w:tc>
          <w:tcPr>
            <w:tcW w:w="1555" w:type="dxa"/>
          </w:tcPr>
          <w:p w:rsidR="00711209" w:rsidRPr="009D1A49" w:rsidRDefault="00711209" w:rsidP="00EF711D">
            <w:pPr>
              <w:rPr>
                <w:sz w:val="28"/>
                <w:szCs w:val="28"/>
              </w:rPr>
            </w:pPr>
            <w:r w:rsidRPr="009D1A49">
              <w:rPr>
                <w:sz w:val="28"/>
                <w:szCs w:val="28"/>
              </w:rPr>
              <w:t>4.3</w:t>
            </w:r>
          </w:p>
        </w:tc>
        <w:tc>
          <w:tcPr>
            <w:tcW w:w="7812" w:type="dxa"/>
            <w:vAlign w:val="center"/>
          </w:tcPr>
          <w:p w:rsidR="00711209" w:rsidRPr="009D1A49" w:rsidRDefault="00711209" w:rsidP="00EF711D">
            <w:pPr>
              <w:rPr>
                <w:sz w:val="28"/>
                <w:szCs w:val="28"/>
              </w:rPr>
            </w:pPr>
            <w:r w:rsidRPr="009D1A49">
              <w:rPr>
                <w:bCs/>
                <w:sz w:val="28"/>
                <w:szCs w:val="28"/>
              </w:rPr>
              <w:t xml:space="preserve">Предложения </w:t>
            </w:r>
            <w:r w:rsidRPr="009D1A49">
              <w:rPr>
                <w:sz w:val="28"/>
                <w:szCs w:val="28"/>
              </w:rPr>
              <w:t xml:space="preserve"> по улучшению производственно-хозяйственной деятельности структурного подразделения (Служебная записка)</w:t>
            </w:r>
          </w:p>
        </w:tc>
        <w:tc>
          <w:tcPr>
            <w:tcW w:w="497" w:type="dxa"/>
            <w:vAlign w:val="center"/>
          </w:tcPr>
          <w:p w:rsidR="00711209" w:rsidRPr="009D1A49" w:rsidRDefault="00711209" w:rsidP="00EF711D">
            <w:pPr>
              <w:rPr>
                <w:sz w:val="28"/>
                <w:szCs w:val="28"/>
              </w:rPr>
            </w:pPr>
          </w:p>
        </w:tc>
      </w:tr>
      <w:tr w:rsidR="00711209" w:rsidRPr="009D1A49" w:rsidTr="00EF711D">
        <w:tc>
          <w:tcPr>
            <w:tcW w:w="9367" w:type="dxa"/>
            <w:gridSpan w:val="2"/>
          </w:tcPr>
          <w:p w:rsidR="00711209" w:rsidRPr="009D1A49" w:rsidRDefault="00711209" w:rsidP="00EF711D">
            <w:pPr>
              <w:ind w:right="2"/>
              <w:rPr>
                <w:sz w:val="28"/>
                <w:szCs w:val="28"/>
              </w:rPr>
            </w:pPr>
            <w:r w:rsidRPr="009D1A49">
              <w:rPr>
                <w:sz w:val="28"/>
                <w:szCs w:val="28"/>
              </w:rPr>
              <w:t>ЗАКЛЮЧЕНИЕ</w:t>
            </w:r>
          </w:p>
        </w:tc>
        <w:tc>
          <w:tcPr>
            <w:tcW w:w="497" w:type="dxa"/>
            <w:vAlign w:val="center"/>
          </w:tcPr>
          <w:p w:rsidR="00711209" w:rsidRPr="009D1A49" w:rsidRDefault="00711209" w:rsidP="00EF711D">
            <w:pPr>
              <w:rPr>
                <w:sz w:val="28"/>
                <w:szCs w:val="28"/>
              </w:rPr>
            </w:pPr>
          </w:p>
        </w:tc>
      </w:tr>
      <w:tr w:rsidR="00711209" w:rsidRPr="009D1A49" w:rsidTr="00EF711D">
        <w:tc>
          <w:tcPr>
            <w:tcW w:w="9367" w:type="dxa"/>
            <w:gridSpan w:val="2"/>
          </w:tcPr>
          <w:p w:rsidR="00711209" w:rsidRPr="009D1A49" w:rsidRDefault="00711209" w:rsidP="00EF711D">
            <w:pPr>
              <w:ind w:right="2"/>
              <w:rPr>
                <w:sz w:val="28"/>
                <w:szCs w:val="28"/>
              </w:rPr>
            </w:pPr>
            <w:r w:rsidRPr="009D1A49">
              <w:rPr>
                <w:sz w:val="28"/>
                <w:szCs w:val="28"/>
              </w:rPr>
              <w:t>СПИСОК ИСТОЧНИКОВ И ЛИТЕРАТУРЫ</w:t>
            </w:r>
          </w:p>
        </w:tc>
        <w:tc>
          <w:tcPr>
            <w:tcW w:w="497" w:type="dxa"/>
            <w:vAlign w:val="center"/>
          </w:tcPr>
          <w:p w:rsidR="00711209" w:rsidRPr="009D1A49" w:rsidRDefault="00711209" w:rsidP="00EF711D">
            <w:pPr>
              <w:rPr>
                <w:sz w:val="28"/>
                <w:szCs w:val="28"/>
              </w:rPr>
            </w:pPr>
          </w:p>
        </w:tc>
      </w:tr>
      <w:tr w:rsidR="00711209" w:rsidRPr="009D1A49" w:rsidTr="00EF711D">
        <w:tc>
          <w:tcPr>
            <w:tcW w:w="9367" w:type="dxa"/>
            <w:gridSpan w:val="2"/>
          </w:tcPr>
          <w:p w:rsidR="00711209" w:rsidRPr="009D1A49" w:rsidRDefault="00711209" w:rsidP="00EF711D">
            <w:pPr>
              <w:ind w:right="2"/>
              <w:rPr>
                <w:sz w:val="28"/>
                <w:szCs w:val="28"/>
              </w:rPr>
            </w:pPr>
            <w:r w:rsidRPr="009D1A49">
              <w:rPr>
                <w:sz w:val="28"/>
                <w:szCs w:val="28"/>
              </w:rPr>
              <w:t xml:space="preserve">ПРИЛОЖЕНИЕ </w:t>
            </w:r>
          </w:p>
        </w:tc>
        <w:tc>
          <w:tcPr>
            <w:tcW w:w="497" w:type="dxa"/>
            <w:vAlign w:val="center"/>
          </w:tcPr>
          <w:p w:rsidR="00711209" w:rsidRPr="009D1A49" w:rsidRDefault="00711209" w:rsidP="00EF711D">
            <w:pPr>
              <w:rPr>
                <w:sz w:val="28"/>
                <w:szCs w:val="28"/>
              </w:rPr>
            </w:pPr>
          </w:p>
        </w:tc>
      </w:tr>
    </w:tbl>
    <w:p w:rsidR="00711209" w:rsidRPr="003F370F" w:rsidRDefault="00711209" w:rsidP="00711209">
      <w:pPr>
        <w:rPr>
          <w:sz w:val="28"/>
          <w:szCs w:val="28"/>
        </w:rPr>
      </w:pPr>
    </w:p>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r w:rsidRPr="00994463">
        <w:rPr>
          <w:b/>
          <w:bCs/>
          <w:sz w:val="28"/>
          <w:szCs w:val="28"/>
        </w:rPr>
        <w:t>ПРИЛОЖЕНИЕ 7</w:t>
      </w:r>
    </w:p>
    <w:p w:rsidR="00711209" w:rsidRPr="00E54CA0" w:rsidRDefault="00711209" w:rsidP="00711209">
      <w:pPr>
        <w:pBdr>
          <w:bottom w:val="single" w:sz="4" w:space="1" w:color="auto"/>
        </w:pBdr>
        <w:jc w:val="center"/>
        <w:rPr>
          <w:sz w:val="28"/>
          <w:szCs w:val="28"/>
        </w:rPr>
      </w:pPr>
      <w:r w:rsidRPr="00CB2348">
        <w:rPr>
          <w:bCs/>
          <w:sz w:val="28"/>
          <w:szCs w:val="28"/>
        </w:rPr>
        <w:t>Пример проектного задания</w:t>
      </w:r>
      <w:r>
        <w:rPr>
          <w:sz w:val="28"/>
          <w:szCs w:val="28"/>
        </w:rPr>
        <w:t>№1</w:t>
      </w:r>
    </w:p>
    <w:p w:rsidR="00711209" w:rsidRPr="000D3B23" w:rsidRDefault="00711209" w:rsidP="00711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rPr>
      </w:pPr>
      <w:r w:rsidRPr="000D3B23">
        <w:rPr>
          <w:b/>
        </w:rPr>
        <w:t>МИНИСТЕРСТВО ОБРАЗОВАНИЯ МОСКОВСКОЙ ОБЛАСТИ</w:t>
      </w:r>
    </w:p>
    <w:p w:rsidR="00711209" w:rsidRPr="000D3B23" w:rsidRDefault="00711209" w:rsidP="00711209">
      <w:pPr>
        <w:tabs>
          <w:tab w:val="left" w:pos="5730"/>
        </w:tabs>
        <w:jc w:val="center"/>
        <w:rPr>
          <w:b/>
        </w:rPr>
      </w:pPr>
      <w:r w:rsidRPr="000D3B23">
        <w:rPr>
          <w:b/>
        </w:rPr>
        <w:t>ГОСУДАРСТВЕННОЕ БЮДЖЕТНОЕ ПРОФЕССИОНАЛЬНОЕ</w:t>
      </w:r>
    </w:p>
    <w:p w:rsidR="00711209" w:rsidRPr="000D3B23" w:rsidRDefault="00711209" w:rsidP="00711209">
      <w:pPr>
        <w:tabs>
          <w:tab w:val="left" w:pos="5730"/>
        </w:tabs>
        <w:jc w:val="center"/>
        <w:rPr>
          <w:b/>
        </w:rPr>
      </w:pPr>
      <w:r w:rsidRPr="000D3B23">
        <w:rPr>
          <w:b/>
        </w:rPr>
        <w:t>ОБРАЗОВАТЕЛЬНОЕ  УЧРЕЖДЕНИЕ</w:t>
      </w:r>
    </w:p>
    <w:p w:rsidR="00711209" w:rsidRPr="000D3B23" w:rsidRDefault="00711209" w:rsidP="00711209">
      <w:pPr>
        <w:tabs>
          <w:tab w:val="left" w:pos="5730"/>
        </w:tabs>
        <w:jc w:val="center"/>
        <w:rPr>
          <w:b/>
        </w:rPr>
      </w:pPr>
      <w:r w:rsidRPr="000D3B23">
        <w:rPr>
          <w:b/>
        </w:rPr>
        <w:t>МОСКОВСКОЙ ОБЛАСТИ</w:t>
      </w:r>
    </w:p>
    <w:p w:rsidR="00711209" w:rsidRPr="000D3B23" w:rsidRDefault="00711209" w:rsidP="00711209">
      <w:pPr>
        <w:tabs>
          <w:tab w:val="left" w:pos="5730"/>
        </w:tabs>
        <w:jc w:val="center"/>
        <w:rPr>
          <w:b/>
        </w:rPr>
      </w:pPr>
      <w:r w:rsidRPr="000D3B23">
        <w:rPr>
          <w:b/>
        </w:rPr>
        <w:t>"БАЛАШИХИНСКИЙ ТЕХНИКУМ"</w:t>
      </w:r>
    </w:p>
    <w:p w:rsidR="00711209" w:rsidRDefault="00711209" w:rsidP="00711209">
      <w:pPr>
        <w:jc w:val="center"/>
        <w:rPr>
          <w:bCs/>
          <w:sz w:val="28"/>
          <w:szCs w:val="28"/>
        </w:rPr>
      </w:pPr>
    </w:p>
    <w:p w:rsidR="00711209" w:rsidRDefault="00711209" w:rsidP="00711209">
      <w:pPr>
        <w:jc w:val="center"/>
        <w:rPr>
          <w:lang w:eastAsia="ar-SA"/>
        </w:rPr>
      </w:pPr>
    </w:p>
    <w:p w:rsidR="00711209" w:rsidRPr="00CB2348" w:rsidRDefault="00711209" w:rsidP="00711209">
      <w:pPr>
        <w:jc w:val="center"/>
        <w:rPr>
          <w:sz w:val="28"/>
          <w:szCs w:val="28"/>
          <w:lang w:eastAsia="ar-SA"/>
        </w:rPr>
      </w:pPr>
    </w:p>
    <w:p w:rsidR="00711209" w:rsidRPr="00CB2348" w:rsidRDefault="00711209" w:rsidP="00711209">
      <w:pPr>
        <w:ind w:left="5760"/>
        <w:rPr>
          <w:b/>
          <w:lang w:eastAsia="ar-SA"/>
        </w:rPr>
      </w:pPr>
      <w:r w:rsidRPr="00CB2348">
        <w:rPr>
          <w:b/>
          <w:lang w:eastAsia="ar-SA"/>
        </w:rPr>
        <w:t>У Т В Е Р Ж Д А Ю</w:t>
      </w:r>
    </w:p>
    <w:p w:rsidR="00711209" w:rsidRPr="00CB2348" w:rsidRDefault="00711209" w:rsidP="00711209">
      <w:pPr>
        <w:ind w:left="5760"/>
        <w:rPr>
          <w:lang w:eastAsia="ar-SA"/>
        </w:rPr>
      </w:pPr>
      <w:r>
        <w:rPr>
          <w:lang w:eastAsia="ar-SA"/>
        </w:rPr>
        <w:t>Зав.отделением ГБПОУ МО «БТ»</w:t>
      </w:r>
    </w:p>
    <w:p w:rsidR="00711209" w:rsidRPr="00CB2348" w:rsidRDefault="00711209" w:rsidP="00711209">
      <w:pPr>
        <w:ind w:left="5760"/>
        <w:rPr>
          <w:lang w:eastAsia="ar-SA"/>
        </w:rPr>
      </w:pPr>
      <w:r>
        <w:rPr>
          <w:lang w:eastAsia="ar-SA"/>
        </w:rPr>
        <w:t xml:space="preserve"> ______________</w:t>
      </w:r>
      <w:r w:rsidRPr="00CB2348">
        <w:rPr>
          <w:lang w:eastAsia="ar-SA"/>
        </w:rPr>
        <w:t xml:space="preserve"> </w:t>
      </w:r>
      <w:r>
        <w:rPr>
          <w:lang w:eastAsia="ar-SA"/>
        </w:rPr>
        <w:t>Прибыткова Г.К.</w:t>
      </w:r>
    </w:p>
    <w:p w:rsidR="00711209" w:rsidRPr="00CB2348" w:rsidRDefault="00711209" w:rsidP="00711209">
      <w:pPr>
        <w:ind w:left="5760"/>
        <w:rPr>
          <w:lang w:eastAsia="ar-SA"/>
        </w:rPr>
      </w:pPr>
      <w:r w:rsidRPr="00CB2348">
        <w:rPr>
          <w:lang w:eastAsia="ar-SA"/>
        </w:rPr>
        <w:t>____   ________________ 20</w:t>
      </w:r>
      <w:r>
        <w:rPr>
          <w:lang w:eastAsia="ar-SA"/>
        </w:rPr>
        <w:t>17 г.</w:t>
      </w:r>
    </w:p>
    <w:p w:rsidR="00711209" w:rsidRPr="00CB2348" w:rsidRDefault="00711209" w:rsidP="00711209">
      <w:pPr>
        <w:jc w:val="center"/>
        <w:rPr>
          <w:b/>
          <w:lang w:eastAsia="ar-SA"/>
        </w:rPr>
      </w:pPr>
    </w:p>
    <w:p w:rsidR="00711209" w:rsidRPr="00CB2348" w:rsidRDefault="00711209" w:rsidP="00711209">
      <w:pPr>
        <w:tabs>
          <w:tab w:val="left" w:pos="3165"/>
        </w:tabs>
        <w:jc w:val="center"/>
        <w:rPr>
          <w:sz w:val="28"/>
          <w:szCs w:val="28"/>
        </w:rPr>
      </w:pPr>
    </w:p>
    <w:p w:rsidR="00711209" w:rsidRPr="00CB2348" w:rsidRDefault="00711209" w:rsidP="00711209">
      <w:pPr>
        <w:tabs>
          <w:tab w:val="left" w:pos="3165"/>
        </w:tabs>
        <w:jc w:val="center"/>
        <w:rPr>
          <w:b/>
          <w:sz w:val="28"/>
          <w:szCs w:val="28"/>
        </w:rPr>
      </w:pPr>
      <w:r w:rsidRPr="00CB2348">
        <w:rPr>
          <w:b/>
          <w:sz w:val="28"/>
          <w:szCs w:val="28"/>
        </w:rPr>
        <w:t>ПРОЕКТНОЕ ЗАДАНИЕ</w:t>
      </w:r>
    </w:p>
    <w:p w:rsidR="00711209" w:rsidRPr="00CB2348" w:rsidRDefault="00711209" w:rsidP="00711209">
      <w:pPr>
        <w:tabs>
          <w:tab w:val="left" w:pos="3165"/>
        </w:tabs>
        <w:jc w:val="center"/>
        <w:rPr>
          <w:b/>
          <w:sz w:val="28"/>
          <w:szCs w:val="28"/>
        </w:rPr>
      </w:pPr>
      <w:r w:rsidRPr="00CB2348">
        <w:rPr>
          <w:b/>
          <w:sz w:val="28"/>
          <w:szCs w:val="28"/>
        </w:rPr>
        <w:t>для итоговой оценки по ПМ 02. Участие в организации производственной деятельности структурного подразделения</w:t>
      </w:r>
    </w:p>
    <w:p w:rsidR="00711209" w:rsidRPr="00CB2348" w:rsidRDefault="00711209" w:rsidP="00711209">
      <w:pPr>
        <w:tabs>
          <w:tab w:val="left" w:pos="3165"/>
        </w:tabs>
        <w:jc w:val="center"/>
        <w:rPr>
          <w:b/>
          <w:sz w:val="28"/>
          <w:szCs w:val="28"/>
        </w:rPr>
      </w:pPr>
      <w:r w:rsidRPr="00CB2348">
        <w:rPr>
          <w:b/>
          <w:sz w:val="28"/>
          <w:szCs w:val="28"/>
        </w:rPr>
        <w:t xml:space="preserve">   специальность   Технология машиностроения                  </w:t>
      </w:r>
    </w:p>
    <w:p w:rsidR="00711209" w:rsidRPr="00CB2348" w:rsidRDefault="00711209" w:rsidP="00711209">
      <w:pPr>
        <w:rPr>
          <w:sz w:val="28"/>
          <w:szCs w:val="28"/>
        </w:rPr>
      </w:pPr>
      <w:r w:rsidRPr="00CB2348">
        <w:rPr>
          <w:sz w:val="28"/>
          <w:szCs w:val="28"/>
        </w:rPr>
        <w:t xml:space="preserve">Обучающемуся </w:t>
      </w:r>
      <w:r w:rsidRPr="00CB2348">
        <w:rPr>
          <w:sz w:val="28"/>
          <w:szCs w:val="28"/>
          <w:u w:val="single"/>
        </w:rPr>
        <w:t>4</w:t>
      </w:r>
      <w:r w:rsidRPr="00CB2348">
        <w:rPr>
          <w:sz w:val="28"/>
          <w:szCs w:val="28"/>
        </w:rPr>
        <w:t xml:space="preserve"> курса </w:t>
      </w:r>
      <w:r w:rsidRPr="00CB2348">
        <w:rPr>
          <w:sz w:val="28"/>
          <w:szCs w:val="28"/>
          <w:u w:val="single"/>
        </w:rPr>
        <w:t>ТМ-4</w:t>
      </w:r>
      <w:r>
        <w:rPr>
          <w:sz w:val="28"/>
          <w:szCs w:val="28"/>
          <w:u w:val="single"/>
        </w:rPr>
        <w:t>1</w:t>
      </w:r>
      <w:r w:rsidRPr="00CB2348">
        <w:rPr>
          <w:sz w:val="28"/>
          <w:szCs w:val="28"/>
        </w:rPr>
        <w:t xml:space="preserve">  группы </w:t>
      </w:r>
      <w:r w:rsidRPr="00CB2348">
        <w:rPr>
          <w:sz w:val="28"/>
          <w:szCs w:val="28"/>
          <w:u w:val="single"/>
        </w:rPr>
        <w:t>Мингазову</w:t>
      </w:r>
      <w:r>
        <w:rPr>
          <w:sz w:val="28"/>
          <w:szCs w:val="28"/>
          <w:u w:val="single"/>
        </w:rPr>
        <w:t xml:space="preserve"> </w:t>
      </w:r>
      <w:r w:rsidRPr="00CB2348">
        <w:rPr>
          <w:sz w:val="28"/>
          <w:szCs w:val="28"/>
          <w:u w:val="single"/>
        </w:rPr>
        <w:t>Реналю</w:t>
      </w:r>
      <w:r>
        <w:rPr>
          <w:sz w:val="28"/>
          <w:szCs w:val="28"/>
          <w:u w:val="single"/>
        </w:rPr>
        <w:t xml:space="preserve"> </w:t>
      </w:r>
      <w:r w:rsidRPr="00CB2348">
        <w:rPr>
          <w:sz w:val="28"/>
          <w:szCs w:val="28"/>
          <w:u w:val="single"/>
        </w:rPr>
        <w:t>Рамилевичу</w:t>
      </w:r>
    </w:p>
    <w:p w:rsidR="00711209" w:rsidRPr="00CB2348" w:rsidRDefault="00711209" w:rsidP="00711209">
      <w:pPr>
        <w:jc w:val="right"/>
        <w:rPr>
          <w:sz w:val="20"/>
          <w:szCs w:val="20"/>
        </w:rPr>
      </w:pPr>
      <w:r w:rsidRPr="00CB2348">
        <w:rPr>
          <w:sz w:val="20"/>
          <w:szCs w:val="20"/>
        </w:rPr>
        <w:t xml:space="preserve">                                                    ФИО</w:t>
      </w:r>
      <w:r w:rsidRPr="00CB2348">
        <w:rPr>
          <w:sz w:val="20"/>
          <w:szCs w:val="20"/>
        </w:rPr>
        <w:tab/>
      </w:r>
      <w:r w:rsidRPr="00CB2348">
        <w:rPr>
          <w:sz w:val="20"/>
          <w:szCs w:val="20"/>
        </w:rPr>
        <w:tab/>
      </w:r>
      <w:r w:rsidRPr="00CB2348">
        <w:rPr>
          <w:sz w:val="20"/>
          <w:szCs w:val="20"/>
        </w:rPr>
        <w:tab/>
      </w:r>
    </w:p>
    <w:p w:rsidR="00711209" w:rsidRPr="00CB2348" w:rsidRDefault="00711209" w:rsidP="00711209">
      <w:pPr>
        <w:ind w:left="-48"/>
        <w:rPr>
          <w:sz w:val="28"/>
          <w:szCs w:val="28"/>
          <w:u w:val="single"/>
        </w:rPr>
      </w:pPr>
      <w:r w:rsidRPr="00CB2348">
        <w:rPr>
          <w:sz w:val="28"/>
          <w:szCs w:val="28"/>
        </w:rPr>
        <w:t>Тема проекта</w:t>
      </w:r>
      <w:r w:rsidRPr="00CB2348">
        <w:rPr>
          <w:b/>
          <w:sz w:val="28"/>
          <w:szCs w:val="28"/>
        </w:rPr>
        <w:t xml:space="preserve">: </w:t>
      </w:r>
      <w:r w:rsidRPr="00CB2348">
        <w:rPr>
          <w:sz w:val="28"/>
          <w:szCs w:val="28"/>
          <w:u w:val="single"/>
        </w:rPr>
        <w:t>Оценка эффективности производственной деятельности механического участка (цеха) по изготовлению детали типа «Корпус»</w:t>
      </w:r>
      <w:r>
        <w:rPr>
          <w:sz w:val="28"/>
          <w:szCs w:val="28"/>
          <w:u w:val="single"/>
        </w:rPr>
        <w:t xml:space="preserve"> на базе предприятия АО «РУБИН»</w:t>
      </w:r>
    </w:p>
    <w:p w:rsidR="00711209" w:rsidRPr="00CB2348" w:rsidRDefault="00711209" w:rsidP="00711209">
      <w:pPr>
        <w:ind w:left="-48"/>
        <w:rPr>
          <w:b/>
          <w:sz w:val="28"/>
          <w:szCs w:val="28"/>
        </w:rPr>
      </w:pPr>
      <w:r w:rsidRPr="00CB2348">
        <w:rPr>
          <w:b/>
          <w:sz w:val="28"/>
          <w:szCs w:val="28"/>
        </w:rPr>
        <w:t xml:space="preserve">1. Исходные данные к проектной части: </w:t>
      </w:r>
    </w:p>
    <w:p w:rsidR="00711209" w:rsidRPr="00CB2348" w:rsidRDefault="00711209" w:rsidP="00711209">
      <w:pPr>
        <w:rPr>
          <w:sz w:val="28"/>
          <w:szCs w:val="28"/>
        </w:rPr>
      </w:pPr>
      <w:r w:rsidRPr="00CB2348">
        <w:rPr>
          <w:sz w:val="28"/>
          <w:szCs w:val="28"/>
        </w:rPr>
        <w:t>Годовая производственная программа выпуска детали: 1300 шт</w:t>
      </w:r>
    </w:p>
    <w:p w:rsidR="00711209" w:rsidRPr="00CB2348" w:rsidRDefault="00711209" w:rsidP="00711209">
      <w:pPr>
        <w:rPr>
          <w:sz w:val="28"/>
          <w:szCs w:val="28"/>
        </w:rPr>
      </w:pPr>
      <w:r w:rsidRPr="00CB2348">
        <w:rPr>
          <w:sz w:val="28"/>
          <w:szCs w:val="28"/>
        </w:rPr>
        <w:t>Наименование детали</w:t>
      </w:r>
      <w:r w:rsidRPr="00CB2348">
        <w:rPr>
          <w:color w:val="FF0000"/>
          <w:sz w:val="28"/>
          <w:szCs w:val="28"/>
        </w:rPr>
        <w:t>:</w:t>
      </w:r>
      <w:r w:rsidRPr="00CB2348">
        <w:rPr>
          <w:sz w:val="28"/>
          <w:szCs w:val="28"/>
        </w:rPr>
        <w:t xml:space="preserve"> «Корпус»</w:t>
      </w:r>
    </w:p>
    <w:p w:rsidR="00711209" w:rsidRPr="00CB2348" w:rsidRDefault="00711209" w:rsidP="00711209">
      <w:pPr>
        <w:rPr>
          <w:sz w:val="28"/>
          <w:szCs w:val="28"/>
        </w:rPr>
      </w:pPr>
      <w:r w:rsidRPr="00CB2348">
        <w:rPr>
          <w:sz w:val="28"/>
          <w:szCs w:val="28"/>
        </w:rPr>
        <w:t>Материал: АВ ГОСТ 4784-97</w:t>
      </w:r>
    </w:p>
    <w:p w:rsidR="00711209" w:rsidRPr="00CB2348" w:rsidRDefault="00711209" w:rsidP="00711209">
      <w:pPr>
        <w:rPr>
          <w:sz w:val="28"/>
          <w:szCs w:val="28"/>
        </w:rPr>
      </w:pPr>
      <w:r w:rsidRPr="00CB2348">
        <w:rPr>
          <w:sz w:val="28"/>
          <w:szCs w:val="28"/>
        </w:rPr>
        <w:t>Масса заготовки: 0,077 кг   Масса детали:0,124 кг</w:t>
      </w:r>
    </w:p>
    <w:p w:rsidR="00711209" w:rsidRPr="00CB2348" w:rsidRDefault="00711209" w:rsidP="00711209">
      <w:pPr>
        <w:rPr>
          <w:sz w:val="28"/>
          <w:szCs w:val="28"/>
        </w:rPr>
      </w:pPr>
      <w:r w:rsidRPr="00CB2348">
        <w:rPr>
          <w:sz w:val="28"/>
          <w:szCs w:val="28"/>
        </w:rPr>
        <w:t>Доплаты: за напряженность норм 4%, за условия труда 24%, за профмастерство 16%</w:t>
      </w:r>
    </w:p>
    <w:p w:rsidR="00711209" w:rsidRPr="00CB2348" w:rsidRDefault="00711209" w:rsidP="00711209">
      <w:pPr>
        <w:rPr>
          <w:sz w:val="28"/>
          <w:szCs w:val="28"/>
        </w:rPr>
      </w:pPr>
      <w:r w:rsidRPr="00CB2348">
        <w:rPr>
          <w:sz w:val="28"/>
          <w:szCs w:val="28"/>
        </w:rPr>
        <w:t>Норма амортизации: 14%</w:t>
      </w:r>
    </w:p>
    <w:p w:rsidR="00711209" w:rsidRPr="00CB2348" w:rsidRDefault="00711209" w:rsidP="00711209">
      <w:pPr>
        <w:rPr>
          <w:sz w:val="28"/>
          <w:szCs w:val="28"/>
        </w:rPr>
      </w:pPr>
      <w:r w:rsidRPr="00CB2348">
        <w:rPr>
          <w:sz w:val="28"/>
          <w:szCs w:val="28"/>
        </w:rPr>
        <w:t>Рентабельность: 20%</w:t>
      </w:r>
    </w:p>
    <w:p w:rsidR="00711209" w:rsidRDefault="00711209" w:rsidP="00711209">
      <w:pPr>
        <w:rPr>
          <w:sz w:val="28"/>
          <w:szCs w:val="28"/>
        </w:rPr>
      </w:pPr>
      <w:r w:rsidRPr="00CB2348">
        <w:rPr>
          <w:sz w:val="28"/>
          <w:szCs w:val="28"/>
        </w:rPr>
        <w:t>Содержание технологического процесса:</w:t>
      </w:r>
    </w:p>
    <w:p w:rsidR="00711209" w:rsidRPr="00CB2348" w:rsidRDefault="00711209" w:rsidP="00711209">
      <w:pPr>
        <w:rPr>
          <w:sz w:val="28"/>
          <w:szCs w:val="28"/>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3"/>
        <w:gridCol w:w="3233"/>
        <w:gridCol w:w="3294"/>
        <w:gridCol w:w="1638"/>
      </w:tblGrid>
      <w:tr w:rsidR="00711209" w:rsidRPr="00CB2348" w:rsidTr="00EF711D">
        <w:trPr>
          <w:trHeight w:val="483"/>
        </w:trPr>
        <w:tc>
          <w:tcPr>
            <w:tcW w:w="1183" w:type="dxa"/>
            <w:vMerge w:val="restart"/>
          </w:tcPr>
          <w:p w:rsidR="00711209" w:rsidRPr="00CB2348" w:rsidRDefault="00711209" w:rsidP="00EF711D">
            <w:pPr>
              <w:jc w:val="center"/>
              <w:rPr>
                <w:snapToGrid w:val="0"/>
              </w:rPr>
            </w:pPr>
            <w:r w:rsidRPr="00CB2348">
              <w:rPr>
                <w:snapToGrid w:val="0"/>
              </w:rPr>
              <w:t>№ операции</w:t>
            </w:r>
          </w:p>
        </w:tc>
        <w:tc>
          <w:tcPr>
            <w:tcW w:w="3233" w:type="dxa"/>
            <w:vMerge w:val="restart"/>
          </w:tcPr>
          <w:p w:rsidR="00711209" w:rsidRPr="00CB2348" w:rsidRDefault="00711209" w:rsidP="00EF711D">
            <w:pPr>
              <w:jc w:val="center"/>
              <w:rPr>
                <w:snapToGrid w:val="0"/>
              </w:rPr>
            </w:pPr>
            <w:r w:rsidRPr="00CB2348">
              <w:rPr>
                <w:snapToGrid w:val="0"/>
              </w:rPr>
              <w:t>Наименование операции</w:t>
            </w:r>
          </w:p>
        </w:tc>
        <w:tc>
          <w:tcPr>
            <w:tcW w:w="3294" w:type="dxa"/>
            <w:vMerge w:val="restart"/>
          </w:tcPr>
          <w:p w:rsidR="00711209" w:rsidRPr="00CB2348" w:rsidRDefault="00711209" w:rsidP="00EF711D">
            <w:pPr>
              <w:jc w:val="center"/>
              <w:rPr>
                <w:snapToGrid w:val="0"/>
              </w:rPr>
            </w:pPr>
            <w:r w:rsidRPr="00CB2348">
              <w:rPr>
                <w:snapToGrid w:val="0"/>
              </w:rPr>
              <w:t>Штучное время</w:t>
            </w:r>
          </w:p>
          <w:p w:rsidR="00711209" w:rsidRPr="00CB2348" w:rsidRDefault="00711209" w:rsidP="00EF711D">
            <w:pPr>
              <w:jc w:val="center"/>
              <w:rPr>
                <w:snapToGrid w:val="0"/>
              </w:rPr>
            </w:pPr>
            <w:r w:rsidRPr="00CB2348">
              <w:rPr>
                <w:snapToGrid w:val="0"/>
              </w:rPr>
              <w:t>(</w:t>
            </w:r>
            <w:r w:rsidRPr="00CB2348">
              <w:rPr>
                <w:snapToGrid w:val="0"/>
                <w:lang w:val="en-US"/>
              </w:rPr>
              <w:t>t</w:t>
            </w:r>
            <w:r w:rsidRPr="00CB2348">
              <w:rPr>
                <w:snapToGrid w:val="0"/>
              </w:rPr>
              <w:t xml:space="preserve"> шт.)</w:t>
            </w:r>
          </w:p>
        </w:tc>
        <w:tc>
          <w:tcPr>
            <w:tcW w:w="1638" w:type="dxa"/>
            <w:vMerge w:val="restart"/>
          </w:tcPr>
          <w:p w:rsidR="00711209" w:rsidRPr="00CB2348" w:rsidRDefault="00711209" w:rsidP="00EF711D">
            <w:pPr>
              <w:jc w:val="center"/>
              <w:rPr>
                <w:snapToGrid w:val="0"/>
              </w:rPr>
            </w:pPr>
            <w:r w:rsidRPr="00CB2348">
              <w:rPr>
                <w:snapToGrid w:val="0"/>
              </w:rPr>
              <w:t>Разряд выполняемых работ</w:t>
            </w:r>
          </w:p>
        </w:tc>
      </w:tr>
      <w:tr w:rsidR="00711209" w:rsidRPr="00CB2348" w:rsidTr="00EF711D">
        <w:trPr>
          <w:trHeight w:val="276"/>
        </w:trPr>
        <w:tc>
          <w:tcPr>
            <w:tcW w:w="1183" w:type="dxa"/>
            <w:vMerge/>
          </w:tcPr>
          <w:p w:rsidR="00711209" w:rsidRPr="00CB2348" w:rsidRDefault="00711209" w:rsidP="00EF711D">
            <w:pPr>
              <w:jc w:val="center"/>
              <w:rPr>
                <w:snapToGrid w:val="0"/>
              </w:rPr>
            </w:pPr>
          </w:p>
        </w:tc>
        <w:tc>
          <w:tcPr>
            <w:tcW w:w="3233" w:type="dxa"/>
            <w:vMerge/>
          </w:tcPr>
          <w:p w:rsidR="00711209" w:rsidRPr="00CB2348" w:rsidRDefault="00711209" w:rsidP="00EF711D">
            <w:pPr>
              <w:jc w:val="center"/>
              <w:rPr>
                <w:snapToGrid w:val="0"/>
              </w:rPr>
            </w:pPr>
          </w:p>
        </w:tc>
        <w:tc>
          <w:tcPr>
            <w:tcW w:w="3294" w:type="dxa"/>
            <w:vMerge/>
          </w:tcPr>
          <w:p w:rsidR="00711209" w:rsidRPr="00CB2348" w:rsidRDefault="00711209" w:rsidP="00EF711D">
            <w:pPr>
              <w:jc w:val="center"/>
              <w:rPr>
                <w:snapToGrid w:val="0"/>
              </w:rPr>
            </w:pPr>
          </w:p>
        </w:tc>
        <w:tc>
          <w:tcPr>
            <w:tcW w:w="1638" w:type="dxa"/>
            <w:vMerge/>
          </w:tcPr>
          <w:p w:rsidR="00711209" w:rsidRPr="00CB2348" w:rsidRDefault="00711209" w:rsidP="00EF711D">
            <w:pPr>
              <w:jc w:val="center"/>
              <w:rPr>
                <w:snapToGrid w:val="0"/>
              </w:rPr>
            </w:pPr>
          </w:p>
        </w:tc>
      </w:tr>
      <w:tr w:rsidR="00711209" w:rsidRPr="00CB2348" w:rsidTr="00EF711D">
        <w:tc>
          <w:tcPr>
            <w:tcW w:w="1183" w:type="dxa"/>
          </w:tcPr>
          <w:p w:rsidR="00711209" w:rsidRPr="00CB2348" w:rsidRDefault="00711209" w:rsidP="00EF711D">
            <w:pPr>
              <w:jc w:val="center"/>
              <w:rPr>
                <w:snapToGrid w:val="0"/>
              </w:rPr>
            </w:pPr>
            <w:r w:rsidRPr="00CB2348">
              <w:rPr>
                <w:snapToGrid w:val="0"/>
              </w:rPr>
              <w:t>1</w:t>
            </w:r>
          </w:p>
        </w:tc>
        <w:tc>
          <w:tcPr>
            <w:tcW w:w="3233" w:type="dxa"/>
          </w:tcPr>
          <w:p w:rsidR="00711209" w:rsidRPr="00CB2348" w:rsidRDefault="00711209" w:rsidP="00EF711D">
            <w:pPr>
              <w:jc w:val="center"/>
              <w:rPr>
                <w:snapToGrid w:val="0"/>
              </w:rPr>
            </w:pPr>
            <w:r w:rsidRPr="00CB2348">
              <w:rPr>
                <w:snapToGrid w:val="0"/>
              </w:rPr>
              <w:t>2</w:t>
            </w:r>
          </w:p>
        </w:tc>
        <w:tc>
          <w:tcPr>
            <w:tcW w:w="3294" w:type="dxa"/>
          </w:tcPr>
          <w:p w:rsidR="00711209" w:rsidRPr="00CB2348" w:rsidRDefault="00711209" w:rsidP="00EF711D">
            <w:pPr>
              <w:jc w:val="center"/>
              <w:rPr>
                <w:snapToGrid w:val="0"/>
              </w:rPr>
            </w:pPr>
            <w:r w:rsidRPr="00CB2348">
              <w:rPr>
                <w:snapToGrid w:val="0"/>
              </w:rPr>
              <w:t>3</w:t>
            </w:r>
          </w:p>
        </w:tc>
        <w:tc>
          <w:tcPr>
            <w:tcW w:w="1638" w:type="dxa"/>
          </w:tcPr>
          <w:p w:rsidR="00711209" w:rsidRPr="00CB2348" w:rsidRDefault="00711209" w:rsidP="00EF711D">
            <w:pPr>
              <w:jc w:val="center"/>
              <w:rPr>
                <w:snapToGrid w:val="0"/>
              </w:rPr>
            </w:pPr>
          </w:p>
        </w:tc>
      </w:tr>
      <w:tr w:rsidR="00711209" w:rsidRPr="00CB2348" w:rsidTr="00EF711D">
        <w:tc>
          <w:tcPr>
            <w:tcW w:w="1183" w:type="dxa"/>
          </w:tcPr>
          <w:p w:rsidR="00711209" w:rsidRPr="00CB2348" w:rsidRDefault="00711209" w:rsidP="00EF711D">
            <w:pPr>
              <w:jc w:val="center"/>
              <w:rPr>
                <w:snapToGrid w:val="0"/>
              </w:rPr>
            </w:pPr>
            <w:r w:rsidRPr="00CB2348">
              <w:rPr>
                <w:snapToGrid w:val="0"/>
              </w:rPr>
              <w:t>010</w:t>
            </w:r>
          </w:p>
        </w:tc>
        <w:tc>
          <w:tcPr>
            <w:tcW w:w="3233" w:type="dxa"/>
          </w:tcPr>
          <w:p w:rsidR="00711209" w:rsidRPr="00CB2348" w:rsidRDefault="00711209" w:rsidP="00EF711D">
            <w:pPr>
              <w:jc w:val="center"/>
              <w:rPr>
                <w:snapToGrid w:val="0"/>
              </w:rPr>
            </w:pPr>
            <w:r w:rsidRPr="00CB2348">
              <w:rPr>
                <w:snapToGrid w:val="0"/>
              </w:rPr>
              <w:t>Фрезерная с ЧПУ</w:t>
            </w:r>
          </w:p>
        </w:tc>
        <w:tc>
          <w:tcPr>
            <w:tcW w:w="3294" w:type="dxa"/>
          </w:tcPr>
          <w:p w:rsidR="00711209" w:rsidRPr="00CB2348" w:rsidRDefault="00711209" w:rsidP="00EF711D">
            <w:pPr>
              <w:jc w:val="center"/>
              <w:rPr>
                <w:snapToGrid w:val="0"/>
              </w:rPr>
            </w:pPr>
            <w:r w:rsidRPr="00CB2348">
              <w:rPr>
                <w:snapToGrid w:val="0"/>
              </w:rPr>
              <w:t>2,853</w:t>
            </w:r>
          </w:p>
        </w:tc>
        <w:tc>
          <w:tcPr>
            <w:tcW w:w="1638" w:type="dxa"/>
          </w:tcPr>
          <w:p w:rsidR="00711209" w:rsidRPr="00CB2348" w:rsidRDefault="00711209" w:rsidP="00EF711D">
            <w:pPr>
              <w:jc w:val="center"/>
              <w:rPr>
                <w:snapToGrid w:val="0"/>
              </w:rPr>
            </w:pPr>
            <w:r w:rsidRPr="00CB2348">
              <w:rPr>
                <w:snapToGrid w:val="0"/>
              </w:rPr>
              <w:t>4</w:t>
            </w:r>
          </w:p>
        </w:tc>
      </w:tr>
      <w:tr w:rsidR="00711209" w:rsidRPr="00CB2348" w:rsidTr="00EF711D">
        <w:tc>
          <w:tcPr>
            <w:tcW w:w="1183" w:type="dxa"/>
          </w:tcPr>
          <w:p w:rsidR="00711209" w:rsidRPr="00CB2348" w:rsidRDefault="00711209" w:rsidP="00EF711D">
            <w:pPr>
              <w:jc w:val="center"/>
              <w:rPr>
                <w:snapToGrid w:val="0"/>
              </w:rPr>
            </w:pPr>
            <w:r w:rsidRPr="00CB2348">
              <w:rPr>
                <w:snapToGrid w:val="0"/>
              </w:rPr>
              <w:t>040</w:t>
            </w:r>
          </w:p>
        </w:tc>
        <w:tc>
          <w:tcPr>
            <w:tcW w:w="3233" w:type="dxa"/>
          </w:tcPr>
          <w:p w:rsidR="00711209" w:rsidRPr="00CB2348" w:rsidRDefault="00711209" w:rsidP="00EF711D">
            <w:pPr>
              <w:jc w:val="center"/>
              <w:rPr>
                <w:snapToGrid w:val="0"/>
              </w:rPr>
            </w:pPr>
            <w:r w:rsidRPr="00CB2348">
              <w:rPr>
                <w:snapToGrid w:val="0"/>
              </w:rPr>
              <w:t>Токарная с ЧПУ</w:t>
            </w:r>
          </w:p>
        </w:tc>
        <w:tc>
          <w:tcPr>
            <w:tcW w:w="3294" w:type="dxa"/>
          </w:tcPr>
          <w:p w:rsidR="00711209" w:rsidRPr="00CB2348" w:rsidRDefault="00711209" w:rsidP="00EF711D">
            <w:pPr>
              <w:jc w:val="center"/>
              <w:rPr>
                <w:snapToGrid w:val="0"/>
              </w:rPr>
            </w:pPr>
            <w:r w:rsidRPr="00CB2348">
              <w:rPr>
                <w:snapToGrid w:val="0"/>
              </w:rPr>
              <w:t>14,54</w:t>
            </w:r>
          </w:p>
        </w:tc>
        <w:tc>
          <w:tcPr>
            <w:tcW w:w="1638" w:type="dxa"/>
          </w:tcPr>
          <w:p w:rsidR="00711209" w:rsidRPr="00CB2348" w:rsidRDefault="00711209" w:rsidP="00EF711D">
            <w:pPr>
              <w:jc w:val="center"/>
              <w:rPr>
                <w:snapToGrid w:val="0"/>
              </w:rPr>
            </w:pPr>
            <w:r w:rsidRPr="00CB2348">
              <w:rPr>
                <w:snapToGrid w:val="0"/>
              </w:rPr>
              <w:t>4</w:t>
            </w:r>
          </w:p>
        </w:tc>
      </w:tr>
      <w:tr w:rsidR="00711209" w:rsidRPr="00CB2348" w:rsidTr="00EF711D">
        <w:tc>
          <w:tcPr>
            <w:tcW w:w="1183" w:type="dxa"/>
          </w:tcPr>
          <w:p w:rsidR="00711209" w:rsidRPr="00CB2348" w:rsidRDefault="00711209" w:rsidP="00EF711D">
            <w:pPr>
              <w:jc w:val="center"/>
              <w:rPr>
                <w:snapToGrid w:val="0"/>
              </w:rPr>
            </w:pPr>
            <w:r w:rsidRPr="00CB2348">
              <w:rPr>
                <w:snapToGrid w:val="0"/>
              </w:rPr>
              <w:lastRenderedPageBreak/>
              <w:t>050</w:t>
            </w:r>
          </w:p>
        </w:tc>
        <w:tc>
          <w:tcPr>
            <w:tcW w:w="3233" w:type="dxa"/>
          </w:tcPr>
          <w:p w:rsidR="00711209" w:rsidRPr="00CB2348" w:rsidRDefault="00711209" w:rsidP="00EF711D">
            <w:pPr>
              <w:jc w:val="center"/>
            </w:pPr>
            <w:r w:rsidRPr="00CB2348">
              <w:rPr>
                <w:snapToGrid w:val="0"/>
              </w:rPr>
              <w:t>Токарная с ЧПУ</w:t>
            </w:r>
          </w:p>
        </w:tc>
        <w:tc>
          <w:tcPr>
            <w:tcW w:w="3294" w:type="dxa"/>
          </w:tcPr>
          <w:p w:rsidR="00711209" w:rsidRPr="00CB2348" w:rsidRDefault="00711209" w:rsidP="00EF711D">
            <w:pPr>
              <w:jc w:val="center"/>
              <w:rPr>
                <w:snapToGrid w:val="0"/>
              </w:rPr>
            </w:pPr>
            <w:r w:rsidRPr="00CB2348">
              <w:rPr>
                <w:snapToGrid w:val="0"/>
              </w:rPr>
              <w:t>14,2</w:t>
            </w:r>
          </w:p>
        </w:tc>
        <w:tc>
          <w:tcPr>
            <w:tcW w:w="1638" w:type="dxa"/>
          </w:tcPr>
          <w:p w:rsidR="00711209" w:rsidRPr="00CB2348" w:rsidRDefault="00711209" w:rsidP="00EF711D">
            <w:pPr>
              <w:jc w:val="center"/>
              <w:rPr>
                <w:snapToGrid w:val="0"/>
              </w:rPr>
            </w:pPr>
            <w:r w:rsidRPr="00CB2348">
              <w:rPr>
                <w:snapToGrid w:val="0"/>
              </w:rPr>
              <w:t>4</w:t>
            </w:r>
          </w:p>
        </w:tc>
      </w:tr>
      <w:tr w:rsidR="00711209" w:rsidRPr="00CB2348" w:rsidTr="00EF711D">
        <w:tc>
          <w:tcPr>
            <w:tcW w:w="1183" w:type="dxa"/>
          </w:tcPr>
          <w:p w:rsidR="00711209" w:rsidRPr="00CB2348" w:rsidRDefault="00711209" w:rsidP="00EF711D">
            <w:pPr>
              <w:jc w:val="center"/>
              <w:rPr>
                <w:snapToGrid w:val="0"/>
              </w:rPr>
            </w:pPr>
            <w:r w:rsidRPr="00CB2348">
              <w:rPr>
                <w:snapToGrid w:val="0"/>
              </w:rPr>
              <w:t>060</w:t>
            </w:r>
          </w:p>
        </w:tc>
        <w:tc>
          <w:tcPr>
            <w:tcW w:w="3233" w:type="dxa"/>
          </w:tcPr>
          <w:p w:rsidR="00711209" w:rsidRPr="00CB2348" w:rsidRDefault="00711209" w:rsidP="00EF711D">
            <w:pPr>
              <w:jc w:val="center"/>
            </w:pPr>
            <w:r w:rsidRPr="00CB2348">
              <w:rPr>
                <w:snapToGrid w:val="0"/>
              </w:rPr>
              <w:t>Токарная с ЧПУ</w:t>
            </w:r>
          </w:p>
        </w:tc>
        <w:tc>
          <w:tcPr>
            <w:tcW w:w="3294" w:type="dxa"/>
          </w:tcPr>
          <w:p w:rsidR="00711209" w:rsidRPr="00CB2348" w:rsidRDefault="00711209" w:rsidP="00EF711D">
            <w:pPr>
              <w:jc w:val="center"/>
              <w:rPr>
                <w:snapToGrid w:val="0"/>
              </w:rPr>
            </w:pPr>
            <w:r w:rsidRPr="00CB2348">
              <w:rPr>
                <w:snapToGrid w:val="0"/>
              </w:rPr>
              <w:t>11,01</w:t>
            </w:r>
          </w:p>
        </w:tc>
        <w:tc>
          <w:tcPr>
            <w:tcW w:w="1638" w:type="dxa"/>
          </w:tcPr>
          <w:p w:rsidR="00711209" w:rsidRPr="00CB2348" w:rsidRDefault="00711209" w:rsidP="00EF711D">
            <w:pPr>
              <w:jc w:val="center"/>
              <w:rPr>
                <w:snapToGrid w:val="0"/>
              </w:rPr>
            </w:pPr>
            <w:r w:rsidRPr="00CB2348">
              <w:rPr>
                <w:snapToGrid w:val="0"/>
              </w:rPr>
              <w:t>4</w:t>
            </w:r>
          </w:p>
        </w:tc>
      </w:tr>
      <w:tr w:rsidR="00711209" w:rsidRPr="00CB2348" w:rsidTr="00EF711D">
        <w:tc>
          <w:tcPr>
            <w:tcW w:w="1183" w:type="dxa"/>
          </w:tcPr>
          <w:p w:rsidR="00711209" w:rsidRPr="00CB2348" w:rsidRDefault="00711209" w:rsidP="00EF711D">
            <w:pPr>
              <w:jc w:val="center"/>
              <w:rPr>
                <w:snapToGrid w:val="0"/>
              </w:rPr>
            </w:pPr>
            <w:r w:rsidRPr="00CB2348">
              <w:rPr>
                <w:snapToGrid w:val="0"/>
              </w:rPr>
              <w:t>080</w:t>
            </w:r>
          </w:p>
        </w:tc>
        <w:tc>
          <w:tcPr>
            <w:tcW w:w="3233" w:type="dxa"/>
          </w:tcPr>
          <w:p w:rsidR="00711209" w:rsidRPr="00CB2348" w:rsidRDefault="00711209" w:rsidP="00EF711D">
            <w:pPr>
              <w:jc w:val="center"/>
            </w:pPr>
            <w:r w:rsidRPr="00CB2348">
              <w:rPr>
                <w:snapToGrid w:val="0"/>
              </w:rPr>
              <w:t>Токарная с ЧПУ</w:t>
            </w:r>
          </w:p>
        </w:tc>
        <w:tc>
          <w:tcPr>
            <w:tcW w:w="3294" w:type="dxa"/>
          </w:tcPr>
          <w:p w:rsidR="00711209" w:rsidRPr="00CB2348" w:rsidRDefault="00711209" w:rsidP="00EF711D">
            <w:pPr>
              <w:jc w:val="center"/>
              <w:rPr>
                <w:snapToGrid w:val="0"/>
              </w:rPr>
            </w:pPr>
            <w:r w:rsidRPr="00CB2348">
              <w:rPr>
                <w:snapToGrid w:val="0"/>
              </w:rPr>
              <w:t>2,423</w:t>
            </w:r>
          </w:p>
        </w:tc>
        <w:tc>
          <w:tcPr>
            <w:tcW w:w="1638" w:type="dxa"/>
          </w:tcPr>
          <w:p w:rsidR="00711209" w:rsidRPr="00CB2348" w:rsidRDefault="00711209" w:rsidP="00EF711D">
            <w:pPr>
              <w:jc w:val="center"/>
              <w:rPr>
                <w:snapToGrid w:val="0"/>
              </w:rPr>
            </w:pPr>
            <w:r w:rsidRPr="00CB2348">
              <w:rPr>
                <w:snapToGrid w:val="0"/>
              </w:rPr>
              <w:t>4</w:t>
            </w:r>
          </w:p>
        </w:tc>
      </w:tr>
      <w:tr w:rsidR="00711209" w:rsidRPr="00CB2348" w:rsidTr="00EF711D">
        <w:tc>
          <w:tcPr>
            <w:tcW w:w="1183" w:type="dxa"/>
          </w:tcPr>
          <w:p w:rsidR="00711209" w:rsidRPr="00CB2348" w:rsidRDefault="00711209" w:rsidP="00EF711D">
            <w:pPr>
              <w:jc w:val="center"/>
              <w:rPr>
                <w:snapToGrid w:val="0"/>
              </w:rPr>
            </w:pPr>
            <w:r w:rsidRPr="00CB2348">
              <w:rPr>
                <w:snapToGrid w:val="0"/>
              </w:rPr>
              <w:t>090</w:t>
            </w:r>
          </w:p>
        </w:tc>
        <w:tc>
          <w:tcPr>
            <w:tcW w:w="3233" w:type="dxa"/>
          </w:tcPr>
          <w:p w:rsidR="00711209" w:rsidRPr="00CB2348" w:rsidRDefault="00711209" w:rsidP="00EF711D">
            <w:pPr>
              <w:jc w:val="center"/>
              <w:rPr>
                <w:snapToGrid w:val="0"/>
              </w:rPr>
            </w:pPr>
            <w:r w:rsidRPr="00CB2348">
              <w:rPr>
                <w:snapToGrid w:val="0"/>
              </w:rPr>
              <w:t>Сверлильная с ЧПУ</w:t>
            </w:r>
          </w:p>
        </w:tc>
        <w:tc>
          <w:tcPr>
            <w:tcW w:w="3294" w:type="dxa"/>
          </w:tcPr>
          <w:p w:rsidR="00711209" w:rsidRPr="00CB2348" w:rsidRDefault="00711209" w:rsidP="00EF711D">
            <w:pPr>
              <w:jc w:val="center"/>
              <w:rPr>
                <w:snapToGrid w:val="0"/>
              </w:rPr>
            </w:pPr>
            <w:r w:rsidRPr="00CB2348">
              <w:rPr>
                <w:snapToGrid w:val="0"/>
              </w:rPr>
              <w:t>2,35</w:t>
            </w:r>
          </w:p>
        </w:tc>
        <w:tc>
          <w:tcPr>
            <w:tcW w:w="1638" w:type="dxa"/>
          </w:tcPr>
          <w:p w:rsidR="00711209" w:rsidRPr="00CB2348" w:rsidRDefault="00711209" w:rsidP="00EF711D">
            <w:pPr>
              <w:jc w:val="center"/>
              <w:rPr>
                <w:snapToGrid w:val="0"/>
              </w:rPr>
            </w:pPr>
            <w:r w:rsidRPr="00CB2348">
              <w:rPr>
                <w:snapToGrid w:val="0"/>
              </w:rPr>
              <w:t>4</w:t>
            </w:r>
          </w:p>
        </w:tc>
      </w:tr>
    </w:tbl>
    <w:p w:rsidR="00711209" w:rsidRPr="00CB2348" w:rsidRDefault="00711209" w:rsidP="00711209">
      <w:pPr>
        <w:rPr>
          <w:b/>
          <w:sz w:val="28"/>
          <w:szCs w:val="28"/>
        </w:rPr>
      </w:pPr>
    </w:p>
    <w:p w:rsidR="00711209" w:rsidRPr="00CB2348" w:rsidRDefault="00711209" w:rsidP="00711209">
      <w:pPr>
        <w:rPr>
          <w:b/>
          <w:sz w:val="28"/>
          <w:szCs w:val="28"/>
        </w:rPr>
      </w:pPr>
      <w:r w:rsidRPr="00CB2348">
        <w:rPr>
          <w:b/>
          <w:sz w:val="28"/>
          <w:szCs w:val="28"/>
        </w:rPr>
        <w:t xml:space="preserve">2. Исходные данные к аналитической части: </w:t>
      </w:r>
    </w:p>
    <w:p w:rsidR="00711209" w:rsidRPr="00CB2348" w:rsidRDefault="00711209" w:rsidP="00711209">
      <w:pPr>
        <w:rPr>
          <w:b/>
          <w:sz w:val="28"/>
          <w:szCs w:val="28"/>
        </w:rPr>
      </w:pPr>
    </w:p>
    <w:tbl>
      <w:tblPr>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44"/>
        <w:gridCol w:w="1356"/>
        <w:gridCol w:w="1356"/>
        <w:gridCol w:w="1356"/>
      </w:tblGrid>
      <w:tr w:rsidR="00711209" w:rsidRPr="00CB2348" w:rsidTr="00EF711D">
        <w:tc>
          <w:tcPr>
            <w:tcW w:w="5644" w:type="dxa"/>
            <w:vMerge w:val="restart"/>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Наименование показателя</w:t>
            </w:r>
          </w:p>
        </w:tc>
        <w:tc>
          <w:tcPr>
            <w:tcW w:w="4068" w:type="dxa"/>
            <w:gridSpan w:val="3"/>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Изделие А</w:t>
            </w:r>
          </w:p>
        </w:tc>
      </w:tr>
      <w:tr w:rsidR="00711209" w:rsidRPr="00CB2348" w:rsidTr="00EF711D">
        <w:tc>
          <w:tcPr>
            <w:tcW w:w="0" w:type="auto"/>
            <w:vMerge/>
            <w:tcBorders>
              <w:top w:val="single" w:sz="4" w:space="0" w:color="auto"/>
              <w:left w:val="single" w:sz="4" w:space="0" w:color="auto"/>
              <w:bottom w:val="single" w:sz="4" w:space="0" w:color="auto"/>
              <w:right w:val="single" w:sz="4" w:space="0" w:color="auto"/>
            </w:tcBorders>
            <w:vAlign w:val="center"/>
          </w:tcPr>
          <w:p w:rsidR="00711209" w:rsidRPr="00CB2348" w:rsidRDefault="00711209" w:rsidP="00EF711D">
            <w:pPr>
              <w:rPr>
                <w:b/>
              </w:rPr>
            </w:pP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2013</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2014</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2015</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1. Выпуск продукции, годовая программа, шт</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1000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2000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2000</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2. Стоимость основных производственных фондов, руб</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5468790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5558020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5558020</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3. Средний процент загрузки оборудования</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2,97</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3,26</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3,26</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4. Общая площадь участка,м</w:t>
            </w:r>
            <w:r w:rsidRPr="00CB2348">
              <w:rPr>
                <w:vertAlign w:val="superscript"/>
              </w:rPr>
              <w:t>2</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rPr>
                <w:color w:val="000000"/>
              </w:rPr>
              <w:t>296,80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rPr>
                <w:color w:val="000000"/>
              </w:rPr>
              <w:t>296,80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rPr>
                <w:color w:val="000000"/>
              </w:rPr>
              <w:t>296,80</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 xml:space="preserve">5. Общее количество работающих </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12</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14</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14</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6. Годовой фонд ЗП производственных рабочих, руб</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5946627,26</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rPr>
                <w:color w:val="000000"/>
              </w:rPr>
              <w:t>7732816,01</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7854132,06</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7. Себестоимость единицы изделия, руб</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546,08</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669,68</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669,68</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8. Цена изделия, руб</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682,60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837,10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803,62</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9. Фондоотдача</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0,12</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0,24</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0,28</w:t>
            </w:r>
          </w:p>
        </w:tc>
      </w:tr>
      <w:tr w:rsidR="00711209" w:rsidRPr="00CB2348" w:rsidTr="00EF711D">
        <w:tc>
          <w:tcPr>
            <w:tcW w:w="564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pPr>
            <w:r w:rsidRPr="00CB2348">
              <w:t>10. Фондовооруженность</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t>455732,50</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widowControl w:val="0"/>
              <w:suppressAutoHyphens/>
              <w:jc w:val="center"/>
            </w:pPr>
            <w:r w:rsidRPr="00CB2348">
              <w:rPr>
                <w:color w:val="000000"/>
              </w:rPr>
              <w:t>397001,42</w:t>
            </w:r>
          </w:p>
        </w:tc>
        <w:tc>
          <w:tcPr>
            <w:tcW w:w="135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rPr>
                <w:color w:val="000000"/>
              </w:rPr>
              <w:t>397001,42</w:t>
            </w:r>
          </w:p>
        </w:tc>
      </w:tr>
    </w:tbl>
    <w:p w:rsidR="00711209" w:rsidRPr="00CB2348" w:rsidRDefault="00711209" w:rsidP="00711209">
      <w:pPr>
        <w:rPr>
          <w:sz w:val="28"/>
          <w:szCs w:val="28"/>
        </w:rPr>
      </w:pPr>
    </w:p>
    <w:p w:rsidR="00711209" w:rsidRPr="00CB2348" w:rsidRDefault="00711209" w:rsidP="00711209">
      <w:pPr>
        <w:rPr>
          <w:b/>
          <w:sz w:val="28"/>
          <w:szCs w:val="28"/>
        </w:rPr>
      </w:pPr>
      <w:r w:rsidRPr="00CB2348">
        <w:rPr>
          <w:b/>
          <w:sz w:val="28"/>
          <w:szCs w:val="28"/>
        </w:rPr>
        <w:t>3. Исходные данные для обязательной части управленческой части</w:t>
      </w:r>
    </w:p>
    <w:p w:rsidR="00711209" w:rsidRPr="00CB2348" w:rsidRDefault="00711209" w:rsidP="00711209">
      <w:pPr>
        <w:widowControl w:val="0"/>
        <w:spacing w:before="100" w:beforeAutospacing="1"/>
        <w:contextualSpacing/>
        <w:rPr>
          <w:b/>
          <w:sz w:val="28"/>
          <w:szCs w:val="28"/>
        </w:rPr>
      </w:pPr>
      <w:r w:rsidRPr="00CB2348">
        <w:rPr>
          <w:b/>
          <w:sz w:val="28"/>
          <w:szCs w:val="28"/>
        </w:rPr>
        <w:t>Перечень управленческих решений:</w:t>
      </w:r>
    </w:p>
    <w:p w:rsidR="00711209" w:rsidRPr="00CB2348" w:rsidRDefault="00711209" w:rsidP="00711209">
      <w:pPr>
        <w:widowControl w:val="0"/>
        <w:rPr>
          <w:sz w:val="28"/>
          <w:szCs w:val="28"/>
        </w:rPr>
      </w:pPr>
      <w:r w:rsidRPr="00CB2348">
        <w:rPr>
          <w:sz w:val="28"/>
          <w:szCs w:val="28"/>
        </w:rPr>
        <w:t xml:space="preserve">1. О миссии и целях организации; </w:t>
      </w:r>
    </w:p>
    <w:p w:rsidR="00711209" w:rsidRPr="00CB2348" w:rsidRDefault="00711209" w:rsidP="00711209">
      <w:pPr>
        <w:widowControl w:val="0"/>
        <w:rPr>
          <w:sz w:val="28"/>
          <w:szCs w:val="28"/>
        </w:rPr>
      </w:pPr>
      <w:r w:rsidRPr="00CB2348">
        <w:rPr>
          <w:sz w:val="28"/>
          <w:szCs w:val="28"/>
        </w:rPr>
        <w:t>2. О выявлении степени удовлетворенности сотрудников условиями труда, оплатой труда;</w:t>
      </w:r>
    </w:p>
    <w:p w:rsidR="00711209" w:rsidRPr="00CB2348" w:rsidRDefault="00711209" w:rsidP="00711209">
      <w:pPr>
        <w:widowControl w:val="0"/>
        <w:rPr>
          <w:sz w:val="28"/>
          <w:szCs w:val="28"/>
        </w:rPr>
      </w:pPr>
      <w:r w:rsidRPr="00CB2348">
        <w:rPr>
          <w:sz w:val="28"/>
          <w:szCs w:val="28"/>
        </w:rPr>
        <w:t>3. Об организационной структуре;</w:t>
      </w:r>
    </w:p>
    <w:p w:rsidR="00711209" w:rsidRPr="00CB2348" w:rsidRDefault="00711209" w:rsidP="00711209">
      <w:pPr>
        <w:widowControl w:val="0"/>
        <w:rPr>
          <w:sz w:val="28"/>
          <w:szCs w:val="28"/>
        </w:rPr>
      </w:pPr>
      <w:r w:rsidRPr="00CB2348">
        <w:rPr>
          <w:sz w:val="28"/>
          <w:szCs w:val="28"/>
        </w:rPr>
        <w:t xml:space="preserve">4. О разработке критериев оценки результатов работы; </w:t>
      </w:r>
    </w:p>
    <w:p w:rsidR="00711209" w:rsidRPr="00CB2348" w:rsidRDefault="00711209" w:rsidP="00711209">
      <w:pPr>
        <w:widowControl w:val="0"/>
        <w:rPr>
          <w:sz w:val="28"/>
          <w:szCs w:val="28"/>
        </w:rPr>
      </w:pPr>
      <w:r w:rsidRPr="00CB2348">
        <w:rPr>
          <w:sz w:val="28"/>
          <w:szCs w:val="28"/>
        </w:rPr>
        <w:t>5. О введении процедур контроля;</w:t>
      </w:r>
    </w:p>
    <w:p w:rsidR="00711209" w:rsidRPr="00CB2348" w:rsidRDefault="00711209" w:rsidP="00711209">
      <w:pPr>
        <w:widowControl w:val="0"/>
        <w:rPr>
          <w:sz w:val="28"/>
          <w:szCs w:val="28"/>
        </w:rPr>
      </w:pPr>
      <w:r w:rsidRPr="00CB2348">
        <w:rPr>
          <w:sz w:val="28"/>
          <w:szCs w:val="28"/>
        </w:rPr>
        <w:t>6. О планах деятельности организации и подразделений;</w:t>
      </w:r>
    </w:p>
    <w:p w:rsidR="00711209" w:rsidRPr="00CB2348" w:rsidRDefault="00711209" w:rsidP="00711209">
      <w:pPr>
        <w:widowControl w:val="0"/>
        <w:rPr>
          <w:sz w:val="28"/>
          <w:szCs w:val="28"/>
        </w:rPr>
      </w:pPr>
      <w:r w:rsidRPr="00CB2348">
        <w:rPr>
          <w:sz w:val="28"/>
          <w:szCs w:val="28"/>
        </w:rPr>
        <w:t>7. О поощрении или наказании сотрудников;</w:t>
      </w:r>
    </w:p>
    <w:p w:rsidR="00711209" w:rsidRPr="00CB2348" w:rsidRDefault="00711209" w:rsidP="00711209">
      <w:pPr>
        <w:widowControl w:val="0"/>
        <w:rPr>
          <w:sz w:val="28"/>
          <w:szCs w:val="28"/>
        </w:rPr>
      </w:pPr>
      <w:r w:rsidRPr="00CB2348">
        <w:rPr>
          <w:sz w:val="28"/>
          <w:szCs w:val="28"/>
        </w:rPr>
        <w:t xml:space="preserve">8. О реакции на различные состояния внешней среды; </w:t>
      </w:r>
    </w:p>
    <w:p w:rsidR="00711209" w:rsidRPr="00CB2348" w:rsidRDefault="00711209" w:rsidP="00711209">
      <w:pPr>
        <w:widowControl w:val="0"/>
        <w:rPr>
          <w:sz w:val="28"/>
          <w:szCs w:val="28"/>
        </w:rPr>
      </w:pPr>
      <w:r w:rsidRPr="00CB2348">
        <w:rPr>
          <w:sz w:val="28"/>
          <w:szCs w:val="28"/>
        </w:rPr>
        <w:t>9. О координации деятельности подразделений;</w:t>
      </w:r>
    </w:p>
    <w:p w:rsidR="00711209" w:rsidRPr="00CB2348" w:rsidRDefault="00711209" w:rsidP="00711209">
      <w:pPr>
        <w:widowControl w:val="0"/>
        <w:rPr>
          <w:bCs/>
          <w:sz w:val="28"/>
          <w:szCs w:val="28"/>
        </w:rPr>
      </w:pPr>
      <w:r w:rsidRPr="00CB2348">
        <w:rPr>
          <w:sz w:val="28"/>
          <w:szCs w:val="28"/>
        </w:rPr>
        <w:t>10. О стратегии и тактике достижения целей организации</w:t>
      </w:r>
    </w:p>
    <w:p w:rsidR="00711209" w:rsidRPr="00CB2348" w:rsidRDefault="00711209" w:rsidP="00711209">
      <w:pPr>
        <w:widowControl w:val="0"/>
        <w:rPr>
          <w:sz w:val="28"/>
          <w:szCs w:val="28"/>
        </w:rPr>
      </w:pPr>
      <w:r w:rsidRPr="00CB2348">
        <w:rPr>
          <w:sz w:val="28"/>
          <w:szCs w:val="28"/>
        </w:rPr>
        <w:t>11. О реорганизации подразделений;</w:t>
      </w:r>
    </w:p>
    <w:p w:rsidR="00711209" w:rsidRPr="00CB2348" w:rsidRDefault="00711209" w:rsidP="00711209">
      <w:pPr>
        <w:widowControl w:val="0"/>
        <w:rPr>
          <w:sz w:val="28"/>
          <w:szCs w:val="28"/>
        </w:rPr>
      </w:pPr>
      <w:r w:rsidRPr="00CB2348">
        <w:rPr>
          <w:sz w:val="28"/>
          <w:szCs w:val="28"/>
        </w:rPr>
        <w:t>12. О мерах повышения производительности труда;</w:t>
      </w:r>
    </w:p>
    <w:p w:rsidR="00711209" w:rsidRPr="00CB2348" w:rsidRDefault="00711209" w:rsidP="00711209">
      <w:pPr>
        <w:widowControl w:val="0"/>
        <w:rPr>
          <w:bCs/>
          <w:sz w:val="28"/>
          <w:szCs w:val="28"/>
        </w:rPr>
      </w:pPr>
      <w:r w:rsidRPr="00CB2348">
        <w:rPr>
          <w:sz w:val="28"/>
          <w:szCs w:val="28"/>
        </w:rPr>
        <w:t>13. Об определении периодичности контроля.</w:t>
      </w:r>
    </w:p>
    <w:p w:rsidR="00711209" w:rsidRDefault="00711209" w:rsidP="00711209">
      <w:pPr>
        <w:pStyle w:val="Standard"/>
        <w:ind w:firstLine="708"/>
        <w:jc w:val="both"/>
        <w:rPr>
          <w:rFonts w:eastAsia="TimesNewRoman"/>
          <w:b/>
          <w:sz w:val="28"/>
          <w:szCs w:val="28"/>
          <w:lang w:val="ru-RU"/>
        </w:rPr>
      </w:pPr>
      <w:r w:rsidRPr="00CB2348">
        <w:rPr>
          <w:rFonts w:eastAsia="TimesNewRoman,Italic"/>
          <w:b/>
          <w:iCs/>
          <w:sz w:val="28"/>
          <w:szCs w:val="28"/>
        </w:rPr>
        <w:t>Перечень</w:t>
      </w:r>
      <w:r>
        <w:rPr>
          <w:rFonts w:eastAsia="TimesNewRoman,Italic"/>
          <w:b/>
          <w:iCs/>
          <w:sz w:val="28"/>
          <w:szCs w:val="28"/>
          <w:lang w:val="ru-RU"/>
        </w:rPr>
        <w:t xml:space="preserve"> </w:t>
      </w:r>
      <w:r w:rsidRPr="00CB2348">
        <w:rPr>
          <w:rFonts w:eastAsia="TimesNewRoman,Italic"/>
          <w:b/>
          <w:iCs/>
          <w:sz w:val="28"/>
          <w:szCs w:val="28"/>
        </w:rPr>
        <w:t>характеристик</w:t>
      </w:r>
      <w:r>
        <w:rPr>
          <w:rFonts w:eastAsia="TimesNewRoman,Italic"/>
          <w:b/>
          <w:iCs/>
          <w:sz w:val="28"/>
          <w:szCs w:val="28"/>
          <w:lang w:val="ru-RU"/>
        </w:rPr>
        <w:t xml:space="preserve">, </w:t>
      </w:r>
      <w:r w:rsidRPr="00CB2348">
        <w:rPr>
          <w:rFonts w:eastAsia="TimesNewRoman"/>
          <w:b/>
          <w:sz w:val="28"/>
          <w:szCs w:val="28"/>
          <w:lang w:val="ru-RU"/>
        </w:rPr>
        <w:t xml:space="preserve"> управленческих решений для проведения </w:t>
      </w:r>
      <w:r w:rsidRPr="00CB2348">
        <w:rPr>
          <w:rFonts w:eastAsia="TimesNewRoman"/>
          <w:b/>
          <w:sz w:val="28"/>
          <w:szCs w:val="28"/>
          <w:lang w:val="en-US"/>
        </w:rPr>
        <w:t>SWOT</w:t>
      </w:r>
      <w:r w:rsidRPr="00CB2348">
        <w:rPr>
          <w:rFonts w:eastAsia="TimesNewRoman"/>
          <w:b/>
          <w:sz w:val="28"/>
          <w:szCs w:val="28"/>
          <w:lang w:val="ru-RU"/>
        </w:rPr>
        <w:t>-анализа</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rPr>
        <w:t>1</w:t>
      </w:r>
      <w:r w:rsidRPr="00CB2348">
        <w:rPr>
          <w:rFonts w:eastAsia="SymbolMT"/>
          <w:sz w:val="28"/>
          <w:szCs w:val="28"/>
          <w:lang w:val="ru-RU"/>
        </w:rPr>
        <w:t>.</w:t>
      </w:r>
      <w:r w:rsidRPr="00CB2348">
        <w:rPr>
          <w:rFonts w:eastAsia="TimesNewRoman"/>
          <w:sz w:val="28"/>
          <w:szCs w:val="28"/>
        </w:rPr>
        <w:t>Хорошие</w:t>
      </w:r>
      <w:r>
        <w:rPr>
          <w:rFonts w:eastAsia="TimesNewRoman"/>
          <w:sz w:val="28"/>
          <w:szCs w:val="28"/>
          <w:lang w:val="ru-RU"/>
        </w:rPr>
        <w:t xml:space="preserve"> </w:t>
      </w:r>
      <w:r w:rsidRPr="00CB2348">
        <w:rPr>
          <w:rFonts w:eastAsia="TimesNewRoman"/>
          <w:sz w:val="28"/>
          <w:szCs w:val="28"/>
        </w:rPr>
        <w:t>возможн</w:t>
      </w:r>
      <w:r w:rsidRPr="00CB2348">
        <w:rPr>
          <w:rFonts w:eastAsia="TimesNewRoman"/>
          <w:sz w:val="28"/>
          <w:szCs w:val="28"/>
          <w:lang w:val="ru-RU"/>
        </w:rPr>
        <w:t>о</w:t>
      </w:r>
      <w:r w:rsidRPr="00CB2348">
        <w:rPr>
          <w:rFonts w:eastAsia="TimesNewRoman"/>
          <w:sz w:val="28"/>
          <w:szCs w:val="28"/>
        </w:rPr>
        <w:t>сти</w:t>
      </w:r>
      <w:r>
        <w:rPr>
          <w:rFonts w:eastAsia="TimesNewRoman"/>
          <w:sz w:val="28"/>
          <w:szCs w:val="28"/>
          <w:lang w:val="ru-RU"/>
        </w:rPr>
        <w:t xml:space="preserve"> </w:t>
      </w:r>
      <w:r w:rsidRPr="00CB2348">
        <w:rPr>
          <w:rFonts w:eastAsia="TimesNewRoman"/>
          <w:sz w:val="28"/>
          <w:szCs w:val="28"/>
        </w:rPr>
        <w:t>для</w:t>
      </w:r>
      <w:r>
        <w:rPr>
          <w:rFonts w:eastAsia="TimesNewRoman"/>
          <w:sz w:val="28"/>
          <w:szCs w:val="28"/>
          <w:lang w:val="ru-RU"/>
        </w:rPr>
        <w:t xml:space="preserve"> </w:t>
      </w:r>
      <w:r w:rsidRPr="00CB2348">
        <w:rPr>
          <w:rFonts w:eastAsia="TimesNewRoman"/>
          <w:sz w:val="28"/>
          <w:szCs w:val="28"/>
        </w:rPr>
        <w:t>вертикальной</w:t>
      </w:r>
      <w:r>
        <w:rPr>
          <w:rFonts w:eastAsia="TimesNewRoman"/>
          <w:sz w:val="28"/>
          <w:szCs w:val="28"/>
          <w:lang w:val="ru-RU"/>
        </w:rPr>
        <w:t xml:space="preserve"> </w:t>
      </w:r>
      <w:r w:rsidRPr="00CB2348">
        <w:rPr>
          <w:rFonts w:eastAsia="TimesNewRoman"/>
          <w:sz w:val="28"/>
          <w:szCs w:val="28"/>
        </w:rPr>
        <w:t>интеграции.</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2. </w:t>
      </w:r>
      <w:r w:rsidRPr="00CB2348">
        <w:rPr>
          <w:rFonts w:eastAsia="TimesNewRoman"/>
          <w:sz w:val="28"/>
          <w:szCs w:val="28"/>
        </w:rPr>
        <w:t>Резкий</w:t>
      </w:r>
      <w:r>
        <w:rPr>
          <w:rFonts w:eastAsia="TimesNewRoman"/>
          <w:sz w:val="28"/>
          <w:szCs w:val="28"/>
          <w:lang w:val="ru-RU"/>
        </w:rPr>
        <w:t xml:space="preserve"> </w:t>
      </w:r>
      <w:r w:rsidRPr="00CB2348">
        <w:rPr>
          <w:rFonts w:eastAsia="TimesNewRoman"/>
          <w:sz w:val="28"/>
          <w:szCs w:val="28"/>
        </w:rPr>
        <w:t>рост</w:t>
      </w:r>
      <w:r>
        <w:rPr>
          <w:rFonts w:eastAsia="TimesNewRoman"/>
          <w:sz w:val="28"/>
          <w:szCs w:val="28"/>
          <w:lang w:val="ru-RU"/>
        </w:rPr>
        <w:t xml:space="preserve"> </w:t>
      </w:r>
      <w:r w:rsidRPr="00CB2348">
        <w:rPr>
          <w:rFonts w:eastAsia="TimesNewRoman"/>
          <w:sz w:val="28"/>
          <w:szCs w:val="28"/>
        </w:rPr>
        <w:t>спроса</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рынке.</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3. </w:t>
      </w:r>
      <w:r w:rsidRPr="00CB2348">
        <w:rPr>
          <w:rFonts w:eastAsia="TimesNewRoman"/>
          <w:sz w:val="28"/>
          <w:szCs w:val="28"/>
        </w:rPr>
        <w:t>Ослабление</w:t>
      </w:r>
      <w:r>
        <w:rPr>
          <w:rFonts w:eastAsia="TimesNewRoman"/>
          <w:sz w:val="28"/>
          <w:szCs w:val="28"/>
          <w:lang w:val="ru-RU"/>
        </w:rPr>
        <w:t xml:space="preserve"> </w:t>
      </w:r>
      <w:r w:rsidRPr="00CB2348">
        <w:rPr>
          <w:rFonts w:eastAsia="TimesNewRoman"/>
          <w:sz w:val="28"/>
          <w:szCs w:val="28"/>
        </w:rPr>
        <w:t>позиций</w:t>
      </w:r>
      <w:r>
        <w:rPr>
          <w:rFonts w:eastAsia="TimesNewRoman"/>
          <w:sz w:val="28"/>
          <w:szCs w:val="28"/>
          <w:lang w:val="ru-RU"/>
        </w:rPr>
        <w:t xml:space="preserve"> </w:t>
      </w:r>
      <w:r w:rsidRPr="00CB2348">
        <w:rPr>
          <w:rFonts w:eastAsia="TimesNewRoman"/>
          <w:sz w:val="28"/>
          <w:szCs w:val="28"/>
        </w:rPr>
        <w:t>фирм-конкурентов.</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4. </w:t>
      </w:r>
      <w:r w:rsidRPr="00CB2348">
        <w:rPr>
          <w:rFonts w:eastAsia="TimesNewRoman"/>
          <w:sz w:val="28"/>
          <w:szCs w:val="28"/>
        </w:rPr>
        <w:t>Появление</w:t>
      </w:r>
      <w:r>
        <w:rPr>
          <w:rFonts w:eastAsia="TimesNewRoman"/>
          <w:sz w:val="28"/>
          <w:szCs w:val="28"/>
          <w:lang w:val="ru-RU"/>
        </w:rPr>
        <w:t xml:space="preserve"> </w:t>
      </w:r>
      <w:r w:rsidRPr="00CB2348">
        <w:rPr>
          <w:rFonts w:eastAsia="TimesNewRoman"/>
          <w:sz w:val="28"/>
          <w:szCs w:val="28"/>
        </w:rPr>
        <w:t>новых</w:t>
      </w:r>
      <w:r>
        <w:rPr>
          <w:rFonts w:eastAsia="TimesNewRoman"/>
          <w:sz w:val="28"/>
          <w:szCs w:val="28"/>
          <w:lang w:val="ru-RU"/>
        </w:rPr>
        <w:t xml:space="preserve"> </w:t>
      </w:r>
      <w:r w:rsidRPr="00CB2348">
        <w:rPr>
          <w:rFonts w:eastAsia="TimesNewRoman"/>
          <w:sz w:val="28"/>
          <w:szCs w:val="28"/>
        </w:rPr>
        <w:t>технологий.</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5. </w:t>
      </w:r>
      <w:r w:rsidRPr="00CB2348">
        <w:rPr>
          <w:rFonts w:eastAsia="TimesNewRoman"/>
          <w:sz w:val="28"/>
          <w:szCs w:val="28"/>
        </w:rPr>
        <w:t>Снижение</w:t>
      </w:r>
      <w:r>
        <w:rPr>
          <w:rFonts w:eastAsia="TimesNewRoman"/>
          <w:sz w:val="28"/>
          <w:szCs w:val="28"/>
          <w:lang w:val="ru-RU"/>
        </w:rPr>
        <w:t xml:space="preserve"> </w:t>
      </w:r>
      <w:r w:rsidRPr="00CB2348">
        <w:rPr>
          <w:rFonts w:eastAsia="TimesNewRoman"/>
          <w:sz w:val="28"/>
          <w:szCs w:val="28"/>
        </w:rPr>
        <w:t>торговых</w:t>
      </w:r>
      <w:r>
        <w:rPr>
          <w:rFonts w:eastAsia="TimesNewRoman"/>
          <w:sz w:val="28"/>
          <w:szCs w:val="28"/>
          <w:lang w:val="ru-RU"/>
        </w:rPr>
        <w:t xml:space="preserve"> </w:t>
      </w:r>
      <w:r w:rsidRPr="00CB2348">
        <w:rPr>
          <w:rFonts w:eastAsia="TimesNewRoman"/>
          <w:sz w:val="28"/>
          <w:szCs w:val="28"/>
        </w:rPr>
        <w:t>барьеров</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привлекательных</w:t>
      </w:r>
      <w:r>
        <w:rPr>
          <w:rFonts w:eastAsia="TimesNewRoman"/>
          <w:sz w:val="28"/>
          <w:szCs w:val="28"/>
          <w:lang w:val="ru-RU"/>
        </w:rPr>
        <w:t xml:space="preserve"> </w:t>
      </w:r>
      <w:r w:rsidRPr="00CB2348">
        <w:rPr>
          <w:rFonts w:eastAsia="TimesNewRoman"/>
          <w:sz w:val="28"/>
          <w:szCs w:val="28"/>
        </w:rPr>
        <w:t>рынках.</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6. </w:t>
      </w:r>
      <w:r w:rsidRPr="00CB2348">
        <w:rPr>
          <w:rFonts w:eastAsia="TimesNewRoman"/>
          <w:sz w:val="28"/>
          <w:szCs w:val="28"/>
        </w:rPr>
        <w:t>Позитивное</w:t>
      </w:r>
      <w:r>
        <w:rPr>
          <w:rFonts w:eastAsia="TimesNewRoman"/>
          <w:sz w:val="28"/>
          <w:szCs w:val="28"/>
          <w:lang w:val="ru-RU"/>
        </w:rPr>
        <w:t xml:space="preserve"> </w:t>
      </w:r>
      <w:r w:rsidRPr="00CB2348">
        <w:rPr>
          <w:rFonts w:eastAsia="TimesNewRoman"/>
          <w:sz w:val="28"/>
          <w:szCs w:val="28"/>
        </w:rPr>
        <w:t>отношение</w:t>
      </w:r>
      <w:r>
        <w:rPr>
          <w:rFonts w:eastAsia="TimesNewRoman"/>
          <w:sz w:val="28"/>
          <w:szCs w:val="28"/>
          <w:lang w:val="ru-RU"/>
        </w:rPr>
        <w:t xml:space="preserve"> </w:t>
      </w:r>
      <w:r w:rsidRPr="00CB2348">
        <w:rPr>
          <w:rFonts w:eastAsia="TimesNewRoman"/>
          <w:sz w:val="28"/>
          <w:szCs w:val="28"/>
        </w:rPr>
        <w:t>рынка к новой</w:t>
      </w:r>
      <w:r>
        <w:rPr>
          <w:rFonts w:eastAsia="TimesNewRoman"/>
          <w:sz w:val="28"/>
          <w:szCs w:val="28"/>
          <w:lang w:val="ru-RU"/>
        </w:rPr>
        <w:t xml:space="preserve"> </w:t>
      </w:r>
      <w:r w:rsidRPr="00CB2348">
        <w:rPr>
          <w:rFonts w:eastAsia="TimesNewRoman"/>
          <w:sz w:val="28"/>
          <w:szCs w:val="28"/>
        </w:rPr>
        <w:t>продукции</w:t>
      </w:r>
      <w:r>
        <w:rPr>
          <w:rFonts w:eastAsia="TimesNewRoman"/>
          <w:sz w:val="28"/>
          <w:szCs w:val="28"/>
          <w:lang w:val="ru-RU"/>
        </w:rPr>
        <w:t xml:space="preserve"> </w:t>
      </w:r>
      <w:r w:rsidRPr="00CB2348">
        <w:rPr>
          <w:rFonts w:eastAsia="TimesNewRoman"/>
          <w:sz w:val="28"/>
          <w:szCs w:val="28"/>
        </w:rPr>
        <w:t>или</w:t>
      </w:r>
      <w:r>
        <w:rPr>
          <w:rFonts w:eastAsia="TimesNewRoman"/>
          <w:sz w:val="28"/>
          <w:szCs w:val="28"/>
          <w:lang w:val="ru-RU"/>
        </w:rPr>
        <w:t xml:space="preserve"> </w:t>
      </w:r>
      <w:r w:rsidRPr="00CB2348">
        <w:rPr>
          <w:rFonts w:eastAsia="TimesNewRoman"/>
          <w:sz w:val="28"/>
          <w:szCs w:val="28"/>
        </w:rPr>
        <w:t>новым</w:t>
      </w:r>
      <w:r>
        <w:rPr>
          <w:rFonts w:eastAsia="TimesNewRoman"/>
          <w:sz w:val="28"/>
          <w:szCs w:val="28"/>
          <w:lang w:val="ru-RU"/>
        </w:rPr>
        <w:t xml:space="preserve"> </w:t>
      </w:r>
      <w:r w:rsidRPr="00CB2348">
        <w:rPr>
          <w:rFonts w:eastAsia="TimesNewRoman"/>
          <w:sz w:val="28"/>
          <w:szCs w:val="28"/>
        </w:rPr>
        <w:t>видам</w:t>
      </w:r>
      <w:r>
        <w:rPr>
          <w:rFonts w:eastAsia="TimesNewRoman"/>
          <w:sz w:val="28"/>
          <w:szCs w:val="28"/>
          <w:lang w:val="ru-RU"/>
        </w:rPr>
        <w:t xml:space="preserve"> </w:t>
      </w:r>
      <w:r w:rsidRPr="00CB2348">
        <w:rPr>
          <w:rFonts w:eastAsia="TimesNewRoman"/>
          <w:sz w:val="28"/>
          <w:szCs w:val="28"/>
        </w:rPr>
        <w:t>уже</w:t>
      </w:r>
      <w:r>
        <w:rPr>
          <w:rFonts w:eastAsia="TimesNewRoman"/>
          <w:sz w:val="28"/>
          <w:szCs w:val="28"/>
          <w:lang w:val="ru-RU"/>
        </w:rPr>
        <w:t xml:space="preserve"> </w:t>
      </w:r>
      <w:r w:rsidRPr="00CB2348">
        <w:rPr>
          <w:rFonts w:eastAsia="TimesNewRoman"/>
          <w:sz w:val="28"/>
          <w:szCs w:val="28"/>
        </w:rPr>
        <w:t>выпущенной</w:t>
      </w:r>
      <w:r>
        <w:rPr>
          <w:rFonts w:eastAsia="TimesNewRoman"/>
          <w:sz w:val="28"/>
          <w:szCs w:val="28"/>
          <w:lang w:val="ru-RU"/>
        </w:rPr>
        <w:t xml:space="preserve"> </w:t>
      </w:r>
      <w:r w:rsidRPr="00CB2348">
        <w:rPr>
          <w:rFonts w:eastAsia="TimesNewRoman"/>
          <w:sz w:val="28"/>
          <w:szCs w:val="28"/>
        </w:rPr>
        <w:t>продукции.</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7. </w:t>
      </w:r>
      <w:r w:rsidRPr="00CB2348">
        <w:rPr>
          <w:rFonts w:eastAsia="TimesNewRoman"/>
          <w:sz w:val="28"/>
          <w:szCs w:val="28"/>
        </w:rPr>
        <w:t>Наличие</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рынке</w:t>
      </w:r>
      <w:r>
        <w:rPr>
          <w:rFonts w:eastAsia="TimesNewRoman"/>
          <w:sz w:val="28"/>
          <w:szCs w:val="28"/>
          <w:lang w:val="ru-RU"/>
        </w:rPr>
        <w:t xml:space="preserve"> </w:t>
      </w:r>
      <w:r w:rsidRPr="00CB2348">
        <w:rPr>
          <w:rFonts w:eastAsia="TimesNewRoman"/>
          <w:sz w:val="28"/>
          <w:szCs w:val="28"/>
        </w:rPr>
        <w:t>потенциальных</w:t>
      </w:r>
      <w:r>
        <w:rPr>
          <w:rFonts w:eastAsia="TimesNewRoman"/>
          <w:sz w:val="28"/>
          <w:szCs w:val="28"/>
          <w:lang w:val="ru-RU"/>
        </w:rPr>
        <w:t xml:space="preserve"> </w:t>
      </w:r>
      <w:r w:rsidRPr="00CB2348">
        <w:rPr>
          <w:rFonts w:eastAsia="TimesNewRoman"/>
          <w:sz w:val="28"/>
          <w:szCs w:val="28"/>
        </w:rPr>
        <w:t>дополнительных</w:t>
      </w:r>
      <w:r>
        <w:rPr>
          <w:rFonts w:eastAsia="TimesNewRoman"/>
          <w:sz w:val="28"/>
          <w:szCs w:val="28"/>
          <w:lang w:val="ru-RU"/>
        </w:rPr>
        <w:t xml:space="preserve"> </w:t>
      </w:r>
      <w:r w:rsidRPr="00CB2348">
        <w:rPr>
          <w:rFonts w:eastAsia="TimesNewRoman"/>
          <w:sz w:val="28"/>
          <w:szCs w:val="28"/>
        </w:rPr>
        <w:t>групп</w:t>
      </w:r>
      <w:r>
        <w:rPr>
          <w:rFonts w:eastAsia="TimesNewRoman"/>
          <w:sz w:val="28"/>
          <w:szCs w:val="28"/>
          <w:lang w:val="ru-RU"/>
        </w:rPr>
        <w:t xml:space="preserve"> </w:t>
      </w:r>
      <w:r w:rsidRPr="00CB2348">
        <w:rPr>
          <w:rFonts w:eastAsia="TimesNewRoman"/>
          <w:sz w:val="28"/>
          <w:szCs w:val="28"/>
        </w:rPr>
        <w:t xml:space="preserve">клиентов, </w:t>
      </w:r>
      <w:r w:rsidRPr="00CB2348">
        <w:rPr>
          <w:rFonts w:eastAsia="TimesNewRoman"/>
          <w:sz w:val="28"/>
          <w:szCs w:val="28"/>
        </w:rPr>
        <w:lastRenderedPageBreak/>
        <w:t>новых</w:t>
      </w:r>
      <w:r>
        <w:rPr>
          <w:rFonts w:eastAsia="TimesNewRoman"/>
          <w:sz w:val="28"/>
          <w:szCs w:val="28"/>
          <w:lang w:val="ru-RU"/>
        </w:rPr>
        <w:t xml:space="preserve"> </w:t>
      </w:r>
      <w:r w:rsidRPr="00CB2348">
        <w:rPr>
          <w:rFonts w:eastAsia="TimesNewRoman"/>
          <w:sz w:val="28"/>
          <w:szCs w:val="28"/>
        </w:rPr>
        <w:t>рынков</w:t>
      </w:r>
      <w:r>
        <w:rPr>
          <w:rFonts w:eastAsia="TimesNewRoman"/>
          <w:sz w:val="28"/>
          <w:szCs w:val="28"/>
          <w:lang w:val="ru-RU"/>
        </w:rPr>
        <w:t xml:space="preserve"> </w:t>
      </w:r>
      <w:r w:rsidRPr="00CB2348">
        <w:rPr>
          <w:rFonts w:eastAsia="TimesNewRoman"/>
          <w:sz w:val="28"/>
          <w:szCs w:val="28"/>
        </w:rPr>
        <w:t>или</w:t>
      </w:r>
      <w:r>
        <w:rPr>
          <w:rFonts w:eastAsia="TimesNewRoman"/>
          <w:sz w:val="28"/>
          <w:szCs w:val="28"/>
          <w:lang w:val="ru-RU"/>
        </w:rPr>
        <w:t xml:space="preserve"> </w:t>
      </w:r>
      <w:r w:rsidRPr="00CB2348">
        <w:rPr>
          <w:rFonts w:eastAsia="TimesNewRoman"/>
          <w:sz w:val="28"/>
          <w:szCs w:val="28"/>
        </w:rPr>
        <w:t>сегментов</w:t>
      </w:r>
      <w:r>
        <w:rPr>
          <w:rFonts w:eastAsia="TimesNewRoman"/>
          <w:sz w:val="28"/>
          <w:szCs w:val="28"/>
          <w:lang w:val="ru-RU"/>
        </w:rPr>
        <w:t xml:space="preserve"> </w:t>
      </w:r>
      <w:r w:rsidRPr="00CB2348">
        <w:rPr>
          <w:rFonts w:eastAsia="TimesNewRoman"/>
          <w:sz w:val="28"/>
          <w:szCs w:val="28"/>
        </w:rPr>
        <w:t>рынка.</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8. </w:t>
      </w:r>
      <w:r w:rsidRPr="00CB2348">
        <w:rPr>
          <w:rFonts w:eastAsia="TimesNewRoman"/>
          <w:sz w:val="28"/>
          <w:szCs w:val="28"/>
        </w:rPr>
        <w:t>Адекватные</w:t>
      </w:r>
      <w:r>
        <w:rPr>
          <w:rFonts w:eastAsia="TimesNewRoman"/>
          <w:sz w:val="28"/>
          <w:szCs w:val="28"/>
          <w:lang w:val="ru-RU"/>
        </w:rPr>
        <w:t xml:space="preserve"> </w:t>
      </w:r>
      <w:r w:rsidRPr="00CB2348">
        <w:rPr>
          <w:rFonts w:eastAsia="TimesNewRoman"/>
          <w:sz w:val="28"/>
          <w:szCs w:val="28"/>
        </w:rPr>
        <w:t>финансовые</w:t>
      </w:r>
      <w:r>
        <w:rPr>
          <w:rFonts w:eastAsia="TimesNewRoman"/>
          <w:sz w:val="28"/>
          <w:szCs w:val="28"/>
          <w:lang w:val="ru-RU"/>
        </w:rPr>
        <w:t xml:space="preserve"> </w:t>
      </w:r>
      <w:r w:rsidRPr="00CB2348">
        <w:rPr>
          <w:rFonts w:eastAsia="TimesNewRoman"/>
          <w:sz w:val="28"/>
          <w:szCs w:val="28"/>
        </w:rPr>
        <w:t>ресурсы.</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9. </w:t>
      </w:r>
      <w:r w:rsidRPr="00CB2348">
        <w:rPr>
          <w:rFonts w:eastAsia="TimesNewRoman"/>
          <w:sz w:val="28"/>
          <w:szCs w:val="28"/>
        </w:rPr>
        <w:t>Низкие</w:t>
      </w:r>
      <w:r>
        <w:rPr>
          <w:rFonts w:eastAsia="TimesNewRoman"/>
          <w:sz w:val="28"/>
          <w:szCs w:val="28"/>
          <w:lang w:val="ru-RU"/>
        </w:rPr>
        <w:t xml:space="preserve"> </w:t>
      </w:r>
      <w:r w:rsidRPr="00CB2348">
        <w:rPr>
          <w:rFonts w:eastAsia="TimesNewRoman"/>
          <w:sz w:val="28"/>
          <w:szCs w:val="28"/>
        </w:rPr>
        <w:t>издержки.</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10. </w:t>
      </w:r>
      <w:r w:rsidRPr="00CB2348">
        <w:rPr>
          <w:rFonts w:eastAsia="TimesNewRoman"/>
          <w:sz w:val="28"/>
          <w:szCs w:val="28"/>
        </w:rPr>
        <w:t>Большой</w:t>
      </w:r>
      <w:r>
        <w:rPr>
          <w:rFonts w:eastAsia="TimesNewRoman"/>
          <w:sz w:val="28"/>
          <w:szCs w:val="28"/>
          <w:lang w:val="ru-RU"/>
        </w:rPr>
        <w:t xml:space="preserve"> </w:t>
      </w:r>
      <w:r w:rsidRPr="00CB2348">
        <w:rPr>
          <w:rFonts w:eastAsia="TimesNewRoman"/>
          <w:sz w:val="28"/>
          <w:szCs w:val="28"/>
        </w:rPr>
        <w:t>опыт.</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11. </w:t>
      </w:r>
      <w:r w:rsidRPr="00CB2348">
        <w:rPr>
          <w:rFonts w:eastAsia="TimesNewRoman"/>
          <w:sz w:val="28"/>
          <w:szCs w:val="28"/>
        </w:rPr>
        <w:t>Лучшие</w:t>
      </w:r>
      <w:r>
        <w:rPr>
          <w:rFonts w:eastAsia="TimesNewRoman"/>
          <w:sz w:val="28"/>
          <w:szCs w:val="28"/>
          <w:lang w:val="ru-RU"/>
        </w:rPr>
        <w:t xml:space="preserve"> </w:t>
      </w:r>
      <w:r w:rsidRPr="00CB2348">
        <w:rPr>
          <w:rFonts w:eastAsia="TimesNewRoman"/>
          <w:sz w:val="28"/>
          <w:szCs w:val="28"/>
        </w:rPr>
        <w:t>рекламные</w:t>
      </w:r>
      <w:r>
        <w:rPr>
          <w:rFonts w:eastAsia="TimesNewRoman"/>
          <w:sz w:val="28"/>
          <w:szCs w:val="28"/>
          <w:lang w:val="ru-RU"/>
        </w:rPr>
        <w:t xml:space="preserve"> </w:t>
      </w:r>
      <w:r w:rsidRPr="00CB2348">
        <w:rPr>
          <w:rFonts w:eastAsia="TimesNewRoman"/>
          <w:sz w:val="28"/>
          <w:szCs w:val="28"/>
        </w:rPr>
        <w:t>кампании</w:t>
      </w:r>
      <w:r>
        <w:rPr>
          <w:rFonts w:eastAsia="TimesNewRoman"/>
          <w:sz w:val="28"/>
          <w:szCs w:val="28"/>
          <w:lang w:val="ru-RU"/>
        </w:rPr>
        <w:t xml:space="preserve"> </w:t>
      </w:r>
      <w:r w:rsidRPr="00CB2348">
        <w:rPr>
          <w:rFonts w:eastAsia="TimesNewRoman"/>
          <w:sz w:val="28"/>
          <w:szCs w:val="28"/>
        </w:rPr>
        <w:t>продукции</w:t>
      </w:r>
      <w:r>
        <w:rPr>
          <w:rFonts w:eastAsia="TimesNewRoman"/>
          <w:sz w:val="28"/>
          <w:szCs w:val="28"/>
          <w:lang w:val="ru-RU"/>
        </w:rPr>
        <w:t xml:space="preserve"> </w:t>
      </w:r>
      <w:r w:rsidRPr="00CB2348">
        <w:rPr>
          <w:rFonts w:eastAsia="TimesNewRoman"/>
          <w:sz w:val="28"/>
          <w:szCs w:val="28"/>
        </w:rPr>
        <w:t>компании.</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12. </w:t>
      </w:r>
      <w:r w:rsidRPr="00CB2348">
        <w:rPr>
          <w:rFonts w:eastAsia="TimesNewRoman"/>
          <w:sz w:val="28"/>
          <w:szCs w:val="28"/>
        </w:rPr>
        <w:t>Успешный</w:t>
      </w:r>
      <w:r>
        <w:rPr>
          <w:rFonts w:eastAsia="TimesNewRoman"/>
          <w:sz w:val="28"/>
          <w:szCs w:val="28"/>
          <w:lang w:val="ru-RU"/>
        </w:rPr>
        <w:t xml:space="preserve"> </w:t>
      </w:r>
      <w:r w:rsidRPr="00CB2348">
        <w:rPr>
          <w:rFonts w:eastAsia="TimesNewRoman"/>
          <w:sz w:val="28"/>
          <w:szCs w:val="28"/>
        </w:rPr>
        <w:t>опыт</w:t>
      </w:r>
      <w:r>
        <w:rPr>
          <w:rFonts w:eastAsia="TimesNewRoman"/>
          <w:sz w:val="28"/>
          <w:szCs w:val="28"/>
          <w:lang w:val="ru-RU"/>
        </w:rPr>
        <w:t xml:space="preserve"> </w:t>
      </w:r>
      <w:r w:rsidRPr="00CB2348">
        <w:rPr>
          <w:rFonts w:eastAsia="TimesNewRoman"/>
          <w:sz w:val="28"/>
          <w:szCs w:val="28"/>
        </w:rPr>
        <w:t>по</w:t>
      </w:r>
      <w:r>
        <w:rPr>
          <w:rFonts w:eastAsia="TimesNewRoman"/>
          <w:sz w:val="28"/>
          <w:szCs w:val="28"/>
          <w:lang w:val="ru-RU"/>
        </w:rPr>
        <w:t xml:space="preserve"> </w:t>
      </w:r>
      <w:r w:rsidRPr="00CB2348">
        <w:rPr>
          <w:rFonts w:eastAsia="TimesNewRoman"/>
          <w:sz w:val="28"/>
          <w:szCs w:val="28"/>
        </w:rPr>
        <w:t>разработке</w:t>
      </w:r>
      <w:r>
        <w:rPr>
          <w:rFonts w:eastAsia="TimesNewRoman"/>
          <w:sz w:val="28"/>
          <w:szCs w:val="28"/>
          <w:lang w:val="ru-RU"/>
        </w:rPr>
        <w:t xml:space="preserve"> </w:t>
      </w:r>
      <w:r w:rsidRPr="00CB2348">
        <w:rPr>
          <w:rFonts w:eastAsia="TimesNewRoman"/>
          <w:sz w:val="28"/>
          <w:szCs w:val="28"/>
        </w:rPr>
        <w:t>новых</w:t>
      </w:r>
      <w:r>
        <w:rPr>
          <w:rFonts w:eastAsia="TimesNewRoman"/>
          <w:sz w:val="28"/>
          <w:szCs w:val="28"/>
          <w:lang w:val="ru-RU"/>
        </w:rPr>
        <w:t xml:space="preserve"> </w:t>
      </w:r>
      <w:r w:rsidRPr="00CB2348">
        <w:rPr>
          <w:rFonts w:eastAsia="TimesNewRoman"/>
          <w:sz w:val="28"/>
          <w:szCs w:val="28"/>
        </w:rPr>
        <w:t>товаров.</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13. </w:t>
      </w:r>
      <w:r w:rsidRPr="00CB2348">
        <w:rPr>
          <w:rFonts w:eastAsia="TimesNewRoman"/>
          <w:sz w:val="28"/>
          <w:szCs w:val="28"/>
        </w:rPr>
        <w:t>Признанный</w:t>
      </w:r>
      <w:r>
        <w:rPr>
          <w:rFonts w:eastAsia="TimesNewRoman"/>
          <w:sz w:val="28"/>
          <w:szCs w:val="28"/>
          <w:lang w:val="ru-RU"/>
        </w:rPr>
        <w:t xml:space="preserve"> </w:t>
      </w:r>
      <w:r w:rsidRPr="00CB2348">
        <w:rPr>
          <w:rFonts w:eastAsia="TimesNewRoman"/>
          <w:sz w:val="28"/>
          <w:szCs w:val="28"/>
        </w:rPr>
        <w:t>лидер</w:t>
      </w:r>
      <w:r>
        <w:rPr>
          <w:rFonts w:eastAsia="TimesNewRoman"/>
          <w:sz w:val="28"/>
          <w:szCs w:val="28"/>
          <w:lang w:val="ru-RU"/>
        </w:rPr>
        <w:t xml:space="preserve"> </w:t>
      </w:r>
      <w:r w:rsidRPr="00CB2348">
        <w:rPr>
          <w:rFonts w:eastAsia="TimesNewRoman"/>
          <w:sz w:val="28"/>
          <w:szCs w:val="28"/>
        </w:rPr>
        <w:t>рынка.</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14. </w:t>
      </w:r>
      <w:r w:rsidRPr="00CB2348">
        <w:rPr>
          <w:rFonts w:eastAsia="TimesNewRoman"/>
          <w:sz w:val="28"/>
          <w:szCs w:val="28"/>
        </w:rPr>
        <w:t>Эффективный</w:t>
      </w:r>
      <w:r>
        <w:rPr>
          <w:rFonts w:eastAsia="TimesNewRoman"/>
          <w:sz w:val="28"/>
          <w:szCs w:val="28"/>
          <w:lang w:val="ru-RU"/>
        </w:rPr>
        <w:t xml:space="preserve"> </w:t>
      </w:r>
      <w:r w:rsidRPr="00CB2348">
        <w:rPr>
          <w:rFonts w:eastAsia="TimesNewRoman"/>
          <w:sz w:val="28"/>
          <w:szCs w:val="28"/>
        </w:rPr>
        <w:t>менеджмент.</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15. </w:t>
      </w:r>
      <w:r w:rsidRPr="00CB2348">
        <w:rPr>
          <w:rFonts w:eastAsia="TimesNewRoman"/>
          <w:sz w:val="28"/>
          <w:szCs w:val="28"/>
        </w:rPr>
        <w:t>Собственная</w:t>
      </w:r>
      <w:r>
        <w:rPr>
          <w:rFonts w:eastAsia="TimesNewRoman"/>
          <w:sz w:val="28"/>
          <w:szCs w:val="28"/>
          <w:lang w:val="ru-RU"/>
        </w:rPr>
        <w:t xml:space="preserve"> </w:t>
      </w:r>
      <w:r w:rsidRPr="00CB2348">
        <w:rPr>
          <w:rFonts w:eastAsia="TimesNewRoman"/>
          <w:sz w:val="28"/>
          <w:szCs w:val="28"/>
        </w:rPr>
        <w:t>технология.</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16. </w:t>
      </w:r>
      <w:r w:rsidRPr="00CB2348">
        <w:rPr>
          <w:rFonts w:eastAsia="TimesNewRoman"/>
          <w:sz w:val="28"/>
          <w:szCs w:val="28"/>
        </w:rPr>
        <w:t>Умение</w:t>
      </w:r>
      <w:r>
        <w:rPr>
          <w:rFonts w:eastAsia="TimesNewRoman"/>
          <w:sz w:val="28"/>
          <w:szCs w:val="28"/>
          <w:lang w:val="ru-RU"/>
        </w:rPr>
        <w:t xml:space="preserve"> </w:t>
      </w:r>
      <w:r w:rsidRPr="00CB2348">
        <w:rPr>
          <w:rFonts w:eastAsia="TimesNewRoman"/>
          <w:sz w:val="28"/>
          <w:szCs w:val="28"/>
        </w:rPr>
        <w:t>избежать (хотя</w:t>
      </w:r>
      <w:r>
        <w:rPr>
          <w:rFonts w:eastAsia="TimesNewRoman"/>
          <w:sz w:val="28"/>
          <w:szCs w:val="28"/>
          <w:lang w:val="ru-RU"/>
        </w:rPr>
        <w:t xml:space="preserve"> </w:t>
      </w:r>
      <w:r w:rsidRPr="00CB2348">
        <w:rPr>
          <w:rFonts w:eastAsia="TimesNewRoman"/>
          <w:sz w:val="28"/>
          <w:szCs w:val="28"/>
        </w:rPr>
        <w:t>бы в некоторой</w:t>
      </w:r>
      <w:r>
        <w:rPr>
          <w:rFonts w:eastAsia="TimesNewRoman"/>
          <w:sz w:val="28"/>
          <w:szCs w:val="28"/>
          <w:lang w:val="ru-RU"/>
        </w:rPr>
        <w:t xml:space="preserve"> </w:t>
      </w:r>
      <w:r w:rsidRPr="00CB2348">
        <w:rPr>
          <w:rFonts w:eastAsia="TimesNewRoman"/>
          <w:sz w:val="28"/>
          <w:szCs w:val="28"/>
        </w:rPr>
        <w:t>мере) сильного</w:t>
      </w:r>
      <w:r>
        <w:rPr>
          <w:rFonts w:eastAsia="TimesNewRoman"/>
          <w:sz w:val="28"/>
          <w:szCs w:val="28"/>
          <w:lang w:val="ru-RU"/>
        </w:rPr>
        <w:t xml:space="preserve"> </w:t>
      </w:r>
      <w:r w:rsidRPr="00CB2348">
        <w:rPr>
          <w:rFonts w:eastAsia="TimesNewRoman"/>
          <w:sz w:val="28"/>
          <w:szCs w:val="28"/>
        </w:rPr>
        <w:t>давления</w:t>
      </w:r>
      <w:r>
        <w:rPr>
          <w:rFonts w:eastAsia="TimesNewRoman"/>
          <w:sz w:val="28"/>
          <w:szCs w:val="28"/>
          <w:lang w:val="ru-RU"/>
        </w:rPr>
        <w:t xml:space="preserve"> </w:t>
      </w:r>
      <w:r w:rsidRPr="00CB2348">
        <w:rPr>
          <w:rFonts w:eastAsia="TimesNewRoman"/>
          <w:sz w:val="28"/>
          <w:szCs w:val="28"/>
        </w:rPr>
        <w:t>со</w:t>
      </w:r>
      <w:r>
        <w:rPr>
          <w:rFonts w:eastAsia="TimesNewRoman"/>
          <w:sz w:val="28"/>
          <w:szCs w:val="28"/>
          <w:lang w:val="ru-RU"/>
        </w:rPr>
        <w:t xml:space="preserve"> </w:t>
      </w:r>
      <w:r w:rsidRPr="00CB2348">
        <w:rPr>
          <w:rFonts w:eastAsia="TimesNewRoman"/>
          <w:sz w:val="28"/>
          <w:szCs w:val="28"/>
        </w:rPr>
        <w:t>стороны</w:t>
      </w:r>
      <w:r>
        <w:rPr>
          <w:rFonts w:eastAsia="TimesNewRoman"/>
          <w:sz w:val="28"/>
          <w:szCs w:val="28"/>
          <w:lang w:val="ru-RU"/>
        </w:rPr>
        <w:t xml:space="preserve"> </w:t>
      </w:r>
      <w:r w:rsidRPr="00CB2348">
        <w:rPr>
          <w:rFonts w:eastAsia="TimesNewRoman"/>
          <w:sz w:val="28"/>
          <w:szCs w:val="28"/>
        </w:rPr>
        <w:t>конкурентов.</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17. </w:t>
      </w:r>
      <w:r w:rsidRPr="00CB2348">
        <w:rPr>
          <w:rFonts w:eastAsia="TimesNewRoman"/>
          <w:sz w:val="28"/>
          <w:szCs w:val="28"/>
        </w:rPr>
        <w:t>Позитивный</w:t>
      </w:r>
      <w:r>
        <w:rPr>
          <w:rFonts w:eastAsia="TimesNewRoman"/>
          <w:sz w:val="28"/>
          <w:szCs w:val="28"/>
          <w:lang w:val="ru-RU"/>
        </w:rPr>
        <w:t xml:space="preserve"> </w:t>
      </w:r>
      <w:r w:rsidRPr="00CB2348">
        <w:rPr>
          <w:rFonts w:eastAsia="TimesNewRoman"/>
          <w:sz w:val="28"/>
          <w:szCs w:val="28"/>
        </w:rPr>
        <w:t>имидж, сложившийся о компании у покупателей</w:t>
      </w:r>
    </w:p>
    <w:p w:rsidR="00711209" w:rsidRPr="00CB2348" w:rsidRDefault="00711209" w:rsidP="00711209">
      <w:pPr>
        <w:pStyle w:val="Standard"/>
        <w:autoSpaceDE w:val="0"/>
        <w:ind w:left="851"/>
        <w:jc w:val="both"/>
        <w:rPr>
          <w:rFonts w:eastAsia="TimesNewRoman,Italic"/>
          <w:sz w:val="28"/>
          <w:szCs w:val="28"/>
        </w:rPr>
      </w:pPr>
      <w:r w:rsidRPr="00CB2348">
        <w:rPr>
          <w:rFonts w:eastAsia="SymbolMT"/>
          <w:sz w:val="28"/>
          <w:szCs w:val="28"/>
          <w:lang w:val="ru-RU"/>
        </w:rPr>
        <w:t xml:space="preserve">18. </w:t>
      </w:r>
      <w:r w:rsidRPr="00CB2348">
        <w:rPr>
          <w:rFonts w:eastAsia="TimesNewRoman"/>
          <w:sz w:val="28"/>
          <w:szCs w:val="28"/>
        </w:rPr>
        <w:t>Хорошие</w:t>
      </w:r>
      <w:r>
        <w:rPr>
          <w:rFonts w:eastAsia="TimesNewRoman"/>
          <w:sz w:val="28"/>
          <w:szCs w:val="28"/>
          <w:lang w:val="ru-RU"/>
        </w:rPr>
        <w:t xml:space="preserve"> </w:t>
      </w:r>
      <w:r w:rsidRPr="00CB2348">
        <w:rPr>
          <w:rFonts w:eastAsia="TimesNewRoman"/>
          <w:sz w:val="28"/>
          <w:szCs w:val="28"/>
        </w:rPr>
        <w:t>технологические</w:t>
      </w:r>
      <w:r>
        <w:rPr>
          <w:rFonts w:eastAsia="TimesNewRoman"/>
          <w:sz w:val="28"/>
          <w:szCs w:val="28"/>
          <w:lang w:val="ru-RU"/>
        </w:rPr>
        <w:t xml:space="preserve"> </w:t>
      </w:r>
      <w:r w:rsidRPr="00CB2348">
        <w:rPr>
          <w:rFonts w:eastAsia="TimesNewRoman"/>
          <w:sz w:val="28"/>
          <w:szCs w:val="28"/>
        </w:rPr>
        <w:t>навыки</w:t>
      </w:r>
      <w:r>
        <w:rPr>
          <w:rFonts w:eastAsia="TimesNewRoman"/>
          <w:sz w:val="28"/>
          <w:szCs w:val="28"/>
          <w:lang w:val="ru-RU"/>
        </w:rPr>
        <w:t xml:space="preserve"> </w:t>
      </w:r>
      <w:r w:rsidRPr="00CB2348">
        <w:rPr>
          <w:rFonts w:eastAsia="TimesNewRoman"/>
          <w:sz w:val="28"/>
          <w:szCs w:val="28"/>
        </w:rPr>
        <w:t>персонала</w:t>
      </w:r>
      <w:r>
        <w:rPr>
          <w:rFonts w:eastAsia="TimesNewRoman"/>
          <w:sz w:val="28"/>
          <w:szCs w:val="28"/>
          <w:lang w:val="ru-RU"/>
        </w:rPr>
        <w:t xml:space="preserve"> </w:t>
      </w:r>
      <w:r w:rsidRPr="00CB2348">
        <w:rPr>
          <w:rFonts w:eastAsia="TimesNewRoman"/>
          <w:sz w:val="28"/>
          <w:szCs w:val="28"/>
        </w:rPr>
        <w:t>компании.</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19. </w:t>
      </w:r>
      <w:r w:rsidRPr="00CB2348">
        <w:rPr>
          <w:rFonts w:eastAsia="TimesNewRoman"/>
          <w:sz w:val="28"/>
          <w:szCs w:val="28"/>
        </w:rPr>
        <w:t>Проблемы с поставкамисырья и материалов.</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20. </w:t>
      </w:r>
      <w:r w:rsidRPr="00CB2348">
        <w:rPr>
          <w:rFonts w:eastAsia="TimesNewRoman"/>
          <w:sz w:val="28"/>
          <w:szCs w:val="28"/>
        </w:rPr>
        <w:t>Недостаток</w:t>
      </w:r>
      <w:r>
        <w:rPr>
          <w:rFonts w:eastAsia="TimesNewRoman"/>
          <w:sz w:val="28"/>
          <w:szCs w:val="28"/>
          <w:lang w:val="ru-RU"/>
        </w:rPr>
        <w:t xml:space="preserve"> </w:t>
      </w:r>
      <w:r w:rsidRPr="00CB2348">
        <w:rPr>
          <w:rFonts w:eastAsia="TimesNewRoman"/>
          <w:sz w:val="28"/>
          <w:szCs w:val="28"/>
        </w:rPr>
        <w:t>денег</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финансирование</w:t>
      </w:r>
      <w:r>
        <w:rPr>
          <w:rFonts w:eastAsia="TimesNewRoman"/>
          <w:sz w:val="28"/>
          <w:szCs w:val="28"/>
          <w:lang w:val="ru-RU"/>
        </w:rPr>
        <w:t xml:space="preserve"> </w:t>
      </w:r>
      <w:r w:rsidRPr="00CB2348">
        <w:rPr>
          <w:rFonts w:eastAsia="TimesNewRoman"/>
          <w:sz w:val="28"/>
          <w:szCs w:val="28"/>
        </w:rPr>
        <w:t>необходимых</w:t>
      </w:r>
      <w:r>
        <w:rPr>
          <w:rFonts w:eastAsia="TimesNewRoman"/>
          <w:sz w:val="28"/>
          <w:szCs w:val="28"/>
          <w:lang w:val="ru-RU"/>
        </w:rPr>
        <w:t xml:space="preserve"> </w:t>
      </w:r>
      <w:r w:rsidRPr="00CB2348">
        <w:rPr>
          <w:rFonts w:eastAsia="TimesNewRoman"/>
          <w:sz w:val="28"/>
          <w:szCs w:val="28"/>
        </w:rPr>
        <w:t>изменений в стратегии.</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21. </w:t>
      </w:r>
      <w:r w:rsidRPr="00CB2348">
        <w:rPr>
          <w:rFonts w:eastAsia="TimesNewRoman"/>
          <w:sz w:val="28"/>
          <w:szCs w:val="28"/>
        </w:rPr>
        <w:t>Недостаток</w:t>
      </w:r>
      <w:r>
        <w:rPr>
          <w:rFonts w:eastAsia="TimesNewRoman"/>
          <w:sz w:val="28"/>
          <w:szCs w:val="28"/>
          <w:lang w:val="ru-RU"/>
        </w:rPr>
        <w:t xml:space="preserve"> </w:t>
      </w:r>
      <w:r w:rsidRPr="00CB2348">
        <w:rPr>
          <w:rFonts w:eastAsia="TimesNewRoman"/>
          <w:sz w:val="28"/>
          <w:szCs w:val="28"/>
        </w:rPr>
        <w:t>управленческого</w:t>
      </w:r>
      <w:r>
        <w:rPr>
          <w:rFonts w:eastAsia="TimesNewRoman"/>
          <w:sz w:val="28"/>
          <w:szCs w:val="28"/>
          <w:lang w:val="ru-RU"/>
        </w:rPr>
        <w:t xml:space="preserve"> </w:t>
      </w:r>
      <w:r w:rsidRPr="00CB2348">
        <w:rPr>
          <w:rFonts w:eastAsia="TimesNewRoman"/>
          <w:sz w:val="28"/>
          <w:szCs w:val="28"/>
        </w:rPr>
        <w:t>таланта и умения у менеджеров</w:t>
      </w:r>
      <w:r>
        <w:rPr>
          <w:rFonts w:eastAsia="TimesNewRoman"/>
          <w:sz w:val="28"/>
          <w:szCs w:val="28"/>
          <w:lang w:val="ru-RU"/>
        </w:rPr>
        <w:t xml:space="preserve"> </w:t>
      </w:r>
      <w:r w:rsidRPr="00CB2348">
        <w:rPr>
          <w:rFonts w:eastAsia="TimesNewRoman"/>
          <w:sz w:val="28"/>
          <w:szCs w:val="28"/>
        </w:rPr>
        <w:t>компании.</w:t>
      </w:r>
    </w:p>
    <w:p w:rsidR="00711209" w:rsidRPr="008F184A" w:rsidRDefault="00711209" w:rsidP="00711209">
      <w:pPr>
        <w:pStyle w:val="Standard"/>
        <w:autoSpaceDE w:val="0"/>
        <w:ind w:left="851"/>
        <w:jc w:val="both"/>
        <w:rPr>
          <w:rFonts w:eastAsia="TimesNewRoman"/>
          <w:sz w:val="28"/>
          <w:szCs w:val="28"/>
          <w:lang w:val="ru-RU"/>
        </w:rPr>
      </w:pPr>
      <w:r w:rsidRPr="00CB2348">
        <w:rPr>
          <w:rFonts w:eastAsia="SymbolMT"/>
          <w:sz w:val="28"/>
          <w:szCs w:val="28"/>
          <w:lang w:val="ru-RU"/>
        </w:rPr>
        <w:t xml:space="preserve">22. </w:t>
      </w:r>
      <w:r w:rsidRPr="00CB2348">
        <w:rPr>
          <w:rFonts w:eastAsia="TimesNewRoman"/>
          <w:sz w:val="28"/>
          <w:szCs w:val="28"/>
        </w:rPr>
        <w:t>Отсутствует</w:t>
      </w:r>
      <w:r>
        <w:rPr>
          <w:rFonts w:eastAsia="TimesNewRoman"/>
          <w:sz w:val="28"/>
          <w:szCs w:val="28"/>
          <w:lang w:val="ru-RU"/>
        </w:rPr>
        <w:t xml:space="preserve"> </w:t>
      </w:r>
      <w:r w:rsidRPr="00CB2348">
        <w:rPr>
          <w:rFonts w:eastAsia="TimesNewRoman"/>
          <w:sz w:val="28"/>
          <w:szCs w:val="28"/>
        </w:rPr>
        <w:t>четкое</w:t>
      </w:r>
      <w:r>
        <w:rPr>
          <w:rFonts w:eastAsia="TimesNewRoman"/>
          <w:sz w:val="28"/>
          <w:szCs w:val="28"/>
          <w:lang w:val="ru-RU"/>
        </w:rPr>
        <w:t xml:space="preserve"> </w:t>
      </w:r>
      <w:r w:rsidRPr="00CB2348">
        <w:rPr>
          <w:rFonts w:eastAsia="TimesNewRoman"/>
          <w:sz w:val="28"/>
          <w:szCs w:val="28"/>
        </w:rPr>
        <w:t>стратегическое</w:t>
      </w:r>
      <w:r>
        <w:rPr>
          <w:rFonts w:eastAsia="TimesNewRoman"/>
          <w:sz w:val="28"/>
          <w:szCs w:val="28"/>
          <w:lang w:val="ru-RU"/>
        </w:rPr>
        <w:t xml:space="preserve"> </w:t>
      </w:r>
      <w:r w:rsidRPr="00CB2348">
        <w:rPr>
          <w:rFonts w:eastAsia="TimesNewRoman"/>
          <w:sz w:val="28"/>
          <w:szCs w:val="28"/>
        </w:rPr>
        <w:t>направление</w:t>
      </w:r>
      <w:r>
        <w:rPr>
          <w:rFonts w:eastAsia="TimesNewRoman"/>
          <w:sz w:val="28"/>
          <w:szCs w:val="28"/>
          <w:lang w:val="ru-RU"/>
        </w:rPr>
        <w:t xml:space="preserve"> </w:t>
      </w:r>
      <w:r w:rsidRPr="00CB2348">
        <w:rPr>
          <w:rFonts w:eastAsia="TimesNewRoman"/>
          <w:sz w:val="28"/>
          <w:szCs w:val="28"/>
        </w:rPr>
        <w:t>развития</w:t>
      </w:r>
      <w:r>
        <w:rPr>
          <w:rFonts w:eastAsia="TimesNewRoman"/>
          <w:sz w:val="28"/>
          <w:szCs w:val="28"/>
          <w:lang w:val="ru-RU"/>
        </w:rPr>
        <w:t xml:space="preserve"> </w:t>
      </w:r>
      <w:r w:rsidRPr="00CB2348">
        <w:rPr>
          <w:rFonts w:eastAsia="TimesNewRoman"/>
          <w:sz w:val="28"/>
          <w:szCs w:val="28"/>
        </w:rPr>
        <w:t>компании</w:t>
      </w:r>
      <w:r>
        <w:rPr>
          <w:rFonts w:eastAsia="TimesNewRoman"/>
          <w:sz w:val="28"/>
          <w:szCs w:val="28"/>
          <w:lang w:val="ru-RU"/>
        </w:rPr>
        <w:t>.</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23. </w:t>
      </w:r>
      <w:r w:rsidRPr="00CB2348">
        <w:rPr>
          <w:rFonts w:eastAsia="TimesNewRoman"/>
          <w:sz w:val="28"/>
          <w:szCs w:val="28"/>
        </w:rPr>
        <w:t>Неудовлетворительная</w:t>
      </w:r>
      <w:r>
        <w:rPr>
          <w:rFonts w:eastAsia="TimesNewRoman"/>
          <w:sz w:val="28"/>
          <w:szCs w:val="28"/>
          <w:lang w:val="ru-RU"/>
        </w:rPr>
        <w:t xml:space="preserve">  </w:t>
      </w:r>
      <w:r w:rsidRPr="00CB2348">
        <w:rPr>
          <w:rFonts w:eastAsia="TimesNewRoman"/>
          <w:sz w:val="28"/>
          <w:szCs w:val="28"/>
        </w:rPr>
        <w:t>организация</w:t>
      </w:r>
      <w:r>
        <w:rPr>
          <w:rFonts w:eastAsia="TimesNewRoman"/>
          <w:sz w:val="28"/>
          <w:szCs w:val="28"/>
          <w:lang w:val="ru-RU"/>
        </w:rPr>
        <w:t xml:space="preserve"> </w:t>
      </w:r>
      <w:r w:rsidRPr="00CB2348">
        <w:rPr>
          <w:rFonts w:eastAsia="TimesNewRoman"/>
          <w:sz w:val="28"/>
          <w:szCs w:val="28"/>
        </w:rPr>
        <w:t>маркетинговой</w:t>
      </w:r>
      <w:r>
        <w:rPr>
          <w:rFonts w:eastAsia="TimesNewRoman"/>
          <w:sz w:val="28"/>
          <w:szCs w:val="28"/>
          <w:lang w:val="ru-RU"/>
        </w:rPr>
        <w:t xml:space="preserve"> </w:t>
      </w:r>
      <w:r w:rsidRPr="00CB2348">
        <w:rPr>
          <w:rFonts w:eastAsia="TimesNewRoman"/>
          <w:sz w:val="28"/>
          <w:szCs w:val="28"/>
        </w:rPr>
        <w:t>деятельности.</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24. </w:t>
      </w:r>
      <w:r w:rsidRPr="00CB2348">
        <w:rPr>
          <w:rFonts w:eastAsia="TimesNewRoman"/>
          <w:sz w:val="28"/>
          <w:szCs w:val="28"/>
        </w:rPr>
        <w:t>Низкая</w:t>
      </w:r>
      <w:r>
        <w:rPr>
          <w:rFonts w:eastAsia="TimesNewRoman"/>
          <w:sz w:val="28"/>
          <w:szCs w:val="28"/>
          <w:lang w:val="ru-RU"/>
        </w:rPr>
        <w:t xml:space="preserve"> </w:t>
      </w:r>
      <w:r w:rsidRPr="00CB2348">
        <w:rPr>
          <w:rFonts w:eastAsia="TimesNewRoman"/>
          <w:sz w:val="28"/>
          <w:szCs w:val="28"/>
        </w:rPr>
        <w:t>прибыльность.</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25. </w:t>
      </w:r>
      <w:r w:rsidRPr="00CB2348">
        <w:rPr>
          <w:rFonts w:eastAsia="TimesNewRoman"/>
          <w:sz w:val="28"/>
          <w:szCs w:val="28"/>
        </w:rPr>
        <w:t>Отставание в области</w:t>
      </w:r>
      <w:r>
        <w:rPr>
          <w:rFonts w:eastAsia="TimesNewRoman"/>
          <w:sz w:val="28"/>
          <w:szCs w:val="28"/>
          <w:lang w:val="ru-RU"/>
        </w:rPr>
        <w:t xml:space="preserve"> </w:t>
      </w:r>
      <w:r w:rsidRPr="00CB2348">
        <w:rPr>
          <w:rFonts w:eastAsia="TimesNewRoman"/>
          <w:sz w:val="28"/>
          <w:szCs w:val="28"/>
        </w:rPr>
        <w:t>исследований и разработок.</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26. </w:t>
      </w:r>
      <w:r w:rsidRPr="00CB2348">
        <w:rPr>
          <w:rFonts w:eastAsia="TimesNewRoman"/>
          <w:sz w:val="28"/>
          <w:szCs w:val="28"/>
        </w:rPr>
        <w:t>Отсутствие у персонала</w:t>
      </w:r>
      <w:r>
        <w:rPr>
          <w:rFonts w:eastAsia="TimesNewRoman"/>
          <w:sz w:val="28"/>
          <w:szCs w:val="28"/>
          <w:lang w:val="ru-RU"/>
        </w:rPr>
        <w:t xml:space="preserve"> </w:t>
      </w:r>
      <w:r w:rsidRPr="00CB2348">
        <w:rPr>
          <w:rFonts w:eastAsia="TimesNewRoman"/>
          <w:sz w:val="28"/>
          <w:szCs w:val="28"/>
        </w:rPr>
        <w:t>компании</w:t>
      </w:r>
      <w:r>
        <w:rPr>
          <w:rFonts w:eastAsia="TimesNewRoman"/>
          <w:sz w:val="28"/>
          <w:szCs w:val="28"/>
          <w:lang w:val="ru-RU"/>
        </w:rPr>
        <w:t xml:space="preserve"> </w:t>
      </w:r>
      <w:r w:rsidRPr="00CB2348">
        <w:rPr>
          <w:rFonts w:eastAsia="TimesNewRoman"/>
          <w:sz w:val="28"/>
          <w:szCs w:val="28"/>
        </w:rPr>
        <w:t>определенных</w:t>
      </w:r>
      <w:r>
        <w:rPr>
          <w:rFonts w:eastAsia="TimesNewRoman"/>
          <w:sz w:val="28"/>
          <w:szCs w:val="28"/>
          <w:lang w:val="ru-RU"/>
        </w:rPr>
        <w:t xml:space="preserve"> </w:t>
      </w:r>
      <w:r w:rsidRPr="00CB2348">
        <w:rPr>
          <w:rFonts w:eastAsia="TimesNewRoman"/>
          <w:sz w:val="28"/>
          <w:szCs w:val="28"/>
        </w:rPr>
        <w:t>способностей и навыков в ключевых</w:t>
      </w:r>
      <w:r>
        <w:rPr>
          <w:rFonts w:eastAsia="TimesNewRoman"/>
          <w:sz w:val="28"/>
          <w:szCs w:val="28"/>
          <w:lang w:val="ru-RU"/>
        </w:rPr>
        <w:t xml:space="preserve"> </w:t>
      </w:r>
      <w:r w:rsidRPr="00CB2348">
        <w:rPr>
          <w:rFonts w:eastAsia="TimesNewRoman"/>
          <w:sz w:val="28"/>
          <w:szCs w:val="28"/>
        </w:rPr>
        <w:t>областях</w:t>
      </w:r>
      <w:r>
        <w:rPr>
          <w:rFonts w:eastAsia="TimesNewRoman"/>
          <w:sz w:val="28"/>
          <w:szCs w:val="28"/>
          <w:lang w:val="ru-RU"/>
        </w:rPr>
        <w:t xml:space="preserve"> </w:t>
      </w:r>
      <w:r w:rsidRPr="00CB2348">
        <w:rPr>
          <w:rFonts w:eastAsia="TimesNewRoman"/>
          <w:sz w:val="28"/>
          <w:szCs w:val="28"/>
        </w:rPr>
        <w:t>деятельности.</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27. </w:t>
      </w:r>
      <w:r w:rsidRPr="00CB2348">
        <w:rPr>
          <w:rFonts w:eastAsia="TimesNewRoman"/>
          <w:sz w:val="28"/>
          <w:szCs w:val="28"/>
        </w:rPr>
        <w:t>Плохая</w:t>
      </w:r>
      <w:r>
        <w:rPr>
          <w:rFonts w:eastAsia="TimesNewRoman"/>
          <w:sz w:val="28"/>
          <w:szCs w:val="28"/>
          <w:lang w:val="ru-RU"/>
        </w:rPr>
        <w:t xml:space="preserve"> </w:t>
      </w:r>
      <w:r w:rsidRPr="00CB2348">
        <w:rPr>
          <w:rFonts w:eastAsia="TimesNewRoman"/>
          <w:sz w:val="28"/>
          <w:szCs w:val="28"/>
        </w:rPr>
        <w:t>сбытовая</w:t>
      </w:r>
      <w:r>
        <w:rPr>
          <w:rFonts w:eastAsia="TimesNewRoman"/>
          <w:sz w:val="28"/>
          <w:szCs w:val="28"/>
          <w:lang w:val="ru-RU"/>
        </w:rPr>
        <w:t xml:space="preserve"> </w:t>
      </w:r>
      <w:r w:rsidRPr="00CB2348">
        <w:rPr>
          <w:rFonts w:eastAsia="TimesNewRoman"/>
          <w:sz w:val="28"/>
          <w:szCs w:val="28"/>
        </w:rPr>
        <w:t>сеть.</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28. </w:t>
      </w:r>
      <w:r w:rsidRPr="00CB2348">
        <w:rPr>
          <w:rFonts w:eastAsia="TimesNewRoman"/>
          <w:sz w:val="28"/>
          <w:szCs w:val="28"/>
        </w:rPr>
        <w:t>Слишком</w:t>
      </w:r>
      <w:r>
        <w:rPr>
          <w:rFonts w:eastAsia="TimesNewRoman"/>
          <w:sz w:val="28"/>
          <w:szCs w:val="28"/>
          <w:lang w:val="ru-RU"/>
        </w:rPr>
        <w:t xml:space="preserve"> </w:t>
      </w:r>
      <w:r w:rsidRPr="00CB2348">
        <w:rPr>
          <w:rFonts w:eastAsia="TimesNewRoman"/>
          <w:sz w:val="28"/>
          <w:szCs w:val="28"/>
        </w:rPr>
        <w:t>узкий</w:t>
      </w:r>
      <w:r>
        <w:rPr>
          <w:rFonts w:eastAsia="TimesNewRoman"/>
          <w:sz w:val="28"/>
          <w:szCs w:val="28"/>
          <w:lang w:val="ru-RU"/>
        </w:rPr>
        <w:t xml:space="preserve"> </w:t>
      </w:r>
      <w:r w:rsidRPr="00CB2348">
        <w:rPr>
          <w:rFonts w:eastAsia="TimesNewRoman"/>
          <w:sz w:val="28"/>
          <w:szCs w:val="28"/>
        </w:rPr>
        <w:t>ассортимент</w:t>
      </w:r>
      <w:r>
        <w:rPr>
          <w:rFonts w:eastAsia="TimesNewRoman"/>
          <w:sz w:val="28"/>
          <w:szCs w:val="28"/>
          <w:lang w:val="ru-RU"/>
        </w:rPr>
        <w:t xml:space="preserve"> </w:t>
      </w:r>
      <w:r w:rsidRPr="00CB2348">
        <w:rPr>
          <w:rFonts w:eastAsia="TimesNewRoman"/>
          <w:sz w:val="28"/>
          <w:szCs w:val="28"/>
        </w:rPr>
        <w:t>продукции.</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29. </w:t>
      </w:r>
      <w:r w:rsidRPr="00CB2348">
        <w:rPr>
          <w:rFonts w:eastAsia="TimesNewRoman"/>
          <w:sz w:val="28"/>
          <w:szCs w:val="28"/>
        </w:rPr>
        <w:t>Выход</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рынок</w:t>
      </w:r>
      <w:r>
        <w:rPr>
          <w:rFonts w:eastAsia="TimesNewRoman"/>
          <w:sz w:val="28"/>
          <w:szCs w:val="28"/>
          <w:lang w:val="ru-RU"/>
        </w:rPr>
        <w:t xml:space="preserve"> </w:t>
      </w:r>
      <w:r w:rsidRPr="00CB2348">
        <w:rPr>
          <w:rFonts w:eastAsia="TimesNewRoman"/>
          <w:sz w:val="28"/>
          <w:szCs w:val="28"/>
        </w:rPr>
        <w:t>иностранных</w:t>
      </w:r>
      <w:r>
        <w:rPr>
          <w:rFonts w:eastAsia="TimesNewRoman"/>
          <w:sz w:val="28"/>
          <w:szCs w:val="28"/>
          <w:lang w:val="ru-RU"/>
        </w:rPr>
        <w:t xml:space="preserve"> </w:t>
      </w:r>
      <w:r w:rsidRPr="00CB2348">
        <w:rPr>
          <w:rFonts w:eastAsia="TimesNewRoman"/>
          <w:sz w:val="28"/>
          <w:szCs w:val="28"/>
        </w:rPr>
        <w:t>конкурентов.</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30. </w:t>
      </w:r>
      <w:r w:rsidRPr="00CB2348">
        <w:rPr>
          <w:rFonts w:eastAsia="TimesNewRoman"/>
          <w:sz w:val="28"/>
          <w:szCs w:val="28"/>
        </w:rPr>
        <w:t>Изменение</w:t>
      </w:r>
      <w:r>
        <w:rPr>
          <w:rFonts w:eastAsia="TimesNewRoman"/>
          <w:sz w:val="28"/>
          <w:szCs w:val="28"/>
          <w:lang w:val="ru-RU"/>
        </w:rPr>
        <w:t xml:space="preserve"> </w:t>
      </w:r>
      <w:r w:rsidRPr="00CB2348">
        <w:rPr>
          <w:rFonts w:eastAsia="TimesNewRoman"/>
          <w:sz w:val="28"/>
          <w:szCs w:val="28"/>
        </w:rPr>
        <w:t>потребностей и вкусов</w:t>
      </w:r>
      <w:r>
        <w:rPr>
          <w:rFonts w:eastAsia="TimesNewRoman"/>
          <w:sz w:val="28"/>
          <w:szCs w:val="28"/>
          <w:lang w:val="ru-RU"/>
        </w:rPr>
        <w:t xml:space="preserve"> </w:t>
      </w:r>
      <w:r w:rsidRPr="00CB2348">
        <w:rPr>
          <w:rFonts w:eastAsia="TimesNewRoman"/>
          <w:sz w:val="28"/>
          <w:szCs w:val="28"/>
        </w:rPr>
        <w:t>покупателей.</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31. </w:t>
      </w:r>
      <w:r w:rsidRPr="00CB2348">
        <w:rPr>
          <w:rFonts w:eastAsia="TimesNewRoman"/>
          <w:sz w:val="28"/>
          <w:szCs w:val="28"/>
        </w:rPr>
        <w:t>Медленный</w:t>
      </w:r>
      <w:r>
        <w:rPr>
          <w:rFonts w:eastAsia="TimesNewRoman"/>
          <w:sz w:val="28"/>
          <w:szCs w:val="28"/>
          <w:lang w:val="ru-RU"/>
        </w:rPr>
        <w:t xml:space="preserve"> </w:t>
      </w:r>
      <w:r w:rsidRPr="00CB2348">
        <w:rPr>
          <w:rFonts w:eastAsia="TimesNewRoman"/>
          <w:sz w:val="28"/>
          <w:szCs w:val="28"/>
        </w:rPr>
        <w:t>рост</w:t>
      </w:r>
      <w:r>
        <w:rPr>
          <w:rFonts w:eastAsia="TimesNewRoman"/>
          <w:sz w:val="28"/>
          <w:szCs w:val="28"/>
          <w:lang w:val="ru-RU"/>
        </w:rPr>
        <w:t xml:space="preserve"> </w:t>
      </w:r>
      <w:r w:rsidRPr="00CB2348">
        <w:rPr>
          <w:rFonts w:eastAsia="TimesNewRoman"/>
          <w:sz w:val="28"/>
          <w:szCs w:val="28"/>
        </w:rPr>
        <w:t>рынка.</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32. </w:t>
      </w:r>
      <w:r w:rsidRPr="00CB2348">
        <w:rPr>
          <w:rFonts w:eastAsia="TimesNewRoman"/>
          <w:sz w:val="28"/>
          <w:szCs w:val="28"/>
        </w:rPr>
        <w:t>Неблагоприятные</w:t>
      </w:r>
      <w:r>
        <w:rPr>
          <w:rFonts w:eastAsia="TimesNewRoman"/>
          <w:sz w:val="28"/>
          <w:szCs w:val="28"/>
          <w:lang w:val="ru-RU"/>
        </w:rPr>
        <w:t xml:space="preserve"> </w:t>
      </w:r>
      <w:r w:rsidRPr="00CB2348">
        <w:rPr>
          <w:rFonts w:eastAsia="TimesNewRoman"/>
          <w:sz w:val="28"/>
          <w:szCs w:val="28"/>
        </w:rPr>
        <w:t>демографические</w:t>
      </w:r>
      <w:r>
        <w:rPr>
          <w:rFonts w:eastAsia="TimesNewRoman"/>
          <w:sz w:val="28"/>
          <w:szCs w:val="28"/>
          <w:lang w:val="ru-RU"/>
        </w:rPr>
        <w:t xml:space="preserve"> </w:t>
      </w:r>
      <w:r w:rsidRPr="00CB2348">
        <w:rPr>
          <w:rFonts w:eastAsia="TimesNewRoman"/>
          <w:sz w:val="28"/>
          <w:szCs w:val="28"/>
        </w:rPr>
        <w:t>изменения.</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33. </w:t>
      </w:r>
      <w:r w:rsidRPr="00CB2348">
        <w:rPr>
          <w:rFonts w:eastAsia="TimesNewRoman"/>
          <w:sz w:val="28"/>
          <w:szCs w:val="28"/>
        </w:rPr>
        <w:t>Увеличение</w:t>
      </w:r>
      <w:r>
        <w:rPr>
          <w:rFonts w:eastAsia="TimesNewRoman"/>
          <w:sz w:val="28"/>
          <w:szCs w:val="28"/>
          <w:lang w:val="ru-RU"/>
        </w:rPr>
        <w:t xml:space="preserve"> </w:t>
      </w:r>
      <w:r w:rsidRPr="00CB2348">
        <w:rPr>
          <w:rFonts w:eastAsia="TimesNewRoman"/>
          <w:sz w:val="28"/>
          <w:szCs w:val="28"/>
        </w:rPr>
        <w:t>требовательности</w:t>
      </w:r>
      <w:r>
        <w:rPr>
          <w:rFonts w:eastAsia="TimesNewRoman"/>
          <w:sz w:val="28"/>
          <w:szCs w:val="28"/>
          <w:lang w:val="ru-RU"/>
        </w:rPr>
        <w:t xml:space="preserve"> </w:t>
      </w:r>
      <w:r w:rsidRPr="00CB2348">
        <w:rPr>
          <w:rFonts w:eastAsia="TimesNewRoman"/>
          <w:sz w:val="28"/>
          <w:szCs w:val="28"/>
        </w:rPr>
        <w:t>покупателей и поставщиков.</w:t>
      </w:r>
    </w:p>
    <w:p w:rsidR="00711209" w:rsidRPr="00CB2348" w:rsidRDefault="00711209" w:rsidP="00711209">
      <w:pPr>
        <w:pStyle w:val="Standard"/>
        <w:autoSpaceDE w:val="0"/>
        <w:ind w:left="851"/>
        <w:jc w:val="both"/>
        <w:rPr>
          <w:rFonts w:eastAsia="TimesNewRoman"/>
          <w:sz w:val="28"/>
          <w:szCs w:val="28"/>
        </w:rPr>
      </w:pPr>
      <w:r w:rsidRPr="00CB2348">
        <w:rPr>
          <w:rFonts w:eastAsia="SymbolMT"/>
          <w:sz w:val="28"/>
          <w:szCs w:val="28"/>
          <w:lang w:val="ru-RU"/>
        </w:rPr>
        <w:t xml:space="preserve">34. </w:t>
      </w:r>
      <w:r w:rsidRPr="00CB2348">
        <w:rPr>
          <w:rFonts w:eastAsia="TimesNewRoman"/>
          <w:sz w:val="28"/>
          <w:szCs w:val="28"/>
        </w:rPr>
        <w:t>Рост</w:t>
      </w:r>
      <w:r>
        <w:rPr>
          <w:rFonts w:eastAsia="TimesNewRoman"/>
          <w:sz w:val="28"/>
          <w:szCs w:val="28"/>
          <w:lang w:val="ru-RU"/>
        </w:rPr>
        <w:t xml:space="preserve"> </w:t>
      </w:r>
      <w:r w:rsidRPr="00CB2348">
        <w:rPr>
          <w:rFonts w:eastAsia="TimesNewRoman"/>
          <w:sz w:val="28"/>
          <w:szCs w:val="28"/>
        </w:rPr>
        <w:t>налогов.</w:t>
      </w:r>
    </w:p>
    <w:p w:rsidR="00711209" w:rsidRPr="00CB2348" w:rsidRDefault="00711209" w:rsidP="00711209">
      <w:pPr>
        <w:pStyle w:val="Standard"/>
        <w:autoSpaceDE w:val="0"/>
        <w:ind w:left="851"/>
        <w:jc w:val="both"/>
        <w:rPr>
          <w:rFonts w:eastAsia="TimesNewRoman"/>
          <w:sz w:val="28"/>
          <w:szCs w:val="28"/>
          <w:lang w:val="ru-RU"/>
        </w:rPr>
      </w:pPr>
      <w:r w:rsidRPr="00CB2348">
        <w:rPr>
          <w:rFonts w:eastAsia="SymbolMT"/>
          <w:sz w:val="28"/>
          <w:szCs w:val="28"/>
          <w:lang w:val="ru-RU"/>
        </w:rPr>
        <w:t xml:space="preserve">35. </w:t>
      </w:r>
      <w:r w:rsidRPr="00CB2348">
        <w:rPr>
          <w:rFonts w:eastAsia="TimesNewRoman"/>
          <w:sz w:val="28"/>
          <w:szCs w:val="28"/>
        </w:rPr>
        <w:t>Рост</w:t>
      </w:r>
      <w:r>
        <w:rPr>
          <w:rFonts w:eastAsia="TimesNewRoman"/>
          <w:sz w:val="28"/>
          <w:szCs w:val="28"/>
          <w:lang w:val="ru-RU"/>
        </w:rPr>
        <w:t xml:space="preserve"> </w:t>
      </w:r>
      <w:r w:rsidRPr="00CB2348">
        <w:rPr>
          <w:rFonts w:eastAsia="TimesNewRoman"/>
          <w:sz w:val="28"/>
          <w:szCs w:val="28"/>
        </w:rPr>
        <w:t>продаж</w:t>
      </w:r>
      <w:r>
        <w:rPr>
          <w:rFonts w:eastAsia="TimesNewRoman"/>
          <w:sz w:val="28"/>
          <w:szCs w:val="28"/>
          <w:lang w:val="ru-RU"/>
        </w:rPr>
        <w:t xml:space="preserve"> </w:t>
      </w:r>
      <w:r w:rsidRPr="00CB2348">
        <w:rPr>
          <w:rFonts w:eastAsia="TimesNewRoman"/>
          <w:sz w:val="28"/>
          <w:szCs w:val="28"/>
        </w:rPr>
        <w:t>товаров-заменителей.</w:t>
      </w:r>
    </w:p>
    <w:p w:rsidR="00711209" w:rsidRDefault="00711209" w:rsidP="00711209">
      <w:pPr>
        <w:ind w:left="-48"/>
        <w:rPr>
          <w:sz w:val="28"/>
          <w:szCs w:val="28"/>
        </w:rPr>
      </w:pPr>
      <w:r w:rsidRPr="00CB2348">
        <w:rPr>
          <w:sz w:val="28"/>
          <w:szCs w:val="28"/>
        </w:rPr>
        <w:t>Дата выдачи задания                                        _______ ______________ 20</w:t>
      </w:r>
      <w:r w:rsidRPr="00CB2348">
        <w:rPr>
          <w:sz w:val="28"/>
          <w:szCs w:val="28"/>
          <w:u w:val="single"/>
        </w:rPr>
        <w:t>1</w:t>
      </w:r>
      <w:r>
        <w:rPr>
          <w:sz w:val="28"/>
          <w:szCs w:val="28"/>
          <w:u w:val="single"/>
        </w:rPr>
        <w:t>7</w:t>
      </w:r>
      <w:r w:rsidRPr="00CB2348">
        <w:rPr>
          <w:sz w:val="28"/>
          <w:szCs w:val="28"/>
        </w:rPr>
        <w:t xml:space="preserve"> г.</w:t>
      </w:r>
    </w:p>
    <w:p w:rsidR="00711209" w:rsidRDefault="00711209" w:rsidP="00711209">
      <w:pPr>
        <w:ind w:left="-48"/>
        <w:rPr>
          <w:sz w:val="28"/>
          <w:szCs w:val="28"/>
        </w:rPr>
      </w:pPr>
      <w:r w:rsidRPr="00CB2348">
        <w:rPr>
          <w:sz w:val="28"/>
          <w:szCs w:val="28"/>
        </w:rPr>
        <w:t>Срок выполнения проекта                                _______ ______________ 20</w:t>
      </w:r>
      <w:r w:rsidRPr="00CB2348">
        <w:rPr>
          <w:sz w:val="28"/>
          <w:szCs w:val="28"/>
          <w:u w:val="single"/>
        </w:rPr>
        <w:t>1</w:t>
      </w:r>
      <w:r>
        <w:rPr>
          <w:sz w:val="28"/>
          <w:szCs w:val="28"/>
          <w:u w:val="single"/>
        </w:rPr>
        <w:t>7</w:t>
      </w:r>
      <w:r w:rsidRPr="00CB2348">
        <w:rPr>
          <w:sz w:val="28"/>
          <w:szCs w:val="28"/>
        </w:rPr>
        <w:t xml:space="preserve"> г.</w:t>
      </w:r>
    </w:p>
    <w:p w:rsidR="00711209" w:rsidRPr="00CB2348" w:rsidRDefault="00711209" w:rsidP="00711209">
      <w:pPr>
        <w:ind w:left="-48"/>
        <w:rPr>
          <w:sz w:val="28"/>
          <w:szCs w:val="28"/>
        </w:rPr>
      </w:pPr>
      <w:r w:rsidRPr="00CB2348">
        <w:rPr>
          <w:sz w:val="28"/>
          <w:szCs w:val="28"/>
        </w:rPr>
        <w:t xml:space="preserve">Преподаватель                      ___________               </w:t>
      </w:r>
      <w:r>
        <w:rPr>
          <w:sz w:val="28"/>
          <w:szCs w:val="28"/>
          <w:u w:val="single"/>
        </w:rPr>
        <w:t>Яцукович П.Э.</w:t>
      </w:r>
    </w:p>
    <w:p w:rsidR="00711209" w:rsidRPr="00CB2348" w:rsidRDefault="00711209" w:rsidP="00711209">
      <w:pPr>
        <w:rPr>
          <w:sz w:val="20"/>
          <w:szCs w:val="20"/>
        </w:rPr>
      </w:pPr>
      <w:r w:rsidRPr="00CB2348">
        <w:rPr>
          <w:sz w:val="20"/>
          <w:szCs w:val="20"/>
        </w:rPr>
        <w:t xml:space="preserve">подпись                             расшифровка подписи                     </w:t>
      </w:r>
    </w:p>
    <w:p w:rsidR="00711209" w:rsidRDefault="00711209" w:rsidP="00711209">
      <w:pPr>
        <w:rPr>
          <w:b/>
          <w:bCs/>
          <w:sz w:val="28"/>
          <w:szCs w:val="28"/>
        </w:rPr>
      </w:pPr>
    </w:p>
    <w:p w:rsidR="00711209" w:rsidRDefault="00711209" w:rsidP="00711209">
      <w:pPr>
        <w:jc w:val="center"/>
        <w:rPr>
          <w:b/>
          <w:bCs/>
          <w:sz w:val="28"/>
          <w:szCs w:val="28"/>
        </w:rPr>
      </w:pPr>
      <w:r w:rsidRPr="00994463">
        <w:rPr>
          <w:b/>
          <w:bCs/>
          <w:sz w:val="28"/>
          <w:szCs w:val="28"/>
        </w:rPr>
        <w:t xml:space="preserve">ПРИЛОЖЕНИЕ </w:t>
      </w:r>
      <w:r>
        <w:rPr>
          <w:b/>
          <w:bCs/>
          <w:sz w:val="28"/>
          <w:szCs w:val="28"/>
        </w:rPr>
        <w:t>8</w:t>
      </w:r>
    </w:p>
    <w:p w:rsidR="00711209" w:rsidRPr="00E54CA0" w:rsidRDefault="00711209" w:rsidP="00711209">
      <w:pPr>
        <w:pBdr>
          <w:bottom w:val="single" w:sz="4" w:space="1" w:color="auto"/>
        </w:pBdr>
        <w:jc w:val="center"/>
        <w:rPr>
          <w:sz w:val="28"/>
          <w:szCs w:val="28"/>
        </w:rPr>
      </w:pPr>
      <w:r w:rsidRPr="00CB2348">
        <w:rPr>
          <w:bCs/>
          <w:sz w:val="28"/>
          <w:szCs w:val="28"/>
        </w:rPr>
        <w:t>Пример проектного задания</w:t>
      </w:r>
      <w:r>
        <w:rPr>
          <w:sz w:val="28"/>
          <w:szCs w:val="28"/>
        </w:rPr>
        <w:t>№2</w:t>
      </w:r>
    </w:p>
    <w:p w:rsidR="00711209" w:rsidRDefault="00711209" w:rsidP="00711209">
      <w:pPr>
        <w:jc w:val="center"/>
        <w:rPr>
          <w:lang w:eastAsia="ar-SA"/>
        </w:rPr>
      </w:pPr>
    </w:p>
    <w:p w:rsidR="00711209" w:rsidRPr="000D3B23" w:rsidRDefault="00711209" w:rsidP="00711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rPr>
      </w:pPr>
      <w:r w:rsidRPr="000D3B23">
        <w:rPr>
          <w:b/>
        </w:rPr>
        <w:t>МИНИСТЕРСТВО ОБРАЗОВАНИЯ МОСКОВСКОЙ ОБЛАСТИ</w:t>
      </w:r>
    </w:p>
    <w:p w:rsidR="00711209" w:rsidRPr="000D3B23" w:rsidRDefault="00711209" w:rsidP="00711209">
      <w:pPr>
        <w:tabs>
          <w:tab w:val="left" w:pos="5730"/>
        </w:tabs>
        <w:jc w:val="center"/>
        <w:rPr>
          <w:b/>
        </w:rPr>
      </w:pPr>
      <w:r w:rsidRPr="000D3B23">
        <w:rPr>
          <w:b/>
        </w:rPr>
        <w:t>ГОСУДАРСТВЕННОЕ БЮДЖЕТНОЕ ПРОФЕССИОНАЛЬНОЕ</w:t>
      </w:r>
    </w:p>
    <w:p w:rsidR="00711209" w:rsidRPr="000D3B23" w:rsidRDefault="00711209" w:rsidP="00711209">
      <w:pPr>
        <w:tabs>
          <w:tab w:val="left" w:pos="5730"/>
        </w:tabs>
        <w:jc w:val="center"/>
        <w:rPr>
          <w:b/>
        </w:rPr>
      </w:pPr>
      <w:r w:rsidRPr="000D3B23">
        <w:rPr>
          <w:b/>
        </w:rPr>
        <w:t>ОБРАЗОВАТЕЛЬНОЕ  УЧРЕЖДЕНИЕ</w:t>
      </w:r>
    </w:p>
    <w:p w:rsidR="00711209" w:rsidRPr="000D3B23" w:rsidRDefault="00711209" w:rsidP="00711209">
      <w:pPr>
        <w:tabs>
          <w:tab w:val="left" w:pos="5730"/>
        </w:tabs>
        <w:jc w:val="center"/>
        <w:rPr>
          <w:b/>
        </w:rPr>
      </w:pPr>
      <w:r w:rsidRPr="000D3B23">
        <w:rPr>
          <w:b/>
        </w:rPr>
        <w:t>МОСКОВСКОЙ ОБЛАСТИ</w:t>
      </w:r>
    </w:p>
    <w:p w:rsidR="00711209" w:rsidRPr="000D3B23" w:rsidRDefault="00711209" w:rsidP="00711209">
      <w:pPr>
        <w:tabs>
          <w:tab w:val="left" w:pos="5730"/>
        </w:tabs>
        <w:jc w:val="center"/>
        <w:rPr>
          <w:b/>
        </w:rPr>
      </w:pPr>
      <w:r w:rsidRPr="000D3B23">
        <w:rPr>
          <w:b/>
        </w:rPr>
        <w:lastRenderedPageBreak/>
        <w:t>"БАЛАШИХИНСКИЙ ТЕХНИКУМ"</w:t>
      </w:r>
    </w:p>
    <w:p w:rsidR="00711209" w:rsidRPr="00CB2348" w:rsidRDefault="00711209" w:rsidP="00711209">
      <w:pPr>
        <w:ind w:left="5760"/>
        <w:rPr>
          <w:b/>
          <w:lang w:eastAsia="ar-SA"/>
        </w:rPr>
      </w:pPr>
      <w:r w:rsidRPr="00CB2348">
        <w:rPr>
          <w:b/>
          <w:lang w:eastAsia="ar-SA"/>
        </w:rPr>
        <w:t>У Т В Е Р Ж Д А Ю</w:t>
      </w:r>
    </w:p>
    <w:p w:rsidR="00711209" w:rsidRPr="00CB2348" w:rsidRDefault="00711209" w:rsidP="00711209">
      <w:pPr>
        <w:ind w:left="5760"/>
        <w:rPr>
          <w:lang w:eastAsia="ar-SA"/>
        </w:rPr>
      </w:pPr>
      <w:r>
        <w:rPr>
          <w:lang w:eastAsia="ar-SA"/>
        </w:rPr>
        <w:t>Зав.отделением ГБПОУ МО «БТ»</w:t>
      </w:r>
    </w:p>
    <w:p w:rsidR="00711209" w:rsidRPr="00CB2348" w:rsidRDefault="00711209" w:rsidP="00711209">
      <w:pPr>
        <w:ind w:left="5760"/>
        <w:rPr>
          <w:lang w:eastAsia="ar-SA"/>
        </w:rPr>
      </w:pPr>
      <w:r>
        <w:rPr>
          <w:lang w:eastAsia="ar-SA"/>
        </w:rPr>
        <w:t xml:space="preserve"> ______________</w:t>
      </w:r>
      <w:r w:rsidRPr="00CB2348">
        <w:rPr>
          <w:lang w:eastAsia="ar-SA"/>
        </w:rPr>
        <w:t xml:space="preserve"> </w:t>
      </w:r>
      <w:r>
        <w:rPr>
          <w:lang w:eastAsia="ar-SA"/>
        </w:rPr>
        <w:t>Прибыткова Г.К.</w:t>
      </w:r>
    </w:p>
    <w:p w:rsidR="00711209" w:rsidRPr="00CB2348" w:rsidRDefault="00711209" w:rsidP="00711209">
      <w:pPr>
        <w:ind w:left="5760"/>
        <w:rPr>
          <w:lang w:eastAsia="ar-SA"/>
        </w:rPr>
      </w:pPr>
      <w:r w:rsidRPr="00CB2348">
        <w:rPr>
          <w:lang w:eastAsia="ar-SA"/>
        </w:rPr>
        <w:t>____   ________________ 20</w:t>
      </w:r>
      <w:r>
        <w:rPr>
          <w:lang w:eastAsia="ar-SA"/>
        </w:rPr>
        <w:t>17 г.</w:t>
      </w:r>
    </w:p>
    <w:p w:rsidR="00711209" w:rsidRPr="00CB2348" w:rsidRDefault="00711209" w:rsidP="00711209">
      <w:pPr>
        <w:jc w:val="center"/>
        <w:rPr>
          <w:b/>
          <w:lang w:eastAsia="ar-SA"/>
        </w:rPr>
      </w:pPr>
    </w:p>
    <w:p w:rsidR="00711209" w:rsidRPr="00CB2348" w:rsidRDefault="00711209" w:rsidP="00711209">
      <w:pPr>
        <w:tabs>
          <w:tab w:val="left" w:pos="3165"/>
        </w:tabs>
        <w:jc w:val="center"/>
        <w:rPr>
          <w:sz w:val="28"/>
          <w:szCs w:val="28"/>
        </w:rPr>
      </w:pPr>
    </w:p>
    <w:p w:rsidR="00711209" w:rsidRPr="00CB2348" w:rsidRDefault="00711209" w:rsidP="00711209">
      <w:pPr>
        <w:tabs>
          <w:tab w:val="left" w:pos="3165"/>
        </w:tabs>
        <w:jc w:val="center"/>
        <w:rPr>
          <w:b/>
          <w:sz w:val="28"/>
          <w:szCs w:val="28"/>
        </w:rPr>
      </w:pPr>
      <w:r w:rsidRPr="00CB2348">
        <w:rPr>
          <w:b/>
          <w:sz w:val="28"/>
          <w:szCs w:val="28"/>
        </w:rPr>
        <w:t>ПРОЕКТНОЕ ЗАДАНИЕ</w:t>
      </w:r>
    </w:p>
    <w:p w:rsidR="00711209" w:rsidRPr="00CB2348" w:rsidRDefault="00711209" w:rsidP="00711209">
      <w:pPr>
        <w:tabs>
          <w:tab w:val="left" w:pos="3165"/>
        </w:tabs>
        <w:jc w:val="center"/>
        <w:rPr>
          <w:b/>
          <w:sz w:val="28"/>
          <w:szCs w:val="28"/>
        </w:rPr>
      </w:pPr>
      <w:r w:rsidRPr="00CB2348">
        <w:rPr>
          <w:b/>
          <w:sz w:val="28"/>
          <w:szCs w:val="28"/>
        </w:rPr>
        <w:t>для итоговой оценки по ПМ 02. Участие в организации производственной деятельности структурного подразделения</w:t>
      </w:r>
    </w:p>
    <w:p w:rsidR="00711209" w:rsidRPr="00CB2348" w:rsidRDefault="00711209" w:rsidP="00711209">
      <w:pPr>
        <w:tabs>
          <w:tab w:val="left" w:pos="3165"/>
        </w:tabs>
        <w:jc w:val="center"/>
        <w:rPr>
          <w:b/>
          <w:sz w:val="28"/>
          <w:szCs w:val="28"/>
        </w:rPr>
      </w:pPr>
      <w:r w:rsidRPr="00CB2348">
        <w:rPr>
          <w:b/>
          <w:sz w:val="28"/>
          <w:szCs w:val="28"/>
        </w:rPr>
        <w:t xml:space="preserve">   специальность   Технология машиностроения                  </w:t>
      </w:r>
    </w:p>
    <w:p w:rsidR="00711209" w:rsidRPr="00CB2348" w:rsidRDefault="00711209" w:rsidP="00711209">
      <w:pPr>
        <w:rPr>
          <w:sz w:val="28"/>
          <w:szCs w:val="28"/>
        </w:rPr>
      </w:pPr>
    </w:p>
    <w:p w:rsidR="00711209" w:rsidRPr="00D21F1D" w:rsidRDefault="00711209" w:rsidP="00711209">
      <w:r w:rsidRPr="00CB2348">
        <w:rPr>
          <w:sz w:val="28"/>
          <w:szCs w:val="28"/>
        </w:rPr>
        <w:t xml:space="preserve">Обучающемуся </w:t>
      </w:r>
      <w:r w:rsidRPr="00CB2348">
        <w:rPr>
          <w:sz w:val="28"/>
          <w:szCs w:val="28"/>
          <w:u w:val="single"/>
        </w:rPr>
        <w:t>4</w:t>
      </w:r>
      <w:r w:rsidRPr="00CB2348">
        <w:rPr>
          <w:sz w:val="28"/>
          <w:szCs w:val="28"/>
        </w:rPr>
        <w:t xml:space="preserve"> курса _</w:t>
      </w:r>
      <w:r>
        <w:rPr>
          <w:sz w:val="28"/>
          <w:szCs w:val="28"/>
          <w:u w:val="single"/>
        </w:rPr>
        <w:t>ТМ-4</w:t>
      </w:r>
      <w:r w:rsidRPr="00CB2348">
        <w:rPr>
          <w:sz w:val="28"/>
          <w:szCs w:val="28"/>
          <w:u w:val="single"/>
        </w:rPr>
        <w:t>1</w:t>
      </w:r>
      <w:r w:rsidRPr="00CB2348">
        <w:rPr>
          <w:sz w:val="28"/>
          <w:szCs w:val="28"/>
        </w:rPr>
        <w:t xml:space="preserve"> </w:t>
      </w:r>
      <w:r w:rsidRPr="006C35A2">
        <w:rPr>
          <w:sz w:val="28"/>
          <w:szCs w:val="28"/>
        </w:rPr>
        <w:t>группы Бобылев Роману Андреевичу</w:t>
      </w:r>
    </w:p>
    <w:p w:rsidR="00711209" w:rsidRPr="00CB2348" w:rsidRDefault="00711209" w:rsidP="00711209">
      <w:pPr>
        <w:jc w:val="center"/>
        <w:rPr>
          <w:sz w:val="20"/>
          <w:szCs w:val="20"/>
        </w:rPr>
      </w:pPr>
      <w:r w:rsidRPr="00CB2348">
        <w:rPr>
          <w:sz w:val="20"/>
          <w:szCs w:val="20"/>
        </w:rPr>
        <w:t>ФИО</w:t>
      </w:r>
    </w:p>
    <w:p w:rsidR="00711209" w:rsidRPr="00D21F1D" w:rsidRDefault="00711209" w:rsidP="00711209">
      <w:pPr>
        <w:shd w:val="clear" w:color="auto" w:fill="FFFFFF"/>
        <w:spacing w:line="259" w:lineRule="atLeast"/>
        <w:rPr>
          <w:color w:val="000000"/>
          <w:sz w:val="28"/>
          <w:szCs w:val="28"/>
        </w:rPr>
      </w:pPr>
      <w:r w:rsidRPr="00CB2348">
        <w:rPr>
          <w:sz w:val="28"/>
          <w:szCs w:val="28"/>
        </w:rPr>
        <w:t>Тема проекта</w:t>
      </w:r>
      <w:r w:rsidRPr="00CB2348">
        <w:rPr>
          <w:b/>
          <w:sz w:val="28"/>
          <w:szCs w:val="28"/>
        </w:rPr>
        <w:t xml:space="preserve">: </w:t>
      </w:r>
      <w:r w:rsidRPr="00D21F1D">
        <w:rPr>
          <w:color w:val="000000"/>
          <w:sz w:val="28"/>
          <w:szCs w:val="28"/>
        </w:rPr>
        <w:t>Организация работы и расчет технико-экономических показателей участка механической обработки детали «Вал тихоходный 71.23.010» Годовая программа выпуска 14000шт.</w:t>
      </w:r>
      <w:r>
        <w:rPr>
          <w:color w:val="000000"/>
          <w:sz w:val="28"/>
          <w:szCs w:val="28"/>
        </w:rPr>
        <w:t xml:space="preserve"> на базе предприятия АО «РУБИН»</w:t>
      </w:r>
    </w:p>
    <w:p w:rsidR="00711209" w:rsidRPr="00D21F1D" w:rsidRDefault="00711209" w:rsidP="00711209">
      <w:pPr>
        <w:shd w:val="clear" w:color="auto" w:fill="FFFFFF"/>
        <w:spacing w:line="259" w:lineRule="atLeast"/>
        <w:ind w:left="360"/>
        <w:rPr>
          <w:color w:val="000000"/>
          <w:sz w:val="28"/>
          <w:szCs w:val="28"/>
        </w:rPr>
      </w:pPr>
    </w:p>
    <w:p w:rsidR="00711209" w:rsidRDefault="00711209" w:rsidP="00711209">
      <w:pPr>
        <w:rPr>
          <w:b/>
          <w:sz w:val="28"/>
          <w:szCs w:val="28"/>
        </w:rPr>
      </w:pPr>
    </w:p>
    <w:p w:rsidR="00711209" w:rsidRPr="00CB2348" w:rsidRDefault="00711209" w:rsidP="00711209">
      <w:pPr>
        <w:rPr>
          <w:b/>
          <w:sz w:val="28"/>
          <w:szCs w:val="28"/>
        </w:rPr>
      </w:pPr>
      <w:r w:rsidRPr="00CB2348">
        <w:rPr>
          <w:b/>
          <w:sz w:val="28"/>
          <w:szCs w:val="28"/>
        </w:rPr>
        <w:t xml:space="preserve">1. Исходные данные к проектной части: </w:t>
      </w:r>
    </w:p>
    <w:p w:rsidR="00711209" w:rsidRPr="00CB2348" w:rsidRDefault="00711209" w:rsidP="00711209">
      <w:pPr>
        <w:rPr>
          <w:sz w:val="28"/>
          <w:szCs w:val="28"/>
        </w:rPr>
      </w:pPr>
      <w:r>
        <w:rPr>
          <w:sz w:val="28"/>
          <w:szCs w:val="28"/>
        </w:rPr>
        <w:t>Партия деталей: 14</w:t>
      </w:r>
      <w:r w:rsidRPr="00CB2348">
        <w:rPr>
          <w:sz w:val="28"/>
          <w:szCs w:val="28"/>
        </w:rPr>
        <w:t>00</w:t>
      </w:r>
      <w:r>
        <w:rPr>
          <w:sz w:val="28"/>
          <w:szCs w:val="28"/>
        </w:rPr>
        <w:t>0</w:t>
      </w:r>
      <w:r w:rsidRPr="00CB2348">
        <w:rPr>
          <w:sz w:val="28"/>
          <w:szCs w:val="28"/>
        </w:rPr>
        <w:t xml:space="preserve"> шт.</w:t>
      </w:r>
    </w:p>
    <w:p w:rsidR="00711209" w:rsidRPr="00CB2348" w:rsidRDefault="00711209" w:rsidP="00711209">
      <w:pPr>
        <w:rPr>
          <w:sz w:val="28"/>
          <w:szCs w:val="28"/>
        </w:rPr>
      </w:pPr>
      <w:r w:rsidRPr="00CB2348">
        <w:rPr>
          <w:sz w:val="28"/>
          <w:szCs w:val="28"/>
        </w:rPr>
        <w:t>Наименование детали: «</w:t>
      </w:r>
      <w:r w:rsidRPr="00D21F1D">
        <w:rPr>
          <w:color w:val="000000"/>
          <w:sz w:val="28"/>
          <w:szCs w:val="28"/>
        </w:rPr>
        <w:t xml:space="preserve">Вал тихоходный 71.23.010» </w:t>
      </w:r>
    </w:p>
    <w:p w:rsidR="00711209" w:rsidRPr="00CB2348" w:rsidRDefault="00711209" w:rsidP="00711209">
      <w:pPr>
        <w:rPr>
          <w:sz w:val="28"/>
          <w:szCs w:val="28"/>
        </w:rPr>
      </w:pPr>
      <w:r w:rsidRPr="00CB2348">
        <w:rPr>
          <w:sz w:val="28"/>
          <w:szCs w:val="28"/>
        </w:rPr>
        <w:t>Режим работы: 2 смены</w:t>
      </w:r>
    </w:p>
    <w:p w:rsidR="00711209" w:rsidRPr="00CB2348" w:rsidRDefault="00711209" w:rsidP="00711209">
      <w:pPr>
        <w:rPr>
          <w:sz w:val="28"/>
          <w:szCs w:val="28"/>
        </w:rPr>
      </w:pPr>
      <w:r w:rsidRPr="00CB2348">
        <w:rPr>
          <w:sz w:val="28"/>
          <w:szCs w:val="28"/>
        </w:rPr>
        <w:t>Материал: МЛ-5 ГОСТ 450-72</w:t>
      </w:r>
    </w:p>
    <w:p w:rsidR="00711209" w:rsidRPr="00CB2348" w:rsidRDefault="00711209" w:rsidP="00711209">
      <w:pPr>
        <w:rPr>
          <w:sz w:val="28"/>
          <w:szCs w:val="28"/>
        </w:rPr>
      </w:pPr>
      <w:r w:rsidRPr="00CB2348">
        <w:rPr>
          <w:sz w:val="28"/>
          <w:szCs w:val="28"/>
        </w:rPr>
        <w:t>Вид заготовки: штамповка</w:t>
      </w:r>
    </w:p>
    <w:p w:rsidR="00711209" w:rsidRPr="00CB2348" w:rsidRDefault="00711209" w:rsidP="00711209">
      <w:pPr>
        <w:rPr>
          <w:sz w:val="28"/>
          <w:szCs w:val="28"/>
        </w:rPr>
      </w:pPr>
      <w:r w:rsidRPr="00CB2348">
        <w:rPr>
          <w:sz w:val="28"/>
          <w:szCs w:val="28"/>
        </w:rPr>
        <w:t>Масса заготовки: 0,273 кг    Масса детали: 0,479 кг</w:t>
      </w:r>
    </w:p>
    <w:p w:rsidR="00711209" w:rsidRPr="00CB2348" w:rsidRDefault="00711209" w:rsidP="00711209">
      <w:pPr>
        <w:shd w:val="clear" w:color="auto" w:fill="FFFFFF"/>
        <w:rPr>
          <w:bCs/>
          <w:color w:val="000000"/>
          <w:sz w:val="28"/>
          <w:szCs w:val="28"/>
          <w:bdr w:val="none" w:sz="0" w:space="0" w:color="auto" w:frame="1"/>
        </w:rPr>
      </w:pPr>
      <w:r w:rsidRPr="00CB2348">
        <w:rPr>
          <w:bCs/>
          <w:color w:val="000000"/>
          <w:sz w:val="28"/>
          <w:szCs w:val="28"/>
          <w:bdr w:val="none" w:sz="0" w:space="0" w:color="auto" w:frame="1"/>
        </w:rPr>
        <w:t xml:space="preserve">Цена </w:t>
      </w:r>
      <w:smartTag w:uri="urn:schemas-microsoft-com:office:smarttags" w:element="metricconverter">
        <w:smartTagPr>
          <w:attr w:name="ProductID" w:val="1 кг"/>
        </w:smartTagPr>
        <w:r w:rsidRPr="00CB2348">
          <w:rPr>
            <w:bCs/>
            <w:color w:val="000000"/>
            <w:sz w:val="28"/>
            <w:szCs w:val="28"/>
            <w:bdr w:val="none" w:sz="0" w:space="0" w:color="auto" w:frame="1"/>
          </w:rPr>
          <w:t>1 кг</w:t>
        </w:r>
      </w:smartTag>
      <w:r w:rsidRPr="00CB2348">
        <w:rPr>
          <w:bCs/>
          <w:color w:val="000000"/>
          <w:sz w:val="28"/>
          <w:szCs w:val="28"/>
          <w:bdr w:val="none" w:sz="0" w:space="0" w:color="auto" w:frame="1"/>
        </w:rPr>
        <w:t xml:space="preserve"> материала: 6300 рублей.  Цена </w:t>
      </w:r>
      <w:smartTag w:uri="urn:schemas-microsoft-com:office:smarttags" w:element="metricconverter">
        <w:smartTagPr>
          <w:attr w:name="ProductID" w:val="1 кг"/>
        </w:smartTagPr>
        <w:r w:rsidRPr="00CB2348">
          <w:rPr>
            <w:bCs/>
            <w:color w:val="000000"/>
            <w:sz w:val="28"/>
            <w:szCs w:val="28"/>
            <w:bdr w:val="none" w:sz="0" w:space="0" w:color="auto" w:frame="1"/>
          </w:rPr>
          <w:t>1 кг</w:t>
        </w:r>
      </w:smartTag>
      <w:r w:rsidRPr="00CB2348">
        <w:rPr>
          <w:bCs/>
          <w:color w:val="000000"/>
          <w:sz w:val="28"/>
          <w:szCs w:val="28"/>
          <w:bdr w:val="none" w:sz="0" w:space="0" w:color="auto" w:frame="1"/>
        </w:rPr>
        <w:t xml:space="preserve"> отходов: 30 рублей</w:t>
      </w:r>
    </w:p>
    <w:p w:rsidR="00711209" w:rsidRPr="00CB2348" w:rsidRDefault="00711209" w:rsidP="00711209">
      <w:pPr>
        <w:rPr>
          <w:sz w:val="28"/>
          <w:szCs w:val="28"/>
        </w:rPr>
      </w:pPr>
      <w:r w:rsidRPr="00CB2348">
        <w:rPr>
          <w:sz w:val="28"/>
          <w:szCs w:val="28"/>
        </w:rPr>
        <w:t>Доплаты: за напряженность норм 4%, за условия труда 24%, за профмастерство 16%</w:t>
      </w:r>
    </w:p>
    <w:p w:rsidR="00711209" w:rsidRPr="00CB2348" w:rsidRDefault="00711209" w:rsidP="00711209">
      <w:pPr>
        <w:rPr>
          <w:sz w:val="28"/>
          <w:szCs w:val="28"/>
        </w:rPr>
      </w:pPr>
      <w:r w:rsidRPr="00CB2348">
        <w:rPr>
          <w:sz w:val="28"/>
          <w:szCs w:val="28"/>
        </w:rPr>
        <w:t>Норма амортизации: 14%</w:t>
      </w:r>
    </w:p>
    <w:p w:rsidR="00711209" w:rsidRPr="00CB2348" w:rsidRDefault="00711209" w:rsidP="00711209">
      <w:pPr>
        <w:rPr>
          <w:sz w:val="28"/>
          <w:szCs w:val="28"/>
        </w:rPr>
      </w:pPr>
      <w:r w:rsidRPr="00CB2348">
        <w:rPr>
          <w:sz w:val="28"/>
          <w:szCs w:val="28"/>
        </w:rPr>
        <w:t>Рентабельность: 20%</w:t>
      </w:r>
    </w:p>
    <w:p w:rsidR="00711209" w:rsidRPr="00CB2348" w:rsidRDefault="00711209" w:rsidP="00711209">
      <w:pPr>
        <w:rPr>
          <w:sz w:val="28"/>
          <w:szCs w:val="28"/>
        </w:rPr>
      </w:pPr>
      <w:r w:rsidRPr="00CB2348">
        <w:rPr>
          <w:sz w:val="28"/>
          <w:szCs w:val="28"/>
        </w:rPr>
        <w:t>Нормы времени на технологические операции и разряд работ:</w:t>
      </w:r>
    </w:p>
    <w:tbl>
      <w:tblPr>
        <w:tblW w:w="9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3"/>
        <w:gridCol w:w="1715"/>
        <w:gridCol w:w="1697"/>
        <w:gridCol w:w="801"/>
        <w:gridCol w:w="711"/>
        <w:gridCol w:w="720"/>
        <w:gridCol w:w="754"/>
        <w:gridCol w:w="757"/>
        <w:gridCol w:w="913"/>
      </w:tblGrid>
      <w:tr w:rsidR="00711209" w:rsidRPr="00CB2348" w:rsidTr="00EF711D">
        <w:trPr>
          <w:jc w:val="center"/>
        </w:trPr>
        <w:tc>
          <w:tcPr>
            <w:tcW w:w="1183" w:type="dxa"/>
            <w:vMerge w:val="restart"/>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 операции</w:t>
            </w:r>
          </w:p>
        </w:tc>
        <w:tc>
          <w:tcPr>
            <w:tcW w:w="1715" w:type="dxa"/>
            <w:vMerge w:val="restart"/>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Наименование операции</w:t>
            </w:r>
          </w:p>
        </w:tc>
        <w:tc>
          <w:tcPr>
            <w:tcW w:w="1697" w:type="dxa"/>
            <w:vMerge w:val="restart"/>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Оборудование</w:t>
            </w:r>
          </w:p>
        </w:tc>
        <w:tc>
          <w:tcPr>
            <w:tcW w:w="3743" w:type="dxa"/>
            <w:gridSpan w:val="5"/>
            <w:tcBorders>
              <w:top w:val="single" w:sz="4" w:space="0" w:color="auto"/>
              <w:left w:val="single" w:sz="4" w:space="0" w:color="auto"/>
              <w:bottom w:val="single" w:sz="4" w:space="0" w:color="auto"/>
              <w:right w:val="single" w:sz="4" w:space="0" w:color="auto"/>
            </w:tcBorders>
          </w:tcPr>
          <w:p w:rsidR="00711209" w:rsidRPr="00CB2348" w:rsidRDefault="00711209" w:rsidP="00EF711D">
            <w:pPr>
              <w:ind w:firstLine="720"/>
              <w:jc w:val="center"/>
              <w:rPr>
                <w:snapToGrid w:val="0"/>
              </w:rPr>
            </w:pPr>
            <w:r w:rsidRPr="00CB2348">
              <w:rPr>
                <w:snapToGrid w:val="0"/>
              </w:rPr>
              <w:t>Норма времени, мин.</w:t>
            </w:r>
          </w:p>
        </w:tc>
        <w:tc>
          <w:tcPr>
            <w:tcW w:w="913" w:type="dxa"/>
            <w:vMerge w:val="restart"/>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Разряд работ</w:t>
            </w:r>
          </w:p>
        </w:tc>
      </w:tr>
      <w:tr w:rsidR="00711209" w:rsidRPr="00CB2348" w:rsidTr="00EF711D">
        <w:trPr>
          <w:jc w:val="center"/>
        </w:trPr>
        <w:tc>
          <w:tcPr>
            <w:tcW w:w="1183" w:type="dxa"/>
            <w:vMerge/>
            <w:tcBorders>
              <w:top w:val="single" w:sz="4" w:space="0" w:color="auto"/>
              <w:left w:val="single" w:sz="4" w:space="0" w:color="auto"/>
              <w:bottom w:val="single" w:sz="4" w:space="0" w:color="auto"/>
              <w:right w:val="single" w:sz="4" w:space="0" w:color="auto"/>
            </w:tcBorders>
            <w:vAlign w:val="center"/>
          </w:tcPr>
          <w:p w:rsidR="00711209" w:rsidRPr="00CB2348" w:rsidRDefault="00711209" w:rsidP="00EF711D">
            <w:pPr>
              <w:rPr>
                <w:snapToGrid w:val="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711209" w:rsidRPr="00CB2348" w:rsidRDefault="00711209" w:rsidP="00EF711D">
            <w:pPr>
              <w:rPr>
                <w:snapToGrid w:val="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711209" w:rsidRPr="00CB2348" w:rsidRDefault="00711209" w:rsidP="00EF711D">
            <w:pPr>
              <w:rPr>
                <w:snapToGrid w:val="0"/>
              </w:rPr>
            </w:pPr>
          </w:p>
        </w:tc>
        <w:tc>
          <w:tcPr>
            <w:tcW w:w="80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to</w:t>
            </w:r>
          </w:p>
        </w:tc>
        <w:tc>
          <w:tcPr>
            <w:tcW w:w="71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tв</w:t>
            </w:r>
          </w:p>
        </w:tc>
        <w:tc>
          <w:tcPr>
            <w:tcW w:w="720"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tпз</w:t>
            </w:r>
          </w:p>
        </w:tc>
        <w:tc>
          <w:tcPr>
            <w:tcW w:w="75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tшт</w:t>
            </w:r>
          </w:p>
        </w:tc>
        <w:tc>
          <w:tcPr>
            <w:tcW w:w="75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tшк</w:t>
            </w:r>
          </w:p>
        </w:tc>
        <w:tc>
          <w:tcPr>
            <w:tcW w:w="0" w:type="auto"/>
            <w:vMerge/>
            <w:tcBorders>
              <w:top w:val="single" w:sz="4" w:space="0" w:color="auto"/>
              <w:left w:val="single" w:sz="4" w:space="0" w:color="auto"/>
              <w:bottom w:val="single" w:sz="4" w:space="0" w:color="auto"/>
              <w:right w:val="single" w:sz="4" w:space="0" w:color="auto"/>
            </w:tcBorders>
            <w:vAlign w:val="center"/>
          </w:tcPr>
          <w:p w:rsidR="00711209" w:rsidRPr="00CB2348" w:rsidRDefault="00711209" w:rsidP="00EF711D">
            <w:pPr>
              <w:rPr>
                <w:snapToGrid w:val="0"/>
              </w:rPr>
            </w:pPr>
          </w:p>
        </w:tc>
      </w:tr>
      <w:tr w:rsidR="00711209" w:rsidRPr="00CB2348" w:rsidTr="00EF711D">
        <w:trPr>
          <w:jc w:val="center"/>
        </w:trPr>
        <w:tc>
          <w:tcPr>
            <w:tcW w:w="118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w:t>
            </w:r>
          </w:p>
        </w:tc>
        <w:tc>
          <w:tcPr>
            <w:tcW w:w="1715"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2</w:t>
            </w:r>
          </w:p>
        </w:tc>
        <w:tc>
          <w:tcPr>
            <w:tcW w:w="169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3</w:t>
            </w:r>
          </w:p>
        </w:tc>
        <w:tc>
          <w:tcPr>
            <w:tcW w:w="80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4</w:t>
            </w:r>
          </w:p>
        </w:tc>
        <w:tc>
          <w:tcPr>
            <w:tcW w:w="71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5</w:t>
            </w:r>
          </w:p>
        </w:tc>
        <w:tc>
          <w:tcPr>
            <w:tcW w:w="720"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6</w:t>
            </w:r>
          </w:p>
        </w:tc>
        <w:tc>
          <w:tcPr>
            <w:tcW w:w="75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75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8</w:t>
            </w:r>
          </w:p>
        </w:tc>
        <w:tc>
          <w:tcPr>
            <w:tcW w:w="91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9</w:t>
            </w:r>
          </w:p>
        </w:tc>
      </w:tr>
      <w:tr w:rsidR="00711209" w:rsidRPr="00CB2348" w:rsidTr="00EF711D">
        <w:trPr>
          <w:jc w:val="center"/>
        </w:trPr>
        <w:tc>
          <w:tcPr>
            <w:tcW w:w="118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 xml:space="preserve">005 </w:t>
            </w:r>
          </w:p>
        </w:tc>
        <w:tc>
          <w:tcPr>
            <w:tcW w:w="1715"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Токарная с ЧПУ</w:t>
            </w:r>
          </w:p>
        </w:tc>
        <w:tc>
          <w:tcPr>
            <w:tcW w:w="169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16К30Ф3</w:t>
            </w:r>
          </w:p>
        </w:tc>
        <w:tc>
          <w:tcPr>
            <w:tcW w:w="80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4,23</w:t>
            </w:r>
          </w:p>
        </w:tc>
        <w:tc>
          <w:tcPr>
            <w:tcW w:w="71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1,2</w:t>
            </w:r>
          </w:p>
        </w:tc>
        <w:tc>
          <w:tcPr>
            <w:tcW w:w="720"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18</w:t>
            </w:r>
          </w:p>
        </w:tc>
        <w:tc>
          <w:tcPr>
            <w:tcW w:w="75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75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91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4</w:t>
            </w:r>
          </w:p>
        </w:tc>
      </w:tr>
      <w:tr w:rsidR="00711209" w:rsidRPr="00CB2348" w:rsidTr="00EF711D">
        <w:trPr>
          <w:jc w:val="center"/>
        </w:trPr>
        <w:tc>
          <w:tcPr>
            <w:tcW w:w="118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010</w:t>
            </w:r>
          </w:p>
        </w:tc>
        <w:tc>
          <w:tcPr>
            <w:tcW w:w="1715"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Токарная с ЧПУ</w:t>
            </w:r>
          </w:p>
        </w:tc>
        <w:tc>
          <w:tcPr>
            <w:tcW w:w="169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16К30Ф3</w:t>
            </w:r>
          </w:p>
        </w:tc>
        <w:tc>
          <w:tcPr>
            <w:tcW w:w="80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4,87</w:t>
            </w:r>
          </w:p>
        </w:tc>
        <w:tc>
          <w:tcPr>
            <w:tcW w:w="71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1,2</w:t>
            </w:r>
          </w:p>
        </w:tc>
        <w:tc>
          <w:tcPr>
            <w:tcW w:w="720"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18</w:t>
            </w:r>
          </w:p>
        </w:tc>
        <w:tc>
          <w:tcPr>
            <w:tcW w:w="75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75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91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4</w:t>
            </w:r>
          </w:p>
        </w:tc>
      </w:tr>
      <w:tr w:rsidR="00711209" w:rsidRPr="00CB2348" w:rsidTr="00EF711D">
        <w:trPr>
          <w:jc w:val="center"/>
        </w:trPr>
        <w:tc>
          <w:tcPr>
            <w:tcW w:w="118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015</w:t>
            </w:r>
          </w:p>
        </w:tc>
        <w:tc>
          <w:tcPr>
            <w:tcW w:w="1715"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Токарная с ЧПУ</w:t>
            </w:r>
          </w:p>
        </w:tc>
        <w:tc>
          <w:tcPr>
            <w:tcW w:w="169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16К30Ф3</w:t>
            </w:r>
          </w:p>
        </w:tc>
        <w:tc>
          <w:tcPr>
            <w:tcW w:w="80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8,65</w:t>
            </w:r>
          </w:p>
        </w:tc>
        <w:tc>
          <w:tcPr>
            <w:tcW w:w="71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1,2</w:t>
            </w:r>
          </w:p>
        </w:tc>
        <w:tc>
          <w:tcPr>
            <w:tcW w:w="720"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18</w:t>
            </w:r>
          </w:p>
        </w:tc>
        <w:tc>
          <w:tcPr>
            <w:tcW w:w="75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75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91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4</w:t>
            </w:r>
          </w:p>
        </w:tc>
      </w:tr>
      <w:tr w:rsidR="00711209" w:rsidRPr="00CB2348" w:rsidTr="00EF711D">
        <w:trPr>
          <w:jc w:val="center"/>
        </w:trPr>
        <w:tc>
          <w:tcPr>
            <w:tcW w:w="118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020</w:t>
            </w:r>
          </w:p>
        </w:tc>
        <w:tc>
          <w:tcPr>
            <w:tcW w:w="1715"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Сверлильная</w:t>
            </w:r>
          </w:p>
        </w:tc>
        <w:tc>
          <w:tcPr>
            <w:tcW w:w="169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2М118</w:t>
            </w:r>
          </w:p>
        </w:tc>
        <w:tc>
          <w:tcPr>
            <w:tcW w:w="80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7,2</w:t>
            </w:r>
          </w:p>
        </w:tc>
        <w:tc>
          <w:tcPr>
            <w:tcW w:w="71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1,02</w:t>
            </w:r>
          </w:p>
        </w:tc>
        <w:tc>
          <w:tcPr>
            <w:tcW w:w="720"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15</w:t>
            </w:r>
          </w:p>
        </w:tc>
        <w:tc>
          <w:tcPr>
            <w:tcW w:w="75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75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91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3</w:t>
            </w:r>
          </w:p>
        </w:tc>
      </w:tr>
      <w:tr w:rsidR="00711209" w:rsidRPr="00CB2348" w:rsidTr="00EF711D">
        <w:trPr>
          <w:jc w:val="center"/>
        </w:trPr>
        <w:tc>
          <w:tcPr>
            <w:tcW w:w="118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025</w:t>
            </w:r>
          </w:p>
        </w:tc>
        <w:tc>
          <w:tcPr>
            <w:tcW w:w="1715"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Сверлильная</w:t>
            </w:r>
          </w:p>
        </w:tc>
        <w:tc>
          <w:tcPr>
            <w:tcW w:w="169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2М118</w:t>
            </w:r>
          </w:p>
        </w:tc>
        <w:tc>
          <w:tcPr>
            <w:tcW w:w="80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2,75</w:t>
            </w:r>
          </w:p>
        </w:tc>
        <w:tc>
          <w:tcPr>
            <w:tcW w:w="71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1,02</w:t>
            </w:r>
          </w:p>
        </w:tc>
        <w:tc>
          <w:tcPr>
            <w:tcW w:w="720"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18</w:t>
            </w:r>
          </w:p>
        </w:tc>
        <w:tc>
          <w:tcPr>
            <w:tcW w:w="75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75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91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3</w:t>
            </w:r>
          </w:p>
        </w:tc>
      </w:tr>
      <w:tr w:rsidR="00711209" w:rsidRPr="00CB2348" w:rsidTr="00EF711D">
        <w:trPr>
          <w:jc w:val="center"/>
        </w:trPr>
        <w:tc>
          <w:tcPr>
            <w:tcW w:w="118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035</w:t>
            </w:r>
          </w:p>
        </w:tc>
        <w:tc>
          <w:tcPr>
            <w:tcW w:w="1715"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Фрезерная с ЧПУ</w:t>
            </w:r>
          </w:p>
        </w:tc>
        <w:tc>
          <w:tcPr>
            <w:tcW w:w="169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6Р11Ф3</w:t>
            </w:r>
          </w:p>
        </w:tc>
        <w:tc>
          <w:tcPr>
            <w:tcW w:w="80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1,55</w:t>
            </w:r>
          </w:p>
        </w:tc>
        <w:tc>
          <w:tcPr>
            <w:tcW w:w="71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1,52</w:t>
            </w:r>
          </w:p>
        </w:tc>
        <w:tc>
          <w:tcPr>
            <w:tcW w:w="720"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18</w:t>
            </w:r>
          </w:p>
        </w:tc>
        <w:tc>
          <w:tcPr>
            <w:tcW w:w="754"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757"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p>
        </w:tc>
        <w:tc>
          <w:tcPr>
            <w:tcW w:w="913"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snapToGrid w:val="0"/>
              </w:rPr>
            </w:pPr>
            <w:r w:rsidRPr="00CB2348">
              <w:rPr>
                <w:snapToGrid w:val="0"/>
              </w:rPr>
              <w:t>4</w:t>
            </w:r>
          </w:p>
        </w:tc>
      </w:tr>
    </w:tbl>
    <w:p w:rsidR="00711209" w:rsidRDefault="00711209" w:rsidP="00711209">
      <w:pPr>
        <w:rPr>
          <w:b/>
          <w:sz w:val="28"/>
          <w:szCs w:val="28"/>
        </w:rPr>
      </w:pPr>
    </w:p>
    <w:p w:rsidR="00711209" w:rsidRPr="00CB2348" w:rsidRDefault="00711209" w:rsidP="00711209">
      <w:pPr>
        <w:rPr>
          <w:b/>
          <w:sz w:val="28"/>
          <w:szCs w:val="28"/>
        </w:rPr>
      </w:pPr>
      <w:r w:rsidRPr="00CB2348">
        <w:rPr>
          <w:b/>
          <w:sz w:val="28"/>
          <w:szCs w:val="28"/>
        </w:rPr>
        <w:lastRenderedPageBreak/>
        <w:t xml:space="preserve">2. Исходные данные к аналитической части: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25"/>
        <w:gridCol w:w="1082"/>
        <w:gridCol w:w="1041"/>
        <w:gridCol w:w="816"/>
      </w:tblGrid>
      <w:tr w:rsidR="00711209" w:rsidRPr="00CB2348" w:rsidTr="00EF711D">
        <w:tc>
          <w:tcPr>
            <w:tcW w:w="6525" w:type="dxa"/>
            <w:vMerge w:val="restart"/>
            <w:tcBorders>
              <w:top w:val="single" w:sz="4" w:space="0" w:color="auto"/>
              <w:left w:val="single" w:sz="4" w:space="0" w:color="auto"/>
              <w:bottom w:val="single" w:sz="4" w:space="0" w:color="auto"/>
              <w:right w:val="single" w:sz="4" w:space="0" w:color="auto"/>
            </w:tcBorders>
          </w:tcPr>
          <w:p w:rsidR="00711209" w:rsidRPr="00CB2348" w:rsidRDefault="00711209" w:rsidP="00EF711D">
            <w:pPr>
              <w:rPr>
                <w:b/>
              </w:rPr>
            </w:pPr>
            <w:r w:rsidRPr="00CB2348">
              <w:rPr>
                <w:b/>
              </w:rPr>
              <w:t>Наименование показателя</w:t>
            </w:r>
          </w:p>
        </w:tc>
        <w:tc>
          <w:tcPr>
            <w:tcW w:w="2939" w:type="dxa"/>
            <w:gridSpan w:val="3"/>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Изделие Б</w:t>
            </w:r>
          </w:p>
        </w:tc>
      </w:tr>
      <w:tr w:rsidR="00711209" w:rsidRPr="00CB2348" w:rsidTr="00EF711D">
        <w:tc>
          <w:tcPr>
            <w:tcW w:w="0" w:type="auto"/>
            <w:vMerge/>
            <w:tcBorders>
              <w:top w:val="single" w:sz="4" w:space="0" w:color="auto"/>
              <w:left w:val="single" w:sz="4" w:space="0" w:color="auto"/>
              <w:bottom w:val="single" w:sz="4" w:space="0" w:color="auto"/>
              <w:right w:val="single" w:sz="4" w:space="0" w:color="auto"/>
            </w:tcBorders>
            <w:vAlign w:val="center"/>
          </w:tcPr>
          <w:p w:rsidR="00711209" w:rsidRPr="00CB2348" w:rsidRDefault="00711209" w:rsidP="00EF711D">
            <w:pPr>
              <w:rPr>
                <w:b/>
              </w:rPr>
            </w:pP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2013</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2014</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rPr>
                <w:b/>
              </w:rPr>
            </w:pPr>
            <w:r w:rsidRPr="00CB2348">
              <w:rPr>
                <w:b/>
              </w:rPr>
              <w:t>2015</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 Годовой объем выпуска, шт.</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1000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1200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1500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2. Годовой объем продаж, шт.</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1000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1100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1500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3. Цена изделия, р./шт.</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5304</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4760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4500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4. Полная себестоимость изделия, р./шт.</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4495</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4000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3700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5. Сырье, материалы,  покупные комплектующие изделия и полуфабрикаты</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3050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3150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3200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6. Заработная плата производственных рабочих</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15000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10000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15000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7. Отчисления на социальные нужды</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390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280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500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8. Расходы на содержание и эксплуатацию оборудования</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500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500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600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9. Общепроизводственные расходы</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375</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420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510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10. Общехозяйственные расходы</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580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500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540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11. Коммерческие расходы</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150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12.Внереализационные доходы,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180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140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13.Доход от финансовой деятельности,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250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300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350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14. Ставка налога на прибыль, %</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24</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24</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24</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15. Резервные фонды в процентах от чистой прибыли, %</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16. Расходы на финансовую деятельность,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140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140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140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17. Годовая сумма амортизационных отчислений,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1850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1800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1800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18. Активы,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15000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15800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17000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19. Основные средства,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8800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8500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8600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20. Оборотные средства,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4200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7000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8700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21. Собственные средства,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9000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10000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12000</w:t>
            </w:r>
          </w:p>
        </w:tc>
      </w:tr>
      <w:tr w:rsidR="00711209" w:rsidRPr="00CB2348" w:rsidTr="00EF711D">
        <w:tc>
          <w:tcPr>
            <w:tcW w:w="6525" w:type="dxa"/>
            <w:tcBorders>
              <w:top w:val="single" w:sz="4" w:space="0" w:color="auto"/>
              <w:left w:val="single" w:sz="4" w:space="0" w:color="auto"/>
              <w:bottom w:val="single" w:sz="4" w:space="0" w:color="auto"/>
              <w:right w:val="single" w:sz="4" w:space="0" w:color="auto"/>
            </w:tcBorders>
          </w:tcPr>
          <w:p w:rsidR="00711209" w:rsidRPr="00CB2348" w:rsidRDefault="00711209" w:rsidP="00EF711D">
            <w:r w:rsidRPr="00CB2348">
              <w:t>22. Внереализационные расходы, тыс.р.</w:t>
            </w:r>
          </w:p>
        </w:tc>
        <w:tc>
          <w:tcPr>
            <w:tcW w:w="1082"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170</w:t>
            </w:r>
          </w:p>
        </w:tc>
        <w:tc>
          <w:tcPr>
            <w:tcW w:w="1041"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170</w:t>
            </w:r>
          </w:p>
        </w:tc>
        <w:tc>
          <w:tcPr>
            <w:tcW w:w="816" w:type="dxa"/>
            <w:tcBorders>
              <w:top w:val="single" w:sz="4" w:space="0" w:color="auto"/>
              <w:left w:val="single" w:sz="4" w:space="0" w:color="auto"/>
              <w:bottom w:val="single" w:sz="4" w:space="0" w:color="auto"/>
              <w:right w:val="single" w:sz="4" w:space="0" w:color="auto"/>
            </w:tcBorders>
          </w:tcPr>
          <w:p w:rsidR="00711209" w:rsidRPr="00CB2348" w:rsidRDefault="00711209" w:rsidP="00EF711D">
            <w:pPr>
              <w:jc w:val="center"/>
            </w:pPr>
            <w:r w:rsidRPr="00CB2348">
              <w:t>200</w:t>
            </w:r>
          </w:p>
        </w:tc>
      </w:tr>
    </w:tbl>
    <w:p w:rsidR="00711209" w:rsidRDefault="00711209" w:rsidP="00711209">
      <w:pPr>
        <w:rPr>
          <w:b/>
          <w:sz w:val="28"/>
          <w:szCs w:val="28"/>
        </w:rPr>
      </w:pPr>
    </w:p>
    <w:p w:rsidR="00711209" w:rsidRPr="00CB2348" w:rsidRDefault="00711209" w:rsidP="00711209">
      <w:pPr>
        <w:rPr>
          <w:b/>
          <w:sz w:val="28"/>
          <w:szCs w:val="28"/>
        </w:rPr>
      </w:pPr>
      <w:r w:rsidRPr="00CB2348">
        <w:rPr>
          <w:b/>
          <w:sz w:val="28"/>
          <w:szCs w:val="28"/>
        </w:rPr>
        <w:t>3. Исходные данные для обязательной части  управленческой части</w:t>
      </w:r>
    </w:p>
    <w:p w:rsidR="00711209" w:rsidRPr="00CB2348" w:rsidRDefault="00711209" w:rsidP="00711209">
      <w:pPr>
        <w:widowControl w:val="0"/>
        <w:spacing w:before="100" w:beforeAutospacing="1"/>
        <w:contextualSpacing/>
        <w:rPr>
          <w:b/>
          <w:sz w:val="28"/>
          <w:szCs w:val="28"/>
        </w:rPr>
      </w:pPr>
      <w:r w:rsidRPr="00CB2348">
        <w:rPr>
          <w:b/>
          <w:sz w:val="28"/>
          <w:szCs w:val="28"/>
        </w:rPr>
        <w:t>Перечень управленческих решений:</w:t>
      </w:r>
    </w:p>
    <w:p w:rsidR="00711209" w:rsidRPr="00CB2348" w:rsidRDefault="00711209" w:rsidP="00711209">
      <w:pPr>
        <w:widowControl w:val="0"/>
        <w:rPr>
          <w:sz w:val="28"/>
          <w:szCs w:val="28"/>
        </w:rPr>
      </w:pPr>
      <w:r w:rsidRPr="00CB2348">
        <w:rPr>
          <w:sz w:val="28"/>
          <w:szCs w:val="28"/>
        </w:rPr>
        <w:t xml:space="preserve">1. О миссии и целях организации; </w:t>
      </w:r>
    </w:p>
    <w:p w:rsidR="00711209" w:rsidRPr="00CB2348" w:rsidRDefault="00711209" w:rsidP="00711209">
      <w:pPr>
        <w:widowControl w:val="0"/>
        <w:rPr>
          <w:sz w:val="28"/>
          <w:szCs w:val="28"/>
        </w:rPr>
      </w:pPr>
      <w:r w:rsidRPr="00CB2348">
        <w:rPr>
          <w:sz w:val="28"/>
          <w:szCs w:val="28"/>
        </w:rPr>
        <w:t>2. О выявлении степени удовлетворенности сотрудников условиями труда, оплатой труда;</w:t>
      </w:r>
    </w:p>
    <w:p w:rsidR="00711209" w:rsidRPr="00CB2348" w:rsidRDefault="00711209" w:rsidP="00711209">
      <w:pPr>
        <w:widowControl w:val="0"/>
        <w:rPr>
          <w:sz w:val="28"/>
          <w:szCs w:val="28"/>
        </w:rPr>
      </w:pPr>
      <w:r w:rsidRPr="00CB2348">
        <w:rPr>
          <w:sz w:val="28"/>
          <w:szCs w:val="28"/>
        </w:rPr>
        <w:t>3. Об организационной структуре;</w:t>
      </w:r>
    </w:p>
    <w:p w:rsidR="00711209" w:rsidRPr="00CB2348" w:rsidRDefault="00711209" w:rsidP="00711209">
      <w:pPr>
        <w:widowControl w:val="0"/>
        <w:rPr>
          <w:sz w:val="28"/>
          <w:szCs w:val="28"/>
        </w:rPr>
      </w:pPr>
      <w:r w:rsidRPr="00CB2348">
        <w:rPr>
          <w:sz w:val="28"/>
          <w:szCs w:val="28"/>
        </w:rPr>
        <w:t xml:space="preserve">4. О разработке критериев оценки результатов работы; </w:t>
      </w:r>
    </w:p>
    <w:p w:rsidR="00711209" w:rsidRPr="00CB2348" w:rsidRDefault="00711209" w:rsidP="00711209">
      <w:pPr>
        <w:widowControl w:val="0"/>
        <w:rPr>
          <w:sz w:val="28"/>
          <w:szCs w:val="28"/>
        </w:rPr>
      </w:pPr>
      <w:r w:rsidRPr="00CB2348">
        <w:rPr>
          <w:sz w:val="28"/>
          <w:szCs w:val="28"/>
        </w:rPr>
        <w:t>5. О введении процедур контроля;</w:t>
      </w:r>
    </w:p>
    <w:p w:rsidR="00711209" w:rsidRPr="00CB2348" w:rsidRDefault="00711209" w:rsidP="00711209">
      <w:pPr>
        <w:widowControl w:val="0"/>
        <w:rPr>
          <w:sz w:val="28"/>
          <w:szCs w:val="28"/>
        </w:rPr>
      </w:pPr>
      <w:r w:rsidRPr="00CB2348">
        <w:rPr>
          <w:sz w:val="28"/>
          <w:szCs w:val="28"/>
        </w:rPr>
        <w:t>6. О планах деятельности организации и подразделений;</w:t>
      </w:r>
    </w:p>
    <w:p w:rsidR="00711209" w:rsidRPr="00CB2348" w:rsidRDefault="00711209" w:rsidP="00711209">
      <w:pPr>
        <w:widowControl w:val="0"/>
        <w:rPr>
          <w:sz w:val="28"/>
          <w:szCs w:val="28"/>
        </w:rPr>
      </w:pPr>
      <w:r w:rsidRPr="00CB2348">
        <w:rPr>
          <w:sz w:val="28"/>
          <w:szCs w:val="28"/>
        </w:rPr>
        <w:t>7. О поощрении или наказании сотрудников;</w:t>
      </w:r>
    </w:p>
    <w:p w:rsidR="00711209" w:rsidRPr="00CB2348" w:rsidRDefault="00711209" w:rsidP="00711209">
      <w:pPr>
        <w:widowControl w:val="0"/>
        <w:rPr>
          <w:sz w:val="28"/>
          <w:szCs w:val="28"/>
        </w:rPr>
      </w:pPr>
      <w:r w:rsidRPr="00CB2348">
        <w:rPr>
          <w:sz w:val="28"/>
          <w:szCs w:val="28"/>
        </w:rPr>
        <w:t xml:space="preserve">8. О реакции на различные состояния внешней среды; </w:t>
      </w:r>
    </w:p>
    <w:p w:rsidR="00711209" w:rsidRPr="00CB2348" w:rsidRDefault="00711209" w:rsidP="00711209">
      <w:pPr>
        <w:widowControl w:val="0"/>
        <w:rPr>
          <w:sz w:val="28"/>
          <w:szCs w:val="28"/>
        </w:rPr>
      </w:pPr>
      <w:r w:rsidRPr="00CB2348">
        <w:rPr>
          <w:sz w:val="28"/>
          <w:szCs w:val="28"/>
        </w:rPr>
        <w:t>9. О координации деятельности подразделений;</w:t>
      </w:r>
    </w:p>
    <w:p w:rsidR="00711209" w:rsidRPr="00CB2348" w:rsidRDefault="00711209" w:rsidP="00711209">
      <w:pPr>
        <w:widowControl w:val="0"/>
        <w:rPr>
          <w:bCs/>
          <w:sz w:val="28"/>
          <w:szCs w:val="28"/>
        </w:rPr>
      </w:pPr>
      <w:r w:rsidRPr="00CB2348">
        <w:rPr>
          <w:sz w:val="28"/>
          <w:szCs w:val="28"/>
        </w:rPr>
        <w:t>10. О стратегии и тактике достижения целей организации</w:t>
      </w:r>
    </w:p>
    <w:p w:rsidR="00711209" w:rsidRPr="00CB2348" w:rsidRDefault="00711209" w:rsidP="00711209">
      <w:pPr>
        <w:widowControl w:val="0"/>
        <w:rPr>
          <w:sz w:val="28"/>
          <w:szCs w:val="28"/>
        </w:rPr>
      </w:pPr>
      <w:r w:rsidRPr="00CB2348">
        <w:rPr>
          <w:sz w:val="28"/>
          <w:szCs w:val="28"/>
        </w:rPr>
        <w:t>11. О реорганизации подразделений;</w:t>
      </w:r>
    </w:p>
    <w:p w:rsidR="00711209" w:rsidRPr="00CB2348" w:rsidRDefault="00711209" w:rsidP="00711209">
      <w:pPr>
        <w:widowControl w:val="0"/>
        <w:rPr>
          <w:sz w:val="28"/>
          <w:szCs w:val="28"/>
        </w:rPr>
      </w:pPr>
      <w:r w:rsidRPr="00CB2348">
        <w:rPr>
          <w:sz w:val="28"/>
          <w:szCs w:val="28"/>
        </w:rPr>
        <w:t>12. О мерах повышения производительности труда;</w:t>
      </w:r>
    </w:p>
    <w:p w:rsidR="00711209" w:rsidRPr="00CB2348" w:rsidRDefault="00711209" w:rsidP="00711209">
      <w:pPr>
        <w:widowControl w:val="0"/>
        <w:rPr>
          <w:bCs/>
          <w:sz w:val="28"/>
          <w:szCs w:val="28"/>
        </w:rPr>
      </w:pPr>
      <w:r w:rsidRPr="00CB2348">
        <w:rPr>
          <w:sz w:val="28"/>
          <w:szCs w:val="28"/>
        </w:rPr>
        <w:t>13. Об определении периодичности контроля.</w:t>
      </w:r>
    </w:p>
    <w:p w:rsidR="00711209" w:rsidRPr="00CB2348" w:rsidRDefault="00711209" w:rsidP="00711209">
      <w:pPr>
        <w:pStyle w:val="Standard"/>
        <w:jc w:val="both"/>
        <w:rPr>
          <w:rFonts w:eastAsia="TimesNewRoman,Italic"/>
          <w:iCs/>
          <w:sz w:val="28"/>
          <w:szCs w:val="28"/>
          <w:lang w:val="ru-RU"/>
        </w:rPr>
      </w:pPr>
    </w:p>
    <w:p w:rsidR="00711209" w:rsidRPr="00CB2348" w:rsidRDefault="00711209" w:rsidP="00711209">
      <w:pPr>
        <w:pStyle w:val="Standard"/>
        <w:jc w:val="both"/>
        <w:rPr>
          <w:rFonts w:eastAsia="TimesNewRoman,Italic"/>
          <w:b/>
          <w:sz w:val="28"/>
          <w:szCs w:val="28"/>
          <w:lang w:val="ru-RU"/>
        </w:rPr>
      </w:pPr>
      <w:r w:rsidRPr="00CB2348">
        <w:rPr>
          <w:rFonts w:eastAsia="TimesNewRoman,Italic"/>
          <w:b/>
          <w:iCs/>
          <w:sz w:val="28"/>
          <w:szCs w:val="28"/>
        </w:rPr>
        <w:t>Перечень</w:t>
      </w:r>
      <w:r>
        <w:rPr>
          <w:rFonts w:eastAsia="TimesNewRoman,Italic"/>
          <w:b/>
          <w:iCs/>
          <w:sz w:val="28"/>
          <w:szCs w:val="28"/>
          <w:lang w:val="ru-RU"/>
        </w:rPr>
        <w:t xml:space="preserve"> </w:t>
      </w:r>
      <w:r w:rsidRPr="00CB2348">
        <w:rPr>
          <w:rFonts w:eastAsia="TimesNewRoman,Italic"/>
          <w:b/>
          <w:iCs/>
          <w:sz w:val="28"/>
          <w:szCs w:val="28"/>
        </w:rPr>
        <w:t>характеристик</w:t>
      </w:r>
      <w:r w:rsidRPr="00CB2348">
        <w:rPr>
          <w:rFonts w:eastAsia="TimesNewRoman"/>
          <w:b/>
          <w:sz w:val="28"/>
          <w:szCs w:val="28"/>
          <w:lang w:val="ru-RU"/>
        </w:rPr>
        <w:t xml:space="preserve"> управленческих решений для проведения </w:t>
      </w:r>
      <w:r w:rsidRPr="00CB2348">
        <w:rPr>
          <w:rFonts w:eastAsia="TimesNewRoman"/>
          <w:b/>
          <w:sz w:val="28"/>
          <w:szCs w:val="28"/>
          <w:lang w:val="en-US"/>
        </w:rPr>
        <w:t>SWOT</w:t>
      </w:r>
      <w:r w:rsidRPr="00CB2348">
        <w:rPr>
          <w:rFonts w:eastAsia="TimesNewRoman"/>
          <w:b/>
          <w:sz w:val="28"/>
          <w:szCs w:val="28"/>
          <w:lang w:val="ru-RU"/>
        </w:rPr>
        <w:t>-анализа</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rPr>
        <w:t>1</w:t>
      </w:r>
      <w:r w:rsidRPr="00CB2348">
        <w:rPr>
          <w:rFonts w:eastAsia="SymbolMT"/>
          <w:sz w:val="28"/>
          <w:szCs w:val="28"/>
          <w:lang w:val="ru-RU"/>
        </w:rPr>
        <w:t>.</w:t>
      </w:r>
      <w:r w:rsidRPr="00CB2348">
        <w:rPr>
          <w:rFonts w:eastAsia="TimesNewRoman"/>
          <w:sz w:val="28"/>
          <w:szCs w:val="28"/>
        </w:rPr>
        <w:t>Хорошие</w:t>
      </w:r>
      <w:r>
        <w:rPr>
          <w:rFonts w:eastAsia="TimesNewRoman"/>
          <w:sz w:val="28"/>
          <w:szCs w:val="28"/>
          <w:lang w:val="ru-RU"/>
        </w:rPr>
        <w:t xml:space="preserve"> </w:t>
      </w:r>
      <w:r w:rsidRPr="00CB2348">
        <w:rPr>
          <w:rFonts w:eastAsia="TimesNewRoman"/>
          <w:sz w:val="28"/>
          <w:szCs w:val="28"/>
        </w:rPr>
        <w:t>возможн</w:t>
      </w:r>
      <w:r w:rsidRPr="00CB2348">
        <w:rPr>
          <w:rFonts w:eastAsia="TimesNewRoman"/>
          <w:sz w:val="28"/>
          <w:szCs w:val="28"/>
          <w:lang w:val="ru-RU"/>
        </w:rPr>
        <w:t>о</w:t>
      </w:r>
      <w:r w:rsidRPr="00CB2348">
        <w:rPr>
          <w:rFonts w:eastAsia="TimesNewRoman"/>
          <w:sz w:val="28"/>
          <w:szCs w:val="28"/>
        </w:rPr>
        <w:t>сти</w:t>
      </w:r>
      <w:r>
        <w:rPr>
          <w:rFonts w:eastAsia="TimesNewRoman"/>
          <w:sz w:val="28"/>
          <w:szCs w:val="28"/>
          <w:lang w:val="ru-RU"/>
        </w:rPr>
        <w:t xml:space="preserve"> </w:t>
      </w:r>
      <w:r w:rsidRPr="00CB2348">
        <w:rPr>
          <w:rFonts w:eastAsia="TimesNewRoman"/>
          <w:sz w:val="28"/>
          <w:szCs w:val="28"/>
        </w:rPr>
        <w:t>для</w:t>
      </w:r>
      <w:r>
        <w:rPr>
          <w:rFonts w:eastAsia="TimesNewRoman"/>
          <w:sz w:val="28"/>
          <w:szCs w:val="28"/>
          <w:lang w:val="ru-RU"/>
        </w:rPr>
        <w:t xml:space="preserve"> </w:t>
      </w:r>
      <w:r w:rsidRPr="00CB2348">
        <w:rPr>
          <w:rFonts w:eastAsia="TimesNewRoman"/>
          <w:sz w:val="28"/>
          <w:szCs w:val="28"/>
        </w:rPr>
        <w:t>вертикальной</w:t>
      </w:r>
      <w:r>
        <w:rPr>
          <w:rFonts w:eastAsia="TimesNewRoman"/>
          <w:sz w:val="28"/>
          <w:szCs w:val="28"/>
          <w:lang w:val="ru-RU"/>
        </w:rPr>
        <w:t xml:space="preserve"> </w:t>
      </w:r>
      <w:r w:rsidRPr="00CB2348">
        <w:rPr>
          <w:rFonts w:eastAsia="TimesNewRoman"/>
          <w:sz w:val="28"/>
          <w:szCs w:val="28"/>
        </w:rPr>
        <w:t>интеграции.</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2. </w:t>
      </w:r>
      <w:r w:rsidRPr="00CB2348">
        <w:rPr>
          <w:rFonts w:eastAsia="TimesNewRoman"/>
          <w:sz w:val="28"/>
          <w:szCs w:val="28"/>
        </w:rPr>
        <w:t>Резкий</w:t>
      </w:r>
      <w:r>
        <w:rPr>
          <w:rFonts w:eastAsia="TimesNewRoman"/>
          <w:sz w:val="28"/>
          <w:szCs w:val="28"/>
          <w:lang w:val="ru-RU"/>
        </w:rPr>
        <w:t xml:space="preserve"> </w:t>
      </w:r>
      <w:r w:rsidRPr="00CB2348">
        <w:rPr>
          <w:rFonts w:eastAsia="TimesNewRoman"/>
          <w:sz w:val="28"/>
          <w:szCs w:val="28"/>
        </w:rPr>
        <w:t>рост</w:t>
      </w:r>
      <w:r>
        <w:rPr>
          <w:rFonts w:eastAsia="TimesNewRoman"/>
          <w:sz w:val="28"/>
          <w:szCs w:val="28"/>
          <w:lang w:val="ru-RU"/>
        </w:rPr>
        <w:t xml:space="preserve"> </w:t>
      </w:r>
      <w:r w:rsidRPr="00CB2348">
        <w:rPr>
          <w:rFonts w:eastAsia="TimesNewRoman"/>
          <w:sz w:val="28"/>
          <w:szCs w:val="28"/>
        </w:rPr>
        <w:t>спроса</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рынке.</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lastRenderedPageBreak/>
        <w:t xml:space="preserve">3. </w:t>
      </w:r>
      <w:r w:rsidRPr="00CB2348">
        <w:rPr>
          <w:rFonts w:eastAsia="TimesNewRoman"/>
          <w:sz w:val="28"/>
          <w:szCs w:val="28"/>
        </w:rPr>
        <w:t>Ослабление</w:t>
      </w:r>
      <w:r>
        <w:rPr>
          <w:rFonts w:eastAsia="TimesNewRoman"/>
          <w:sz w:val="28"/>
          <w:szCs w:val="28"/>
          <w:lang w:val="ru-RU"/>
        </w:rPr>
        <w:t xml:space="preserve"> </w:t>
      </w:r>
      <w:r w:rsidRPr="00CB2348">
        <w:rPr>
          <w:rFonts w:eastAsia="TimesNewRoman"/>
          <w:sz w:val="28"/>
          <w:szCs w:val="28"/>
        </w:rPr>
        <w:t>позиций</w:t>
      </w:r>
      <w:r>
        <w:rPr>
          <w:rFonts w:eastAsia="TimesNewRoman"/>
          <w:sz w:val="28"/>
          <w:szCs w:val="28"/>
          <w:lang w:val="ru-RU"/>
        </w:rPr>
        <w:t xml:space="preserve"> </w:t>
      </w:r>
      <w:r w:rsidRPr="00CB2348">
        <w:rPr>
          <w:rFonts w:eastAsia="TimesNewRoman"/>
          <w:sz w:val="28"/>
          <w:szCs w:val="28"/>
        </w:rPr>
        <w:t>фирм-конкурентов.</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4. </w:t>
      </w:r>
      <w:r w:rsidRPr="00CB2348">
        <w:rPr>
          <w:rFonts w:eastAsia="TimesNewRoman"/>
          <w:sz w:val="28"/>
          <w:szCs w:val="28"/>
        </w:rPr>
        <w:t>Появление</w:t>
      </w:r>
      <w:r>
        <w:rPr>
          <w:rFonts w:eastAsia="TimesNewRoman"/>
          <w:sz w:val="28"/>
          <w:szCs w:val="28"/>
          <w:lang w:val="ru-RU"/>
        </w:rPr>
        <w:t xml:space="preserve"> </w:t>
      </w:r>
      <w:r w:rsidRPr="00CB2348">
        <w:rPr>
          <w:rFonts w:eastAsia="TimesNewRoman"/>
          <w:sz w:val="28"/>
          <w:szCs w:val="28"/>
        </w:rPr>
        <w:t>новых</w:t>
      </w:r>
      <w:r>
        <w:rPr>
          <w:rFonts w:eastAsia="TimesNewRoman"/>
          <w:sz w:val="28"/>
          <w:szCs w:val="28"/>
          <w:lang w:val="ru-RU"/>
        </w:rPr>
        <w:t xml:space="preserve"> </w:t>
      </w:r>
      <w:r w:rsidRPr="00CB2348">
        <w:rPr>
          <w:rFonts w:eastAsia="TimesNewRoman"/>
          <w:sz w:val="28"/>
          <w:szCs w:val="28"/>
        </w:rPr>
        <w:t>технологий.</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5. </w:t>
      </w:r>
      <w:r w:rsidRPr="00CB2348">
        <w:rPr>
          <w:rFonts w:eastAsia="TimesNewRoman"/>
          <w:sz w:val="28"/>
          <w:szCs w:val="28"/>
        </w:rPr>
        <w:t>Снижение</w:t>
      </w:r>
      <w:r>
        <w:rPr>
          <w:rFonts w:eastAsia="TimesNewRoman"/>
          <w:sz w:val="28"/>
          <w:szCs w:val="28"/>
          <w:lang w:val="ru-RU"/>
        </w:rPr>
        <w:t xml:space="preserve"> </w:t>
      </w:r>
      <w:r w:rsidRPr="00CB2348">
        <w:rPr>
          <w:rFonts w:eastAsia="TimesNewRoman"/>
          <w:sz w:val="28"/>
          <w:szCs w:val="28"/>
        </w:rPr>
        <w:t>торговых</w:t>
      </w:r>
      <w:r>
        <w:rPr>
          <w:rFonts w:eastAsia="TimesNewRoman"/>
          <w:sz w:val="28"/>
          <w:szCs w:val="28"/>
          <w:lang w:val="ru-RU"/>
        </w:rPr>
        <w:t xml:space="preserve"> </w:t>
      </w:r>
      <w:r w:rsidRPr="00CB2348">
        <w:rPr>
          <w:rFonts w:eastAsia="TimesNewRoman"/>
          <w:sz w:val="28"/>
          <w:szCs w:val="28"/>
        </w:rPr>
        <w:t>барьеров</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привлекательных</w:t>
      </w:r>
      <w:r>
        <w:rPr>
          <w:rFonts w:eastAsia="TimesNewRoman"/>
          <w:sz w:val="28"/>
          <w:szCs w:val="28"/>
          <w:lang w:val="ru-RU"/>
        </w:rPr>
        <w:t xml:space="preserve"> </w:t>
      </w:r>
      <w:r w:rsidRPr="00CB2348">
        <w:rPr>
          <w:rFonts w:eastAsia="TimesNewRoman"/>
          <w:sz w:val="28"/>
          <w:szCs w:val="28"/>
        </w:rPr>
        <w:t>рынках.</w:t>
      </w:r>
    </w:p>
    <w:p w:rsidR="00711209" w:rsidRPr="00CB2348" w:rsidRDefault="00711209" w:rsidP="00711209">
      <w:pPr>
        <w:pStyle w:val="Standard"/>
        <w:autoSpaceDE w:val="0"/>
        <w:ind w:left="709"/>
        <w:jc w:val="both"/>
        <w:rPr>
          <w:rFonts w:eastAsia="TimesNewRoman,Italic"/>
          <w:sz w:val="28"/>
          <w:szCs w:val="28"/>
        </w:rPr>
      </w:pPr>
      <w:r>
        <w:rPr>
          <w:rFonts w:eastAsia="SymbolMT"/>
          <w:sz w:val="28"/>
          <w:szCs w:val="28"/>
          <w:lang w:val="ru-RU"/>
        </w:rPr>
        <w:t xml:space="preserve">6. </w:t>
      </w:r>
      <w:r w:rsidRPr="00CB2348">
        <w:rPr>
          <w:rFonts w:eastAsia="TimesNewRoman"/>
          <w:sz w:val="28"/>
          <w:szCs w:val="28"/>
        </w:rPr>
        <w:t>Позитивное</w:t>
      </w:r>
      <w:r>
        <w:rPr>
          <w:rFonts w:eastAsia="TimesNewRoman"/>
          <w:sz w:val="28"/>
          <w:szCs w:val="28"/>
          <w:lang w:val="ru-RU"/>
        </w:rPr>
        <w:t xml:space="preserve"> </w:t>
      </w:r>
      <w:r w:rsidRPr="00CB2348">
        <w:rPr>
          <w:rFonts w:eastAsia="TimesNewRoman"/>
          <w:sz w:val="28"/>
          <w:szCs w:val="28"/>
        </w:rPr>
        <w:t>отношение</w:t>
      </w:r>
      <w:r>
        <w:rPr>
          <w:rFonts w:eastAsia="TimesNewRoman"/>
          <w:sz w:val="28"/>
          <w:szCs w:val="28"/>
          <w:lang w:val="ru-RU"/>
        </w:rPr>
        <w:t xml:space="preserve"> </w:t>
      </w:r>
      <w:r w:rsidRPr="00CB2348">
        <w:rPr>
          <w:rFonts w:eastAsia="TimesNewRoman"/>
          <w:sz w:val="28"/>
          <w:szCs w:val="28"/>
        </w:rPr>
        <w:t>рынка к новой</w:t>
      </w:r>
      <w:r>
        <w:rPr>
          <w:rFonts w:eastAsia="TimesNewRoman"/>
          <w:sz w:val="28"/>
          <w:szCs w:val="28"/>
          <w:lang w:val="ru-RU"/>
        </w:rPr>
        <w:t xml:space="preserve"> </w:t>
      </w:r>
      <w:r w:rsidRPr="00CB2348">
        <w:rPr>
          <w:rFonts w:eastAsia="TimesNewRoman"/>
          <w:sz w:val="28"/>
          <w:szCs w:val="28"/>
        </w:rPr>
        <w:t>продукции</w:t>
      </w:r>
      <w:r>
        <w:rPr>
          <w:rFonts w:eastAsia="TimesNewRoman"/>
          <w:sz w:val="28"/>
          <w:szCs w:val="28"/>
          <w:lang w:val="ru-RU"/>
        </w:rPr>
        <w:t xml:space="preserve"> </w:t>
      </w:r>
      <w:r w:rsidRPr="00CB2348">
        <w:rPr>
          <w:rFonts w:eastAsia="TimesNewRoman"/>
          <w:sz w:val="28"/>
          <w:szCs w:val="28"/>
        </w:rPr>
        <w:t>или</w:t>
      </w:r>
      <w:r>
        <w:rPr>
          <w:rFonts w:eastAsia="TimesNewRoman"/>
          <w:sz w:val="28"/>
          <w:szCs w:val="28"/>
          <w:lang w:val="ru-RU"/>
        </w:rPr>
        <w:t xml:space="preserve"> </w:t>
      </w:r>
      <w:r w:rsidRPr="00CB2348">
        <w:rPr>
          <w:rFonts w:eastAsia="TimesNewRoman"/>
          <w:sz w:val="28"/>
          <w:szCs w:val="28"/>
        </w:rPr>
        <w:t>новым</w:t>
      </w:r>
      <w:r>
        <w:rPr>
          <w:rFonts w:eastAsia="TimesNewRoman"/>
          <w:sz w:val="28"/>
          <w:szCs w:val="28"/>
          <w:lang w:val="ru-RU"/>
        </w:rPr>
        <w:t xml:space="preserve"> </w:t>
      </w:r>
      <w:r w:rsidRPr="00CB2348">
        <w:rPr>
          <w:rFonts w:eastAsia="TimesNewRoman"/>
          <w:sz w:val="28"/>
          <w:szCs w:val="28"/>
        </w:rPr>
        <w:t>видам</w:t>
      </w:r>
      <w:r>
        <w:rPr>
          <w:rFonts w:eastAsia="TimesNewRoman"/>
          <w:sz w:val="28"/>
          <w:szCs w:val="28"/>
          <w:lang w:val="ru-RU"/>
        </w:rPr>
        <w:t xml:space="preserve"> </w:t>
      </w:r>
      <w:r w:rsidRPr="00CB2348">
        <w:rPr>
          <w:rFonts w:eastAsia="TimesNewRoman"/>
          <w:sz w:val="28"/>
          <w:szCs w:val="28"/>
        </w:rPr>
        <w:t>уже</w:t>
      </w:r>
      <w:r>
        <w:rPr>
          <w:rFonts w:eastAsia="TimesNewRoman"/>
          <w:sz w:val="28"/>
          <w:szCs w:val="28"/>
          <w:lang w:val="ru-RU"/>
        </w:rPr>
        <w:t xml:space="preserve"> </w:t>
      </w:r>
      <w:r w:rsidRPr="00CB2348">
        <w:rPr>
          <w:rFonts w:eastAsia="TimesNewRoman"/>
          <w:sz w:val="28"/>
          <w:szCs w:val="28"/>
        </w:rPr>
        <w:t>выпущенной</w:t>
      </w:r>
      <w:r>
        <w:rPr>
          <w:rFonts w:eastAsia="TimesNewRoman"/>
          <w:sz w:val="28"/>
          <w:szCs w:val="28"/>
          <w:lang w:val="ru-RU"/>
        </w:rPr>
        <w:t xml:space="preserve"> </w:t>
      </w:r>
      <w:r w:rsidRPr="00CB2348">
        <w:rPr>
          <w:rFonts w:eastAsia="TimesNewRoman"/>
          <w:sz w:val="28"/>
          <w:szCs w:val="28"/>
        </w:rPr>
        <w:t>продукции.</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7. </w:t>
      </w:r>
      <w:r w:rsidRPr="00CB2348">
        <w:rPr>
          <w:rFonts w:eastAsia="TimesNewRoman"/>
          <w:sz w:val="28"/>
          <w:szCs w:val="28"/>
        </w:rPr>
        <w:t>Наличие</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рынке</w:t>
      </w:r>
      <w:r>
        <w:rPr>
          <w:rFonts w:eastAsia="TimesNewRoman"/>
          <w:sz w:val="28"/>
          <w:szCs w:val="28"/>
          <w:lang w:val="ru-RU"/>
        </w:rPr>
        <w:t xml:space="preserve"> </w:t>
      </w:r>
      <w:r w:rsidRPr="00CB2348">
        <w:rPr>
          <w:rFonts w:eastAsia="TimesNewRoman"/>
          <w:sz w:val="28"/>
          <w:szCs w:val="28"/>
        </w:rPr>
        <w:t>потенциальных</w:t>
      </w:r>
      <w:r>
        <w:rPr>
          <w:rFonts w:eastAsia="TimesNewRoman"/>
          <w:sz w:val="28"/>
          <w:szCs w:val="28"/>
          <w:lang w:val="ru-RU"/>
        </w:rPr>
        <w:t xml:space="preserve"> </w:t>
      </w:r>
      <w:r w:rsidRPr="00CB2348">
        <w:rPr>
          <w:rFonts w:eastAsia="TimesNewRoman"/>
          <w:sz w:val="28"/>
          <w:szCs w:val="28"/>
        </w:rPr>
        <w:t>дополнительных</w:t>
      </w:r>
      <w:r>
        <w:rPr>
          <w:rFonts w:eastAsia="TimesNewRoman"/>
          <w:sz w:val="28"/>
          <w:szCs w:val="28"/>
          <w:lang w:val="ru-RU"/>
        </w:rPr>
        <w:t xml:space="preserve"> </w:t>
      </w:r>
      <w:r w:rsidRPr="00CB2348">
        <w:rPr>
          <w:rFonts w:eastAsia="TimesNewRoman"/>
          <w:sz w:val="28"/>
          <w:szCs w:val="28"/>
        </w:rPr>
        <w:t>групп</w:t>
      </w:r>
      <w:r>
        <w:rPr>
          <w:rFonts w:eastAsia="TimesNewRoman"/>
          <w:sz w:val="28"/>
          <w:szCs w:val="28"/>
          <w:lang w:val="ru-RU"/>
        </w:rPr>
        <w:t xml:space="preserve"> </w:t>
      </w:r>
      <w:r w:rsidRPr="00CB2348">
        <w:rPr>
          <w:rFonts w:eastAsia="TimesNewRoman"/>
          <w:sz w:val="28"/>
          <w:szCs w:val="28"/>
        </w:rPr>
        <w:t>клиентов, новых</w:t>
      </w:r>
      <w:r>
        <w:rPr>
          <w:rFonts w:eastAsia="TimesNewRoman"/>
          <w:sz w:val="28"/>
          <w:szCs w:val="28"/>
          <w:lang w:val="ru-RU"/>
        </w:rPr>
        <w:t xml:space="preserve"> </w:t>
      </w:r>
      <w:r w:rsidRPr="00CB2348">
        <w:rPr>
          <w:rFonts w:eastAsia="TimesNewRoman"/>
          <w:sz w:val="28"/>
          <w:szCs w:val="28"/>
        </w:rPr>
        <w:t>рынков</w:t>
      </w:r>
      <w:r>
        <w:rPr>
          <w:rFonts w:eastAsia="TimesNewRoman"/>
          <w:sz w:val="28"/>
          <w:szCs w:val="28"/>
          <w:lang w:val="ru-RU"/>
        </w:rPr>
        <w:t xml:space="preserve"> </w:t>
      </w:r>
      <w:r w:rsidRPr="00CB2348">
        <w:rPr>
          <w:rFonts w:eastAsia="TimesNewRoman"/>
          <w:sz w:val="28"/>
          <w:szCs w:val="28"/>
        </w:rPr>
        <w:t>или</w:t>
      </w:r>
      <w:r>
        <w:rPr>
          <w:rFonts w:eastAsia="TimesNewRoman"/>
          <w:sz w:val="28"/>
          <w:szCs w:val="28"/>
          <w:lang w:val="ru-RU"/>
        </w:rPr>
        <w:t xml:space="preserve"> </w:t>
      </w:r>
      <w:r w:rsidRPr="00CB2348">
        <w:rPr>
          <w:rFonts w:eastAsia="TimesNewRoman"/>
          <w:sz w:val="28"/>
          <w:szCs w:val="28"/>
        </w:rPr>
        <w:t>сегментов</w:t>
      </w:r>
      <w:r>
        <w:rPr>
          <w:rFonts w:eastAsia="TimesNewRoman"/>
          <w:sz w:val="28"/>
          <w:szCs w:val="28"/>
          <w:lang w:val="ru-RU"/>
        </w:rPr>
        <w:t xml:space="preserve"> </w:t>
      </w:r>
      <w:r w:rsidRPr="00CB2348">
        <w:rPr>
          <w:rFonts w:eastAsia="TimesNewRoman"/>
          <w:sz w:val="28"/>
          <w:szCs w:val="28"/>
        </w:rPr>
        <w:t>рынка.</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8. </w:t>
      </w:r>
      <w:r w:rsidRPr="00CB2348">
        <w:rPr>
          <w:rFonts w:eastAsia="TimesNewRoman"/>
          <w:sz w:val="28"/>
          <w:szCs w:val="28"/>
        </w:rPr>
        <w:t>Адекватные</w:t>
      </w:r>
      <w:r>
        <w:rPr>
          <w:rFonts w:eastAsia="TimesNewRoman"/>
          <w:sz w:val="28"/>
          <w:szCs w:val="28"/>
          <w:lang w:val="ru-RU"/>
        </w:rPr>
        <w:t xml:space="preserve"> </w:t>
      </w:r>
      <w:r w:rsidRPr="00CB2348">
        <w:rPr>
          <w:rFonts w:eastAsia="TimesNewRoman"/>
          <w:sz w:val="28"/>
          <w:szCs w:val="28"/>
        </w:rPr>
        <w:t>финансовые</w:t>
      </w:r>
      <w:r>
        <w:rPr>
          <w:rFonts w:eastAsia="TimesNewRoman"/>
          <w:sz w:val="28"/>
          <w:szCs w:val="28"/>
          <w:lang w:val="ru-RU"/>
        </w:rPr>
        <w:t xml:space="preserve"> </w:t>
      </w:r>
      <w:r w:rsidRPr="00CB2348">
        <w:rPr>
          <w:rFonts w:eastAsia="TimesNewRoman"/>
          <w:sz w:val="28"/>
          <w:szCs w:val="28"/>
        </w:rPr>
        <w:t>ресурсы.</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9. </w:t>
      </w:r>
      <w:r w:rsidRPr="00CB2348">
        <w:rPr>
          <w:rFonts w:eastAsia="TimesNewRoman"/>
          <w:sz w:val="28"/>
          <w:szCs w:val="28"/>
        </w:rPr>
        <w:t>Низкие</w:t>
      </w:r>
      <w:r>
        <w:rPr>
          <w:rFonts w:eastAsia="TimesNewRoman"/>
          <w:sz w:val="28"/>
          <w:szCs w:val="28"/>
          <w:lang w:val="ru-RU"/>
        </w:rPr>
        <w:t xml:space="preserve"> </w:t>
      </w:r>
      <w:r w:rsidRPr="00CB2348">
        <w:rPr>
          <w:rFonts w:eastAsia="TimesNewRoman"/>
          <w:sz w:val="28"/>
          <w:szCs w:val="28"/>
        </w:rPr>
        <w:t>издержки.</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10. </w:t>
      </w:r>
      <w:r w:rsidRPr="00CB2348">
        <w:rPr>
          <w:rFonts w:eastAsia="TimesNewRoman"/>
          <w:sz w:val="28"/>
          <w:szCs w:val="28"/>
        </w:rPr>
        <w:t>Большой</w:t>
      </w:r>
      <w:r>
        <w:rPr>
          <w:rFonts w:eastAsia="TimesNewRoman"/>
          <w:sz w:val="28"/>
          <w:szCs w:val="28"/>
          <w:lang w:val="ru-RU"/>
        </w:rPr>
        <w:t xml:space="preserve"> </w:t>
      </w:r>
      <w:r w:rsidRPr="00CB2348">
        <w:rPr>
          <w:rFonts w:eastAsia="TimesNewRoman"/>
          <w:sz w:val="28"/>
          <w:szCs w:val="28"/>
        </w:rPr>
        <w:t>опыт.</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11. </w:t>
      </w:r>
      <w:r w:rsidRPr="00CB2348">
        <w:rPr>
          <w:rFonts w:eastAsia="TimesNewRoman"/>
          <w:sz w:val="28"/>
          <w:szCs w:val="28"/>
        </w:rPr>
        <w:t>Лучшие</w:t>
      </w:r>
      <w:r>
        <w:rPr>
          <w:rFonts w:eastAsia="TimesNewRoman"/>
          <w:sz w:val="28"/>
          <w:szCs w:val="28"/>
          <w:lang w:val="ru-RU"/>
        </w:rPr>
        <w:t xml:space="preserve"> </w:t>
      </w:r>
      <w:r w:rsidRPr="00CB2348">
        <w:rPr>
          <w:rFonts w:eastAsia="TimesNewRoman"/>
          <w:sz w:val="28"/>
          <w:szCs w:val="28"/>
        </w:rPr>
        <w:t>рекламные</w:t>
      </w:r>
      <w:r>
        <w:rPr>
          <w:rFonts w:eastAsia="TimesNewRoman"/>
          <w:sz w:val="28"/>
          <w:szCs w:val="28"/>
          <w:lang w:val="ru-RU"/>
        </w:rPr>
        <w:t xml:space="preserve"> </w:t>
      </w:r>
      <w:r w:rsidRPr="00CB2348">
        <w:rPr>
          <w:rFonts w:eastAsia="TimesNewRoman"/>
          <w:sz w:val="28"/>
          <w:szCs w:val="28"/>
        </w:rPr>
        <w:t>кампании</w:t>
      </w:r>
      <w:r>
        <w:rPr>
          <w:rFonts w:eastAsia="TimesNewRoman"/>
          <w:sz w:val="28"/>
          <w:szCs w:val="28"/>
          <w:lang w:val="ru-RU"/>
        </w:rPr>
        <w:t xml:space="preserve"> </w:t>
      </w:r>
      <w:r w:rsidRPr="00CB2348">
        <w:rPr>
          <w:rFonts w:eastAsia="TimesNewRoman"/>
          <w:sz w:val="28"/>
          <w:szCs w:val="28"/>
        </w:rPr>
        <w:t>продукции</w:t>
      </w:r>
      <w:r>
        <w:rPr>
          <w:rFonts w:eastAsia="TimesNewRoman"/>
          <w:sz w:val="28"/>
          <w:szCs w:val="28"/>
          <w:lang w:val="ru-RU"/>
        </w:rPr>
        <w:t xml:space="preserve"> </w:t>
      </w:r>
      <w:r w:rsidRPr="00CB2348">
        <w:rPr>
          <w:rFonts w:eastAsia="TimesNewRoman"/>
          <w:sz w:val="28"/>
          <w:szCs w:val="28"/>
        </w:rPr>
        <w:t>компании.</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12. </w:t>
      </w:r>
      <w:r w:rsidRPr="00CB2348">
        <w:rPr>
          <w:rFonts w:eastAsia="TimesNewRoman"/>
          <w:sz w:val="28"/>
          <w:szCs w:val="28"/>
        </w:rPr>
        <w:t>Успешный</w:t>
      </w:r>
      <w:r>
        <w:rPr>
          <w:rFonts w:eastAsia="TimesNewRoman"/>
          <w:sz w:val="28"/>
          <w:szCs w:val="28"/>
          <w:lang w:val="ru-RU"/>
        </w:rPr>
        <w:t xml:space="preserve"> </w:t>
      </w:r>
      <w:r w:rsidRPr="00CB2348">
        <w:rPr>
          <w:rFonts w:eastAsia="TimesNewRoman"/>
          <w:sz w:val="28"/>
          <w:szCs w:val="28"/>
        </w:rPr>
        <w:t>опыт</w:t>
      </w:r>
      <w:r>
        <w:rPr>
          <w:rFonts w:eastAsia="TimesNewRoman"/>
          <w:sz w:val="28"/>
          <w:szCs w:val="28"/>
          <w:lang w:val="ru-RU"/>
        </w:rPr>
        <w:t xml:space="preserve"> </w:t>
      </w:r>
      <w:r w:rsidRPr="00CB2348">
        <w:rPr>
          <w:rFonts w:eastAsia="TimesNewRoman"/>
          <w:sz w:val="28"/>
          <w:szCs w:val="28"/>
        </w:rPr>
        <w:t>по</w:t>
      </w:r>
      <w:r>
        <w:rPr>
          <w:rFonts w:eastAsia="TimesNewRoman"/>
          <w:sz w:val="28"/>
          <w:szCs w:val="28"/>
          <w:lang w:val="ru-RU"/>
        </w:rPr>
        <w:t xml:space="preserve"> </w:t>
      </w:r>
      <w:r w:rsidRPr="00CB2348">
        <w:rPr>
          <w:rFonts w:eastAsia="TimesNewRoman"/>
          <w:sz w:val="28"/>
          <w:szCs w:val="28"/>
        </w:rPr>
        <w:t>разработке</w:t>
      </w:r>
      <w:r>
        <w:rPr>
          <w:rFonts w:eastAsia="TimesNewRoman"/>
          <w:sz w:val="28"/>
          <w:szCs w:val="28"/>
          <w:lang w:val="ru-RU"/>
        </w:rPr>
        <w:t xml:space="preserve"> </w:t>
      </w:r>
      <w:r w:rsidRPr="00CB2348">
        <w:rPr>
          <w:rFonts w:eastAsia="TimesNewRoman"/>
          <w:sz w:val="28"/>
          <w:szCs w:val="28"/>
        </w:rPr>
        <w:t>новых</w:t>
      </w:r>
      <w:r>
        <w:rPr>
          <w:rFonts w:eastAsia="TimesNewRoman"/>
          <w:sz w:val="28"/>
          <w:szCs w:val="28"/>
          <w:lang w:val="ru-RU"/>
        </w:rPr>
        <w:t xml:space="preserve"> </w:t>
      </w:r>
      <w:r w:rsidRPr="00CB2348">
        <w:rPr>
          <w:rFonts w:eastAsia="TimesNewRoman"/>
          <w:sz w:val="28"/>
          <w:szCs w:val="28"/>
        </w:rPr>
        <w:t>товаров.</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13. </w:t>
      </w:r>
      <w:r w:rsidRPr="00CB2348">
        <w:rPr>
          <w:rFonts w:eastAsia="TimesNewRoman"/>
          <w:sz w:val="28"/>
          <w:szCs w:val="28"/>
        </w:rPr>
        <w:t>Признанный</w:t>
      </w:r>
      <w:r>
        <w:rPr>
          <w:rFonts w:eastAsia="TimesNewRoman"/>
          <w:sz w:val="28"/>
          <w:szCs w:val="28"/>
          <w:lang w:val="ru-RU"/>
        </w:rPr>
        <w:t xml:space="preserve"> </w:t>
      </w:r>
      <w:r w:rsidRPr="00CB2348">
        <w:rPr>
          <w:rFonts w:eastAsia="TimesNewRoman"/>
          <w:sz w:val="28"/>
          <w:szCs w:val="28"/>
        </w:rPr>
        <w:t>лидер</w:t>
      </w:r>
      <w:r>
        <w:rPr>
          <w:rFonts w:eastAsia="TimesNewRoman"/>
          <w:sz w:val="28"/>
          <w:szCs w:val="28"/>
          <w:lang w:val="ru-RU"/>
        </w:rPr>
        <w:t xml:space="preserve"> </w:t>
      </w:r>
      <w:r w:rsidRPr="00CB2348">
        <w:rPr>
          <w:rFonts w:eastAsia="TimesNewRoman"/>
          <w:sz w:val="28"/>
          <w:szCs w:val="28"/>
        </w:rPr>
        <w:t>рынка.</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14. </w:t>
      </w:r>
      <w:r w:rsidRPr="00CB2348">
        <w:rPr>
          <w:rFonts w:eastAsia="TimesNewRoman"/>
          <w:sz w:val="28"/>
          <w:szCs w:val="28"/>
        </w:rPr>
        <w:t>Эффективный</w:t>
      </w:r>
      <w:r>
        <w:rPr>
          <w:rFonts w:eastAsia="TimesNewRoman"/>
          <w:sz w:val="28"/>
          <w:szCs w:val="28"/>
          <w:lang w:val="ru-RU"/>
        </w:rPr>
        <w:t xml:space="preserve"> </w:t>
      </w:r>
      <w:r w:rsidRPr="00CB2348">
        <w:rPr>
          <w:rFonts w:eastAsia="TimesNewRoman"/>
          <w:sz w:val="28"/>
          <w:szCs w:val="28"/>
        </w:rPr>
        <w:t>менеджмент.</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15. </w:t>
      </w:r>
      <w:r w:rsidRPr="00CB2348">
        <w:rPr>
          <w:rFonts w:eastAsia="TimesNewRoman"/>
          <w:sz w:val="28"/>
          <w:szCs w:val="28"/>
        </w:rPr>
        <w:t>Собственная</w:t>
      </w:r>
      <w:r>
        <w:rPr>
          <w:rFonts w:eastAsia="TimesNewRoman"/>
          <w:sz w:val="28"/>
          <w:szCs w:val="28"/>
          <w:lang w:val="ru-RU"/>
        </w:rPr>
        <w:t xml:space="preserve"> </w:t>
      </w:r>
      <w:r w:rsidRPr="00CB2348">
        <w:rPr>
          <w:rFonts w:eastAsia="TimesNewRoman"/>
          <w:sz w:val="28"/>
          <w:szCs w:val="28"/>
        </w:rPr>
        <w:t>технология.</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16. </w:t>
      </w:r>
      <w:r w:rsidRPr="00CB2348">
        <w:rPr>
          <w:rFonts w:eastAsia="TimesNewRoman"/>
          <w:sz w:val="28"/>
          <w:szCs w:val="28"/>
        </w:rPr>
        <w:t>Умение</w:t>
      </w:r>
      <w:r>
        <w:rPr>
          <w:rFonts w:eastAsia="TimesNewRoman"/>
          <w:sz w:val="28"/>
          <w:szCs w:val="28"/>
          <w:lang w:val="ru-RU"/>
        </w:rPr>
        <w:t xml:space="preserve"> </w:t>
      </w:r>
      <w:r w:rsidRPr="00CB2348">
        <w:rPr>
          <w:rFonts w:eastAsia="TimesNewRoman"/>
          <w:sz w:val="28"/>
          <w:szCs w:val="28"/>
        </w:rPr>
        <w:t>избежать (хотя</w:t>
      </w:r>
      <w:r>
        <w:rPr>
          <w:rFonts w:eastAsia="TimesNewRoman"/>
          <w:sz w:val="28"/>
          <w:szCs w:val="28"/>
          <w:lang w:val="ru-RU"/>
        </w:rPr>
        <w:t xml:space="preserve"> </w:t>
      </w:r>
      <w:r w:rsidRPr="00CB2348">
        <w:rPr>
          <w:rFonts w:eastAsia="TimesNewRoman"/>
          <w:sz w:val="28"/>
          <w:szCs w:val="28"/>
        </w:rPr>
        <w:t>бы в некоторой</w:t>
      </w:r>
      <w:r>
        <w:rPr>
          <w:rFonts w:eastAsia="TimesNewRoman"/>
          <w:sz w:val="28"/>
          <w:szCs w:val="28"/>
          <w:lang w:val="ru-RU"/>
        </w:rPr>
        <w:t xml:space="preserve"> </w:t>
      </w:r>
      <w:r w:rsidRPr="00CB2348">
        <w:rPr>
          <w:rFonts w:eastAsia="TimesNewRoman"/>
          <w:sz w:val="28"/>
          <w:szCs w:val="28"/>
        </w:rPr>
        <w:t>мере) сильного</w:t>
      </w:r>
      <w:r>
        <w:rPr>
          <w:rFonts w:eastAsia="TimesNewRoman"/>
          <w:sz w:val="28"/>
          <w:szCs w:val="28"/>
          <w:lang w:val="ru-RU"/>
        </w:rPr>
        <w:t xml:space="preserve"> </w:t>
      </w:r>
      <w:r w:rsidRPr="00CB2348">
        <w:rPr>
          <w:rFonts w:eastAsia="TimesNewRoman"/>
          <w:sz w:val="28"/>
          <w:szCs w:val="28"/>
        </w:rPr>
        <w:t>давления</w:t>
      </w:r>
      <w:r>
        <w:rPr>
          <w:rFonts w:eastAsia="TimesNewRoman"/>
          <w:sz w:val="28"/>
          <w:szCs w:val="28"/>
          <w:lang w:val="ru-RU"/>
        </w:rPr>
        <w:t xml:space="preserve"> </w:t>
      </w:r>
      <w:r w:rsidRPr="00CB2348">
        <w:rPr>
          <w:rFonts w:eastAsia="TimesNewRoman"/>
          <w:sz w:val="28"/>
          <w:szCs w:val="28"/>
        </w:rPr>
        <w:t>состороны</w:t>
      </w:r>
      <w:r>
        <w:rPr>
          <w:rFonts w:eastAsia="TimesNewRoman"/>
          <w:sz w:val="28"/>
          <w:szCs w:val="28"/>
          <w:lang w:val="ru-RU"/>
        </w:rPr>
        <w:t xml:space="preserve"> </w:t>
      </w:r>
      <w:r w:rsidRPr="00CB2348">
        <w:rPr>
          <w:rFonts w:eastAsia="TimesNewRoman"/>
          <w:sz w:val="28"/>
          <w:szCs w:val="28"/>
        </w:rPr>
        <w:t>конкурентов.</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17. </w:t>
      </w:r>
      <w:r w:rsidRPr="00CB2348">
        <w:rPr>
          <w:rFonts w:eastAsia="TimesNewRoman"/>
          <w:sz w:val="28"/>
          <w:szCs w:val="28"/>
        </w:rPr>
        <w:t>Позитивный</w:t>
      </w:r>
      <w:r>
        <w:rPr>
          <w:rFonts w:eastAsia="TimesNewRoman"/>
          <w:sz w:val="28"/>
          <w:szCs w:val="28"/>
          <w:lang w:val="ru-RU"/>
        </w:rPr>
        <w:t xml:space="preserve"> </w:t>
      </w:r>
      <w:r w:rsidRPr="00CB2348">
        <w:rPr>
          <w:rFonts w:eastAsia="TimesNewRoman"/>
          <w:sz w:val="28"/>
          <w:szCs w:val="28"/>
        </w:rPr>
        <w:t>имидж, сложившийся о компании у покупателей</w:t>
      </w:r>
    </w:p>
    <w:p w:rsidR="00711209" w:rsidRPr="00CB2348" w:rsidRDefault="00711209" w:rsidP="00711209">
      <w:pPr>
        <w:pStyle w:val="Standard"/>
        <w:autoSpaceDE w:val="0"/>
        <w:ind w:left="709"/>
        <w:jc w:val="both"/>
        <w:rPr>
          <w:rFonts w:eastAsia="TimesNewRoman,Italic"/>
          <w:sz w:val="28"/>
          <w:szCs w:val="28"/>
        </w:rPr>
      </w:pPr>
      <w:r w:rsidRPr="00CB2348">
        <w:rPr>
          <w:rFonts w:eastAsia="SymbolMT"/>
          <w:sz w:val="28"/>
          <w:szCs w:val="28"/>
          <w:lang w:val="ru-RU"/>
        </w:rPr>
        <w:t xml:space="preserve">18. </w:t>
      </w:r>
      <w:r w:rsidRPr="00CB2348">
        <w:rPr>
          <w:rFonts w:eastAsia="TimesNewRoman"/>
          <w:sz w:val="28"/>
          <w:szCs w:val="28"/>
        </w:rPr>
        <w:t>Хорошие</w:t>
      </w:r>
      <w:r>
        <w:rPr>
          <w:rFonts w:eastAsia="TimesNewRoman"/>
          <w:sz w:val="28"/>
          <w:szCs w:val="28"/>
          <w:lang w:val="ru-RU"/>
        </w:rPr>
        <w:t xml:space="preserve"> </w:t>
      </w:r>
      <w:r w:rsidRPr="00CB2348">
        <w:rPr>
          <w:rFonts w:eastAsia="TimesNewRoman"/>
          <w:sz w:val="28"/>
          <w:szCs w:val="28"/>
        </w:rPr>
        <w:t>технологические</w:t>
      </w:r>
      <w:r>
        <w:rPr>
          <w:rFonts w:eastAsia="TimesNewRoman"/>
          <w:sz w:val="28"/>
          <w:szCs w:val="28"/>
          <w:lang w:val="ru-RU"/>
        </w:rPr>
        <w:t xml:space="preserve"> </w:t>
      </w:r>
      <w:r w:rsidRPr="00CB2348">
        <w:rPr>
          <w:rFonts w:eastAsia="TimesNewRoman"/>
          <w:sz w:val="28"/>
          <w:szCs w:val="28"/>
        </w:rPr>
        <w:t>навыки</w:t>
      </w:r>
      <w:r>
        <w:rPr>
          <w:rFonts w:eastAsia="TimesNewRoman"/>
          <w:sz w:val="28"/>
          <w:szCs w:val="28"/>
          <w:lang w:val="ru-RU"/>
        </w:rPr>
        <w:t xml:space="preserve"> </w:t>
      </w:r>
      <w:r w:rsidRPr="00CB2348">
        <w:rPr>
          <w:rFonts w:eastAsia="TimesNewRoman"/>
          <w:sz w:val="28"/>
          <w:szCs w:val="28"/>
        </w:rPr>
        <w:t>персонала</w:t>
      </w:r>
      <w:r>
        <w:rPr>
          <w:rFonts w:eastAsia="TimesNewRoman"/>
          <w:sz w:val="28"/>
          <w:szCs w:val="28"/>
          <w:lang w:val="ru-RU"/>
        </w:rPr>
        <w:t xml:space="preserve"> </w:t>
      </w:r>
      <w:r w:rsidRPr="00CB2348">
        <w:rPr>
          <w:rFonts w:eastAsia="TimesNewRoman"/>
          <w:sz w:val="28"/>
          <w:szCs w:val="28"/>
        </w:rPr>
        <w:t>компании.</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19. </w:t>
      </w:r>
      <w:r w:rsidRPr="00CB2348">
        <w:rPr>
          <w:rFonts w:eastAsia="TimesNewRoman"/>
          <w:sz w:val="28"/>
          <w:szCs w:val="28"/>
        </w:rPr>
        <w:t>Проблемы с поставками</w:t>
      </w:r>
      <w:r>
        <w:rPr>
          <w:rFonts w:eastAsia="TimesNewRoman"/>
          <w:sz w:val="28"/>
          <w:szCs w:val="28"/>
          <w:lang w:val="ru-RU"/>
        </w:rPr>
        <w:t xml:space="preserve"> </w:t>
      </w:r>
      <w:r w:rsidRPr="00CB2348">
        <w:rPr>
          <w:rFonts w:eastAsia="TimesNewRoman"/>
          <w:sz w:val="28"/>
          <w:szCs w:val="28"/>
        </w:rPr>
        <w:t>сырья и материалов.</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20. </w:t>
      </w:r>
      <w:r w:rsidRPr="00CB2348">
        <w:rPr>
          <w:rFonts w:eastAsia="TimesNewRoman"/>
          <w:sz w:val="28"/>
          <w:szCs w:val="28"/>
        </w:rPr>
        <w:t>Недостаток</w:t>
      </w:r>
      <w:r>
        <w:rPr>
          <w:rFonts w:eastAsia="TimesNewRoman"/>
          <w:sz w:val="28"/>
          <w:szCs w:val="28"/>
          <w:lang w:val="ru-RU"/>
        </w:rPr>
        <w:t xml:space="preserve"> </w:t>
      </w:r>
      <w:r w:rsidRPr="00CB2348">
        <w:rPr>
          <w:rFonts w:eastAsia="TimesNewRoman"/>
          <w:sz w:val="28"/>
          <w:szCs w:val="28"/>
        </w:rPr>
        <w:t>денег</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финансирование</w:t>
      </w:r>
      <w:r>
        <w:rPr>
          <w:rFonts w:eastAsia="TimesNewRoman"/>
          <w:sz w:val="28"/>
          <w:szCs w:val="28"/>
          <w:lang w:val="ru-RU"/>
        </w:rPr>
        <w:t xml:space="preserve"> </w:t>
      </w:r>
      <w:r w:rsidRPr="00CB2348">
        <w:rPr>
          <w:rFonts w:eastAsia="TimesNewRoman"/>
          <w:sz w:val="28"/>
          <w:szCs w:val="28"/>
        </w:rPr>
        <w:t>необходимых</w:t>
      </w:r>
      <w:r>
        <w:rPr>
          <w:rFonts w:eastAsia="TimesNewRoman"/>
          <w:sz w:val="28"/>
          <w:szCs w:val="28"/>
          <w:lang w:val="ru-RU"/>
        </w:rPr>
        <w:t xml:space="preserve"> </w:t>
      </w:r>
      <w:r w:rsidRPr="00CB2348">
        <w:rPr>
          <w:rFonts w:eastAsia="TimesNewRoman"/>
          <w:sz w:val="28"/>
          <w:szCs w:val="28"/>
        </w:rPr>
        <w:t>изменений в стратегии.</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21. </w:t>
      </w:r>
      <w:r w:rsidRPr="00CB2348">
        <w:rPr>
          <w:rFonts w:eastAsia="TimesNewRoman"/>
          <w:sz w:val="28"/>
          <w:szCs w:val="28"/>
        </w:rPr>
        <w:t>Недостаток</w:t>
      </w:r>
      <w:r>
        <w:rPr>
          <w:rFonts w:eastAsia="TimesNewRoman"/>
          <w:sz w:val="28"/>
          <w:szCs w:val="28"/>
          <w:lang w:val="ru-RU"/>
        </w:rPr>
        <w:t xml:space="preserve"> </w:t>
      </w:r>
      <w:r w:rsidRPr="00CB2348">
        <w:rPr>
          <w:rFonts w:eastAsia="TimesNewRoman"/>
          <w:sz w:val="28"/>
          <w:szCs w:val="28"/>
        </w:rPr>
        <w:t>управленческого</w:t>
      </w:r>
      <w:r>
        <w:rPr>
          <w:rFonts w:eastAsia="TimesNewRoman"/>
          <w:sz w:val="28"/>
          <w:szCs w:val="28"/>
          <w:lang w:val="ru-RU"/>
        </w:rPr>
        <w:t xml:space="preserve"> </w:t>
      </w:r>
      <w:r w:rsidRPr="00CB2348">
        <w:rPr>
          <w:rFonts w:eastAsia="TimesNewRoman"/>
          <w:sz w:val="28"/>
          <w:szCs w:val="28"/>
        </w:rPr>
        <w:t>таланта и умения у менеджеров</w:t>
      </w:r>
      <w:r>
        <w:rPr>
          <w:rFonts w:eastAsia="TimesNewRoman"/>
          <w:sz w:val="28"/>
          <w:szCs w:val="28"/>
          <w:lang w:val="ru-RU"/>
        </w:rPr>
        <w:t xml:space="preserve"> </w:t>
      </w:r>
      <w:r w:rsidRPr="00CB2348">
        <w:rPr>
          <w:rFonts w:eastAsia="TimesNewRoman"/>
          <w:sz w:val="28"/>
          <w:szCs w:val="28"/>
        </w:rPr>
        <w:t>компании.</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22. </w:t>
      </w:r>
      <w:r w:rsidRPr="00CB2348">
        <w:rPr>
          <w:rFonts w:eastAsia="TimesNewRoman"/>
          <w:sz w:val="28"/>
          <w:szCs w:val="28"/>
        </w:rPr>
        <w:t>Отсутствует</w:t>
      </w:r>
      <w:r>
        <w:rPr>
          <w:rFonts w:eastAsia="TimesNewRoman"/>
          <w:sz w:val="28"/>
          <w:szCs w:val="28"/>
          <w:lang w:val="ru-RU"/>
        </w:rPr>
        <w:t xml:space="preserve"> </w:t>
      </w:r>
      <w:r w:rsidRPr="00CB2348">
        <w:rPr>
          <w:rFonts w:eastAsia="TimesNewRoman"/>
          <w:sz w:val="28"/>
          <w:szCs w:val="28"/>
        </w:rPr>
        <w:t>четкое</w:t>
      </w:r>
      <w:r>
        <w:rPr>
          <w:rFonts w:eastAsia="TimesNewRoman"/>
          <w:sz w:val="28"/>
          <w:szCs w:val="28"/>
          <w:lang w:val="ru-RU"/>
        </w:rPr>
        <w:t xml:space="preserve"> </w:t>
      </w:r>
      <w:r w:rsidRPr="00CB2348">
        <w:rPr>
          <w:rFonts w:eastAsia="TimesNewRoman"/>
          <w:sz w:val="28"/>
          <w:szCs w:val="28"/>
        </w:rPr>
        <w:t>стратегическое</w:t>
      </w:r>
      <w:r>
        <w:rPr>
          <w:rFonts w:eastAsia="TimesNewRoman"/>
          <w:sz w:val="28"/>
          <w:szCs w:val="28"/>
          <w:lang w:val="ru-RU"/>
        </w:rPr>
        <w:t xml:space="preserve"> </w:t>
      </w:r>
      <w:r w:rsidRPr="00CB2348">
        <w:rPr>
          <w:rFonts w:eastAsia="TimesNewRoman"/>
          <w:sz w:val="28"/>
          <w:szCs w:val="28"/>
        </w:rPr>
        <w:t>направление</w:t>
      </w:r>
      <w:r>
        <w:rPr>
          <w:rFonts w:eastAsia="TimesNewRoman"/>
          <w:sz w:val="28"/>
          <w:szCs w:val="28"/>
          <w:lang w:val="ru-RU"/>
        </w:rPr>
        <w:t xml:space="preserve"> </w:t>
      </w:r>
      <w:r w:rsidRPr="00CB2348">
        <w:rPr>
          <w:rFonts w:eastAsia="TimesNewRoman"/>
          <w:sz w:val="28"/>
          <w:szCs w:val="28"/>
        </w:rPr>
        <w:t>развития</w:t>
      </w:r>
      <w:r>
        <w:rPr>
          <w:rFonts w:eastAsia="TimesNewRoman"/>
          <w:sz w:val="28"/>
          <w:szCs w:val="28"/>
          <w:lang w:val="ru-RU"/>
        </w:rPr>
        <w:t xml:space="preserve"> </w:t>
      </w:r>
      <w:r w:rsidRPr="00CB2348">
        <w:rPr>
          <w:rFonts w:eastAsia="TimesNewRoman"/>
          <w:sz w:val="28"/>
          <w:szCs w:val="28"/>
        </w:rPr>
        <w:t>компании</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23. </w:t>
      </w:r>
      <w:r w:rsidRPr="00CB2348">
        <w:rPr>
          <w:rFonts w:eastAsia="TimesNewRoman"/>
          <w:sz w:val="28"/>
          <w:szCs w:val="28"/>
        </w:rPr>
        <w:t>Неудовлетворительная</w:t>
      </w:r>
      <w:r>
        <w:rPr>
          <w:rFonts w:eastAsia="TimesNewRoman"/>
          <w:sz w:val="28"/>
          <w:szCs w:val="28"/>
          <w:lang w:val="ru-RU"/>
        </w:rPr>
        <w:t xml:space="preserve"> </w:t>
      </w:r>
      <w:r w:rsidRPr="00CB2348">
        <w:rPr>
          <w:rFonts w:eastAsia="TimesNewRoman"/>
          <w:sz w:val="28"/>
          <w:szCs w:val="28"/>
        </w:rPr>
        <w:t>организация</w:t>
      </w:r>
      <w:r>
        <w:rPr>
          <w:rFonts w:eastAsia="TimesNewRoman"/>
          <w:sz w:val="28"/>
          <w:szCs w:val="28"/>
          <w:lang w:val="ru-RU"/>
        </w:rPr>
        <w:t xml:space="preserve"> </w:t>
      </w:r>
      <w:r w:rsidRPr="00CB2348">
        <w:rPr>
          <w:rFonts w:eastAsia="TimesNewRoman"/>
          <w:sz w:val="28"/>
          <w:szCs w:val="28"/>
        </w:rPr>
        <w:t>маркетинговой</w:t>
      </w:r>
      <w:r>
        <w:rPr>
          <w:rFonts w:eastAsia="TimesNewRoman"/>
          <w:sz w:val="28"/>
          <w:szCs w:val="28"/>
          <w:lang w:val="ru-RU"/>
        </w:rPr>
        <w:t xml:space="preserve"> </w:t>
      </w:r>
      <w:r w:rsidRPr="00CB2348">
        <w:rPr>
          <w:rFonts w:eastAsia="TimesNewRoman"/>
          <w:sz w:val="28"/>
          <w:szCs w:val="28"/>
        </w:rPr>
        <w:t>деятельности.</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24. </w:t>
      </w:r>
      <w:r w:rsidRPr="00CB2348">
        <w:rPr>
          <w:rFonts w:eastAsia="TimesNewRoman"/>
          <w:sz w:val="28"/>
          <w:szCs w:val="28"/>
        </w:rPr>
        <w:t>Низкая</w:t>
      </w:r>
      <w:r>
        <w:rPr>
          <w:rFonts w:eastAsia="TimesNewRoman"/>
          <w:sz w:val="28"/>
          <w:szCs w:val="28"/>
          <w:lang w:val="ru-RU"/>
        </w:rPr>
        <w:t xml:space="preserve"> </w:t>
      </w:r>
      <w:r w:rsidRPr="00CB2348">
        <w:rPr>
          <w:rFonts w:eastAsia="TimesNewRoman"/>
          <w:sz w:val="28"/>
          <w:szCs w:val="28"/>
        </w:rPr>
        <w:t>прибыльность.</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25. </w:t>
      </w:r>
      <w:r w:rsidRPr="00CB2348">
        <w:rPr>
          <w:rFonts w:eastAsia="TimesNewRoman"/>
          <w:sz w:val="28"/>
          <w:szCs w:val="28"/>
        </w:rPr>
        <w:t>Отставание в области</w:t>
      </w:r>
      <w:r>
        <w:rPr>
          <w:rFonts w:eastAsia="TimesNewRoman"/>
          <w:sz w:val="28"/>
          <w:szCs w:val="28"/>
          <w:lang w:val="ru-RU"/>
        </w:rPr>
        <w:t xml:space="preserve"> </w:t>
      </w:r>
      <w:r w:rsidRPr="00CB2348">
        <w:rPr>
          <w:rFonts w:eastAsia="TimesNewRoman"/>
          <w:sz w:val="28"/>
          <w:szCs w:val="28"/>
        </w:rPr>
        <w:t>исследований и разработок.</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26. </w:t>
      </w:r>
      <w:r w:rsidRPr="00CB2348">
        <w:rPr>
          <w:rFonts w:eastAsia="TimesNewRoman"/>
          <w:sz w:val="28"/>
          <w:szCs w:val="28"/>
        </w:rPr>
        <w:t>Отсутствие у персонала</w:t>
      </w:r>
      <w:r>
        <w:rPr>
          <w:rFonts w:eastAsia="TimesNewRoman"/>
          <w:sz w:val="28"/>
          <w:szCs w:val="28"/>
          <w:lang w:val="ru-RU"/>
        </w:rPr>
        <w:t xml:space="preserve"> </w:t>
      </w:r>
      <w:r w:rsidRPr="00CB2348">
        <w:rPr>
          <w:rFonts w:eastAsia="TimesNewRoman"/>
          <w:sz w:val="28"/>
          <w:szCs w:val="28"/>
        </w:rPr>
        <w:t>компании</w:t>
      </w:r>
      <w:r>
        <w:rPr>
          <w:rFonts w:eastAsia="TimesNewRoman"/>
          <w:sz w:val="28"/>
          <w:szCs w:val="28"/>
          <w:lang w:val="ru-RU"/>
        </w:rPr>
        <w:t xml:space="preserve"> </w:t>
      </w:r>
      <w:r w:rsidRPr="00CB2348">
        <w:rPr>
          <w:rFonts w:eastAsia="TimesNewRoman"/>
          <w:sz w:val="28"/>
          <w:szCs w:val="28"/>
        </w:rPr>
        <w:t>определенных</w:t>
      </w:r>
      <w:r>
        <w:rPr>
          <w:rFonts w:eastAsia="TimesNewRoman"/>
          <w:sz w:val="28"/>
          <w:szCs w:val="28"/>
          <w:lang w:val="ru-RU"/>
        </w:rPr>
        <w:t xml:space="preserve"> </w:t>
      </w:r>
      <w:r w:rsidRPr="00CB2348">
        <w:rPr>
          <w:rFonts w:eastAsia="TimesNewRoman"/>
          <w:sz w:val="28"/>
          <w:szCs w:val="28"/>
        </w:rPr>
        <w:t>способностей и навыков в ключевых</w:t>
      </w:r>
      <w:r>
        <w:rPr>
          <w:rFonts w:eastAsia="TimesNewRoman"/>
          <w:sz w:val="28"/>
          <w:szCs w:val="28"/>
          <w:lang w:val="ru-RU"/>
        </w:rPr>
        <w:t xml:space="preserve"> </w:t>
      </w:r>
      <w:r w:rsidRPr="00CB2348">
        <w:rPr>
          <w:rFonts w:eastAsia="TimesNewRoman"/>
          <w:sz w:val="28"/>
          <w:szCs w:val="28"/>
        </w:rPr>
        <w:t>областях</w:t>
      </w:r>
      <w:r>
        <w:rPr>
          <w:rFonts w:eastAsia="TimesNewRoman"/>
          <w:sz w:val="28"/>
          <w:szCs w:val="28"/>
          <w:lang w:val="ru-RU"/>
        </w:rPr>
        <w:t xml:space="preserve"> </w:t>
      </w:r>
      <w:r w:rsidRPr="00CB2348">
        <w:rPr>
          <w:rFonts w:eastAsia="TimesNewRoman"/>
          <w:sz w:val="28"/>
          <w:szCs w:val="28"/>
        </w:rPr>
        <w:t>деятельности.</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27. </w:t>
      </w:r>
      <w:r w:rsidRPr="00CB2348">
        <w:rPr>
          <w:rFonts w:eastAsia="TimesNewRoman"/>
          <w:sz w:val="28"/>
          <w:szCs w:val="28"/>
        </w:rPr>
        <w:t>Плохая</w:t>
      </w:r>
      <w:r>
        <w:rPr>
          <w:rFonts w:eastAsia="TimesNewRoman"/>
          <w:sz w:val="28"/>
          <w:szCs w:val="28"/>
          <w:lang w:val="ru-RU"/>
        </w:rPr>
        <w:t xml:space="preserve"> </w:t>
      </w:r>
      <w:r w:rsidRPr="00CB2348">
        <w:rPr>
          <w:rFonts w:eastAsia="TimesNewRoman"/>
          <w:sz w:val="28"/>
          <w:szCs w:val="28"/>
        </w:rPr>
        <w:t>сбытовая</w:t>
      </w:r>
      <w:r>
        <w:rPr>
          <w:rFonts w:eastAsia="TimesNewRoman"/>
          <w:sz w:val="28"/>
          <w:szCs w:val="28"/>
          <w:lang w:val="ru-RU"/>
        </w:rPr>
        <w:t xml:space="preserve"> </w:t>
      </w:r>
      <w:r w:rsidRPr="00CB2348">
        <w:rPr>
          <w:rFonts w:eastAsia="TimesNewRoman"/>
          <w:sz w:val="28"/>
          <w:szCs w:val="28"/>
        </w:rPr>
        <w:t>сеть.</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28. </w:t>
      </w:r>
      <w:r w:rsidRPr="00CB2348">
        <w:rPr>
          <w:rFonts w:eastAsia="TimesNewRoman"/>
          <w:sz w:val="28"/>
          <w:szCs w:val="28"/>
        </w:rPr>
        <w:t>Слишком</w:t>
      </w:r>
      <w:r>
        <w:rPr>
          <w:rFonts w:eastAsia="TimesNewRoman"/>
          <w:sz w:val="28"/>
          <w:szCs w:val="28"/>
          <w:lang w:val="ru-RU"/>
        </w:rPr>
        <w:t xml:space="preserve"> </w:t>
      </w:r>
      <w:r w:rsidRPr="00CB2348">
        <w:rPr>
          <w:rFonts w:eastAsia="TimesNewRoman"/>
          <w:sz w:val="28"/>
          <w:szCs w:val="28"/>
        </w:rPr>
        <w:t>узкий</w:t>
      </w:r>
      <w:r>
        <w:rPr>
          <w:rFonts w:eastAsia="TimesNewRoman"/>
          <w:sz w:val="28"/>
          <w:szCs w:val="28"/>
          <w:lang w:val="ru-RU"/>
        </w:rPr>
        <w:t xml:space="preserve"> </w:t>
      </w:r>
      <w:r w:rsidRPr="00CB2348">
        <w:rPr>
          <w:rFonts w:eastAsia="TimesNewRoman"/>
          <w:sz w:val="28"/>
          <w:szCs w:val="28"/>
        </w:rPr>
        <w:t>ассортимент</w:t>
      </w:r>
      <w:r>
        <w:rPr>
          <w:rFonts w:eastAsia="TimesNewRoman"/>
          <w:sz w:val="28"/>
          <w:szCs w:val="28"/>
          <w:lang w:val="ru-RU"/>
        </w:rPr>
        <w:t xml:space="preserve"> </w:t>
      </w:r>
      <w:r w:rsidRPr="00CB2348">
        <w:rPr>
          <w:rFonts w:eastAsia="TimesNewRoman"/>
          <w:sz w:val="28"/>
          <w:szCs w:val="28"/>
        </w:rPr>
        <w:t>продукции.</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29. </w:t>
      </w:r>
      <w:r w:rsidRPr="00CB2348">
        <w:rPr>
          <w:rFonts w:eastAsia="TimesNewRoman"/>
          <w:sz w:val="28"/>
          <w:szCs w:val="28"/>
        </w:rPr>
        <w:t>Выход</w:t>
      </w:r>
      <w:r>
        <w:rPr>
          <w:rFonts w:eastAsia="TimesNewRoman"/>
          <w:sz w:val="28"/>
          <w:szCs w:val="28"/>
          <w:lang w:val="ru-RU"/>
        </w:rPr>
        <w:t xml:space="preserve"> </w:t>
      </w:r>
      <w:r w:rsidRPr="00CB2348">
        <w:rPr>
          <w:rFonts w:eastAsia="TimesNewRoman"/>
          <w:sz w:val="28"/>
          <w:szCs w:val="28"/>
        </w:rPr>
        <w:t>на</w:t>
      </w:r>
      <w:r>
        <w:rPr>
          <w:rFonts w:eastAsia="TimesNewRoman"/>
          <w:sz w:val="28"/>
          <w:szCs w:val="28"/>
          <w:lang w:val="ru-RU"/>
        </w:rPr>
        <w:t xml:space="preserve"> </w:t>
      </w:r>
      <w:r w:rsidRPr="00CB2348">
        <w:rPr>
          <w:rFonts w:eastAsia="TimesNewRoman"/>
          <w:sz w:val="28"/>
          <w:szCs w:val="28"/>
        </w:rPr>
        <w:t>рынок</w:t>
      </w:r>
      <w:r>
        <w:rPr>
          <w:rFonts w:eastAsia="TimesNewRoman"/>
          <w:sz w:val="28"/>
          <w:szCs w:val="28"/>
          <w:lang w:val="ru-RU"/>
        </w:rPr>
        <w:t xml:space="preserve"> </w:t>
      </w:r>
      <w:r w:rsidRPr="00CB2348">
        <w:rPr>
          <w:rFonts w:eastAsia="TimesNewRoman"/>
          <w:sz w:val="28"/>
          <w:szCs w:val="28"/>
        </w:rPr>
        <w:t>иностранных</w:t>
      </w:r>
      <w:r>
        <w:rPr>
          <w:rFonts w:eastAsia="TimesNewRoman"/>
          <w:sz w:val="28"/>
          <w:szCs w:val="28"/>
          <w:lang w:val="ru-RU"/>
        </w:rPr>
        <w:t xml:space="preserve"> </w:t>
      </w:r>
      <w:r w:rsidRPr="00CB2348">
        <w:rPr>
          <w:rFonts w:eastAsia="TimesNewRoman"/>
          <w:sz w:val="28"/>
          <w:szCs w:val="28"/>
        </w:rPr>
        <w:t>конкурентов.</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30. </w:t>
      </w:r>
      <w:r w:rsidRPr="00CB2348">
        <w:rPr>
          <w:rFonts w:eastAsia="TimesNewRoman"/>
          <w:sz w:val="28"/>
          <w:szCs w:val="28"/>
        </w:rPr>
        <w:t>Изменение</w:t>
      </w:r>
      <w:r>
        <w:rPr>
          <w:rFonts w:eastAsia="TimesNewRoman"/>
          <w:sz w:val="28"/>
          <w:szCs w:val="28"/>
          <w:lang w:val="ru-RU"/>
        </w:rPr>
        <w:t xml:space="preserve"> </w:t>
      </w:r>
      <w:r w:rsidRPr="00CB2348">
        <w:rPr>
          <w:rFonts w:eastAsia="TimesNewRoman"/>
          <w:sz w:val="28"/>
          <w:szCs w:val="28"/>
        </w:rPr>
        <w:t>потребностей и вкусов</w:t>
      </w:r>
      <w:r>
        <w:rPr>
          <w:rFonts w:eastAsia="TimesNewRoman"/>
          <w:sz w:val="28"/>
          <w:szCs w:val="28"/>
          <w:lang w:val="ru-RU"/>
        </w:rPr>
        <w:t xml:space="preserve"> </w:t>
      </w:r>
      <w:r w:rsidRPr="00CB2348">
        <w:rPr>
          <w:rFonts w:eastAsia="TimesNewRoman"/>
          <w:sz w:val="28"/>
          <w:szCs w:val="28"/>
        </w:rPr>
        <w:t>покупателей.</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31. </w:t>
      </w:r>
      <w:r w:rsidRPr="00CB2348">
        <w:rPr>
          <w:rFonts w:eastAsia="TimesNewRoman"/>
          <w:sz w:val="28"/>
          <w:szCs w:val="28"/>
        </w:rPr>
        <w:t>Медленный</w:t>
      </w:r>
      <w:r>
        <w:rPr>
          <w:rFonts w:eastAsia="TimesNewRoman"/>
          <w:sz w:val="28"/>
          <w:szCs w:val="28"/>
          <w:lang w:val="ru-RU"/>
        </w:rPr>
        <w:t xml:space="preserve"> </w:t>
      </w:r>
      <w:r w:rsidRPr="00CB2348">
        <w:rPr>
          <w:rFonts w:eastAsia="TimesNewRoman"/>
          <w:sz w:val="28"/>
          <w:szCs w:val="28"/>
        </w:rPr>
        <w:t>рост</w:t>
      </w:r>
      <w:r>
        <w:rPr>
          <w:rFonts w:eastAsia="TimesNewRoman"/>
          <w:sz w:val="28"/>
          <w:szCs w:val="28"/>
          <w:lang w:val="ru-RU"/>
        </w:rPr>
        <w:t xml:space="preserve"> </w:t>
      </w:r>
      <w:r w:rsidRPr="00CB2348">
        <w:rPr>
          <w:rFonts w:eastAsia="TimesNewRoman"/>
          <w:sz w:val="28"/>
          <w:szCs w:val="28"/>
        </w:rPr>
        <w:t>рынка.</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32. </w:t>
      </w:r>
      <w:r w:rsidRPr="00CB2348">
        <w:rPr>
          <w:rFonts w:eastAsia="TimesNewRoman"/>
          <w:sz w:val="28"/>
          <w:szCs w:val="28"/>
        </w:rPr>
        <w:t>Неблагоприятные</w:t>
      </w:r>
      <w:r>
        <w:rPr>
          <w:rFonts w:eastAsia="TimesNewRoman"/>
          <w:sz w:val="28"/>
          <w:szCs w:val="28"/>
          <w:lang w:val="ru-RU"/>
        </w:rPr>
        <w:t xml:space="preserve"> </w:t>
      </w:r>
      <w:r w:rsidRPr="00CB2348">
        <w:rPr>
          <w:rFonts w:eastAsia="TimesNewRoman"/>
          <w:sz w:val="28"/>
          <w:szCs w:val="28"/>
        </w:rPr>
        <w:t>демографические</w:t>
      </w:r>
      <w:r>
        <w:rPr>
          <w:rFonts w:eastAsia="TimesNewRoman"/>
          <w:sz w:val="28"/>
          <w:szCs w:val="28"/>
          <w:lang w:val="ru-RU"/>
        </w:rPr>
        <w:t xml:space="preserve"> </w:t>
      </w:r>
      <w:r w:rsidRPr="00CB2348">
        <w:rPr>
          <w:rFonts w:eastAsia="TimesNewRoman"/>
          <w:sz w:val="28"/>
          <w:szCs w:val="28"/>
        </w:rPr>
        <w:t>изменения.</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33. </w:t>
      </w:r>
      <w:r w:rsidRPr="00CB2348">
        <w:rPr>
          <w:rFonts w:eastAsia="TimesNewRoman"/>
          <w:sz w:val="28"/>
          <w:szCs w:val="28"/>
        </w:rPr>
        <w:t>Увеличение</w:t>
      </w:r>
      <w:r>
        <w:rPr>
          <w:rFonts w:eastAsia="TimesNewRoman"/>
          <w:sz w:val="28"/>
          <w:szCs w:val="28"/>
          <w:lang w:val="ru-RU"/>
        </w:rPr>
        <w:t xml:space="preserve"> </w:t>
      </w:r>
      <w:r w:rsidRPr="00CB2348">
        <w:rPr>
          <w:rFonts w:eastAsia="TimesNewRoman"/>
          <w:sz w:val="28"/>
          <w:szCs w:val="28"/>
        </w:rPr>
        <w:t>требовательности</w:t>
      </w:r>
      <w:r>
        <w:rPr>
          <w:rFonts w:eastAsia="TimesNewRoman"/>
          <w:sz w:val="28"/>
          <w:szCs w:val="28"/>
          <w:lang w:val="ru-RU"/>
        </w:rPr>
        <w:t xml:space="preserve"> </w:t>
      </w:r>
      <w:r w:rsidRPr="00CB2348">
        <w:rPr>
          <w:rFonts w:eastAsia="TimesNewRoman"/>
          <w:sz w:val="28"/>
          <w:szCs w:val="28"/>
        </w:rPr>
        <w:t>покупателей и поставщиков.</w:t>
      </w:r>
    </w:p>
    <w:p w:rsidR="00711209" w:rsidRPr="00CB2348" w:rsidRDefault="00711209" w:rsidP="00711209">
      <w:pPr>
        <w:pStyle w:val="Standard"/>
        <w:autoSpaceDE w:val="0"/>
        <w:ind w:left="709"/>
        <w:jc w:val="both"/>
        <w:rPr>
          <w:rFonts w:eastAsia="TimesNewRoman"/>
          <w:sz w:val="28"/>
          <w:szCs w:val="28"/>
        </w:rPr>
      </w:pPr>
      <w:r w:rsidRPr="00CB2348">
        <w:rPr>
          <w:rFonts w:eastAsia="SymbolMT"/>
          <w:sz w:val="28"/>
          <w:szCs w:val="28"/>
          <w:lang w:val="ru-RU"/>
        </w:rPr>
        <w:t xml:space="preserve">34. </w:t>
      </w:r>
      <w:r w:rsidRPr="00CB2348">
        <w:rPr>
          <w:rFonts w:eastAsia="TimesNewRoman"/>
          <w:sz w:val="28"/>
          <w:szCs w:val="28"/>
        </w:rPr>
        <w:t>Рост</w:t>
      </w:r>
      <w:r>
        <w:rPr>
          <w:rFonts w:eastAsia="TimesNewRoman"/>
          <w:sz w:val="28"/>
          <w:szCs w:val="28"/>
          <w:lang w:val="ru-RU"/>
        </w:rPr>
        <w:t xml:space="preserve"> </w:t>
      </w:r>
      <w:r w:rsidRPr="00CB2348">
        <w:rPr>
          <w:rFonts w:eastAsia="TimesNewRoman"/>
          <w:sz w:val="28"/>
          <w:szCs w:val="28"/>
        </w:rPr>
        <w:t>налогов.</w:t>
      </w:r>
    </w:p>
    <w:p w:rsidR="00711209" w:rsidRPr="00CB2348" w:rsidRDefault="00711209" w:rsidP="00711209">
      <w:pPr>
        <w:pStyle w:val="Standard"/>
        <w:autoSpaceDE w:val="0"/>
        <w:ind w:left="709"/>
        <w:jc w:val="both"/>
        <w:rPr>
          <w:rFonts w:eastAsia="TimesNewRoman"/>
          <w:sz w:val="28"/>
          <w:szCs w:val="28"/>
          <w:lang w:val="ru-RU"/>
        </w:rPr>
      </w:pPr>
      <w:r w:rsidRPr="00CB2348">
        <w:rPr>
          <w:rFonts w:eastAsia="SymbolMT"/>
          <w:sz w:val="28"/>
          <w:szCs w:val="28"/>
          <w:lang w:val="ru-RU"/>
        </w:rPr>
        <w:t xml:space="preserve">35. </w:t>
      </w:r>
      <w:r w:rsidRPr="00CB2348">
        <w:rPr>
          <w:rFonts w:eastAsia="TimesNewRoman"/>
          <w:sz w:val="28"/>
          <w:szCs w:val="28"/>
        </w:rPr>
        <w:t>Рост</w:t>
      </w:r>
      <w:r>
        <w:rPr>
          <w:rFonts w:eastAsia="TimesNewRoman"/>
          <w:sz w:val="28"/>
          <w:szCs w:val="28"/>
          <w:lang w:val="ru-RU"/>
        </w:rPr>
        <w:t xml:space="preserve"> </w:t>
      </w:r>
      <w:r w:rsidRPr="00CB2348">
        <w:rPr>
          <w:rFonts w:eastAsia="TimesNewRoman"/>
          <w:sz w:val="28"/>
          <w:szCs w:val="28"/>
        </w:rPr>
        <w:t>продаж</w:t>
      </w:r>
      <w:r>
        <w:rPr>
          <w:rFonts w:eastAsia="TimesNewRoman"/>
          <w:sz w:val="28"/>
          <w:szCs w:val="28"/>
          <w:lang w:val="ru-RU"/>
        </w:rPr>
        <w:t xml:space="preserve"> </w:t>
      </w:r>
      <w:r w:rsidRPr="00CB2348">
        <w:rPr>
          <w:rFonts w:eastAsia="TimesNewRoman"/>
          <w:sz w:val="28"/>
          <w:szCs w:val="28"/>
        </w:rPr>
        <w:t>товаров-заменителей.</w:t>
      </w:r>
    </w:p>
    <w:p w:rsidR="00711209" w:rsidRPr="00CB2348" w:rsidRDefault="00711209" w:rsidP="00711209">
      <w:pPr>
        <w:ind w:left="709"/>
        <w:rPr>
          <w:b/>
          <w:sz w:val="28"/>
          <w:szCs w:val="28"/>
        </w:rPr>
      </w:pPr>
    </w:p>
    <w:p w:rsidR="00711209" w:rsidRPr="00CB2348" w:rsidRDefault="00711209" w:rsidP="00711209">
      <w:pPr>
        <w:tabs>
          <w:tab w:val="left" w:pos="3165"/>
        </w:tabs>
        <w:jc w:val="right"/>
        <w:rPr>
          <w:sz w:val="28"/>
          <w:szCs w:val="28"/>
        </w:rPr>
      </w:pPr>
    </w:p>
    <w:p w:rsidR="00711209" w:rsidRDefault="00711209" w:rsidP="00711209">
      <w:pPr>
        <w:ind w:left="-48"/>
        <w:rPr>
          <w:sz w:val="28"/>
          <w:szCs w:val="28"/>
        </w:rPr>
      </w:pPr>
      <w:r w:rsidRPr="00CB2348">
        <w:rPr>
          <w:sz w:val="28"/>
          <w:szCs w:val="28"/>
        </w:rPr>
        <w:t>Дата выдачи задания                                        _______ ______________ 20</w:t>
      </w:r>
      <w:r w:rsidRPr="00CB2348">
        <w:rPr>
          <w:sz w:val="28"/>
          <w:szCs w:val="28"/>
          <w:u w:val="single"/>
        </w:rPr>
        <w:t>1</w:t>
      </w:r>
      <w:r>
        <w:rPr>
          <w:sz w:val="28"/>
          <w:szCs w:val="28"/>
          <w:u w:val="single"/>
        </w:rPr>
        <w:t>7</w:t>
      </w:r>
      <w:r w:rsidRPr="00CB2348">
        <w:rPr>
          <w:sz w:val="28"/>
          <w:szCs w:val="28"/>
        </w:rPr>
        <w:t xml:space="preserve"> г.</w:t>
      </w:r>
    </w:p>
    <w:p w:rsidR="00711209" w:rsidRPr="00CB2348" w:rsidRDefault="00711209" w:rsidP="00711209">
      <w:pPr>
        <w:ind w:left="-48"/>
        <w:rPr>
          <w:sz w:val="28"/>
          <w:szCs w:val="28"/>
        </w:rPr>
      </w:pPr>
    </w:p>
    <w:p w:rsidR="00711209" w:rsidRDefault="00711209" w:rsidP="00711209">
      <w:pPr>
        <w:ind w:left="-48"/>
        <w:rPr>
          <w:sz w:val="28"/>
          <w:szCs w:val="28"/>
        </w:rPr>
      </w:pPr>
      <w:r w:rsidRPr="00CB2348">
        <w:rPr>
          <w:sz w:val="28"/>
          <w:szCs w:val="28"/>
        </w:rPr>
        <w:t>Срок выполнения проекта                                _______ ______________ 20</w:t>
      </w:r>
      <w:r w:rsidRPr="00CB2348">
        <w:rPr>
          <w:sz w:val="28"/>
          <w:szCs w:val="28"/>
          <w:u w:val="single"/>
        </w:rPr>
        <w:t>1</w:t>
      </w:r>
      <w:r>
        <w:rPr>
          <w:sz w:val="28"/>
          <w:szCs w:val="28"/>
          <w:u w:val="single"/>
        </w:rPr>
        <w:t>7</w:t>
      </w:r>
      <w:r w:rsidRPr="00CB2348">
        <w:rPr>
          <w:sz w:val="28"/>
          <w:szCs w:val="28"/>
        </w:rPr>
        <w:t xml:space="preserve"> г.</w:t>
      </w:r>
    </w:p>
    <w:p w:rsidR="00711209" w:rsidRPr="00CB2348" w:rsidRDefault="00711209" w:rsidP="00711209">
      <w:pPr>
        <w:ind w:left="-48"/>
        <w:rPr>
          <w:sz w:val="28"/>
          <w:szCs w:val="28"/>
        </w:rPr>
      </w:pPr>
    </w:p>
    <w:p w:rsidR="00711209" w:rsidRPr="00CB2348" w:rsidRDefault="00711209" w:rsidP="00711209">
      <w:pPr>
        <w:ind w:left="-48"/>
        <w:rPr>
          <w:sz w:val="28"/>
          <w:szCs w:val="28"/>
        </w:rPr>
      </w:pPr>
      <w:r w:rsidRPr="00CB2348">
        <w:rPr>
          <w:sz w:val="28"/>
          <w:szCs w:val="28"/>
        </w:rPr>
        <w:lastRenderedPageBreak/>
        <w:t xml:space="preserve">Преподаватель                      ___________                </w:t>
      </w:r>
      <w:r>
        <w:rPr>
          <w:sz w:val="28"/>
          <w:szCs w:val="28"/>
          <w:u w:val="single"/>
        </w:rPr>
        <w:t>Яцуович П.Э.</w:t>
      </w:r>
    </w:p>
    <w:p w:rsidR="00711209" w:rsidRPr="00CB2348" w:rsidRDefault="00711209" w:rsidP="00711209">
      <w:pPr>
        <w:rPr>
          <w:sz w:val="20"/>
          <w:szCs w:val="20"/>
        </w:rPr>
      </w:pPr>
      <w:r w:rsidRPr="00CB2348">
        <w:rPr>
          <w:sz w:val="20"/>
          <w:szCs w:val="20"/>
        </w:rPr>
        <w:t xml:space="preserve">подпись                             расшифровка подписи                     </w:t>
      </w:r>
    </w:p>
    <w:p w:rsidR="00711209" w:rsidRPr="00CB2348" w:rsidRDefault="00711209" w:rsidP="00711209">
      <w:pPr>
        <w:rPr>
          <w:sz w:val="28"/>
          <w:szCs w:val="28"/>
        </w:rPr>
      </w:pPr>
      <w:r>
        <w:rPr>
          <w:sz w:val="28"/>
          <w:szCs w:val="28"/>
        </w:rPr>
        <w:t>«__» __________ 2017</w:t>
      </w:r>
      <w:r w:rsidRPr="00CB2348">
        <w:rPr>
          <w:sz w:val="28"/>
          <w:szCs w:val="28"/>
        </w:rPr>
        <w:t xml:space="preserve"> г.</w:t>
      </w: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jc w:val="center"/>
        <w:rPr>
          <w:b/>
          <w:bCs/>
          <w:sz w:val="28"/>
          <w:szCs w:val="28"/>
        </w:rPr>
      </w:pPr>
    </w:p>
    <w:p w:rsidR="00711209" w:rsidRDefault="00711209" w:rsidP="00711209">
      <w:pPr>
        <w:rPr>
          <w:b/>
          <w:bCs/>
          <w:sz w:val="28"/>
          <w:szCs w:val="28"/>
        </w:rPr>
      </w:pPr>
      <w:r>
        <w:rPr>
          <w:b/>
          <w:bCs/>
          <w:sz w:val="28"/>
          <w:szCs w:val="28"/>
        </w:rPr>
        <w:br w:type="page"/>
      </w:r>
    </w:p>
    <w:p w:rsidR="00711209" w:rsidRDefault="00711209" w:rsidP="00711209">
      <w:pPr>
        <w:pBdr>
          <w:bottom w:val="single" w:sz="4" w:space="1" w:color="auto"/>
        </w:pBdr>
        <w:jc w:val="center"/>
        <w:rPr>
          <w:bCs/>
          <w:sz w:val="28"/>
          <w:szCs w:val="28"/>
        </w:rPr>
      </w:pPr>
      <w:r w:rsidRPr="00994463">
        <w:rPr>
          <w:b/>
          <w:bCs/>
          <w:sz w:val="28"/>
          <w:szCs w:val="28"/>
        </w:rPr>
        <w:lastRenderedPageBreak/>
        <w:t xml:space="preserve">ПРИЛОЖЕНИЕ </w:t>
      </w:r>
      <w:r>
        <w:rPr>
          <w:b/>
          <w:bCs/>
          <w:sz w:val="28"/>
          <w:szCs w:val="28"/>
        </w:rPr>
        <w:t>9</w:t>
      </w:r>
    </w:p>
    <w:p w:rsidR="00711209" w:rsidRPr="00E54CA0" w:rsidRDefault="00711209" w:rsidP="00711209">
      <w:pPr>
        <w:pBdr>
          <w:bottom w:val="single" w:sz="4" w:space="1" w:color="auto"/>
        </w:pBdr>
        <w:jc w:val="center"/>
        <w:rPr>
          <w:sz w:val="28"/>
          <w:szCs w:val="28"/>
        </w:rPr>
      </w:pPr>
      <w:r>
        <w:rPr>
          <w:bCs/>
          <w:sz w:val="28"/>
          <w:szCs w:val="28"/>
        </w:rPr>
        <w:t>Бланк служебной записки</w:t>
      </w:r>
    </w:p>
    <w:p w:rsidR="00711209" w:rsidRDefault="00711209" w:rsidP="00711209">
      <w:pPr>
        <w:jc w:val="center"/>
        <w:rPr>
          <w:b/>
          <w:bCs/>
          <w:sz w:val="28"/>
          <w:szCs w:val="28"/>
        </w:rPr>
      </w:pPr>
    </w:p>
    <w:p w:rsidR="00711209" w:rsidRDefault="00711209" w:rsidP="00711209">
      <w:pPr>
        <w:autoSpaceDE w:val="0"/>
        <w:autoSpaceDN w:val="0"/>
        <w:adjustRightInd w:val="0"/>
        <w:ind w:left="567"/>
        <w:outlineLvl w:val="0"/>
        <w:rPr>
          <w:rFonts w:ascii="Times New Roman CYR" w:hAnsi="Times New Roman CYR" w:cs="Times New Roman CYR"/>
          <w:sz w:val="28"/>
          <w:szCs w:val="28"/>
        </w:rPr>
      </w:pPr>
    </w:p>
    <w:p w:rsidR="00711209" w:rsidRDefault="00711209" w:rsidP="00711209">
      <w:pPr>
        <w:autoSpaceDE w:val="0"/>
        <w:autoSpaceDN w:val="0"/>
        <w:adjustRightInd w:val="0"/>
        <w:ind w:left="567"/>
        <w:outlineLvl w:val="0"/>
        <w:rPr>
          <w:rFonts w:ascii="Times New Roman CYR" w:hAnsi="Times New Roman CYR" w:cs="Times New Roman CYR"/>
          <w:sz w:val="28"/>
          <w:szCs w:val="28"/>
        </w:rPr>
      </w:pPr>
      <w:r w:rsidRPr="00B26A14">
        <w:rPr>
          <w:rFonts w:ascii="Times New Roman CYR" w:hAnsi="Times New Roman CYR" w:cs="Times New Roman CYR"/>
          <w:sz w:val="28"/>
          <w:szCs w:val="28"/>
        </w:rPr>
        <w:t>Отправитель</w:t>
      </w:r>
      <w:r>
        <w:rPr>
          <w:rFonts w:ascii="Times New Roman CYR" w:hAnsi="Times New Roman CYR" w:cs="Times New Roman CYR"/>
          <w:sz w:val="28"/>
          <w:szCs w:val="28"/>
        </w:rPr>
        <w:t xml:space="preserve">                                                                    Адресат</w:t>
      </w: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r w:rsidRPr="00321224">
        <w:rPr>
          <w:rFonts w:ascii="Times New Roman CYR" w:hAnsi="Times New Roman CYR" w:cs="Times New Roman CYR"/>
          <w:color w:val="000000"/>
          <w:sz w:val="28"/>
          <w:szCs w:val="28"/>
        </w:rPr>
        <w:t>____________________________</w:t>
      </w: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r w:rsidRPr="00321224">
        <w:rPr>
          <w:rFonts w:ascii="Times New Roman CYR" w:hAnsi="Times New Roman CYR" w:cs="Times New Roman CYR"/>
          <w:color w:val="000000"/>
          <w:sz w:val="28"/>
          <w:szCs w:val="28"/>
        </w:rPr>
        <w:t>____________________________</w:t>
      </w: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p>
    <w:p w:rsidR="00711209" w:rsidRDefault="00711209" w:rsidP="00711209">
      <w:pPr>
        <w:autoSpaceDE w:val="0"/>
        <w:autoSpaceDN w:val="0"/>
        <w:adjustRightInd w:val="0"/>
        <w:ind w:left="567"/>
        <w:jc w:val="center"/>
        <w:outlineLvl w:val="0"/>
        <w:rPr>
          <w:rFonts w:ascii="Times New Roman CYR" w:hAnsi="Times New Roman CYR" w:cs="Times New Roman CYR"/>
          <w:color w:val="000000"/>
          <w:sz w:val="28"/>
          <w:szCs w:val="28"/>
        </w:rPr>
      </w:pPr>
    </w:p>
    <w:p w:rsidR="00711209" w:rsidRDefault="00711209" w:rsidP="00711209">
      <w:pPr>
        <w:autoSpaceDE w:val="0"/>
        <w:autoSpaceDN w:val="0"/>
        <w:adjustRightInd w:val="0"/>
        <w:ind w:left="567"/>
        <w:jc w:val="center"/>
        <w:outlineLvl w:val="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СЛУЖЕБНАЯ ЗАПИСКА</w:t>
      </w:r>
    </w:p>
    <w:p w:rsidR="00711209" w:rsidRDefault="00711209" w:rsidP="00711209">
      <w:pPr>
        <w:autoSpaceDE w:val="0"/>
        <w:autoSpaceDN w:val="0"/>
        <w:adjustRightInd w:val="0"/>
        <w:ind w:left="567"/>
        <w:jc w:val="center"/>
        <w:outlineLvl w:val="0"/>
        <w:rPr>
          <w:rFonts w:ascii="Times New Roman CYR" w:hAnsi="Times New Roman CYR" w:cs="Times New Roman CYR"/>
          <w:color w:val="000000"/>
          <w:sz w:val="28"/>
          <w:szCs w:val="28"/>
        </w:rPr>
      </w:pP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r>
        <w:rPr>
          <w:rFonts w:ascii="Times New Roman CYR" w:hAnsi="Times New Roman CYR" w:cs="Times New Roman CYR"/>
          <w:sz w:val="28"/>
          <w:szCs w:val="28"/>
        </w:rPr>
        <w:t>«</w:t>
      </w:r>
      <w:r>
        <w:rPr>
          <w:rFonts w:ascii="Times New Roman CYR" w:hAnsi="Times New Roman CYR" w:cs="Times New Roman CYR"/>
          <w:color w:val="000000"/>
          <w:sz w:val="28"/>
          <w:szCs w:val="28"/>
        </w:rPr>
        <w:t xml:space="preserve">___»  </w:t>
      </w:r>
      <w:r w:rsidRPr="00321224">
        <w:rPr>
          <w:rFonts w:ascii="Times New Roman CYR" w:hAnsi="Times New Roman CYR" w:cs="Times New Roman CYR"/>
          <w:color w:val="000000"/>
          <w:sz w:val="28"/>
          <w:szCs w:val="28"/>
        </w:rPr>
        <w:t>__________</w:t>
      </w:r>
      <w:r>
        <w:rPr>
          <w:rFonts w:ascii="Times New Roman CYR" w:hAnsi="Times New Roman CYR" w:cs="Times New Roman CYR"/>
          <w:color w:val="000000"/>
          <w:sz w:val="28"/>
          <w:szCs w:val="28"/>
        </w:rPr>
        <w:t xml:space="preserve"> 201_ г.</w:t>
      </w: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p>
    <w:p w:rsidR="00711209" w:rsidRDefault="00711209" w:rsidP="00711209">
      <w:pPr>
        <w:autoSpaceDE w:val="0"/>
        <w:autoSpaceDN w:val="0"/>
        <w:adjustRightInd w:val="0"/>
        <w:outlineLvl w:val="0"/>
        <w:rPr>
          <w:rFonts w:ascii="Times New Roman CYR" w:hAnsi="Times New Roman CYR" w:cs="Times New Roman CYR"/>
          <w:color w:val="000000"/>
          <w:sz w:val="28"/>
          <w:szCs w:val="28"/>
        </w:rPr>
      </w:pPr>
      <w:r w:rsidRPr="00321224">
        <w:rPr>
          <w:rFonts w:ascii="Times New Roman CYR" w:hAnsi="Times New Roman CYR" w:cs="Times New Roman CYR"/>
          <w:color w:val="000000"/>
          <w:sz w:val="28"/>
          <w:szCs w:val="28"/>
        </w:rPr>
        <w:t>_</w:t>
      </w:r>
      <w:r>
        <w:rPr>
          <w:rFonts w:ascii="Times New Roman CYR" w:hAnsi="Times New Roman CYR" w:cs="Times New Roman CYR"/>
          <w:color w:val="000000"/>
          <w:sz w:val="28"/>
          <w:szCs w:val="28"/>
        </w:rPr>
        <w:t>___</w:t>
      </w:r>
      <w:r w:rsidRPr="00321224">
        <w:rPr>
          <w:rFonts w:ascii="Times New Roman CYR" w:hAnsi="Times New Roman CYR" w:cs="Times New Roman CYR"/>
          <w:color w:val="000000"/>
          <w:sz w:val="28"/>
          <w:szCs w:val="28"/>
        </w:rPr>
        <w:t>________________________________________________</w:t>
      </w:r>
      <w:r>
        <w:rPr>
          <w:rFonts w:ascii="Times New Roman CYR" w:hAnsi="Times New Roman CYR" w:cs="Times New Roman CYR"/>
          <w:color w:val="000000"/>
          <w:sz w:val="28"/>
          <w:szCs w:val="28"/>
        </w:rPr>
        <w:t>______________</w:t>
      </w:r>
    </w:p>
    <w:p w:rsidR="00711209" w:rsidRDefault="00711209" w:rsidP="00711209">
      <w:pPr>
        <w:autoSpaceDE w:val="0"/>
        <w:autoSpaceDN w:val="0"/>
        <w:adjustRightInd w:val="0"/>
        <w:outlineLvl w:val="0"/>
        <w:rPr>
          <w:rFonts w:ascii="Times New Roman CYR" w:hAnsi="Times New Roman CYR" w:cs="Times New Roman CYR"/>
          <w:color w:val="000000"/>
          <w:sz w:val="28"/>
          <w:szCs w:val="28"/>
        </w:rPr>
      </w:pPr>
      <w:r w:rsidRPr="00321224">
        <w:rPr>
          <w:rFonts w:ascii="Times New Roman CYR" w:hAnsi="Times New Roman CYR" w:cs="Times New Roman CYR"/>
          <w:color w:val="000000"/>
          <w:sz w:val="28"/>
          <w:szCs w:val="28"/>
        </w:rPr>
        <w:t>_________________________________________________</w:t>
      </w:r>
      <w:r>
        <w:rPr>
          <w:rFonts w:ascii="Times New Roman CYR" w:hAnsi="Times New Roman CYR" w:cs="Times New Roman CYR"/>
          <w:color w:val="000000"/>
          <w:sz w:val="28"/>
          <w:szCs w:val="28"/>
        </w:rPr>
        <w:t>___________________</w:t>
      </w:r>
      <w:r w:rsidRPr="00321224">
        <w:rPr>
          <w:rFonts w:ascii="Times New Roman CYR" w:hAnsi="Times New Roman CYR" w:cs="Times New Roman CYR"/>
          <w:color w:val="000000"/>
          <w:sz w:val="28"/>
          <w:szCs w:val="28"/>
        </w:rPr>
        <w:t>___</w:t>
      </w:r>
      <w:r>
        <w:rPr>
          <w:rFonts w:ascii="Times New Roman CYR" w:hAnsi="Times New Roman CYR" w:cs="Times New Roman CYR"/>
          <w:color w:val="000000"/>
          <w:sz w:val="28"/>
          <w:szCs w:val="28"/>
        </w:rPr>
        <w:t>_____________________________________________________________</w:t>
      </w:r>
    </w:p>
    <w:p w:rsidR="00711209" w:rsidRDefault="00711209" w:rsidP="00711209">
      <w:pPr>
        <w:autoSpaceDE w:val="0"/>
        <w:autoSpaceDN w:val="0"/>
        <w:adjustRightInd w:val="0"/>
        <w:outlineLvl w:val="0"/>
        <w:rPr>
          <w:rFonts w:ascii="Times New Roman CYR" w:hAnsi="Times New Roman CYR" w:cs="Times New Roman CYR"/>
          <w:color w:val="000000"/>
          <w:sz w:val="28"/>
          <w:szCs w:val="28"/>
        </w:rPr>
      </w:pPr>
      <w:r w:rsidRPr="00321224">
        <w:rPr>
          <w:rFonts w:ascii="Times New Roman CYR" w:hAnsi="Times New Roman CYR" w:cs="Times New Roman CYR"/>
          <w:color w:val="000000"/>
          <w:sz w:val="28"/>
          <w:szCs w:val="28"/>
        </w:rPr>
        <w:t>__________________________________</w:t>
      </w:r>
      <w:r>
        <w:rPr>
          <w:rFonts w:ascii="Times New Roman CYR" w:hAnsi="Times New Roman CYR" w:cs="Times New Roman CYR"/>
          <w:color w:val="000000"/>
          <w:sz w:val="28"/>
          <w:szCs w:val="28"/>
        </w:rPr>
        <w:t>________________________________</w:t>
      </w:r>
    </w:p>
    <w:p w:rsidR="00711209" w:rsidRDefault="00711209" w:rsidP="00711209">
      <w:pPr>
        <w:autoSpaceDE w:val="0"/>
        <w:autoSpaceDN w:val="0"/>
        <w:adjustRightInd w:val="0"/>
        <w:outlineLvl w:val="0"/>
        <w:rPr>
          <w:rFonts w:ascii="Times New Roman CYR" w:hAnsi="Times New Roman CYR" w:cs="Times New Roman CYR"/>
          <w:color w:val="000000"/>
          <w:sz w:val="28"/>
          <w:szCs w:val="28"/>
        </w:rPr>
      </w:pPr>
      <w:r w:rsidRPr="00321224">
        <w:rPr>
          <w:rFonts w:ascii="Times New Roman CYR" w:hAnsi="Times New Roman CYR" w:cs="Times New Roman CYR"/>
          <w:color w:val="000000"/>
          <w:sz w:val="28"/>
          <w:szCs w:val="28"/>
        </w:rPr>
        <w:t>_________________________________________</w:t>
      </w:r>
      <w:r>
        <w:rPr>
          <w:rFonts w:ascii="Times New Roman CYR" w:hAnsi="Times New Roman CYR" w:cs="Times New Roman CYR"/>
          <w:color w:val="000000"/>
          <w:sz w:val="28"/>
          <w:szCs w:val="28"/>
        </w:rPr>
        <w:t>_________________________</w:t>
      </w:r>
    </w:p>
    <w:p w:rsidR="00711209" w:rsidRDefault="00711209" w:rsidP="00711209">
      <w:pPr>
        <w:autoSpaceDE w:val="0"/>
        <w:autoSpaceDN w:val="0"/>
        <w:adjustRightInd w:val="0"/>
        <w:outlineLvl w:val="0"/>
        <w:rPr>
          <w:rFonts w:ascii="Times New Roman CYR" w:hAnsi="Times New Roman CYR" w:cs="Times New Roman CYR"/>
          <w:color w:val="000000"/>
          <w:sz w:val="28"/>
          <w:szCs w:val="28"/>
        </w:rPr>
      </w:pPr>
      <w:r w:rsidRPr="00321224">
        <w:rPr>
          <w:rFonts w:ascii="Times New Roman CYR" w:hAnsi="Times New Roman CYR" w:cs="Times New Roman CYR"/>
          <w:color w:val="000000"/>
          <w:sz w:val="28"/>
          <w:szCs w:val="28"/>
        </w:rPr>
        <w:t>___________________________</w:t>
      </w:r>
      <w:r>
        <w:rPr>
          <w:rFonts w:ascii="Times New Roman CYR" w:hAnsi="Times New Roman CYR" w:cs="Times New Roman CYR"/>
          <w:color w:val="000000"/>
          <w:sz w:val="28"/>
          <w:szCs w:val="28"/>
        </w:rPr>
        <w:t>_______________________________________</w:t>
      </w: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p>
    <w:p w:rsidR="00711209" w:rsidRDefault="00711209" w:rsidP="00711209">
      <w:pPr>
        <w:autoSpaceDE w:val="0"/>
        <w:autoSpaceDN w:val="0"/>
        <w:adjustRightInd w:val="0"/>
        <w:ind w:left="567"/>
        <w:outlineLvl w:val="0"/>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Наименование                        </w:t>
      </w:r>
      <w:r w:rsidRPr="00321224">
        <w:rPr>
          <w:rFonts w:ascii="Times New Roman CYR" w:hAnsi="Times New Roman CYR" w:cs="Times New Roman CYR"/>
          <w:color w:val="000000"/>
          <w:sz w:val="28"/>
          <w:szCs w:val="28"/>
        </w:rPr>
        <w:t>__________</w:t>
      </w:r>
      <w:r>
        <w:rPr>
          <w:rFonts w:ascii="Times New Roman CYR" w:hAnsi="Times New Roman CYR" w:cs="Times New Roman CYR"/>
          <w:color w:val="000000"/>
          <w:sz w:val="28"/>
          <w:szCs w:val="28"/>
        </w:rPr>
        <w:t xml:space="preserve">          И. О. Фамилия</w:t>
      </w:r>
    </w:p>
    <w:p w:rsidR="00711209" w:rsidRPr="005A74FA" w:rsidRDefault="00711209" w:rsidP="00711209">
      <w:pPr>
        <w:autoSpaceDE w:val="0"/>
        <w:autoSpaceDN w:val="0"/>
        <w:adjustRightInd w:val="0"/>
        <w:ind w:left="567"/>
        <w:outlineLvl w:val="0"/>
        <w:rPr>
          <w:rFonts w:ascii="Times New Roman CYR" w:hAnsi="Times New Roman CYR" w:cs="Times New Roman CYR"/>
          <w:color w:val="000000"/>
        </w:rPr>
      </w:pPr>
      <w:r>
        <w:rPr>
          <w:rFonts w:ascii="Times New Roman CYR" w:hAnsi="Times New Roman CYR" w:cs="Times New Roman CYR"/>
          <w:color w:val="000000"/>
          <w:sz w:val="28"/>
          <w:szCs w:val="28"/>
        </w:rPr>
        <w:t xml:space="preserve">должности                             </w:t>
      </w:r>
      <w:r w:rsidRPr="005A74FA">
        <w:rPr>
          <w:rFonts w:ascii="Times New Roman CYR" w:hAnsi="Times New Roman CYR" w:cs="Times New Roman CYR"/>
          <w:i/>
          <w:color w:val="000000"/>
        </w:rPr>
        <w:t>(личная подпись)</w:t>
      </w:r>
    </w:p>
    <w:p w:rsidR="00711209" w:rsidRPr="00577D69" w:rsidRDefault="00711209" w:rsidP="00711209">
      <w:pPr>
        <w:tabs>
          <w:tab w:val="left" w:pos="3165"/>
        </w:tabs>
        <w:rPr>
          <w:rFonts w:ascii="Times New Roman CYR" w:hAnsi="Times New Roman CYR" w:cs="Times New Roman CYR"/>
          <w:color w:val="000000"/>
          <w:sz w:val="28"/>
          <w:szCs w:val="28"/>
        </w:rPr>
      </w:pPr>
    </w:p>
    <w:p w:rsidR="00711209" w:rsidRPr="00994463" w:rsidRDefault="00711209" w:rsidP="00711209">
      <w:pPr>
        <w:jc w:val="center"/>
        <w:rPr>
          <w:b/>
          <w:bCs/>
          <w:i/>
          <w:iCs/>
          <w:sz w:val="28"/>
          <w:szCs w:val="28"/>
        </w:rPr>
      </w:pPr>
    </w:p>
    <w:p w:rsidR="00711209" w:rsidRDefault="00711209" w:rsidP="00711209">
      <w:pPr>
        <w:rPr>
          <w:sz w:val="28"/>
          <w:szCs w:val="28"/>
        </w:rPr>
      </w:pPr>
    </w:p>
    <w:p w:rsidR="00711209" w:rsidRDefault="00711209" w:rsidP="00711209">
      <w:pPr>
        <w:rPr>
          <w:sz w:val="28"/>
          <w:szCs w:val="28"/>
        </w:rPr>
      </w:pPr>
    </w:p>
    <w:p w:rsidR="00711209" w:rsidRDefault="00711209" w:rsidP="00711209">
      <w:pPr>
        <w:jc w:val="center"/>
        <w:rPr>
          <w:b/>
          <w:sz w:val="28"/>
          <w:szCs w:val="28"/>
        </w:rPr>
        <w:sectPr w:rsidR="00711209" w:rsidSect="005076F5">
          <w:headerReference w:type="default" r:id="rId303"/>
          <w:footerReference w:type="default" r:id="rId304"/>
          <w:pgSz w:w="11906" w:h="16838"/>
          <w:pgMar w:top="1134" w:right="851" w:bottom="1134" w:left="1701" w:header="709" w:footer="709" w:gutter="0"/>
          <w:pgNumType w:start="2"/>
          <w:cols w:space="708"/>
          <w:titlePg/>
          <w:docGrid w:linePitch="360"/>
        </w:sectPr>
      </w:pPr>
    </w:p>
    <w:p w:rsidR="00711209" w:rsidRDefault="00711209" w:rsidP="00711209">
      <w:pPr>
        <w:jc w:val="center"/>
        <w:rPr>
          <w:b/>
          <w:sz w:val="28"/>
          <w:szCs w:val="28"/>
        </w:rPr>
      </w:pPr>
      <w:r w:rsidRPr="00840249">
        <w:rPr>
          <w:b/>
          <w:sz w:val="28"/>
          <w:szCs w:val="28"/>
        </w:rPr>
        <w:lastRenderedPageBreak/>
        <w:t>ПРИЛОЖЕНИЕ 10</w:t>
      </w:r>
    </w:p>
    <w:p w:rsidR="00711209" w:rsidRPr="00E54CA0" w:rsidRDefault="00711209" w:rsidP="00711209">
      <w:pPr>
        <w:pBdr>
          <w:bottom w:val="single" w:sz="4" w:space="1" w:color="auto"/>
        </w:pBdr>
        <w:jc w:val="center"/>
        <w:rPr>
          <w:sz w:val="28"/>
          <w:szCs w:val="28"/>
        </w:rPr>
      </w:pPr>
      <w:r>
        <w:rPr>
          <w:sz w:val="28"/>
          <w:szCs w:val="28"/>
        </w:rPr>
        <w:t>Примерный план участка (цеха)</w:t>
      </w:r>
    </w:p>
    <w:p w:rsidR="00711209" w:rsidRDefault="00711209" w:rsidP="00711209">
      <w:pPr>
        <w:jc w:val="center"/>
        <w:rPr>
          <w:sz w:val="28"/>
          <w:szCs w:val="28"/>
        </w:rPr>
      </w:pPr>
    </w:p>
    <w:p w:rsidR="00711209" w:rsidRDefault="00711209" w:rsidP="00711209">
      <w:pPr>
        <w:jc w:val="center"/>
        <w:rPr>
          <w:sz w:val="28"/>
          <w:szCs w:val="28"/>
        </w:rPr>
      </w:pPr>
      <w:r w:rsidRPr="0002510E">
        <w:rPr>
          <w:sz w:val="28"/>
          <w:szCs w:val="28"/>
        </w:rPr>
        <w:object w:dxaOrig="18556" w:dyaOrig="13095">
          <v:shape id="_x0000_i1174" type="#_x0000_t75" style="width:515.25pt;height:363.75pt" o:ole="">
            <v:imagedata r:id="rId305" o:title=""/>
          </v:shape>
          <o:OLEObject Type="Embed" ProgID="KOMPAS.CDW" ShapeID="_x0000_i1174" DrawAspect="Content" ObjectID="_1608485906" r:id="rId306"/>
        </w:object>
      </w:r>
    </w:p>
    <w:p w:rsidR="00711209" w:rsidRDefault="00711209" w:rsidP="00711209">
      <w:pPr>
        <w:jc w:val="center"/>
        <w:rPr>
          <w:sz w:val="28"/>
          <w:szCs w:val="28"/>
        </w:rPr>
        <w:sectPr w:rsidR="00711209" w:rsidSect="00FD04A1">
          <w:pgSz w:w="16838" w:h="11906" w:orient="landscape"/>
          <w:pgMar w:top="851" w:right="1134" w:bottom="1701" w:left="1134" w:header="709" w:footer="709" w:gutter="0"/>
          <w:pgNumType w:start="87"/>
          <w:cols w:space="708"/>
          <w:titlePg/>
          <w:docGrid w:linePitch="360"/>
        </w:sectPr>
      </w:pPr>
      <w:r>
        <w:rPr>
          <w:sz w:val="28"/>
          <w:szCs w:val="28"/>
        </w:rPr>
        <w:t xml:space="preserve">Рисунок 2. План участка(цеха) изготовления детали «Муфта»      </w:t>
      </w:r>
    </w:p>
    <w:p w:rsidR="00711209" w:rsidRDefault="00711209" w:rsidP="00711209">
      <w:pPr>
        <w:jc w:val="center"/>
        <w:rPr>
          <w:b/>
          <w:sz w:val="28"/>
          <w:szCs w:val="28"/>
        </w:rPr>
      </w:pPr>
      <w:r w:rsidRPr="00EA473F">
        <w:rPr>
          <w:b/>
          <w:sz w:val="28"/>
          <w:szCs w:val="28"/>
        </w:rPr>
        <w:lastRenderedPageBreak/>
        <w:t>ПРИЛОЖЕНИЕ 11</w:t>
      </w:r>
    </w:p>
    <w:p w:rsidR="00711209" w:rsidRPr="00E54CA0" w:rsidRDefault="00711209" w:rsidP="00711209">
      <w:pPr>
        <w:pBdr>
          <w:bottom w:val="single" w:sz="4" w:space="1" w:color="auto"/>
        </w:pBdr>
        <w:jc w:val="center"/>
        <w:rPr>
          <w:sz w:val="28"/>
          <w:szCs w:val="28"/>
        </w:rPr>
      </w:pPr>
      <w:r w:rsidRPr="00EA473F">
        <w:rPr>
          <w:sz w:val="28"/>
          <w:szCs w:val="28"/>
        </w:rPr>
        <w:t>Технико -экономические показатели участка</w:t>
      </w:r>
    </w:p>
    <w:p w:rsidR="00711209" w:rsidRDefault="00711209" w:rsidP="00711209">
      <w:pPr>
        <w:jc w:val="center"/>
        <w:rPr>
          <w:sz w:val="28"/>
          <w:szCs w:val="28"/>
        </w:rPr>
      </w:pPr>
    </w:p>
    <w:p w:rsidR="00711209" w:rsidRDefault="00711209" w:rsidP="00711209">
      <w:pPr>
        <w:jc w:val="center"/>
        <w:rPr>
          <w:sz w:val="28"/>
          <w:szCs w:val="28"/>
        </w:rPr>
      </w:pPr>
      <w:r w:rsidRPr="0002510E">
        <w:rPr>
          <w:sz w:val="28"/>
          <w:szCs w:val="28"/>
        </w:rPr>
        <w:object w:dxaOrig="12210" w:dyaOrig="18555">
          <v:shape id="_x0000_i1175" type="#_x0000_t75" style="width:427.5pt;height:618.75pt" o:ole="">
            <v:imagedata r:id="rId307" o:title=""/>
          </v:shape>
          <o:OLEObject Type="Embed" ProgID="KOMPAS.CDW" ShapeID="_x0000_i1175" DrawAspect="Content" ObjectID="_1608485907" r:id="rId308"/>
        </w:object>
      </w:r>
    </w:p>
    <w:p w:rsidR="00711209" w:rsidRDefault="00711209" w:rsidP="00711209">
      <w:pPr>
        <w:jc w:val="center"/>
        <w:rPr>
          <w:sz w:val="28"/>
          <w:szCs w:val="28"/>
        </w:rPr>
      </w:pPr>
    </w:p>
    <w:p w:rsidR="00711209" w:rsidRDefault="00711209" w:rsidP="00711209">
      <w:pPr>
        <w:jc w:val="center"/>
        <w:rPr>
          <w:sz w:val="28"/>
          <w:szCs w:val="28"/>
        </w:rPr>
      </w:pPr>
    </w:p>
    <w:p w:rsidR="00711209" w:rsidRDefault="00711209" w:rsidP="00711209">
      <w:pPr>
        <w:jc w:val="center"/>
        <w:rPr>
          <w:sz w:val="28"/>
          <w:szCs w:val="28"/>
        </w:rPr>
      </w:pPr>
    </w:p>
    <w:p w:rsidR="00711209" w:rsidRPr="000D3B23" w:rsidRDefault="00711209" w:rsidP="00711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rPr>
      </w:pPr>
      <w:r w:rsidRPr="000D3B23">
        <w:rPr>
          <w:b/>
        </w:rPr>
        <w:lastRenderedPageBreak/>
        <w:t>МИНИСТЕРСТВО ОБРАЗОВАНИЯ МОСКОВСКОЙ ОБЛАСТИ</w:t>
      </w:r>
    </w:p>
    <w:p w:rsidR="00711209" w:rsidRPr="000D3B23" w:rsidRDefault="00711209" w:rsidP="00711209">
      <w:pPr>
        <w:tabs>
          <w:tab w:val="left" w:pos="5730"/>
        </w:tabs>
        <w:jc w:val="center"/>
        <w:rPr>
          <w:b/>
        </w:rPr>
      </w:pPr>
      <w:r w:rsidRPr="000D3B23">
        <w:rPr>
          <w:b/>
        </w:rPr>
        <w:t>ГОСУДАРСТВЕННОЕ БЮДЖЕТНОЕ ПРОФЕССИОНАЛЬНОЕ</w:t>
      </w:r>
    </w:p>
    <w:p w:rsidR="00711209" w:rsidRPr="000D3B23" w:rsidRDefault="00711209" w:rsidP="00711209">
      <w:pPr>
        <w:tabs>
          <w:tab w:val="left" w:pos="5730"/>
        </w:tabs>
        <w:jc w:val="center"/>
        <w:rPr>
          <w:b/>
        </w:rPr>
      </w:pPr>
      <w:r w:rsidRPr="000D3B23">
        <w:rPr>
          <w:b/>
        </w:rPr>
        <w:t>ОБРАЗОВАТЕЛЬНОЕ  УЧРЕЖДЕНИЕ</w:t>
      </w:r>
    </w:p>
    <w:p w:rsidR="00711209" w:rsidRPr="000D3B23" w:rsidRDefault="00711209" w:rsidP="00711209">
      <w:pPr>
        <w:tabs>
          <w:tab w:val="left" w:pos="5730"/>
        </w:tabs>
        <w:jc w:val="center"/>
        <w:rPr>
          <w:b/>
        </w:rPr>
      </w:pPr>
      <w:r w:rsidRPr="000D3B23">
        <w:rPr>
          <w:b/>
        </w:rPr>
        <w:t>МОСКОВСКОЙ ОБЛАСТИ</w:t>
      </w:r>
    </w:p>
    <w:p w:rsidR="00711209" w:rsidRPr="000D3B23" w:rsidRDefault="00711209" w:rsidP="00711209">
      <w:pPr>
        <w:tabs>
          <w:tab w:val="left" w:pos="5730"/>
        </w:tabs>
        <w:jc w:val="center"/>
        <w:rPr>
          <w:b/>
        </w:rPr>
      </w:pPr>
      <w:r w:rsidRPr="000D3B23">
        <w:rPr>
          <w:b/>
        </w:rPr>
        <w:t>"БАЛАШИХИНСКИЙ ТЕХНИКУМ"</w:t>
      </w:r>
    </w:p>
    <w:p w:rsidR="00711209" w:rsidRPr="009D3B87" w:rsidRDefault="00711209" w:rsidP="00711209">
      <w:pPr>
        <w:jc w:val="center"/>
        <w:rPr>
          <w:b/>
          <w:sz w:val="28"/>
          <w:szCs w:val="28"/>
        </w:rPr>
      </w:pPr>
    </w:p>
    <w:p w:rsidR="00711209" w:rsidRDefault="00711209" w:rsidP="00711209">
      <w:pPr>
        <w:jc w:val="center"/>
        <w:rPr>
          <w:b/>
          <w:sz w:val="28"/>
          <w:szCs w:val="28"/>
        </w:rPr>
      </w:pPr>
    </w:p>
    <w:p w:rsidR="00711209" w:rsidRPr="009D3B87" w:rsidRDefault="00711209" w:rsidP="00711209">
      <w:pPr>
        <w:jc w:val="center"/>
        <w:rPr>
          <w:b/>
          <w:spacing w:val="-12"/>
          <w:sz w:val="28"/>
          <w:szCs w:val="28"/>
        </w:rPr>
      </w:pPr>
    </w:p>
    <w:p w:rsidR="00711209" w:rsidRPr="009D3B87" w:rsidRDefault="00711209" w:rsidP="00711209">
      <w:pPr>
        <w:jc w:val="center"/>
        <w:rPr>
          <w:b/>
          <w:sz w:val="28"/>
          <w:szCs w:val="28"/>
        </w:rPr>
      </w:pPr>
      <w:r w:rsidRPr="009D3B87">
        <w:rPr>
          <w:b/>
          <w:sz w:val="28"/>
          <w:szCs w:val="28"/>
        </w:rPr>
        <w:t xml:space="preserve">МЕТОДИЧЕСКИЕ  РЕКОМЕНДАЦИИ </w:t>
      </w:r>
    </w:p>
    <w:p w:rsidR="00711209" w:rsidRPr="009D3B87" w:rsidRDefault="00711209" w:rsidP="00711209">
      <w:pPr>
        <w:jc w:val="center"/>
        <w:rPr>
          <w:b/>
          <w:sz w:val="28"/>
          <w:szCs w:val="28"/>
        </w:rPr>
      </w:pPr>
    </w:p>
    <w:p w:rsidR="00711209" w:rsidRPr="00941C46" w:rsidRDefault="00711209" w:rsidP="00711209">
      <w:pPr>
        <w:jc w:val="center"/>
        <w:rPr>
          <w:b/>
          <w:bCs/>
          <w:sz w:val="32"/>
          <w:szCs w:val="32"/>
        </w:rPr>
      </w:pPr>
      <w:r>
        <w:rPr>
          <w:b/>
          <w:bCs/>
          <w:sz w:val="32"/>
          <w:szCs w:val="32"/>
        </w:rPr>
        <w:t>ПО ВЫПОЛНЕНИЮ КУРСОВОГО</w:t>
      </w:r>
      <w:r w:rsidRPr="00941C46">
        <w:rPr>
          <w:b/>
          <w:bCs/>
          <w:sz w:val="32"/>
          <w:szCs w:val="32"/>
        </w:rPr>
        <w:t xml:space="preserve"> ПРОЕКТА</w:t>
      </w:r>
    </w:p>
    <w:p w:rsidR="00711209" w:rsidRDefault="00711209" w:rsidP="00711209">
      <w:pPr>
        <w:jc w:val="center"/>
        <w:rPr>
          <w:b/>
          <w:bCs/>
          <w:sz w:val="32"/>
          <w:szCs w:val="32"/>
        </w:rPr>
      </w:pPr>
    </w:p>
    <w:p w:rsidR="00711209" w:rsidRPr="00941C46" w:rsidRDefault="00711209" w:rsidP="00711209">
      <w:pPr>
        <w:jc w:val="center"/>
        <w:rPr>
          <w:b/>
          <w:bCs/>
          <w:sz w:val="32"/>
          <w:szCs w:val="32"/>
        </w:rPr>
      </w:pPr>
    </w:p>
    <w:p w:rsidR="00711209" w:rsidRPr="00941C46" w:rsidRDefault="00711209" w:rsidP="00711209">
      <w:pPr>
        <w:jc w:val="center"/>
        <w:rPr>
          <w:b/>
          <w:bCs/>
          <w:sz w:val="32"/>
          <w:szCs w:val="32"/>
        </w:rPr>
      </w:pPr>
      <w:r w:rsidRPr="00941C46">
        <w:rPr>
          <w:b/>
          <w:bCs/>
          <w:sz w:val="32"/>
          <w:szCs w:val="32"/>
        </w:rPr>
        <w:t>ПМ</w:t>
      </w:r>
      <w:r>
        <w:rPr>
          <w:b/>
          <w:bCs/>
          <w:sz w:val="32"/>
          <w:szCs w:val="32"/>
        </w:rPr>
        <w:t>.</w:t>
      </w:r>
      <w:r w:rsidRPr="00941C46">
        <w:rPr>
          <w:b/>
          <w:bCs/>
          <w:sz w:val="32"/>
          <w:szCs w:val="32"/>
        </w:rPr>
        <w:t>0</w:t>
      </w:r>
      <w:r>
        <w:rPr>
          <w:b/>
          <w:bCs/>
          <w:sz w:val="32"/>
          <w:szCs w:val="32"/>
        </w:rPr>
        <w:t>2 УЧАСТИЕ В ОРГАНИЗАЦИИ ПРОИЗВОДСТВЕННОЙ ДЕЯТЕЛЬНОСТИ СТРУКТУРНОГО ПОДРАЗДЕЛЕНИЯ</w:t>
      </w:r>
    </w:p>
    <w:p w:rsidR="00711209" w:rsidRDefault="00711209" w:rsidP="00711209">
      <w:pPr>
        <w:jc w:val="center"/>
        <w:rPr>
          <w:b/>
          <w:bCs/>
          <w:sz w:val="32"/>
          <w:szCs w:val="32"/>
        </w:rPr>
      </w:pPr>
    </w:p>
    <w:p w:rsidR="00711209" w:rsidRDefault="00711209" w:rsidP="00711209">
      <w:pPr>
        <w:jc w:val="center"/>
        <w:rPr>
          <w:b/>
          <w:bCs/>
          <w:sz w:val="32"/>
          <w:szCs w:val="32"/>
        </w:rPr>
      </w:pPr>
    </w:p>
    <w:p w:rsidR="00711209" w:rsidRPr="009D3B87" w:rsidRDefault="00711209" w:rsidP="00711209">
      <w:pPr>
        <w:jc w:val="center"/>
        <w:rPr>
          <w:b/>
          <w:sz w:val="28"/>
          <w:szCs w:val="28"/>
        </w:rPr>
      </w:pPr>
      <w:r w:rsidRPr="007F6183">
        <w:rPr>
          <w:b/>
          <w:bCs/>
          <w:sz w:val="28"/>
          <w:szCs w:val="28"/>
        </w:rPr>
        <w:t xml:space="preserve">ДЛЯ </w:t>
      </w:r>
      <w:r>
        <w:rPr>
          <w:b/>
          <w:bCs/>
          <w:sz w:val="28"/>
          <w:szCs w:val="28"/>
        </w:rPr>
        <w:t>ОБУЧАЮЩИХСЯ</w:t>
      </w:r>
      <w:r w:rsidRPr="007F6183">
        <w:rPr>
          <w:b/>
          <w:bCs/>
          <w:sz w:val="28"/>
          <w:szCs w:val="28"/>
        </w:rPr>
        <w:t xml:space="preserve"> ОЧНОЙ </w:t>
      </w:r>
      <w:r>
        <w:rPr>
          <w:b/>
          <w:bCs/>
          <w:sz w:val="28"/>
          <w:szCs w:val="28"/>
        </w:rPr>
        <w:t xml:space="preserve">И ЗАОЧНОЙ </w:t>
      </w:r>
      <w:r w:rsidRPr="007F6183">
        <w:rPr>
          <w:b/>
          <w:bCs/>
          <w:sz w:val="28"/>
          <w:szCs w:val="28"/>
        </w:rPr>
        <w:t>ФОРМОБУЧЕНИЯ</w:t>
      </w:r>
    </w:p>
    <w:p w:rsidR="00711209" w:rsidRDefault="00711209" w:rsidP="00711209">
      <w:pPr>
        <w:jc w:val="center"/>
        <w:rPr>
          <w:b/>
          <w:spacing w:val="-12"/>
          <w:sz w:val="28"/>
          <w:szCs w:val="28"/>
        </w:rPr>
      </w:pPr>
    </w:p>
    <w:p w:rsidR="00711209" w:rsidRDefault="00711209" w:rsidP="00711209">
      <w:pPr>
        <w:jc w:val="center"/>
        <w:rPr>
          <w:b/>
          <w:spacing w:val="-12"/>
          <w:sz w:val="28"/>
          <w:szCs w:val="28"/>
        </w:rPr>
      </w:pPr>
    </w:p>
    <w:p w:rsidR="00711209" w:rsidRPr="009D3B87" w:rsidRDefault="00711209" w:rsidP="00711209">
      <w:pPr>
        <w:jc w:val="center"/>
        <w:rPr>
          <w:b/>
          <w:spacing w:val="-12"/>
          <w:sz w:val="28"/>
          <w:szCs w:val="28"/>
        </w:rPr>
      </w:pPr>
    </w:p>
    <w:p w:rsidR="00711209" w:rsidRPr="00F9119B" w:rsidRDefault="00711209" w:rsidP="00711209">
      <w:pPr>
        <w:jc w:val="center"/>
        <w:rPr>
          <w:b/>
          <w:bCs/>
          <w:i/>
          <w:sz w:val="28"/>
          <w:szCs w:val="28"/>
        </w:rPr>
      </w:pPr>
      <w:r w:rsidRPr="00F9119B">
        <w:rPr>
          <w:b/>
          <w:bCs/>
          <w:i/>
          <w:sz w:val="28"/>
          <w:szCs w:val="28"/>
        </w:rPr>
        <w:t>специальность «Технология машиностроения»</w:t>
      </w:r>
    </w:p>
    <w:p w:rsidR="00711209" w:rsidRPr="00F9119B" w:rsidRDefault="00711209" w:rsidP="00711209">
      <w:pPr>
        <w:jc w:val="center"/>
        <w:rPr>
          <w:b/>
          <w:sz w:val="28"/>
          <w:szCs w:val="28"/>
        </w:rPr>
      </w:pPr>
    </w:p>
    <w:p w:rsidR="00711209" w:rsidRPr="00F9119B" w:rsidRDefault="00711209" w:rsidP="00711209">
      <w:pPr>
        <w:jc w:val="center"/>
        <w:rPr>
          <w:b/>
          <w:sz w:val="28"/>
          <w:szCs w:val="28"/>
        </w:rPr>
      </w:pPr>
    </w:p>
    <w:p w:rsidR="00711209" w:rsidRPr="00F9119B" w:rsidRDefault="00711209" w:rsidP="00711209">
      <w:pPr>
        <w:jc w:val="center"/>
        <w:rPr>
          <w:b/>
          <w:sz w:val="28"/>
          <w:szCs w:val="28"/>
        </w:rPr>
      </w:pPr>
    </w:p>
    <w:p w:rsidR="00711209" w:rsidRPr="00F9119B" w:rsidRDefault="00711209" w:rsidP="00711209">
      <w:pPr>
        <w:rPr>
          <w:b/>
          <w:sz w:val="28"/>
          <w:szCs w:val="28"/>
        </w:rPr>
      </w:pPr>
      <w:r w:rsidRPr="00F9119B">
        <w:rPr>
          <w:b/>
          <w:sz w:val="28"/>
          <w:szCs w:val="28"/>
        </w:rPr>
        <w:t>составил: преподаватель Яцукович Павел Эдмундович</w:t>
      </w:r>
    </w:p>
    <w:p w:rsidR="00711209" w:rsidRPr="009D3B87" w:rsidRDefault="00711209" w:rsidP="00711209">
      <w:pPr>
        <w:jc w:val="center"/>
        <w:rPr>
          <w:b/>
          <w:sz w:val="28"/>
          <w:szCs w:val="28"/>
        </w:rPr>
      </w:pPr>
    </w:p>
    <w:p w:rsidR="00711209" w:rsidRPr="009D3B87" w:rsidRDefault="00711209" w:rsidP="00711209">
      <w:pPr>
        <w:jc w:val="center"/>
        <w:rPr>
          <w:b/>
          <w:sz w:val="28"/>
          <w:szCs w:val="28"/>
        </w:rPr>
      </w:pPr>
    </w:p>
    <w:p w:rsidR="00711209" w:rsidRPr="009D3B87" w:rsidRDefault="00711209" w:rsidP="00711209">
      <w:pPr>
        <w:jc w:val="center"/>
        <w:rPr>
          <w:b/>
          <w:sz w:val="28"/>
          <w:szCs w:val="28"/>
        </w:rPr>
      </w:pPr>
    </w:p>
    <w:p w:rsidR="00711209" w:rsidRPr="009D3B87" w:rsidRDefault="00711209" w:rsidP="00711209">
      <w:pPr>
        <w:jc w:val="center"/>
        <w:rPr>
          <w:b/>
          <w:sz w:val="28"/>
          <w:szCs w:val="28"/>
        </w:rPr>
      </w:pPr>
    </w:p>
    <w:p w:rsidR="00711209" w:rsidRPr="009D3B87" w:rsidRDefault="00711209" w:rsidP="00711209">
      <w:pPr>
        <w:jc w:val="center"/>
        <w:rPr>
          <w:b/>
          <w:sz w:val="28"/>
          <w:szCs w:val="28"/>
        </w:rPr>
      </w:pPr>
    </w:p>
    <w:p w:rsidR="00711209" w:rsidRPr="009D3B87" w:rsidRDefault="00711209" w:rsidP="00711209">
      <w:pPr>
        <w:jc w:val="center"/>
        <w:rPr>
          <w:b/>
          <w:sz w:val="28"/>
          <w:szCs w:val="28"/>
        </w:rPr>
      </w:pPr>
    </w:p>
    <w:p w:rsidR="00711209" w:rsidRPr="009D3B87" w:rsidRDefault="00711209" w:rsidP="00711209">
      <w:pPr>
        <w:jc w:val="center"/>
        <w:rPr>
          <w:b/>
          <w:sz w:val="28"/>
          <w:szCs w:val="28"/>
        </w:rPr>
      </w:pPr>
      <w:r>
        <w:rPr>
          <w:b/>
          <w:sz w:val="28"/>
          <w:szCs w:val="28"/>
        </w:rPr>
        <w:t xml:space="preserve">Балашиха </w:t>
      </w:r>
      <w:r w:rsidRPr="009D3B87">
        <w:rPr>
          <w:b/>
          <w:sz w:val="28"/>
          <w:szCs w:val="28"/>
        </w:rPr>
        <w:t>201</w:t>
      </w:r>
      <w:r>
        <w:rPr>
          <w:b/>
          <w:sz w:val="28"/>
          <w:szCs w:val="28"/>
        </w:rPr>
        <w:t>7</w:t>
      </w:r>
      <w:r w:rsidRPr="009D3B87">
        <w:rPr>
          <w:b/>
          <w:sz w:val="28"/>
          <w:szCs w:val="28"/>
        </w:rPr>
        <w:t xml:space="preserve"> г.</w:t>
      </w:r>
    </w:p>
    <w:p w:rsidR="00711209" w:rsidRDefault="00711209" w:rsidP="00711209">
      <w:pPr>
        <w:rPr>
          <w:i/>
          <w:sz w:val="28"/>
          <w:szCs w:val="28"/>
        </w:rPr>
      </w:pPr>
    </w:p>
    <w:p w:rsidR="00711209" w:rsidRPr="00EA473F" w:rsidRDefault="00711209" w:rsidP="00711209">
      <w:pPr>
        <w:jc w:val="center"/>
        <w:rPr>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r>
        <w:rPr>
          <w:b/>
          <w:sz w:val="28"/>
          <w:szCs w:val="28"/>
        </w:rPr>
        <w:lastRenderedPageBreak/>
        <w:t>МИНИСТЕРСТВО ОБРАЗОВАНИЯ МОСКОВСКОЙ ОБЛАСТИ</w:t>
      </w:r>
    </w:p>
    <w:p w:rsidR="00194DB5" w:rsidRDefault="00194DB5" w:rsidP="00194DB5">
      <w:pPr>
        <w:tabs>
          <w:tab w:val="left" w:pos="5730"/>
        </w:tabs>
        <w:jc w:val="center"/>
        <w:rPr>
          <w:b/>
          <w:sz w:val="28"/>
          <w:szCs w:val="28"/>
        </w:rPr>
      </w:pPr>
      <w:r>
        <w:rPr>
          <w:b/>
          <w:sz w:val="28"/>
          <w:szCs w:val="28"/>
        </w:rPr>
        <w:t>ГОСУДАРСТВЕННОЕ БЮДЖЕТНОЕ ПРОФЕССИОНАЛЬНОЕ</w:t>
      </w:r>
    </w:p>
    <w:p w:rsidR="00194DB5" w:rsidRDefault="00194DB5" w:rsidP="00194DB5">
      <w:pPr>
        <w:tabs>
          <w:tab w:val="left" w:pos="5730"/>
        </w:tabs>
        <w:jc w:val="center"/>
        <w:rPr>
          <w:b/>
          <w:sz w:val="28"/>
          <w:szCs w:val="28"/>
        </w:rPr>
      </w:pPr>
      <w:r>
        <w:rPr>
          <w:b/>
          <w:sz w:val="28"/>
          <w:szCs w:val="28"/>
        </w:rPr>
        <w:t>ОБРАЗОВАТЕЛЬНОЕ  УЧРЕЖДЕНИЕ</w:t>
      </w:r>
    </w:p>
    <w:p w:rsidR="00194DB5" w:rsidRDefault="00194DB5" w:rsidP="00194DB5">
      <w:pPr>
        <w:tabs>
          <w:tab w:val="left" w:pos="5730"/>
        </w:tabs>
        <w:jc w:val="center"/>
        <w:rPr>
          <w:b/>
          <w:sz w:val="28"/>
          <w:szCs w:val="28"/>
        </w:rPr>
      </w:pPr>
      <w:r>
        <w:rPr>
          <w:b/>
          <w:sz w:val="28"/>
          <w:szCs w:val="28"/>
        </w:rPr>
        <w:t>МОСКОВСКОЙ ОБЛАСТИ</w:t>
      </w:r>
    </w:p>
    <w:p w:rsidR="00194DB5" w:rsidRDefault="00194DB5" w:rsidP="00194DB5">
      <w:pPr>
        <w:tabs>
          <w:tab w:val="left" w:pos="5730"/>
        </w:tabs>
        <w:jc w:val="center"/>
        <w:rPr>
          <w:b/>
          <w:sz w:val="28"/>
          <w:szCs w:val="28"/>
        </w:rPr>
      </w:pPr>
      <w:r>
        <w:rPr>
          <w:b/>
          <w:sz w:val="28"/>
          <w:szCs w:val="28"/>
        </w:rPr>
        <w:t>"БАЛАШИХИНСКИЙ ТЕХНИКУМ"</w:t>
      </w:r>
    </w:p>
    <w:p w:rsidR="00194DB5" w:rsidRDefault="00194DB5" w:rsidP="00194DB5">
      <w:pPr>
        <w:spacing w:after="150"/>
        <w:jc w:val="center"/>
      </w:pPr>
    </w:p>
    <w:p w:rsidR="00194DB5" w:rsidRDefault="00194DB5" w:rsidP="00194DB5">
      <w:pPr>
        <w:spacing w:after="150"/>
        <w:jc w:val="center"/>
      </w:pPr>
    </w:p>
    <w:p w:rsidR="00194DB5" w:rsidRDefault="00194DB5" w:rsidP="00194DB5">
      <w:pPr>
        <w:spacing w:after="150"/>
        <w:jc w:val="center"/>
      </w:pPr>
    </w:p>
    <w:p w:rsidR="00194DB5" w:rsidRDefault="00194DB5" w:rsidP="00194DB5">
      <w:pPr>
        <w:ind w:left="720"/>
        <w:jc w:val="center"/>
        <w:rPr>
          <w:sz w:val="28"/>
          <w:szCs w:val="28"/>
        </w:rPr>
      </w:pPr>
      <w:r>
        <w:rPr>
          <w:sz w:val="28"/>
          <w:szCs w:val="28"/>
        </w:rPr>
        <w:t xml:space="preserve">                                                                                =  УТВЕРЖДАЮ =</w:t>
      </w:r>
    </w:p>
    <w:p w:rsidR="00194DB5" w:rsidRDefault="00194DB5" w:rsidP="00194DB5">
      <w:pPr>
        <w:spacing w:after="150"/>
        <w:ind w:left="720"/>
        <w:jc w:val="center"/>
        <w:rPr>
          <w:sz w:val="28"/>
          <w:szCs w:val="28"/>
        </w:rPr>
      </w:pPr>
      <w:r>
        <w:rPr>
          <w:sz w:val="28"/>
          <w:szCs w:val="28"/>
        </w:rPr>
        <w:t xml:space="preserve">                                                                   Зав. отделением ГБПОУ МО «БТ» </w:t>
      </w:r>
    </w:p>
    <w:p w:rsidR="00194DB5" w:rsidRDefault="00194DB5" w:rsidP="00194DB5">
      <w:pPr>
        <w:spacing w:after="150"/>
        <w:ind w:left="720"/>
        <w:jc w:val="center"/>
        <w:rPr>
          <w:sz w:val="28"/>
          <w:szCs w:val="28"/>
        </w:rPr>
      </w:pPr>
      <w:r>
        <w:rPr>
          <w:sz w:val="28"/>
          <w:szCs w:val="28"/>
        </w:rPr>
        <w:t xml:space="preserve">                                                                   ___________</w:t>
      </w:r>
      <w:r>
        <w:rPr>
          <w:color w:val="000000"/>
          <w:sz w:val="28"/>
          <w:szCs w:val="28"/>
        </w:rPr>
        <w:t xml:space="preserve"> Г.К.Прибыткова</w:t>
      </w:r>
    </w:p>
    <w:p w:rsidR="00194DB5" w:rsidRDefault="00194DB5" w:rsidP="00194DB5">
      <w:pPr>
        <w:tabs>
          <w:tab w:val="left" w:pos="5851"/>
        </w:tabs>
        <w:spacing w:after="150"/>
        <w:jc w:val="center"/>
        <w:rPr>
          <w:sz w:val="28"/>
          <w:szCs w:val="28"/>
        </w:rPr>
      </w:pPr>
      <w:r>
        <w:rPr>
          <w:sz w:val="28"/>
          <w:szCs w:val="28"/>
        </w:rPr>
        <w:t xml:space="preserve">                                                                                                   «    »  сентября 2017 г.</w:t>
      </w:r>
    </w:p>
    <w:p w:rsidR="00194DB5" w:rsidRDefault="00194DB5" w:rsidP="00194DB5">
      <w:pPr>
        <w:spacing w:after="150"/>
        <w:jc w:val="center"/>
        <w:rPr>
          <w:sz w:val="28"/>
          <w:szCs w:val="28"/>
        </w:rPr>
      </w:pPr>
    </w:p>
    <w:p w:rsidR="00194DB5" w:rsidRDefault="00194DB5" w:rsidP="00194DB5">
      <w:pPr>
        <w:spacing w:after="150"/>
        <w:jc w:val="center"/>
        <w:rPr>
          <w:b/>
          <w:bCs/>
          <w:sz w:val="28"/>
          <w:szCs w:val="28"/>
        </w:rPr>
      </w:pPr>
    </w:p>
    <w:p w:rsidR="00194DB5" w:rsidRDefault="00194DB5" w:rsidP="00194DB5">
      <w:pPr>
        <w:spacing w:after="150"/>
        <w:jc w:val="center"/>
        <w:rPr>
          <w:sz w:val="28"/>
          <w:szCs w:val="28"/>
        </w:rPr>
      </w:pPr>
      <w:r>
        <w:rPr>
          <w:b/>
          <w:bCs/>
          <w:sz w:val="28"/>
          <w:szCs w:val="28"/>
        </w:rPr>
        <w:t>Комплект контрольно-оценочных средств</w:t>
      </w:r>
    </w:p>
    <w:p w:rsidR="00194DB5" w:rsidRDefault="00194DB5" w:rsidP="00194DB5">
      <w:pPr>
        <w:spacing w:after="150"/>
        <w:jc w:val="center"/>
        <w:rPr>
          <w:sz w:val="28"/>
          <w:szCs w:val="28"/>
        </w:rPr>
      </w:pPr>
      <w:r>
        <w:rPr>
          <w:b/>
          <w:bCs/>
          <w:sz w:val="28"/>
          <w:szCs w:val="28"/>
        </w:rPr>
        <w:t>по учебной дисциплине</w:t>
      </w:r>
    </w:p>
    <w:p w:rsidR="00194DB5" w:rsidRDefault="00194DB5" w:rsidP="00194DB5">
      <w:pPr>
        <w:spacing w:after="150"/>
        <w:jc w:val="center"/>
        <w:rPr>
          <w:sz w:val="28"/>
          <w:szCs w:val="28"/>
        </w:rPr>
      </w:pPr>
    </w:p>
    <w:p w:rsidR="00194DB5" w:rsidRDefault="00194DB5" w:rsidP="00194DB5">
      <w:pPr>
        <w:shd w:val="clear" w:color="auto" w:fill="FFFFFF"/>
        <w:jc w:val="center"/>
        <w:rPr>
          <w:color w:val="000000"/>
          <w:sz w:val="28"/>
          <w:szCs w:val="28"/>
        </w:rPr>
      </w:pPr>
      <w:r>
        <w:rPr>
          <w:b/>
          <w:bCs/>
          <w:color w:val="000000"/>
          <w:sz w:val="28"/>
          <w:szCs w:val="28"/>
        </w:rPr>
        <w:t xml:space="preserve">                 ПМ.02 Участие в организации производственной деятельности структурного подразделения</w:t>
      </w:r>
    </w:p>
    <w:p w:rsidR="00194DB5" w:rsidRDefault="00194DB5" w:rsidP="00194DB5">
      <w:pPr>
        <w:shd w:val="clear" w:color="auto" w:fill="FFFFFF"/>
        <w:jc w:val="center"/>
        <w:rPr>
          <w:color w:val="000000"/>
          <w:sz w:val="28"/>
          <w:szCs w:val="28"/>
        </w:rPr>
      </w:pPr>
      <w:r>
        <w:rPr>
          <w:color w:val="000000"/>
          <w:sz w:val="28"/>
          <w:szCs w:val="28"/>
        </w:rPr>
        <w:t xml:space="preserve">                        по междисциплинарному курсу</w:t>
      </w:r>
      <w:r>
        <w:rPr>
          <w:b/>
          <w:color w:val="000000"/>
          <w:sz w:val="28"/>
          <w:szCs w:val="28"/>
          <w:u w:val="single"/>
        </w:rPr>
        <w:t xml:space="preserve"> МДК.02.01</w:t>
      </w:r>
      <w:r>
        <w:rPr>
          <w:color w:val="000000"/>
          <w:sz w:val="28"/>
          <w:szCs w:val="28"/>
        </w:rPr>
        <w:t xml:space="preserve">                                                                                             </w:t>
      </w:r>
      <w:r>
        <w:rPr>
          <w:b/>
          <w:color w:val="000000"/>
          <w:sz w:val="28"/>
          <w:szCs w:val="28"/>
          <w:u w:val="single"/>
        </w:rPr>
        <w:t>Планирование и организация работы структурного подразделения</w:t>
      </w:r>
    </w:p>
    <w:p w:rsidR="00194DB5" w:rsidRDefault="00194DB5" w:rsidP="00194DB5">
      <w:pPr>
        <w:shd w:val="clear" w:color="auto" w:fill="FFFFFF"/>
        <w:jc w:val="center"/>
        <w:rPr>
          <w:color w:val="000000"/>
          <w:sz w:val="28"/>
          <w:szCs w:val="28"/>
        </w:rPr>
      </w:pPr>
    </w:p>
    <w:p w:rsidR="00194DB5" w:rsidRDefault="00194DB5" w:rsidP="00194DB5">
      <w:pPr>
        <w:shd w:val="clear" w:color="auto" w:fill="FFFFFF"/>
        <w:jc w:val="center"/>
        <w:rPr>
          <w:color w:val="000000"/>
          <w:sz w:val="28"/>
          <w:szCs w:val="28"/>
        </w:rPr>
      </w:pPr>
    </w:p>
    <w:p w:rsidR="00194DB5" w:rsidRDefault="00194DB5" w:rsidP="00194DB5">
      <w:pPr>
        <w:shd w:val="clear" w:color="auto" w:fill="FFFFFF"/>
        <w:jc w:val="center"/>
        <w:rPr>
          <w:color w:val="000000"/>
          <w:sz w:val="28"/>
          <w:szCs w:val="28"/>
        </w:rPr>
      </w:pPr>
      <w:r>
        <w:rPr>
          <w:color w:val="000000"/>
          <w:sz w:val="28"/>
          <w:szCs w:val="28"/>
        </w:rPr>
        <w:t>Профессия (специальность): 15.02.08 </w:t>
      </w:r>
      <w:r>
        <w:rPr>
          <w:b/>
          <w:color w:val="000000"/>
          <w:sz w:val="28"/>
          <w:szCs w:val="28"/>
        </w:rPr>
        <w:t>«</w:t>
      </w:r>
      <w:r>
        <w:rPr>
          <w:b/>
          <w:color w:val="000000"/>
          <w:sz w:val="28"/>
          <w:szCs w:val="28"/>
          <w:u w:val="single"/>
        </w:rPr>
        <w:t>Технология машиностроения»</w:t>
      </w: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p>
    <w:p w:rsidR="00194DB5" w:rsidRDefault="00194DB5" w:rsidP="00194DB5">
      <w:pPr>
        <w:spacing w:after="150"/>
        <w:jc w:val="center"/>
        <w:rPr>
          <w:sz w:val="28"/>
          <w:szCs w:val="28"/>
        </w:rPr>
      </w:pPr>
      <w:r>
        <w:rPr>
          <w:sz w:val="28"/>
          <w:szCs w:val="28"/>
        </w:rPr>
        <w:t>г.о. Балашиха – 2017 г.</w:t>
      </w:r>
    </w:p>
    <w:p w:rsidR="00194DB5" w:rsidRDefault="00194DB5" w:rsidP="00194DB5">
      <w:pPr>
        <w:spacing w:after="150"/>
        <w:jc w:val="center"/>
        <w:rPr>
          <w:sz w:val="28"/>
          <w:szCs w:val="28"/>
        </w:rPr>
      </w:pPr>
    </w:p>
    <w:p w:rsidR="00194DB5" w:rsidRDefault="00194DB5" w:rsidP="00194DB5">
      <w:pPr>
        <w:shd w:val="clear" w:color="auto" w:fill="FFFFFF"/>
        <w:jc w:val="center"/>
        <w:rPr>
          <w:color w:val="000000"/>
          <w:sz w:val="28"/>
          <w:szCs w:val="28"/>
        </w:rPr>
      </w:pPr>
      <w:r>
        <w:rPr>
          <w:sz w:val="28"/>
          <w:szCs w:val="28"/>
        </w:rPr>
        <w:t xml:space="preserve">  Комплект контрольно-оценочных средств разработан на основе Федерального государственного образовательного стандарта среднего профессионального образования программы учебной дисциплины </w:t>
      </w:r>
      <w:r>
        <w:rPr>
          <w:b/>
          <w:bCs/>
          <w:color w:val="000000"/>
          <w:sz w:val="28"/>
          <w:szCs w:val="28"/>
        </w:rPr>
        <w:t>ПМ.02 Участие в организации производственной деятельности структурного подразделения</w:t>
      </w:r>
    </w:p>
    <w:p w:rsidR="00194DB5" w:rsidRDefault="00194DB5" w:rsidP="00194DB5">
      <w:pPr>
        <w:shd w:val="clear" w:color="auto" w:fill="FFFFFF"/>
        <w:jc w:val="center"/>
        <w:rPr>
          <w:color w:val="000000"/>
          <w:sz w:val="28"/>
          <w:szCs w:val="28"/>
        </w:rPr>
      </w:pPr>
      <w:r>
        <w:rPr>
          <w:color w:val="000000"/>
          <w:sz w:val="28"/>
          <w:szCs w:val="28"/>
        </w:rPr>
        <w:t>по междисциплинарному курсу </w:t>
      </w:r>
      <w:r>
        <w:rPr>
          <w:b/>
          <w:color w:val="000000"/>
          <w:sz w:val="28"/>
          <w:szCs w:val="28"/>
          <w:u w:val="single"/>
        </w:rPr>
        <w:t>МДК.02.01                                                                               Планирование и организация работы  структурного подразделения</w:t>
      </w:r>
    </w:p>
    <w:p w:rsidR="00194DB5" w:rsidRDefault="00194DB5" w:rsidP="00194DB5">
      <w:pPr>
        <w:shd w:val="clear" w:color="auto" w:fill="FFFFFF"/>
        <w:rPr>
          <w:color w:val="000000"/>
          <w:sz w:val="28"/>
          <w:szCs w:val="28"/>
        </w:rPr>
      </w:pPr>
      <w:r>
        <w:rPr>
          <w:color w:val="000000"/>
          <w:sz w:val="28"/>
          <w:szCs w:val="28"/>
        </w:rPr>
        <w:t>Профессия (специальность): 15.02.08 </w:t>
      </w:r>
      <w:r>
        <w:rPr>
          <w:b/>
          <w:color w:val="000000"/>
          <w:sz w:val="28"/>
          <w:szCs w:val="28"/>
        </w:rPr>
        <w:t>«</w:t>
      </w:r>
      <w:r>
        <w:rPr>
          <w:b/>
          <w:color w:val="000000"/>
          <w:sz w:val="28"/>
          <w:szCs w:val="28"/>
          <w:u w:val="single"/>
        </w:rPr>
        <w:t>Технология машиностроения»</w:t>
      </w:r>
    </w:p>
    <w:p w:rsidR="00194DB5" w:rsidRDefault="00194DB5" w:rsidP="00194DB5">
      <w:pPr>
        <w:spacing w:after="150"/>
        <w:jc w:val="center"/>
        <w:rPr>
          <w:b/>
          <w:bCs/>
          <w:sz w:val="28"/>
          <w:szCs w:val="28"/>
        </w:rPr>
      </w:pPr>
    </w:p>
    <w:p w:rsidR="00194DB5" w:rsidRDefault="00194DB5" w:rsidP="00194DB5">
      <w:pPr>
        <w:spacing w:after="150"/>
        <w:jc w:val="center"/>
        <w:rPr>
          <w:b/>
          <w:bCs/>
          <w:sz w:val="28"/>
          <w:szCs w:val="28"/>
        </w:rPr>
      </w:pPr>
    </w:p>
    <w:p w:rsidR="00194DB5" w:rsidRDefault="00194DB5" w:rsidP="00194DB5">
      <w:pPr>
        <w:spacing w:after="150"/>
        <w:jc w:val="center"/>
        <w:rPr>
          <w:b/>
          <w:bCs/>
          <w:sz w:val="28"/>
          <w:szCs w:val="28"/>
        </w:rPr>
      </w:pPr>
    </w:p>
    <w:p w:rsidR="00194DB5" w:rsidRDefault="00194DB5" w:rsidP="00194DB5">
      <w:pPr>
        <w:spacing w:after="150"/>
        <w:rPr>
          <w:sz w:val="28"/>
          <w:szCs w:val="28"/>
        </w:rPr>
      </w:pPr>
      <w:r>
        <w:rPr>
          <w:b/>
          <w:bCs/>
          <w:sz w:val="28"/>
          <w:szCs w:val="28"/>
        </w:rPr>
        <w:t>Разработчик:</w:t>
      </w:r>
    </w:p>
    <w:p w:rsidR="00194DB5" w:rsidRDefault="00194DB5" w:rsidP="00194DB5">
      <w:pPr>
        <w:tabs>
          <w:tab w:val="left" w:pos="3435"/>
        </w:tabs>
        <w:rPr>
          <w:sz w:val="28"/>
          <w:szCs w:val="28"/>
        </w:rPr>
      </w:pPr>
      <w:r>
        <w:rPr>
          <w:sz w:val="28"/>
          <w:szCs w:val="28"/>
        </w:rPr>
        <w:t>ГБПОУ  МО «Балашихинский  техникум»</w:t>
      </w:r>
    </w:p>
    <w:p w:rsidR="00194DB5" w:rsidRDefault="00194DB5" w:rsidP="00194DB5">
      <w:pPr>
        <w:tabs>
          <w:tab w:val="left" w:pos="3420"/>
        </w:tabs>
        <w:rPr>
          <w:sz w:val="28"/>
          <w:szCs w:val="28"/>
        </w:rPr>
      </w:pPr>
      <w:r>
        <w:rPr>
          <w:sz w:val="28"/>
          <w:szCs w:val="28"/>
        </w:rPr>
        <w:t>Преподаватель                              П.Э. Яцукович</w:t>
      </w:r>
    </w:p>
    <w:p w:rsidR="00194DB5" w:rsidRDefault="00194DB5" w:rsidP="00194DB5">
      <w:pPr>
        <w:tabs>
          <w:tab w:val="left" w:pos="3420"/>
        </w:tabs>
        <w:ind w:firstLine="540"/>
        <w:jc w:val="center"/>
        <w:rPr>
          <w:sz w:val="28"/>
          <w:szCs w:val="28"/>
        </w:rPr>
      </w:pPr>
    </w:p>
    <w:p w:rsidR="00194DB5" w:rsidRDefault="00194DB5" w:rsidP="00194DB5">
      <w:pPr>
        <w:tabs>
          <w:tab w:val="left" w:pos="3420"/>
        </w:tabs>
        <w:ind w:firstLine="540"/>
        <w:jc w:val="center"/>
        <w:rPr>
          <w:sz w:val="28"/>
          <w:szCs w:val="28"/>
        </w:rPr>
      </w:pPr>
    </w:p>
    <w:p w:rsidR="00194DB5" w:rsidRDefault="00194DB5" w:rsidP="00194DB5">
      <w:pPr>
        <w:tabs>
          <w:tab w:val="left" w:pos="3420"/>
        </w:tabs>
        <w:ind w:firstLine="540"/>
        <w:jc w:val="center"/>
        <w:rPr>
          <w:sz w:val="28"/>
          <w:szCs w:val="28"/>
        </w:rPr>
      </w:pPr>
    </w:p>
    <w:p w:rsidR="00194DB5" w:rsidRDefault="00194DB5" w:rsidP="00194DB5">
      <w:pPr>
        <w:tabs>
          <w:tab w:val="left" w:pos="3420"/>
        </w:tabs>
        <w:ind w:firstLine="540"/>
        <w:jc w:val="center"/>
        <w:rPr>
          <w:sz w:val="28"/>
          <w:szCs w:val="28"/>
        </w:rPr>
      </w:pPr>
    </w:p>
    <w:p w:rsidR="00194DB5" w:rsidRDefault="00194DB5" w:rsidP="00194DB5">
      <w:pPr>
        <w:tabs>
          <w:tab w:val="left" w:pos="3420"/>
        </w:tabs>
        <w:rPr>
          <w:sz w:val="28"/>
          <w:szCs w:val="28"/>
        </w:rPr>
      </w:pPr>
      <w:r>
        <w:rPr>
          <w:b/>
          <w:sz w:val="28"/>
          <w:szCs w:val="28"/>
        </w:rPr>
        <w:t xml:space="preserve">Рассмотрен и одобрен                                                                                                                                     </w:t>
      </w:r>
      <w:r>
        <w:rPr>
          <w:sz w:val="28"/>
          <w:szCs w:val="28"/>
        </w:rPr>
        <w:t>на заседании методической комиссии</w:t>
      </w:r>
    </w:p>
    <w:p w:rsidR="00194DB5" w:rsidRDefault="00194DB5" w:rsidP="00194DB5">
      <w:pPr>
        <w:tabs>
          <w:tab w:val="left" w:pos="3420"/>
        </w:tabs>
        <w:rPr>
          <w:sz w:val="28"/>
          <w:szCs w:val="28"/>
        </w:rPr>
      </w:pPr>
      <w:r>
        <w:rPr>
          <w:sz w:val="28"/>
          <w:szCs w:val="28"/>
        </w:rPr>
        <w:t>Протокол №  1  от « 29 » августа  2017 г.</w:t>
      </w:r>
    </w:p>
    <w:p w:rsidR="00194DB5" w:rsidRDefault="00194DB5" w:rsidP="00194DB5">
      <w:pPr>
        <w:tabs>
          <w:tab w:val="left" w:pos="3420"/>
        </w:tabs>
        <w:rPr>
          <w:sz w:val="28"/>
          <w:szCs w:val="28"/>
        </w:rPr>
      </w:pPr>
      <w:r>
        <w:rPr>
          <w:sz w:val="28"/>
          <w:szCs w:val="28"/>
        </w:rPr>
        <w:t>Председатель методической комиссии_________________ И.Н.Смагина</w:t>
      </w:r>
    </w:p>
    <w:p w:rsidR="00194DB5" w:rsidRDefault="00194DB5" w:rsidP="00194DB5">
      <w:pPr>
        <w:tabs>
          <w:tab w:val="left" w:pos="3420"/>
        </w:tabs>
        <w:jc w:val="center"/>
        <w:rPr>
          <w:sz w:val="28"/>
          <w:szCs w:val="28"/>
        </w:rPr>
      </w:pPr>
    </w:p>
    <w:p w:rsidR="00194DB5" w:rsidRDefault="00194DB5" w:rsidP="00194DB5">
      <w:pPr>
        <w:tabs>
          <w:tab w:val="left" w:pos="3420"/>
        </w:tabs>
        <w:jc w:val="center"/>
        <w:rPr>
          <w:sz w:val="28"/>
          <w:szCs w:val="28"/>
        </w:rPr>
      </w:pPr>
    </w:p>
    <w:p w:rsidR="00194DB5" w:rsidRDefault="00194DB5" w:rsidP="00194DB5">
      <w:pPr>
        <w:tabs>
          <w:tab w:val="left" w:pos="3420"/>
        </w:tabs>
        <w:jc w:val="center"/>
        <w:rPr>
          <w:sz w:val="28"/>
          <w:szCs w:val="28"/>
        </w:rPr>
      </w:pPr>
    </w:p>
    <w:p w:rsidR="00194DB5" w:rsidRDefault="00194DB5" w:rsidP="00194DB5">
      <w:pPr>
        <w:shd w:val="clear" w:color="auto" w:fill="FFFFFF"/>
        <w:spacing w:after="150"/>
        <w:rPr>
          <w:color w:val="000000"/>
          <w:sz w:val="28"/>
          <w:szCs w:val="28"/>
        </w:rPr>
      </w:pPr>
      <w:r>
        <w:rPr>
          <w:b/>
          <w:color w:val="000000"/>
          <w:sz w:val="28"/>
          <w:szCs w:val="28"/>
        </w:rPr>
        <w:t>Согласовано с работодателем</w:t>
      </w:r>
      <w:r>
        <w:rPr>
          <w:color w:val="000000"/>
          <w:sz w:val="28"/>
          <w:szCs w:val="28"/>
        </w:rPr>
        <w:t>:</w:t>
      </w:r>
    </w:p>
    <w:p w:rsidR="00194DB5" w:rsidRDefault="00194DB5" w:rsidP="00194DB5">
      <w:pPr>
        <w:shd w:val="clear" w:color="auto" w:fill="FFFFFF"/>
        <w:spacing w:after="150"/>
        <w:jc w:val="center"/>
        <w:rPr>
          <w:color w:val="000000"/>
          <w:sz w:val="28"/>
          <w:szCs w:val="28"/>
        </w:rPr>
      </w:pPr>
    </w:p>
    <w:p w:rsidR="00194DB5" w:rsidRDefault="00194DB5" w:rsidP="00194DB5">
      <w:pPr>
        <w:shd w:val="clear" w:color="auto" w:fill="FFFFFF"/>
        <w:spacing w:after="150"/>
        <w:jc w:val="center"/>
        <w:rPr>
          <w:color w:val="000000"/>
          <w:sz w:val="28"/>
          <w:szCs w:val="28"/>
        </w:rPr>
      </w:pPr>
    </w:p>
    <w:p w:rsidR="00194DB5" w:rsidRDefault="00194DB5" w:rsidP="00194DB5">
      <w:pPr>
        <w:shd w:val="clear" w:color="auto" w:fill="FFFFFF"/>
        <w:spacing w:after="150"/>
        <w:jc w:val="center"/>
        <w:rPr>
          <w:b/>
          <w:bCs/>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p>
    <w:p w:rsidR="00194DB5" w:rsidRDefault="00194DB5" w:rsidP="00194DB5">
      <w:pPr>
        <w:spacing w:after="150"/>
        <w:jc w:val="center"/>
        <w:rPr>
          <w:b/>
          <w:color w:val="000000"/>
          <w:sz w:val="28"/>
          <w:szCs w:val="28"/>
        </w:rPr>
      </w:pPr>
      <w:r>
        <w:rPr>
          <w:b/>
          <w:color w:val="000000"/>
          <w:sz w:val="28"/>
          <w:szCs w:val="28"/>
        </w:rPr>
        <w:t>Содержание</w:t>
      </w:r>
    </w:p>
    <w:p w:rsidR="00194DB5" w:rsidRDefault="00194DB5" w:rsidP="00194DB5">
      <w:pPr>
        <w:spacing w:after="150"/>
        <w:jc w:val="center"/>
        <w:rPr>
          <w:color w:val="000000"/>
          <w:sz w:val="28"/>
          <w:szCs w:val="28"/>
        </w:rPr>
      </w:pPr>
    </w:p>
    <w:p w:rsidR="00194DB5" w:rsidRDefault="00194DB5" w:rsidP="00194DB5">
      <w:pPr>
        <w:pStyle w:val="af0"/>
        <w:spacing w:after="150" w:line="240" w:lineRule="auto"/>
        <w:ind w:left="0"/>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1.Паспорт комплекта контрольно-оценочных средств</w:t>
      </w:r>
    </w:p>
    <w:p w:rsidR="00194DB5" w:rsidRDefault="00194DB5" w:rsidP="00194DB5">
      <w:pPr>
        <w:spacing w:after="150"/>
        <w:rPr>
          <w:color w:val="000000"/>
          <w:sz w:val="28"/>
          <w:szCs w:val="28"/>
        </w:rPr>
      </w:pPr>
      <w:r>
        <w:rPr>
          <w:color w:val="000000"/>
          <w:sz w:val="28"/>
          <w:szCs w:val="28"/>
        </w:rPr>
        <w:t xml:space="preserve">     </w:t>
      </w:r>
    </w:p>
    <w:p w:rsidR="00194DB5" w:rsidRDefault="00194DB5" w:rsidP="00194DB5">
      <w:pPr>
        <w:spacing w:after="150"/>
        <w:rPr>
          <w:color w:val="000000"/>
          <w:sz w:val="28"/>
          <w:szCs w:val="28"/>
        </w:rPr>
      </w:pPr>
      <w:r>
        <w:rPr>
          <w:color w:val="000000"/>
          <w:sz w:val="28"/>
          <w:szCs w:val="28"/>
        </w:rPr>
        <w:t xml:space="preserve"> 2.Результаты освоения дисциплины, подлежащие проверке</w:t>
      </w:r>
    </w:p>
    <w:p w:rsidR="00194DB5" w:rsidRDefault="00194DB5" w:rsidP="00194DB5">
      <w:pPr>
        <w:spacing w:after="150"/>
        <w:rPr>
          <w:color w:val="000000"/>
          <w:sz w:val="28"/>
          <w:szCs w:val="28"/>
        </w:rPr>
      </w:pPr>
      <w:r>
        <w:rPr>
          <w:color w:val="000000"/>
          <w:sz w:val="28"/>
          <w:szCs w:val="28"/>
        </w:rPr>
        <w:t xml:space="preserve">      </w:t>
      </w:r>
    </w:p>
    <w:p w:rsidR="00194DB5" w:rsidRDefault="00194DB5" w:rsidP="00194DB5">
      <w:pPr>
        <w:spacing w:after="150"/>
        <w:rPr>
          <w:color w:val="000000"/>
          <w:sz w:val="28"/>
          <w:szCs w:val="28"/>
        </w:rPr>
      </w:pPr>
      <w:r>
        <w:rPr>
          <w:color w:val="000000"/>
          <w:sz w:val="28"/>
          <w:szCs w:val="28"/>
        </w:rPr>
        <w:t xml:space="preserve"> 3.Распределение оценивания результатов обучения по видам контроля</w:t>
      </w:r>
    </w:p>
    <w:p w:rsidR="00194DB5" w:rsidRDefault="00194DB5" w:rsidP="00194DB5">
      <w:pPr>
        <w:spacing w:after="150"/>
        <w:rPr>
          <w:color w:val="000000"/>
          <w:sz w:val="28"/>
          <w:szCs w:val="28"/>
        </w:rPr>
      </w:pPr>
      <w:r>
        <w:rPr>
          <w:color w:val="000000"/>
          <w:sz w:val="28"/>
          <w:szCs w:val="28"/>
        </w:rPr>
        <w:t xml:space="preserve">      </w:t>
      </w:r>
    </w:p>
    <w:p w:rsidR="00194DB5" w:rsidRDefault="00194DB5" w:rsidP="00194DB5">
      <w:pPr>
        <w:spacing w:after="150"/>
        <w:rPr>
          <w:color w:val="000000"/>
          <w:sz w:val="28"/>
          <w:szCs w:val="28"/>
        </w:rPr>
      </w:pPr>
      <w:r>
        <w:rPr>
          <w:color w:val="000000"/>
          <w:sz w:val="28"/>
          <w:szCs w:val="28"/>
        </w:rPr>
        <w:t xml:space="preserve"> 4</w:t>
      </w:r>
      <w:r>
        <w:rPr>
          <w:bCs/>
          <w:color w:val="000000"/>
          <w:sz w:val="28"/>
          <w:szCs w:val="28"/>
        </w:rPr>
        <w:t>.Комплект контрольно-оценочных средств для входного контроля знаний.</w:t>
      </w:r>
    </w:p>
    <w:p w:rsidR="00194DB5" w:rsidRDefault="00194DB5" w:rsidP="00194DB5">
      <w:pPr>
        <w:spacing w:after="150"/>
        <w:jc w:val="center"/>
        <w:rPr>
          <w:color w:val="000000"/>
          <w:sz w:val="28"/>
          <w:szCs w:val="28"/>
        </w:rPr>
      </w:pPr>
    </w:p>
    <w:p w:rsidR="00194DB5" w:rsidRDefault="00194DB5" w:rsidP="00194DB5">
      <w:pPr>
        <w:shd w:val="clear" w:color="auto" w:fill="FFFFFF"/>
        <w:rPr>
          <w:sz w:val="28"/>
          <w:szCs w:val="28"/>
          <w:lang w:eastAsia="en-US"/>
        </w:rPr>
      </w:pPr>
      <w:r>
        <w:rPr>
          <w:color w:val="000000"/>
          <w:sz w:val="28"/>
          <w:szCs w:val="28"/>
        </w:rPr>
        <w:t xml:space="preserve"> </w:t>
      </w:r>
      <w:r>
        <w:rPr>
          <w:sz w:val="28"/>
          <w:szCs w:val="28"/>
          <w:lang w:eastAsia="en-US"/>
        </w:rPr>
        <w:t>5.Комплект контрольно-оценочных средств для текущего контроля знаний.</w:t>
      </w:r>
    </w:p>
    <w:p w:rsidR="00194DB5" w:rsidRDefault="00194DB5" w:rsidP="00194DB5">
      <w:pPr>
        <w:shd w:val="clear" w:color="auto" w:fill="FFFFFF"/>
        <w:jc w:val="center"/>
        <w:rPr>
          <w:color w:val="666666"/>
          <w:sz w:val="28"/>
          <w:szCs w:val="28"/>
          <w:lang w:eastAsia="en-US"/>
        </w:rPr>
      </w:pPr>
    </w:p>
    <w:p w:rsidR="00194DB5" w:rsidRDefault="00194DB5" w:rsidP="00194DB5">
      <w:pPr>
        <w:spacing w:after="150"/>
        <w:rPr>
          <w:color w:val="000000"/>
          <w:sz w:val="28"/>
          <w:szCs w:val="28"/>
        </w:rPr>
      </w:pPr>
      <w:r>
        <w:rPr>
          <w:color w:val="000000"/>
          <w:sz w:val="28"/>
          <w:szCs w:val="28"/>
        </w:rPr>
        <w:t xml:space="preserve">  </w:t>
      </w: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rPr>
      </w:pPr>
      <w:r>
        <w:rPr>
          <w:color w:val="000000"/>
          <w:sz w:val="28"/>
          <w:szCs w:val="28"/>
        </w:rPr>
        <w:t xml:space="preserve"> </w:t>
      </w:r>
      <w:r>
        <w:rPr>
          <w:sz w:val="28"/>
          <w:szCs w:val="28"/>
        </w:rPr>
        <w:t>6.Оценочные средства контроля успеваемости</w:t>
      </w: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sz w:val="28"/>
          <w:szCs w:val="28"/>
        </w:rPr>
      </w:pPr>
    </w:p>
    <w:p w:rsidR="00194DB5" w:rsidRDefault="00194DB5" w:rsidP="00194DB5">
      <w:pPr>
        <w:spacing w:after="150"/>
        <w:rPr>
          <w:color w:val="000000"/>
          <w:sz w:val="28"/>
          <w:szCs w:val="28"/>
        </w:rPr>
      </w:pPr>
    </w:p>
    <w:p w:rsidR="00194DB5" w:rsidRDefault="00194DB5" w:rsidP="00194DB5">
      <w:pPr>
        <w:jc w:val="both"/>
        <w:outlineLvl w:val="0"/>
        <w:rPr>
          <w:b/>
          <w:sz w:val="28"/>
          <w:szCs w:val="28"/>
        </w:rPr>
      </w:pPr>
      <w:r>
        <w:rPr>
          <w:color w:val="000000"/>
          <w:sz w:val="28"/>
          <w:szCs w:val="28"/>
        </w:rPr>
        <w:t xml:space="preserve"> </w:t>
      </w:r>
      <w:r>
        <w:rPr>
          <w:b/>
          <w:sz w:val="28"/>
          <w:szCs w:val="28"/>
        </w:rPr>
        <w:t>7</w:t>
      </w:r>
      <w:r>
        <w:rPr>
          <w:sz w:val="28"/>
          <w:szCs w:val="28"/>
        </w:rPr>
        <w:t>.Учебно-методическое обеспечение профессионального модуля</w:t>
      </w:r>
    </w:p>
    <w:p w:rsidR="00194DB5" w:rsidRDefault="00194DB5" w:rsidP="00194DB5">
      <w:pPr>
        <w:ind w:firstLine="709"/>
        <w:rPr>
          <w:b/>
          <w:sz w:val="28"/>
          <w:szCs w:val="28"/>
        </w:rPr>
      </w:pPr>
    </w:p>
    <w:p w:rsidR="00194DB5" w:rsidRDefault="00194DB5" w:rsidP="00194DB5">
      <w:pPr>
        <w:spacing w:after="150"/>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150"/>
        <w:jc w:val="center"/>
        <w:rPr>
          <w:color w:val="000000"/>
          <w:sz w:val="28"/>
          <w:szCs w:val="28"/>
        </w:rPr>
      </w:pPr>
    </w:p>
    <w:p w:rsidR="00194DB5" w:rsidRDefault="00194DB5" w:rsidP="00194DB5">
      <w:pPr>
        <w:spacing w:after="30" w:line="540" w:lineRule="atLeast"/>
        <w:jc w:val="center"/>
        <w:outlineLvl w:val="0"/>
        <w:rPr>
          <w:color w:val="000000"/>
          <w:kern w:val="36"/>
          <w:sz w:val="28"/>
          <w:szCs w:val="28"/>
        </w:rPr>
      </w:pPr>
    </w:p>
    <w:p w:rsidR="00194DB5" w:rsidRDefault="00194DB5" w:rsidP="00194DB5">
      <w:pPr>
        <w:spacing w:after="30" w:line="540" w:lineRule="atLeast"/>
        <w:jc w:val="center"/>
        <w:outlineLvl w:val="0"/>
        <w:rPr>
          <w:b/>
          <w:color w:val="000000"/>
          <w:kern w:val="36"/>
          <w:sz w:val="28"/>
          <w:szCs w:val="28"/>
        </w:rPr>
      </w:pPr>
    </w:p>
    <w:p w:rsidR="00194DB5" w:rsidRDefault="00194DB5" w:rsidP="00194DB5">
      <w:pPr>
        <w:spacing w:after="30" w:line="540" w:lineRule="atLeast"/>
        <w:jc w:val="center"/>
        <w:outlineLvl w:val="0"/>
        <w:rPr>
          <w:b/>
          <w:color w:val="000000"/>
          <w:kern w:val="36"/>
          <w:sz w:val="28"/>
          <w:szCs w:val="28"/>
        </w:rPr>
      </w:pPr>
    </w:p>
    <w:p w:rsidR="00194DB5" w:rsidRDefault="00194DB5" w:rsidP="00194DB5">
      <w:pPr>
        <w:spacing w:after="30" w:line="540" w:lineRule="atLeast"/>
        <w:jc w:val="center"/>
        <w:outlineLvl w:val="0"/>
        <w:rPr>
          <w:b/>
          <w:color w:val="000000"/>
          <w:kern w:val="36"/>
          <w:sz w:val="28"/>
          <w:szCs w:val="28"/>
        </w:rPr>
      </w:pPr>
    </w:p>
    <w:p w:rsidR="00194DB5" w:rsidRDefault="00194DB5" w:rsidP="00194DB5">
      <w:pPr>
        <w:spacing w:after="30" w:line="540" w:lineRule="atLeast"/>
        <w:outlineLvl w:val="0"/>
        <w:rPr>
          <w:b/>
          <w:color w:val="000000"/>
          <w:kern w:val="36"/>
          <w:sz w:val="28"/>
          <w:szCs w:val="28"/>
        </w:rPr>
      </w:pPr>
    </w:p>
    <w:p w:rsidR="00194DB5" w:rsidRDefault="00194DB5" w:rsidP="00194DB5">
      <w:pPr>
        <w:spacing w:after="30" w:line="540" w:lineRule="atLeast"/>
        <w:outlineLvl w:val="0"/>
        <w:rPr>
          <w:b/>
          <w:color w:val="000000"/>
          <w:kern w:val="36"/>
          <w:sz w:val="28"/>
          <w:szCs w:val="28"/>
        </w:rPr>
      </w:pPr>
    </w:p>
    <w:p w:rsidR="00194DB5" w:rsidRDefault="00194DB5" w:rsidP="00194DB5">
      <w:pPr>
        <w:spacing w:after="30" w:line="540" w:lineRule="atLeast"/>
        <w:outlineLvl w:val="0"/>
        <w:rPr>
          <w:b/>
          <w:color w:val="000000"/>
          <w:kern w:val="36"/>
          <w:sz w:val="28"/>
          <w:szCs w:val="28"/>
        </w:rPr>
      </w:pPr>
    </w:p>
    <w:p w:rsidR="00194DB5" w:rsidRDefault="00194DB5" w:rsidP="00194DB5">
      <w:pPr>
        <w:spacing w:after="30" w:line="540" w:lineRule="atLeast"/>
        <w:outlineLvl w:val="0"/>
        <w:rPr>
          <w:b/>
          <w:color w:val="000000"/>
          <w:kern w:val="36"/>
          <w:sz w:val="28"/>
          <w:szCs w:val="28"/>
        </w:rPr>
      </w:pPr>
      <w:r>
        <w:rPr>
          <w:b/>
          <w:color w:val="000000"/>
          <w:kern w:val="36"/>
          <w:sz w:val="28"/>
          <w:szCs w:val="28"/>
        </w:rPr>
        <w:t>1. Паспорт комплекта контрольно-оценочных средств</w:t>
      </w:r>
    </w:p>
    <w:p w:rsidR="00194DB5" w:rsidRDefault="00194DB5" w:rsidP="00194DB5">
      <w:pPr>
        <w:spacing w:after="150"/>
        <w:jc w:val="center"/>
        <w:rPr>
          <w:b/>
          <w:color w:val="000000"/>
          <w:sz w:val="28"/>
          <w:szCs w:val="28"/>
        </w:rPr>
      </w:pPr>
    </w:p>
    <w:p w:rsidR="00194DB5" w:rsidRDefault="00194DB5" w:rsidP="00194DB5">
      <w:pPr>
        <w:spacing w:after="150"/>
        <w:jc w:val="center"/>
        <w:rPr>
          <w:color w:val="000000"/>
          <w:sz w:val="28"/>
          <w:szCs w:val="28"/>
        </w:rPr>
      </w:pPr>
      <w:r>
        <w:rPr>
          <w:b/>
          <w:bCs/>
          <w:color w:val="000000"/>
          <w:sz w:val="28"/>
          <w:szCs w:val="28"/>
        </w:rPr>
        <w:t>1.1  Область применения комплекта оценочных средств</w:t>
      </w:r>
    </w:p>
    <w:p w:rsidR="00194DB5" w:rsidRDefault="00194DB5" w:rsidP="00194DB5">
      <w:pPr>
        <w:shd w:val="clear" w:color="auto" w:fill="FFFFFF"/>
        <w:jc w:val="center"/>
        <w:rPr>
          <w:color w:val="000000"/>
          <w:sz w:val="28"/>
          <w:szCs w:val="28"/>
        </w:rPr>
      </w:pPr>
      <w:r>
        <w:rPr>
          <w:color w:val="000000"/>
          <w:sz w:val="28"/>
          <w:szCs w:val="28"/>
        </w:rPr>
        <w:t xml:space="preserve">Контрольно-оценочные средства (КОС) предназначены для контроля и оценки образовательных достижений обучающихся, освоивших программу учебной дисциплины </w:t>
      </w:r>
      <w:r>
        <w:rPr>
          <w:b/>
          <w:bCs/>
          <w:color w:val="000000"/>
          <w:sz w:val="28"/>
          <w:szCs w:val="28"/>
        </w:rPr>
        <w:t>ПМ.02 Участие в организации производственной деятельности структурного подразделения</w:t>
      </w:r>
    </w:p>
    <w:p w:rsidR="00194DB5" w:rsidRDefault="00194DB5" w:rsidP="00194DB5">
      <w:pPr>
        <w:shd w:val="clear" w:color="auto" w:fill="FFFFFF"/>
        <w:jc w:val="center"/>
        <w:rPr>
          <w:color w:val="000000"/>
          <w:sz w:val="28"/>
          <w:szCs w:val="28"/>
        </w:rPr>
      </w:pPr>
      <w:r>
        <w:rPr>
          <w:color w:val="000000"/>
          <w:sz w:val="28"/>
          <w:szCs w:val="28"/>
        </w:rPr>
        <w:t>по междисциплинарному курсу </w:t>
      </w:r>
      <w:r>
        <w:rPr>
          <w:b/>
          <w:color w:val="000000"/>
          <w:sz w:val="28"/>
          <w:szCs w:val="28"/>
          <w:u w:val="single"/>
        </w:rPr>
        <w:t>МДК.02.01 Планирование и организация                    работы  структурного подразделения</w:t>
      </w:r>
    </w:p>
    <w:p w:rsidR="00194DB5" w:rsidRDefault="00194DB5" w:rsidP="00194DB5">
      <w:pPr>
        <w:spacing w:after="150"/>
        <w:jc w:val="center"/>
        <w:rPr>
          <w:color w:val="000000"/>
          <w:sz w:val="28"/>
          <w:szCs w:val="28"/>
        </w:rPr>
      </w:pPr>
      <w:r>
        <w:rPr>
          <w:color w:val="000000"/>
          <w:sz w:val="28"/>
          <w:szCs w:val="28"/>
        </w:rPr>
        <w:t xml:space="preserve"> КОС включают контрольные материалы для проведения текущего контроля и промежуточной аттестации в форме </w:t>
      </w:r>
    </w:p>
    <w:p w:rsidR="00194DB5" w:rsidRDefault="00194DB5" w:rsidP="00194DB5">
      <w:pPr>
        <w:spacing w:after="150"/>
        <w:jc w:val="center"/>
        <w:rPr>
          <w:color w:val="000000"/>
          <w:sz w:val="28"/>
          <w:szCs w:val="28"/>
        </w:rPr>
      </w:pPr>
      <w:r>
        <w:rPr>
          <w:color w:val="000000"/>
          <w:sz w:val="28"/>
          <w:szCs w:val="28"/>
        </w:rPr>
        <w:t>КОС разработаны на основании положений:</w:t>
      </w:r>
    </w:p>
    <w:p w:rsidR="00194DB5" w:rsidRDefault="00194DB5" w:rsidP="00194DB5">
      <w:pPr>
        <w:spacing w:after="150"/>
        <w:jc w:val="center"/>
        <w:rPr>
          <w:b/>
          <w:color w:val="000000"/>
          <w:sz w:val="28"/>
          <w:szCs w:val="28"/>
        </w:rPr>
      </w:pPr>
      <w:r>
        <w:rPr>
          <w:color w:val="000000"/>
          <w:sz w:val="28"/>
          <w:szCs w:val="28"/>
        </w:rPr>
        <w:t xml:space="preserve">- основной профессиональной образовательной программы в соответствии с ФГОС профессии </w:t>
      </w:r>
    </w:p>
    <w:p w:rsidR="00194DB5" w:rsidRDefault="00194DB5" w:rsidP="00194DB5">
      <w:pPr>
        <w:spacing w:after="30" w:line="540" w:lineRule="atLeast"/>
        <w:jc w:val="center"/>
        <w:outlineLvl w:val="0"/>
        <w:rPr>
          <w:b/>
          <w:color w:val="000000"/>
          <w:kern w:val="36"/>
          <w:sz w:val="28"/>
          <w:szCs w:val="28"/>
        </w:rPr>
      </w:pPr>
      <w:r>
        <w:rPr>
          <w:b/>
          <w:color w:val="000000"/>
          <w:kern w:val="36"/>
          <w:sz w:val="28"/>
          <w:szCs w:val="28"/>
        </w:rPr>
        <w:t>1.2 Результаты освоения дисциплины, подлежащие проверке</w:t>
      </w:r>
    </w:p>
    <w:p w:rsidR="00194DB5" w:rsidRDefault="00194DB5" w:rsidP="00194DB5">
      <w:pPr>
        <w:shd w:val="clear" w:color="auto" w:fill="FFFFFF"/>
        <w:jc w:val="center"/>
        <w:rPr>
          <w:color w:val="000000"/>
          <w:sz w:val="28"/>
          <w:szCs w:val="28"/>
        </w:rPr>
      </w:pPr>
      <w:r>
        <w:rPr>
          <w:color w:val="000000"/>
          <w:sz w:val="28"/>
          <w:szCs w:val="28"/>
        </w:rPr>
        <w:lastRenderedPageBreak/>
        <w:t>Комплект контрольно-оценочных средств, предназначен для контроля и оценки образовательных достижений обучающихся, освоивших программу</w:t>
      </w:r>
      <w:r>
        <w:rPr>
          <w:color w:val="000000"/>
          <w:sz w:val="28"/>
          <w:szCs w:val="28"/>
          <w:u w:val="single"/>
        </w:rPr>
        <w:t> учебной дисциплины </w:t>
      </w:r>
      <w:r>
        <w:rPr>
          <w:b/>
          <w:bCs/>
          <w:color w:val="000000"/>
          <w:sz w:val="28"/>
          <w:szCs w:val="28"/>
        </w:rPr>
        <w:t>ПМ.02 Участие в организации производственной деятельности структурного подразделения</w:t>
      </w:r>
    </w:p>
    <w:p w:rsidR="00194DB5" w:rsidRDefault="00194DB5" w:rsidP="00194DB5">
      <w:pPr>
        <w:shd w:val="clear" w:color="auto" w:fill="FFFFFF"/>
        <w:jc w:val="center"/>
        <w:rPr>
          <w:color w:val="000000"/>
          <w:sz w:val="28"/>
          <w:szCs w:val="28"/>
        </w:rPr>
      </w:pPr>
      <w:r>
        <w:rPr>
          <w:color w:val="000000"/>
          <w:sz w:val="28"/>
          <w:szCs w:val="28"/>
        </w:rPr>
        <w:t>по междисциплинарному курсу </w:t>
      </w:r>
      <w:r>
        <w:rPr>
          <w:b/>
          <w:color w:val="000000"/>
          <w:sz w:val="28"/>
          <w:szCs w:val="28"/>
          <w:u w:val="single"/>
        </w:rPr>
        <w:t>МДК.02.01 Планирование и организация                  работы  структурного подразделения</w:t>
      </w:r>
    </w:p>
    <w:p w:rsidR="00194DB5" w:rsidRDefault="00194DB5" w:rsidP="00194DB5">
      <w:pPr>
        <w:spacing w:after="150"/>
        <w:jc w:val="center"/>
        <w:rPr>
          <w:color w:val="000000"/>
          <w:sz w:val="28"/>
          <w:szCs w:val="28"/>
        </w:rPr>
      </w:pPr>
      <w:r>
        <w:rPr>
          <w:color w:val="000000"/>
          <w:sz w:val="28"/>
          <w:szCs w:val="28"/>
        </w:rPr>
        <w:t>КОС включают контрольные материалы для проведения текущего и рубежного контроля и промежуточной аттестации в форме зачета.</w:t>
      </w:r>
    </w:p>
    <w:p w:rsidR="00194DB5" w:rsidRDefault="00194DB5" w:rsidP="00194DB5">
      <w:pPr>
        <w:spacing w:after="150"/>
        <w:rPr>
          <w:color w:val="000000"/>
          <w:sz w:val="28"/>
          <w:szCs w:val="28"/>
        </w:rPr>
      </w:pPr>
      <w:r>
        <w:rPr>
          <w:b/>
          <w:bCs/>
          <w:color w:val="000000"/>
          <w:sz w:val="28"/>
          <w:szCs w:val="28"/>
        </w:rPr>
        <w:t>2. Результаты обучения (освоенные умения, усвоенные знания)</w:t>
      </w:r>
    </w:p>
    <w:p w:rsidR="00194DB5" w:rsidRDefault="00194DB5" w:rsidP="00194DB5">
      <w:pPr>
        <w:shd w:val="clear" w:color="auto" w:fill="FFFFFF"/>
        <w:ind w:firstLine="710"/>
        <w:jc w:val="center"/>
        <w:rPr>
          <w:b/>
          <w:bCs/>
          <w:i/>
          <w:iCs/>
          <w:color w:val="000000"/>
          <w:sz w:val="28"/>
          <w:szCs w:val="28"/>
        </w:rPr>
      </w:pPr>
    </w:p>
    <w:p w:rsidR="00194DB5" w:rsidRDefault="00194DB5" w:rsidP="00194DB5">
      <w:pPr>
        <w:shd w:val="clear" w:color="auto" w:fill="FFFFFF"/>
        <w:ind w:firstLine="710"/>
        <w:jc w:val="center"/>
        <w:rPr>
          <w:color w:val="000000"/>
          <w:sz w:val="28"/>
          <w:szCs w:val="28"/>
        </w:rPr>
      </w:pPr>
      <w:r>
        <w:rPr>
          <w:b/>
          <w:bCs/>
          <w:i/>
          <w:iCs/>
          <w:color w:val="000000"/>
          <w:sz w:val="28"/>
          <w:szCs w:val="28"/>
        </w:rPr>
        <w:t>Цели проведения текущей аттестации</w:t>
      </w:r>
    </w:p>
    <w:p w:rsidR="00194DB5" w:rsidRDefault="00194DB5" w:rsidP="00194DB5">
      <w:pPr>
        <w:pStyle w:val="c40"/>
        <w:shd w:val="clear" w:color="auto" w:fill="FFFFFF"/>
        <w:spacing w:before="0" w:beforeAutospacing="0" w:after="0" w:afterAutospacing="0"/>
        <w:rPr>
          <w:color w:val="000000"/>
          <w:sz w:val="28"/>
          <w:szCs w:val="28"/>
        </w:rPr>
      </w:pPr>
      <w:r>
        <w:rPr>
          <w:rStyle w:val="c30"/>
          <w:color w:val="000000"/>
          <w:sz w:val="28"/>
          <w:szCs w:val="28"/>
        </w:rPr>
        <w:t xml:space="preserve">    При проведении текущей аттестации преподавателем должны быть достигнуты следующие     цели:</w:t>
      </w:r>
    </w:p>
    <w:p w:rsidR="00194DB5" w:rsidRDefault="00194DB5" w:rsidP="00194DB5">
      <w:pPr>
        <w:shd w:val="clear" w:color="auto" w:fill="FFFFFF"/>
        <w:rPr>
          <w:color w:val="000000"/>
          <w:sz w:val="28"/>
          <w:szCs w:val="28"/>
        </w:rPr>
      </w:pPr>
      <w:r>
        <w:rPr>
          <w:color w:val="000000"/>
          <w:sz w:val="28"/>
          <w:szCs w:val="28"/>
        </w:rPr>
        <w:t>- определение степени усвоения знаний об основных организационно-правовые формах предприятий, действующих законодательных и нормативных актов, регулирующих производственно-хозяйственную деятельность;                                                                                                                       - основных технико-экономические показателях деятельности организации; основах маркетинговой и инвестиционной деятельности организации.</w:t>
      </w:r>
    </w:p>
    <w:p w:rsidR="00194DB5" w:rsidRDefault="00194DB5" w:rsidP="00194DB5">
      <w:pPr>
        <w:shd w:val="clear" w:color="auto" w:fill="FFFFFF"/>
        <w:rPr>
          <w:color w:val="000000"/>
          <w:sz w:val="28"/>
          <w:szCs w:val="28"/>
        </w:rPr>
      </w:pPr>
      <w:r>
        <w:rPr>
          <w:color w:val="000000"/>
          <w:sz w:val="28"/>
          <w:szCs w:val="28"/>
        </w:rPr>
        <w:t>- стимулирование формирования практических умений и навыков, необходимых для  обработки, оформления и поиска управленческой информации;</w:t>
      </w:r>
    </w:p>
    <w:p w:rsidR="00194DB5" w:rsidRDefault="00194DB5" w:rsidP="00194DB5">
      <w:pPr>
        <w:shd w:val="clear" w:color="auto" w:fill="FFFFFF"/>
        <w:rPr>
          <w:color w:val="000000"/>
          <w:sz w:val="28"/>
          <w:szCs w:val="28"/>
        </w:rPr>
      </w:pPr>
      <w:r>
        <w:rPr>
          <w:color w:val="000000"/>
          <w:sz w:val="28"/>
          <w:szCs w:val="28"/>
        </w:rPr>
        <w:t>- формирование готовности студентов самостоятельно применять накопленные знания при выполнении практических работ по междисциплинарному курсу;</w:t>
      </w:r>
    </w:p>
    <w:p w:rsidR="00194DB5" w:rsidRDefault="00194DB5" w:rsidP="00194DB5">
      <w:pPr>
        <w:shd w:val="clear" w:color="auto" w:fill="FFFFFF"/>
        <w:rPr>
          <w:color w:val="000000"/>
          <w:sz w:val="28"/>
          <w:szCs w:val="28"/>
        </w:rPr>
      </w:pPr>
      <w:r>
        <w:rPr>
          <w:color w:val="000000"/>
          <w:sz w:val="28"/>
          <w:szCs w:val="28"/>
        </w:rPr>
        <w:t>- оценка уровня знаний и умений студентов, необходимых им для формирования компетенций, используемых в будущей учебной и профессиональной деятельности;</w:t>
      </w:r>
    </w:p>
    <w:p w:rsidR="00194DB5" w:rsidRDefault="00194DB5" w:rsidP="00194DB5">
      <w:pPr>
        <w:shd w:val="clear" w:color="auto" w:fill="FFFFFF"/>
        <w:rPr>
          <w:color w:val="000000"/>
          <w:sz w:val="28"/>
          <w:szCs w:val="28"/>
        </w:rPr>
      </w:pPr>
      <w:r>
        <w:rPr>
          <w:color w:val="000000"/>
          <w:sz w:val="28"/>
          <w:szCs w:val="28"/>
        </w:rPr>
        <w:t>- проверка степени достижения цели учебной программой междисциплинарного курса</w:t>
      </w:r>
    </w:p>
    <w:p w:rsidR="00194DB5" w:rsidRDefault="00194DB5" w:rsidP="00194DB5">
      <w:pPr>
        <w:pStyle w:val="c31"/>
        <w:shd w:val="clear" w:color="auto" w:fill="FFFFFF"/>
        <w:spacing w:before="0" w:beforeAutospacing="0" w:after="0" w:afterAutospacing="0"/>
        <w:rPr>
          <w:b/>
          <w:color w:val="000000"/>
          <w:sz w:val="28"/>
          <w:szCs w:val="28"/>
        </w:rPr>
      </w:pPr>
      <w:r>
        <w:rPr>
          <w:b/>
          <w:color w:val="000000"/>
          <w:sz w:val="28"/>
          <w:szCs w:val="28"/>
        </w:rPr>
        <w:t>МДК 02.01. Планирование и организация работы структурного подразделения.</w:t>
      </w:r>
    </w:p>
    <w:p w:rsidR="00194DB5" w:rsidRDefault="00194DB5" w:rsidP="00194DB5">
      <w:pPr>
        <w:pStyle w:val="c18"/>
        <w:spacing w:before="0" w:beforeAutospacing="0" w:after="0" w:afterAutospacing="0"/>
        <w:jc w:val="both"/>
        <w:rPr>
          <w:color w:val="000000"/>
          <w:sz w:val="28"/>
          <w:szCs w:val="28"/>
        </w:rPr>
      </w:pPr>
    </w:p>
    <w:p w:rsidR="00194DB5" w:rsidRDefault="00194DB5" w:rsidP="00194DB5">
      <w:pPr>
        <w:pStyle w:val="c18"/>
        <w:spacing w:before="0" w:beforeAutospacing="0" w:after="0" w:afterAutospacing="0"/>
        <w:jc w:val="both"/>
        <w:rPr>
          <w:color w:val="000000"/>
          <w:sz w:val="28"/>
          <w:szCs w:val="28"/>
        </w:rPr>
      </w:pPr>
      <w:r>
        <w:rPr>
          <w:color w:val="000000"/>
          <w:sz w:val="28"/>
          <w:szCs w:val="28"/>
        </w:rPr>
        <w:t>Выполнение работ по МДК 02.01. Планирование и организация работы структурного подразделения </w:t>
      </w:r>
      <w:r>
        <w:rPr>
          <w:b/>
          <w:bCs/>
          <w:i/>
          <w:iCs/>
          <w:color w:val="000000"/>
          <w:sz w:val="28"/>
          <w:szCs w:val="28"/>
        </w:rPr>
        <w:t> направлено на формирование общих компетенций</w:t>
      </w:r>
    </w:p>
    <w:p w:rsidR="00194DB5" w:rsidRDefault="00194DB5" w:rsidP="00194DB5">
      <w:pPr>
        <w:ind w:firstLine="680"/>
        <w:jc w:val="both"/>
        <w:rPr>
          <w:color w:val="000000"/>
          <w:sz w:val="28"/>
          <w:szCs w:val="28"/>
        </w:rPr>
      </w:pPr>
      <w:r>
        <w:rPr>
          <w:color w:val="000000"/>
          <w:sz w:val="28"/>
          <w:szCs w:val="28"/>
        </w:rPr>
        <w:t>ОК  1        Понимать сущность и социальную значимость своей будущей профессии, проявлять к ней устойчивый интерес.</w:t>
      </w:r>
    </w:p>
    <w:p w:rsidR="00194DB5" w:rsidRDefault="00194DB5" w:rsidP="00194DB5">
      <w:pPr>
        <w:ind w:firstLine="680"/>
        <w:jc w:val="both"/>
        <w:rPr>
          <w:color w:val="000000"/>
          <w:sz w:val="28"/>
          <w:szCs w:val="28"/>
        </w:rPr>
      </w:pPr>
      <w:r>
        <w:rPr>
          <w:color w:val="000000"/>
          <w:sz w:val="28"/>
          <w:szCs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194DB5" w:rsidRDefault="00194DB5" w:rsidP="00194DB5">
      <w:pPr>
        <w:ind w:firstLine="680"/>
        <w:jc w:val="both"/>
        <w:rPr>
          <w:color w:val="000000"/>
          <w:sz w:val="28"/>
          <w:szCs w:val="28"/>
        </w:rPr>
      </w:pPr>
      <w:r>
        <w:rPr>
          <w:color w:val="000000"/>
          <w:sz w:val="28"/>
          <w:szCs w:val="28"/>
        </w:rPr>
        <w:t>ОК 3        Принимать решения в стандартных и нестандартных ситуациях и нести за них ответственность.</w:t>
      </w:r>
    </w:p>
    <w:p w:rsidR="00194DB5" w:rsidRDefault="00194DB5" w:rsidP="00194DB5">
      <w:pPr>
        <w:ind w:firstLine="680"/>
        <w:jc w:val="both"/>
        <w:rPr>
          <w:color w:val="000000"/>
          <w:sz w:val="28"/>
          <w:szCs w:val="28"/>
        </w:rPr>
      </w:pPr>
      <w:r>
        <w:rPr>
          <w:color w:val="000000"/>
          <w:sz w:val="28"/>
          <w:szCs w:val="28"/>
        </w:rPr>
        <w:lastRenderedPageBreak/>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194DB5" w:rsidRDefault="00194DB5" w:rsidP="00194DB5">
      <w:pPr>
        <w:ind w:firstLine="680"/>
        <w:jc w:val="both"/>
        <w:rPr>
          <w:color w:val="000000"/>
          <w:sz w:val="28"/>
          <w:szCs w:val="28"/>
        </w:rPr>
      </w:pPr>
      <w:r>
        <w:rPr>
          <w:color w:val="000000"/>
          <w:sz w:val="28"/>
          <w:szCs w:val="28"/>
        </w:rPr>
        <w:t>ОК 6        Работать в коллективе и в команде, эффективно общаться с коллегами, руководством, потребителями.</w:t>
      </w:r>
    </w:p>
    <w:p w:rsidR="00194DB5" w:rsidRDefault="00194DB5" w:rsidP="00194DB5">
      <w:pPr>
        <w:ind w:firstLine="680"/>
        <w:jc w:val="both"/>
        <w:rPr>
          <w:color w:val="000000"/>
          <w:sz w:val="28"/>
          <w:szCs w:val="28"/>
        </w:rPr>
      </w:pPr>
      <w:r>
        <w:rPr>
          <w:color w:val="000000"/>
          <w:sz w:val="28"/>
          <w:szCs w:val="28"/>
        </w:rPr>
        <w:t>ОК 7        Брать на себя ответственность за работу членов команды (подчиненных), за результат выполнения заданий.</w:t>
      </w:r>
    </w:p>
    <w:p w:rsidR="00194DB5" w:rsidRDefault="00194DB5" w:rsidP="00194DB5">
      <w:pPr>
        <w:ind w:firstLine="680"/>
        <w:jc w:val="both"/>
        <w:rPr>
          <w:color w:val="000000"/>
          <w:sz w:val="28"/>
          <w:szCs w:val="28"/>
        </w:rPr>
      </w:pPr>
      <w:r>
        <w:rPr>
          <w:color w:val="000000"/>
          <w:sz w:val="28"/>
          <w:szCs w:val="28"/>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194DB5" w:rsidRDefault="00194DB5" w:rsidP="00194DB5">
      <w:pPr>
        <w:ind w:firstLine="680"/>
        <w:jc w:val="both"/>
        <w:rPr>
          <w:color w:val="000000"/>
          <w:sz w:val="28"/>
          <w:szCs w:val="28"/>
        </w:rPr>
      </w:pPr>
      <w:r>
        <w:rPr>
          <w:color w:val="000000"/>
          <w:sz w:val="28"/>
          <w:szCs w:val="28"/>
        </w:rPr>
        <w:t>ОК 9        Ориентироваться в условиях частной смены технологий в профессиональной деятельности.</w:t>
      </w:r>
    </w:p>
    <w:p w:rsidR="00194DB5" w:rsidRDefault="00194DB5" w:rsidP="00194DB5">
      <w:pPr>
        <w:ind w:firstLine="680"/>
        <w:jc w:val="both"/>
        <w:rPr>
          <w:color w:val="000000"/>
          <w:sz w:val="28"/>
          <w:szCs w:val="28"/>
        </w:rPr>
      </w:pPr>
    </w:p>
    <w:p w:rsidR="00194DB5" w:rsidRDefault="00194DB5" w:rsidP="00194DB5">
      <w:pPr>
        <w:ind w:firstLine="680"/>
        <w:jc w:val="both"/>
        <w:rPr>
          <w:color w:val="000000"/>
          <w:sz w:val="28"/>
          <w:szCs w:val="28"/>
        </w:rPr>
      </w:pPr>
      <w:r>
        <w:rPr>
          <w:color w:val="000000"/>
          <w:sz w:val="28"/>
          <w:szCs w:val="28"/>
        </w:rPr>
        <w:t>Выполнение работ по МДК.02.01 Планирование и организация работы структурного подразделения</w:t>
      </w:r>
      <w:r>
        <w:rPr>
          <w:b/>
          <w:bCs/>
          <w:i/>
          <w:iCs/>
          <w:color w:val="000000"/>
          <w:sz w:val="28"/>
          <w:szCs w:val="28"/>
        </w:rPr>
        <w:t> направлено на формирование профессиональных компетенций:</w:t>
      </w:r>
    </w:p>
    <w:p w:rsidR="00194DB5" w:rsidRDefault="00194DB5" w:rsidP="00194DB5">
      <w:pPr>
        <w:pStyle w:val="c18"/>
        <w:spacing w:before="0" w:beforeAutospacing="0" w:after="0" w:afterAutospacing="0"/>
        <w:jc w:val="both"/>
        <w:rPr>
          <w:color w:val="000000"/>
          <w:sz w:val="28"/>
          <w:szCs w:val="28"/>
        </w:rPr>
      </w:pPr>
      <w:r>
        <w:rPr>
          <w:color w:val="000000"/>
          <w:sz w:val="28"/>
          <w:szCs w:val="28"/>
        </w:rPr>
        <w:t>ПК 2.1.Участвовать в планировании и организации работы структурного подразделения.</w:t>
      </w:r>
    </w:p>
    <w:p w:rsidR="00194DB5" w:rsidRDefault="00194DB5" w:rsidP="00194DB5">
      <w:pPr>
        <w:pStyle w:val="c18"/>
        <w:spacing w:before="0" w:beforeAutospacing="0" w:after="0" w:afterAutospacing="0"/>
        <w:jc w:val="both"/>
        <w:rPr>
          <w:color w:val="000000"/>
          <w:sz w:val="28"/>
          <w:szCs w:val="28"/>
        </w:rPr>
      </w:pPr>
      <w:r>
        <w:rPr>
          <w:color w:val="000000"/>
          <w:sz w:val="28"/>
          <w:szCs w:val="28"/>
        </w:rPr>
        <w:t>ПК 2.2.Участвовать в руководстве работой структурного подразделения.</w:t>
      </w:r>
    </w:p>
    <w:p w:rsidR="00194DB5" w:rsidRDefault="00194DB5" w:rsidP="00194DB5">
      <w:pPr>
        <w:pStyle w:val="c18"/>
        <w:spacing w:before="0" w:beforeAutospacing="0" w:after="0" w:afterAutospacing="0"/>
        <w:jc w:val="both"/>
        <w:rPr>
          <w:color w:val="000000"/>
          <w:sz w:val="28"/>
          <w:szCs w:val="28"/>
        </w:rPr>
      </w:pPr>
      <w:r>
        <w:rPr>
          <w:color w:val="000000"/>
          <w:sz w:val="28"/>
          <w:szCs w:val="28"/>
        </w:rPr>
        <w:t>ПК 2.3.Участвовать в анализе процесса и результатов деятельности подразделения.</w:t>
      </w:r>
    </w:p>
    <w:p w:rsidR="00194DB5" w:rsidRDefault="00194DB5" w:rsidP="00194DB5">
      <w:pPr>
        <w:pStyle w:val="c11"/>
        <w:shd w:val="clear" w:color="auto" w:fill="FFFFFF"/>
        <w:spacing w:before="0" w:beforeAutospacing="0" w:after="0" w:afterAutospacing="0"/>
        <w:ind w:firstLine="708"/>
        <w:jc w:val="center"/>
        <w:rPr>
          <w:b/>
          <w:bCs/>
          <w:i/>
          <w:iCs/>
          <w:color w:val="000000"/>
          <w:sz w:val="28"/>
          <w:szCs w:val="28"/>
        </w:rPr>
      </w:pPr>
    </w:p>
    <w:p w:rsidR="00194DB5" w:rsidRDefault="00194DB5" w:rsidP="00194DB5">
      <w:pPr>
        <w:pStyle w:val="c11"/>
        <w:shd w:val="clear" w:color="auto" w:fill="FFFFFF"/>
        <w:spacing w:before="0" w:beforeAutospacing="0" w:after="0" w:afterAutospacing="0"/>
        <w:ind w:firstLine="708"/>
        <w:jc w:val="center"/>
        <w:rPr>
          <w:color w:val="000000"/>
          <w:sz w:val="28"/>
          <w:szCs w:val="28"/>
        </w:rPr>
      </w:pPr>
      <w:r>
        <w:rPr>
          <w:b/>
          <w:bCs/>
          <w:i/>
          <w:iCs/>
          <w:color w:val="000000"/>
          <w:sz w:val="28"/>
          <w:szCs w:val="28"/>
        </w:rPr>
        <w:t>В результате освоения междисциплинарного курса обучающийся должен уметь:</w:t>
      </w:r>
    </w:p>
    <w:p w:rsidR="00194DB5" w:rsidRDefault="00194DB5" w:rsidP="00194DB5">
      <w:pPr>
        <w:shd w:val="clear" w:color="auto" w:fill="FFFFFF"/>
        <w:rPr>
          <w:color w:val="000000"/>
          <w:sz w:val="28"/>
          <w:szCs w:val="28"/>
        </w:rPr>
      </w:pPr>
      <w:r>
        <w:rPr>
          <w:b/>
          <w:color w:val="000000"/>
          <w:sz w:val="28"/>
          <w:szCs w:val="28"/>
        </w:rPr>
        <w:t>У.-1</w:t>
      </w:r>
      <w:r>
        <w:rPr>
          <w:color w:val="000000"/>
          <w:sz w:val="28"/>
          <w:szCs w:val="28"/>
        </w:rPr>
        <w:t xml:space="preserve"> рационально организовывать  рабочие места, участвовать в расстановке кадров, обеспечивать их предметами и средствами труда;</w:t>
      </w:r>
    </w:p>
    <w:p w:rsidR="00194DB5" w:rsidRDefault="00194DB5" w:rsidP="00194DB5">
      <w:pPr>
        <w:shd w:val="clear" w:color="auto" w:fill="FFFFFF"/>
        <w:rPr>
          <w:color w:val="000000"/>
          <w:sz w:val="28"/>
          <w:szCs w:val="28"/>
        </w:rPr>
      </w:pPr>
      <w:r>
        <w:rPr>
          <w:b/>
          <w:color w:val="000000"/>
          <w:sz w:val="28"/>
          <w:szCs w:val="28"/>
        </w:rPr>
        <w:t>У.-2</w:t>
      </w:r>
      <w:r>
        <w:rPr>
          <w:color w:val="000000"/>
          <w:sz w:val="28"/>
          <w:szCs w:val="28"/>
        </w:rPr>
        <w:t xml:space="preserve"> рассчитывать показатели, характеризующие эффективность организации основного и вспомогательного оборудования;</w:t>
      </w:r>
    </w:p>
    <w:p w:rsidR="00194DB5" w:rsidRDefault="00194DB5" w:rsidP="00194DB5">
      <w:pPr>
        <w:shd w:val="clear" w:color="auto" w:fill="FFFFFF"/>
        <w:rPr>
          <w:color w:val="000000"/>
          <w:sz w:val="28"/>
          <w:szCs w:val="28"/>
        </w:rPr>
      </w:pPr>
      <w:r>
        <w:rPr>
          <w:b/>
          <w:color w:val="000000"/>
          <w:sz w:val="28"/>
          <w:szCs w:val="28"/>
        </w:rPr>
        <w:t>У.-3</w:t>
      </w:r>
      <w:r>
        <w:rPr>
          <w:color w:val="000000"/>
          <w:sz w:val="28"/>
          <w:szCs w:val="28"/>
        </w:rPr>
        <w:t xml:space="preserve"> принимать и реализовывать управленческие решения;</w:t>
      </w:r>
    </w:p>
    <w:p w:rsidR="00194DB5" w:rsidRDefault="00194DB5" w:rsidP="00194DB5">
      <w:pPr>
        <w:shd w:val="clear" w:color="auto" w:fill="FFFFFF"/>
        <w:rPr>
          <w:color w:val="000000"/>
          <w:sz w:val="28"/>
          <w:szCs w:val="28"/>
        </w:rPr>
      </w:pPr>
      <w:r>
        <w:rPr>
          <w:b/>
          <w:color w:val="000000"/>
          <w:sz w:val="28"/>
          <w:szCs w:val="28"/>
        </w:rPr>
        <w:t>У.-4</w:t>
      </w:r>
      <w:r>
        <w:rPr>
          <w:color w:val="000000"/>
          <w:sz w:val="28"/>
          <w:szCs w:val="28"/>
        </w:rPr>
        <w:t xml:space="preserve"> мотивировать работников на решение производственных задач;</w:t>
      </w:r>
    </w:p>
    <w:p w:rsidR="00194DB5" w:rsidRDefault="00194DB5" w:rsidP="00194DB5">
      <w:pPr>
        <w:shd w:val="clear" w:color="auto" w:fill="FFFFFF"/>
        <w:rPr>
          <w:color w:val="000000"/>
          <w:sz w:val="28"/>
          <w:szCs w:val="28"/>
        </w:rPr>
      </w:pPr>
      <w:r>
        <w:rPr>
          <w:b/>
          <w:color w:val="000000"/>
          <w:sz w:val="28"/>
          <w:szCs w:val="28"/>
        </w:rPr>
        <w:t>У.-5</w:t>
      </w:r>
      <w:r>
        <w:rPr>
          <w:color w:val="000000"/>
          <w:sz w:val="28"/>
          <w:szCs w:val="28"/>
        </w:rPr>
        <w:t xml:space="preserve"> управлять конфликтными ситуациями, стрессами и рисками.</w:t>
      </w:r>
    </w:p>
    <w:p w:rsidR="00194DB5" w:rsidRDefault="00194DB5" w:rsidP="00194DB5">
      <w:pPr>
        <w:pStyle w:val="c11"/>
        <w:shd w:val="clear" w:color="auto" w:fill="FFFFFF"/>
        <w:spacing w:before="0" w:beforeAutospacing="0" w:after="0" w:afterAutospacing="0"/>
        <w:jc w:val="center"/>
        <w:rPr>
          <w:b/>
          <w:bCs/>
          <w:i/>
          <w:iCs/>
          <w:color w:val="000000"/>
          <w:sz w:val="28"/>
          <w:szCs w:val="28"/>
        </w:rPr>
      </w:pPr>
    </w:p>
    <w:p w:rsidR="00194DB5" w:rsidRDefault="00194DB5" w:rsidP="00194DB5">
      <w:pPr>
        <w:pStyle w:val="c11"/>
        <w:shd w:val="clear" w:color="auto" w:fill="FFFFFF"/>
        <w:spacing w:before="0" w:beforeAutospacing="0" w:after="0" w:afterAutospacing="0"/>
        <w:jc w:val="center"/>
        <w:rPr>
          <w:b/>
          <w:bCs/>
          <w:i/>
          <w:iCs/>
          <w:color w:val="000000"/>
          <w:sz w:val="28"/>
          <w:szCs w:val="28"/>
        </w:rPr>
      </w:pPr>
    </w:p>
    <w:p w:rsidR="00194DB5" w:rsidRDefault="00194DB5" w:rsidP="00194DB5">
      <w:pPr>
        <w:pStyle w:val="c11"/>
        <w:shd w:val="clear" w:color="auto" w:fill="FFFFFF"/>
        <w:spacing w:before="0" w:beforeAutospacing="0" w:after="0" w:afterAutospacing="0"/>
        <w:jc w:val="center"/>
        <w:rPr>
          <w:color w:val="000000"/>
          <w:sz w:val="28"/>
          <w:szCs w:val="28"/>
        </w:rPr>
      </w:pPr>
      <w:r>
        <w:rPr>
          <w:b/>
          <w:bCs/>
          <w:i/>
          <w:iCs/>
          <w:color w:val="000000"/>
          <w:sz w:val="28"/>
          <w:szCs w:val="28"/>
        </w:rPr>
        <w:t>В результате освоения междисциплинарного курса обучающийся должен знать:</w:t>
      </w:r>
    </w:p>
    <w:p w:rsidR="00194DB5" w:rsidRDefault="00194DB5" w:rsidP="00194DB5">
      <w:pPr>
        <w:shd w:val="clear" w:color="auto" w:fill="FFFFFF"/>
        <w:ind w:left="360"/>
        <w:rPr>
          <w:color w:val="000000"/>
          <w:sz w:val="28"/>
          <w:szCs w:val="28"/>
        </w:rPr>
      </w:pPr>
    </w:p>
    <w:p w:rsidR="00194DB5" w:rsidRDefault="00194DB5" w:rsidP="00194DB5">
      <w:pPr>
        <w:shd w:val="clear" w:color="auto" w:fill="FFFFFF"/>
        <w:ind w:left="360"/>
        <w:rPr>
          <w:color w:val="000000"/>
          <w:sz w:val="28"/>
          <w:szCs w:val="28"/>
        </w:rPr>
      </w:pPr>
      <w:r>
        <w:rPr>
          <w:b/>
          <w:color w:val="000000"/>
          <w:sz w:val="28"/>
          <w:szCs w:val="28"/>
        </w:rPr>
        <w:t>З. -1</w:t>
      </w:r>
      <w:r>
        <w:rPr>
          <w:color w:val="000000"/>
          <w:sz w:val="28"/>
          <w:szCs w:val="28"/>
        </w:rPr>
        <w:t xml:space="preserve"> особенности менеджмента в области профессиональной деятельности;</w:t>
      </w:r>
    </w:p>
    <w:p w:rsidR="00194DB5" w:rsidRDefault="00194DB5" w:rsidP="00194DB5">
      <w:pPr>
        <w:shd w:val="clear" w:color="auto" w:fill="FFFFFF"/>
        <w:ind w:left="360"/>
        <w:rPr>
          <w:color w:val="000000"/>
          <w:sz w:val="28"/>
          <w:szCs w:val="28"/>
        </w:rPr>
      </w:pPr>
      <w:r>
        <w:rPr>
          <w:b/>
          <w:color w:val="000000"/>
          <w:sz w:val="28"/>
          <w:szCs w:val="28"/>
        </w:rPr>
        <w:t>З.-2</w:t>
      </w:r>
      <w:r>
        <w:rPr>
          <w:color w:val="000000"/>
          <w:sz w:val="28"/>
          <w:szCs w:val="28"/>
        </w:rPr>
        <w:t xml:space="preserve"> принципы, формы и методы организации производственного и технологического процессов;</w:t>
      </w:r>
    </w:p>
    <w:p w:rsidR="00194DB5" w:rsidRDefault="00194DB5" w:rsidP="00194DB5">
      <w:pPr>
        <w:shd w:val="clear" w:color="auto" w:fill="FFFFFF"/>
        <w:rPr>
          <w:color w:val="000000"/>
          <w:sz w:val="28"/>
          <w:szCs w:val="28"/>
        </w:rPr>
      </w:pPr>
      <w:r>
        <w:rPr>
          <w:b/>
          <w:color w:val="000000"/>
          <w:sz w:val="28"/>
          <w:szCs w:val="28"/>
        </w:rPr>
        <w:t xml:space="preserve">      З.-3</w:t>
      </w:r>
      <w:r>
        <w:rPr>
          <w:color w:val="000000"/>
          <w:sz w:val="28"/>
          <w:szCs w:val="28"/>
        </w:rPr>
        <w:t xml:space="preserve"> принципы делового общения в коллективе.</w:t>
      </w:r>
    </w:p>
    <w:p w:rsidR="00194DB5" w:rsidRDefault="00194DB5" w:rsidP="00194DB5">
      <w:pPr>
        <w:pStyle w:val="c11"/>
        <w:shd w:val="clear" w:color="auto" w:fill="FFFFFF"/>
        <w:spacing w:before="0" w:beforeAutospacing="0" w:after="0" w:afterAutospacing="0"/>
        <w:jc w:val="center"/>
        <w:rPr>
          <w:b/>
          <w:bCs/>
          <w:i/>
          <w:iCs/>
          <w:color w:val="000000"/>
          <w:sz w:val="28"/>
          <w:szCs w:val="28"/>
        </w:rPr>
      </w:pPr>
    </w:p>
    <w:p w:rsidR="00194DB5" w:rsidRDefault="00194DB5" w:rsidP="00194DB5">
      <w:pPr>
        <w:pStyle w:val="c11"/>
        <w:shd w:val="clear" w:color="auto" w:fill="FFFFFF"/>
        <w:spacing w:before="0" w:beforeAutospacing="0" w:after="0" w:afterAutospacing="0"/>
        <w:jc w:val="center"/>
        <w:rPr>
          <w:b/>
          <w:bCs/>
          <w:i/>
          <w:iCs/>
          <w:color w:val="000000"/>
          <w:sz w:val="28"/>
          <w:szCs w:val="28"/>
        </w:rPr>
      </w:pPr>
    </w:p>
    <w:p w:rsidR="00194DB5" w:rsidRDefault="00194DB5" w:rsidP="00194DB5">
      <w:pPr>
        <w:pStyle w:val="c11"/>
        <w:shd w:val="clear" w:color="auto" w:fill="FFFFFF"/>
        <w:spacing w:before="0" w:beforeAutospacing="0" w:after="0" w:afterAutospacing="0"/>
        <w:jc w:val="center"/>
        <w:rPr>
          <w:color w:val="000000"/>
          <w:sz w:val="28"/>
          <w:szCs w:val="28"/>
        </w:rPr>
      </w:pPr>
      <w:r>
        <w:rPr>
          <w:b/>
          <w:bCs/>
          <w:i/>
          <w:iCs/>
          <w:color w:val="000000"/>
          <w:sz w:val="28"/>
          <w:szCs w:val="28"/>
        </w:rPr>
        <w:lastRenderedPageBreak/>
        <w:t>В результате освоения междисциплинарного курса обучающийся должен уметь использовать приобретенные знания и умения в практической деятельности и повседневной      жизни</w:t>
      </w:r>
      <w:r>
        <w:rPr>
          <w:i/>
          <w:iCs/>
          <w:color w:val="000000"/>
          <w:sz w:val="28"/>
          <w:szCs w:val="28"/>
        </w:rPr>
        <w:t>:</w:t>
      </w:r>
    </w:p>
    <w:p w:rsidR="00194DB5" w:rsidRDefault="00194DB5" w:rsidP="00194DB5">
      <w:pPr>
        <w:shd w:val="clear" w:color="auto" w:fill="FFFFFF"/>
        <w:rPr>
          <w:color w:val="000000"/>
          <w:sz w:val="28"/>
          <w:szCs w:val="28"/>
        </w:rPr>
      </w:pPr>
      <w:r>
        <w:rPr>
          <w:color w:val="000000"/>
          <w:sz w:val="28"/>
          <w:szCs w:val="28"/>
        </w:rPr>
        <w:t>- Понимать сущность и социальную значимость своей будущей профессии, проявлять к ней устойчивый интерес.</w:t>
      </w:r>
    </w:p>
    <w:p w:rsidR="00194DB5" w:rsidRDefault="00194DB5" w:rsidP="00194DB5">
      <w:pPr>
        <w:shd w:val="clear" w:color="auto" w:fill="FFFFFF"/>
        <w:rPr>
          <w:color w:val="000000"/>
          <w:sz w:val="28"/>
          <w:szCs w:val="28"/>
        </w:rPr>
      </w:pPr>
      <w:r>
        <w:rPr>
          <w:color w:val="000000"/>
          <w:sz w:val="28"/>
          <w:szCs w:val="28"/>
        </w:rPr>
        <w:t>-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194DB5" w:rsidRDefault="00194DB5" w:rsidP="00194DB5">
      <w:pPr>
        <w:shd w:val="clear" w:color="auto" w:fill="FFFFFF"/>
        <w:rPr>
          <w:color w:val="000000"/>
          <w:sz w:val="28"/>
          <w:szCs w:val="28"/>
        </w:rPr>
      </w:pPr>
      <w:r>
        <w:rPr>
          <w:color w:val="000000"/>
          <w:sz w:val="28"/>
          <w:szCs w:val="28"/>
        </w:rPr>
        <w:t>- Принимать решения в стандартных и нестандартных ситуациях и нести за них ответственность.</w:t>
      </w:r>
    </w:p>
    <w:p w:rsidR="00194DB5" w:rsidRDefault="00194DB5" w:rsidP="00194DB5">
      <w:pPr>
        <w:shd w:val="clear" w:color="auto" w:fill="FFFFFF"/>
        <w:rPr>
          <w:color w:val="000000"/>
          <w:sz w:val="28"/>
          <w:szCs w:val="28"/>
        </w:rPr>
      </w:pPr>
      <w:r>
        <w:rPr>
          <w:color w:val="000000"/>
          <w:sz w:val="28"/>
          <w:szCs w:val="28"/>
        </w:rPr>
        <w:t>-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194DB5" w:rsidRDefault="00194DB5" w:rsidP="00194DB5">
      <w:pPr>
        <w:shd w:val="clear" w:color="auto" w:fill="FFFFFF"/>
        <w:rPr>
          <w:color w:val="000000"/>
          <w:sz w:val="28"/>
          <w:szCs w:val="28"/>
        </w:rPr>
      </w:pPr>
      <w:r>
        <w:rPr>
          <w:color w:val="000000"/>
          <w:sz w:val="28"/>
          <w:szCs w:val="28"/>
        </w:rPr>
        <w:t>- Работать в коллективе и в команде, эффективно общаться с коллегами, руководством, потребителями.</w:t>
      </w:r>
    </w:p>
    <w:p w:rsidR="00194DB5" w:rsidRDefault="00194DB5" w:rsidP="00194DB5">
      <w:pPr>
        <w:shd w:val="clear" w:color="auto" w:fill="FFFFFF"/>
        <w:rPr>
          <w:color w:val="000000"/>
          <w:sz w:val="28"/>
          <w:szCs w:val="28"/>
        </w:rPr>
      </w:pPr>
      <w:r>
        <w:rPr>
          <w:color w:val="000000"/>
          <w:sz w:val="28"/>
          <w:szCs w:val="28"/>
        </w:rPr>
        <w:t>- Брать на себя ответственность за работу членов команды (подчиненных), за результат выполнения заданий.</w:t>
      </w:r>
    </w:p>
    <w:p w:rsidR="00194DB5" w:rsidRDefault="00194DB5" w:rsidP="00194DB5">
      <w:pPr>
        <w:shd w:val="clear" w:color="auto" w:fill="FFFFFF"/>
        <w:rPr>
          <w:color w:val="000000"/>
          <w:sz w:val="28"/>
          <w:szCs w:val="28"/>
        </w:rPr>
      </w:pPr>
      <w:r>
        <w:rPr>
          <w:color w:val="000000"/>
          <w:sz w:val="28"/>
          <w:szCs w:val="28"/>
        </w:rPr>
        <w:t>-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194DB5" w:rsidRDefault="00194DB5" w:rsidP="00194DB5">
      <w:pPr>
        <w:shd w:val="clear" w:color="auto" w:fill="FFFFFF"/>
        <w:rPr>
          <w:color w:val="000000"/>
          <w:sz w:val="28"/>
          <w:szCs w:val="28"/>
        </w:rPr>
      </w:pPr>
      <w:r>
        <w:rPr>
          <w:color w:val="000000"/>
          <w:sz w:val="28"/>
          <w:szCs w:val="28"/>
        </w:rPr>
        <w:t>- Ориентироваться в условиях частной смены технологий в профессиональной деятельности.</w:t>
      </w:r>
    </w:p>
    <w:p w:rsidR="00194DB5" w:rsidRDefault="00194DB5" w:rsidP="00194DB5">
      <w:pPr>
        <w:shd w:val="clear" w:color="auto" w:fill="FFFFFF"/>
        <w:ind w:left="360"/>
        <w:jc w:val="center"/>
        <w:rPr>
          <w:b/>
          <w:bCs/>
          <w:color w:val="000000"/>
          <w:sz w:val="28"/>
          <w:szCs w:val="28"/>
        </w:rPr>
      </w:pPr>
    </w:p>
    <w:p w:rsidR="00194DB5" w:rsidRDefault="00194DB5" w:rsidP="00194DB5">
      <w:pPr>
        <w:shd w:val="clear" w:color="auto" w:fill="FFFFFF"/>
        <w:jc w:val="center"/>
        <w:rPr>
          <w:color w:val="000000"/>
          <w:sz w:val="28"/>
          <w:szCs w:val="28"/>
        </w:rPr>
      </w:pPr>
      <w:r>
        <w:rPr>
          <w:b/>
          <w:bCs/>
          <w:color w:val="000000"/>
          <w:sz w:val="28"/>
          <w:szCs w:val="28"/>
        </w:rPr>
        <w:t xml:space="preserve"> ТЕМАТИЧЕСКИЙ ПЛАН МЕЖДИСЦИПЛИНАРНОГО КУРСА</w:t>
      </w:r>
    </w:p>
    <w:p w:rsidR="00194DB5" w:rsidRDefault="00194DB5" w:rsidP="00194DB5">
      <w:pPr>
        <w:shd w:val="clear" w:color="auto" w:fill="FFFFFF"/>
        <w:jc w:val="center"/>
        <w:rPr>
          <w:color w:val="000000"/>
          <w:sz w:val="28"/>
          <w:szCs w:val="28"/>
        </w:rPr>
      </w:pPr>
      <w:r>
        <w:rPr>
          <w:b/>
          <w:bCs/>
          <w:color w:val="000000"/>
          <w:sz w:val="28"/>
          <w:szCs w:val="28"/>
        </w:rPr>
        <w:t>МДК 02.01. ПЛАНИРОВАНИЕ И ОРГАНИЗАЦИЯ РАБОТЫ</w:t>
      </w:r>
    </w:p>
    <w:p w:rsidR="00194DB5" w:rsidRDefault="00194DB5" w:rsidP="00194DB5">
      <w:pPr>
        <w:shd w:val="clear" w:color="auto" w:fill="FFFFFF"/>
        <w:jc w:val="center"/>
        <w:rPr>
          <w:color w:val="000000"/>
          <w:sz w:val="28"/>
          <w:szCs w:val="28"/>
        </w:rPr>
      </w:pPr>
      <w:r>
        <w:rPr>
          <w:b/>
          <w:bCs/>
          <w:color w:val="000000"/>
          <w:sz w:val="28"/>
          <w:szCs w:val="28"/>
        </w:rPr>
        <w:t>СТРУКТУРНОГО ПОДРАЗДЕЛЕНИЯ</w:t>
      </w:r>
    </w:p>
    <w:tbl>
      <w:tblPr>
        <w:tblW w:w="9840" w:type="dxa"/>
        <w:tblInd w:w="102" w:type="dxa"/>
        <w:tblLayout w:type="fixed"/>
        <w:tblLook w:val="04A0"/>
      </w:tblPr>
      <w:tblGrid>
        <w:gridCol w:w="572"/>
        <w:gridCol w:w="709"/>
        <w:gridCol w:w="567"/>
        <w:gridCol w:w="4676"/>
        <w:gridCol w:w="1276"/>
        <w:gridCol w:w="1700"/>
        <w:gridCol w:w="255"/>
        <w:gridCol w:w="85"/>
      </w:tblGrid>
      <w:tr w:rsidR="00194DB5" w:rsidTr="00194DB5">
        <w:trPr>
          <w:gridAfter w:val="2"/>
          <w:wAfter w:w="340" w:type="dxa"/>
          <w:trHeight w:val="719"/>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ОК</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У</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 п/п</w:t>
            </w:r>
          </w:p>
        </w:tc>
        <w:tc>
          <w:tcPr>
            <w:tcW w:w="467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Наименование разделов дисциплины</w:t>
            </w:r>
          </w:p>
        </w:tc>
        <w:tc>
          <w:tcPr>
            <w:tcW w:w="297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Количество часов</w:t>
            </w:r>
          </w:p>
        </w:tc>
      </w:tr>
      <w:tr w:rsidR="00194DB5" w:rsidTr="00194DB5">
        <w:trPr>
          <w:gridAfter w:val="2"/>
          <w:wAfter w:w="340" w:type="dxa"/>
          <w:trHeight w:val="263"/>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jc w:val="center"/>
              <w:rPr>
                <w:color w:val="000000"/>
                <w:sz w:val="28"/>
                <w:szCs w:val="28"/>
                <w:lang w:eastAsia="en-US"/>
              </w:rPr>
            </w:pPr>
            <w:r>
              <w:rPr>
                <w:color w:val="000000"/>
                <w:sz w:val="28"/>
                <w:szCs w:val="28"/>
                <w:lang w:eastAsia="en-US"/>
              </w:rPr>
              <w:t>ПК</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jc w:val="center"/>
              <w:rPr>
                <w:color w:val="000000"/>
                <w:sz w:val="28"/>
                <w:szCs w:val="28"/>
                <w:lang w:eastAsia="en-US"/>
              </w:rPr>
            </w:pPr>
            <w:r>
              <w:rPr>
                <w:color w:val="000000"/>
                <w:sz w:val="28"/>
                <w:szCs w:val="28"/>
                <w:lang w:eastAsia="en-US"/>
              </w:rPr>
              <w:t>З</w:t>
            </w:r>
          </w:p>
        </w:tc>
        <w:tc>
          <w:tcPr>
            <w:tcW w:w="8222" w:type="dxa"/>
            <w:vMerge/>
            <w:tcBorders>
              <w:top w:val="single" w:sz="8" w:space="0" w:color="000000"/>
              <w:left w:val="single" w:sz="8" w:space="0" w:color="000000"/>
              <w:bottom w:val="single" w:sz="8" w:space="0" w:color="000000"/>
              <w:right w:val="single" w:sz="8" w:space="0" w:color="000000"/>
            </w:tcBorders>
            <w:vAlign w:val="center"/>
            <w:hideMark/>
          </w:tcPr>
          <w:p w:rsidR="00194DB5" w:rsidRDefault="00194DB5">
            <w:pPr>
              <w:rPr>
                <w:color w:val="000000"/>
                <w:sz w:val="28"/>
                <w:szCs w:val="28"/>
                <w:lang w:eastAsia="en-US"/>
              </w:rPr>
            </w:pPr>
          </w:p>
        </w:tc>
        <w:tc>
          <w:tcPr>
            <w:tcW w:w="4678" w:type="dxa"/>
            <w:vMerge/>
            <w:tcBorders>
              <w:top w:val="single" w:sz="8" w:space="0" w:color="000000"/>
              <w:left w:val="single" w:sz="8" w:space="0" w:color="000000"/>
              <w:bottom w:val="single" w:sz="8" w:space="0" w:color="000000"/>
              <w:right w:val="single" w:sz="8" w:space="0" w:color="000000"/>
            </w:tcBorders>
            <w:vAlign w:val="center"/>
            <w:hideMark/>
          </w:tcPr>
          <w:p w:rsidR="00194DB5" w:rsidRDefault="00194DB5">
            <w:pPr>
              <w:rPr>
                <w:color w:val="000000"/>
                <w:sz w:val="28"/>
                <w:szCs w:val="28"/>
                <w:lang w:eastAsia="en-US"/>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Всего</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в т.ч.                 практических</w:t>
            </w:r>
          </w:p>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занятий</w:t>
            </w:r>
          </w:p>
        </w:tc>
      </w:tr>
      <w:tr w:rsidR="00194DB5" w:rsidTr="00194DB5">
        <w:trPr>
          <w:gridAfter w:val="2"/>
          <w:wAfter w:w="340" w:type="dxa"/>
          <w:trHeight w:val="428"/>
        </w:trPr>
        <w:tc>
          <w:tcPr>
            <w:tcW w:w="573"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rStyle w:val="c1"/>
                <w:b/>
                <w:bCs/>
                <w:color w:val="000000"/>
                <w:sz w:val="28"/>
                <w:szCs w:val="2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rStyle w:val="c1"/>
                <w:b/>
                <w:bCs/>
                <w:color w:val="000000"/>
                <w:sz w:val="28"/>
                <w:szCs w:val="28"/>
                <w:lang w:eastAsia="en-US"/>
              </w:rPr>
            </w:pPr>
          </w:p>
        </w:tc>
        <w:tc>
          <w:tcPr>
            <w:tcW w:w="8222" w:type="dxa"/>
            <w:gridSpan w:val="4"/>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rStyle w:val="c1"/>
                <w:b/>
                <w:bCs/>
                <w:color w:val="000000"/>
                <w:sz w:val="28"/>
                <w:szCs w:val="28"/>
                <w:lang w:eastAsia="en-US"/>
              </w:rPr>
              <w:t>Раздел 1 Экономика организации</w:t>
            </w:r>
          </w:p>
        </w:tc>
      </w:tr>
      <w:tr w:rsidR="00194DB5" w:rsidTr="00194DB5">
        <w:trPr>
          <w:gridAfter w:val="2"/>
          <w:wAfter w:w="340" w:type="dxa"/>
          <w:trHeight w:val="1059"/>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ОК 1-7 ПК 2.1</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rPr>
                <w:color w:val="000000"/>
                <w:sz w:val="28"/>
                <w:szCs w:val="28"/>
                <w:lang w:eastAsia="en-US"/>
              </w:rPr>
            </w:pPr>
            <w:r>
              <w:rPr>
                <w:color w:val="000000"/>
                <w:sz w:val="28"/>
                <w:szCs w:val="28"/>
                <w:lang w:eastAsia="en-US"/>
              </w:rPr>
              <w:t>У1-3         З-1 З-2</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1.1</w:t>
            </w: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76" w:lineRule="auto"/>
              <w:jc w:val="center"/>
              <w:rPr>
                <w:color w:val="000000"/>
                <w:sz w:val="28"/>
                <w:szCs w:val="28"/>
                <w:lang w:eastAsia="en-US"/>
              </w:rPr>
            </w:pPr>
            <w:r>
              <w:rPr>
                <w:color w:val="000000"/>
                <w:sz w:val="28"/>
                <w:szCs w:val="28"/>
                <w:lang w:eastAsia="en-US"/>
              </w:rPr>
              <w:t>Принципы, формы и методы организации                 производственного  и технологических                     процессов.</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jc w:val="center"/>
              <w:rPr>
                <w:sz w:val="28"/>
                <w:szCs w:val="28"/>
                <w:lang w:eastAsia="en-US"/>
              </w:rPr>
            </w:pPr>
            <w:r>
              <w:rPr>
                <w:sz w:val="28"/>
                <w:szCs w:val="28"/>
                <w:lang w:eastAsia="en-US"/>
              </w:rPr>
              <w:t>6</w:t>
            </w:r>
          </w:p>
        </w:tc>
      </w:tr>
      <w:tr w:rsidR="00194DB5" w:rsidTr="00194DB5">
        <w:trPr>
          <w:gridAfter w:val="2"/>
          <w:wAfter w:w="340" w:type="dxa"/>
          <w:trHeight w:val="222"/>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 xml:space="preserve">ОК </w:t>
            </w:r>
            <w:r>
              <w:rPr>
                <w:color w:val="000000"/>
                <w:sz w:val="28"/>
                <w:szCs w:val="28"/>
                <w:lang w:eastAsia="en-US"/>
              </w:rPr>
              <w:lastRenderedPageBreak/>
              <w:t>1-7 ПК 2.1</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20" w:lineRule="atLeast"/>
              <w:rPr>
                <w:color w:val="000000"/>
                <w:sz w:val="28"/>
                <w:szCs w:val="28"/>
                <w:lang w:eastAsia="en-US"/>
              </w:rPr>
            </w:pPr>
            <w:r>
              <w:rPr>
                <w:color w:val="000000"/>
                <w:sz w:val="28"/>
                <w:szCs w:val="28"/>
                <w:lang w:eastAsia="en-US"/>
              </w:rPr>
              <w:lastRenderedPageBreak/>
              <w:t xml:space="preserve">У1-3  </w:t>
            </w:r>
            <w:r>
              <w:rPr>
                <w:color w:val="000000"/>
                <w:sz w:val="28"/>
                <w:szCs w:val="28"/>
                <w:lang w:eastAsia="en-US"/>
              </w:rPr>
              <w:lastRenderedPageBreak/>
              <w:t>З-1 З-2</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lastRenderedPageBreak/>
              <w:t>1.2</w:t>
            </w: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20" w:lineRule="atLeast"/>
              <w:jc w:val="center"/>
              <w:rPr>
                <w:color w:val="000000"/>
                <w:sz w:val="28"/>
                <w:szCs w:val="28"/>
                <w:lang w:eastAsia="en-US"/>
              </w:rPr>
            </w:pPr>
            <w:r>
              <w:rPr>
                <w:color w:val="000000"/>
                <w:sz w:val="28"/>
                <w:szCs w:val="28"/>
                <w:lang w:eastAsia="en-US"/>
              </w:rPr>
              <w:t>Материально – техническая база</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13</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9</w:t>
            </w:r>
          </w:p>
        </w:tc>
      </w:tr>
      <w:tr w:rsidR="00194DB5" w:rsidTr="00194DB5">
        <w:trPr>
          <w:gridAfter w:val="2"/>
          <w:wAfter w:w="340" w:type="dxa"/>
          <w:trHeight w:val="222"/>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lastRenderedPageBreak/>
              <w:t>ОК 1-7 ПК 2.1</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20" w:lineRule="atLeast"/>
              <w:rPr>
                <w:color w:val="000000"/>
                <w:sz w:val="28"/>
                <w:szCs w:val="28"/>
                <w:lang w:eastAsia="en-US"/>
              </w:rPr>
            </w:pPr>
            <w:r>
              <w:rPr>
                <w:color w:val="000000"/>
                <w:sz w:val="28"/>
                <w:szCs w:val="28"/>
                <w:lang w:eastAsia="en-US"/>
              </w:rPr>
              <w:t>У1-3  З-1 З-2</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1.3</w:t>
            </w: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20" w:lineRule="atLeast"/>
              <w:jc w:val="center"/>
              <w:rPr>
                <w:color w:val="000000"/>
                <w:sz w:val="28"/>
                <w:szCs w:val="28"/>
                <w:lang w:eastAsia="en-US"/>
              </w:rPr>
            </w:pPr>
            <w:r>
              <w:rPr>
                <w:color w:val="000000"/>
                <w:sz w:val="28"/>
                <w:szCs w:val="28"/>
                <w:lang w:eastAsia="en-US"/>
              </w:rPr>
              <w:t>Трудовые ресурсы. Организация, нормирование и оплата труда в организации.</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6</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2</w:t>
            </w:r>
          </w:p>
        </w:tc>
      </w:tr>
      <w:tr w:rsidR="00194DB5" w:rsidTr="00194DB5">
        <w:trPr>
          <w:gridAfter w:val="2"/>
          <w:wAfter w:w="340" w:type="dxa"/>
          <w:trHeight w:val="222"/>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ОК 1-7 ПК 2.1</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20" w:lineRule="atLeast"/>
              <w:rPr>
                <w:color w:val="000000"/>
                <w:sz w:val="28"/>
                <w:szCs w:val="28"/>
                <w:lang w:eastAsia="en-US"/>
              </w:rPr>
            </w:pPr>
            <w:r>
              <w:rPr>
                <w:color w:val="000000"/>
                <w:sz w:val="28"/>
                <w:szCs w:val="28"/>
                <w:lang w:eastAsia="en-US"/>
              </w:rPr>
              <w:t>У1-3  З-1 З-2</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1.4</w:t>
            </w: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20" w:lineRule="atLeast"/>
              <w:jc w:val="center"/>
              <w:rPr>
                <w:color w:val="000000"/>
                <w:sz w:val="28"/>
                <w:szCs w:val="28"/>
                <w:lang w:eastAsia="en-US"/>
              </w:rPr>
            </w:pPr>
            <w:r>
              <w:rPr>
                <w:color w:val="000000"/>
                <w:sz w:val="28"/>
                <w:szCs w:val="28"/>
                <w:lang w:eastAsia="en-US"/>
              </w:rPr>
              <w:t>Планирование деятельности.</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20" w:lineRule="atLeast"/>
              <w:jc w:val="center"/>
              <w:rPr>
                <w:color w:val="000000"/>
                <w:sz w:val="28"/>
                <w:szCs w:val="28"/>
                <w:lang w:eastAsia="en-US"/>
              </w:rPr>
            </w:pPr>
            <w:r>
              <w:rPr>
                <w:color w:val="000000"/>
                <w:sz w:val="28"/>
                <w:szCs w:val="28"/>
                <w:lang w:eastAsia="en-US"/>
              </w:rPr>
              <w:t>20</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jc w:val="center"/>
              <w:rPr>
                <w:sz w:val="28"/>
                <w:szCs w:val="28"/>
                <w:lang w:eastAsia="en-US"/>
              </w:rPr>
            </w:pPr>
            <w:r>
              <w:rPr>
                <w:sz w:val="28"/>
                <w:szCs w:val="28"/>
                <w:lang w:eastAsia="en-US"/>
              </w:rPr>
              <w:t>16</w:t>
            </w:r>
          </w:p>
        </w:tc>
      </w:tr>
      <w:tr w:rsidR="00194DB5" w:rsidTr="00194DB5">
        <w:trPr>
          <w:gridAfter w:val="2"/>
          <w:wAfter w:w="340" w:type="dxa"/>
          <w:trHeight w:val="527"/>
        </w:trPr>
        <w:tc>
          <w:tcPr>
            <w:tcW w:w="573"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b/>
                <w:bCs/>
                <w:i/>
                <w:iCs/>
                <w:color w:val="000000"/>
                <w:sz w:val="28"/>
                <w:szCs w:val="2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b/>
                <w:bCs/>
                <w:i/>
                <w:iCs/>
                <w:color w:val="000000"/>
                <w:sz w:val="28"/>
                <w:szCs w:val="28"/>
                <w:lang w:eastAsia="en-US"/>
              </w:rPr>
            </w:pPr>
          </w:p>
        </w:tc>
        <w:tc>
          <w:tcPr>
            <w:tcW w:w="5245"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b/>
                <w:bCs/>
                <w:i/>
                <w:iCs/>
                <w:color w:val="000000"/>
                <w:sz w:val="28"/>
                <w:szCs w:val="28"/>
                <w:lang w:eastAsia="en-US"/>
              </w:rPr>
              <w:t>ИТОГО по Разделу 1</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b/>
                <w:bCs/>
                <w:i/>
                <w:iCs/>
                <w:color w:val="000000"/>
                <w:sz w:val="28"/>
                <w:szCs w:val="28"/>
                <w:lang w:eastAsia="en-US"/>
              </w:rPr>
              <w:t>49</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b/>
                <w:bCs/>
                <w:i/>
                <w:iCs/>
                <w:color w:val="000000"/>
                <w:sz w:val="28"/>
                <w:szCs w:val="28"/>
                <w:lang w:eastAsia="en-US"/>
              </w:rPr>
              <w:t>33</w:t>
            </w:r>
          </w:p>
        </w:tc>
      </w:tr>
      <w:tr w:rsidR="00194DB5" w:rsidTr="00194DB5">
        <w:trPr>
          <w:gridAfter w:val="2"/>
          <w:wAfter w:w="340" w:type="dxa"/>
          <w:trHeight w:val="550"/>
        </w:trPr>
        <w:tc>
          <w:tcPr>
            <w:tcW w:w="573"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rStyle w:val="c1"/>
                <w:b/>
                <w:bCs/>
                <w:color w:val="000000"/>
                <w:sz w:val="28"/>
                <w:szCs w:val="2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rStyle w:val="c1"/>
                <w:b/>
                <w:bCs/>
                <w:color w:val="000000"/>
                <w:sz w:val="28"/>
                <w:szCs w:val="28"/>
                <w:lang w:eastAsia="en-US"/>
              </w:rPr>
            </w:pPr>
          </w:p>
        </w:tc>
        <w:tc>
          <w:tcPr>
            <w:tcW w:w="8222" w:type="dxa"/>
            <w:gridSpan w:val="4"/>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rStyle w:val="c1"/>
                <w:b/>
                <w:bCs/>
                <w:color w:val="000000"/>
                <w:sz w:val="28"/>
                <w:szCs w:val="28"/>
                <w:lang w:eastAsia="en-US"/>
              </w:rPr>
              <w:t>Раздел 2 Управление персоналом</w:t>
            </w:r>
          </w:p>
        </w:tc>
      </w:tr>
      <w:tr w:rsidR="00194DB5" w:rsidTr="00194DB5">
        <w:trPr>
          <w:trHeight w:val="303"/>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ОК 1-7 ПК 2.2</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rPr>
                <w:color w:val="000000"/>
                <w:sz w:val="28"/>
                <w:szCs w:val="28"/>
                <w:lang w:eastAsia="en-US"/>
              </w:rPr>
            </w:pPr>
            <w:r>
              <w:rPr>
                <w:color w:val="000000"/>
                <w:sz w:val="28"/>
                <w:szCs w:val="28"/>
                <w:lang w:eastAsia="en-US"/>
              </w:rPr>
              <w:t>У1-4  З-1 З-2</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2.1</w:t>
            </w: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76" w:lineRule="auto"/>
              <w:jc w:val="center"/>
              <w:rPr>
                <w:color w:val="000000"/>
                <w:sz w:val="28"/>
                <w:szCs w:val="28"/>
                <w:lang w:eastAsia="en-US"/>
              </w:rPr>
            </w:pPr>
            <w:r>
              <w:rPr>
                <w:color w:val="000000"/>
                <w:sz w:val="28"/>
                <w:szCs w:val="28"/>
                <w:lang w:eastAsia="en-US"/>
              </w:rPr>
              <w:t>Планирование потребности в персонале.</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jc w:val="center"/>
              <w:rPr>
                <w:sz w:val="28"/>
                <w:szCs w:val="28"/>
                <w:lang w:eastAsia="en-US"/>
              </w:rPr>
            </w:pPr>
            <w:r>
              <w:rPr>
                <w:sz w:val="28"/>
                <w:szCs w:val="28"/>
                <w:lang w:eastAsia="en-US"/>
              </w:rPr>
              <w:t>4</w:t>
            </w:r>
          </w:p>
        </w:tc>
        <w:tc>
          <w:tcPr>
            <w:tcW w:w="340" w:type="dxa"/>
            <w:gridSpan w:val="2"/>
            <w:tcMar>
              <w:top w:w="15" w:type="dxa"/>
              <w:left w:w="15" w:type="dxa"/>
              <w:bottom w:w="15" w:type="dxa"/>
              <w:right w:w="15" w:type="dxa"/>
            </w:tcMar>
            <w:vAlign w:val="center"/>
            <w:hideMark/>
          </w:tcPr>
          <w:p w:rsidR="00194DB5" w:rsidRDefault="00194DB5">
            <w:pPr>
              <w:rPr>
                <w:sz w:val="20"/>
                <w:szCs w:val="20"/>
              </w:rPr>
            </w:pPr>
          </w:p>
        </w:tc>
      </w:tr>
      <w:tr w:rsidR="00194DB5" w:rsidTr="00194DB5">
        <w:trPr>
          <w:trHeight w:val="303"/>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ОК 1-7 ПК 2.2</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rPr>
                <w:color w:val="000000"/>
                <w:sz w:val="28"/>
                <w:szCs w:val="28"/>
                <w:lang w:eastAsia="en-US"/>
              </w:rPr>
            </w:pPr>
            <w:r>
              <w:rPr>
                <w:color w:val="000000"/>
                <w:sz w:val="28"/>
                <w:szCs w:val="28"/>
                <w:lang w:eastAsia="en-US"/>
              </w:rPr>
              <w:t>У1-4  З-1 З-2</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2.2</w:t>
            </w: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76" w:lineRule="auto"/>
              <w:jc w:val="center"/>
              <w:rPr>
                <w:color w:val="000000"/>
                <w:sz w:val="28"/>
                <w:szCs w:val="28"/>
                <w:lang w:eastAsia="en-US"/>
              </w:rPr>
            </w:pPr>
            <w:r>
              <w:rPr>
                <w:color w:val="000000"/>
                <w:sz w:val="28"/>
                <w:szCs w:val="28"/>
                <w:lang w:eastAsia="en-US"/>
              </w:rPr>
              <w:t>Организация труда.</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jc w:val="center"/>
              <w:rPr>
                <w:sz w:val="28"/>
                <w:szCs w:val="28"/>
                <w:lang w:eastAsia="en-US"/>
              </w:rPr>
            </w:pPr>
            <w:r>
              <w:rPr>
                <w:sz w:val="28"/>
                <w:szCs w:val="28"/>
                <w:lang w:eastAsia="en-US"/>
              </w:rPr>
              <w:t>4</w:t>
            </w:r>
          </w:p>
        </w:tc>
        <w:tc>
          <w:tcPr>
            <w:tcW w:w="340" w:type="dxa"/>
            <w:gridSpan w:val="2"/>
            <w:tcMar>
              <w:top w:w="15" w:type="dxa"/>
              <w:left w:w="15" w:type="dxa"/>
              <w:bottom w:w="15" w:type="dxa"/>
              <w:right w:w="15" w:type="dxa"/>
            </w:tcMar>
            <w:vAlign w:val="center"/>
            <w:hideMark/>
          </w:tcPr>
          <w:p w:rsidR="00194DB5" w:rsidRDefault="00194DB5">
            <w:pPr>
              <w:rPr>
                <w:sz w:val="20"/>
                <w:szCs w:val="20"/>
              </w:rPr>
            </w:pPr>
          </w:p>
        </w:tc>
      </w:tr>
      <w:tr w:rsidR="00194DB5" w:rsidTr="00194DB5">
        <w:trPr>
          <w:trHeight w:val="303"/>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ОК 1-9 П</w:t>
            </w:r>
            <w:r>
              <w:rPr>
                <w:color w:val="000000"/>
                <w:sz w:val="28"/>
                <w:szCs w:val="28"/>
                <w:lang w:eastAsia="en-US"/>
              </w:rPr>
              <w:lastRenderedPageBreak/>
              <w:t>К 2.3</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rPr>
                <w:color w:val="000000"/>
                <w:sz w:val="28"/>
                <w:szCs w:val="28"/>
                <w:lang w:eastAsia="en-US"/>
              </w:rPr>
            </w:pPr>
            <w:r>
              <w:rPr>
                <w:color w:val="000000"/>
                <w:sz w:val="28"/>
                <w:szCs w:val="28"/>
                <w:lang w:eastAsia="en-US"/>
              </w:rPr>
              <w:lastRenderedPageBreak/>
              <w:t>У1-5  З-2   З-3</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2.3</w:t>
            </w: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76" w:lineRule="auto"/>
              <w:jc w:val="center"/>
              <w:rPr>
                <w:color w:val="000000"/>
                <w:sz w:val="28"/>
                <w:szCs w:val="28"/>
                <w:lang w:eastAsia="en-US"/>
              </w:rPr>
            </w:pPr>
            <w:r>
              <w:rPr>
                <w:color w:val="000000"/>
                <w:sz w:val="28"/>
                <w:szCs w:val="28"/>
                <w:lang w:eastAsia="en-US"/>
              </w:rPr>
              <w:t>Информационно-коммуникационные технологии в профессиональной деятельности.</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8</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4</w:t>
            </w:r>
          </w:p>
        </w:tc>
        <w:tc>
          <w:tcPr>
            <w:tcW w:w="340" w:type="dxa"/>
            <w:gridSpan w:val="2"/>
            <w:tcMar>
              <w:top w:w="15" w:type="dxa"/>
              <w:left w:w="15" w:type="dxa"/>
              <w:bottom w:w="15" w:type="dxa"/>
              <w:right w:w="15" w:type="dxa"/>
            </w:tcMar>
            <w:vAlign w:val="center"/>
            <w:hideMark/>
          </w:tcPr>
          <w:p w:rsidR="00194DB5" w:rsidRDefault="00194DB5">
            <w:pPr>
              <w:rPr>
                <w:sz w:val="20"/>
                <w:szCs w:val="20"/>
              </w:rPr>
            </w:pPr>
          </w:p>
        </w:tc>
      </w:tr>
      <w:tr w:rsidR="00194DB5" w:rsidTr="00194DB5">
        <w:trPr>
          <w:trHeight w:val="303"/>
        </w:trPr>
        <w:tc>
          <w:tcPr>
            <w:tcW w:w="573"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lastRenderedPageBreak/>
              <w:t>ОК 1-9 ПК 2.3</w:t>
            </w:r>
          </w:p>
        </w:tc>
        <w:tc>
          <w:tcPr>
            <w:tcW w:w="709" w:type="dxa"/>
            <w:tcBorders>
              <w:top w:val="single" w:sz="8" w:space="0" w:color="000000"/>
              <w:left w:val="single" w:sz="8" w:space="0" w:color="000000"/>
              <w:bottom w:val="single" w:sz="8" w:space="0" w:color="000000"/>
              <w:right w:val="single" w:sz="8" w:space="0" w:color="000000"/>
            </w:tcBorders>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У1-5  З-2   З-3</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2.4</w:t>
            </w: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76" w:lineRule="auto"/>
              <w:jc w:val="center"/>
              <w:rPr>
                <w:color w:val="000000"/>
                <w:sz w:val="28"/>
                <w:szCs w:val="28"/>
                <w:lang w:eastAsia="en-US"/>
              </w:rPr>
            </w:pPr>
            <w:r>
              <w:rPr>
                <w:color w:val="000000"/>
                <w:sz w:val="28"/>
                <w:szCs w:val="28"/>
                <w:lang w:eastAsia="en-US"/>
              </w:rPr>
              <w:t>Оценка результатов деятельности персонала.</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4</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w:t>
            </w:r>
          </w:p>
        </w:tc>
        <w:tc>
          <w:tcPr>
            <w:tcW w:w="340" w:type="dxa"/>
            <w:gridSpan w:val="2"/>
            <w:tcMar>
              <w:top w:w="15" w:type="dxa"/>
              <w:left w:w="15" w:type="dxa"/>
              <w:bottom w:w="15" w:type="dxa"/>
              <w:right w:w="15" w:type="dxa"/>
            </w:tcMar>
            <w:vAlign w:val="center"/>
            <w:hideMark/>
          </w:tcPr>
          <w:p w:rsidR="00194DB5" w:rsidRDefault="00194DB5">
            <w:pPr>
              <w:rPr>
                <w:sz w:val="20"/>
                <w:szCs w:val="20"/>
              </w:rPr>
            </w:pPr>
          </w:p>
        </w:tc>
      </w:tr>
      <w:tr w:rsidR="00194DB5" w:rsidTr="00194DB5">
        <w:trPr>
          <w:trHeight w:val="303"/>
        </w:trPr>
        <w:tc>
          <w:tcPr>
            <w:tcW w:w="573"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color w:val="000000"/>
                <w:sz w:val="28"/>
                <w:szCs w:val="2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color w:val="000000"/>
                <w:sz w:val="28"/>
                <w:szCs w:val="28"/>
                <w:lang w:eastAsia="en-US"/>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sz w:val="20"/>
                <w:szCs w:val="20"/>
              </w:rPr>
            </w:pP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76" w:lineRule="auto"/>
              <w:jc w:val="center"/>
              <w:rPr>
                <w:color w:val="000000"/>
                <w:sz w:val="28"/>
                <w:szCs w:val="28"/>
                <w:lang w:eastAsia="en-US"/>
              </w:rPr>
            </w:pPr>
            <w:r>
              <w:rPr>
                <w:color w:val="000000"/>
                <w:sz w:val="28"/>
                <w:szCs w:val="28"/>
                <w:lang w:eastAsia="en-US"/>
              </w:rPr>
              <w:t>Курсовая работа</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6</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sz w:val="20"/>
                <w:szCs w:val="20"/>
              </w:rPr>
            </w:pPr>
          </w:p>
        </w:tc>
        <w:tc>
          <w:tcPr>
            <w:tcW w:w="340" w:type="dxa"/>
            <w:gridSpan w:val="2"/>
            <w:tcMar>
              <w:top w:w="15" w:type="dxa"/>
              <w:left w:w="15" w:type="dxa"/>
              <w:bottom w:w="15" w:type="dxa"/>
              <w:right w:w="15" w:type="dxa"/>
            </w:tcMar>
            <w:vAlign w:val="center"/>
            <w:hideMark/>
          </w:tcPr>
          <w:p w:rsidR="00194DB5" w:rsidRDefault="00194DB5">
            <w:pPr>
              <w:rPr>
                <w:sz w:val="20"/>
                <w:szCs w:val="20"/>
              </w:rPr>
            </w:pPr>
          </w:p>
        </w:tc>
      </w:tr>
      <w:tr w:rsidR="00194DB5" w:rsidTr="00194DB5">
        <w:trPr>
          <w:trHeight w:val="303"/>
        </w:trPr>
        <w:tc>
          <w:tcPr>
            <w:tcW w:w="573"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color w:val="000000"/>
                <w:sz w:val="28"/>
                <w:szCs w:val="2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color w:val="000000"/>
                <w:sz w:val="28"/>
                <w:szCs w:val="28"/>
                <w:lang w:eastAsia="en-US"/>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sz w:val="20"/>
                <w:szCs w:val="20"/>
              </w:rPr>
            </w:pPr>
          </w:p>
        </w:tc>
        <w:tc>
          <w:tcPr>
            <w:tcW w:w="46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11"/>
              <w:spacing w:before="0" w:beforeAutospacing="0" w:after="0" w:afterAutospacing="0" w:line="276" w:lineRule="auto"/>
              <w:jc w:val="center"/>
              <w:rPr>
                <w:color w:val="000000"/>
                <w:sz w:val="28"/>
                <w:szCs w:val="28"/>
                <w:lang w:eastAsia="en-US"/>
              </w:rPr>
            </w:pPr>
            <w:r>
              <w:rPr>
                <w:color w:val="000000"/>
                <w:sz w:val="28"/>
                <w:szCs w:val="28"/>
                <w:lang w:eastAsia="en-US"/>
              </w:rPr>
              <w:t>Зачет и контрольная работа</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color w:val="000000"/>
                <w:sz w:val="28"/>
                <w:szCs w:val="28"/>
                <w:lang w:eastAsia="en-US"/>
              </w:rPr>
              <w:t>2</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sz w:val="20"/>
                <w:szCs w:val="20"/>
              </w:rPr>
            </w:pPr>
          </w:p>
        </w:tc>
        <w:tc>
          <w:tcPr>
            <w:tcW w:w="340" w:type="dxa"/>
            <w:gridSpan w:val="2"/>
            <w:tcMar>
              <w:top w:w="15" w:type="dxa"/>
              <w:left w:w="15" w:type="dxa"/>
              <w:bottom w:w="15" w:type="dxa"/>
              <w:right w:w="15" w:type="dxa"/>
            </w:tcMar>
            <w:vAlign w:val="center"/>
            <w:hideMark/>
          </w:tcPr>
          <w:p w:rsidR="00194DB5" w:rsidRDefault="00194DB5">
            <w:pPr>
              <w:rPr>
                <w:sz w:val="20"/>
                <w:szCs w:val="20"/>
              </w:rPr>
            </w:pPr>
          </w:p>
        </w:tc>
      </w:tr>
      <w:tr w:rsidR="00194DB5" w:rsidTr="00194DB5">
        <w:trPr>
          <w:gridAfter w:val="1"/>
          <w:wAfter w:w="85" w:type="dxa"/>
          <w:trHeight w:val="303"/>
        </w:trPr>
        <w:tc>
          <w:tcPr>
            <w:tcW w:w="573"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b/>
                <w:bCs/>
                <w:i/>
                <w:iCs/>
                <w:color w:val="000000"/>
                <w:sz w:val="28"/>
                <w:szCs w:val="2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194DB5" w:rsidRDefault="00194DB5">
            <w:pPr>
              <w:pStyle w:val="c7"/>
              <w:spacing w:before="0" w:beforeAutospacing="0" w:after="0" w:afterAutospacing="0" w:line="276" w:lineRule="auto"/>
              <w:jc w:val="center"/>
              <w:rPr>
                <w:b/>
                <w:bCs/>
                <w:i/>
                <w:iCs/>
                <w:color w:val="000000"/>
                <w:sz w:val="28"/>
                <w:szCs w:val="28"/>
                <w:lang w:eastAsia="en-US"/>
              </w:rPr>
            </w:pPr>
          </w:p>
        </w:tc>
        <w:tc>
          <w:tcPr>
            <w:tcW w:w="5245"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b/>
                <w:bCs/>
                <w:i/>
                <w:iCs/>
                <w:color w:val="000000"/>
                <w:sz w:val="28"/>
                <w:szCs w:val="28"/>
                <w:lang w:eastAsia="en-US"/>
              </w:rPr>
              <w:t>ИТОГО по Разделу 2</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b/>
                <w:bCs/>
                <w:i/>
                <w:iCs/>
                <w:color w:val="000000"/>
                <w:sz w:val="28"/>
                <w:szCs w:val="28"/>
                <w:lang w:eastAsia="en-US"/>
              </w:rPr>
              <w:t>40</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b/>
                <w:bCs/>
                <w:i/>
                <w:iCs/>
                <w:color w:val="000000"/>
                <w:sz w:val="28"/>
                <w:szCs w:val="28"/>
                <w:lang w:eastAsia="en-US"/>
              </w:rPr>
              <w:t>12</w:t>
            </w:r>
          </w:p>
        </w:tc>
        <w:tc>
          <w:tcPr>
            <w:tcW w:w="255" w:type="dxa"/>
            <w:tcMar>
              <w:top w:w="15" w:type="dxa"/>
              <w:left w:w="15" w:type="dxa"/>
              <w:bottom w:w="15" w:type="dxa"/>
              <w:right w:w="15" w:type="dxa"/>
            </w:tcMar>
            <w:vAlign w:val="center"/>
            <w:hideMark/>
          </w:tcPr>
          <w:p w:rsidR="00194DB5" w:rsidRDefault="00194DB5">
            <w:pPr>
              <w:rPr>
                <w:sz w:val="20"/>
                <w:szCs w:val="20"/>
              </w:rPr>
            </w:pPr>
          </w:p>
        </w:tc>
      </w:tr>
      <w:tr w:rsidR="00194DB5" w:rsidTr="00194DB5">
        <w:trPr>
          <w:gridAfter w:val="1"/>
          <w:wAfter w:w="85" w:type="dxa"/>
          <w:trHeight w:val="303"/>
        </w:trPr>
        <w:tc>
          <w:tcPr>
            <w:tcW w:w="573" w:type="dxa"/>
            <w:tcBorders>
              <w:top w:val="single" w:sz="8" w:space="0" w:color="000000"/>
              <w:left w:val="single" w:sz="8" w:space="0" w:color="000000"/>
              <w:bottom w:val="single" w:sz="8" w:space="0" w:color="000000"/>
              <w:right w:val="single" w:sz="8" w:space="0" w:color="000000"/>
            </w:tcBorders>
          </w:tcPr>
          <w:p w:rsidR="00194DB5" w:rsidRDefault="00194DB5">
            <w:pPr>
              <w:pStyle w:val="c11"/>
              <w:spacing w:before="0" w:beforeAutospacing="0" w:after="0" w:afterAutospacing="0" w:line="276" w:lineRule="auto"/>
              <w:jc w:val="center"/>
              <w:rPr>
                <w:rStyle w:val="c1"/>
                <w:b/>
                <w:bCs/>
                <w:color w:val="000000"/>
                <w:sz w:val="28"/>
                <w:szCs w:val="28"/>
                <w:lang w:eastAsia="en-US"/>
              </w:rPr>
            </w:pPr>
          </w:p>
        </w:tc>
        <w:tc>
          <w:tcPr>
            <w:tcW w:w="709" w:type="dxa"/>
            <w:tcBorders>
              <w:top w:val="single" w:sz="8" w:space="0" w:color="000000"/>
              <w:left w:val="single" w:sz="8" w:space="0" w:color="000000"/>
              <w:bottom w:val="single" w:sz="8" w:space="0" w:color="000000"/>
              <w:right w:val="single" w:sz="8" w:space="0" w:color="000000"/>
            </w:tcBorders>
          </w:tcPr>
          <w:p w:rsidR="00194DB5" w:rsidRDefault="00194DB5">
            <w:pPr>
              <w:pStyle w:val="c11"/>
              <w:spacing w:before="0" w:beforeAutospacing="0" w:after="0" w:afterAutospacing="0" w:line="276" w:lineRule="auto"/>
              <w:jc w:val="center"/>
              <w:rPr>
                <w:rStyle w:val="c1"/>
                <w:b/>
                <w:bCs/>
                <w:color w:val="000000"/>
                <w:sz w:val="28"/>
                <w:szCs w:val="28"/>
                <w:lang w:eastAsia="en-US"/>
              </w:rPr>
            </w:pPr>
          </w:p>
        </w:tc>
        <w:tc>
          <w:tcPr>
            <w:tcW w:w="5245"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276" w:lineRule="auto"/>
              <w:jc w:val="center"/>
              <w:rPr>
                <w:color w:val="000000"/>
                <w:sz w:val="28"/>
                <w:szCs w:val="28"/>
                <w:lang w:eastAsia="en-US"/>
              </w:rPr>
            </w:pPr>
            <w:r>
              <w:rPr>
                <w:rStyle w:val="c1"/>
                <w:b/>
                <w:bCs/>
                <w:color w:val="000000"/>
                <w:sz w:val="28"/>
                <w:szCs w:val="28"/>
                <w:lang w:eastAsia="en-US"/>
              </w:rPr>
              <w:t>ВСЕГО</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rStyle w:val="c1"/>
                <w:b/>
                <w:bCs/>
                <w:color w:val="000000"/>
                <w:sz w:val="28"/>
                <w:szCs w:val="28"/>
                <w:lang w:eastAsia="en-US"/>
              </w:rPr>
              <w:t>89</w:t>
            </w:r>
          </w:p>
        </w:tc>
        <w:tc>
          <w:tcPr>
            <w:tcW w:w="1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276" w:lineRule="auto"/>
              <w:jc w:val="center"/>
              <w:rPr>
                <w:color w:val="000000"/>
                <w:sz w:val="28"/>
                <w:szCs w:val="28"/>
                <w:lang w:eastAsia="en-US"/>
              </w:rPr>
            </w:pPr>
            <w:r>
              <w:rPr>
                <w:rStyle w:val="c1"/>
                <w:b/>
                <w:bCs/>
                <w:sz w:val="28"/>
                <w:szCs w:val="28"/>
              </w:rPr>
              <w:t>45</w:t>
            </w:r>
          </w:p>
        </w:tc>
        <w:tc>
          <w:tcPr>
            <w:tcW w:w="255" w:type="dxa"/>
            <w:tcMar>
              <w:top w:w="15" w:type="dxa"/>
              <w:left w:w="15" w:type="dxa"/>
              <w:bottom w:w="15" w:type="dxa"/>
              <w:right w:w="15" w:type="dxa"/>
            </w:tcMar>
            <w:vAlign w:val="center"/>
            <w:hideMark/>
          </w:tcPr>
          <w:p w:rsidR="00194DB5" w:rsidRDefault="00194DB5">
            <w:pPr>
              <w:rPr>
                <w:sz w:val="20"/>
                <w:szCs w:val="20"/>
              </w:rPr>
            </w:pPr>
          </w:p>
        </w:tc>
      </w:tr>
    </w:tbl>
    <w:p w:rsidR="00194DB5" w:rsidRDefault="00194DB5" w:rsidP="00194DB5">
      <w:pPr>
        <w:shd w:val="clear" w:color="auto" w:fill="FFFFFF"/>
        <w:ind w:left="360"/>
        <w:jc w:val="center"/>
        <w:rPr>
          <w:b/>
          <w:bCs/>
          <w:color w:val="000000"/>
          <w:sz w:val="28"/>
          <w:szCs w:val="28"/>
        </w:rPr>
      </w:pPr>
    </w:p>
    <w:p w:rsidR="00194DB5" w:rsidRDefault="00194DB5" w:rsidP="00194DB5">
      <w:pPr>
        <w:shd w:val="clear" w:color="auto" w:fill="FFFFFF"/>
        <w:ind w:left="360"/>
        <w:jc w:val="center"/>
        <w:rPr>
          <w:b/>
          <w:bCs/>
          <w:color w:val="000000"/>
          <w:sz w:val="28"/>
          <w:szCs w:val="28"/>
        </w:rPr>
      </w:pPr>
    </w:p>
    <w:p w:rsidR="00194DB5" w:rsidRDefault="00194DB5" w:rsidP="00194DB5">
      <w:pPr>
        <w:shd w:val="clear" w:color="auto" w:fill="FFFFFF"/>
        <w:ind w:left="360"/>
        <w:jc w:val="center"/>
        <w:rPr>
          <w:b/>
          <w:bCs/>
          <w:color w:val="000000"/>
          <w:sz w:val="28"/>
          <w:szCs w:val="28"/>
        </w:rPr>
      </w:pPr>
    </w:p>
    <w:p w:rsidR="00194DB5" w:rsidRDefault="00194DB5" w:rsidP="00194DB5">
      <w:pPr>
        <w:shd w:val="clear" w:color="auto" w:fill="FFFFFF"/>
        <w:ind w:left="360"/>
        <w:jc w:val="center"/>
        <w:rPr>
          <w:b/>
          <w:bCs/>
          <w:color w:val="000000"/>
          <w:sz w:val="28"/>
          <w:szCs w:val="28"/>
        </w:rPr>
      </w:pPr>
    </w:p>
    <w:p w:rsidR="00194DB5" w:rsidRDefault="00194DB5" w:rsidP="00194DB5">
      <w:pPr>
        <w:shd w:val="clear" w:color="auto" w:fill="FFFFFF"/>
        <w:ind w:left="360"/>
        <w:jc w:val="center"/>
        <w:rPr>
          <w:b/>
          <w:bCs/>
          <w:color w:val="000000"/>
          <w:sz w:val="28"/>
          <w:szCs w:val="28"/>
        </w:rPr>
      </w:pPr>
    </w:p>
    <w:p w:rsidR="00194DB5" w:rsidRDefault="00194DB5" w:rsidP="00194DB5">
      <w:pPr>
        <w:spacing w:after="150"/>
        <w:rPr>
          <w:b/>
          <w:color w:val="000000"/>
          <w:sz w:val="28"/>
          <w:szCs w:val="28"/>
        </w:rPr>
      </w:pPr>
      <w:r>
        <w:rPr>
          <w:b/>
          <w:color w:val="000000"/>
          <w:sz w:val="28"/>
          <w:szCs w:val="28"/>
        </w:rPr>
        <w:t xml:space="preserve">   3.  Распределение оценивания результатов обучения по видам  контроля                                          </w:t>
      </w:r>
    </w:p>
    <w:p w:rsidR="00194DB5" w:rsidRDefault="00194DB5" w:rsidP="00194DB5">
      <w:pPr>
        <w:spacing w:after="150"/>
        <w:rPr>
          <w:color w:val="000000"/>
          <w:sz w:val="28"/>
          <w:szCs w:val="28"/>
        </w:rPr>
      </w:pPr>
      <w:r>
        <w:rPr>
          <w:color w:val="000000"/>
          <w:sz w:val="28"/>
          <w:szCs w:val="28"/>
        </w:rPr>
        <w:t xml:space="preserve">      </w:t>
      </w:r>
    </w:p>
    <w:p w:rsidR="00194DB5" w:rsidRDefault="00194DB5" w:rsidP="00194DB5">
      <w:pPr>
        <w:shd w:val="clear" w:color="auto" w:fill="FFFFFF"/>
        <w:jc w:val="center"/>
        <w:rPr>
          <w:color w:val="000000"/>
          <w:sz w:val="28"/>
          <w:szCs w:val="28"/>
        </w:rPr>
      </w:pPr>
      <w:r>
        <w:rPr>
          <w:color w:val="000000"/>
          <w:sz w:val="28"/>
          <w:szCs w:val="28"/>
        </w:rPr>
        <w:t>Приобретенные обучающимися в ходе изучения МДК 02.01. Планирование и организация      работы структурного подразделения, включающие в себя:</w:t>
      </w:r>
    </w:p>
    <w:p w:rsidR="00194DB5" w:rsidRDefault="00194DB5" w:rsidP="00194DB5">
      <w:pPr>
        <w:shd w:val="clear" w:color="auto" w:fill="FFFFFF"/>
        <w:spacing w:line="311" w:lineRule="atLeast"/>
        <w:ind w:left="360"/>
        <w:jc w:val="center"/>
        <w:rPr>
          <w:color w:val="000000"/>
          <w:sz w:val="28"/>
          <w:szCs w:val="28"/>
        </w:rPr>
      </w:pPr>
      <w:r>
        <w:rPr>
          <w:color w:val="000000"/>
          <w:sz w:val="28"/>
          <w:szCs w:val="28"/>
        </w:rPr>
        <w:t>Информацию;</w:t>
      </w:r>
    </w:p>
    <w:p w:rsidR="00194DB5" w:rsidRDefault="00194DB5" w:rsidP="00194DB5">
      <w:pPr>
        <w:shd w:val="clear" w:color="auto" w:fill="FFFFFF"/>
        <w:spacing w:line="311" w:lineRule="atLeast"/>
        <w:ind w:left="360"/>
        <w:jc w:val="center"/>
        <w:rPr>
          <w:color w:val="000000"/>
          <w:sz w:val="28"/>
          <w:szCs w:val="28"/>
        </w:rPr>
      </w:pPr>
      <w:r>
        <w:rPr>
          <w:color w:val="000000"/>
          <w:sz w:val="28"/>
          <w:szCs w:val="28"/>
        </w:rPr>
        <w:t>Навыки;</w:t>
      </w:r>
    </w:p>
    <w:p w:rsidR="00194DB5" w:rsidRDefault="00194DB5" w:rsidP="00194DB5">
      <w:pPr>
        <w:shd w:val="clear" w:color="auto" w:fill="FFFFFF"/>
        <w:spacing w:line="311" w:lineRule="atLeast"/>
        <w:ind w:left="360"/>
        <w:jc w:val="center"/>
        <w:rPr>
          <w:color w:val="000000"/>
          <w:sz w:val="28"/>
          <w:szCs w:val="28"/>
        </w:rPr>
      </w:pPr>
      <w:r>
        <w:rPr>
          <w:color w:val="000000"/>
          <w:sz w:val="28"/>
          <w:szCs w:val="28"/>
        </w:rPr>
        <w:t>Культуру</w:t>
      </w:r>
      <w:r>
        <w:rPr>
          <w:b/>
          <w:bCs/>
          <w:color w:val="000000"/>
          <w:sz w:val="28"/>
          <w:szCs w:val="28"/>
        </w:rPr>
        <w:t>,</w:t>
      </w:r>
    </w:p>
    <w:p w:rsidR="00194DB5" w:rsidRDefault="00194DB5" w:rsidP="00194DB5">
      <w:pPr>
        <w:pStyle w:val="c31"/>
        <w:shd w:val="clear" w:color="auto" w:fill="FFFFFF"/>
        <w:spacing w:before="0" w:beforeAutospacing="0" w:after="0" w:afterAutospacing="0"/>
        <w:jc w:val="center"/>
        <w:rPr>
          <w:color w:val="000000"/>
          <w:sz w:val="28"/>
          <w:szCs w:val="28"/>
        </w:rPr>
      </w:pPr>
      <w:r>
        <w:rPr>
          <w:color w:val="000000"/>
          <w:sz w:val="28"/>
          <w:szCs w:val="28"/>
        </w:rPr>
        <w:t>контролируются преподавателем в рамках входного и  текущего контроля</w:t>
      </w:r>
    </w:p>
    <w:p w:rsidR="00194DB5" w:rsidRDefault="00194DB5" w:rsidP="00194DB5">
      <w:pPr>
        <w:shd w:val="clear" w:color="auto" w:fill="FFFFFF"/>
        <w:ind w:left="360"/>
        <w:jc w:val="center"/>
        <w:rPr>
          <w:b/>
          <w:bCs/>
          <w:color w:val="000000"/>
          <w:sz w:val="28"/>
          <w:szCs w:val="28"/>
        </w:rPr>
      </w:pPr>
      <w:r>
        <w:rPr>
          <w:b/>
          <w:bCs/>
          <w:color w:val="000000"/>
          <w:sz w:val="28"/>
          <w:szCs w:val="28"/>
        </w:rPr>
        <w:t xml:space="preserve"> </w:t>
      </w:r>
    </w:p>
    <w:p w:rsidR="00194DB5" w:rsidRDefault="00194DB5" w:rsidP="00194DB5">
      <w:pPr>
        <w:shd w:val="clear" w:color="auto" w:fill="FFFFFF"/>
        <w:ind w:left="360"/>
        <w:jc w:val="center"/>
        <w:rPr>
          <w:b/>
          <w:bCs/>
          <w:color w:val="000000"/>
          <w:sz w:val="28"/>
          <w:szCs w:val="28"/>
        </w:rPr>
      </w:pPr>
    </w:p>
    <w:p w:rsidR="00194DB5" w:rsidRDefault="00194DB5" w:rsidP="00194DB5">
      <w:pPr>
        <w:shd w:val="clear" w:color="auto" w:fill="FFFFFF"/>
        <w:ind w:left="360"/>
        <w:jc w:val="center"/>
        <w:rPr>
          <w:color w:val="000000"/>
          <w:sz w:val="28"/>
          <w:szCs w:val="28"/>
        </w:rPr>
      </w:pPr>
      <w:r>
        <w:rPr>
          <w:b/>
          <w:bCs/>
          <w:color w:val="000000"/>
          <w:sz w:val="28"/>
          <w:szCs w:val="28"/>
        </w:rPr>
        <w:t>Входной контроль</w:t>
      </w:r>
    </w:p>
    <w:p w:rsidR="00194DB5" w:rsidRDefault="00194DB5" w:rsidP="00194DB5">
      <w:pPr>
        <w:shd w:val="clear" w:color="auto" w:fill="FFFFFF"/>
        <w:jc w:val="center"/>
        <w:rPr>
          <w:color w:val="000000"/>
          <w:sz w:val="28"/>
          <w:szCs w:val="28"/>
        </w:rPr>
      </w:pPr>
      <w:r>
        <w:rPr>
          <w:color w:val="000000"/>
          <w:sz w:val="28"/>
          <w:szCs w:val="28"/>
        </w:rPr>
        <w:t>Входной контроль предназначен для определения степени усвоения обучающимися изучаемого теоретического материала и их готовности к отработке (выполнению) практических занятий. Входной контроль путем тестирования осуществляет преподаватель на первой паре после беседы, включающей в себя вопросы материала по междисциплинарному курсу МДК 02.01. Планирование и организация работы структурного подразделения.</w:t>
      </w:r>
    </w:p>
    <w:p w:rsidR="00194DB5" w:rsidRDefault="00194DB5" w:rsidP="00194DB5">
      <w:pPr>
        <w:shd w:val="clear" w:color="auto" w:fill="FFFFFF"/>
        <w:jc w:val="center"/>
        <w:rPr>
          <w:color w:val="000000"/>
          <w:sz w:val="28"/>
          <w:szCs w:val="28"/>
        </w:rPr>
      </w:pPr>
      <w:r>
        <w:rPr>
          <w:color w:val="000000"/>
          <w:sz w:val="28"/>
          <w:szCs w:val="28"/>
        </w:rPr>
        <w:t>В задания для входного контроля включается материал по междисциплинарному курсу МДК 02.01. Планирование и организация работы структурного подразделения.</w:t>
      </w:r>
    </w:p>
    <w:p w:rsidR="00194DB5" w:rsidRDefault="00194DB5" w:rsidP="00194DB5">
      <w:pPr>
        <w:shd w:val="clear" w:color="auto" w:fill="FFFFFF"/>
        <w:ind w:firstLine="710"/>
        <w:jc w:val="center"/>
        <w:rPr>
          <w:b/>
          <w:bCs/>
          <w:color w:val="000000"/>
          <w:sz w:val="28"/>
          <w:szCs w:val="28"/>
        </w:rPr>
      </w:pPr>
    </w:p>
    <w:p w:rsidR="00194DB5" w:rsidRDefault="00194DB5" w:rsidP="00194DB5">
      <w:pPr>
        <w:shd w:val="clear" w:color="auto" w:fill="FFFFFF"/>
        <w:ind w:firstLine="710"/>
        <w:jc w:val="center"/>
        <w:rPr>
          <w:b/>
          <w:bCs/>
          <w:color w:val="000000"/>
          <w:sz w:val="28"/>
          <w:szCs w:val="28"/>
        </w:rPr>
      </w:pPr>
    </w:p>
    <w:p w:rsidR="00194DB5" w:rsidRDefault="00194DB5" w:rsidP="00194DB5">
      <w:pPr>
        <w:shd w:val="clear" w:color="auto" w:fill="FFFFFF"/>
        <w:ind w:firstLine="710"/>
        <w:jc w:val="center"/>
        <w:rPr>
          <w:color w:val="000000"/>
          <w:sz w:val="28"/>
          <w:szCs w:val="28"/>
        </w:rPr>
      </w:pPr>
      <w:r>
        <w:rPr>
          <w:b/>
          <w:bCs/>
          <w:color w:val="000000"/>
          <w:sz w:val="28"/>
          <w:szCs w:val="28"/>
        </w:rPr>
        <w:lastRenderedPageBreak/>
        <w:t>Критерии оценки</w:t>
      </w:r>
    </w:p>
    <w:p w:rsidR="00194DB5" w:rsidRDefault="00194DB5" w:rsidP="00194DB5">
      <w:pPr>
        <w:shd w:val="clear" w:color="auto" w:fill="FFFFFF"/>
        <w:ind w:firstLine="566"/>
        <w:jc w:val="center"/>
        <w:rPr>
          <w:color w:val="000000"/>
          <w:sz w:val="28"/>
          <w:szCs w:val="28"/>
        </w:rPr>
      </w:pPr>
      <w:r>
        <w:rPr>
          <w:color w:val="000000"/>
          <w:sz w:val="28"/>
          <w:szCs w:val="28"/>
        </w:rPr>
        <w:t>Результаты входного контроля оцениваются по пятибалльной шкале и регистрируются в журнале теоретических занятий.</w:t>
      </w:r>
    </w:p>
    <w:p w:rsidR="00194DB5" w:rsidRDefault="00194DB5" w:rsidP="00194DB5">
      <w:pPr>
        <w:shd w:val="clear" w:color="auto" w:fill="FFFFFF"/>
        <w:ind w:firstLine="566"/>
        <w:jc w:val="center"/>
        <w:rPr>
          <w:color w:val="000000"/>
          <w:sz w:val="28"/>
          <w:szCs w:val="28"/>
        </w:rPr>
      </w:pPr>
      <w:r>
        <w:rPr>
          <w:color w:val="000000"/>
          <w:sz w:val="28"/>
          <w:szCs w:val="28"/>
        </w:rPr>
        <w:t>Для оценки результатов входного контроля выбрана рейтинговая система оценки знаний:</w:t>
      </w:r>
    </w:p>
    <w:p w:rsidR="00194DB5" w:rsidRDefault="00194DB5" w:rsidP="00194DB5">
      <w:pPr>
        <w:shd w:val="clear" w:color="auto" w:fill="FFFFFF"/>
        <w:jc w:val="center"/>
        <w:rPr>
          <w:color w:val="000000"/>
          <w:sz w:val="28"/>
          <w:szCs w:val="28"/>
        </w:rPr>
      </w:pPr>
      <w:r>
        <w:rPr>
          <w:b/>
          <w:bCs/>
          <w:color w:val="000000"/>
          <w:sz w:val="28"/>
          <w:szCs w:val="28"/>
        </w:rPr>
        <w:t>Оценка «5» (отлично) - </w:t>
      </w:r>
      <w:r>
        <w:rPr>
          <w:color w:val="000000"/>
          <w:sz w:val="28"/>
          <w:szCs w:val="28"/>
        </w:rPr>
        <w:t>100-90%</w:t>
      </w:r>
    </w:p>
    <w:p w:rsidR="00194DB5" w:rsidRDefault="00194DB5" w:rsidP="00194DB5">
      <w:pPr>
        <w:shd w:val="clear" w:color="auto" w:fill="FFFFFF"/>
        <w:rPr>
          <w:color w:val="000000"/>
          <w:sz w:val="28"/>
          <w:szCs w:val="28"/>
        </w:rPr>
      </w:pPr>
      <w:r>
        <w:rPr>
          <w:b/>
          <w:bCs/>
          <w:color w:val="000000"/>
          <w:sz w:val="28"/>
          <w:szCs w:val="28"/>
        </w:rPr>
        <w:t xml:space="preserve">                                                      Оценка «4» (хорошо) -</w:t>
      </w:r>
      <w:r>
        <w:rPr>
          <w:color w:val="000000"/>
          <w:sz w:val="28"/>
          <w:szCs w:val="28"/>
        </w:rPr>
        <w:t> 89-80%</w:t>
      </w:r>
    </w:p>
    <w:p w:rsidR="00194DB5" w:rsidRDefault="00194DB5" w:rsidP="00194DB5">
      <w:pPr>
        <w:shd w:val="clear" w:color="auto" w:fill="FFFFFF"/>
        <w:jc w:val="center"/>
        <w:rPr>
          <w:color w:val="000000"/>
          <w:sz w:val="28"/>
          <w:szCs w:val="28"/>
        </w:rPr>
      </w:pPr>
      <w:r>
        <w:rPr>
          <w:b/>
          <w:bCs/>
          <w:color w:val="000000"/>
          <w:sz w:val="28"/>
          <w:szCs w:val="28"/>
        </w:rPr>
        <w:t xml:space="preserve">                   Оценка «3» (удовлетворительно) -</w:t>
      </w:r>
      <w:r>
        <w:rPr>
          <w:color w:val="000000"/>
          <w:sz w:val="28"/>
          <w:szCs w:val="28"/>
        </w:rPr>
        <w:t> 79-60%</w:t>
      </w:r>
    </w:p>
    <w:p w:rsidR="00194DB5" w:rsidRDefault="00194DB5" w:rsidP="00194DB5">
      <w:pPr>
        <w:shd w:val="clear" w:color="auto" w:fill="FFFFFF"/>
        <w:jc w:val="center"/>
        <w:rPr>
          <w:color w:val="000000"/>
          <w:sz w:val="28"/>
          <w:szCs w:val="28"/>
        </w:rPr>
      </w:pPr>
      <w:r>
        <w:rPr>
          <w:b/>
          <w:bCs/>
          <w:color w:val="000000"/>
          <w:sz w:val="28"/>
          <w:szCs w:val="28"/>
        </w:rPr>
        <w:t>Оценка «2» (плохо) -</w:t>
      </w:r>
      <w:r>
        <w:rPr>
          <w:color w:val="000000"/>
          <w:sz w:val="28"/>
          <w:szCs w:val="28"/>
        </w:rPr>
        <w:t>менее-59%</w:t>
      </w:r>
    </w:p>
    <w:p w:rsidR="00194DB5" w:rsidRDefault="00194DB5" w:rsidP="00194DB5">
      <w:pPr>
        <w:shd w:val="clear" w:color="auto" w:fill="FFFFFF"/>
        <w:ind w:left="360"/>
        <w:jc w:val="center"/>
        <w:rPr>
          <w:color w:val="000000"/>
          <w:sz w:val="28"/>
          <w:szCs w:val="28"/>
        </w:rPr>
      </w:pPr>
    </w:p>
    <w:p w:rsidR="00194DB5" w:rsidRDefault="00194DB5" w:rsidP="00194DB5">
      <w:pPr>
        <w:shd w:val="clear" w:color="auto" w:fill="FFFFFF"/>
        <w:ind w:left="360"/>
        <w:jc w:val="center"/>
        <w:rPr>
          <w:color w:val="000000"/>
          <w:sz w:val="28"/>
          <w:szCs w:val="28"/>
        </w:rPr>
      </w:pPr>
    </w:p>
    <w:p w:rsidR="00194DB5" w:rsidRDefault="00194DB5" w:rsidP="00194DB5">
      <w:pPr>
        <w:shd w:val="clear" w:color="auto" w:fill="FFFFFF"/>
        <w:ind w:left="360"/>
        <w:jc w:val="center"/>
        <w:rPr>
          <w:color w:val="000000"/>
          <w:sz w:val="28"/>
          <w:szCs w:val="28"/>
        </w:rPr>
      </w:pPr>
      <w:r>
        <w:rPr>
          <w:b/>
          <w:bCs/>
          <w:color w:val="000000"/>
          <w:sz w:val="28"/>
          <w:szCs w:val="28"/>
        </w:rPr>
        <w:t>Текущий контроль</w:t>
      </w:r>
    </w:p>
    <w:p w:rsidR="00194DB5" w:rsidRDefault="00194DB5" w:rsidP="00194DB5">
      <w:pPr>
        <w:shd w:val="clear" w:color="auto" w:fill="FFFFFF"/>
        <w:ind w:firstLine="566"/>
        <w:jc w:val="center"/>
        <w:rPr>
          <w:color w:val="000000"/>
          <w:sz w:val="28"/>
          <w:szCs w:val="28"/>
        </w:rPr>
      </w:pPr>
      <w:r>
        <w:rPr>
          <w:color w:val="000000"/>
          <w:sz w:val="28"/>
          <w:szCs w:val="28"/>
        </w:rPr>
        <w:t>Текущий контроль предназначен для проверки качества усвоения материала по изученной теме, стимулирования своевременной учебной работы обучающихся и получения обратной     связи для планирования и осуществления корректирующих и предупреждающих действий,             а также, при необходимости, и коррекции методики проведения занятий.</w:t>
      </w:r>
    </w:p>
    <w:p w:rsidR="00194DB5" w:rsidRDefault="00194DB5" w:rsidP="00194DB5">
      <w:pPr>
        <w:shd w:val="clear" w:color="auto" w:fill="FFFFFF"/>
        <w:ind w:right="4" w:firstLine="566"/>
        <w:jc w:val="center"/>
        <w:rPr>
          <w:color w:val="000000"/>
          <w:sz w:val="28"/>
          <w:szCs w:val="28"/>
        </w:rPr>
      </w:pPr>
    </w:p>
    <w:p w:rsidR="00194DB5" w:rsidRDefault="00194DB5" w:rsidP="00194DB5">
      <w:pPr>
        <w:shd w:val="clear" w:color="auto" w:fill="FFFFFF"/>
        <w:ind w:right="4" w:firstLine="566"/>
        <w:jc w:val="center"/>
        <w:rPr>
          <w:color w:val="000000"/>
          <w:sz w:val="28"/>
          <w:szCs w:val="28"/>
        </w:rPr>
      </w:pPr>
    </w:p>
    <w:p w:rsidR="00194DB5" w:rsidRDefault="00194DB5" w:rsidP="00194DB5">
      <w:pPr>
        <w:shd w:val="clear" w:color="auto" w:fill="FFFFFF"/>
        <w:ind w:right="4" w:firstLine="566"/>
        <w:jc w:val="center"/>
        <w:rPr>
          <w:color w:val="000000"/>
          <w:sz w:val="28"/>
          <w:szCs w:val="28"/>
        </w:rPr>
      </w:pPr>
      <w:r>
        <w:rPr>
          <w:b/>
          <w:color w:val="000000"/>
          <w:sz w:val="28"/>
          <w:szCs w:val="28"/>
        </w:rPr>
        <w:t>Текущий контроль проводится в форме</w:t>
      </w:r>
      <w:r>
        <w:rPr>
          <w:color w:val="000000"/>
          <w:sz w:val="28"/>
          <w:szCs w:val="28"/>
        </w:rPr>
        <w:t>:</w:t>
      </w:r>
    </w:p>
    <w:p w:rsidR="00194DB5" w:rsidRDefault="00194DB5" w:rsidP="00194DB5">
      <w:pPr>
        <w:shd w:val="clear" w:color="auto" w:fill="FFFFFF"/>
        <w:spacing w:line="311" w:lineRule="atLeast"/>
        <w:ind w:right="4"/>
        <w:rPr>
          <w:color w:val="000000"/>
          <w:sz w:val="28"/>
          <w:szCs w:val="28"/>
        </w:rPr>
      </w:pPr>
      <w:r>
        <w:rPr>
          <w:color w:val="000000"/>
          <w:sz w:val="28"/>
          <w:szCs w:val="28"/>
        </w:rPr>
        <w:t>- устного опроса,</w:t>
      </w:r>
    </w:p>
    <w:p w:rsidR="00194DB5" w:rsidRDefault="00194DB5" w:rsidP="00194DB5">
      <w:pPr>
        <w:shd w:val="clear" w:color="auto" w:fill="FFFFFF"/>
        <w:spacing w:line="311" w:lineRule="atLeast"/>
        <w:ind w:right="4"/>
        <w:rPr>
          <w:color w:val="000000"/>
          <w:sz w:val="28"/>
          <w:szCs w:val="28"/>
        </w:rPr>
      </w:pPr>
      <w:r>
        <w:rPr>
          <w:color w:val="000000"/>
          <w:sz w:val="28"/>
          <w:szCs w:val="28"/>
        </w:rPr>
        <w:t>- выполнения тестовых заданий,</w:t>
      </w:r>
    </w:p>
    <w:p w:rsidR="00194DB5" w:rsidRDefault="00194DB5" w:rsidP="00194DB5">
      <w:pPr>
        <w:shd w:val="clear" w:color="auto" w:fill="FFFFFF"/>
        <w:spacing w:line="311" w:lineRule="atLeast"/>
        <w:ind w:right="4"/>
        <w:rPr>
          <w:color w:val="000000"/>
          <w:sz w:val="28"/>
          <w:szCs w:val="28"/>
        </w:rPr>
      </w:pPr>
      <w:r>
        <w:rPr>
          <w:color w:val="000000"/>
          <w:sz w:val="28"/>
          <w:szCs w:val="28"/>
        </w:rPr>
        <w:t>- самостоятельной работы в тетради с использованием учебника,</w:t>
      </w:r>
    </w:p>
    <w:p w:rsidR="00194DB5" w:rsidRDefault="00194DB5" w:rsidP="00194DB5">
      <w:pPr>
        <w:shd w:val="clear" w:color="auto" w:fill="FFFFFF"/>
        <w:spacing w:line="311" w:lineRule="atLeast"/>
        <w:ind w:right="4"/>
        <w:rPr>
          <w:color w:val="000000"/>
          <w:sz w:val="28"/>
          <w:szCs w:val="28"/>
        </w:rPr>
      </w:pPr>
      <w:r>
        <w:rPr>
          <w:color w:val="000000"/>
          <w:sz w:val="28"/>
          <w:szCs w:val="28"/>
        </w:rPr>
        <w:t>- контрольной работы,</w:t>
      </w:r>
    </w:p>
    <w:p w:rsidR="00194DB5" w:rsidRDefault="00194DB5" w:rsidP="00194DB5">
      <w:pPr>
        <w:shd w:val="clear" w:color="auto" w:fill="FFFFFF"/>
        <w:spacing w:line="311" w:lineRule="atLeast"/>
        <w:ind w:right="4"/>
        <w:rPr>
          <w:color w:val="000000"/>
          <w:sz w:val="28"/>
          <w:szCs w:val="28"/>
        </w:rPr>
      </w:pPr>
      <w:r>
        <w:rPr>
          <w:color w:val="000000"/>
          <w:sz w:val="28"/>
          <w:szCs w:val="28"/>
        </w:rPr>
        <w:t>- курсовой работы по заданной теме предусматривает самостоятельную работу с дополнительной литературой</w:t>
      </w:r>
      <w:r>
        <w:rPr>
          <w:i/>
          <w:iCs/>
          <w:color w:val="000000"/>
          <w:sz w:val="28"/>
          <w:szCs w:val="28"/>
        </w:rPr>
        <w:t>,</w:t>
      </w:r>
    </w:p>
    <w:p w:rsidR="00194DB5" w:rsidRDefault="00194DB5" w:rsidP="00194DB5">
      <w:pPr>
        <w:shd w:val="clear" w:color="auto" w:fill="FFFFFF"/>
        <w:spacing w:line="311" w:lineRule="atLeast"/>
        <w:ind w:right="4"/>
        <w:rPr>
          <w:color w:val="000000"/>
          <w:sz w:val="28"/>
          <w:szCs w:val="28"/>
        </w:rPr>
      </w:pPr>
      <w:r>
        <w:rPr>
          <w:color w:val="000000"/>
          <w:sz w:val="28"/>
          <w:szCs w:val="28"/>
        </w:rPr>
        <w:t>- самостоятельной работы – проект (доклад) по заданной теме</w:t>
      </w:r>
      <w:r>
        <w:rPr>
          <w:i/>
          <w:iCs/>
          <w:color w:val="000000"/>
          <w:sz w:val="28"/>
          <w:szCs w:val="28"/>
        </w:rPr>
        <w:t xml:space="preserve">, </w:t>
      </w:r>
      <w:r>
        <w:rPr>
          <w:color w:val="000000"/>
          <w:sz w:val="28"/>
          <w:szCs w:val="28"/>
        </w:rPr>
        <w:t>по вопросам, изученным как на лекциях, так и на практических  работах.</w:t>
      </w: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color w:val="000000"/>
          <w:sz w:val="28"/>
          <w:szCs w:val="28"/>
        </w:rPr>
      </w:pPr>
      <w:r>
        <w:rPr>
          <w:b/>
          <w:bCs/>
          <w:color w:val="000000"/>
          <w:sz w:val="28"/>
          <w:szCs w:val="28"/>
        </w:rPr>
        <w:t>Критерии оценки</w:t>
      </w:r>
    </w:p>
    <w:p w:rsidR="00194DB5" w:rsidRDefault="00194DB5" w:rsidP="00194DB5">
      <w:pPr>
        <w:shd w:val="clear" w:color="auto" w:fill="FFFFFF"/>
        <w:ind w:firstLine="566"/>
        <w:jc w:val="center"/>
        <w:rPr>
          <w:color w:val="000000"/>
          <w:sz w:val="28"/>
          <w:szCs w:val="28"/>
        </w:rPr>
      </w:pPr>
      <w:r>
        <w:rPr>
          <w:color w:val="000000"/>
          <w:sz w:val="28"/>
          <w:szCs w:val="28"/>
        </w:rPr>
        <w:t>Результаты текущего контроля оцениваются по пятибалльной шкале и регистрируются в журнале.</w:t>
      </w:r>
    </w:p>
    <w:p w:rsidR="00194DB5" w:rsidRDefault="00194DB5" w:rsidP="00194DB5">
      <w:pPr>
        <w:shd w:val="clear" w:color="auto" w:fill="FFFFFF"/>
        <w:ind w:firstLine="566"/>
        <w:jc w:val="center"/>
        <w:rPr>
          <w:color w:val="000000"/>
          <w:sz w:val="28"/>
          <w:szCs w:val="28"/>
        </w:rPr>
      </w:pPr>
      <w:r>
        <w:rPr>
          <w:color w:val="000000"/>
          <w:sz w:val="28"/>
          <w:szCs w:val="28"/>
        </w:rPr>
        <w:t>Для оценки результатов текущего  контроля выбраны следующие критерии:</w:t>
      </w:r>
    </w:p>
    <w:p w:rsidR="00194DB5" w:rsidRDefault="00194DB5" w:rsidP="00194DB5">
      <w:pPr>
        <w:shd w:val="clear" w:color="auto" w:fill="FFFFFF"/>
        <w:ind w:firstLine="566"/>
        <w:jc w:val="center"/>
        <w:rPr>
          <w:b/>
          <w:bCs/>
          <w:i/>
          <w:iCs/>
          <w:color w:val="000000"/>
          <w:sz w:val="28"/>
          <w:szCs w:val="28"/>
        </w:rPr>
      </w:pPr>
    </w:p>
    <w:p w:rsidR="00194DB5" w:rsidRDefault="00194DB5" w:rsidP="00194DB5">
      <w:pPr>
        <w:shd w:val="clear" w:color="auto" w:fill="FFFFFF"/>
        <w:ind w:firstLine="566"/>
        <w:jc w:val="center"/>
        <w:rPr>
          <w:color w:val="000000"/>
          <w:sz w:val="28"/>
          <w:szCs w:val="28"/>
        </w:rPr>
      </w:pPr>
      <w:r>
        <w:rPr>
          <w:b/>
          <w:bCs/>
          <w:i/>
          <w:iCs/>
          <w:color w:val="000000"/>
          <w:sz w:val="28"/>
          <w:szCs w:val="28"/>
        </w:rPr>
        <w:t>Устный опрос.</w:t>
      </w:r>
    </w:p>
    <w:p w:rsidR="00194DB5" w:rsidRDefault="00194DB5" w:rsidP="00194DB5">
      <w:pPr>
        <w:shd w:val="clear" w:color="auto" w:fill="FFFFFF"/>
        <w:rPr>
          <w:color w:val="000000"/>
          <w:sz w:val="28"/>
          <w:szCs w:val="28"/>
        </w:rPr>
      </w:pPr>
      <w:r>
        <w:rPr>
          <w:b/>
          <w:bCs/>
          <w:color w:val="000000"/>
          <w:sz w:val="28"/>
          <w:szCs w:val="28"/>
        </w:rPr>
        <w:t>Оценка «5» (отлично)</w:t>
      </w:r>
      <w:r>
        <w:rPr>
          <w:rStyle w:val="c30"/>
          <w:color w:val="000000"/>
          <w:sz w:val="28"/>
          <w:szCs w:val="28"/>
        </w:rPr>
        <w:t>предполагает грамотное, логическое изложение ответа.</w:t>
      </w:r>
    </w:p>
    <w:p w:rsidR="00194DB5" w:rsidRDefault="00194DB5" w:rsidP="00194DB5">
      <w:pPr>
        <w:shd w:val="clear" w:color="auto" w:fill="FFFFFF"/>
        <w:rPr>
          <w:color w:val="000000"/>
          <w:sz w:val="28"/>
          <w:szCs w:val="28"/>
        </w:rPr>
      </w:pPr>
      <w:r>
        <w:rPr>
          <w:b/>
          <w:bCs/>
          <w:color w:val="000000"/>
          <w:sz w:val="28"/>
          <w:szCs w:val="28"/>
        </w:rPr>
        <w:lastRenderedPageBreak/>
        <w:t>Оценка «4» (хорошо) </w:t>
      </w:r>
      <w:r>
        <w:rPr>
          <w:rStyle w:val="c30"/>
          <w:color w:val="000000"/>
          <w:sz w:val="28"/>
          <w:szCs w:val="28"/>
        </w:rPr>
        <w:t>выставляется, если студент владеет понятийным аппаратом, ориентируется в изученном материале, грамотно излагает ответ, но содержание и форма ответа имеют отдельные неточности.</w:t>
      </w:r>
    </w:p>
    <w:p w:rsidR="00194DB5" w:rsidRDefault="00194DB5" w:rsidP="00194DB5">
      <w:pPr>
        <w:shd w:val="clear" w:color="auto" w:fill="FFFFFF"/>
        <w:rPr>
          <w:color w:val="000000"/>
          <w:sz w:val="28"/>
          <w:szCs w:val="28"/>
        </w:rPr>
      </w:pPr>
      <w:r>
        <w:rPr>
          <w:b/>
          <w:bCs/>
          <w:color w:val="000000"/>
          <w:sz w:val="28"/>
          <w:szCs w:val="28"/>
        </w:rPr>
        <w:t>Оценка «3» (удовлетворительно) </w:t>
      </w:r>
      <w:r>
        <w:rPr>
          <w:rStyle w:val="c30"/>
          <w:color w:val="000000"/>
          <w:sz w:val="28"/>
          <w:szCs w:val="28"/>
        </w:rPr>
        <w:t>выставляется, если студент обнаружил знание и понимание основных положений учебного материала, но излагает его не полно, непоследовательно, допускает неточности в определении понятий, не умеет доказательно обосновать свои суждения.</w:t>
      </w:r>
    </w:p>
    <w:p w:rsidR="00194DB5" w:rsidRDefault="00194DB5" w:rsidP="00194DB5">
      <w:pPr>
        <w:shd w:val="clear" w:color="auto" w:fill="FFFFFF"/>
        <w:rPr>
          <w:color w:val="000000"/>
          <w:sz w:val="28"/>
          <w:szCs w:val="28"/>
        </w:rPr>
      </w:pPr>
      <w:r>
        <w:rPr>
          <w:b/>
          <w:bCs/>
          <w:color w:val="000000"/>
          <w:sz w:val="28"/>
          <w:szCs w:val="28"/>
        </w:rPr>
        <w:t>Оценка «2» (плохо) </w:t>
      </w:r>
      <w:r>
        <w:rPr>
          <w:rStyle w:val="c30"/>
          <w:color w:val="000000"/>
          <w:sz w:val="28"/>
          <w:szCs w:val="28"/>
        </w:rPr>
        <w:t>выставляется, если у студента разрозненные, бессистемные знания. Не умеет выделить главное и второстепенное, допускает ошибки в определении понятий, искажает их смысл, беспорядочно и неуверенно излагает материал.</w:t>
      </w:r>
    </w:p>
    <w:p w:rsidR="00194DB5" w:rsidRDefault="00194DB5" w:rsidP="00194DB5">
      <w:pPr>
        <w:shd w:val="clear" w:color="auto" w:fill="FFFFFF"/>
        <w:ind w:firstLine="720"/>
        <w:jc w:val="center"/>
        <w:rPr>
          <w:b/>
          <w:bCs/>
          <w:i/>
          <w:iCs/>
          <w:color w:val="000000"/>
          <w:sz w:val="28"/>
          <w:szCs w:val="28"/>
        </w:rPr>
      </w:pPr>
    </w:p>
    <w:p w:rsidR="00194DB5" w:rsidRDefault="00194DB5" w:rsidP="00194DB5">
      <w:pPr>
        <w:shd w:val="clear" w:color="auto" w:fill="FFFFFF"/>
        <w:ind w:firstLine="720"/>
        <w:jc w:val="center"/>
        <w:rPr>
          <w:b/>
          <w:bCs/>
          <w:i/>
          <w:iCs/>
          <w:color w:val="000000"/>
          <w:sz w:val="28"/>
          <w:szCs w:val="28"/>
        </w:rPr>
      </w:pPr>
    </w:p>
    <w:p w:rsidR="00194DB5" w:rsidRDefault="00194DB5" w:rsidP="00194DB5">
      <w:pPr>
        <w:shd w:val="clear" w:color="auto" w:fill="FFFFFF"/>
        <w:ind w:firstLine="720"/>
        <w:jc w:val="center"/>
        <w:rPr>
          <w:color w:val="000000"/>
          <w:sz w:val="28"/>
          <w:szCs w:val="28"/>
        </w:rPr>
      </w:pPr>
      <w:r>
        <w:rPr>
          <w:b/>
          <w:bCs/>
          <w:i/>
          <w:iCs/>
          <w:color w:val="000000"/>
          <w:sz w:val="28"/>
          <w:szCs w:val="28"/>
        </w:rPr>
        <w:t>Тестовые задания.</w:t>
      </w:r>
    </w:p>
    <w:p w:rsidR="00194DB5" w:rsidRDefault="00194DB5" w:rsidP="00194DB5">
      <w:pPr>
        <w:shd w:val="clear" w:color="auto" w:fill="FFFFFF"/>
        <w:jc w:val="center"/>
        <w:rPr>
          <w:color w:val="000000"/>
          <w:sz w:val="28"/>
          <w:szCs w:val="28"/>
        </w:rPr>
      </w:pPr>
      <w:r>
        <w:rPr>
          <w:b/>
          <w:bCs/>
          <w:color w:val="000000"/>
          <w:sz w:val="28"/>
          <w:szCs w:val="28"/>
        </w:rPr>
        <w:t>Оценка «5» (отлично) - </w:t>
      </w:r>
      <w:r>
        <w:rPr>
          <w:color w:val="000000"/>
          <w:sz w:val="28"/>
          <w:szCs w:val="28"/>
        </w:rPr>
        <w:t>100-90%</w:t>
      </w:r>
    </w:p>
    <w:p w:rsidR="00194DB5" w:rsidRDefault="00194DB5" w:rsidP="00194DB5">
      <w:pPr>
        <w:shd w:val="clear" w:color="auto" w:fill="FFFFFF"/>
        <w:rPr>
          <w:color w:val="000000"/>
          <w:sz w:val="28"/>
          <w:szCs w:val="28"/>
        </w:rPr>
      </w:pPr>
      <w:r>
        <w:rPr>
          <w:b/>
          <w:bCs/>
          <w:color w:val="000000"/>
          <w:sz w:val="28"/>
          <w:szCs w:val="28"/>
        </w:rPr>
        <w:t xml:space="preserve">                                                      Оценка «4» (хорошо) -</w:t>
      </w:r>
      <w:r>
        <w:rPr>
          <w:color w:val="000000"/>
          <w:sz w:val="28"/>
          <w:szCs w:val="28"/>
        </w:rPr>
        <w:t> 89-80%</w:t>
      </w:r>
    </w:p>
    <w:p w:rsidR="00194DB5" w:rsidRDefault="00194DB5" w:rsidP="00194DB5">
      <w:pPr>
        <w:shd w:val="clear" w:color="auto" w:fill="FFFFFF"/>
        <w:jc w:val="center"/>
        <w:rPr>
          <w:color w:val="000000"/>
          <w:sz w:val="28"/>
          <w:szCs w:val="28"/>
        </w:rPr>
      </w:pPr>
      <w:r>
        <w:rPr>
          <w:b/>
          <w:bCs/>
          <w:color w:val="000000"/>
          <w:sz w:val="28"/>
          <w:szCs w:val="28"/>
        </w:rPr>
        <w:t xml:space="preserve">                 Оценка «3» (удовлетворительно) -</w:t>
      </w:r>
      <w:r>
        <w:rPr>
          <w:color w:val="000000"/>
          <w:sz w:val="28"/>
          <w:szCs w:val="28"/>
        </w:rPr>
        <w:t> 79-50%</w:t>
      </w:r>
    </w:p>
    <w:p w:rsidR="00194DB5" w:rsidRDefault="00194DB5" w:rsidP="00194DB5">
      <w:pPr>
        <w:shd w:val="clear" w:color="auto" w:fill="FFFFFF"/>
        <w:jc w:val="center"/>
        <w:rPr>
          <w:color w:val="000000"/>
          <w:sz w:val="28"/>
          <w:szCs w:val="28"/>
        </w:rPr>
      </w:pPr>
      <w:r>
        <w:rPr>
          <w:b/>
          <w:bCs/>
          <w:color w:val="000000"/>
          <w:sz w:val="28"/>
          <w:szCs w:val="28"/>
        </w:rPr>
        <w:t>Оценка «2» (плохо) -</w:t>
      </w:r>
      <w:r>
        <w:rPr>
          <w:color w:val="000000"/>
          <w:sz w:val="28"/>
          <w:szCs w:val="28"/>
        </w:rPr>
        <w:t> менее-50%</w:t>
      </w:r>
    </w:p>
    <w:p w:rsidR="00194DB5" w:rsidRDefault="00194DB5" w:rsidP="00194DB5">
      <w:pPr>
        <w:shd w:val="clear" w:color="auto" w:fill="FFFFFF"/>
        <w:ind w:firstLine="566"/>
        <w:jc w:val="center"/>
        <w:rPr>
          <w:b/>
          <w:bCs/>
          <w:i/>
          <w:iCs/>
          <w:color w:val="000000"/>
          <w:sz w:val="28"/>
          <w:szCs w:val="28"/>
        </w:rPr>
      </w:pPr>
    </w:p>
    <w:p w:rsidR="00194DB5" w:rsidRDefault="00194DB5" w:rsidP="00194DB5">
      <w:pPr>
        <w:shd w:val="clear" w:color="auto" w:fill="FFFFFF"/>
        <w:ind w:firstLine="566"/>
        <w:jc w:val="center"/>
        <w:rPr>
          <w:b/>
          <w:bCs/>
          <w:i/>
          <w:iCs/>
          <w:color w:val="000000"/>
          <w:sz w:val="28"/>
          <w:szCs w:val="28"/>
        </w:rPr>
      </w:pPr>
    </w:p>
    <w:p w:rsidR="00194DB5" w:rsidRDefault="00194DB5" w:rsidP="00194DB5">
      <w:pPr>
        <w:shd w:val="clear" w:color="auto" w:fill="FFFFFF"/>
        <w:ind w:firstLine="566"/>
        <w:jc w:val="center"/>
        <w:rPr>
          <w:color w:val="000000"/>
          <w:sz w:val="28"/>
          <w:szCs w:val="28"/>
        </w:rPr>
      </w:pPr>
      <w:r>
        <w:rPr>
          <w:b/>
          <w:bCs/>
          <w:i/>
          <w:iCs/>
          <w:color w:val="000000"/>
          <w:sz w:val="28"/>
          <w:szCs w:val="28"/>
        </w:rPr>
        <w:t>Самостоятельная работа в тетради с использованием учебника.</w:t>
      </w:r>
    </w:p>
    <w:p w:rsidR="00194DB5" w:rsidRDefault="00194DB5" w:rsidP="00194DB5">
      <w:pPr>
        <w:shd w:val="clear" w:color="auto" w:fill="FFFFFF"/>
        <w:rPr>
          <w:color w:val="000000"/>
          <w:sz w:val="28"/>
          <w:szCs w:val="28"/>
        </w:rPr>
      </w:pPr>
      <w:r>
        <w:rPr>
          <w:b/>
          <w:bCs/>
          <w:color w:val="000000"/>
          <w:sz w:val="28"/>
          <w:szCs w:val="28"/>
        </w:rPr>
        <w:t>Оценка «5»(отлично</w:t>
      </w:r>
      <w:r>
        <w:rPr>
          <w:color w:val="000000"/>
          <w:sz w:val="28"/>
          <w:szCs w:val="28"/>
        </w:rPr>
        <w:t>) – выполнил все задания правильно;</w:t>
      </w:r>
    </w:p>
    <w:p w:rsidR="00194DB5" w:rsidRDefault="00194DB5" w:rsidP="00194DB5">
      <w:pPr>
        <w:shd w:val="clear" w:color="auto" w:fill="FFFFFF"/>
        <w:rPr>
          <w:color w:val="000000"/>
          <w:sz w:val="28"/>
          <w:szCs w:val="28"/>
        </w:rPr>
      </w:pPr>
      <w:r>
        <w:rPr>
          <w:b/>
          <w:bCs/>
          <w:color w:val="000000"/>
          <w:sz w:val="28"/>
          <w:szCs w:val="28"/>
        </w:rPr>
        <w:t>Оценка «4» (хорошо</w:t>
      </w:r>
      <w:r>
        <w:rPr>
          <w:color w:val="000000"/>
          <w:sz w:val="28"/>
          <w:szCs w:val="28"/>
        </w:rPr>
        <w:t>) - выполнил все задания, иногда  ошибался;</w:t>
      </w:r>
    </w:p>
    <w:p w:rsidR="00194DB5" w:rsidRDefault="00194DB5" w:rsidP="00194DB5">
      <w:pPr>
        <w:shd w:val="clear" w:color="auto" w:fill="FFFFFF"/>
        <w:rPr>
          <w:color w:val="000000"/>
          <w:sz w:val="28"/>
          <w:szCs w:val="28"/>
        </w:rPr>
      </w:pPr>
      <w:r>
        <w:rPr>
          <w:b/>
          <w:bCs/>
          <w:color w:val="000000"/>
          <w:sz w:val="28"/>
          <w:szCs w:val="28"/>
        </w:rPr>
        <w:t>Оценка «3» (удовлетворительно)</w:t>
      </w:r>
      <w:r>
        <w:rPr>
          <w:color w:val="000000"/>
          <w:sz w:val="28"/>
          <w:szCs w:val="28"/>
        </w:rPr>
        <w:t>– часто ошибался, выполнил правильно только половину заданий;</w:t>
      </w:r>
    </w:p>
    <w:p w:rsidR="00194DB5" w:rsidRDefault="00194DB5" w:rsidP="00194DB5">
      <w:pPr>
        <w:shd w:val="clear" w:color="auto" w:fill="FFFFFF"/>
        <w:rPr>
          <w:color w:val="000000"/>
          <w:sz w:val="28"/>
          <w:szCs w:val="28"/>
        </w:rPr>
      </w:pPr>
      <w:r>
        <w:rPr>
          <w:b/>
          <w:bCs/>
          <w:color w:val="000000"/>
          <w:sz w:val="28"/>
          <w:szCs w:val="28"/>
        </w:rPr>
        <w:t>Оценка «2» (плохо)</w:t>
      </w:r>
      <w:r>
        <w:rPr>
          <w:color w:val="000000"/>
          <w:sz w:val="28"/>
          <w:szCs w:val="28"/>
        </w:rPr>
        <w:t>– почти ничего не смог выполнить правильно;</w:t>
      </w:r>
    </w:p>
    <w:p w:rsidR="00194DB5" w:rsidRDefault="00194DB5" w:rsidP="00194DB5">
      <w:pPr>
        <w:shd w:val="clear" w:color="auto" w:fill="FFFFFF"/>
        <w:ind w:firstLine="566"/>
        <w:jc w:val="center"/>
        <w:rPr>
          <w:b/>
          <w:bCs/>
          <w:i/>
          <w:iCs/>
          <w:color w:val="000000"/>
          <w:sz w:val="28"/>
          <w:szCs w:val="28"/>
        </w:rPr>
      </w:pPr>
    </w:p>
    <w:p w:rsidR="00194DB5" w:rsidRDefault="00194DB5" w:rsidP="00194DB5">
      <w:pPr>
        <w:shd w:val="clear" w:color="auto" w:fill="FFFFFF"/>
        <w:ind w:firstLine="566"/>
        <w:jc w:val="center"/>
        <w:rPr>
          <w:color w:val="000000"/>
          <w:sz w:val="28"/>
          <w:szCs w:val="28"/>
        </w:rPr>
      </w:pPr>
      <w:r>
        <w:rPr>
          <w:b/>
          <w:bCs/>
          <w:i/>
          <w:iCs/>
          <w:color w:val="000000"/>
          <w:sz w:val="28"/>
          <w:szCs w:val="28"/>
        </w:rPr>
        <w:t>Контрольная работа</w:t>
      </w:r>
      <w:r>
        <w:rPr>
          <w:b/>
          <w:bCs/>
          <w:color w:val="000000"/>
          <w:sz w:val="28"/>
          <w:szCs w:val="28"/>
        </w:rPr>
        <w:t>.</w:t>
      </w:r>
    </w:p>
    <w:p w:rsidR="00194DB5" w:rsidRDefault="00194DB5" w:rsidP="00194DB5">
      <w:pPr>
        <w:shd w:val="clear" w:color="auto" w:fill="FFFFFF"/>
        <w:rPr>
          <w:color w:val="000000"/>
          <w:sz w:val="28"/>
          <w:szCs w:val="28"/>
        </w:rPr>
      </w:pPr>
      <w:r>
        <w:rPr>
          <w:b/>
          <w:bCs/>
          <w:color w:val="000000"/>
          <w:sz w:val="28"/>
          <w:szCs w:val="28"/>
        </w:rPr>
        <w:t>Оценка «5» (отлично</w:t>
      </w:r>
      <w:r>
        <w:rPr>
          <w:color w:val="000000"/>
          <w:sz w:val="28"/>
          <w:szCs w:val="28"/>
        </w:rPr>
        <w:t>) – выполнил все задания правильно;</w:t>
      </w:r>
    </w:p>
    <w:p w:rsidR="00194DB5" w:rsidRDefault="00194DB5" w:rsidP="00194DB5">
      <w:pPr>
        <w:shd w:val="clear" w:color="auto" w:fill="FFFFFF"/>
        <w:rPr>
          <w:color w:val="000000"/>
          <w:sz w:val="28"/>
          <w:szCs w:val="28"/>
        </w:rPr>
      </w:pPr>
      <w:r>
        <w:rPr>
          <w:b/>
          <w:bCs/>
          <w:color w:val="000000"/>
          <w:sz w:val="28"/>
          <w:szCs w:val="28"/>
        </w:rPr>
        <w:t>Оценка «4» (хорошо</w:t>
      </w:r>
      <w:r>
        <w:rPr>
          <w:color w:val="000000"/>
          <w:sz w:val="28"/>
          <w:szCs w:val="28"/>
        </w:rPr>
        <w:t>) - выполнил все задания, иногда  ошибался;</w:t>
      </w:r>
    </w:p>
    <w:p w:rsidR="00194DB5" w:rsidRDefault="00194DB5" w:rsidP="00194DB5">
      <w:pPr>
        <w:shd w:val="clear" w:color="auto" w:fill="FFFFFF"/>
        <w:rPr>
          <w:color w:val="000000"/>
          <w:sz w:val="28"/>
          <w:szCs w:val="28"/>
        </w:rPr>
      </w:pPr>
      <w:r>
        <w:rPr>
          <w:b/>
          <w:bCs/>
          <w:color w:val="000000"/>
          <w:sz w:val="28"/>
          <w:szCs w:val="28"/>
        </w:rPr>
        <w:t>Оценка «3» (удовлетворительно)</w:t>
      </w:r>
      <w:r>
        <w:rPr>
          <w:color w:val="000000"/>
          <w:sz w:val="28"/>
          <w:szCs w:val="28"/>
        </w:rPr>
        <w:t> – часто ошибался, выполнил правильно только                   половину заданий;</w:t>
      </w:r>
    </w:p>
    <w:p w:rsidR="00194DB5" w:rsidRDefault="00194DB5" w:rsidP="00194DB5">
      <w:pPr>
        <w:shd w:val="clear" w:color="auto" w:fill="FFFFFF"/>
        <w:rPr>
          <w:color w:val="000000"/>
          <w:sz w:val="28"/>
          <w:szCs w:val="28"/>
        </w:rPr>
      </w:pPr>
      <w:r>
        <w:rPr>
          <w:b/>
          <w:bCs/>
          <w:color w:val="000000"/>
          <w:sz w:val="28"/>
          <w:szCs w:val="28"/>
        </w:rPr>
        <w:t>Оценка «2» (плохо)</w:t>
      </w:r>
      <w:r>
        <w:rPr>
          <w:color w:val="000000"/>
          <w:sz w:val="28"/>
          <w:szCs w:val="28"/>
        </w:rPr>
        <w:t> – почти ничего не смог выполнить правильно;</w:t>
      </w:r>
    </w:p>
    <w:p w:rsidR="00194DB5" w:rsidRDefault="00194DB5" w:rsidP="00194DB5">
      <w:pPr>
        <w:shd w:val="clear" w:color="auto" w:fill="FFFFFF"/>
        <w:ind w:firstLine="568"/>
        <w:jc w:val="center"/>
        <w:rPr>
          <w:b/>
          <w:bCs/>
          <w:i/>
          <w:iCs/>
          <w:color w:val="000000"/>
          <w:sz w:val="28"/>
          <w:szCs w:val="28"/>
        </w:rPr>
      </w:pPr>
    </w:p>
    <w:p w:rsidR="00194DB5" w:rsidRDefault="00194DB5" w:rsidP="00194DB5">
      <w:pPr>
        <w:shd w:val="clear" w:color="auto" w:fill="FFFFFF"/>
        <w:ind w:firstLine="568"/>
        <w:jc w:val="center"/>
        <w:rPr>
          <w:b/>
          <w:bCs/>
          <w:i/>
          <w:iCs/>
          <w:color w:val="000000"/>
          <w:sz w:val="28"/>
          <w:szCs w:val="28"/>
        </w:rPr>
      </w:pPr>
    </w:p>
    <w:p w:rsidR="00194DB5" w:rsidRDefault="00194DB5" w:rsidP="00194DB5">
      <w:pPr>
        <w:shd w:val="clear" w:color="auto" w:fill="FFFFFF"/>
        <w:ind w:firstLine="568"/>
        <w:jc w:val="center"/>
        <w:rPr>
          <w:color w:val="000000"/>
          <w:sz w:val="28"/>
          <w:szCs w:val="28"/>
        </w:rPr>
      </w:pPr>
      <w:r>
        <w:rPr>
          <w:b/>
          <w:bCs/>
          <w:i/>
          <w:iCs/>
          <w:color w:val="000000"/>
          <w:sz w:val="28"/>
          <w:szCs w:val="28"/>
        </w:rPr>
        <w:t>Курсовая работа, самостоятельная работа.</w:t>
      </w:r>
    </w:p>
    <w:p w:rsidR="00194DB5" w:rsidRDefault="00194DB5" w:rsidP="00194DB5">
      <w:pPr>
        <w:shd w:val="clear" w:color="auto" w:fill="FFFFFF"/>
        <w:ind w:firstLine="568"/>
        <w:jc w:val="center"/>
        <w:rPr>
          <w:color w:val="000000"/>
          <w:sz w:val="28"/>
          <w:szCs w:val="28"/>
        </w:rPr>
      </w:pPr>
      <w:r>
        <w:rPr>
          <w:color w:val="000000"/>
          <w:sz w:val="28"/>
          <w:szCs w:val="28"/>
        </w:rPr>
        <w:t>Кроме умения выбрать главное и конкретное по теме, необходимо оценить следующее:</w:t>
      </w:r>
    </w:p>
    <w:p w:rsidR="00194DB5" w:rsidRDefault="00194DB5" w:rsidP="00194DB5">
      <w:pPr>
        <w:shd w:val="clear" w:color="auto" w:fill="FFFFFF"/>
        <w:ind w:firstLine="568"/>
        <w:rPr>
          <w:color w:val="000000"/>
          <w:sz w:val="28"/>
          <w:szCs w:val="28"/>
        </w:rPr>
      </w:pPr>
      <w:r>
        <w:rPr>
          <w:color w:val="000000"/>
          <w:sz w:val="28"/>
          <w:szCs w:val="28"/>
        </w:rPr>
        <w:t>- полноту раскрытия темы;</w:t>
      </w:r>
    </w:p>
    <w:p w:rsidR="00194DB5" w:rsidRDefault="00194DB5" w:rsidP="00194DB5">
      <w:pPr>
        <w:shd w:val="clear" w:color="auto" w:fill="FFFFFF"/>
        <w:ind w:firstLine="568"/>
        <w:rPr>
          <w:color w:val="000000"/>
          <w:sz w:val="28"/>
          <w:szCs w:val="28"/>
        </w:rPr>
      </w:pPr>
      <w:r>
        <w:rPr>
          <w:color w:val="000000"/>
          <w:sz w:val="28"/>
          <w:szCs w:val="28"/>
        </w:rPr>
        <w:t>- все ли задания выполнены;</w:t>
      </w:r>
    </w:p>
    <w:p w:rsidR="00194DB5" w:rsidRDefault="00194DB5" w:rsidP="00194DB5">
      <w:pPr>
        <w:shd w:val="clear" w:color="auto" w:fill="FFFFFF"/>
        <w:ind w:firstLine="568"/>
        <w:rPr>
          <w:color w:val="000000"/>
          <w:sz w:val="28"/>
          <w:szCs w:val="28"/>
        </w:rPr>
      </w:pPr>
      <w:r>
        <w:rPr>
          <w:color w:val="000000"/>
          <w:sz w:val="28"/>
          <w:szCs w:val="28"/>
        </w:rPr>
        <w:t>- наличие рисунков и схем (при необходимости);</w:t>
      </w:r>
    </w:p>
    <w:p w:rsidR="00194DB5" w:rsidRDefault="00194DB5" w:rsidP="00194DB5">
      <w:pPr>
        <w:shd w:val="clear" w:color="auto" w:fill="FFFFFF"/>
        <w:ind w:firstLine="568"/>
        <w:rPr>
          <w:color w:val="000000"/>
          <w:sz w:val="28"/>
          <w:szCs w:val="28"/>
        </w:rPr>
      </w:pPr>
      <w:r>
        <w:rPr>
          <w:color w:val="000000"/>
          <w:sz w:val="28"/>
          <w:szCs w:val="28"/>
        </w:rPr>
        <w:t>- аккуратность исполнения.</w:t>
      </w:r>
    </w:p>
    <w:p w:rsidR="00194DB5" w:rsidRDefault="00194DB5" w:rsidP="00194DB5">
      <w:pPr>
        <w:shd w:val="clear" w:color="auto" w:fill="FFFFFF"/>
        <w:ind w:firstLine="568"/>
        <w:rPr>
          <w:color w:val="000000"/>
          <w:sz w:val="28"/>
          <w:szCs w:val="28"/>
        </w:rPr>
      </w:pPr>
      <w:r>
        <w:rPr>
          <w:color w:val="000000"/>
          <w:sz w:val="28"/>
          <w:szCs w:val="28"/>
        </w:rPr>
        <w:t>Каждый пункт оценивается отдельно в баллах.</w:t>
      </w:r>
    </w:p>
    <w:p w:rsidR="00194DB5" w:rsidRDefault="00194DB5" w:rsidP="00194DB5">
      <w:pPr>
        <w:shd w:val="clear" w:color="auto" w:fill="FFFFFF"/>
        <w:ind w:left="360"/>
        <w:jc w:val="center"/>
        <w:rPr>
          <w:color w:val="000000"/>
          <w:sz w:val="28"/>
          <w:szCs w:val="28"/>
        </w:rPr>
      </w:pPr>
    </w:p>
    <w:p w:rsidR="00194DB5" w:rsidRDefault="00194DB5" w:rsidP="00194DB5">
      <w:pPr>
        <w:shd w:val="clear" w:color="auto" w:fill="FFFFFF"/>
        <w:ind w:left="360"/>
        <w:jc w:val="center"/>
        <w:rPr>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rPr>
          <w:b/>
          <w:bCs/>
          <w:color w:val="000000"/>
          <w:sz w:val="28"/>
          <w:szCs w:val="28"/>
        </w:rPr>
      </w:pPr>
    </w:p>
    <w:p w:rsidR="00194DB5" w:rsidRDefault="00194DB5" w:rsidP="00194DB5">
      <w:pPr>
        <w:shd w:val="clear" w:color="auto" w:fill="FFFFFF"/>
        <w:rPr>
          <w:b/>
          <w:bCs/>
          <w:color w:val="000000"/>
          <w:sz w:val="28"/>
          <w:szCs w:val="28"/>
        </w:rPr>
      </w:pPr>
    </w:p>
    <w:p w:rsidR="00194DB5" w:rsidRDefault="00194DB5" w:rsidP="00194DB5">
      <w:pPr>
        <w:shd w:val="clear" w:color="auto" w:fill="FFFFFF"/>
        <w:rPr>
          <w:b/>
          <w:bCs/>
          <w:color w:val="000000"/>
          <w:sz w:val="28"/>
          <w:szCs w:val="28"/>
        </w:rPr>
      </w:pPr>
    </w:p>
    <w:p w:rsidR="00194DB5" w:rsidRDefault="00194DB5" w:rsidP="00194DB5">
      <w:pPr>
        <w:shd w:val="clear" w:color="auto" w:fill="FFFFFF"/>
        <w:rPr>
          <w:b/>
          <w:bCs/>
          <w:color w:val="000000"/>
          <w:sz w:val="28"/>
          <w:szCs w:val="28"/>
        </w:rPr>
      </w:pPr>
    </w:p>
    <w:p w:rsidR="00194DB5" w:rsidRDefault="00194DB5" w:rsidP="00194DB5">
      <w:pPr>
        <w:shd w:val="clear" w:color="auto" w:fill="FFFFFF"/>
        <w:rPr>
          <w:b/>
          <w:bCs/>
          <w:color w:val="000000"/>
          <w:sz w:val="28"/>
          <w:szCs w:val="28"/>
        </w:rPr>
      </w:pPr>
    </w:p>
    <w:p w:rsidR="00194DB5" w:rsidRDefault="00194DB5" w:rsidP="00194DB5">
      <w:pPr>
        <w:shd w:val="clear" w:color="auto" w:fill="FFFFFF"/>
        <w:rPr>
          <w:b/>
          <w:bCs/>
          <w:color w:val="000000"/>
          <w:sz w:val="28"/>
          <w:szCs w:val="28"/>
        </w:rPr>
      </w:pPr>
    </w:p>
    <w:p w:rsidR="00194DB5" w:rsidRDefault="00194DB5" w:rsidP="00194DB5">
      <w:pPr>
        <w:shd w:val="clear" w:color="auto" w:fill="FFFFFF"/>
        <w:rPr>
          <w:color w:val="000000"/>
          <w:sz w:val="28"/>
          <w:szCs w:val="28"/>
          <w:lang w:eastAsia="en-US"/>
        </w:rPr>
      </w:pPr>
      <w:r>
        <w:rPr>
          <w:b/>
          <w:bCs/>
          <w:color w:val="000000"/>
          <w:sz w:val="28"/>
          <w:szCs w:val="28"/>
        </w:rPr>
        <w:t xml:space="preserve">  4.  Комплект контрольно-оценочных средств  для  входного контроля знаний.</w:t>
      </w:r>
    </w:p>
    <w:p w:rsidR="00194DB5" w:rsidRDefault="00194DB5" w:rsidP="00194DB5">
      <w:pPr>
        <w:pStyle w:val="c31"/>
        <w:shd w:val="clear" w:color="auto" w:fill="FFFFFF"/>
        <w:spacing w:before="0" w:beforeAutospacing="0" w:after="0" w:afterAutospacing="0"/>
        <w:jc w:val="center"/>
        <w:rPr>
          <w:b/>
          <w:bCs/>
          <w:color w:val="000000"/>
          <w:sz w:val="28"/>
          <w:szCs w:val="28"/>
        </w:rPr>
      </w:pPr>
    </w:p>
    <w:p w:rsidR="00194DB5" w:rsidRDefault="00194DB5" w:rsidP="00194DB5">
      <w:pPr>
        <w:pStyle w:val="c31"/>
        <w:shd w:val="clear" w:color="auto" w:fill="FFFFFF"/>
        <w:spacing w:before="0" w:beforeAutospacing="0" w:after="0" w:afterAutospacing="0"/>
        <w:jc w:val="center"/>
        <w:rPr>
          <w:b/>
          <w:bCs/>
          <w:color w:val="000000"/>
          <w:sz w:val="28"/>
          <w:szCs w:val="28"/>
        </w:rPr>
      </w:pPr>
    </w:p>
    <w:p w:rsidR="00194DB5" w:rsidRDefault="00194DB5" w:rsidP="00194DB5">
      <w:pPr>
        <w:pStyle w:val="c31"/>
        <w:shd w:val="clear" w:color="auto" w:fill="FFFFFF"/>
        <w:spacing w:before="0" w:beforeAutospacing="0" w:after="0" w:afterAutospacing="0"/>
        <w:jc w:val="center"/>
        <w:rPr>
          <w:color w:val="000000"/>
          <w:sz w:val="28"/>
          <w:szCs w:val="28"/>
        </w:rPr>
      </w:pPr>
      <w:r>
        <w:rPr>
          <w:b/>
          <w:bCs/>
          <w:color w:val="000000"/>
          <w:sz w:val="28"/>
          <w:szCs w:val="28"/>
        </w:rPr>
        <w:t>МДК 02.01. Планирование и организация работы структурного подразделения</w:t>
      </w:r>
    </w:p>
    <w:tbl>
      <w:tblPr>
        <w:tblW w:w="9588" w:type="dxa"/>
        <w:tblInd w:w="-116" w:type="dxa"/>
        <w:tblLook w:val="04A0"/>
      </w:tblPr>
      <w:tblGrid>
        <w:gridCol w:w="580"/>
        <w:gridCol w:w="4899"/>
        <w:gridCol w:w="4109"/>
      </w:tblGrid>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ind w:left="720"/>
              <w:jc w:val="center"/>
              <w:rPr>
                <w:color w:val="000000"/>
                <w:sz w:val="28"/>
                <w:szCs w:val="28"/>
                <w:lang w:eastAsia="en-US"/>
              </w:rPr>
            </w:pPr>
            <w:r>
              <w:rPr>
                <w:rStyle w:val="c1"/>
                <w:b/>
                <w:bCs/>
                <w:color w:val="000000"/>
                <w:sz w:val="28"/>
                <w:szCs w:val="28"/>
                <w:lang w:eastAsia="en-US"/>
              </w:rPr>
              <w:t>Вопрос</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Варианты ответов</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Производственная структура включает следующие элементы:</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1.жилищно-коммунальное хозяйство, основное производство;</w:t>
            </w:r>
          </w:p>
          <w:p w:rsidR="00194DB5" w:rsidRDefault="00194DB5">
            <w:pPr>
              <w:rPr>
                <w:color w:val="000000"/>
                <w:sz w:val="28"/>
                <w:szCs w:val="28"/>
              </w:rPr>
            </w:pPr>
            <w:r>
              <w:rPr>
                <w:color w:val="000000"/>
                <w:sz w:val="28"/>
                <w:szCs w:val="28"/>
              </w:rPr>
              <w:t>2.рабочие места, участки, цехи;</w:t>
            </w:r>
          </w:p>
          <w:p w:rsidR="00194DB5" w:rsidRDefault="00194DB5">
            <w:pPr>
              <w:rPr>
                <w:color w:val="000000"/>
                <w:sz w:val="28"/>
                <w:szCs w:val="28"/>
              </w:rPr>
            </w:pPr>
            <w:r>
              <w:rPr>
                <w:color w:val="000000"/>
                <w:sz w:val="28"/>
                <w:szCs w:val="28"/>
              </w:rPr>
              <w:t>3.культурно-бытовые объекты, участки.</w:t>
            </w:r>
          </w:p>
          <w:p w:rsidR="00194DB5" w:rsidRDefault="00194DB5">
            <w:pPr>
              <w:spacing w:line="0" w:lineRule="atLeast"/>
              <w:rPr>
                <w:color w:val="000000"/>
                <w:sz w:val="28"/>
                <w:szCs w:val="28"/>
                <w:lang w:eastAsia="en-US"/>
              </w:rPr>
            </w:pPr>
            <w:r>
              <w:rPr>
                <w:color w:val="000000"/>
                <w:sz w:val="28"/>
                <w:szCs w:val="28"/>
              </w:rPr>
              <w:t>4.состав и соподчиненность звеньев управления</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Типы производства</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1.индивидуальное, мелкосерийное;</w:t>
            </w:r>
          </w:p>
          <w:p w:rsidR="00194DB5" w:rsidRDefault="00194DB5">
            <w:pPr>
              <w:rPr>
                <w:color w:val="000000"/>
                <w:sz w:val="28"/>
                <w:szCs w:val="28"/>
              </w:rPr>
            </w:pPr>
            <w:r>
              <w:rPr>
                <w:color w:val="000000"/>
                <w:sz w:val="28"/>
                <w:szCs w:val="28"/>
              </w:rPr>
              <w:t>2.крупносерийное, смешанное;</w:t>
            </w:r>
          </w:p>
          <w:p w:rsidR="00194DB5" w:rsidRDefault="00194DB5">
            <w:pPr>
              <w:rPr>
                <w:color w:val="000000"/>
                <w:sz w:val="28"/>
                <w:szCs w:val="28"/>
              </w:rPr>
            </w:pPr>
            <w:r>
              <w:rPr>
                <w:color w:val="000000"/>
                <w:sz w:val="28"/>
                <w:szCs w:val="28"/>
              </w:rPr>
              <w:t>3.единичное, серийное, массовое</w:t>
            </w:r>
          </w:p>
          <w:p w:rsidR="00194DB5" w:rsidRDefault="00194DB5">
            <w:pPr>
              <w:spacing w:line="0" w:lineRule="atLeast"/>
              <w:ind w:left="360"/>
              <w:rPr>
                <w:color w:val="000000"/>
                <w:sz w:val="28"/>
                <w:szCs w:val="28"/>
                <w:lang w:eastAsia="en-US"/>
              </w:rPr>
            </w:pPr>
            <w:r>
              <w:rPr>
                <w:color w:val="000000"/>
                <w:sz w:val="28"/>
                <w:szCs w:val="28"/>
              </w:rPr>
              <w:t>поточное,  не поточное</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3</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Остаточная стоимость объекта основных средств отражает...</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1.стоимость объектов основных средств, ещё не перенесенную на готовый продукт</w:t>
            </w:r>
          </w:p>
          <w:p w:rsidR="00194DB5" w:rsidRDefault="00194DB5">
            <w:pPr>
              <w:rPr>
                <w:color w:val="000000"/>
                <w:sz w:val="28"/>
                <w:szCs w:val="28"/>
              </w:rPr>
            </w:pPr>
            <w:r>
              <w:rPr>
                <w:color w:val="000000"/>
                <w:sz w:val="28"/>
                <w:szCs w:val="28"/>
              </w:rPr>
              <w:t>2.рыночную стоимость объекта основных средств на данный момент времени</w:t>
            </w:r>
          </w:p>
          <w:p w:rsidR="00194DB5" w:rsidRDefault="00194DB5">
            <w:pPr>
              <w:rPr>
                <w:color w:val="000000"/>
                <w:sz w:val="28"/>
                <w:szCs w:val="28"/>
              </w:rPr>
            </w:pPr>
            <w:r>
              <w:rPr>
                <w:color w:val="000000"/>
                <w:sz w:val="28"/>
                <w:szCs w:val="28"/>
              </w:rPr>
              <w:t>3.стоимость объекта основных средств, перенесённую на стоимость произведённой продукции</w:t>
            </w:r>
          </w:p>
          <w:p w:rsidR="00194DB5" w:rsidRDefault="00194DB5">
            <w:pPr>
              <w:spacing w:line="0" w:lineRule="atLeast"/>
              <w:rPr>
                <w:color w:val="000000"/>
                <w:sz w:val="28"/>
                <w:szCs w:val="28"/>
                <w:lang w:eastAsia="en-US"/>
              </w:rPr>
            </w:pPr>
            <w:r>
              <w:rPr>
                <w:color w:val="000000"/>
                <w:sz w:val="28"/>
                <w:szCs w:val="28"/>
              </w:rPr>
              <w:t>затраты на приобретение основных средств</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4</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Первоначальная стоимость оборудования 111000 руб. Норма амортизации 7%. Определить годовую сумму амортизационных отчислений</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1.8000 руб.</w:t>
            </w:r>
          </w:p>
          <w:p w:rsidR="00194DB5" w:rsidRDefault="00194DB5">
            <w:pPr>
              <w:rPr>
                <w:color w:val="000000"/>
                <w:sz w:val="28"/>
                <w:szCs w:val="28"/>
              </w:rPr>
            </w:pPr>
            <w:r>
              <w:rPr>
                <w:color w:val="000000"/>
                <w:sz w:val="28"/>
                <w:szCs w:val="28"/>
              </w:rPr>
              <w:t>2.7770 руб.</w:t>
            </w:r>
          </w:p>
          <w:p w:rsidR="00194DB5" w:rsidRDefault="00194DB5">
            <w:pPr>
              <w:rPr>
                <w:color w:val="000000"/>
                <w:sz w:val="28"/>
                <w:szCs w:val="28"/>
              </w:rPr>
            </w:pPr>
            <w:r>
              <w:rPr>
                <w:color w:val="000000"/>
                <w:sz w:val="28"/>
                <w:szCs w:val="28"/>
              </w:rPr>
              <w:t>3.5000 руб.</w:t>
            </w:r>
          </w:p>
          <w:p w:rsidR="00194DB5" w:rsidRDefault="00194DB5">
            <w:pPr>
              <w:spacing w:line="0" w:lineRule="atLeast"/>
              <w:rPr>
                <w:color w:val="000000"/>
                <w:sz w:val="28"/>
                <w:szCs w:val="28"/>
                <w:lang w:eastAsia="en-US"/>
              </w:rPr>
            </w:pPr>
            <w:r>
              <w:rPr>
                <w:color w:val="000000"/>
                <w:sz w:val="28"/>
                <w:szCs w:val="28"/>
              </w:rPr>
              <w:t>4.1110 руб.</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5</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Амортизация основных фондов - это</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1.износ основных фондов;</w:t>
            </w:r>
          </w:p>
          <w:p w:rsidR="00194DB5" w:rsidRDefault="00194DB5">
            <w:pPr>
              <w:rPr>
                <w:color w:val="000000"/>
                <w:sz w:val="28"/>
                <w:szCs w:val="28"/>
              </w:rPr>
            </w:pPr>
            <w:r>
              <w:rPr>
                <w:color w:val="000000"/>
                <w:sz w:val="28"/>
                <w:szCs w:val="28"/>
              </w:rPr>
              <w:t>2.процесс перенесения стоимости основных фондов на себестоимость изготовляемой продукции;</w:t>
            </w:r>
          </w:p>
          <w:p w:rsidR="00194DB5" w:rsidRDefault="00194DB5">
            <w:pPr>
              <w:rPr>
                <w:color w:val="000000"/>
                <w:sz w:val="28"/>
                <w:szCs w:val="28"/>
              </w:rPr>
            </w:pPr>
            <w:r>
              <w:rPr>
                <w:color w:val="000000"/>
                <w:sz w:val="28"/>
                <w:szCs w:val="28"/>
              </w:rPr>
              <w:t>3.восстановление основных фондов;</w:t>
            </w:r>
          </w:p>
          <w:p w:rsidR="00194DB5" w:rsidRDefault="00194DB5">
            <w:pPr>
              <w:spacing w:line="0" w:lineRule="atLeast"/>
              <w:rPr>
                <w:color w:val="000000"/>
                <w:sz w:val="28"/>
                <w:szCs w:val="28"/>
                <w:lang w:eastAsia="en-US"/>
              </w:rPr>
            </w:pPr>
            <w:r>
              <w:rPr>
                <w:rStyle w:val="c30"/>
                <w:color w:val="000000"/>
                <w:sz w:val="28"/>
                <w:szCs w:val="28"/>
              </w:rPr>
              <w:t>4.расходы на содержание основных фондов.</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6</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Показатель фондоотдачи рассчитывается путем деления…</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1.средней величины основных фондов на объем продукции</w:t>
            </w:r>
          </w:p>
          <w:p w:rsidR="00194DB5" w:rsidRDefault="00194DB5">
            <w:pPr>
              <w:rPr>
                <w:color w:val="000000"/>
                <w:sz w:val="28"/>
                <w:szCs w:val="28"/>
              </w:rPr>
            </w:pPr>
            <w:r>
              <w:rPr>
                <w:color w:val="000000"/>
                <w:sz w:val="28"/>
                <w:szCs w:val="28"/>
              </w:rPr>
              <w:t>2.средней величины основных фондов на среднесписочную численность персонала</w:t>
            </w:r>
          </w:p>
          <w:p w:rsidR="00194DB5" w:rsidRDefault="00194DB5">
            <w:pPr>
              <w:rPr>
                <w:color w:val="000000"/>
                <w:sz w:val="28"/>
                <w:szCs w:val="28"/>
              </w:rPr>
            </w:pPr>
            <w:r>
              <w:rPr>
                <w:color w:val="000000"/>
                <w:sz w:val="28"/>
                <w:szCs w:val="28"/>
              </w:rPr>
              <w:t>3.объема продукции на среднюю величину основных фондов</w:t>
            </w:r>
          </w:p>
          <w:p w:rsidR="00194DB5" w:rsidRDefault="00194DB5">
            <w:pPr>
              <w:spacing w:line="0" w:lineRule="atLeast"/>
              <w:rPr>
                <w:color w:val="000000"/>
                <w:sz w:val="28"/>
                <w:szCs w:val="28"/>
                <w:lang w:eastAsia="en-US"/>
              </w:rPr>
            </w:pPr>
            <w:r>
              <w:rPr>
                <w:color w:val="000000"/>
                <w:sz w:val="28"/>
                <w:szCs w:val="28"/>
              </w:rPr>
              <w:t>4.объема продукции на среднесписочную численность персонала</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7</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Коэффициент сменности показывает:</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1.режим работы предприятия</w:t>
            </w:r>
          </w:p>
          <w:p w:rsidR="00194DB5" w:rsidRDefault="00194DB5">
            <w:pPr>
              <w:rPr>
                <w:color w:val="000000"/>
                <w:sz w:val="28"/>
                <w:szCs w:val="28"/>
              </w:rPr>
            </w:pPr>
            <w:r>
              <w:rPr>
                <w:color w:val="000000"/>
                <w:sz w:val="28"/>
                <w:szCs w:val="28"/>
              </w:rPr>
              <w:t>2.количество полных смен, отработанных оборудованием за сутки</w:t>
            </w:r>
          </w:p>
          <w:p w:rsidR="00194DB5" w:rsidRDefault="00194DB5">
            <w:pPr>
              <w:rPr>
                <w:color w:val="000000"/>
                <w:sz w:val="28"/>
                <w:szCs w:val="28"/>
              </w:rPr>
            </w:pPr>
            <w:r>
              <w:rPr>
                <w:color w:val="000000"/>
                <w:sz w:val="28"/>
                <w:szCs w:val="28"/>
              </w:rPr>
              <w:t>3.количество полных смен, отработанных работниками</w:t>
            </w:r>
          </w:p>
          <w:p w:rsidR="00194DB5" w:rsidRDefault="00194DB5">
            <w:pPr>
              <w:spacing w:line="0" w:lineRule="atLeast"/>
              <w:rPr>
                <w:color w:val="000000"/>
                <w:sz w:val="28"/>
                <w:szCs w:val="28"/>
                <w:lang w:eastAsia="en-US"/>
              </w:rPr>
            </w:pPr>
            <w:r>
              <w:rPr>
                <w:color w:val="000000"/>
                <w:sz w:val="28"/>
                <w:szCs w:val="28"/>
              </w:rPr>
              <w:t>4.степень эффективности использования оборудования по времени</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8</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ind w:firstLine="284"/>
              <w:jc w:val="center"/>
              <w:rPr>
                <w:color w:val="000000"/>
                <w:sz w:val="28"/>
                <w:szCs w:val="28"/>
                <w:lang w:eastAsia="en-US"/>
              </w:rPr>
            </w:pPr>
            <w:r>
              <w:rPr>
                <w:color w:val="000000"/>
                <w:sz w:val="28"/>
                <w:szCs w:val="28"/>
                <w:lang w:eastAsia="en-US"/>
              </w:rPr>
              <w:t>Коэффициент оборачиваемости оборотных средств показывает:</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1.стоимость оборотных фондов на 1 рубль выпущенной продукции</w:t>
            </w:r>
          </w:p>
          <w:p w:rsidR="00194DB5" w:rsidRDefault="00194DB5">
            <w:pPr>
              <w:rPr>
                <w:color w:val="000000"/>
                <w:sz w:val="28"/>
                <w:szCs w:val="28"/>
              </w:rPr>
            </w:pPr>
            <w:r>
              <w:rPr>
                <w:color w:val="000000"/>
                <w:sz w:val="28"/>
                <w:szCs w:val="28"/>
              </w:rPr>
              <w:t>2.количество оборотов, совершаемых оборотными средствами за период</w:t>
            </w:r>
          </w:p>
          <w:p w:rsidR="00194DB5" w:rsidRDefault="00194DB5">
            <w:pPr>
              <w:rPr>
                <w:color w:val="000000"/>
                <w:sz w:val="28"/>
                <w:szCs w:val="28"/>
              </w:rPr>
            </w:pPr>
            <w:r>
              <w:rPr>
                <w:color w:val="000000"/>
                <w:sz w:val="28"/>
                <w:szCs w:val="28"/>
              </w:rPr>
              <w:t>3.сколько оборотных средств потребуется, чтобы произвести продукции на 1 рубль</w:t>
            </w:r>
          </w:p>
          <w:p w:rsidR="00194DB5" w:rsidRDefault="00194DB5">
            <w:pPr>
              <w:spacing w:line="0" w:lineRule="atLeast"/>
              <w:rPr>
                <w:color w:val="000000"/>
                <w:sz w:val="28"/>
                <w:szCs w:val="28"/>
                <w:lang w:eastAsia="en-US"/>
              </w:rPr>
            </w:pPr>
            <w:r>
              <w:rPr>
                <w:color w:val="000000"/>
                <w:sz w:val="28"/>
                <w:szCs w:val="28"/>
              </w:rPr>
              <w:t>4.экономию от высвобождения оборотных средств</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9</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 xml:space="preserve">Дежурный электрик 5 разряда отработал за месяц на стройке 175 часов. Часовая тарифная ставка электрика 5 разряда 200 рублей. </w:t>
            </w:r>
            <w:r>
              <w:rPr>
                <w:color w:val="000000"/>
                <w:sz w:val="28"/>
                <w:szCs w:val="28"/>
                <w:lang w:eastAsia="en-US"/>
              </w:rPr>
              <w:lastRenderedPageBreak/>
              <w:t>Размер премии 20% тарифного заработка за обеспечение безаварийной работы электрооборудования. Каков заработок электрика за месяц?</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lastRenderedPageBreak/>
              <w:t>1.52500 руб</w:t>
            </w:r>
          </w:p>
          <w:p w:rsidR="00194DB5" w:rsidRDefault="00194DB5">
            <w:pPr>
              <w:rPr>
                <w:color w:val="000000"/>
                <w:sz w:val="28"/>
                <w:szCs w:val="28"/>
              </w:rPr>
            </w:pPr>
            <w:r>
              <w:rPr>
                <w:color w:val="000000"/>
                <w:sz w:val="28"/>
                <w:szCs w:val="28"/>
              </w:rPr>
              <w:t>2.30000 руб</w:t>
            </w:r>
          </w:p>
          <w:p w:rsidR="00194DB5" w:rsidRDefault="00194DB5">
            <w:pPr>
              <w:rPr>
                <w:color w:val="000000"/>
                <w:sz w:val="28"/>
                <w:szCs w:val="28"/>
              </w:rPr>
            </w:pPr>
            <w:r>
              <w:rPr>
                <w:color w:val="000000"/>
                <w:sz w:val="28"/>
                <w:szCs w:val="28"/>
              </w:rPr>
              <w:t>3.42000 руб.</w:t>
            </w:r>
          </w:p>
          <w:p w:rsidR="00194DB5" w:rsidRDefault="00194DB5">
            <w:pPr>
              <w:spacing w:line="0" w:lineRule="atLeast"/>
              <w:rPr>
                <w:color w:val="000000"/>
                <w:sz w:val="28"/>
                <w:szCs w:val="28"/>
                <w:lang w:eastAsia="en-US"/>
              </w:rPr>
            </w:pPr>
            <w:r>
              <w:rPr>
                <w:color w:val="000000"/>
                <w:sz w:val="28"/>
                <w:szCs w:val="28"/>
              </w:rPr>
              <w:t>4.25000 руб.</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10</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Процесс определения минимальной, но достаточной (для нормального протекания производственного процесса) величины оборотных средств на предприятии – это:</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1.прогнозирование</w:t>
            </w:r>
          </w:p>
          <w:p w:rsidR="00194DB5" w:rsidRDefault="00194DB5">
            <w:pPr>
              <w:rPr>
                <w:color w:val="000000"/>
                <w:sz w:val="28"/>
                <w:szCs w:val="28"/>
              </w:rPr>
            </w:pPr>
            <w:r>
              <w:rPr>
                <w:color w:val="000000"/>
                <w:sz w:val="28"/>
                <w:szCs w:val="28"/>
              </w:rPr>
              <w:t>2.нормирование</w:t>
            </w:r>
          </w:p>
          <w:p w:rsidR="00194DB5" w:rsidRDefault="00194DB5">
            <w:pPr>
              <w:rPr>
                <w:color w:val="000000"/>
                <w:sz w:val="28"/>
                <w:szCs w:val="28"/>
              </w:rPr>
            </w:pPr>
            <w:r>
              <w:rPr>
                <w:color w:val="000000"/>
                <w:sz w:val="28"/>
                <w:szCs w:val="28"/>
              </w:rPr>
              <w:t>3.идеализирование</w:t>
            </w:r>
          </w:p>
          <w:p w:rsidR="00194DB5" w:rsidRDefault="00194DB5">
            <w:pPr>
              <w:spacing w:line="0" w:lineRule="atLeast"/>
              <w:rPr>
                <w:color w:val="000000"/>
                <w:sz w:val="28"/>
                <w:szCs w:val="28"/>
                <w:lang w:eastAsia="en-US"/>
              </w:rPr>
            </w:pPr>
            <w:r>
              <w:rPr>
                <w:color w:val="000000"/>
                <w:sz w:val="28"/>
                <w:szCs w:val="28"/>
              </w:rPr>
              <w:t>4.планирование</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11</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Количество человеко-часов, затраченных на выпуск единицы продукции, называется …</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1.трудоемкостью</w:t>
            </w:r>
          </w:p>
          <w:p w:rsidR="00194DB5" w:rsidRDefault="00194DB5">
            <w:pPr>
              <w:rPr>
                <w:color w:val="000000"/>
                <w:sz w:val="28"/>
                <w:szCs w:val="28"/>
              </w:rPr>
            </w:pPr>
            <w:r>
              <w:rPr>
                <w:color w:val="000000"/>
                <w:sz w:val="28"/>
                <w:szCs w:val="28"/>
              </w:rPr>
              <w:t>2.выработкой</w:t>
            </w:r>
          </w:p>
          <w:p w:rsidR="00194DB5" w:rsidRDefault="00194DB5">
            <w:pPr>
              <w:rPr>
                <w:color w:val="000000"/>
                <w:sz w:val="28"/>
                <w:szCs w:val="28"/>
              </w:rPr>
            </w:pPr>
            <w:r>
              <w:rPr>
                <w:color w:val="000000"/>
                <w:sz w:val="28"/>
                <w:szCs w:val="28"/>
              </w:rPr>
              <w:t>3.производительностью труда</w:t>
            </w:r>
          </w:p>
          <w:p w:rsidR="00194DB5" w:rsidRDefault="00194DB5">
            <w:pPr>
              <w:spacing w:line="0" w:lineRule="atLeast"/>
              <w:rPr>
                <w:color w:val="000000"/>
                <w:sz w:val="28"/>
                <w:szCs w:val="28"/>
                <w:lang w:eastAsia="en-US"/>
              </w:rPr>
            </w:pPr>
            <w:r>
              <w:rPr>
                <w:color w:val="000000"/>
                <w:sz w:val="28"/>
                <w:szCs w:val="28"/>
              </w:rPr>
              <w:t>4.комплексной выработкой</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12</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При сдельной системе оплаты труда, тарифный фонд заработной платы определяется …</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1.тарифной ставкой, отработанным работниками временем и премиальными</w:t>
            </w:r>
          </w:p>
          <w:p w:rsidR="00194DB5" w:rsidRDefault="00194DB5">
            <w:pPr>
              <w:rPr>
                <w:color w:val="000000"/>
                <w:sz w:val="28"/>
                <w:szCs w:val="28"/>
              </w:rPr>
            </w:pPr>
            <w:r>
              <w:rPr>
                <w:color w:val="000000"/>
                <w:sz w:val="28"/>
                <w:szCs w:val="28"/>
              </w:rPr>
              <w:t>2.сдельной расценкой и тарифной ставкой</w:t>
            </w:r>
          </w:p>
          <w:p w:rsidR="00194DB5" w:rsidRDefault="00194DB5">
            <w:pPr>
              <w:rPr>
                <w:color w:val="000000"/>
                <w:sz w:val="28"/>
                <w:szCs w:val="28"/>
              </w:rPr>
            </w:pPr>
            <w:r>
              <w:rPr>
                <w:color w:val="000000"/>
                <w:sz w:val="28"/>
                <w:szCs w:val="28"/>
              </w:rPr>
              <w:t>3.сдельной расценкой и отработанным работниками временем</w:t>
            </w:r>
          </w:p>
          <w:p w:rsidR="00194DB5" w:rsidRDefault="00194DB5">
            <w:pPr>
              <w:spacing w:line="0" w:lineRule="atLeast"/>
              <w:rPr>
                <w:color w:val="000000"/>
                <w:sz w:val="28"/>
                <w:szCs w:val="28"/>
                <w:lang w:eastAsia="en-US"/>
              </w:rPr>
            </w:pPr>
            <w:r>
              <w:rPr>
                <w:color w:val="000000"/>
                <w:sz w:val="28"/>
                <w:szCs w:val="28"/>
              </w:rPr>
              <w:t xml:space="preserve"> 4.сдельной расценкой и объемом выполненных работ</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13</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Сдельная расценка отражает:</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1.оплата за 1 час работы</w:t>
            </w:r>
          </w:p>
          <w:p w:rsidR="00194DB5" w:rsidRDefault="00194DB5">
            <w:pPr>
              <w:rPr>
                <w:color w:val="000000"/>
                <w:sz w:val="28"/>
                <w:szCs w:val="28"/>
              </w:rPr>
            </w:pPr>
            <w:r>
              <w:rPr>
                <w:color w:val="000000"/>
                <w:sz w:val="28"/>
                <w:szCs w:val="28"/>
              </w:rPr>
              <w:t>2.оплата труда работника за 1 изделие</w:t>
            </w:r>
          </w:p>
          <w:p w:rsidR="00194DB5" w:rsidRDefault="00194DB5">
            <w:pPr>
              <w:rPr>
                <w:color w:val="000000"/>
                <w:sz w:val="28"/>
                <w:szCs w:val="28"/>
              </w:rPr>
            </w:pPr>
            <w:r>
              <w:rPr>
                <w:color w:val="000000"/>
                <w:sz w:val="28"/>
                <w:szCs w:val="28"/>
              </w:rPr>
              <w:t>3.количество выпущенных изделий</w:t>
            </w:r>
          </w:p>
          <w:p w:rsidR="00194DB5" w:rsidRDefault="00194DB5">
            <w:pPr>
              <w:spacing w:line="0" w:lineRule="atLeast"/>
              <w:rPr>
                <w:color w:val="000000"/>
                <w:sz w:val="28"/>
                <w:szCs w:val="28"/>
                <w:lang w:eastAsia="en-US"/>
              </w:rPr>
            </w:pPr>
            <w:r>
              <w:rPr>
                <w:color w:val="000000"/>
                <w:sz w:val="28"/>
                <w:szCs w:val="28"/>
              </w:rPr>
              <w:t>4.трудоемкость изготовления продукции</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14</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Группировка затрат отдельно по видам изделий называется…</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1.калькуляцией себестоимости</w:t>
            </w:r>
          </w:p>
          <w:p w:rsidR="00194DB5" w:rsidRDefault="00194DB5">
            <w:pPr>
              <w:rPr>
                <w:color w:val="000000"/>
                <w:sz w:val="28"/>
                <w:szCs w:val="28"/>
              </w:rPr>
            </w:pPr>
            <w:r>
              <w:rPr>
                <w:color w:val="000000"/>
                <w:sz w:val="28"/>
                <w:szCs w:val="28"/>
              </w:rPr>
              <w:t>2.структурой цены</w:t>
            </w:r>
          </w:p>
          <w:p w:rsidR="00194DB5" w:rsidRDefault="00194DB5">
            <w:pPr>
              <w:rPr>
                <w:color w:val="000000"/>
                <w:sz w:val="28"/>
                <w:szCs w:val="28"/>
              </w:rPr>
            </w:pPr>
            <w:r>
              <w:rPr>
                <w:color w:val="000000"/>
                <w:sz w:val="28"/>
                <w:szCs w:val="28"/>
              </w:rPr>
              <w:t>3.сметой затрат на производства</w:t>
            </w:r>
          </w:p>
          <w:p w:rsidR="00194DB5" w:rsidRDefault="00194DB5">
            <w:pPr>
              <w:spacing w:line="0" w:lineRule="atLeast"/>
              <w:rPr>
                <w:color w:val="000000"/>
                <w:sz w:val="28"/>
                <w:szCs w:val="28"/>
                <w:lang w:eastAsia="en-US"/>
              </w:rPr>
            </w:pPr>
            <w:r>
              <w:rPr>
                <w:color w:val="000000"/>
                <w:sz w:val="28"/>
                <w:szCs w:val="28"/>
              </w:rPr>
              <w:t>4.общепроизводственная себестоимость</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15</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К переменным расходам относятся такие статьи затрат, как...</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1.сырье</w:t>
            </w:r>
          </w:p>
          <w:p w:rsidR="00194DB5" w:rsidRDefault="00194DB5">
            <w:pPr>
              <w:rPr>
                <w:color w:val="000000"/>
                <w:sz w:val="28"/>
                <w:szCs w:val="28"/>
              </w:rPr>
            </w:pPr>
            <w:r>
              <w:rPr>
                <w:color w:val="000000"/>
                <w:sz w:val="28"/>
                <w:szCs w:val="28"/>
              </w:rPr>
              <w:t>2.электроэнергия</w:t>
            </w:r>
          </w:p>
          <w:p w:rsidR="00194DB5" w:rsidRDefault="00194DB5">
            <w:pPr>
              <w:rPr>
                <w:color w:val="000000"/>
                <w:sz w:val="28"/>
                <w:szCs w:val="28"/>
              </w:rPr>
            </w:pPr>
            <w:r>
              <w:rPr>
                <w:color w:val="000000"/>
                <w:sz w:val="28"/>
                <w:szCs w:val="28"/>
              </w:rPr>
              <w:t>3.арендная плата</w:t>
            </w:r>
          </w:p>
          <w:p w:rsidR="00194DB5" w:rsidRDefault="00194DB5">
            <w:pPr>
              <w:spacing w:line="0" w:lineRule="atLeast"/>
              <w:rPr>
                <w:color w:val="000000"/>
                <w:sz w:val="28"/>
                <w:szCs w:val="28"/>
                <w:lang w:eastAsia="en-US"/>
              </w:rPr>
            </w:pPr>
            <w:r>
              <w:rPr>
                <w:color w:val="000000"/>
                <w:sz w:val="28"/>
                <w:szCs w:val="28"/>
              </w:rPr>
              <w:t>4.заработная плата бухгалтера</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16</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Назначение классификации затрат на производство по экономическим   элементам затрат</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1.расчет себестоимости единицы конкретного вида продукции;</w:t>
            </w:r>
          </w:p>
          <w:p w:rsidR="00194DB5" w:rsidRDefault="00194DB5">
            <w:pPr>
              <w:rPr>
                <w:color w:val="000000"/>
                <w:sz w:val="28"/>
                <w:szCs w:val="28"/>
              </w:rPr>
            </w:pPr>
            <w:r>
              <w:rPr>
                <w:color w:val="000000"/>
                <w:sz w:val="28"/>
                <w:szCs w:val="28"/>
              </w:rPr>
              <w:lastRenderedPageBreak/>
              <w:t>2.основание для составления сметы затрат на производство;</w:t>
            </w:r>
          </w:p>
          <w:p w:rsidR="00194DB5" w:rsidRDefault="00194DB5">
            <w:pPr>
              <w:rPr>
                <w:color w:val="000000"/>
                <w:sz w:val="28"/>
                <w:szCs w:val="28"/>
              </w:rPr>
            </w:pPr>
            <w:r>
              <w:rPr>
                <w:color w:val="000000"/>
                <w:sz w:val="28"/>
                <w:szCs w:val="28"/>
              </w:rPr>
              <w:t>3.исчисление затрат на материалы;</w:t>
            </w:r>
          </w:p>
          <w:p w:rsidR="00194DB5" w:rsidRDefault="00194DB5">
            <w:pPr>
              <w:rPr>
                <w:color w:val="000000"/>
                <w:sz w:val="28"/>
                <w:szCs w:val="28"/>
              </w:rPr>
            </w:pPr>
            <w:r>
              <w:rPr>
                <w:color w:val="000000"/>
                <w:sz w:val="28"/>
                <w:szCs w:val="28"/>
              </w:rPr>
              <w:t>4.определение затрат на заработную плату;</w:t>
            </w:r>
          </w:p>
          <w:p w:rsidR="00194DB5" w:rsidRDefault="00194DB5">
            <w:pPr>
              <w:spacing w:line="0" w:lineRule="atLeast"/>
              <w:rPr>
                <w:color w:val="000000"/>
                <w:sz w:val="28"/>
                <w:szCs w:val="28"/>
                <w:lang w:eastAsia="en-US"/>
              </w:rPr>
            </w:pPr>
            <w:r>
              <w:rPr>
                <w:color w:val="000000"/>
                <w:sz w:val="28"/>
                <w:szCs w:val="28"/>
              </w:rPr>
              <w:t>5.установление цены изделия</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17</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Назначение классификации по калькуляционным статьям расходов:</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1.определение цены за заготовку деталей, узлов;</w:t>
            </w:r>
          </w:p>
          <w:p w:rsidR="00194DB5" w:rsidRDefault="00194DB5">
            <w:pPr>
              <w:rPr>
                <w:color w:val="000000"/>
                <w:sz w:val="28"/>
                <w:szCs w:val="28"/>
              </w:rPr>
            </w:pPr>
            <w:r>
              <w:rPr>
                <w:color w:val="000000"/>
                <w:sz w:val="28"/>
                <w:szCs w:val="28"/>
              </w:rPr>
              <w:t>2.исчисление прямых и косвенных расходов;</w:t>
            </w:r>
          </w:p>
          <w:p w:rsidR="00194DB5" w:rsidRDefault="00194DB5">
            <w:pPr>
              <w:rPr>
                <w:color w:val="000000"/>
                <w:sz w:val="28"/>
                <w:szCs w:val="28"/>
              </w:rPr>
            </w:pPr>
            <w:r>
              <w:rPr>
                <w:color w:val="000000"/>
                <w:sz w:val="28"/>
                <w:szCs w:val="28"/>
              </w:rPr>
              <w:t>3.расчет себестоимости конкретного вида продукции;</w:t>
            </w:r>
          </w:p>
          <w:p w:rsidR="00194DB5" w:rsidRDefault="00194DB5">
            <w:pPr>
              <w:spacing w:line="0" w:lineRule="atLeast"/>
              <w:rPr>
                <w:color w:val="000000"/>
                <w:sz w:val="28"/>
                <w:szCs w:val="28"/>
                <w:lang w:eastAsia="en-US"/>
              </w:rPr>
            </w:pPr>
            <w:r>
              <w:rPr>
                <w:color w:val="000000"/>
                <w:sz w:val="28"/>
                <w:szCs w:val="28"/>
              </w:rPr>
              <w:t>4.составление сметы затрат на производство.</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18</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Сумма расходов на содержание и эксплуатацию оборудования за месяц составляет 3560 руб. Фонд заработной платы основных производственных рабочих за месяц 55000 рублей. Заработная плата основных рабочих, включаемая в стоимость одного изделия 7,8 рублей. Определить, какая сумма расходов на содержание и эксплуатацию оборудования будет включена в себестоимость единицы продукции?</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1.6,1 рублей</w:t>
            </w:r>
          </w:p>
          <w:p w:rsidR="00194DB5" w:rsidRDefault="00194DB5">
            <w:pPr>
              <w:rPr>
                <w:color w:val="000000"/>
                <w:sz w:val="28"/>
                <w:szCs w:val="28"/>
              </w:rPr>
            </w:pPr>
            <w:r>
              <w:rPr>
                <w:color w:val="000000"/>
                <w:sz w:val="28"/>
                <w:szCs w:val="28"/>
              </w:rPr>
              <w:t>2.7,6 рублей</w:t>
            </w:r>
          </w:p>
          <w:p w:rsidR="00194DB5" w:rsidRDefault="00194DB5">
            <w:pPr>
              <w:rPr>
                <w:color w:val="000000"/>
                <w:sz w:val="28"/>
                <w:szCs w:val="28"/>
              </w:rPr>
            </w:pPr>
            <w:r>
              <w:rPr>
                <w:color w:val="000000"/>
                <w:sz w:val="28"/>
                <w:szCs w:val="28"/>
              </w:rPr>
              <w:t>3.5,05 рублей</w:t>
            </w:r>
          </w:p>
          <w:p w:rsidR="00194DB5" w:rsidRDefault="00194DB5">
            <w:pPr>
              <w:spacing w:line="0" w:lineRule="atLeast"/>
              <w:rPr>
                <w:color w:val="000000"/>
                <w:sz w:val="28"/>
                <w:szCs w:val="28"/>
                <w:lang w:eastAsia="en-US"/>
              </w:rPr>
            </w:pPr>
            <w:r>
              <w:rPr>
                <w:color w:val="000000"/>
                <w:sz w:val="28"/>
                <w:szCs w:val="28"/>
              </w:rPr>
              <w:t>4.8,4 рублей</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19</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Прибыль от реализации продукции составила 100 тыс. руб. Прочие доходы составили 50 тыс. руб., прочие расходы - 40 тыс. руб. Балансовая прибыль (до налогообложения) составила ___ тыс. руб.</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1.110 тыс. руб.</w:t>
            </w:r>
          </w:p>
          <w:p w:rsidR="00194DB5" w:rsidRDefault="00194DB5">
            <w:pPr>
              <w:rPr>
                <w:color w:val="000000"/>
                <w:sz w:val="28"/>
                <w:szCs w:val="28"/>
              </w:rPr>
            </w:pPr>
            <w:r>
              <w:rPr>
                <w:color w:val="000000"/>
                <w:sz w:val="28"/>
                <w:szCs w:val="28"/>
              </w:rPr>
              <w:t>2.190 тыс. руб.</w:t>
            </w:r>
          </w:p>
          <w:p w:rsidR="00194DB5" w:rsidRDefault="00194DB5">
            <w:pPr>
              <w:rPr>
                <w:color w:val="000000"/>
                <w:sz w:val="28"/>
                <w:szCs w:val="28"/>
              </w:rPr>
            </w:pPr>
            <w:r>
              <w:rPr>
                <w:color w:val="000000"/>
                <w:sz w:val="28"/>
                <w:szCs w:val="28"/>
              </w:rPr>
              <w:t>3.10 тыс. руб.</w:t>
            </w:r>
          </w:p>
          <w:p w:rsidR="00194DB5" w:rsidRDefault="00194DB5">
            <w:pPr>
              <w:spacing w:line="0" w:lineRule="atLeast"/>
              <w:rPr>
                <w:color w:val="000000"/>
                <w:sz w:val="28"/>
                <w:szCs w:val="28"/>
                <w:lang w:eastAsia="en-US"/>
              </w:rPr>
            </w:pPr>
            <w:r>
              <w:rPr>
                <w:color w:val="000000"/>
                <w:sz w:val="28"/>
                <w:szCs w:val="28"/>
              </w:rPr>
              <w:t>4.90 тыс. руб.</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20</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Основой для расчета оптовой цены предприятия является _______ себестоимость продукции.</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1.производственная</w:t>
            </w:r>
          </w:p>
          <w:p w:rsidR="00194DB5" w:rsidRDefault="00194DB5">
            <w:pPr>
              <w:rPr>
                <w:color w:val="000000"/>
                <w:sz w:val="28"/>
                <w:szCs w:val="28"/>
              </w:rPr>
            </w:pPr>
            <w:r>
              <w:rPr>
                <w:color w:val="000000"/>
                <w:sz w:val="28"/>
                <w:szCs w:val="28"/>
              </w:rPr>
              <w:t>2.полная</w:t>
            </w:r>
          </w:p>
          <w:p w:rsidR="00194DB5" w:rsidRDefault="00194DB5">
            <w:pPr>
              <w:rPr>
                <w:color w:val="000000"/>
                <w:sz w:val="28"/>
                <w:szCs w:val="28"/>
              </w:rPr>
            </w:pPr>
            <w:r>
              <w:rPr>
                <w:color w:val="000000"/>
                <w:sz w:val="28"/>
                <w:szCs w:val="28"/>
              </w:rPr>
              <w:t>3.общехозяйственная</w:t>
            </w:r>
          </w:p>
          <w:p w:rsidR="00194DB5" w:rsidRDefault="00194DB5">
            <w:pPr>
              <w:spacing w:line="0" w:lineRule="atLeast"/>
              <w:rPr>
                <w:color w:val="000000"/>
                <w:sz w:val="28"/>
                <w:szCs w:val="28"/>
                <w:lang w:eastAsia="en-US"/>
              </w:rPr>
            </w:pPr>
            <w:r>
              <w:rPr>
                <w:color w:val="000000"/>
                <w:sz w:val="28"/>
                <w:szCs w:val="28"/>
              </w:rPr>
              <w:t>4.технологическая</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21</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Объем продаж, при котором фирма покрывает все постоянные и переменные затраты, не имея прибыли определяет …</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1.валовой доход</w:t>
            </w:r>
          </w:p>
          <w:p w:rsidR="00194DB5" w:rsidRDefault="00194DB5">
            <w:pPr>
              <w:rPr>
                <w:color w:val="000000"/>
                <w:sz w:val="28"/>
                <w:szCs w:val="28"/>
              </w:rPr>
            </w:pPr>
            <w:r>
              <w:rPr>
                <w:color w:val="000000"/>
                <w:sz w:val="28"/>
                <w:szCs w:val="28"/>
              </w:rPr>
              <w:t>2.чистую прибыль</w:t>
            </w:r>
          </w:p>
          <w:p w:rsidR="00194DB5" w:rsidRDefault="00194DB5">
            <w:pPr>
              <w:rPr>
                <w:color w:val="000000"/>
                <w:sz w:val="28"/>
                <w:szCs w:val="28"/>
              </w:rPr>
            </w:pPr>
            <w:r>
              <w:rPr>
                <w:color w:val="000000"/>
                <w:sz w:val="28"/>
                <w:szCs w:val="28"/>
              </w:rPr>
              <w:t>3.точку безубыточности</w:t>
            </w:r>
          </w:p>
          <w:p w:rsidR="00194DB5" w:rsidRDefault="00194DB5">
            <w:pPr>
              <w:spacing w:line="0" w:lineRule="atLeast"/>
              <w:rPr>
                <w:color w:val="000000"/>
                <w:sz w:val="28"/>
                <w:szCs w:val="28"/>
                <w:lang w:eastAsia="en-US"/>
              </w:rPr>
            </w:pPr>
            <w:r>
              <w:rPr>
                <w:color w:val="000000"/>
                <w:sz w:val="28"/>
                <w:szCs w:val="28"/>
              </w:rPr>
              <w:t>4.расширенное воспроизводство</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22</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 xml:space="preserve">Оптовая отпускная цена изделия 820 рублей. Полная себестоимость 412 </w:t>
            </w:r>
            <w:r>
              <w:rPr>
                <w:color w:val="000000"/>
                <w:sz w:val="28"/>
                <w:szCs w:val="28"/>
                <w:lang w:eastAsia="en-US"/>
              </w:rPr>
              <w:lastRenderedPageBreak/>
              <w:t>рублей. За год выпускается 5000 штук изделий. Определить годовую прибыль промышленного предприятия.</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lastRenderedPageBreak/>
              <w:t>1.2040 тыс. руб.</w:t>
            </w:r>
          </w:p>
          <w:p w:rsidR="00194DB5" w:rsidRDefault="00194DB5">
            <w:pPr>
              <w:rPr>
                <w:color w:val="000000"/>
                <w:sz w:val="28"/>
                <w:szCs w:val="28"/>
              </w:rPr>
            </w:pPr>
            <w:r>
              <w:rPr>
                <w:color w:val="000000"/>
                <w:sz w:val="28"/>
                <w:szCs w:val="28"/>
              </w:rPr>
              <w:t>2.408 руб.</w:t>
            </w:r>
          </w:p>
          <w:p w:rsidR="00194DB5" w:rsidRDefault="00194DB5">
            <w:pPr>
              <w:rPr>
                <w:color w:val="000000"/>
                <w:sz w:val="28"/>
                <w:szCs w:val="28"/>
              </w:rPr>
            </w:pPr>
            <w:r>
              <w:rPr>
                <w:color w:val="000000"/>
                <w:sz w:val="28"/>
                <w:szCs w:val="28"/>
              </w:rPr>
              <w:lastRenderedPageBreak/>
              <w:t>3.4100 тыс. руб.</w:t>
            </w:r>
          </w:p>
          <w:p w:rsidR="00194DB5" w:rsidRDefault="00194DB5">
            <w:pPr>
              <w:spacing w:line="0" w:lineRule="atLeast"/>
              <w:rPr>
                <w:color w:val="000000"/>
                <w:sz w:val="28"/>
                <w:szCs w:val="28"/>
                <w:lang w:eastAsia="en-US"/>
              </w:rPr>
            </w:pPr>
            <w:r>
              <w:rPr>
                <w:color w:val="000000"/>
                <w:sz w:val="28"/>
                <w:szCs w:val="28"/>
              </w:rPr>
              <w:t>4.3000 тыс. руб.</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23</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Розничная цена включает:</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1.Себестоимость полную, прибыль плановую, НДС, наценку торговую;</w:t>
            </w:r>
          </w:p>
          <w:p w:rsidR="00194DB5" w:rsidRDefault="00194DB5">
            <w:pPr>
              <w:rPr>
                <w:color w:val="000000"/>
                <w:sz w:val="28"/>
                <w:szCs w:val="28"/>
              </w:rPr>
            </w:pPr>
            <w:r>
              <w:rPr>
                <w:color w:val="000000"/>
                <w:sz w:val="28"/>
                <w:szCs w:val="28"/>
              </w:rPr>
              <w:t>2.Себестоимость полную, прибыль плановую</w:t>
            </w:r>
          </w:p>
          <w:p w:rsidR="00194DB5" w:rsidRDefault="00194DB5">
            <w:pPr>
              <w:rPr>
                <w:color w:val="000000"/>
                <w:sz w:val="28"/>
                <w:szCs w:val="28"/>
              </w:rPr>
            </w:pPr>
            <w:r>
              <w:rPr>
                <w:color w:val="000000"/>
                <w:sz w:val="28"/>
                <w:szCs w:val="28"/>
              </w:rPr>
              <w:t>3.Себестоимость полную, прибыль плановую, НДС, акцизный налог</w:t>
            </w:r>
          </w:p>
          <w:p w:rsidR="00194DB5" w:rsidRDefault="00194DB5">
            <w:pPr>
              <w:spacing w:line="0" w:lineRule="atLeast"/>
              <w:rPr>
                <w:color w:val="000000"/>
                <w:sz w:val="28"/>
                <w:szCs w:val="28"/>
                <w:lang w:eastAsia="en-US"/>
              </w:rPr>
            </w:pPr>
            <w:r>
              <w:rPr>
                <w:color w:val="000000"/>
                <w:sz w:val="28"/>
                <w:szCs w:val="28"/>
              </w:rPr>
              <w:t>4.Затраты на производство и реализацию продукции</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24</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Под понятием «прибыль от реализации продукции» подразумеваются:</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1.выручка, полученная от реализации продукции;</w:t>
            </w:r>
          </w:p>
          <w:p w:rsidR="00194DB5" w:rsidRDefault="00194DB5">
            <w:pPr>
              <w:rPr>
                <w:color w:val="000000"/>
                <w:sz w:val="28"/>
                <w:szCs w:val="28"/>
              </w:rPr>
            </w:pPr>
            <w:r>
              <w:rPr>
                <w:color w:val="000000"/>
                <w:sz w:val="28"/>
                <w:szCs w:val="28"/>
              </w:rPr>
              <w:t>2.денежное выражение стоимости товаров;</w:t>
            </w:r>
          </w:p>
          <w:p w:rsidR="00194DB5" w:rsidRDefault="00194DB5">
            <w:pPr>
              <w:rPr>
                <w:color w:val="000000"/>
                <w:sz w:val="28"/>
                <w:szCs w:val="28"/>
              </w:rPr>
            </w:pPr>
            <w:r>
              <w:rPr>
                <w:color w:val="000000"/>
                <w:sz w:val="28"/>
                <w:szCs w:val="28"/>
              </w:rPr>
              <w:t>3.разность между объемом реализованной продукции в стоимостном выражении (без НДС и акциза) и ее себестоимостью;</w:t>
            </w:r>
          </w:p>
          <w:p w:rsidR="00194DB5" w:rsidRDefault="00194DB5">
            <w:pPr>
              <w:spacing w:line="0" w:lineRule="atLeast"/>
              <w:rPr>
                <w:color w:val="000000"/>
                <w:sz w:val="28"/>
                <w:szCs w:val="28"/>
                <w:lang w:eastAsia="en-US"/>
              </w:rPr>
            </w:pPr>
            <w:r>
              <w:rPr>
                <w:color w:val="000000"/>
                <w:sz w:val="28"/>
                <w:szCs w:val="28"/>
              </w:rPr>
              <w:t>4.чистый доход предприятия;</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25</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Понятие «балансовая прибыль предприятия» содержит:</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1.выручку, полученную от реализации продукции;</w:t>
            </w:r>
          </w:p>
          <w:p w:rsidR="00194DB5" w:rsidRDefault="00194DB5">
            <w:pPr>
              <w:rPr>
                <w:color w:val="000000"/>
                <w:sz w:val="28"/>
                <w:szCs w:val="28"/>
              </w:rPr>
            </w:pPr>
            <w:r>
              <w:rPr>
                <w:color w:val="000000"/>
                <w:sz w:val="28"/>
                <w:szCs w:val="28"/>
              </w:rPr>
              <w:t>2.денежное выражение стоимости товаров;</w:t>
            </w:r>
          </w:p>
          <w:p w:rsidR="00194DB5" w:rsidRDefault="00194DB5">
            <w:pPr>
              <w:rPr>
                <w:color w:val="000000"/>
                <w:sz w:val="28"/>
                <w:szCs w:val="28"/>
              </w:rPr>
            </w:pPr>
            <w:r>
              <w:rPr>
                <w:color w:val="000000"/>
                <w:sz w:val="28"/>
                <w:szCs w:val="28"/>
              </w:rPr>
              <w:t>разность между объемом реализованной продукции в стоимостном выражении и ее себестоимостью;</w:t>
            </w:r>
          </w:p>
          <w:p w:rsidR="00194DB5" w:rsidRDefault="00194DB5">
            <w:pPr>
              <w:spacing w:line="0" w:lineRule="atLeast"/>
              <w:rPr>
                <w:color w:val="000000"/>
                <w:sz w:val="28"/>
                <w:szCs w:val="28"/>
                <w:lang w:eastAsia="en-US"/>
              </w:rPr>
            </w:pPr>
            <w:r>
              <w:rPr>
                <w:color w:val="000000"/>
                <w:sz w:val="28"/>
                <w:szCs w:val="28"/>
              </w:rPr>
              <w:t>3.прибыль от реализации продукции, результат от прочей реализации, доходы от внереализационных операций (по ценным бумагам, долевому участию в других предприятиях), 4.расходы и убытки от внереализационных операций;</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26</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Рентабельность   производственных   фондов определяется:</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1.отношением балансовой прибыли к объему реализованной продукции;</w:t>
            </w:r>
          </w:p>
          <w:p w:rsidR="00194DB5" w:rsidRDefault="00194DB5">
            <w:pPr>
              <w:rPr>
                <w:color w:val="000000"/>
                <w:sz w:val="28"/>
                <w:szCs w:val="28"/>
              </w:rPr>
            </w:pPr>
            <w:r>
              <w:rPr>
                <w:color w:val="000000"/>
                <w:sz w:val="28"/>
                <w:szCs w:val="28"/>
              </w:rPr>
              <w:lastRenderedPageBreak/>
              <w:t>2.отношением прибыли от реализации к выручке от реализации;</w:t>
            </w:r>
          </w:p>
          <w:p w:rsidR="00194DB5" w:rsidRDefault="00194DB5">
            <w:pPr>
              <w:rPr>
                <w:color w:val="000000"/>
                <w:sz w:val="28"/>
                <w:szCs w:val="28"/>
              </w:rPr>
            </w:pPr>
            <w:r>
              <w:rPr>
                <w:color w:val="000000"/>
                <w:sz w:val="28"/>
                <w:szCs w:val="28"/>
              </w:rPr>
              <w:t>3.отношением   балансовой   прибыли   к   средней стоимости имущества предприятия;</w:t>
            </w:r>
          </w:p>
          <w:p w:rsidR="00194DB5" w:rsidRDefault="00194DB5">
            <w:pPr>
              <w:spacing w:line="0" w:lineRule="atLeast"/>
              <w:rPr>
                <w:color w:val="000000"/>
                <w:sz w:val="28"/>
                <w:szCs w:val="28"/>
                <w:lang w:eastAsia="en-US"/>
              </w:rPr>
            </w:pPr>
            <w:r>
              <w:rPr>
                <w:color w:val="000000"/>
                <w:sz w:val="28"/>
                <w:szCs w:val="28"/>
              </w:rPr>
              <w:t>4.отношением прибыли к средней стоимости основных фондов и материальных оборотных средств.</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27</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Полная себестоимость включает затраты:</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1.на производство и реализацию продукции</w:t>
            </w:r>
          </w:p>
          <w:p w:rsidR="00194DB5" w:rsidRDefault="00194DB5">
            <w:pPr>
              <w:rPr>
                <w:color w:val="000000"/>
                <w:sz w:val="28"/>
                <w:szCs w:val="28"/>
              </w:rPr>
            </w:pPr>
            <w:r>
              <w:rPr>
                <w:color w:val="000000"/>
                <w:sz w:val="28"/>
                <w:szCs w:val="28"/>
              </w:rPr>
              <w:t>2.цеха на выполнение технологических операций;</w:t>
            </w:r>
          </w:p>
          <w:p w:rsidR="00194DB5" w:rsidRDefault="00194DB5">
            <w:pPr>
              <w:rPr>
                <w:color w:val="000000"/>
                <w:sz w:val="28"/>
                <w:szCs w:val="28"/>
              </w:rPr>
            </w:pPr>
            <w:r>
              <w:rPr>
                <w:color w:val="000000"/>
                <w:sz w:val="28"/>
                <w:szCs w:val="28"/>
              </w:rPr>
              <w:t>3.предприятия на производство данного вида продукции;</w:t>
            </w:r>
          </w:p>
          <w:p w:rsidR="00194DB5" w:rsidRDefault="00194DB5">
            <w:pPr>
              <w:spacing w:line="0" w:lineRule="atLeast"/>
              <w:rPr>
                <w:color w:val="000000"/>
                <w:sz w:val="28"/>
                <w:szCs w:val="28"/>
                <w:lang w:eastAsia="en-US"/>
              </w:rPr>
            </w:pPr>
            <w:r>
              <w:rPr>
                <w:rStyle w:val="c30"/>
                <w:color w:val="000000"/>
                <w:sz w:val="28"/>
                <w:szCs w:val="28"/>
              </w:rPr>
              <w:t>цеха на управление производством</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28</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Производительность труда это:</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1.затраты рабочего времени на изготовление единицы продукции</w:t>
            </w:r>
          </w:p>
          <w:p w:rsidR="00194DB5" w:rsidRDefault="00194DB5">
            <w:pPr>
              <w:rPr>
                <w:color w:val="000000"/>
                <w:sz w:val="28"/>
                <w:szCs w:val="28"/>
              </w:rPr>
            </w:pPr>
            <w:r>
              <w:rPr>
                <w:color w:val="000000"/>
                <w:sz w:val="28"/>
                <w:szCs w:val="28"/>
              </w:rPr>
              <w:t>2.количество продукции, изготовленное одним работающим за единицу времени</w:t>
            </w:r>
          </w:p>
          <w:p w:rsidR="00194DB5" w:rsidRDefault="00194DB5">
            <w:pPr>
              <w:rPr>
                <w:color w:val="000000"/>
                <w:sz w:val="28"/>
                <w:szCs w:val="28"/>
              </w:rPr>
            </w:pPr>
            <w:r>
              <w:rPr>
                <w:color w:val="000000"/>
                <w:sz w:val="28"/>
                <w:szCs w:val="28"/>
              </w:rPr>
              <w:t>3.годовой объем выпуска продукции</w:t>
            </w:r>
          </w:p>
          <w:p w:rsidR="00194DB5" w:rsidRDefault="00194DB5">
            <w:pPr>
              <w:spacing w:line="0" w:lineRule="atLeast"/>
              <w:rPr>
                <w:color w:val="000000"/>
                <w:sz w:val="28"/>
                <w:szCs w:val="28"/>
                <w:lang w:eastAsia="en-US"/>
              </w:rPr>
            </w:pPr>
            <w:r>
              <w:rPr>
                <w:color w:val="000000"/>
                <w:sz w:val="28"/>
                <w:szCs w:val="28"/>
              </w:rPr>
              <w:t>4.трудоемкость годового выпуска продукции</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29</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Производственная мощность это:</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1.задание по выпуску основной продукции на год</w:t>
            </w:r>
          </w:p>
          <w:p w:rsidR="00194DB5" w:rsidRDefault="00194DB5">
            <w:pPr>
              <w:rPr>
                <w:color w:val="000000"/>
                <w:sz w:val="28"/>
                <w:szCs w:val="28"/>
              </w:rPr>
            </w:pPr>
            <w:r>
              <w:rPr>
                <w:color w:val="000000"/>
                <w:sz w:val="28"/>
                <w:szCs w:val="28"/>
              </w:rPr>
              <w:t>2.максимально возможный годовой выпуск продукции при полном использовании оборудования и производственных площадей</w:t>
            </w:r>
          </w:p>
          <w:p w:rsidR="00194DB5" w:rsidRDefault="00194DB5">
            <w:pPr>
              <w:rPr>
                <w:color w:val="000000"/>
                <w:sz w:val="28"/>
                <w:szCs w:val="28"/>
              </w:rPr>
            </w:pPr>
            <w:r>
              <w:rPr>
                <w:color w:val="000000"/>
                <w:sz w:val="28"/>
                <w:szCs w:val="28"/>
              </w:rPr>
              <w:t>3.годовой выпуск продукции</w:t>
            </w:r>
          </w:p>
          <w:p w:rsidR="00194DB5" w:rsidRDefault="00194DB5">
            <w:pPr>
              <w:spacing w:line="0" w:lineRule="atLeast"/>
              <w:rPr>
                <w:color w:val="000000"/>
                <w:sz w:val="28"/>
                <w:szCs w:val="28"/>
                <w:lang w:eastAsia="en-US"/>
              </w:rPr>
            </w:pPr>
            <w:r>
              <w:rPr>
                <w:color w:val="000000"/>
                <w:sz w:val="28"/>
                <w:szCs w:val="28"/>
              </w:rPr>
              <w:t>4.трудоемкость годового выпуска продукции</w:t>
            </w:r>
          </w:p>
        </w:tc>
      </w:tr>
      <w:tr w:rsidR="00194DB5" w:rsidTr="00194DB5">
        <w:tc>
          <w:tcPr>
            <w:tcW w:w="5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30</w:t>
            </w:r>
          </w:p>
        </w:tc>
        <w:tc>
          <w:tcPr>
            <w:tcW w:w="4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Валовая продукция промышленного предприятия это:</w:t>
            </w:r>
          </w:p>
        </w:tc>
        <w:tc>
          <w:tcPr>
            <w:tcW w:w="41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1.готовая продукция основного производства, которая сдана на склад для продажи потребителю</w:t>
            </w:r>
          </w:p>
          <w:p w:rsidR="00194DB5" w:rsidRDefault="00194DB5">
            <w:pPr>
              <w:rPr>
                <w:color w:val="000000"/>
                <w:sz w:val="28"/>
                <w:szCs w:val="28"/>
              </w:rPr>
            </w:pPr>
            <w:r>
              <w:rPr>
                <w:color w:val="000000"/>
                <w:sz w:val="28"/>
                <w:szCs w:val="28"/>
              </w:rPr>
              <w:lastRenderedPageBreak/>
              <w:t>2.услуги промышленного характера, предназначенные к отпуску на сторону</w:t>
            </w:r>
          </w:p>
          <w:p w:rsidR="00194DB5" w:rsidRDefault="00194DB5">
            <w:pPr>
              <w:rPr>
                <w:color w:val="000000"/>
                <w:sz w:val="28"/>
                <w:szCs w:val="28"/>
              </w:rPr>
            </w:pPr>
            <w:r>
              <w:rPr>
                <w:color w:val="000000"/>
                <w:sz w:val="28"/>
                <w:szCs w:val="28"/>
              </w:rPr>
              <w:t>3.продукция, отправленная покупателю и оплаченная им</w:t>
            </w:r>
          </w:p>
          <w:p w:rsidR="00194DB5" w:rsidRDefault="00194DB5">
            <w:pPr>
              <w:spacing w:line="0" w:lineRule="atLeast"/>
              <w:rPr>
                <w:color w:val="000000"/>
                <w:sz w:val="28"/>
                <w:szCs w:val="28"/>
                <w:lang w:eastAsia="en-US"/>
              </w:rPr>
            </w:pPr>
            <w:r>
              <w:rPr>
                <w:color w:val="000000"/>
                <w:sz w:val="28"/>
                <w:szCs w:val="28"/>
              </w:rPr>
              <w:t>4.товарная продукция и изменение остатков незавершенного производства</w:t>
            </w:r>
          </w:p>
        </w:tc>
      </w:tr>
    </w:tbl>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color w:val="000000"/>
          <w:sz w:val="28"/>
          <w:szCs w:val="28"/>
          <w:lang w:eastAsia="en-US"/>
        </w:rPr>
      </w:pPr>
      <w:r>
        <w:rPr>
          <w:b/>
          <w:bCs/>
          <w:color w:val="000000"/>
          <w:sz w:val="28"/>
          <w:szCs w:val="28"/>
        </w:rPr>
        <w:t>Ключ к тестовым заданиям</w:t>
      </w:r>
    </w:p>
    <w:tbl>
      <w:tblPr>
        <w:tblW w:w="9588" w:type="dxa"/>
        <w:tblInd w:w="-116" w:type="dxa"/>
        <w:tblLayout w:type="fixed"/>
        <w:tblLook w:val="04A0"/>
      </w:tblPr>
      <w:tblGrid>
        <w:gridCol w:w="1555"/>
        <w:gridCol w:w="1905"/>
        <w:gridCol w:w="1554"/>
        <w:gridCol w:w="1905"/>
        <w:gridCol w:w="1251"/>
        <w:gridCol w:w="1418"/>
      </w:tblGrid>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b/>
                <w:bCs/>
                <w:color w:val="000000"/>
                <w:sz w:val="28"/>
                <w:szCs w:val="28"/>
                <w:lang w:eastAsia="en-US"/>
              </w:rPr>
              <w:t>Номер вопроса</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b/>
                <w:bCs/>
                <w:color w:val="000000"/>
                <w:sz w:val="28"/>
                <w:szCs w:val="28"/>
                <w:lang w:eastAsia="en-US"/>
              </w:rPr>
              <w:t>Правильный ответ</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b/>
                <w:bCs/>
                <w:color w:val="000000"/>
                <w:sz w:val="28"/>
                <w:szCs w:val="28"/>
                <w:lang w:eastAsia="en-US"/>
              </w:rPr>
              <w:t>Номер вопроса</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b/>
                <w:bCs/>
                <w:color w:val="000000"/>
                <w:sz w:val="28"/>
                <w:szCs w:val="28"/>
                <w:lang w:eastAsia="en-US"/>
              </w:rPr>
              <w:t>Правильный ответ</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53"/>
                <w:b/>
                <w:bCs/>
                <w:color w:val="000000"/>
                <w:sz w:val="28"/>
                <w:szCs w:val="28"/>
                <w:lang w:eastAsia="en-US"/>
              </w:rPr>
              <w:t>Номер вопроса</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b/>
                <w:bCs/>
                <w:color w:val="000000"/>
                <w:sz w:val="28"/>
                <w:szCs w:val="28"/>
                <w:lang w:eastAsia="en-US"/>
              </w:rPr>
              <w:t>Правильный ответ</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11</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21</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12</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4</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22</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13</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23</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4</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14</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24</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5</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15</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25</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4</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6</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16</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26</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4</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7</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17</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27</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8</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18</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28</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9</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19</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29</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r>
      <w:tr w:rsidR="00194DB5" w:rsidTr="00194DB5">
        <w:tc>
          <w:tcPr>
            <w:tcW w:w="15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10</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5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20</w:t>
            </w:r>
          </w:p>
        </w:tc>
        <w:tc>
          <w:tcPr>
            <w:tcW w:w="19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30</w:t>
            </w:r>
          </w:p>
        </w:tc>
        <w:tc>
          <w:tcPr>
            <w:tcW w:w="14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4</w:t>
            </w:r>
          </w:p>
        </w:tc>
      </w:tr>
    </w:tbl>
    <w:p w:rsidR="00194DB5" w:rsidRDefault="00194DB5" w:rsidP="00194DB5">
      <w:pPr>
        <w:shd w:val="clear" w:color="auto" w:fill="FFFFFF"/>
        <w:jc w:val="center"/>
        <w:rPr>
          <w:vanish/>
          <w:color w:val="666666"/>
          <w:sz w:val="28"/>
          <w:szCs w:val="28"/>
          <w:lang w:eastAsia="en-US"/>
        </w:rPr>
      </w:pPr>
    </w:p>
    <w:p w:rsidR="00194DB5" w:rsidRDefault="00194DB5" w:rsidP="00194DB5">
      <w:pPr>
        <w:shd w:val="clear" w:color="auto" w:fill="FFFFFF"/>
        <w:jc w:val="center"/>
        <w:rPr>
          <w:color w:val="666666"/>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p>
    <w:p w:rsidR="00194DB5" w:rsidRDefault="00194DB5" w:rsidP="00194DB5">
      <w:pPr>
        <w:shd w:val="clear" w:color="auto" w:fill="FFFFFF"/>
        <w:rPr>
          <w:b/>
          <w:sz w:val="28"/>
          <w:szCs w:val="28"/>
          <w:lang w:eastAsia="en-US"/>
        </w:rPr>
      </w:pPr>
      <w:r>
        <w:rPr>
          <w:b/>
          <w:sz w:val="28"/>
          <w:szCs w:val="28"/>
          <w:lang w:eastAsia="en-US"/>
        </w:rPr>
        <w:t>5.Комплект контрольно-оценочных средств для текущего контроля знаний.</w:t>
      </w:r>
    </w:p>
    <w:p w:rsidR="00194DB5" w:rsidRDefault="00194DB5" w:rsidP="00194DB5">
      <w:pPr>
        <w:shd w:val="clear" w:color="auto" w:fill="FFFFFF"/>
        <w:jc w:val="center"/>
        <w:rPr>
          <w:b/>
          <w:color w:val="666666"/>
          <w:sz w:val="28"/>
          <w:szCs w:val="28"/>
          <w:lang w:eastAsia="en-US"/>
        </w:rPr>
      </w:pPr>
    </w:p>
    <w:p w:rsidR="00194DB5" w:rsidRDefault="00194DB5" w:rsidP="00194DB5">
      <w:pPr>
        <w:shd w:val="clear" w:color="auto" w:fill="FFFFFF"/>
        <w:jc w:val="center"/>
        <w:rPr>
          <w:color w:val="666666"/>
          <w:sz w:val="28"/>
          <w:szCs w:val="28"/>
          <w:lang w:eastAsia="en-US"/>
        </w:rPr>
      </w:pPr>
    </w:p>
    <w:p w:rsidR="00194DB5" w:rsidRDefault="00194DB5" w:rsidP="00194DB5">
      <w:pPr>
        <w:shd w:val="clear" w:color="auto" w:fill="FFFFFF"/>
        <w:jc w:val="center"/>
        <w:rPr>
          <w:vanish/>
          <w:color w:val="666666"/>
          <w:sz w:val="28"/>
          <w:szCs w:val="28"/>
          <w:lang w:eastAsia="en-US"/>
        </w:rPr>
      </w:pPr>
    </w:p>
    <w:p w:rsidR="00194DB5" w:rsidRDefault="00194DB5" w:rsidP="00194DB5">
      <w:pPr>
        <w:pStyle w:val="c31"/>
        <w:shd w:val="clear" w:color="auto" w:fill="FFFFFF"/>
        <w:spacing w:before="0" w:beforeAutospacing="0" w:after="0" w:afterAutospacing="0"/>
        <w:jc w:val="center"/>
        <w:rPr>
          <w:color w:val="000000"/>
          <w:sz w:val="28"/>
          <w:szCs w:val="28"/>
        </w:rPr>
      </w:pPr>
      <w:r>
        <w:rPr>
          <w:b/>
          <w:bCs/>
          <w:color w:val="000000"/>
          <w:sz w:val="28"/>
          <w:szCs w:val="28"/>
        </w:rPr>
        <w:t>МДК 02.01. Планирование и организация работы структурного подразделения</w:t>
      </w:r>
    </w:p>
    <w:tbl>
      <w:tblPr>
        <w:tblW w:w="9730" w:type="dxa"/>
        <w:tblInd w:w="-116" w:type="dxa"/>
        <w:tblLook w:val="04A0"/>
      </w:tblPr>
      <w:tblGrid>
        <w:gridCol w:w="514"/>
        <w:gridCol w:w="4069"/>
        <w:gridCol w:w="5147"/>
      </w:tblGrid>
      <w:tr w:rsidR="00194DB5" w:rsidTr="00194DB5">
        <w:trPr>
          <w:trHeight w:val="146"/>
        </w:trPr>
        <w:tc>
          <w:tcPr>
            <w:tcW w:w="9730" w:type="dxa"/>
            <w:gridSpan w:val="3"/>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b/>
                <w:bCs/>
                <w:color w:val="000000"/>
                <w:sz w:val="28"/>
                <w:szCs w:val="28"/>
                <w:lang w:eastAsia="en-US"/>
              </w:rPr>
              <w:t>Тестовые задания</w:t>
            </w:r>
            <w:r>
              <w:rPr>
                <w:rStyle w:val="c30"/>
                <w:color w:val="000000"/>
                <w:sz w:val="28"/>
                <w:szCs w:val="28"/>
                <w:lang w:eastAsia="en-US"/>
              </w:rPr>
              <w:t>  по </w:t>
            </w:r>
            <w:r>
              <w:rPr>
                <w:rStyle w:val="c1"/>
                <w:b/>
                <w:bCs/>
                <w:color w:val="000000"/>
                <w:sz w:val="28"/>
                <w:szCs w:val="28"/>
                <w:lang w:eastAsia="en-US"/>
              </w:rPr>
              <w:t xml:space="preserve">МДК 02.01. Планирование и организация работы </w:t>
            </w:r>
            <w:r>
              <w:rPr>
                <w:rStyle w:val="c1"/>
                <w:b/>
                <w:bCs/>
                <w:color w:val="000000"/>
                <w:sz w:val="28"/>
                <w:szCs w:val="28"/>
                <w:lang w:eastAsia="en-US"/>
              </w:rPr>
              <w:lastRenderedPageBreak/>
              <w:t>структурного подразделения</w:t>
            </w:r>
          </w:p>
        </w:tc>
      </w:tr>
      <w:tr w:rsidR="00194DB5" w:rsidTr="00194DB5">
        <w:trPr>
          <w:trHeight w:val="146"/>
        </w:trPr>
        <w:tc>
          <w:tcPr>
            <w:tcW w:w="514"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lastRenderedPageBreak/>
              <w:t>№</w:t>
            </w:r>
          </w:p>
        </w:tc>
        <w:tc>
          <w:tcPr>
            <w:tcW w:w="4069"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ind w:left="720"/>
              <w:jc w:val="center"/>
              <w:rPr>
                <w:color w:val="000000"/>
                <w:sz w:val="28"/>
                <w:szCs w:val="28"/>
                <w:lang w:eastAsia="en-US"/>
              </w:rPr>
            </w:pPr>
            <w:r>
              <w:rPr>
                <w:rStyle w:val="c1"/>
                <w:b/>
                <w:bCs/>
                <w:color w:val="000000"/>
                <w:sz w:val="28"/>
                <w:szCs w:val="28"/>
                <w:lang w:eastAsia="en-US"/>
              </w:rPr>
              <w:t>Вопрос</w:t>
            </w:r>
          </w:p>
        </w:tc>
        <w:tc>
          <w:tcPr>
            <w:tcW w:w="5147"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Варианты ответов</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Что такое хронометраж?</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1.метод изучения затрат времени с помощью фиксации и замеров продолжительности выполняемых действий</w:t>
            </w:r>
          </w:p>
          <w:p w:rsidR="00194DB5" w:rsidRDefault="00194DB5">
            <w:pPr>
              <w:rPr>
                <w:color w:val="000000"/>
                <w:sz w:val="28"/>
                <w:szCs w:val="28"/>
              </w:rPr>
            </w:pPr>
            <w:r>
              <w:rPr>
                <w:color w:val="000000"/>
                <w:sz w:val="28"/>
                <w:szCs w:val="28"/>
              </w:rPr>
              <w:t>2.измеряют все без исключения затраты времени исполнителя за определенный период работы.</w:t>
            </w:r>
          </w:p>
          <w:p w:rsidR="00194DB5" w:rsidRDefault="00194DB5">
            <w:pPr>
              <w:spacing w:line="0" w:lineRule="atLeast"/>
              <w:rPr>
                <w:color w:val="000000"/>
                <w:sz w:val="28"/>
                <w:szCs w:val="28"/>
                <w:lang w:eastAsia="en-US"/>
              </w:rPr>
            </w:pPr>
            <w:r>
              <w:rPr>
                <w:color w:val="000000"/>
                <w:sz w:val="28"/>
                <w:szCs w:val="28"/>
              </w:rPr>
              <w:t>3.получение сведений о составе и величине затрат рабочего времени путем проведения серии внезапных, коротких и нерегулярных наблюдений,</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Производственная мощность это</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1.максимально возможный выпуск продукции;</w:t>
            </w:r>
          </w:p>
          <w:p w:rsidR="00194DB5" w:rsidRDefault="00194DB5">
            <w:pPr>
              <w:rPr>
                <w:color w:val="000000"/>
                <w:sz w:val="28"/>
                <w:szCs w:val="28"/>
              </w:rPr>
            </w:pPr>
            <w:r>
              <w:rPr>
                <w:color w:val="000000"/>
                <w:sz w:val="28"/>
                <w:szCs w:val="28"/>
              </w:rPr>
              <w:t>2.выработка продукции на одного работника</w:t>
            </w:r>
          </w:p>
          <w:p w:rsidR="00194DB5" w:rsidRDefault="00194DB5">
            <w:pPr>
              <w:spacing w:line="0" w:lineRule="atLeast"/>
              <w:rPr>
                <w:color w:val="000000"/>
                <w:sz w:val="28"/>
                <w:szCs w:val="28"/>
                <w:lang w:eastAsia="en-US"/>
              </w:rPr>
            </w:pPr>
            <w:r>
              <w:rPr>
                <w:color w:val="000000"/>
                <w:sz w:val="28"/>
                <w:szCs w:val="28"/>
              </w:rPr>
              <w:t>3.минимально возможный выпуск продукции</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3</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Какие подразделения машиностроительного предприятия относятся к основным заготовительным подразделениям?</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1.Сборочные цехи</w:t>
            </w:r>
          </w:p>
          <w:p w:rsidR="00194DB5" w:rsidRDefault="00194DB5">
            <w:pPr>
              <w:rPr>
                <w:color w:val="000000"/>
                <w:sz w:val="28"/>
                <w:szCs w:val="28"/>
              </w:rPr>
            </w:pPr>
            <w:r>
              <w:rPr>
                <w:color w:val="000000"/>
                <w:sz w:val="28"/>
                <w:szCs w:val="28"/>
              </w:rPr>
              <w:t>2.литейные, кузнечные цехи, цехи пластмасс, и.т.д.</w:t>
            </w:r>
          </w:p>
          <w:p w:rsidR="00194DB5" w:rsidRDefault="00194DB5">
            <w:pPr>
              <w:spacing w:line="0" w:lineRule="atLeast"/>
              <w:rPr>
                <w:color w:val="000000"/>
                <w:sz w:val="28"/>
                <w:szCs w:val="28"/>
                <w:lang w:eastAsia="en-US"/>
              </w:rPr>
            </w:pPr>
            <w:r>
              <w:rPr>
                <w:color w:val="000000"/>
                <w:sz w:val="28"/>
                <w:szCs w:val="28"/>
              </w:rPr>
              <w:t>3.токарные, фрезерные цехи</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4</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Основное назначение энергетического хозяйства предприятия</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1.выбор средств технологического оснащения для техпроцесса</w:t>
            </w:r>
          </w:p>
          <w:p w:rsidR="00194DB5" w:rsidRDefault="00194DB5">
            <w:pPr>
              <w:rPr>
                <w:color w:val="000000"/>
                <w:sz w:val="28"/>
                <w:szCs w:val="28"/>
              </w:rPr>
            </w:pPr>
            <w:r>
              <w:rPr>
                <w:color w:val="000000"/>
                <w:sz w:val="28"/>
                <w:szCs w:val="28"/>
              </w:rPr>
              <w:t>2.повышение уровня автоматизации производства</w:t>
            </w:r>
          </w:p>
          <w:p w:rsidR="00194DB5" w:rsidRDefault="00194DB5">
            <w:pPr>
              <w:spacing w:line="0" w:lineRule="atLeast"/>
              <w:rPr>
                <w:color w:val="000000"/>
                <w:sz w:val="28"/>
                <w:szCs w:val="28"/>
                <w:lang w:eastAsia="en-US"/>
              </w:rPr>
            </w:pPr>
            <w:r>
              <w:rPr>
                <w:color w:val="000000"/>
                <w:sz w:val="28"/>
                <w:szCs w:val="28"/>
              </w:rPr>
              <w:t>3.бесперебойное снабжение производства всеми видами энергии</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5</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Внутреннее энергоснабжение заключается в том, что:</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1.осуществляется закупка энергии у специализированных поставщиков и посредников энергоснабжения</w:t>
            </w:r>
          </w:p>
          <w:p w:rsidR="00194DB5" w:rsidRDefault="00194DB5">
            <w:pPr>
              <w:rPr>
                <w:color w:val="000000"/>
                <w:sz w:val="28"/>
                <w:szCs w:val="28"/>
              </w:rPr>
            </w:pPr>
            <w:r>
              <w:rPr>
                <w:color w:val="000000"/>
                <w:sz w:val="28"/>
                <w:szCs w:val="28"/>
              </w:rPr>
              <w:t>2.предприятие обеспечивает себя энергией от собственных установок и станций;</w:t>
            </w:r>
          </w:p>
          <w:p w:rsidR="00194DB5" w:rsidRDefault="00194DB5">
            <w:pPr>
              <w:spacing w:line="0" w:lineRule="atLeast"/>
              <w:rPr>
                <w:color w:val="000000"/>
                <w:sz w:val="28"/>
                <w:szCs w:val="28"/>
                <w:lang w:eastAsia="en-US"/>
              </w:rPr>
            </w:pPr>
            <w:r>
              <w:rPr>
                <w:color w:val="000000"/>
                <w:sz w:val="28"/>
                <w:szCs w:val="28"/>
              </w:rPr>
              <w:t>3.электроэнергию предприятие получает от территориальных сетей, а сжатый воздух – от собственных генерирующих установок и станций</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6</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Какие подразделения предприятия относятся к общезаводским?</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1.Инструментальные цехи;</w:t>
            </w:r>
          </w:p>
          <w:p w:rsidR="00194DB5" w:rsidRDefault="00194DB5">
            <w:pPr>
              <w:rPr>
                <w:color w:val="000000"/>
                <w:sz w:val="28"/>
                <w:szCs w:val="28"/>
              </w:rPr>
            </w:pPr>
            <w:r>
              <w:rPr>
                <w:color w:val="000000"/>
                <w:sz w:val="28"/>
                <w:szCs w:val="28"/>
              </w:rPr>
              <w:t>2.Цеховые кладовые</w:t>
            </w:r>
          </w:p>
          <w:p w:rsidR="00194DB5" w:rsidRDefault="00194DB5">
            <w:pPr>
              <w:spacing w:line="0" w:lineRule="atLeast"/>
              <w:rPr>
                <w:color w:val="000000"/>
                <w:sz w:val="28"/>
                <w:szCs w:val="28"/>
                <w:lang w:eastAsia="en-US"/>
              </w:rPr>
            </w:pPr>
            <w:r>
              <w:rPr>
                <w:color w:val="000000"/>
                <w:sz w:val="28"/>
                <w:szCs w:val="28"/>
              </w:rPr>
              <w:t>3.Заточные и ремонтные отделения в цехах</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7</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Какой документ заводится на каждый типоразмер инструмента, хранимого на центральном инструментальном складе?</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1.накладная</w:t>
            </w:r>
          </w:p>
          <w:p w:rsidR="00194DB5" w:rsidRDefault="00194DB5">
            <w:pPr>
              <w:rPr>
                <w:color w:val="000000"/>
                <w:sz w:val="28"/>
                <w:szCs w:val="28"/>
              </w:rPr>
            </w:pPr>
            <w:r>
              <w:rPr>
                <w:color w:val="000000"/>
                <w:sz w:val="28"/>
                <w:szCs w:val="28"/>
              </w:rPr>
              <w:t>2.акт приема-передачи</w:t>
            </w:r>
          </w:p>
          <w:p w:rsidR="00194DB5" w:rsidRDefault="00194DB5">
            <w:pPr>
              <w:spacing w:line="0" w:lineRule="atLeast"/>
              <w:rPr>
                <w:color w:val="000000"/>
                <w:sz w:val="28"/>
                <w:szCs w:val="28"/>
                <w:lang w:eastAsia="en-US"/>
              </w:rPr>
            </w:pPr>
            <w:r>
              <w:rPr>
                <w:color w:val="000000"/>
                <w:sz w:val="28"/>
                <w:szCs w:val="28"/>
              </w:rPr>
              <w:t>3.учетная карта</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8</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Профилактический подход  в организации ремонтного хозяйства нацелен на::</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1.проведение планово-предупредительного ремонта оборудования;</w:t>
            </w:r>
          </w:p>
          <w:p w:rsidR="00194DB5" w:rsidRDefault="00194DB5">
            <w:pPr>
              <w:rPr>
                <w:color w:val="000000"/>
                <w:sz w:val="28"/>
                <w:szCs w:val="28"/>
              </w:rPr>
            </w:pPr>
            <w:r>
              <w:rPr>
                <w:color w:val="000000"/>
                <w:sz w:val="28"/>
                <w:szCs w:val="28"/>
              </w:rPr>
              <w:t>2.своевременное обеспечение рабочих мест инструментом</w:t>
            </w:r>
          </w:p>
          <w:p w:rsidR="00194DB5" w:rsidRDefault="00194DB5">
            <w:pPr>
              <w:spacing w:line="0" w:lineRule="atLeast"/>
              <w:rPr>
                <w:color w:val="000000"/>
                <w:sz w:val="28"/>
                <w:szCs w:val="28"/>
                <w:lang w:eastAsia="en-US"/>
              </w:rPr>
            </w:pPr>
            <w:r>
              <w:rPr>
                <w:color w:val="000000"/>
                <w:sz w:val="28"/>
                <w:szCs w:val="28"/>
              </w:rPr>
              <w:t>3.углубление специализации производства</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9</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Повышению эффективности работы складского хозяйства могут способствовать:</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1.Снижение себестоимости продукции</w:t>
            </w:r>
          </w:p>
          <w:p w:rsidR="00194DB5" w:rsidRDefault="00194DB5">
            <w:pPr>
              <w:rPr>
                <w:color w:val="000000"/>
                <w:sz w:val="28"/>
                <w:szCs w:val="28"/>
              </w:rPr>
            </w:pPr>
            <w:r>
              <w:rPr>
                <w:color w:val="000000"/>
                <w:sz w:val="28"/>
                <w:szCs w:val="28"/>
              </w:rPr>
              <w:t>2.Повышение уровня автоматизации складов;</w:t>
            </w:r>
          </w:p>
          <w:p w:rsidR="00194DB5" w:rsidRDefault="00194DB5">
            <w:pPr>
              <w:spacing w:line="0" w:lineRule="atLeast"/>
              <w:rPr>
                <w:color w:val="000000"/>
                <w:sz w:val="28"/>
                <w:szCs w:val="28"/>
                <w:lang w:eastAsia="en-US"/>
              </w:rPr>
            </w:pPr>
            <w:r>
              <w:rPr>
                <w:color w:val="000000"/>
                <w:sz w:val="28"/>
                <w:szCs w:val="28"/>
              </w:rPr>
              <w:t>3.Упрощение конструкции продукции</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10</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Организационная структура управления предполагает: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1.Состав и соподчиненность звеньев управления</w:t>
            </w:r>
          </w:p>
          <w:p w:rsidR="00194DB5" w:rsidRDefault="00194DB5">
            <w:pPr>
              <w:rPr>
                <w:color w:val="000000"/>
                <w:sz w:val="28"/>
                <w:szCs w:val="28"/>
              </w:rPr>
            </w:pPr>
            <w:r>
              <w:rPr>
                <w:color w:val="000000"/>
                <w:sz w:val="28"/>
                <w:szCs w:val="28"/>
              </w:rPr>
              <w:t>2.Планирование численности рабочих</w:t>
            </w:r>
          </w:p>
          <w:p w:rsidR="00194DB5" w:rsidRDefault="00194DB5">
            <w:pPr>
              <w:spacing w:line="0" w:lineRule="atLeast"/>
              <w:rPr>
                <w:color w:val="000000"/>
                <w:sz w:val="28"/>
                <w:szCs w:val="28"/>
                <w:lang w:eastAsia="en-US"/>
              </w:rPr>
            </w:pPr>
            <w:r>
              <w:rPr>
                <w:color w:val="000000"/>
                <w:sz w:val="28"/>
                <w:szCs w:val="28"/>
              </w:rPr>
              <w:t>3.Управление производственными процессами в организации</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11</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Что выражают нормы времени?</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1.Количество рабочих мест, закрепленных за одним рабочим;</w:t>
            </w:r>
          </w:p>
          <w:p w:rsidR="00194DB5" w:rsidRDefault="00194DB5">
            <w:pPr>
              <w:rPr>
                <w:color w:val="000000"/>
                <w:sz w:val="28"/>
                <w:szCs w:val="28"/>
              </w:rPr>
            </w:pPr>
            <w:r>
              <w:rPr>
                <w:color w:val="000000"/>
                <w:sz w:val="28"/>
                <w:szCs w:val="28"/>
              </w:rPr>
              <w:t>2.Необходимые затраты рабочего времени на изготовление единицы продукции</w:t>
            </w:r>
          </w:p>
          <w:p w:rsidR="00194DB5" w:rsidRDefault="00194DB5">
            <w:pPr>
              <w:spacing w:line="0" w:lineRule="atLeast"/>
              <w:rPr>
                <w:color w:val="000000"/>
                <w:sz w:val="28"/>
                <w:szCs w:val="28"/>
                <w:lang w:eastAsia="en-US"/>
              </w:rPr>
            </w:pPr>
            <w:r>
              <w:rPr>
                <w:color w:val="000000"/>
                <w:sz w:val="28"/>
                <w:szCs w:val="28"/>
              </w:rPr>
              <w:t>3.Количество работников для выполнения заданного объема работ</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12</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Что определяет производственная программа предприятия?</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1.План  производительности труда работников</w:t>
            </w:r>
          </w:p>
          <w:p w:rsidR="00194DB5" w:rsidRDefault="00194DB5">
            <w:pPr>
              <w:rPr>
                <w:color w:val="000000"/>
                <w:sz w:val="28"/>
                <w:szCs w:val="28"/>
              </w:rPr>
            </w:pPr>
            <w:r>
              <w:rPr>
                <w:color w:val="000000"/>
                <w:sz w:val="28"/>
                <w:szCs w:val="28"/>
              </w:rPr>
              <w:t>2.план прибыли</w:t>
            </w:r>
          </w:p>
          <w:p w:rsidR="00194DB5" w:rsidRDefault="00194DB5">
            <w:pPr>
              <w:spacing w:line="0" w:lineRule="atLeast"/>
              <w:rPr>
                <w:color w:val="000000"/>
                <w:sz w:val="28"/>
                <w:szCs w:val="28"/>
                <w:lang w:eastAsia="en-US"/>
              </w:rPr>
            </w:pPr>
            <w:r>
              <w:rPr>
                <w:color w:val="000000"/>
                <w:sz w:val="28"/>
                <w:szCs w:val="28"/>
              </w:rPr>
              <w:t>3.необходимый объем производства продукции в плановом периоде, соответствующий плану продаж;</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13</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Авторитарный стиль управления заключается в следующем:</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1.решение принимает сам руководитель лично</w:t>
            </w:r>
          </w:p>
          <w:p w:rsidR="00194DB5" w:rsidRDefault="00194DB5">
            <w:pPr>
              <w:rPr>
                <w:color w:val="000000"/>
                <w:sz w:val="28"/>
                <w:szCs w:val="28"/>
              </w:rPr>
            </w:pPr>
            <w:r>
              <w:rPr>
                <w:color w:val="000000"/>
                <w:sz w:val="28"/>
                <w:szCs w:val="28"/>
              </w:rPr>
              <w:t>2.решение принимается коллегиально, когда руководитель советуется с подчиненными, совместно приходят к единому мнению</w:t>
            </w:r>
          </w:p>
          <w:p w:rsidR="00194DB5" w:rsidRDefault="00194DB5">
            <w:pPr>
              <w:spacing w:line="0" w:lineRule="atLeast"/>
              <w:rPr>
                <w:color w:val="000000"/>
                <w:sz w:val="28"/>
                <w:szCs w:val="28"/>
                <w:lang w:eastAsia="en-US"/>
              </w:rPr>
            </w:pPr>
            <w:r>
              <w:rPr>
                <w:color w:val="000000"/>
                <w:sz w:val="28"/>
                <w:szCs w:val="28"/>
              </w:rPr>
              <w:t>3.руководитель то же самое решение поручает принять самим подчиненным</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14</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 xml:space="preserve">Манера общения руководителя при демократическом стиле </w:t>
            </w:r>
            <w:r>
              <w:rPr>
                <w:color w:val="000000"/>
                <w:sz w:val="28"/>
                <w:szCs w:val="28"/>
                <w:lang w:eastAsia="en-US"/>
              </w:rPr>
              <w:lastRenderedPageBreak/>
              <w:t>управления</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lastRenderedPageBreak/>
              <w:t>1.Держит дистанцию, необщителен</w:t>
            </w:r>
          </w:p>
          <w:p w:rsidR="00194DB5" w:rsidRDefault="00194DB5">
            <w:pPr>
              <w:rPr>
                <w:color w:val="000000"/>
                <w:sz w:val="28"/>
                <w:szCs w:val="28"/>
              </w:rPr>
            </w:pPr>
            <w:r>
              <w:rPr>
                <w:color w:val="000000"/>
                <w:sz w:val="28"/>
                <w:szCs w:val="28"/>
              </w:rPr>
              <w:t xml:space="preserve">2.Дозировано товарищеская, открыт и </w:t>
            </w:r>
            <w:r>
              <w:rPr>
                <w:color w:val="000000"/>
                <w:sz w:val="28"/>
                <w:szCs w:val="28"/>
              </w:rPr>
              <w:lastRenderedPageBreak/>
              <w:t>доступен</w:t>
            </w:r>
          </w:p>
          <w:p w:rsidR="00194DB5" w:rsidRDefault="00194DB5">
            <w:pPr>
              <w:spacing w:line="0" w:lineRule="atLeast"/>
              <w:rPr>
                <w:color w:val="000000"/>
                <w:sz w:val="28"/>
                <w:szCs w:val="28"/>
                <w:lang w:eastAsia="en-US"/>
              </w:rPr>
            </w:pPr>
            <w:r>
              <w:rPr>
                <w:color w:val="000000"/>
                <w:sz w:val="28"/>
                <w:szCs w:val="28"/>
              </w:rPr>
              <w:t>3.Отношение полного доверия</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15</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К рабочей документации по организации труда электромонтеров         относят: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1.календарный график плановых осмотров, сменно-часовой график и карта организации труда дежурного электромонтера;</w:t>
            </w:r>
          </w:p>
          <w:p w:rsidR="00194DB5" w:rsidRDefault="00194DB5">
            <w:pPr>
              <w:rPr>
                <w:color w:val="000000"/>
                <w:sz w:val="28"/>
                <w:szCs w:val="28"/>
              </w:rPr>
            </w:pPr>
            <w:r>
              <w:rPr>
                <w:color w:val="000000"/>
                <w:sz w:val="28"/>
                <w:szCs w:val="28"/>
              </w:rPr>
              <w:t>2.технологические карты;</w:t>
            </w:r>
          </w:p>
          <w:p w:rsidR="00194DB5" w:rsidRDefault="00194DB5">
            <w:pPr>
              <w:spacing w:line="0" w:lineRule="atLeast"/>
              <w:rPr>
                <w:color w:val="000000"/>
                <w:sz w:val="28"/>
                <w:szCs w:val="28"/>
                <w:lang w:eastAsia="en-US"/>
              </w:rPr>
            </w:pPr>
            <w:r>
              <w:rPr>
                <w:color w:val="000000"/>
                <w:sz w:val="28"/>
                <w:szCs w:val="28"/>
              </w:rPr>
              <w:t>3.электрические схемы</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16</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SWOT-анализ предполагает: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1.определение сильных и слабых сторон предприятия;</w:t>
            </w:r>
          </w:p>
          <w:p w:rsidR="00194DB5" w:rsidRDefault="00194DB5">
            <w:pPr>
              <w:rPr>
                <w:color w:val="000000"/>
                <w:sz w:val="28"/>
                <w:szCs w:val="28"/>
              </w:rPr>
            </w:pPr>
            <w:r>
              <w:rPr>
                <w:color w:val="000000"/>
                <w:sz w:val="28"/>
                <w:szCs w:val="28"/>
              </w:rPr>
              <w:t>2.определение сильных и слабых сторон предприятия, а также возможностей и угроз;</w:t>
            </w:r>
          </w:p>
          <w:p w:rsidR="00194DB5" w:rsidRDefault="00194DB5">
            <w:pPr>
              <w:spacing w:line="0" w:lineRule="atLeast"/>
              <w:rPr>
                <w:color w:val="000000"/>
                <w:sz w:val="28"/>
                <w:szCs w:val="28"/>
                <w:lang w:eastAsia="en-US"/>
              </w:rPr>
            </w:pPr>
            <w:r>
              <w:rPr>
                <w:color w:val="000000"/>
                <w:sz w:val="28"/>
                <w:szCs w:val="28"/>
              </w:rPr>
              <w:t>3.выявление политических, экономических, социальных и технологических аспектов внешней среды.</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17</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Экономическую информацию можно считать достоверной, если она:</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1.Не искажает истинного положения дел;</w:t>
            </w:r>
          </w:p>
          <w:p w:rsidR="00194DB5" w:rsidRDefault="00194DB5">
            <w:pPr>
              <w:rPr>
                <w:color w:val="000000"/>
                <w:sz w:val="28"/>
                <w:szCs w:val="28"/>
              </w:rPr>
            </w:pPr>
            <w:r>
              <w:rPr>
                <w:color w:val="000000"/>
                <w:sz w:val="28"/>
                <w:szCs w:val="28"/>
              </w:rPr>
              <w:t>2.Сохраняет свою актуальность на тот момент, когда становится доступной для использования;</w:t>
            </w:r>
          </w:p>
          <w:p w:rsidR="00194DB5" w:rsidRDefault="00194DB5">
            <w:pPr>
              <w:spacing w:line="0" w:lineRule="atLeast"/>
              <w:rPr>
                <w:color w:val="000000"/>
                <w:sz w:val="28"/>
                <w:szCs w:val="28"/>
                <w:lang w:eastAsia="en-US"/>
              </w:rPr>
            </w:pPr>
            <w:r>
              <w:rPr>
                <w:color w:val="000000"/>
                <w:sz w:val="28"/>
                <w:szCs w:val="28"/>
              </w:rPr>
              <w:t>3.Представляет ценность; является полезной.</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18</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Краткосрочное планирование охватывает период времени:</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 xml:space="preserve">  1.2-3 года;</w:t>
            </w:r>
          </w:p>
          <w:p w:rsidR="00194DB5" w:rsidRDefault="00194DB5">
            <w:pPr>
              <w:ind w:left="98"/>
              <w:rPr>
                <w:color w:val="000000"/>
                <w:sz w:val="28"/>
                <w:szCs w:val="28"/>
              </w:rPr>
            </w:pPr>
            <w:r>
              <w:rPr>
                <w:color w:val="000000"/>
                <w:sz w:val="28"/>
                <w:szCs w:val="28"/>
              </w:rPr>
              <w:t>2.5 лет;</w:t>
            </w:r>
          </w:p>
          <w:p w:rsidR="00194DB5" w:rsidRDefault="00194DB5">
            <w:pPr>
              <w:spacing w:line="0" w:lineRule="atLeast"/>
              <w:ind w:left="98"/>
              <w:rPr>
                <w:color w:val="000000"/>
                <w:sz w:val="28"/>
                <w:szCs w:val="28"/>
                <w:lang w:eastAsia="en-US"/>
              </w:rPr>
            </w:pPr>
            <w:r>
              <w:rPr>
                <w:color w:val="000000"/>
                <w:sz w:val="28"/>
                <w:szCs w:val="28"/>
              </w:rPr>
              <w:t>3.1 год.</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19</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Долгосрочный план предполагает: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1.Определение плана производства по подробной номенклатуре, планирование численности работающих, прибыли;</w:t>
            </w:r>
          </w:p>
          <w:p w:rsidR="00194DB5" w:rsidRDefault="00194DB5">
            <w:pPr>
              <w:rPr>
                <w:color w:val="000000"/>
                <w:sz w:val="28"/>
                <w:szCs w:val="28"/>
              </w:rPr>
            </w:pPr>
            <w:r>
              <w:rPr>
                <w:color w:val="000000"/>
                <w:sz w:val="28"/>
                <w:szCs w:val="28"/>
              </w:rPr>
              <w:t>2.Определяет общую стратегию предприятия;</w:t>
            </w:r>
          </w:p>
          <w:p w:rsidR="00194DB5" w:rsidRDefault="00194DB5">
            <w:pPr>
              <w:spacing w:line="0" w:lineRule="atLeast"/>
              <w:rPr>
                <w:color w:val="000000"/>
                <w:sz w:val="28"/>
                <w:szCs w:val="28"/>
                <w:lang w:eastAsia="en-US"/>
              </w:rPr>
            </w:pPr>
            <w:r>
              <w:rPr>
                <w:color w:val="000000"/>
                <w:sz w:val="28"/>
                <w:szCs w:val="28"/>
              </w:rPr>
              <w:t>3.Определяет план производства по утвержденной номенклатуре.</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20</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Технико-экономическое планирование предполагает: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1.Разработку планов на  квартал, месяц, декаду, сутки, смену;</w:t>
            </w:r>
          </w:p>
          <w:p w:rsidR="00194DB5" w:rsidRDefault="00194DB5">
            <w:pPr>
              <w:rPr>
                <w:color w:val="000000"/>
                <w:sz w:val="28"/>
                <w:szCs w:val="28"/>
              </w:rPr>
            </w:pPr>
            <w:r>
              <w:rPr>
                <w:color w:val="000000"/>
                <w:sz w:val="28"/>
                <w:szCs w:val="28"/>
              </w:rPr>
              <w:t>2.Планирование производства и реализации продукции;</w:t>
            </w:r>
          </w:p>
          <w:p w:rsidR="00194DB5" w:rsidRDefault="00194DB5">
            <w:pPr>
              <w:spacing w:line="0" w:lineRule="atLeast"/>
              <w:rPr>
                <w:color w:val="000000"/>
                <w:sz w:val="28"/>
                <w:szCs w:val="28"/>
                <w:lang w:eastAsia="en-US"/>
              </w:rPr>
            </w:pPr>
            <w:r>
              <w:rPr>
                <w:color w:val="000000"/>
                <w:sz w:val="28"/>
                <w:szCs w:val="28"/>
              </w:rPr>
              <w:t>3.Сочетание краткосрочного, среднесрочного, долгосрочного планирования.</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21</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Составлением годового плана занимаются:</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1.Отделы снабжения и сбыта;</w:t>
            </w:r>
          </w:p>
          <w:p w:rsidR="00194DB5" w:rsidRDefault="00194DB5">
            <w:pPr>
              <w:rPr>
                <w:color w:val="000000"/>
                <w:sz w:val="28"/>
                <w:szCs w:val="28"/>
              </w:rPr>
            </w:pPr>
            <w:r>
              <w:rPr>
                <w:color w:val="000000"/>
                <w:sz w:val="28"/>
                <w:szCs w:val="28"/>
              </w:rPr>
              <w:t>2.Экономические службы предприятия;</w:t>
            </w:r>
          </w:p>
          <w:p w:rsidR="00194DB5" w:rsidRDefault="00194DB5">
            <w:pPr>
              <w:spacing w:line="0" w:lineRule="atLeast"/>
              <w:rPr>
                <w:color w:val="000000"/>
                <w:sz w:val="28"/>
                <w:szCs w:val="28"/>
                <w:lang w:eastAsia="en-US"/>
              </w:rPr>
            </w:pPr>
            <w:r>
              <w:rPr>
                <w:color w:val="000000"/>
                <w:sz w:val="28"/>
                <w:szCs w:val="28"/>
              </w:rPr>
              <w:t xml:space="preserve">3.Технологические службы </w:t>
            </w:r>
            <w:r>
              <w:rPr>
                <w:color w:val="000000"/>
                <w:sz w:val="28"/>
                <w:szCs w:val="28"/>
              </w:rPr>
              <w:lastRenderedPageBreak/>
              <w:t>предприятия.</w:t>
            </w:r>
          </w:p>
        </w:tc>
      </w:tr>
      <w:tr w:rsidR="00194DB5" w:rsidTr="00194DB5">
        <w:trPr>
          <w:trHeight w:val="14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22</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Внутренняя среда предприятия определяет: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1.Технические и организационные условия работы предприятия;</w:t>
            </w:r>
          </w:p>
          <w:p w:rsidR="00194DB5" w:rsidRDefault="00194DB5">
            <w:pPr>
              <w:rPr>
                <w:color w:val="000000"/>
                <w:sz w:val="28"/>
                <w:szCs w:val="28"/>
              </w:rPr>
            </w:pPr>
            <w:r>
              <w:rPr>
                <w:color w:val="000000"/>
                <w:sz w:val="28"/>
                <w:szCs w:val="28"/>
              </w:rPr>
              <w:t>2.Взаимоотношения предприятия с клиентами, конкурентами;</w:t>
            </w:r>
          </w:p>
          <w:p w:rsidR="00194DB5" w:rsidRDefault="00194DB5">
            <w:pPr>
              <w:spacing w:line="0" w:lineRule="atLeast"/>
              <w:rPr>
                <w:color w:val="000000"/>
                <w:sz w:val="28"/>
                <w:szCs w:val="28"/>
                <w:lang w:eastAsia="en-US"/>
              </w:rPr>
            </w:pPr>
            <w:r>
              <w:rPr>
                <w:color w:val="000000"/>
                <w:sz w:val="28"/>
                <w:szCs w:val="28"/>
              </w:rPr>
              <w:t>3.Технологические факторы косвенного воздействия.</w:t>
            </w:r>
          </w:p>
        </w:tc>
      </w:tr>
      <w:tr w:rsidR="00194DB5" w:rsidTr="00194DB5">
        <w:trPr>
          <w:trHeight w:val="1686"/>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23</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Регламентированные перерывы в работе включают: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1.Перерывы на отдых, установленные приказом, инструкцией, и.т.д.</w:t>
            </w:r>
          </w:p>
          <w:p w:rsidR="00194DB5" w:rsidRDefault="00194DB5">
            <w:pPr>
              <w:rPr>
                <w:color w:val="000000"/>
                <w:sz w:val="28"/>
                <w:szCs w:val="28"/>
              </w:rPr>
            </w:pPr>
            <w:r>
              <w:rPr>
                <w:color w:val="000000"/>
                <w:sz w:val="28"/>
                <w:szCs w:val="28"/>
              </w:rPr>
              <w:t>2.Потери рабочего времени по разрешению администрации;</w:t>
            </w:r>
          </w:p>
          <w:p w:rsidR="00194DB5" w:rsidRDefault="00194DB5">
            <w:pPr>
              <w:spacing w:line="0" w:lineRule="atLeast"/>
              <w:rPr>
                <w:color w:val="000000"/>
                <w:sz w:val="28"/>
                <w:szCs w:val="28"/>
                <w:lang w:eastAsia="en-US"/>
              </w:rPr>
            </w:pPr>
            <w:r>
              <w:rPr>
                <w:color w:val="000000"/>
                <w:sz w:val="28"/>
                <w:szCs w:val="28"/>
              </w:rPr>
              <w:t>3.Организационные неполадки в обслуживании рабочих мест.</w:t>
            </w:r>
          </w:p>
        </w:tc>
      </w:tr>
      <w:tr w:rsidR="00194DB5" w:rsidTr="00194DB5">
        <w:trPr>
          <w:trHeight w:val="1397"/>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24</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Оперативное время – это:</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1.Время, затраченное на обслуживание рабочего места;</w:t>
            </w:r>
          </w:p>
          <w:p w:rsidR="00194DB5" w:rsidRDefault="00194DB5">
            <w:pPr>
              <w:rPr>
                <w:color w:val="000000"/>
                <w:sz w:val="28"/>
                <w:szCs w:val="28"/>
              </w:rPr>
            </w:pPr>
            <w:r>
              <w:rPr>
                <w:color w:val="000000"/>
                <w:sz w:val="28"/>
                <w:szCs w:val="28"/>
              </w:rPr>
              <w:t>2.Время, затрачиваемое на подготовку рабочего места к выполнению производственного задания;</w:t>
            </w:r>
          </w:p>
          <w:p w:rsidR="00194DB5" w:rsidRDefault="00194DB5">
            <w:pPr>
              <w:spacing w:line="0" w:lineRule="atLeast"/>
              <w:rPr>
                <w:color w:val="000000"/>
                <w:sz w:val="28"/>
                <w:szCs w:val="28"/>
                <w:lang w:eastAsia="en-US"/>
              </w:rPr>
            </w:pPr>
            <w:r>
              <w:rPr>
                <w:color w:val="000000"/>
                <w:sz w:val="28"/>
                <w:szCs w:val="28"/>
              </w:rPr>
              <w:t>3.Используемое на выполнение основной работы</w:t>
            </w:r>
          </w:p>
        </w:tc>
      </w:tr>
      <w:tr w:rsidR="00194DB5" w:rsidTr="00194DB5">
        <w:trPr>
          <w:trHeight w:val="851"/>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25</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Рабочее время включает: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 xml:space="preserve">  1.Время работы и время перерывов;</w:t>
            </w:r>
          </w:p>
          <w:p w:rsidR="00194DB5" w:rsidRDefault="00194DB5">
            <w:pPr>
              <w:ind w:left="98"/>
              <w:rPr>
                <w:color w:val="000000"/>
                <w:sz w:val="28"/>
                <w:szCs w:val="28"/>
              </w:rPr>
            </w:pPr>
            <w:r>
              <w:rPr>
                <w:color w:val="000000"/>
                <w:sz w:val="28"/>
                <w:szCs w:val="28"/>
              </w:rPr>
              <w:t>2.Только время работы;</w:t>
            </w:r>
          </w:p>
          <w:p w:rsidR="00194DB5" w:rsidRDefault="00194DB5">
            <w:pPr>
              <w:spacing w:line="0" w:lineRule="atLeast"/>
              <w:ind w:left="98"/>
              <w:rPr>
                <w:color w:val="000000"/>
                <w:sz w:val="28"/>
                <w:szCs w:val="28"/>
                <w:lang w:eastAsia="en-US"/>
              </w:rPr>
            </w:pPr>
            <w:r>
              <w:rPr>
                <w:color w:val="000000"/>
                <w:sz w:val="28"/>
                <w:szCs w:val="28"/>
              </w:rPr>
              <w:t>3.Оперативное время.</w:t>
            </w:r>
          </w:p>
        </w:tc>
      </w:tr>
      <w:tr w:rsidR="00194DB5" w:rsidTr="00194DB5">
        <w:trPr>
          <w:trHeight w:val="1124"/>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26</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Трудовые движения не рациональны, если они совершаются:</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1.Одновременно, симметрично;</w:t>
            </w:r>
          </w:p>
          <w:p w:rsidR="00194DB5" w:rsidRDefault="00194DB5">
            <w:pPr>
              <w:rPr>
                <w:color w:val="000000"/>
                <w:sz w:val="28"/>
                <w:szCs w:val="28"/>
              </w:rPr>
            </w:pPr>
            <w:r>
              <w:rPr>
                <w:color w:val="000000"/>
                <w:sz w:val="28"/>
                <w:szCs w:val="28"/>
              </w:rPr>
              <w:t>2.Совершаются прямолинейно;</w:t>
            </w:r>
          </w:p>
          <w:p w:rsidR="00194DB5" w:rsidRDefault="00194DB5">
            <w:pPr>
              <w:spacing w:line="0" w:lineRule="atLeast"/>
              <w:rPr>
                <w:color w:val="000000"/>
                <w:sz w:val="28"/>
                <w:szCs w:val="28"/>
                <w:lang w:eastAsia="en-US"/>
              </w:rPr>
            </w:pPr>
            <w:r>
              <w:rPr>
                <w:color w:val="000000"/>
                <w:sz w:val="28"/>
                <w:szCs w:val="28"/>
              </w:rPr>
              <w:t>3.Совершаются по дугам, соответствующим сочленениям тела.</w:t>
            </w:r>
          </w:p>
        </w:tc>
      </w:tr>
      <w:tr w:rsidR="00194DB5" w:rsidTr="00194DB5">
        <w:trPr>
          <w:trHeight w:val="851"/>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27</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Для регистрации данных фотографии рабочего времени используют: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 xml:space="preserve">  1.Наблюдательный лист;</w:t>
            </w:r>
          </w:p>
          <w:p w:rsidR="00194DB5" w:rsidRDefault="00194DB5">
            <w:pPr>
              <w:ind w:left="98"/>
              <w:rPr>
                <w:color w:val="000000"/>
                <w:sz w:val="28"/>
                <w:szCs w:val="28"/>
              </w:rPr>
            </w:pPr>
            <w:r>
              <w:rPr>
                <w:color w:val="000000"/>
                <w:sz w:val="28"/>
                <w:szCs w:val="28"/>
              </w:rPr>
              <w:t>2.Оценочную ведомость;</w:t>
            </w:r>
          </w:p>
          <w:p w:rsidR="00194DB5" w:rsidRDefault="00194DB5">
            <w:pPr>
              <w:spacing w:line="0" w:lineRule="atLeast"/>
              <w:ind w:left="98"/>
              <w:rPr>
                <w:color w:val="000000"/>
                <w:sz w:val="28"/>
                <w:szCs w:val="28"/>
                <w:lang w:eastAsia="en-US"/>
              </w:rPr>
            </w:pPr>
            <w:r>
              <w:rPr>
                <w:color w:val="000000"/>
                <w:sz w:val="28"/>
                <w:szCs w:val="28"/>
              </w:rPr>
              <w:t>3.Маршрутную карту.</w:t>
            </w:r>
          </w:p>
        </w:tc>
      </w:tr>
      <w:tr w:rsidR="00194DB5" w:rsidTr="00194DB5">
        <w:trPr>
          <w:trHeight w:val="1413"/>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28</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Правильная организация рабочего места обеспечивает: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 xml:space="preserve">  1.Только рациональные движения работающих;</w:t>
            </w:r>
          </w:p>
          <w:p w:rsidR="00194DB5" w:rsidRDefault="00194DB5">
            <w:pPr>
              <w:ind w:left="98"/>
              <w:rPr>
                <w:color w:val="000000"/>
                <w:sz w:val="28"/>
                <w:szCs w:val="28"/>
              </w:rPr>
            </w:pPr>
            <w:r>
              <w:rPr>
                <w:color w:val="000000"/>
                <w:sz w:val="28"/>
                <w:szCs w:val="28"/>
              </w:rPr>
              <w:t>2.Только сокращение до минимума затрат рабочего времени</w:t>
            </w:r>
          </w:p>
          <w:p w:rsidR="00194DB5" w:rsidRDefault="00194DB5">
            <w:pPr>
              <w:spacing w:line="0" w:lineRule="atLeast"/>
              <w:ind w:left="98"/>
              <w:rPr>
                <w:color w:val="000000"/>
                <w:sz w:val="28"/>
                <w:szCs w:val="28"/>
                <w:lang w:eastAsia="en-US"/>
              </w:rPr>
            </w:pPr>
            <w:r>
              <w:rPr>
                <w:color w:val="000000"/>
                <w:sz w:val="28"/>
                <w:szCs w:val="28"/>
              </w:rPr>
              <w:t>3.Рациональные движения работающего и сокращение затрат рабочего времени.</w:t>
            </w:r>
          </w:p>
        </w:tc>
      </w:tr>
      <w:tr w:rsidR="00194DB5" w:rsidTr="00194DB5">
        <w:trPr>
          <w:trHeight w:val="1124"/>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29</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Списочный состав работников предприятия включает: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 xml:space="preserve"> 1.Численность сотрудников, явившихся на работу;</w:t>
            </w:r>
          </w:p>
          <w:p w:rsidR="00194DB5" w:rsidRDefault="00194DB5">
            <w:pPr>
              <w:ind w:left="98"/>
              <w:rPr>
                <w:color w:val="000000"/>
                <w:sz w:val="28"/>
                <w:szCs w:val="28"/>
              </w:rPr>
            </w:pPr>
            <w:r>
              <w:rPr>
                <w:color w:val="000000"/>
                <w:sz w:val="28"/>
                <w:szCs w:val="28"/>
              </w:rPr>
              <w:t>2.Среднюю численность работников за год;</w:t>
            </w:r>
          </w:p>
          <w:p w:rsidR="00194DB5" w:rsidRDefault="00194DB5">
            <w:pPr>
              <w:spacing w:line="0" w:lineRule="atLeast"/>
              <w:ind w:left="98"/>
              <w:rPr>
                <w:color w:val="000000"/>
                <w:sz w:val="28"/>
                <w:szCs w:val="28"/>
                <w:lang w:eastAsia="en-US"/>
              </w:rPr>
            </w:pPr>
            <w:r>
              <w:rPr>
                <w:color w:val="000000"/>
                <w:sz w:val="28"/>
                <w:szCs w:val="28"/>
              </w:rPr>
              <w:t>3.Все категории постоянных, сезонных и временных работников, принятых на срок не менее 5 дней.</w:t>
            </w:r>
          </w:p>
        </w:tc>
      </w:tr>
      <w:tr w:rsidR="00194DB5" w:rsidTr="00194DB5">
        <w:trPr>
          <w:trHeight w:val="1124"/>
        </w:trPr>
        <w:tc>
          <w:tcPr>
            <w:tcW w:w="5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lastRenderedPageBreak/>
              <w:t>30</w:t>
            </w:r>
          </w:p>
        </w:tc>
        <w:tc>
          <w:tcPr>
            <w:tcW w:w="40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11"/>
              <w:spacing w:before="0" w:beforeAutospacing="0" w:after="0" w:afterAutospacing="0" w:line="0" w:lineRule="atLeast"/>
              <w:jc w:val="center"/>
              <w:rPr>
                <w:color w:val="000000"/>
                <w:sz w:val="28"/>
                <w:szCs w:val="28"/>
                <w:lang w:eastAsia="en-US"/>
              </w:rPr>
            </w:pPr>
            <w:r>
              <w:rPr>
                <w:color w:val="000000"/>
                <w:sz w:val="28"/>
                <w:szCs w:val="28"/>
                <w:lang w:eastAsia="en-US"/>
              </w:rPr>
              <w:t>Смета плановых ремонтных работ включает:</w:t>
            </w:r>
          </w:p>
        </w:tc>
        <w:tc>
          <w:tcPr>
            <w:tcW w:w="514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rPr>
                <w:color w:val="000000"/>
                <w:sz w:val="28"/>
                <w:szCs w:val="28"/>
              </w:rPr>
            </w:pPr>
            <w:r>
              <w:rPr>
                <w:color w:val="000000"/>
                <w:sz w:val="28"/>
                <w:szCs w:val="28"/>
              </w:rPr>
              <w:t xml:space="preserve">  1.Сумму общих затрат на годовой объем ремонтных работ;</w:t>
            </w:r>
          </w:p>
          <w:p w:rsidR="00194DB5" w:rsidRDefault="00194DB5">
            <w:pPr>
              <w:ind w:left="98"/>
              <w:rPr>
                <w:color w:val="000000"/>
                <w:sz w:val="28"/>
                <w:szCs w:val="28"/>
              </w:rPr>
            </w:pPr>
            <w:r>
              <w:rPr>
                <w:color w:val="000000"/>
                <w:sz w:val="28"/>
                <w:szCs w:val="28"/>
              </w:rPr>
              <w:t>2.Сумму прямых затрат на ремонт;</w:t>
            </w:r>
          </w:p>
          <w:p w:rsidR="00194DB5" w:rsidRDefault="00194DB5">
            <w:pPr>
              <w:spacing w:line="0" w:lineRule="atLeast"/>
              <w:ind w:left="98"/>
              <w:rPr>
                <w:color w:val="000000"/>
                <w:sz w:val="28"/>
                <w:szCs w:val="28"/>
                <w:lang w:eastAsia="en-US"/>
              </w:rPr>
            </w:pPr>
            <w:r>
              <w:rPr>
                <w:color w:val="000000"/>
                <w:sz w:val="28"/>
                <w:szCs w:val="28"/>
              </w:rPr>
              <w:t>3.Сумму косвенных затрат на ремонт.</w:t>
            </w:r>
          </w:p>
        </w:tc>
      </w:tr>
    </w:tbl>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color w:val="000000"/>
          <w:sz w:val="28"/>
          <w:szCs w:val="28"/>
          <w:lang w:eastAsia="en-US"/>
        </w:rPr>
      </w:pPr>
      <w:r>
        <w:rPr>
          <w:b/>
          <w:bCs/>
          <w:color w:val="000000"/>
          <w:sz w:val="28"/>
          <w:szCs w:val="28"/>
        </w:rPr>
        <w:t>Ключ к тестовым заданиям</w:t>
      </w:r>
    </w:p>
    <w:tbl>
      <w:tblPr>
        <w:tblW w:w="9588" w:type="dxa"/>
        <w:tblInd w:w="-116" w:type="dxa"/>
        <w:tblLayout w:type="fixed"/>
        <w:tblLook w:val="04A0"/>
      </w:tblPr>
      <w:tblGrid>
        <w:gridCol w:w="1404"/>
        <w:gridCol w:w="2056"/>
        <w:gridCol w:w="1403"/>
        <w:gridCol w:w="2056"/>
        <w:gridCol w:w="1403"/>
        <w:gridCol w:w="1266"/>
      </w:tblGrid>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Номер вопроса</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Правильный ответ</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Номер вопроса</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Правильный ответ</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Номер вопроса</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Правильный ответ</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11</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21</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12</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22</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13</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23</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4</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14</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24</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5</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15</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25</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6</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16</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26</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7</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17</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27</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8</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18</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28</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9</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19</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29</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r>
      <w:tr w:rsidR="00194DB5" w:rsidTr="00194DB5">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10</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20</w:t>
            </w:r>
          </w:p>
        </w:tc>
        <w:tc>
          <w:tcPr>
            <w:tcW w:w="20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w:t>
            </w:r>
          </w:p>
        </w:tc>
        <w:tc>
          <w:tcPr>
            <w:tcW w:w="14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30</w:t>
            </w:r>
          </w:p>
        </w:tc>
        <w:tc>
          <w:tcPr>
            <w:tcW w:w="12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94DB5" w:rsidRDefault="00194DB5">
            <w:pPr>
              <w:pStyle w:val="c7"/>
              <w:spacing w:before="0" w:beforeAutospacing="0" w:after="0" w:afterAutospacing="0" w:line="0" w:lineRule="atLeast"/>
              <w:jc w:val="center"/>
              <w:rPr>
                <w:color w:val="000000"/>
                <w:sz w:val="28"/>
                <w:szCs w:val="28"/>
                <w:lang w:eastAsia="en-US"/>
              </w:rPr>
            </w:pPr>
            <w:r>
              <w:rPr>
                <w:rStyle w:val="c1"/>
                <w:b/>
                <w:bCs/>
                <w:color w:val="000000"/>
                <w:sz w:val="28"/>
                <w:szCs w:val="28"/>
                <w:lang w:eastAsia="en-US"/>
              </w:rPr>
              <w:t>1</w:t>
            </w:r>
          </w:p>
        </w:tc>
      </w:tr>
    </w:tbl>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lang w:eastAsia="en-US"/>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lang w:eastAsia="en-US"/>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8"/>
          <w:szCs w:val="28"/>
          <w:lang w:eastAsia="en-US"/>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b/>
          <w:sz w:val="28"/>
          <w:szCs w:val="28"/>
        </w:rPr>
      </w:pPr>
      <w:r>
        <w:rPr>
          <w:b/>
          <w:sz w:val="28"/>
          <w:szCs w:val="28"/>
        </w:rPr>
        <w:t xml:space="preserve">  6.Оценочные средства контроля успеваемости</w:t>
      </w: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ind w:firstLine="709"/>
        <w:jc w:val="both"/>
        <w:rPr>
          <w:sz w:val="28"/>
          <w:szCs w:val="28"/>
        </w:rPr>
      </w:pPr>
      <w:r>
        <w:rPr>
          <w:sz w:val="28"/>
          <w:szCs w:val="28"/>
        </w:rPr>
        <w:t xml:space="preserve">Промежуточной формой контроля знаний, умений и навыков по профессиональному модулю является зачет в восьмом семестре по МДК 02.01 Планирование и организация работы структурного подразделения. </w:t>
      </w:r>
    </w:p>
    <w:p w:rsidR="00194DB5" w:rsidRDefault="00194DB5" w:rsidP="00194DB5">
      <w:pPr>
        <w:ind w:firstLine="709"/>
        <w:jc w:val="both"/>
        <w:rPr>
          <w:sz w:val="28"/>
          <w:szCs w:val="28"/>
        </w:rPr>
      </w:pPr>
      <w:r>
        <w:rPr>
          <w:sz w:val="28"/>
          <w:szCs w:val="28"/>
        </w:rPr>
        <w:t>Итоговой формой контроля знаний, умений и навыков по профессиональному модулю является квалификационный экзамен в восьмом семестре.</w:t>
      </w:r>
    </w:p>
    <w:p w:rsidR="00194DB5" w:rsidRDefault="00194DB5" w:rsidP="00194DB5">
      <w:pPr>
        <w:ind w:firstLine="709"/>
        <w:rPr>
          <w:sz w:val="28"/>
          <w:szCs w:val="28"/>
        </w:rPr>
      </w:pPr>
    </w:p>
    <w:p w:rsidR="00194DB5" w:rsidRDefault="00194DB5" w:rsidP="00194DB5">
      <w:pPr>
        <w:ind w:firstLine="709"/>
        <w:jc w:val="both"/>
        <w:outlineLvl w:val="0"/>
        <w:rPr>
          <w:b/>
          <w:sz w:val="28"/>
          <w:szCs w:val="28"/>
        </w:rPr>
      </w:pPr>
      <w:bookmarkStart w:id="23" w:name="_Toc347673717"/>
      <w:r>
        <w:rPr>
          <w:b/>
          <w:sz w:val="28"/>
          <w:szCs w:val="28"/>
        </w:rPr>
        <w:t>6.1 Оценочные средства текущего контроля успеваемости</w:t>
      </w:r>
      <w:bookmarkEnd w:id="23"/>
      <w:r>
        <w:rPr>
          <w:b/>
          <w:sz w:val="28"/>
          <w:szCs w:val="28"/>
        </w:rPr>
        <w:t xml:space="preserve"> </w:t>
      </w:r>
    </w:p>
    <w:p w:rsidR="00194DB5" w:rsidRDefault="00194DB5" w:rsidP="00194DB5">
      <w:pPr>
        <w:pStyle w:val="14"/>
        <w:tabs>
          <w:tab w:val="left" w:pos="993"/>
        </w:tabs>
        <w:ind w:firstLine="709"/>
        <w:jc w:val="both"/>
        <w:rPr>
          <w:b/>
          <w:sz w:val="28"/>
          <w:szCs w:val="28"/>
        </w:rPr>
      </w:pPr>
    </w:p>
    <w:p w:rsidR="00194DB5" w:rsidRDefault="00194DB5" w:rsidP="00194DB5">
      <w:pPr>
        <w:ind w:firstLine="709"/>
        <w:jc w:val="both"/>
        <w:rPr>
          <w:sz w:val="28"/>
          <w:szCs w:val="28"/>
        </w:rPr>
      </w:pPr>
      <w:r>
        <w:rPr>
          <w:sz w:val="28"/>
          <w:szCs w:val="28"/>
        </w:rPr>
        <w:t>Тестовые вопросы для проведения текущего контроля МДК 02.01 Планирование и организация работы структурного подразделения.</w:t>
      </w:r>
    </w:p>
    <w:p w:rsidR="00194DB5" w:rsidRDefault="00194DB5" w:rsidP="00194DB5">
      <w:pPr>
        <w:pStyle w:val="14"/>
        <w:tabs>
          <w:tab w:val="left" w:pos="993"/>
        </w:tabs>
        <w:ind w:firstLine="709"/>
        <w:jc w:val="both"/>
        <w:rPr>
          <w:sz w:val="28"/>
          <w:szCs w:val="28"/>
        </w:rPr>
      </w:pPr>
    </w:p>
    <w:p w:rsidR="00194DB5" w:rsidRDefault="00194DB5" w:rsidP="00194DB5">
      <w:pPr>
        <w:tabs>
          <w:tab w:val="num" w:pos="851"/>
        </w:tabs>
        <w:ind w:firstLine="709"/>
        <w:rPr>
          <w:b/>
          <w:sz w:val="28"/>
          <w:szCs w:val="28"/>
        </w:rPr>
      </w:pPr>
      <w:r>
        <w:rPr>
          <w:b/>
          <w:sz w:val="28"/>
          <w:szCs w:val="28"/>
        </w:rPr>
        <w:t xml:space="preserve"> Вариант </w:t>
      </w:r>
    </w:p>
    <w:p w:rsidR="00194DB5" w:rsidRDefault="00194DB5" w:rsidP="00194DB5">
      <w:pPr>
        <w:tabs>
          <w:tab w:val="num" w:pos="851"/>
        </w:tabs>
        <w:ind w:firstLine="709"/>
        <w:rPr>
          <w:b/>
          <w:sz w:val="28"/>
          <w:szCs w:val="28"/>
        </w:rPr>
      </w:pPr>
    </w:p>
    <w:p w:rsidR="00194DB5" w:rsidRDefault="00194DB5" w:rsidP="00194DB5">
      <w:pPr>
        <w:ind w:firstLine="709"/>
        <w:jc w:val="both"/>
        <w:rPr>
          <w:sz w:val="28"/>
          <w:szCs w:val="28"/>
        </w:rPr>
      </w:pPr>
      <w:r>
        <w:rPr>
          <w:sz w:val="28"/>
          <w:szCs w:val="28"/>
        </w:rPr>
        <w:t>1)Какие типы организаций существуют?</w:t>
      </w:r>
    </w:p>
    <w:p w:rsidR="00194DB5" w:rsidRDefault="00194DB5" w:rsidP="00194DB5">
      <w:pPr>
        <w:ind w:firstLine="709"/>
        <w:rPr>
          <w:sz w:val="28"/>
          <w:szCs w:val="28"/>
        </w:rPr>
      </w:pPr>
      <w:r>
        <w:rPr>
          <w:sz w:val="28"/>
          <w:szCs w:val="28"/>
        </w:rPr>
        <w:t>а) формальные и неформальные;</w:t>
      </w:r>
    </w:p>
    <w:p w:rsidR="00194DB5" w:rsidRDefault="00194DB5" w:rsidP="00194DB5">
      <w:pPr>
        <w:ind w:firstLine="709"/>
        <w:rPr>
          <w:sz w:val="28"/>
          <w:szCs w:val="28"/>
        </w:rPr>
      </w:pPr>
      <w:r>
        <w:rPr>
          <w:sz w:val="28"/>
          <w:szCs w:val="28"/>
        </w:rPr>
        <w:t>б) коллективные и групповое;</w:t>
      </w:r>
    </w:p>
    <w:p w:rsidR="00194DB5" w:rsidRDefault="00194DB5" w:rsidP="00194DB5">
      <w:pPr>
        <w:ind w:firstLine="709"/>
        <w:rPr>
          <w:sz w:val="28"/>
          <w:szCs w:val="28"/>
        </w:rPr>
      </w:pPr>
      <w:r>
        <w:rPr>
          <w:sz w:val="28"/>
          <w:szCs w:val="28"/>
        </w:rPr>
        <w:t>в) индивидуальные и коллегиальные;</w:t>
      </w:r>
    </w:p>
    <w:p w:rsidR="00194DB5" w:rsidRDefault="00194DB5" w:rsidP="00194DB5">
      <w:pPr>
        <w:ind w:firstLine="709"/>
        <w:jc w:val="both"/>
        <w:rPr>
          <w:sz w:val="28"/>
          <w:szCs w:val="28"/>
        </w:rPr>
      </w:pPr>
      <w:r>
        <w:rPr>
          <w:sz w:val="28"/>
          <w:szCs w:val="28"/>
        </w:rPr>
        <w:lastRenderedPageBreak/>
        <w:t>г) единоличные и правомерные.</w:t>
      </w:r>
    </w:p>
    <w:p w:rsidR="00194DB5" w:rsidRDefault="00194DB5" w:rsidP="00194DB5">
      <w:pPr>
        <w:ind w:firstLine="709"/>
        <w:jc w:val="both"/>
        <w:rPr>
          <w:sz w:val="28"/>
          <w:szCs w:val="28"/>
        </w:rPr>
      </w:pPr>
      <w:r>
        <w:rPr>
          <w:sz w:val="28"/>
          <w:szCs w:val="28"/>
        </w:rPr>
        <w:t>2) Процесс обмена информации между двумя или более людьми – это…</w:t>
      </w:r>
    </w:p>
    <w:p w:rsidR="00194DB5" w:rsidRDefault="00194DB5" w:rsidP="00194DB5">
      <w:pPr>
        <w:ind w:firstLine="709"/>
        <w:jc w:val="both"/>
        <w:rPr>
          <w:sz w:val="28"/>
          <w:szCs w:val="28"/>
        </w:rPr>
      </w:pPr>
      <w:r>
        <w:rPr>
          <w:sz w:val="28"/>
          <w:szCs w:val="28"/>
        </w:rPr>
        <w:t>а) коммуникации;</w:t>
      </w:r>
    </w:p>
    <w:p w:rsidR="00194DB5" w:rsidRDefault="00194DB5" w:rsidP="00194DB5">
      <w:pPr>
        <w:ind w:firstLine="709"/>
        <w:jc w:val="both"/>
        <w:rPr>
          <w:sz w:val="28"/>
          <w:szCs w:val="28"/>
        </w:rPr>
      </w:pPr>
      <w:r>
        <w:rPr>
          <w:sz w:val="28"/>
          <w:szCs w:val="28"/>
        </w:rPr>
        <w:t>б) поведение;</w:t>
      </w:r>
    </w:p>
    <w:p w:rsidR="00194DB5" w:rsidRDefault="00194DB5" w:rsidP="00194DB5">
      <w:pPr>
        <w:ind w:firstLine="709"/>
        <w:jc w:val="both"/>
        <w:rPr>
          <w:sz w:val="28"/>
          <w:szCs w:val="28"/>
        </w:rPr>
      </w:pPr>
      <w:r>
        <w:rPr>
          <w:sz w:val="28"/>
          <w:szCs w:val="28"/>
        </w:rPr>
        <w:t>в) работа с людьми;</w:t>
      </w:r>
    </w:p>
    <w:p w:rsidR="00194DB5" w:rsidRDefault="00194DB5" w:rsidP="00194DB5">
      <w:pPr>
        <w:ind w:firstLine="709"/>
        <w:jc w:val="both"/>
        <w:rPr>
          <w:sz w:val="28"/>
          <w:szCs w:val="28"/>
        </w:rPr>
      </w:pPr>
      <w:r>
        <w:rPr>
          <w:sz w:val="28"/>
          <w:szCs w:val="28"/>
        </w:rPr>
        <w:t>г) система.</w:t>
      </w:r>
    </w:p>
    <w:p w:rsidR="00194DB5" w:rsidRDefault="00194DB5" w:rsidP="00194DB5">
      <w:pPr>
        <w:ind w:firstLine="709"/>
        <w:jc w:val="both"/>
        <w:rPr>
          <w:sz w:val="28"/>
          <w:szCs w:val="28"/>
        </w:rPr>
      </w:pPr>
      <w:r>
        <w:rPr>
          <w:sz w:val="28"/>
          <w:szCs w:val="28"/>
        </w:rPr>
        <w:t>3) Какими связующими процессами объединены функции управления?</w:t>
      </w:r>
    </w:p>
    <w:p w:rsidR="00194DB5" w:rsidRDefault="00194DB5" w:rsidP="00194DB5">
      <w:pPr>
        <w:ind w:firstLine="709"/>
        <w:rPr>
          <w:sz w:val="28"/>
          <w:szCs w:val="28"/>
        </w:rPr>
      </w:pPr>
      <w:r>
        <w:rPr>
          <w:sz w:val="28"/>
          <w:szCs w:val="28"/>
        </w:rPr>
        <w:t>а) технологиями и контролем;</w:t>
      </w:r>
    </w:p>
    <w:p w:rsidR="00194DB5" w:rsidRDefault="00194DB5" w:rsidP="00194DB5">
      <w:pPr>
        <w:ind w:firstLine="709"/>
        <w:rPr>
          <w:sz w:val="28"/>
          <w:szCs w:val="28"/>
        </w:rPr>
      </w:pPr>
      <w:r>
        <w:rPr>
          <w:sz w:val="28"/>
          <w:szCs w:val="28"/>
        </w:rPr>
        <w:t>б) планированием и мотивацией;</w:t>
      </w:r>
    </w:p>
    <w:p w:rsidR="00194DB5" w:rsidRDefault="00194DB5" w:rsidP="00194DB5">
      <w:pPr>
        <w:ind w:firstLine="709"/>
        <w:rPr>
          <w:sz w:val="28"/>
          <w:szCs w:val="28"/>
        </w:rPr>
      </w:pPr>
      <w:r>
        <w:rPr>
          <w:sz w:val="28"/>
          <w:szCs w:val="28"/>
        </w:rPr>
        <w:t>в) организационными и процессными;</w:t>
      </w:r>
    </w:p>
    <w:p w:rsidR="00194DB5" w:rsidRDefault="00194DB5" w:rsidP="00194DB5">
      <w:pPr>
        <w:ind w:firstLine="709"/>
        <w:jc w:val="both"/>
        <w:rPr>
          <w:sz w:val="28"/>
          <w:szCs w:val="28"/>
        </w:rPr>
      </w:pPr>
      <w:r>
        <w:rPr>
          <w:sz w:val="28"/>
          <w:szCs w:val="28"/>
        </w:rPr>
        <w:t>г) коммуникации и принятие решений.</w:t>
      </w:r>
    </w:p>
    <w:p w:rsidR="00194DB5" w:rsidRDefault="00194DB5" w:rsidP="00194DB5">
      <w:pPr>
        <w:ind w:firstLine="709"/>
        <w:jc w:val="both"/>
        <w:rPr>
          <w:sz w:val="28"/>
          <w:szCs w:val="28"/>
        </w:rPr>
      </w:pPr>
      <w:r>
        <w:rPr>
          <w:sz w:val="28"/>
          <w:szCs w:val="28"/>
        </w:rPr>
        <w:t>4) Группа людей, деятельность которых сознательно координируется для достижения общей цели – это …</w:t>
      </w:r>
    </w:p>
    <w:p w:rsidR="00194DB5" w:rsidRDefault="00194DB5" w:rsidP="00194DB5">
      <w:pPr>
        <w:ind w:firstLine="709"/>
        <w:rPr>
          <w:sz w:val="28"/>
          <w:szCs w:val="28"/>
        </w:rPr>
      </w:pPr>
      <w:r>
        <w:rPr>
          <w:sz w:val="28"/>
          <w:szCs w:val="28"/>
        </w:rPr>
        <w:t>а) планирование;</w:t>
      </w:r>
    </w:p>
    <w:p w:rsidR="00194DB5" w:rsidRDefault="00194DB5" w:rsidP="00194DB5">
      <w:pPr>
        <w:ind w:firstLine="709"/>
        <w:rPr>
          <w:sz w:val="28"/>
          <w:szCs w:val="28"/>
        </w:rPr>
      </w:pPr>
      <w:r>
        <w:rPr>
          <w:sz w:val="28"/>
          <w:szCs w:val="28"/>
        </w:rPr>
        <w:t>б) состав;</w:t>
      </w:r>
    </w:p>
    <w:p w:rsidR="00194DB5" w:rsidRDefault="00194DB5" w:rsidP="00194DB5">
      <w:pPr>
        <w:ind w:firstLine="709"/>
        <w:rPr>
          <w:sz w:val="28"/>
          <w:szCs w:val="28"/>
        </w:rPr>
      </w:pPr>
      <w:r>
        <w:rPr>
          <w:sz w:val="28"/>
          <w:szCs w:val="28"/>
        </w:rPr>
        <w:t>в) коллектив;</w:t>
      </w:r>
    </w:p>
    <w:p w:rsidR="00194DB5" w:rsidRDefault="00194DB5" w:rsidP="00194DB5">
      <w:pPr>
        <w:ind w:firstLine="709"/>
        <w:jc w:val="both"/>
        <w:rPr>
          <w:sz w:val="28"/>
          <w:szCs w:val="28"/>
        </w:rPr>
      </w:pPr>
      <w:r>
        <w:rPr>
          <w:sz w:val="28"/>
          <w:szCs w:val="28"/>
        </w:rPr>
        <w:t>г) организация.</w:t>
      </w:r>
    </w:p>
    <w:p w:rsidR="00194DB5" w:rsidRDefault="00194DB5" w:rsidP="00194DB5">
      <w:pPr>
        <w:ind w:firstLine="709"/>
        <w:jc w:val="both"/>
        <w:rPr>
          <w:sz w:val="28"/>
          <w:szCs w:val="28"/>
        </w:rPr>
      </w:pPr>
      <w:r>
        <w:rPr>
          <w:sz w:val="28"/>
          <w:szCs w:val="28"/>
        </w:rPr>
        <w:t>5) Какой системой является организация?</w:t>
      </w:r>
    </w:p>
    <w:p w:rsidR="00194DB5" w:rsidRDefault="00194DB5" w:rsidP="00194DB5">
      <w:pPr>
        <w:ind w:firstLine="709"/>
        <w:rPr>
          <w:sz w:val="28"/>
          <w:szCs w:val="28"/>
        </w:rPr>
      </w:pPr>
      <w:r>
        <w:rPr>
          <w:sz w:val="28"/>
          <w:szCs w:val="28"/>
        </w:rPr>
        <w:t>а) закрытой;</w:t>
      </w:r>
    </w:p>
    <w:p w:rsidR="00194DB5" w:rsidRDefault="00194DB5" w:rsidP="00194DB5">
      <w:pPr>
        <w:ind w:firstLine="709"/>
        <w:rPr>
          <w:sz w:val="28"/>
          <w:szCs w:val="28"/>
        </w:rPr>
      </w:pPr>
      <w:r>
        <w:rPr>
          <w:sz w:val="28"/>
          <w:szCs w:val="28"/>
        </w:rPr>
        <w:t>б) косвенной;</w:t>
      </w:r>
    </w:p>
    <w:p w:rsidR="00194DB5" w:rsidRDefault="00194DB5" w:rsidP="00194DB5">
      <w:pPr>
        <w:ind w:firstLine="709"/>
        <w:rPr>
          <w:sz w:val="28"/>
          <w:szCs w:val="28"/>
        </w:rPr>
      </w:pPr>
      <w:r>
        <w:rPr>
          <w:sz w:val="28"/>
          <w:szCs w:val="28"/>
        </w:rPr>
        <w:t>в) открытой;</w:t>
      </w:r>
    </w:p>
    <w:p w:rsidR="00194DB5" w:rsidRDefault="00194DB5" w:rsidP="00194DB5">
      <w:pPr>
        <w:ind w:firstLine="709"/>
        <w:jc w:val="both"/>
        <w:rPr>
          <w:sz w:val="28"/>
          <w:szCs w:val="28"/>
        </w:rPr>
      </w:pPr>
      <w:r>
        <w:rPr>
          <w:sz w:val="28"/>
          <w:szCs w:val="28"/>
        </w:rPr>
        <w:t>г) относительной.</w:t>
      </w:r>
    </w:p>
    <w:p w:rsidR="00194DB5" w:rsidRDefault="00194DB5" w:rsidP="00194DB5">
      <w:pPr>
        <w:ind w:firstLine="709"/>
        <w:jc w:val="both"/>
        <w:rPr>
          <w:sz w:val="28"/>
          <w:szCs w:val="28"/>
        </w:rPr>
      </w:pPr>
      <w:r>
        <w:rPr>
          <w:sz w:val="28"/>
          <w:szCs w:val="28"/>
        </w:rPr>
        <w:t>6) Кто был основателем школы научного управления?</w:t>
      </w:r>
    </w:p>
    <w:p w:rsidR="00194DB5" w:rsidRDefault="00194DB5" w:rsidP="00194DB5">
      <w:pPr>
        <w:ind w:firstLine="709"/>
        <w:rPr>
          <w:sz w:val="28"/>
          <w:szCs w:val="28"/>
        </w:rPr>
      </w:pPr>
      <w:r>
        <w:rPr>
          <w:sz w:val="28"/>
          <w:szCs w:val="28"/>
        </w:rPr>
        <w:t>а)  Анри Файоль;</w:t>
      </w:r>
    </w:p>
    <w:p w:rsidR="00194DB5" w:rsidRDefault="00194DB5" w:rsidP="00194DB5">
      <w:pPr>
        <w:ind w:firstLine="709"/>
        <w:rPr>
          <w:sz w:val="28"/>
          <w:szCs w:val="28"/>
        </w:rPr>
      </w:pPr>
      <w:r>
        <w:rPr>
          <w:sz w:val="28"/>
          <w:szCs w:val="28"/>
        </w:rPr>
        <w:t>б) Фредерик У. Тейлор, Франк и Лилии Гилберт;</w:t>
      </w:r>
    </w:p>
    <w:p w:rsidR="00194DB5" w:rsidRDefault="00194DB5" w:rsidP="00194DB5">
      <w:pPr>
        <w:ind w:firstLine="709"/>
        <w:rPr>
          <w:sz w:val="28"/>
          <w:szCs w:val="28"/>
        </w:rPr>
      </w:pPr>
      <w:r>
        <w:rPr>
          <w:sz w:val="28"/>
          <w:szCs w:val="28"/>
        </w:rPr>
        <w:t>в) Мери Паркер Фоллетт;</w:t>
      </w:r>
    </w:p>
    <w:p w:rsidR="00194DB5" w:rsidRDefault="00194DB5" w:rsidP="00194DB5">
      <w:pPr>
        <w:ind w:firstLine="709"/>
        <w:jc w:val="both"/>
        <w:rPr>
          <w:sz w:val="28"/>
          <w:szCs w:val="28"/>
        </w:rPr>
      </w:pPr>
      <w:r>
        <w:rPr>
          <w:sz w:val="28"/>
          <w:szCs w:val="28"/>
        </w:rPr>
        <w:t>г) Элтон Мейо.</w:t>
      </w:r>
    </w:p>
    <w:p w:rsidR="00194DB5" w:rsidRDefault="00194DB5" w:rsidP="00194DB5">
      <w:pPr>
        <w:ind w:firstLine="709"/>
        <w:jc w:val="both"/>
        <w:rPr>
          <w:sz w:val="28"/>
          <w:szCs w:val="28"/>
        </w:rPr>
      </w:pPr>
      <w:r>
        <w:rPr>
          <w:sz w:val="28"/>
          <w:szCs w:val="28"/>
        </w:rPr>
        <w:t>7) Принятие решения – это …</w:t>
      </w:r>
    </w:p>
    <w:p w:rsidR="00194DB5" w:rsidRDefault="00194DB5" w:rsidP="00194DB5">
      <w:pPr>
        <w:ind w:firstLine="709"/>
        <w:rPr>
          <w:sz w:val="28"/>
          <w:szCs w:val="28"/>
        </w:rPr>
      </w:pPr>
      <w:r>
        <w:rPr>
          <w:sz w:val="28"/>
          <w:szCs w:val="28"/>
        </w:rPr>
        <w:t>а) процесс обмена информацией;</w:t>
      </w:r>
    </w:p>
    <w:p w:rsidR="00194DB5" w:rsidRDefault="00194DB5" w:rsidP="00194DB5">
      <w:pPr>
        <w:ind w:firstLine="709"/>
        <w:rPr>
          <w:sz w:val="28"/>
          <w:szCs w:val="28"/>
        </w:rPr>
      </w:pPr>
      <w:r>
        <w:rPr>
          <w:sz w:val="28"/>
          <w:szCs w:val="28"/>
        </w:rPr>
        <w:t>б) способ мышления;</w:t>
      </w:r>
    </w:p>
    <w:p w:rsidR="00194DB5" w:rsidRDefault="00194DB5" w:rsidP="00194DB5">
      <w:pPr>
        <w:ind w:firstLine="709"/>
        <w:rPr>
          <w:sz w:val="28"/>
          <w:szCs w:val="28"/>
        </w:rPr>
      </w:pPr>
      <w:r>
        <w:rPr>
          <w:sz w:val="28"/>
          <w:szCs w:val="28"/>
        </w:rPr>
        <w:t>в) совокупность всех альтернатив;</w:t>
      </w:r>
    </w:p>
    <w:p w:rsidR="00194DB5" w:rsidRDefault="00194DB5" w:rsidP="00194DB5">
      <w:pPr>
        <w:ind w:firstLine="709"/>
        <w:jc w:val="both"/>
        <w:rPr>
          <w:sz w:val="28"/>
          <w:szCs w:val="28"/>
        </w:rPr>
      </w:pPr>
      <w:r>
        <w:rPr>
          <w:sz w:val="28"/>
          <w:szCs w:val="28"/>
        </w:rPr>
        <w:t>г) выбор альтернатив.</w:t>
      </w:r>
    </w:p>
    <w:p w:rsidR="00194DB5" w:rsidRDefault="00194DB5" w:rsidP="00194DB5">
      <w:pPr>
        <w:ind w:firstLine="709"/>
        <w:jc w:val="both"/>
        <w:rPr>
          <w:sz w:val="28"/>
          <w:szCs w:val="28"/>
        </w:rPr>
      </w:pPr>
      <w:r>
        <w:rPr>
          <w:sz w:val="28"/>
          <w:szCs w:val="28"/>
        </w:rPr>
        <w:t>8) Какие функции выполняет менеджмент?</w:t>
      </w:r>
    </w:p>
    <w:p w:rsidR="00194DB5" w:rsidRDefault="00194DB5" w:rsidP="00194DB5">
      <w:pPr>
        <w:ind w:firstLine="709"/>
        <w:rPr>
          <w:sz w:val="28"/>
          <w:szCs w:val="28"/>
        </w:rPr>
      </w:pPr>
      <w:r>
        <w:rPr>
          <w:sz w:val="28"/>
          <w:szCs w:val="28"/>
        </w:rPr>
        <w:t>а) социальные, эстетические, культурные;</w:t>
      </w:r>
    </w:p>
    <w:p w:rsidR="00194DB5" w:rsidRDefault="00194DB5" w:rsidP="00194DB5">
      <w:pPr>
        <w:ind w:firstLine="709"/>
        <w:rPr>
          <w:sz w:val="28"/>
          <w:szCs w:val="28"/>
        </w:rPr>
      </w:pPr>
      <w:r>
        <w:rPr>
          <w:sz w:val="28"/>
          <w:szCs w:val="28"/>
        </w:rPr>
        <w:t>б) планирование, организацию, мотивацию, контроль;</w:t>
      </w:r>
    </w:p>
    <w:p w:rsidR="00194DB5" w:rsidRDefault="00194DB5" w:rsidP="00194DB5">
      <w:pPr>
        <w:ind w:firstLine="709"/>
        <w:rPr>
          <w:sz w:val="28"/>
          <w:szCs w:val="28"/>
        </w:rPr>
      </w:pPr>
      <w:r>
        <w:rPr>
          <w:sz w:val="28"/>
          <w:szCs w:val="28"/>
        </w:rPr>
        <w:t>в) функциональные, этические;</w:t>
      </w:r>
    </w:p>
    <w:p w:rsidR="00194DB5" w:rsidRDefault="00194DB5" w:rsidP="00194DB5">
      <w:pPr>
        <w:ind w:firstLine="709"/>
        <w:jc w:val="both"/>
        <w:rPr>
          <w:sz w:val="28"/>
          <w:szCs w:val="28"/>
        </w:rPr>
      </w:pPr>
      <w:r>
        <w:rPr>
          <w:sz w:val="28"/>
          <w:szCs w:val="28"/>
        </w:rPr>
        <w:t>г) психологические.</w:t>
      </w:r>
    </w:p>
    <w:p w:rsidR="00194DB5" w:rsidRDefault="00194DB5" w:rsidP="00194DB5">
      <w:pPr>
        <w:ind w:firstLine="709"/>
        <w:jc w:val="both"/>
        <w:rPr>
          <w:sz w:val="28"/>
          <w:szCs w:val="28"/>
        </w:rPr>
      </w:pPr>
      <w:r>
        <w:rPr>
          <w:sz w:val="28"/>
          <w:szCs w:val="28"/>
        </w:rPr>
        <w:t>9) Какая организация возникает стихийно, но люди в ней взаимодействуют регулярно?</w:t>
      </w:r>
    </w:p>
    <w:p w:rsidR="00194DB5" w:rsidRDefault="00194DB5" w:rsidP="00194DB5">
      <w:pPr>
        <w:ind w:firstLine="709"/>
        <w:rPr>
          <w:sz w:val="28"/>
          <w:szCs w:val="28"/>
        </w:rPr>
      </w:pPr>
      <w:r>
        <w:rPr>
          <w:sz w:val="28"/>
          <w:szCs w:val="28"/>
        </w:rPr>
        <w:t>а) общество с ограниченной ответственностью;</w:t>
      </w:r>
    </w:p>
    <w:p w:rsidR="00194DB5" w:rsidRDefault="00194DB5" w:rsidP="00194DB5">
      <w:pPr>
        <w:ind w:firstLine="709"/>
        <w:rPr>
          <w:sz w:val="28"/>
          <w:szCs w:val="28"/>
        </w:rPr>
      </w:pPr>
      <w:r>
        <w:rPr>
          <w:sz w:val="28"/>
          <w:szCs w:val="28"/>
        </w:rPr>
        <w:t>б) контрольная;</w:t>
      </w:r>
    </w:p>
    <w:p w:rsidR="00194DB5" w:rsidRDefault="00194DB5" w:rsidP="00194DB5">
      <w:pPr>
        <w:ind w:firstLine="709"/>
        <w:rPr>
          <w:sz w:val="28"/>
          <w:szCs w:val="28"/>
        </w:rPr>
      </w:pPr>
      <w:r>
        <w:rPr>
          <w:sz w:val="28"/>
          <w:szCs w:val="28"/>
        </w:rPr>
        <w:t>в) формальная;</w:t>
      </w:r>
    </w:p>
    <w:p w:rsidR="00194DB5" w:rsidRDefault="00194DB5" w:rsidP="00194DB5">
      <w:pPr>
        <w:ind w:firstLine="709"/>
        <w:jc w:val="both"/>
        <w:rPr>
          <w:sz w:val="28"/>
          <w:szCs w:val="28"/>
        </w:rPr>
      </w:pPr>
      <w:r>
        <w:rPr>
          <w:sz w:val="28"/>
          <w:szCs w:val="28"/>
        </w:rPr>
        <w:t>г) неформальная.</w:t>
      </w:r>
    </w:p>
    <w:p w:rsidR="00194DB5" w:rsidRDefault="00194DB5" w:rsidP="00194DB5">
      <w:pPr>
        <w:ind w:firstLine="709"/>
        <w:jc w:val="both"/>
        <w:rPr>
          <w:sz w:val="28"/>
          <w:szCs w:val="28"/>
        </w:rPr>
      </w:pPr>
      <w:r>
        <w:rPr>
          <w:sz w:val="28"/>
          <w:szCs w:val="28"/>
        </w:rPr>
        <w:t>10) В каком году была основана классическая школа поведения?</w:t>
      </w:r>
    </w:p>
    <w:p w:rsidR="00194DB5" w:rsidRDefault="00194DB5" w:rsidP="00194DB5">
      <w:pPr>
        <w:ind w:firstLine="709"/>
        <w:rPr>
          <w:sz w:val="28"/>
          <w:szCs w:val="28"/>
        </w:rPr>
      </w:pPr>
      <w:r>
        <w:rPr>
          <w:sz w:val="28"/>
          <w:szCs w:val="28"/>
        </w:rPr>
        <w:lastRenderedPageBreak/>
        <w:t>а) 1920 – 1930 гг;</w:t>
      </w:r>
    </w:p>
    <w:p w:rsidR="00194DB5" w:rsidRDefault="00194DB5" w:rsidP="00194DB5">
      <w:pPr>
        <w:ind w:firstLine="709"/>
        <w:rPr>
          <w:sz w:val="28"/>
          <w:szCs w:val="28"/>
        </w:rPr>
      </w:pPr>
      <w:r>
        <w:rPr>
          <w:sz w:val="28"/>
          <w:szCs w:val="28"/>
        </w:rPr>
        <w:t>б) 1930 – 1950 гг;</w:t>
      </w:r>
    </w:p>
    <w:p w:rsidR="00194DB5" w:rsidRDefault="00194DB5" w:rsidP="00194DB5">
      <w:pPr>
        <w:ind w:firstLine="709"/>
        <w:rPr>
          <w:sz w:val="28"/>
          <w:szCs w:val="28"/>
        </w:rPr>
      </w:pPr>
      <w:r>
        <w:rPr>
          <w:sz w:val="28"/>
          <w:szCs w:val="28"/>
        </w:rPr>
        <w:t>в) 1920 – 1950 гг;</w:t>
      </w:r>
    </w:p>
    <w:p w:rsidR="00194DB5" w:rsidRDefault="00194DB5" w:rsidP="00194DB5">
      <w:pPr>
        <w:ind w:firstLine="709"/>
        <w:jc w:val="both"/>
        <w:rPr>
          <w:sz w:val="28"/>
          <w:szCs w:val="28"/>
        </w:rPr>
      </w:pPr>
      <w:r>
        <w:rPr>
          <w:sz w:val="28"/>
          <w:szCs w:val="28"/>
        </w:rPr>
        <w:t>г) 1950 -1960 гг.</w:t>
      </w:r>
    </w:p>
    <w:p w:rsidR="00194DB5" w:rsidRDefault="00194DB5" w:rsidP="00194DB5">
      <w:pPr>
        <w:ind w:firstLine="709"/>
        <w:rPr>
          <w:sz w:val="28"/>
          <w:szCs w:val="28"/>
        </w:rPr>
      </w:pPr>
    </w:p>
    <w:p w:rsidR="00194DB5" w:rsidRDefault="00194DB5" w:rsidP="00194DB5">
      <w:pPr>
        <w:ind w:firstLine="709"/>
        <w:jc w:val="both"/>
        <w:outlineLvl w:val="0"/>
        <w:rPr>
          <w:b/>
          <w:sz w:val="28"/>
          <w:szCs w:val="28"/>
        </w:rPr>
      </w:pPr>
      <w:bookmarkStart w:id="24" w:name="_Toc347673718"/>
      <w:r>
        <w:rPr>
          <w:b/>
          <w:sz w:val="28"/>
          <w:szCs w:val="28"/>
        </w:rPr>
        <w:t>6.2 Оценочные средства для промежуточной аттестации</w:t>
      </w:r>
      <w:bookmarkEnd w:id="24"/>
    </w:p>
    <w:p w:rsidR="00194DB5" w:rsidRDefault="00194DB5" w:rsidP="00194DB5">
      <w:pPr>
        <w:ind w:firstLine="709"/>
        <w:jc w:val="both"/>
        <w:rPr>
          <w:b/>
          <w:sz w:val="28"/>
          <w:szCs w:val="28"/>
        </w:rPr>
      </w:pPr>
    </w:p>
    <w:p w:rsidR="00194DB5" w:rsidRDefault="00194DB5" w:rsidP="00194DB5">
      <w:pPr>
        <w:ind w:firstLine="709"/>
        <w:jc w:val="both"/>
        <w:rPr>
          <w:sz w:val="28"/>
          <w:szCs w:val="28"/>
        </w:rPr>
      </w:pPr>
      <w:r>
        <w:rPr>
          <w:sz w:val="28"/>
          <w:szCs w:val="28"/>
        </w:rPr>
        <w:t>Вопросы к зачету по разделам МДК 02.01 Планирование и организация работы структурного подразделения</w:t>
      </w:r>
    </w:p>
    <w:p w:rsidR="00194DB5" w:rsidRDefault="00194DB5" w:rsidP="00194DB5">
      <w:pPr>
        <w:ind w:firstLine="800"/>
        <w:jc w:val="both"/>
        <w:rPr>
          <w:sz w:val="28"/>
          <w:szCs w:val="28"/>
        </w:rPr>
      </w:pPr>
      <w:r>
        <w:rPr>
          <w:sz w:val="28"/>
          <w:szCs w:val="28"/>
        </w:rPr>
        <w:t>1. В  чем  заключается  сложность  определения  понятия  менеджмент?</w:t>
      </w:r>
    </w:p>
    <w:p w:rsidR="00194DB5" w:rsidRDefault="00194DB5" w:rsidP="00194DB5">
      <w:pPr>
        <w:ind w:firstLine="800"/>
        <w:jc w:val="both"/>
        <w:rPr>
          <w:sz w:val="28"/>
          <w:szCs w:val="28"/>
        </w:rPr>
      </w:pPr>
      <w:r>
        <w:rPr>
          <w:sz w:val="28"/>
          <w:szCs w:val="28"/>
        </w:rPr>
        <w:t>2. С  каких  точек  зрения  можно  рассматривать  современный  менеджмент?</w:t>
      </w:r>
    </w:p>
    <w:p w:rsidR="00194DB5" w:rsidRDefault="00194DB5" w:rsidP="00194DB5">
      <w:pPr>
        <w:ind w:firstLine="800"/>
        <w:jc w:val="both"/>
        <w:rPr>
          <w:sz w:val="28"/>
          <w:szCs w:val="28"/>
        </w:rPr>
      </w:pPr>
      <w:r>
        <w:rPr>
          <w:sz w:val="28"/>
          <w:szCs w:val="28"/>
        </w:rPr>
        <w:t>3. Дайте  определения  менеджмента  как  явления,  как  процесса  и  как  науки.</w:t>
      </w:r>
    </w:p>
    <w:p w:rsidR="00194DB5" w:rsidRDefault="00194DB5" w:rsidP="00194DB5">
      <w:pPr>
        <w:ind w:firstLine="800"/>
        <w:jc w:val="both"/>
        <w:rPr>
          <w:sz w:val="28"/>
          <w:szCs w:val="28"/>
        </w:rPr>
      </w:pPr>
      <w:r>
        <w:rPr>
          <w:sz w:val="28"/>
          <w:szCs w:val="28"/>
        </w:rPr>
        <w:t>4. Что  такое  законы  управления.</w:t>
      </w:r>
    </w:p>
    <w:p w:rsidR="00194DB5" w:rsidRDefault="00194DB5" w:rsidP="00194DB5">
      <w:pPr>
        <w:ind w:firstLine="800"/>
        <w:jc w:val="both"/>
        <w:rPr>
          <w:sz w:val="28"/>
          <w:szCs w:val="28"/>
        </w:rPr>
      </w:pPr>
      <w:r>
        <w:rPr>
          <w:sz w:val="28"/>
          <w:szCs w:val="28"/>
        </w:rPr>
        <w:t>5. Какие  законы  управления  относятся  к  группе  общих?</w:t>
      </w:r>
    </w:p>
    <w:p w:rsidR="00194DB5" w:rsidRDefault="00194DB5" w:rsidP="00194DB5">
      <w:pPr>
        <w:ind w:firstLine="800"/>
        <w:jc w:val="both"/>
        <w:rPr>
          <w:sz w:val="28"/>
          <w:szCs w:val="28"/>
        </w:rPr>
      </w:pPr>
      <w:r>
        <w:rPr>
          <w:sz w:val="28"/>
          <w:szCs w:val="28"/>
        </w:rPr>
        <w:t>6. Охарактеризуйте  специальные  законы  управления.</w:t>
      </w:r>
    </w:p>
    <w:p w:rsidR="00194DB5" w:rsidRDefault="00194DB5" w:rsidP="00194DB5">
      <w:pPr>
        <w:ind w:firstLine="800"/>
        <w:jc w:val="both"/>
        <w:rPr>
          <w:sz w:val="28"/>
          <w:szCs w:val="28"/>
        </w:rPr>
      </w:pPr>
      <w:r>
        <w:rPr>
          <w:sz w:val="28"/>
          <w:szCs w:val="28"/>
        </w:rPr>
        <w:t>7. Дайте  определение  понятия  «принцип  управления».</w:t>
      </w:r>
    </w:p>
    <w:p w:rsidR="00194DB5" w:rsidRDefault="00194DB5" w:rsidP="00194DB5">
      <w:pPr>
        <w:ind w:firstLine="800"/>
        <w:jc w:val="both"/>
        <w:rPr>
          <w:sz w:val="28"/>
          <w:szCs w:val="28"/>
        </w:rPr>
      </w:pPr>
      <w:r>
        <w:rPr>
          <w:sz w:val="28"/>
          <w:szCs w:val="28"/>
        </w:rPr>
        <w:t>8. Каковы  основные  особенности  современного  менеджмента?</w:t>
      </w:r>
    </w:p>
    <w:p w:rsidR="00194DB5" w:rsidRDefault="00194DB5" w:rsidP="00194DB5">
      <w:pPr>
        <w:ind w:firstLine="800"/>
        <w:jc w:val="both"/>
        <w:rPr>
          <w:sz w:val="28"/>
          <w:szCs w:val="28"/>
        </w:rPr>
      </w:pPr>
      <w:r>
        <w:rPr>
          <w:sz w:val="28"/>
          <w:szCs w:val="28"/>
        </w:rPr>
        <w:t>9. В  чем  состоит  отличие  понятий  «организация»  и  «управление»?  Какое  из  них первично,  а  какое  вторично?</w:t>
      </w:r>
    </w:p>
    <w:p w:rsidR="00194DB5" w:rsidRDefault="00194DB5" w:rsidP="00194DB5">
      <w:pPr>
        <w:ind w:firstLine="800"/>
        <w:jc w:val="both"/>
        <w:rPr>
          <w:sz w:val="28"/>
          <w:szCs w:val="28"/>
        </w:rPr>
      </w:pPr>
      <w:r>
        <w:rPr>
          <w:sz w:val="28"/>
          <w:szCs w:val="28"/>
        </w:rPr>
        <w:t>10. Какие  школы  управления  сформировались  в  процессе  развития  менеджмента  как  науки?</w:t>
      </w:r>
    </w:p>
    <w:p w:rsidR="00194DB5" w:rsidRDefault="00194DB5" w:rsidP="00194DB5">
      <w:pPr>
        <w:ind w:firstLine="800"/>
        <w:jc w:val="both"/>
        <w:rPr>
          <w:sz w:val="28"/>
          <w:szCs w:val="28"/>
        </w:rPr>
      </w:pPr>
      <w:r>
        <w:rPr>
          <w:sz w:val="28"/>
          <w:szCs w:val="28"/>
        </w:rPr>
        <w:t>11. В  чем  состоит  сущность  учения  Тейлора?</w:t>
      </w:r>
    </w:p>
    <w:p w:rsidR="00194DB5" w:rsidRDefault="00194DB5" w:rsidP="00194DB5">
      <w:pPr>
        <w:ind w:firstLine="800"/>
        <w:jc w:val="both"/>
        <w:rPr>
          <w:sz w:val="28"/>
          <w:szCs w:val="28"/>
        </w:rPr>
      </w:pPr>
      <w:r>
        <w:rPr>
          <w:sz w:val="28"/>
          <w:szCs w:val="28"/>
        </w:rPr>
        <w:t>12. Раскройте  содержание  теории  администрации  Файоля.</w:t>
      </w:r>
    </w:p>
    <w:p w:rsidR="00194DB5" w:rsidRDefault="00194DB5" w:rsidP="00194DB5">
      <w:pPr>
        <w:ind w:firstLine="800"/>
        <w:jc w:val="both"/>
        <w:rPr>
          <w:sz w:val="28"/>
          <w:szCs w:val="28"/>
        </w:rPr>
      </w:pPr>
      <w:r>
        <w:rPr>
          <w:sz w:val="28"/>
          <w:szCs w:val="28"/>
        </w:rPr>
        <w:t>13. Охарактеризуйте  школу  психологии  и  человеческих  отношений.</w:t>
      </w:r>
    </w:p>
    <w:p w:rsidR="00194DB5" w:rsidRDefault="00194DB5" w:rsidP="00194DB5">
      <w:pPr>
        <w:ind w:firstLine="800"/>
        <w:jc w:val="both"/>
        <w:rPr>
          <w:sz w:val="28"/>
          <w:szCs w:val="28"/>
        </w:rPr>
      </w:pPr>
      <w:r>
        <w:rPr>
          <w:sz w:val="28"/>
          <w:szCs w:val="28"/>
        </w:rPr>
        <w:t>14. Какие  основные  направления  включает  в  себя  количественная  школа?</w:t>
      </w:r>
    </w:p>
    <w:p w:rsidR="00194DB5" w:rsidRDefault="00194DB5" w:rsidP="00194DB5">
      <w:pPr>
        <w:ind w:firstLine="800"/>
        <w:jc w:val="both"/>
        <w:rPr>
          <w:sz w:val="28"/>
          <w:szCs w:val="28"/>
        </w:rPr>
      </w:pPr>
      <w:r>
        <w:rPr>
          <w:sz w:val="28"/>
          <w:szCs w:val="28"/>
        </w:rPr>
        <w:t>15. Что  такое  миссия  организации?</w:t>
      </w:r>
    </w:p>
    <w:p w:rsidR="00194DB5" w:rsidRDefault="00194DB5" w:rsidP="00194DB5">
      <w:pPr>
        <w:ind w:firstLine="800"/>
        <w:jc w:val="both"/>
        <w:rPr>
          <w:sz w:val="28"/>
          <w:szCs w:val="28"/>
        </w:rPr>
      </w:pPr>
      <w:r>
        <w:rPr>
          <w:sz w:val="28"/>
          <w:szCs w:val="28"/>
        </w:rPr>
        <w:t>16. Какие  факторы  влияют  на  формирование  миссии?</w:t>
      </w:r>
    </w:p>
    <w:p w:rsidR="00194DB5" w:rsidRDefault="00194DB5" w:rsidP="00194DB5">
      <w:pPr>
        <w:ind w:firstLine="800"/>
        <w:jc w:val="both"/>
        <w:rPr>
          <w:sz w:val="28"/>
          <w:szCs w:val="28"/>
        </w:rPr>
      </w:pPr>
      <w:r>
        <w:rPr>
          <w:sz w:val="28"/>
          <w:szCs w:val="28"/>
        </w:rPr>
        <w:t>17. Какие  аспекты  должна  затрагивать  миссия  организации?</w:t>
      </w:r>
    </w:p>
    <w:p w:rsidR="00194DB5" w:rsidRDefault="00194DB5" w:rsidP="00194DB5">
      <w:pPr>
        <w:ind w:firstLine="800"/>
        <w:jc w:val="both"/>
        <w:rPr>
          <w:sz w:val="28"/>
          <w:szCs w:val="28"/>
        </w:rPr>
      </w:pPr>
      <w:r>
        <w:rPr>
          <w:sz w:val="28"/>
          <w:szCs w:val="28"/>
        </w:rPr>
        <w:t>18. Что  такое  дерево  целей?</w:t>
      </w:r>
    </w:p>
    <w:p w:rsidR="00194DB5" w:rsidRDefault="00194DB5" w:rsidP="00194DB5">
      <w:pPr>
        <w:ind w:firstLine="800"/>
        <w:jc w:val="both"/>
        <w:rPr>
          <w:sz w:val="28"/>
          <w:szCs w:val="28"/>
        </w:rPr>
      </w:pPr>
      <w:r>
        <w:rPr>
          <w:sz w:val="28"/>
          <w:szCs w:val="28"/>
        </w:rPr>
        <w:t>19. Дайте  определение  организации.</w:t>
      </w:r>
    </w:p>
    <w:p w:rsidR="00194DB5" w:rsidRDefault="00194DB5" w:rsidP="00194DB5">
      <w:pPr>
        <w:ind w:firstLine="800"/>
        <w:jc w:val="both"/>
        <w:rPr>
          <w:sz w:val="28"/>
          <w:szCs w:val="28"/>
        </w:rPr>
      </w:pPr>
      <w:r>
        <w:rPr>
          <w:sz w:val="28"/>
          <w:szCs w:val="28"/>
        </w:rPr>
        <w:t>20. Какова  основная  предпосылка  возникновения  организации?</w:t>
      </w:r>
    </w:p>
    <w:p w:rsidR="00194DB5" w:rsidRDefault="00194DB5" w:rsidP="00194DB5">
      <w:pPr>
        <w:ind w:firstLine="800"/>
        <w:jc w:val="both"/>
        <w:rPr>
          <w:sz w:val="28"/>
          <w:szCs w:val="28"/>
        </w:rPr>
      </w:pPr>
      <w:r>
        <w:rPr>
          <w:sz w:val="28"/>
          <w:szCs w:val="28"/>
        </w:rPr>
        <w:t>21. Какие  основные  элементы  должна  включать  в  себя  любая  система?</w:t>
      </w:r>
    </w:p>
    <w:p w:rsidR="00194DB5" w:rsidRDefault="00194DB5" w:rsidP="00194DB5">
      <w:pPr>
        <w:ind w:firstLine="800"/>
        <w:jc w:val="both"/>
        <w:rPr>
          <w:sz w:val="28"/>
          <w:szCs w:val="28"/>
        </w:rPr>
      </w:pPr>
      <w:r>
        <w:rPr>
          <w:sz w:val="28"/>
          <w:szCs w:val="28"/>
        </w:rPr>
        <w:t>22. Чем  выделяются  системы  управления  из  общего  числа  систем?</w:t>
      </w:r>
    </w:p>
    <w:p w:rsidR="00194DB5" w:rsidRDefault="00194DB5" w:rsidP="00194DB5">
      <w:pPr>
        <w:ind w:firstLine="800"/>
        <w:jc w:val="both"/>
        <w:rPr>
          <w:sz w:val="28"/>
          <w:szCs w:val="28"/>
        </w:rPr>
      </w:pPr>
      <w:r>
        <w:rPr>
          <w:sz w:val="28"/>
          <w:szCs w:val="28"/>
        </w:rPr>
        <w:t>23. Каким  образом  могут  классифицироваться  функции  менеджмента  в  зависимости  от  специфики  управляемого  объекта?</w:t>
      </w:r>
    </w:p>
    <w:p w:rsidR="00194DB5" w:rsidRDefault="00194DB5" w:rsidP="00194DB5">
      <w:pPr>
        <w:ind w:firstLine="800"/>
        <w:jc w:val="both"/>
        <w:rPr>
          <w:sz w:val="28"/>
          <w:szCs w:val="28"/>
        </w:rPr>
      </w:pPr>
      <w:r>
        <w:rPr>
          <w:sz w:val="28"/>
          <w:szCs w:val="28"/>
        </w:rPr>
        <w:t>24. В  чем  состоит  сущность  планирования?</w:t>
      </w:r>
    </w:p>
    <w:p w:rsidR="00194DB5" w:rsidRDefault="00194DB5" w:rsidP="00194DB5">
      <w:pPr>
        <w:ind w:firstLine="800"/>
        <w:jc w:val="both"/>
        <w:rPr>
          <w:sz w:val="28"/>
          <w:szCs w:val="28"/>
        </w:rPr>
      </w:pPr>
      <w:r>
        <w:rPr>
          <w:sz w:val="28"/>
          <w:szCs w:val="28"/>
        </w:rPr>
        <w:t>25. Раскройте  содержание  организационной  функции  менеджмента.</w:t>
      </w:r>
    </w:p>
    <w:p w:rsidR="00194DB5" w:rsidRDefault="00194DB5" w:rsidP="00194DB5">
      <w:pPr>
        <w:ind w:firstLine="800"/>
        <w:jc w:val="both"/>
        <w:rPr>
          <w:sz w:val="28"/>
          <w:szCs w:val="28"/>
        </w:rPr>
      </w:pPr>
      <w:r>
        <w:rPr>
          <w:sz w:val="28"/>
          <w:szCs w:val="28"/>
        </w:rPr>
        <w:t>26. Дайте  определение  мотивации.</w:t>
      </w:r>
    </w:p>
    <w:p w:rsidR="00194DB5" w:rsidRDefault="00194DB5" w:rsidP="00194DB5">
      <w:pPr>
        <w:ind w:firstLine="800"/>
        <w:jc w:val="both"/>
        <w:rPr>
          <w:sz w:val="28"/>
          <w:szCs w:val="28"/>
        </w:rPr>
      </w:pPr>
      <w:r>
        <w:rPr>
          <w:sz w:val="28"/>
          <w:szCs w:val="28"/>
        </w:rPr>
        <w:t>27. Назовите  основные  виды  методов  мотивации.</w:t>
      </w:r>
    </w:p>
    <w:p w:rsidR="00194DB5" w:rsidRDefault="00194DB5" w:rsidP="00194DB5">
      <w:pPr>
        <w:ind w:firstLine="800"/>
        <w:jc w:val="both"/>
        <w:rPr>
          <w:sz w:val="28"/>
          <w:szCs w:val="28"/>
        </w:rPr>
      </w:pPr>
      <w:r>
        <w:rPr>
          <w:sz w:val="28"/>
          <w:szCs w:val="28"/>
        </w:rPr>
        <w:t>28. Дайте  определение  контроля.</w:t>
      </w:r>
    </w:p>
    <w:p w:rsidR="00194DB5" w:rsidRDefault="00194DB5" w:rsidP="00194DB5">
      <w:pPr>
        <w:ind w:firstLine="800"/>
        <w:jc w:val="both"/>
        <w:rPr>
          <w:sz w:val="28"/>
          <w:szCs w:val="28"/>
        </w:rPr>
      </w:pPr>
      <w:r>
        <w:rPr>
          <w:sz w:val="28"/>
          <w:szCs w:val="28"/>
        </w:rPr>
        <w:lastRenderedPageBreak/>
        <w:t>29. Перечислите  основные  принципы  осуществления  контрольной  деятельности.</w:t>
      </w:r>
    </w:p>
    <w:p w:rsidR="00194DB5" w:rsidRDefault="00194DB5" w:rsidP="00194DB5">
      <w:pPr>
        <w:ind w:firstLine="800"/>
        <w:jc w:val="both"/>
        <w:rPr>
          <w:sz w:val="28"/>
          <w:szCs w:val="28"/>
        </w:rPr>
      </w:pPr>
      <w:r>
        <w:rPr>
          <w:sz w:val="28"/>
          <w:szCs w:val="28"/>
        </w:rPr>
        <w:t>30. Стратегическое планирование.</w:t>
      </w:r>
    </w:p>
    <w:p w:rsidR="00194DB5" w:rsidRDefault="00194DB5" w:rsidP="00194DB5">
      <w:pPr>
        <w:ind w:firstLine="800"/>
        <w:jc w:val="both"/>
        <w:rPr>
          <w:sz w:val="28"/>
          <w:szCs w:val="28"/>
        </w:rPr>
      </w:pPr>
      <w:r>
        <w:rPr>
          <w:sz w:val="28"/>
          <w:szCs w:val="28"/>
        </w:rPr>
        <w:t>31. Требования к системе стратегического планирования.</w:t>
      </w:r>
    </w:p>
    <w:p w:rsidR="00194DB5" w:rsidRDefault="00194DB5" w:rsidP="00194DB5">
      <w:pPr>
        <w:ind w:firstLine="700"/>
        <w:jc w:val="both"/>
        <w:rPr>
          <w:sz w:val="28"/>
          <w:szCs w:val="28"/>
        </w:rPr>
      </w:pPr>
      <w:r>
        <w:rPr>
          <w:sz w:val="28"/>
          <w:szCs w:val="28"/>
        </w:rPr>
        <w:t xml:space="preserve"> 32. Процесс стратегического планирования.</w:t>
      </w:r>
    </w:p>
    <w:p w:rsidR="00194DB5" w:rsidRDefault="00194DB5" w:rsidP="00194DB5">
      <w:pPr>
        <w:ind w:firstLine="700"/>
        <w:jc w:val="both"/>
        <w:rPr>
          <w:sz w:val="28"/>
          <w:szCs w:val="28"/>
        </w:rPr>
      </w:pPr>
      <w:r>
        <w:rPr>
          <w:sz w:val="28"/>
          <w:szCs w:val="28"/>
        </w:rPr>
        <w:t xml:space="preserve"> 33. Организация процесса управления и ее составляющие.</w:t>
      </w:r>
    </w:p>
    <w:p w:rsidR="00194DB5" w:rsidRDefault="00194DB5" w:rsidP="00194DB5">
      <w:pPr>
        <w:ind w:firstLine="700"/>
        <w:jc w:val="both"/>
        <w:rPr>
          <w:sz w:val="28"/>
          <w:szCs w:val="28"/>
        </w:rPr>
      </w:pPr>
      <w:r>
        <w:rPr>
          <w:sz w:val="28"/>
          <w:szCs w:val="28"/>
        </w:rPr>
        <w:t xml:space="preserve"> 34. Принципы процесса организации управления.</w:t>
      </w:r>
    </w:p>
    <w:p w:rsidR="00194DB5" w:rsidRDefault="00194DB5" w:rsidP="00194DB5">
      <w:pPr>
        <w:ind w:firstLine="700"/>
        <w:jc w:val="both"/>
        <w:rPr>
          <w:sz w:val="28"/>
          <w:szCs w:val="28"/>
        </w:rPr>
      </w:pPr>
      <w:r>
        <w:rPr>
          <w:sz w:val="28"/>
          <w:szCs w:val="28"/>
        </w:rPr>
        <w:t xml:space="preserve"> 35. Требования в системе построения структуры организации.</w:t>
      </w:r>
    </w:p>
    <w:p w:rsidR="00194DB5" w:rsidRDefault="00194DB5" w:rsidP="00194DB5">
      <w:pPr>
        <w:ind w:firstLine="700"/>
        <w:jc w:val="both"/>
        <w:rPr>
          <w:sz w:val="28"/>
          <w:szCs w:val="28"/>
        </w:rPr>
      </w:pPr>
      <w:r>
        <w:rPr>
          <w:sz w:val="28"/>
          <w:szCs w:val="28"/>
        </w:rPr>
        <w:t xml:space="preserve"> 36. Линейная организационных структур. </w:t>
      </w:r>
    </w:p>
    <w:p w:rsidR="00194DB5" w:rsidRDefault="00194DB5" w:rsidP="00194DB5">
      <w:pPr>
        <w:ind w:firstLine="700"/>
        <w:jc w:val="both"/>
        <w:rPr>
          <w:sz w:val="28"/>
          <w:szCs w:val="28"/>
        </w:rPr>
      </w:pPr>
      <w:r>
        <w:rPr>
          <w:sz w:val="28"/>
          <w:szCs w:val="28"/>
        </w:rPr>
        <w:t xml:space="preserve"> 37. Функциональная организационная структура.</w:t>
      </w:r>
    </w:p>
    <w:p w:rsidR="00194DB5" w:rsidRDefault="00194DB5" w:rsidP="00194DB5">
      <w:pPr>
        <w:ind w:firstLine="700"/>
        <w:jc w:val="both"/>
        <w:rPr>
          <w:sz w:val="28"/>
          <w:szCs w:val="28"/>
        </w:rPr>
      </w:pPr>
      <w:r>
        <w:rPr>
          <w:sz w:val="28"/>
          <w:szCs w:val="28"/>
        </w:rPr>
        <w:t xml:space="preserve"> 38. Линейно-штабная организационная структура.</w:t>
      </w:r>
    </w:p>
    <w:p w:rsidR="00194DB5" w:rsidRDefault="00194DB5" w:rsidP="00194DB5">
      <w:pPr>
        <w:ind w:firstLine="700"/>
        <w:jc w:val="both"/>
        <w:rPr>
          <w:sz w:val="28"/>
          <w:szCs w:val="28"/>
        </w:rPr>
      </w:pPr>
      <w:r>
        <w:rPr>
          <w:sz w:val="28"/>
          <w:szCs w:val="28"/>
        </w:rPr>
        <w:t xml:space="preserve"> 39. Основные понятия мотивации. </w:t>
      </w:r>
    </w:p>
    <w:p w:rsidR="00194DB5" w:rsidRDefault="00194DB5" w:rsidP="00194DB5">
      <w:pPr>
        <w:ind w:firstLine="700"/>
        <w:jc w:val="both"/>
        <w:rPr>
          <w:sz w:val="28"/>
          <w:szCs w:val="28"/>
        </w:rPr>
      </w:pPr>
      <w:r>
        <w:rPr>
          <w:sz w:val="28"/>
          <w:szCs w:val="28"/>
        </w:rPr>
        <w:t xml:space="preserve"> 40. Потребности, упрощенная модель мотивации через потребности. </w:t>
      </w:r>
    </w:p>
    <w:p w:rsidR="00194DB5" w:rsidRDefault="00194DB5" w:rsidP="00194DB5">
      <w:pPr>
        <w:ind w:firstLine="700"/>
        <w:jc w:val="both"/>
        <w:rPr>
          <w:sz w:val="28"/>
          <w:szCs w:val="28"/>
        </w:rPr>
      </w:pPr>
      <w:r>
        <w:rPr>
          <w:sz w:val="28"/>
          <w:szCs w:val="28"/>
        </w:rPr>
        <w:t xml:space="preserve"> 41. Вознаграждение.</w:t>
      </w:r>
    </w:p>
    <w:p w:rsidR="00194DB5" w:rsidRDefault="00194DB5" w:rsidP="00194DB5">
      <w:pPr>
        <w:ind w:firstLine="700"/>
        <w:jc w:val="both"/>
        <w:rPr>
          <w:sz w:val="28"/>
          <w:szCs w:val="28"/>
        </w:rPr>
      </w:pPr>
      <w:r>
        <w:rPr>
          <w:sz w:val="28"/>
          <w:szCs w:val="28"/>
        </w:rPr>
        <w:t xml:space="preserve"> 42. Понятие делового общения.</w:t>
      </w:r>
    </w:p>
    <w:p w:rsidR="00194DB5" w:rsidRDefault="00194DB5" w:rsidP="00194DB5">
      <w:pPr>
        <w:ind w:firstLine="700"/>
        <w:jc w:val="both"/>
        <w:rPr>
          <w:sz w:val="28"/>
          <w:szCs w:val="28"/>
        </w:rPr>
      </w:pPr>
      <w:r>
        <w:rPr>
          <w:sz w:val="28"/>
          <w:szCs w:val="28"/>
        </w:rPr>
        <w:t xml:space="preserve"> 43. Принципы эффективного делового общения.</w:t>
      </w:r>
    </w:p>
    <w:p w:rsidR="00194DB5" w:rsidRDefault="00194DB5" w:rsidP="00194DB5">
      <w:pPr>
        <w:ind w:firstLine="700"/>
        <w:jc w:val="both"/>
        <w:rPr>
          <w:sz w:val="28"/>
          <w:szCs w:val="28"/>
        </w:rPr>
      </w:pPr>
      <w:r>
        <w:rPr>
          <w:sz w:val="28"/>
          <w:szCs w:val="28"/>
        </w:rPr>
        <w:t xml:space="preserve"> 44. Правила построения деловой беседы.</w:t>
      </w:r>
    </w:p>
    <w:p w:rsidR="00194DB5" w:rsidRDefault="00194DB5" w:rsidP="00194DB5">
      <w:pPr>
        <w:ind w:firstLine="700"/>
        <w:jc w:val="both"/>
        <w:rPr>
          <w:sz w:val="28"/>
          <w:szCs w:val="28"/>
        </w:rPr>
      </w:pPr>
      <w:r>
        <w:rPr>
          <w:sz w:val="28"/>
          <w:szCs w:val="28"/>
        </w:rPr>
        <w:t xml:space="preserve"> 45. Деловой этикет.</w:t>
      </w:r>
    </w:p>
    <w:p w:rsidR="00194DB5" w:rsidRDefault="00194DB5" w:rsidP="00194DB5">
      <w:pPr>
        <w:ind w:firstLine="700"/>
        <w:jc w:val="both"/>
        <w:rPr>
          <w:sz w:val="28"/>
          <w:szCs w:val="28"/>
        </w:rPr>
      </w:pPr>
      <w:r>
        <w:rPr>
          <w:sz w:val="28"/>
          <w:szCs w:val="28"/>
        </w:rPr>
        <w:t xml:space="preserve"> 46. Информационные системы управления предприятием.</w:t>
      </w:r>
    </w:p>
    <w:p w:rsidR="00194DB5" w:rsidRDefault="00194DB5" w:rsidP="00194DB5">
      <w:pPr>
        <w:ind w:firstLine="700"/>
        <w:jc w:val="both"/>
        <w:rPr>
          <w:sz w:val="28"/>
          <w:szCs w:val="28"/>
        </w:rPr>
      </w:pPr>
      <w:r>
        <w:rPr>
          <w:sz w:val="28"/>
          <w:szCs w:val="28"/>
        </w:rPr>
        <w:t xml:space="preserve"> 47. Взаимоотношения в сфере информационных технологий.</w:t>
      </w:r>
    </w:p>
    <w:p w:rsidR="00194DB5" w:rsidRDefault="00194DB5" w:rsidP="00194DB5">
      <w:pPr>
        <w:ind w:firstLine="700"/>
        <w:jc w:val="both"/>
        <w:rPr>
          <w:sz w:val="28"/>
          <w:szCs w:val="28"/>
        </w:rPr>
      </w:pPr>
      <w:r>
        <w:rPr>
          <w:sz w:val="28"/>
          <w:szCs w:val="28"/>
        </w:rPr>
        <w:t xml:space="preserve"> 48. Функциональные изменения в сфере использования информационных технологий.</w:t>
      </w:r>
    </w:p>
    <w:p w:rsidR="00194DB5" w:rsidRDefault="00194DB5" w:rsidP="00194DB5">
      <w:pPr>
        <w:ind w:firstLine="709"/>
        <w:jc w:val="both"/>
        <w:outlineLvl w:val="0"/>
        <w:rPr>
          <w:sz w:val="28"/>
          <w:szCs w:val="28"/>
        </w:rPr>
      </w:pPr>
      <w:bookmarkStart w:id="25" w:name="_Toc347673720"/>
    </w:p>
    <w:p w:rsidR="00194DB5" w:rsidRDefault="00194DB5" w:rsidP="00194DB5">
      <w:pPr>
        <w:ind w:firstLine="709"/>
        <w:jc w:val="both"/>
        <w:outlineLvl w:val="0"/>
        <w:rPr>
          <w:sz w:val="28"/>
          <w:szCs w:val="28"/>
        </w:rPr>
      </w:pPr>
    </w:p>
    <w:p w:rsidR="00194DB5" w:rsidRDefault="00194DB5" w:rsidP="00194DB5">
      <w:pPr>
        <w:ind w:firstLine="709"/>
        <w:jc w:val="both"/>
        <w:outlineLvl w:val="0"/>
        <w:rPr>
          <w:sz w:val="28"/>
          <w:szCs w:val="28"/>
        </w:rPr>
      </w:pPr>
    </w:p>
    <w:p w:rsidR="00194DB5" w:rsidRDefault="00194DB5" w:rsidP="00194DB5">
      <w:pPr>
        <w:ind w:firstLine="709"/>
        <w:jc w:val="both"/>
        <w:outlineLvl w:val="0"/>
        <w:rPr>
          <w:sz w:val="28"/>
          <w:szCs w:val="28"/>
        </w:rPr>
      </w:pPr>
    </w:p>
    <w:p w:rsidR="00194DB5" w:rsidRDefault="00194DB5" w:rsidP="00194DB5">
      <w:pPr>
        <w:ind w:firstLine="709"/>
        <w:jc w:val="both"/>
        <w:outlineLvl w:val="0"/>
        <w:rPr>
          <w:sz w:val="28"/>
          <w:szCs w:val="28"/>
        </w:rPr>
      </w:pPr>
    </w:p>
    <w:p w:rsidR="00194DB5" w:rsidRDefault="00194DB5" w:rsidP="00194DB5">
      <w:pPr>
        <w:ind w:firstLine="709"/>
        <w:jc w:val="both"/>
        <w:outlineLvl w:val="0"/>
        <w:rPr>
          <w:b/>
          <w:sz w:val="28"/>
          <w:szCs w:val="28"/>
        </w:rPr>
      </w:pPr>
      <w:r>
        <w:rPr>
          <w:b/>
          <w:sz w:val="28"/>
          <w:szCs w:val="28"/>
        </w:rPr>
        <w:t xml:space="preserve">7. Учебно-методическое обеспечение </w:t>
      </w:r>
      <w:bookmarkEnd w:id="25"/>
      <w:r>
        <w:rPr>
          <w:b/>
          <w:sz w:val="28"/>
          <w:szCs w:val="28"/>
        </w:rPr>
        <w:t>профессионального модуля</w:t>
      </w:r>
    </w:p>
    <w:p w:rsidR="00194DB5" w:rsidRDefault="00194DB5" w:rsidP="00194DB5">
      <w:pPr>
        <w:ind w:firstLine="709"/>
        <w:rPr>
          <w:b/>
          <w:sz w:val="28"/>
          <w:szCs w:val="28"/>
        </w:rPr>
      </w:pPr>
    </w:p>
    <w:p w:rsidR="00194DB5" w:rsidRDefault="00194DB5" w:rsidP="00194DB5">
      <w:pPr>
        <w:pStyle w:val="af0"/>
        <w:tabs>
          <w:tab w:val="left" w:pos="851"/>
        </w:tabs>
        <w:autoSpaceDE w:val="0"/>
        <w:autoSpaceDN w:val="0"/>
        <w:spacing w:line="240" w:lineRule="auto"/>
        <w:ind w:left="0"/>
        <w:outlineLvl w:val="0"/>
        <w:rPr>
          <w:rFonts w:ascii="Times New Roman" w:hAnsi="Times New Roman"/>
          <w:b/>
          <w:sz w:val="28"/>
          <w:szCs w:val="28"/>
        </w:rPr>
      </w:pPr>
    </w:p>
    <w:p w:rsidR="00194DB5" w:rsidRDefault="00194DB5" w:rsidP="00194D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194DB5" w:rsidRDefault="00194DB5" w:rsidP="00194DB5">
      <w:pPr>
        <w:shd w:val="clear" w:color="auto" w:fill="FFFFFF"/>
        <w:jc w:val="center"/>
        <w:rPr>
          <w:color w:val="000000"/>
          <w:sz w:val="28"/>
          <w:szCs w:val="28"/>
        </w:rPr>
      </w:pPr>
      <w:r>
        <w:rPr>
          <w:b/>
          <w:bCs/>
          <w:color w:val="000000"/>
          <w:sz w:val="28"/>
          <w:szCs w:val="28"/>
        </w:rPr>
        <w:t>Основные источники:</w:t>
      </w:r>
    </w:p>
    <w:p w:rsidR="00194DB5" w:rsidRDefault="00194DB5" w:rsidP="00194DB5">
      <w:pPr>
        <w:shd w:val="clear" w:color="auto" w:fill="FFFFFF"/>
        <w:ind w:left="360"/>
        <w:rPr>
          <w:color w:val="000000"/>
          <w:sz w:val="28"/>
          <w:szCs w:val="28"/>
        </w:rPr>
      </w:pPr>
      <w:r>
        <w:rPr>
          <w:color w:val="000000"/>
          <w:sz w:val="28"/>
          <w:szCs w:val="28"/>
        </w:rPr>
        <w:t>Миронов М.Г. , Загородников С.В. Экономика отрасли (машиностроение): учебник/М.Г.  Миронов, С.В. Загородников.– М.ФОРУМ: ИНФРА-М, 2015. – 320с. – (Профессиональное образование)</w:t>
      </w:r>
    </w:p>
    <w:p w:rsidR="00194DB5" w:rsidRDefault="00194DB5" w:rsidP="00194DB5">
      <w:pPr>
        <w:shd w:val="clear" w:color="auto" w:fill="FFFFFF"/>
        <w:ind w:left="360"/>
        <w:rPr>
          <w:color w:val="000000"/>
          <w:sz w:val="28"/>
          <w:szCs w:val="28"/>
        </w:rPr>
      </w:pPr>
      <w:r>
        <w:rPr>
          <w:color w:val="000000"/>
          <w:sz w:val="28"/>
          <w:szCs w:val="28"/>
        </w:rPr>
        <w:t>Булавинцева И.А. Машиностроительное производство М.: Издательский центр  « Академия»  2014.-176 с.</w:t>
      </w:r>
    </w:p>
    <w:p w:rsidR="00194DB5" w:rsidRDefault="00194DB5" w:rsidP="00194DB5">
      <w:pPr>
        <w:shd w:val="clear" w:color="auto" w:fill="FFFFFF"/>
        <w:ind w:left="360"/>
        <w:rPr>
          <w:color w:val="000000"/>
          <w:sz w:val="28"/>
          <w:szCs w:val="28"/>
        </w:rPr>
      </w:pPr>
      <w:r>
        <w:rPr>
          <w:color w:val="000000"/>
          <w:sz w:val="28"/>
          <w:szCs w:val="28"/>
        </w:rPr>
        <w:t>Кнышова Е. Н. Менеджмент: учебное пособие.– М.: ИД «ФОРУМ»: ИНФРА-М, 2014. – 304с.</w:t>
      </w: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color w:val="000000"/>
          <w:sz w:val="28"/>
          <w:szCs w:val="28"/>
        </w:rPr>
      </w:pPr>
      <w:r>
        <w:rPr>
          <w:b/>
          <w:bCs/>
          <w:color w:val="000000"/>
          <w:sz w:val="28"/>
          <w:szCs w:val="28"/>
        </w:rPr>
        <w:t>Дополнительные источники:</w:t>
      </w:r>
    </w:p>
    <w:p w:rsidR="00194DB5" w:rsidRDefault="00194DB5" w:rsidP="00194DB5">
      <w:pPr>
        <w:shd w:val="clear" w:color="auto" w:fill="FFFFFF"/>
        <w:ind w:left="360"/>
        <w:rPr>
          <w:color w:val="000000"/>
          <w:sz w:val="28"/>
          <w:szCs w:val="28"/>
        </w:rPr>
      </w:pPr>
      <w:r>
        <w:rPr>
          <w:color w:val="000000"/>
          <w:sz w:val="28"/>
          <w:szCs w:val="28"/>
        </w:rPr>
        <w:t>Алексеева М.М. Планирование деятельности фирмы: Учебно-методическое пособие. — М.: Финансы и статистика, 2012.</w:t>
      </w:r>
    </w:p>
    <w:p w:rsidR="00194DB5" w:rsidRDefault="00194DB5" w:rsidP="00194DB5">
      <w:pPr>
        <w:shd w:val="clear" w:color="auto" w:fill="FFFFFF"/>
        <w:ind w:left="360"/>
        <w:rPr>
          <w:color w:val="000000"/>
          <w:sz w:val="28"/>
          <w:szCs w:val="28"/>
        </w:rPr>
      </w:pPr>
      <w:r>
        <w:rPr>
          <w:color w:val="000000"/>
          <w:sz w:val="28"/>
          <w:szCs w:val="28"/>
        </w:rPr>
        <w:lastRenderedPageBreak/>
        <w:t>Большой энциклопедический словарь. 2-е изд., перерэб. и доп. М.: Большая российская энциклопедия; СПб.:  Норинт,  2011</w:t>
      </w:r>
    </w:p>
    <w:p w:rsidR="00194DB5" w:rsidRDefault="00194DB5" w:rsidP="00194DB5">
      <w:pPr>
        <w:shd w:val="clear" w:color="auto" w:fill="FFFFFF"/>
        <w:ind w:left="360"/>
        <w:rPr>
          <w:color w:val="000000"/>
          <w:sz w:val="28"/>
          <w:szCs w:val="28"/>
        </w:rPr>
      </w:pPr>
      <w:r>
        <w:rPr>
          <w:color w:val="000000"/>
          <w:sz w:val="28"/>
          <w:szCs w:val="28"/>
        </w:rPr>
        <w:t>Волков О.И, Скляренко В.К. Экономика предприятия: Курс лекций. – М.:ИНФРА – М; 2010</w:t>
      </w:r>
    </w:p>
    <w:p w:rsidR="00194DB5" w:rsidRDefault="00194DB5" w:rsidP="00194DB5">
      <w:pPr>
        <w:shd w:val="clear" w:color="auto" w:fill="FFFFFF"/>
        <w:ind w:left="360"/>
        <w:rPr>
          <w:color w:val="000000"/>
          <w:sz w:val="28"/>
          <w:szCs w:val="28"/>
        </w:rPr>
      </w:pPr>
      <w:r>
        <w:rPr>
          <w:color w:val="000000"/>
          <w:sz w:val="28"/>
          <w:szCs w:val="28"/>
        </w:rPr>
        <w:t>Казанцев А.К., Подлесных В.И., Серова Л.С. Практический менеджмент: В деловых играх, хозяйственных ситуациях, задачах и тестах: Учебное пособие. – М.: ИНФРА-М, 2011</w:t>
      </w:r>
    </w:p>
    <w:p w:rsidR="00194DB5" w:rsidRDefault="00194DB5" w:rsidP="00194DB5">
      <w:pPr>
        <w:shd w:val="clear" w:color="auto" w:fill="FFFFFF"/>
        <w:ind w:left="360"/>
        <w:rPr>
          <w:color w:val="000000"/>
          <w:sz w:val="28"/>
          <w:szCs w:val="28"/>
        </w:rPr>
      </w:pPr>
      <w:r>
        <w:rPr>
          <w:color w:val="000000"/>
          <w:sz w:val="28"/>
          <w:szCs w:val="28"/>
        </w:rPr>
        <w:t>Основы предпринимательской деятельности (Экономическая теория. Маркетинг. Финансовый менеджмент); Учеб. пособие / Под ред. В.М. Власовой. – М.: Финансы и статистика, 1997.</w:t>
      </w:r>
    </w:p>
    <w:p w:rsidR="00194DB5" w:rsidRDefault="00194DB5" w:rsidP="00194DB5">
      <w:pPr>
        <w:shd w:val="clear" w:color="auto" w:fill="FFFFFF"/>
        <w:ind w:left="360"/>
        <w:rPr>
          <w:color w:val="000000"/>
          <w:sz w:val="28"/>
          <w:szCs w:val="28"/>
        </w:rPr>
      </w:pPr>
      <w:r>
        <w:rPr>
          <w:color w:val="000000"/>
          <w:sz w:val="28"/>
          <w:szCs w:val="28"/>
        </w:rPr>
        <w:t>Сборник задач по технико-экономическому и оперативно-производственному планированию машиностроительного предприятия. / Под ред. Г.А. Краюхина, М.С. Шкомковой. — Л.: Машиностроение, 1987.</w:t>
      </w:r>
    </w:p>
    <w:p w:rsidR="00194DB5" w:rsidRDefault="00194DB5" w:rsidP="00194DB5">
      <w:pPr>
        <w:shd w:val="clear" w:color="auto" w:fill="FFFFFF"/>
        <w:ind w:left="360"/>
        <w:rPr>
          <w:color w:val="000000"/>
          <w:sz w:val="28"/>
          <w:szCs w:val="28"/>
        </w:rPr>
      </w:pPr>
      <w:r>
        <w:rPr>
          <w:color w:val="000000"/>
          <w:sz w:val="28"/>
          <w:szCs w:val="28"/>
        </w:rPr>
        <w:t>Шипунов В.Г., Кишкель Е.Н. Основы управленческой деятельности: Учебное пособие для преподавателей средних специальных учебных заведений. – М.: Ассоциация средних специальных учебных заведений «Специалист», 1992.</w:t>
      </w:r>
    </w:p>
    <w:p w:rsidR="00194DB5" w:rsidRDefault="00194DB5" w:rsidP="00194DB5">
      <w:pPr>
        <w:shd w:val="clear" w:color="auto" w:fill="FFFFFF"/>
        <w:ind w:left="360"/>
        <w:rPr>
          <w:color w:val="000000"/>
          <w:sz w:val="28"/>
          <w:szCs w:val="28"/>
        </w:rPr>
      </w:pPr>
      <w:r>
        <w:rPr>
          <w:color w:val="000000"/>
          <w:sz w:val="28"/>
          <w:szCs w:val="28"/>
        </w:rPr>
        <w:t>Экономика и статистика фирм: Учебник / Под ред. проф. С.Д. Ильенковой, М.: Финансы и статистика, 2000.</w:t>
      </w:r>
    </w:p>
    <w:p w:rsidR="00194DB5" w:rsidRDefault="00194DB5" w:rsidP="00194DB5">
      <w:pPr>
        <w:shd w:val="clear" w:color="auto" w:fill="FFFFFF"/>
        <w:ind w:left="360"/>
        <w:rPr>
          <w:color w:val="000000"/>
          <w:sz w:val="28"/>
          <w:szCs w:val="28"/>
        </w:rPr>
      </w:pPr>
      <w:r>
        <w:rPr>
          <w:color w:val="000000"/>
          <w:sz w:val="28"/>
          <w:szCs w:val="28"/>
        </w:rPr>
        <w:t>Экономика предприятия (фирмы): Учебник/ под редакцией профессора О.И. Волкова и доцента О.В. Девяткина – 3-е издание, переработан и дополнен – М. ИНФРА – М.2002</w:t>
      </w:r>
    </w:p>
    <w:p w:rsidR="00194DB5" w:rsidRDefault="00194DB5" w:rsidP="00194DB5">
      <w:pPr>
        <w:pStyle w:val="c11"/>
        <w:shd w:val="clear" w:color="auto" w:fill="FFFFFF"/>
        <w:spacing w:before="0" w:beforeAutospacing="0" w:after="0" w:afterAutospacing="0"/>
        <w:jc w:val="center"/>
        <w:rPr>
          <w:b/>
          <w:bCs/>
          <w:color w:val="000000"/>
          <w:sz w:val="28"/>
          <w:szCs w:val="28"/>
        </w:rPr>
      </w:pPr>
    </w:p>
    <w:p w:rsidR="00194DB5" w:rsidRDefault="00194DB5" w:rsidP="00194DB5">
      <w:pPr>
        <w:pStyle w:val="c11"/>
        <w:shd w:val="clear" w:color="auto" w:fill="FFFFFF"/>
        <w:spacing w:before="0" w:beforeAutospacing="0" w:after="0" w:afterAutospacing="0"/>
        <w:jc w:val="center"/>
        <w:rPr>
          <w:b/>
          <w:bCs/>
          <w:color w:val="000000"/>
          <w:sz w:val="28"/>
          <w:szCs w:val="28"/>
        </w:rPr>
      </w:pPr>
    </w:p>
    <w:p w:rsidR="00194DB5" w:rsidRDefault="00194DB5" w:rsidP="00194DB5">
      <w:pPr>
        <w:pStyle w:val="c11"/>
        <w:shd w:val="clear" w:color="auto" w:fill="FFFFFF"/>
        <w:spacing w:before="0" w:beforeAutospacing="0" w:after="0" w:afterAutospacing="0"/>
        <w:jc w:val="center"/>
        <w:rPr>
          <w:color w:val="000000"/>
          <w:sz w:val="28"/>
          <w:szCs w:val="28"/>
        </w:rPr>
      </w:pPr>
      <w:r>
        <w:rPr>
          <w:b/>
          <w:bCs/>
          <w:color w:val="000000"/>
          <w:sz w:val="28"/>
          <w:szCs w:val="28"/>
        </w:rPr>
        <w:t>Интернет-ресурсы</w:t>
      </w:r>
    </w:p>
    <w:p w:rsidR="00194DB5" w:rsidRDefault="00194DB5" w:rsidP="00194DB5">
      <w:pPr>
        <w:shd w:val="clear" w:color="auto" w:fill="FFFFFF"/>
        <w:ind w:left="360"/>
        <w:rPr>
          <w:sz w:val="28"/>
          <w:szCs w:val="28"/>
        </w:rPr>
      </w:pPr>
      <w:r>
        <w:rPr>
          <w:color w:val="000000"/>
          <w:sz w:val="28"/>
          <w:szCs w:val="28"/>
        </w:rPr>
        <w:t>Электронный ресурс «Административно-управленческий портал». Форма доступа: </w:t>
      </w:r>
      <w:hyperlink r:id="rId309" w:history="1">
        <w:r>
          <w:rPr>
            <w:rStyle w:val="ab"/>
            <w:sz w:val="28"/>
            <w:szCs w:val="28"/>
          </w:rPr>
          <w:t>www.aup.ru</w:t>
        </w:r>
      </w:hyperlink>
    </w:p>
    <w:p w:rsidR="00194DB5" w:rsidRDefault="00194DB5" w:rsidP="00194DB5">
      <w:pPr>
        <w:shd w:val="clear" w:color="auto" w:fill="FFFFFF"/>
        <w:ind w:left="360"/>
        <w:rPr>
          <w:sz w:val="28"/>
          <w:szCs w:val="28"/>
        </w:rPr>
      </w:pPr>
      <w:r>
        <w:rPr>
          <w:sz w:val="28"/>
          <w:szCs w:val="28"/>
        </w:rPr>
        <w:t>Электронный ресурс «Википедия». Форма доступа:  </w:t>
      </w:r>
      <w:hyperlink r:id="rId310" w:history="1">
        <w:r>
          <w:rPr>
            <w:rStyle w:val="ab"/>
            <w:sz w:val="28"/>
            <w:szCs w:val="28"/>
          </w:rPr>
          <w:t>www.ru.wikipedia.org</w:t>
        </w:r>
      </w:hyperlink>
    </w:p>
    <w:p w:rsidR="00194DB5" w:rsidRDefault="00194DB5" w:rsidP="00194DB5">
      <w:pPr>
        <w:shd w:val="clear" w:color="auto" w:fill="FFFFFF"/>
        <w:ind w:left="360"/>
        <w:rPr>
          <w:sz w:val="28"/>
          <w:szCs w:val="28"/>
        </w:rPr>
      </w:pPr>
      <w:r>
        <w:rPr>
          <w:sz w:val="28"/>
          <w:szCs w:val="28"/>
        </w:rPr>
        <w:t>Электронный ресурс «Глоссарий». Форма доступа:   </w:t>
      </w:r>
      <w:hyperlink r:id="rId311" w:history="1">
        <w:r>
          <w:rPr>
            <w:rStyle w:val="ab"/>
            <w:sz w:val="28"/>
            <w:szCs w:val="28"/>
          </w:rPr>
          <w:t>www.glossary.ru</w:t>
        </w:r>
      </w:hyperlink>
    </w:p>
    <w:p w:rsidR="00194DB5" w:rsidRDefault="00194DB5" w:rsidP="00194DB5">
      <w:pPr>
        <w:shd w:val="clear" w:color="auto" w:fill="FFFFFF"/>
        <w:ind w:left="360"/>
        <w:rPr>
          <w:sz w:val="28"/>
          <w:szCs w:val="28"/>
        </w:rPr>
      </w:pPr>
      <w:r>
        <w:rPr>
          <w:sz w:val="28"/>
          <w:szCs w:val="28"/>
        </w:rPr>
        <w:t>Электронный ресурс «Публичная интернет-библиотека. Специализация: отечественная периодика». Форма доступа:  </w:t>
      </w:r>
      <w:hyperlink r:id="rId312" w:history="1">
        <w:r>
          <w:rPr>
            <w:rStyle w:val="ab"/>
            <w:sz w:val="28"/>
            <w:szCs w:val="28"/>
          </w:rPr>
          <w:t>www.public.ru</w:t>
        </w:r>
      </w:hyperlink>
    </w:p>
    <w:p w:rsidR="00194DB5" w:rsidRDefault="00194DB5" w:rsidP="00194DB5">
      <w:pPr>
        <w:shd w:val="clear" w:color="auto" w:fill="FFFFFF"/>
        <w:ind w:left="360"/>
        <w:rPr>
          <w:sz w:val="28"/>
          <w:szCs w:val="28"/>
        </w:rPr>
      </w:pPr>
      <w:r>
        <w:rPr>
          <w:sz w:val="28"/>
          <w:szCs w:val="28"/>
        </w:rPr>
        <w:t>Электронный ресурс «Студенческая электронная библиотека «ВЕДА». Форма доступа:  </w:t>
      </w:r>
      <w:hyperlink r:id="rId313" w:history="1">
        <w:r>
          <w:rPr>
            <w:rStyle w:val="ab"/>
            <w:sz w:val="28"/>
            <w:szCs w:val="28"/>
          </w:rPr>
          <w:t>www.lib.ua-ru.net</w:t>
        </w:r>
      </w:hyperlink>
    </w:p>
    <w:p w:rsidR="00194DB5" w:rsidRDefault="00194DB5" w:rsidP="00194DB5">
      <w:pPr>
        <w:shd w:val="clear" w:color="auto" w:fill="FFFFFF"/>
        <w:ind w:left="360"/>
        <w:rPr>
          <w:sz w:val="28"/>
          <w:szCs w:val="28"/>
        </w:rPr>
      </w:pPr>
      <w:r>
        <w:rPr>
          <w:sz w:val="28"/>
          <w:szCs w:val="28"/>
        </w:rPr>
        <w:t>Электронный ресурс «Экономико-правовая библиотека». Форма доступа: </w:t>
      </w:r>
      <w:hyperlink r:id="rId314" w:history="1">
        <w:r>
          <w:rPr>
            <w:rStyle w:val="ab"/>
            <w:sz w:val="28"/>
            <w:szCs w:val="28"/>
          </w:rPr>
          <w:t>www.vuzlib.net</w:t>
        </w:r>
      </w:hyperlink>
    </w:p>
    <w:p w:rsidR="00194DB5" w:rsidRDefault="00194DB5" w:rsidP="00194DB5">
      <w:pPr>
        <w:shd w:val="clear" w:color="auto" w:fill="FFFFFF"/>
        <w:ind w:left="360"/>
        <w:rPr>
          <w:sz w:val="28"/>
          <w:szCs w:val="28"/>
        </w:rPr>
      </w:pPr>
      <w:r>
        <w:rPr>
          <w:sz w:val="28"/>
          <w:szCs w:val="28"/>
        </w:rPr>
        <w:t>Электронный ресурс «Экономический портал». Форма доступа: </w:t>
      </w:r>
      <w:hyperlink r:id="rId315" w:history="1">
        <w:r>
          <w:rPr>
            <w:rStyle w:val="ab"/>
            <w:sz w:val="28"/>
            <w:szCs w:val="28"/>
          </w:rPr>
          <w:t>www.economicus.ru</w:t>
        </w:r>
      </w:hyperlink>
    </w:p>
    <w:p w:rsidR="00194DB5" w:rsidRDefault="00194DB5" w:rsidP="00194DB5">
      <w:pPr>
        <w:pStyle w:val="c31"/>
        <w:shd w:val="clear" w:color="auto" w:fill="FFFFFF"/>
        <w:spacing w:before="0" w:beforeAutospacing="0" w:after="0" w:afterAutospacing="0"/>
        <w:jc w:val="center"/>
        <w:rPr>
          <w:rStyle w:val="c88"/>
          <w:b/>
          <w:bCs/>
          <w:color w:val="000000"/>
        </w:rPr>
      </w:pPr>
    </w:p>
    <w:p w:rsidR="00194DB5" w:rsidRDefault="00194DB5" w:rsidP="00194DB5">
      <w:pPr>
        <w:pStyle w:val="c31"/>
        <w:shd w:val="clear" w:color="auto" w:fill="FFFFFF"/>
        <w:spacing w:before="0" w:beforeAutospacing="0" w:after="0" w:afterAutospacing="0"/>
        <w:jc w:val="center"/>
      </w:pPr>
      <w:r>
        <w:rPr>
          <w:rStyle w:val="c88"/>
          <w:b/>
          <w:bCs/>
          <w:color w:val="000000"/>
          <w:sz w:val="28"/>
          <w:szCs w:val="28"/>
        </w:rPr>
        <w:t>Средства обучения</w:t>
      </w:r>
    </w:p>
    <w:p w:rsidR="00194DB5" w:rsidRDefault="00194DB5" w:rsidP="00194DB5">
      <w:pPr>
        <w:shd w:val="clear" w:color="auto" w:fill="FFFFFF"/>
        <w:ind w:left="360"/>
        <w:jc w:val="center"/>
        <w:rPr>
          <w:color w:val="000000"/>
          <w:sz w:val="28"/>
          <w:szCs w:val="28"/>
        </w:rPr>
      </w:pPr>
    </w:p>
    <w:p w:rsidR="00194DB5" w:rsidRDefault="00194DB5" w:rsidP="00194DB5">
      <w:pPr>
        <w:shd w:val="clear" w:color="auto" w:fill="FFFFFF"/>
        <w:ind w:left="360"/>
        <w:jc w:val="center"/>
        <w:rPr>
          <w:color w:val="000000"/>
          <w:sz w:val="28"/>
          <w:szCs w:val="28"/>
        </w:rPr>
      </w:pPr>
      <w:r>
        <w:rPr>
          <w:color w:val="000000"/>
          <w:sz w:val="28"/>
          <w:szCs w:val="28"/>
        </w:rPr>
        <w:t>Мультимедийная система.</w:t>
      </w:r>
    </w:p>
    <w:p w:rsidR="00194DB5" w:rsidRDefault="00194DB5" w:rsidP="00194DB5">
      <w:pPr>
        <w:shd w:val="clear" w:color="auto" w:fill="FFFFFF"/>
        <w:spacing w:line="311" w:lineRule="atLeast"/>
        <w:ind w:left="360"/>
        <w:jc w:val="center"/>
        <w:rPr>
          <w:color w:val="000000"/>
          <w:sz w:val="28"/>
          <w:szCs w:val="28"/>
        </w:rPr>
      </w:pPr>
    </w:p>
    <w:p w:rsidR="00194DB5" w:rsidRDefault="00194DB5" w:rsidP="00194DB5">
      <w:pPr>
        <w:shd w:val="clear" w:color="auto" w:fill="FFFFFF"/>
        <w:spacing w:line="311" w:lineRule="atLeast"/>
        <w:ind w:left="360"/>
        <w:jc w:val="center"/>
        <w:rPr>
          <w:color w:val="000000"/>
          <w:sz w:val="28"/>
          <w:szCs w:val="28"/>
        </w:rPr>
      </w:pPr>
      <w:r>
        <w:rPr>
          <w:color w:val="000000"/>
          <w:sz w:val="28"/>
          <w:szCs w:val="28"/>
        </w:rPr>
        <w:t>Мультимедийные презентации.</w:t>
      </w: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194DB5" w:rsidRDefault="00194DB5" w:rsidP="00194DB5">
      <w:pPr>
        <w:shd w:val="clear" w:color="auto" w:fill="FFFFFF"/>
        <w:jc w:val="center"/>
        <w:rPr>
          <w:b/>
          <w:bCs/>
          <w:color w:val="000000"/>
          <w:sz w:val="28"/>
          <w:szCs w:val="28"/>
        </w:rPr>
      </w:pPr>
    </w:p>
    <w:p w:rsidR="00A129FD" w:rsidRDefault="00A129FD" w:rsidP="00A129FD">
      <w:pPr>
        <w:shd w:val="clear" w:color="auto" w:fill="FFFFFF"/>
        <w:jc w:val="center"/>
        <w:rPr>
          <w:b/>
          <w:bCs/>
          <w:color w:val="000000"/>
          <w:sz w:val="28"/>
          <w:szCs w:val="28"/>
        </w:rPr>
        <w:sectPr w:rsidR="00A129FD" w:rsidSect="00C86E63">
          <w:pgSz w:w="11906" w:h="16838"/>
          <w:pgMar w:top="1134" w:right="850" w:bottom="1134" w:left="1701" w:header="708" w:footer="708" w:gutter="0"/>
          <w:cols w:space="708"/>
          <w:docGrid w:linePitch="360"/>
        </w:sectPr>
      </w:pPr>
    </w:p>
    <w:p w:rsidR="00A129FD" w:rsidRPr="0095414A" w:rsidRDefault="00A129FD" w:rsidP="00A129FD">
      <w:pPr>
        <w:shd w:val="clear" w:color="auto" w:fill="FFFFFF"/>
        <w:jc w:val="center"/>
        <w:rPr>
          <w:color w:val="000000"/>
          <w:sz w:val="28"/>
          <w:szCs w:val="28"/>
        </w:rPr>
      </w:pPr>
      <w:r w:rsidRPr="0095414A">
        <w:rPr>
          <w:b/>
          <w:bCs/>
          <w:color w:val="000000"/>
          <w:sz w:val="28"/>
          <w:szCs w:val="28"/>
        </w:rPr>
        <w:lastRenderedPageBreak/>
        <w:t>КАЛЕНДАРНО-ТЕМАТИЧЕСКИЙ ПЛАН</w:t>
      </w:r>
    </w:p>
    <w:p w:rsidR="00A129FD" w:rsidRPr="0095414A" w:rsidRDefault="00A129FD" w:rsidP="00A129FD">
      <w:pPr>
        <w:shd w:val="clear" w:color="auto" w:fill="FFFFFF"/>
        <w:jc w:val="center"/>
        <w:rPr>
          <w:color w:val="000000"/>
          <w:sz w:val="28"/>
          <w:szCs w:val="28"/>
        </w:rPr>
      </w:pPr>
      <w:r w:rsidRPr="0095414A">
        <w:rPr>
          <w:color w:val="000000"/>
          <w:sz w:val="28"/>
          <w:szCs w:val="28"/>
        </w:rPr>
        <w:t>профессионального модуля</w:t>
      </w:r>
    </w:p>
    <w:p w:rsidR="00A129FD" w:rsidRPr="0095414A" w:rsidRDefault="00A129FD" w:rsidP="00A129FD">
      <w:pPr>
        <w:shd w:val="clear" w:color="auto" w:fill="FFFFFF"/>
        <w:jc w:val="center"/>
        <w:rPr>
          <w:color w:val="000000"/>
          <w:sz w:val="28"/>
          <w:szCs w:val="28"/>
        </w:rPr>
      </w:pPr>
      <w:r w:rsidRPr="0095414A">
        <w:rPr>
          <w:b/>
          <w:bCs/>
          <w:color w:val="000000"/>
          <w:sz w:val="28"/>
          <w:szCs w:val="28"/>
        </w:rPr>
        <w:t>ПМ.02 Участие в организации производственной деятельности структурного подразделения</w:t>
      </w:r>
    </w:p>
    <w:p w:rsidR="00A129FD" w:rsidRPr="0095414A" w:rsidRDefault="00A129FD" w:rsidP="00A129FD">
      <w:pPr>
        <w:shd w:val="clear" w:color="auto" w:fill="FFFFFF"/>
        <w:jc w:val="center"/>
        <w:rPr>
          <w:color w:val="000000"/>
          <w:sz w:val="28"/>
          <w:szCs w:val="28"/>
        </w:rPr>
      </w:pPr>
      <w:r w:rsidRPr="0095414A">
        <w:rPr>
          <w:color w:val="000000"/>
          <w:sz w:val="28"/>
          <w:szCs w:val="28"/>
        </w:rPr>
        <w:t>по междисциплинарному курсу </w:t>
      </w:r>
      <w:r w:rsidRPr="0095414A">
        <w:rPr>
          <w:b/>
          <w:color w:val="000000"/>
          <w:sz w:val="28"/>
          <w:szCs w:val="28"/>
          <w:u w:val="single"/>
        </w:rPr>
        <w:t>МДК.02.01 Планирование и организация работы структурного подразделения</w:t>
      </w:r>
    </w:p>
    <w:p w:rsidR="00A129FD" w:rsidRPr="0095414A" w:rsidRDefault="00A129FD" w:rsidP="00A129FD">
      <w:pPr>
        <w:shd w:val="clear" w:color="auto" w:fill="FFFFFF"/>
        <w:jc w:val="center"/>
        <w:rPr>
          <w:color w:val="000000"/>
          <w:sz w:val="28"/>
          <w:szCs w:val="28"/>
        </w:rPr>
      </w:pPr>
      <w:r w:rsidRPr="0095414A">
        <w:rPr>
          <w:color w:val="000000"/>
          <w:sz w:val="28"/>
          <w:szCs w:val="28"/>
        </w:rPr>
        <w:t>Профессия (специальность): 15.02.08 </w:t>
      </w:r>
      <w:r w:rsidRPr="0095414A">
        <w:rPr>
          <w:b/>
          <w:color w:val="000000"/>
          <w:sz w:val="28"/>
          <w:szCs w:val="28"/>
        </w:rPr>
        <w:t>«</w:t>
      </w:r>
      <w:r w:rsidRPr="0095414A">
        <w:rPr>
          <w:b/>
          <w:color w:val="000000"/>
          <w:sz w:val="28"/>
          <w:szCs w:val="28"/>
          <w:u w:val="single"/>
        </w:rPr>
        <w:t>Технология машиностроения»</w:t>
      </w:r>
    </w:p>
    <w:p w:rsidR="00A129FD" w:rsidRPr="0095414A" w:rsidRDefault="00A129FD" w:rsidP="00A129FD">
      <w:pPr>
        <w:shd w:val="clear" w:color="auto" w:fill="FFFFFF"/>
        <w:jc w:val="center"/>
        <w:rPr>
          <w:color w:val="000000"/>
          <w:sz w:val="28"/>
          <w:szCs w:val="28"/>
        </w:rPr>
      </w:pPr>
      <w:r w:rsidRPr="0095414A">
        <w:rPr>
          <w:color w:val="000000"/>
          <w:sz w:val="28"/>
          <w:szCs w:val="28"/>
        </w:rPr>
        <w:t xml:space="preserve">на  2017/ 2018 учебный год                           </w:t>
      </w:r>
    </w:p>
    <w:p w:rsidR="00A129FD" w:rsidRPr="0095414A" w:rsidRDefault="00A129FD" w:rsidP="00A129FD">
      <w:pPr>
        <w:shd w:val="clear" w:color="auto" w:fill="FFFFFF"/>
        <w:rPr>
          <w:color w:val="000000"/>
          <w:sz w:val="28"/>
          <w:szCs w:val="28"/>
        </w:rPr>
      </w:pPr>
      <w:r w:rsidRPr="0095414A">
        <w:rPr>
          <w:color w:val="000000"/>
          <w:sz w:val="28"/>
          <w:szCs w:val="28"/>
        </w:rPr>
        <w:t xml:space="preserve">                                                                                        для  группы  </w:t>
      </w:r>
      <w:r w:rsidRPr="0095414A">
        <w:rPr>
          <w:b/>
          <w:color w:val="000000"/>
          <w:sz w:val="28"/>
          <w:szCs w:val="28"/>
        </w:rPr>
        <w:t>ТМ -41</w:t>
      </w:r>
    </w:p>
    <w:p w:rsidR="00A129FD" w:rsidRPr="0095414A" w:rsidRDefault="00A129FD" w:rsidP="00A129FD">
      <w:pPr>
        <w:rPr>
          <w:vanish/>
          <w:sz w:val="28"/>
          <w:szCs w:val="28"/>
        </w:rPr>
      </w:pPr>
    </w:p>
    <w:tbl>
      <w:tblPr>
        <w:tblW w:w="22809" w:type="dxa"/>
        <w:tblInd w:w="-168" w:type="dxa"/>
        <w:shd w:val="clear" w:color="auto" w:fill="FFFFFF"/>
        <w:tblLayout w:type="fixed"/>
        <w:tblLook w:val="04A0"/>
      </w:tblPr>
      <w:tblGrid>
        <w:gridCol w:w="568"/>
        <w:gridCol w:w="142"/>
        <w:gridCol w:w="2839"/>
        <w:gridCol w:w="815"/>
        <w:gridCol w:w="173"/>
        <w:gridCol w:w="1417"/>
        <w:gridCol w:w="142"/>
        <w:gridCol w:w="2235"/>
        <w:gridCol w:w="33"/>
        <w:gridCol w:w="1985"/>
        <w:gridCol w:w="283"/>
        <w:gridCol w:w="2126"/>
        <w:gridCol w:w="284"/>
        <w:gridCol w:w="2268"/>
        <w:gridCol w:w="2405"/>
        <w:gridCol w:w="2547"/>
        <w:gridCol w:w="2547"/>
      </w:tblGrid>
      <w:tr w:rsidR="00A129FD" w:rsidRPr="0095414A" w:rsidTr="00F47C65">
        <w:trPr>
          <w:gridAfter w:val="3"/>
          <w:wAfter w:w="7499" w:type="dxa"/>
        </w:trPr>
        <w:tc>
          <w:tcPr>
            <w:tcW w:w="710"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
                <w:bCs/>
                <w:color w:val="000000"/>
                <w:sz w:val="28"/>
                <w:szCs w:val="28"/>
              </w:rPr>
              <w:t>№ п/  п</w:t>
            </w:r>
          </w:p>
        </w:tc>
        <w:tc>
          <w:tcPr>
            <w:tcW w:w="283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jc w:val="center"/>
              <w:rPr>
                <w:color w:val="000000"/>
                <w:sz w:val="28"/>
                <w:szCs w:val="28"/>
              </w:rPr>
            </w:pPr>
            <w:r w:rsidRPr="0095414A">
              <w:rPr>
                <w:b/>
                <w:bCs/>
                <w:color w:val="000000"/>
                <w:sz w:val="28"/>
                <w:szCs w:val="28"/>
              </w:rPr>
              <w:t>Наименование разделов</w:t>
            </w:r>
          </w:p>
          <w:p w:rsidR="00A129FD" w:rsidRPr="0095414A" w:rsidRDefault="00A129FD" w:rsidP="00F47C65">
            <w:pPr>
              <w:spacing w:line="0" w:lineRule="atLeast"/>
              <w:jc w:val="center"/>
              <w:rPr>
                <w:color w:val="000000"/>
                <w:sz w:val="28"/>
                <w:szCs w:val="28"/>
              </w:rPr>
            </w:pPr>
            <w:r w:rsidRPr="0095414A">
              <w:rPr>
                <w:b/>
                <w:bCs/>
                <w:color w:val="000000"/>
                <w:sz w:val="28"/>
                <w:szCs w:val="28"/>
              </w:rPr>
              <w:t> и тем</w:t>
            </w:r>
          </w:p>
        </w:tc>
        <w:tc>
          <w:tcPr>
            <w:tcW w:w="988"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
                <w:bCs/>
                <w:color w:val="000000"/>
                <w:sz w:val="28"/>
                <w:szCs w:val="28"/>
              </w:rPr>
              <w:t>Кол-во часов</w:t>
            </w:r>
          </w:p>
        </w:tc>
        <w:tc>
          <w:tcPr>
            <w:tcW w:w="141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
                <w:bCs/>
                <w:color w:val="000000"/>
                <w:sz w:val="28"/>
                <w:szCs w:val="28"/>
              </w:rPr>
              <w:t>Вид занятия</w:t>
            </w:r>
          </w:p>
        </w:tc>
        <w:tc>
          <w:tcPr>
            <w:tcW w:w="2410"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b/>
                <w:color w:val="000000"/>
                <w:sz w:val="28"/>
                <w:szCs w:val="28"/>
              </w:rPr>
            </w:pPr>
            <w:r w:rsidRPr="0095414A">
              <w:rPr>
                <w:b/>
                <w:color w:val="000000"/>
                <w:sz w:val="28"/>
                <w:szCs w:val="28"/>
              </w:rPr>
              <w:t>Средства обучения</w:t>
            </w:r>
          </w:p>
        </w:tc>
        <w:tc>
          <w:tcPr>
            <w:tcW w:w="4678"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rPr>
                <w:color w:val="000000"/>
                <w:sz w:val="28"/>
                <w:szCs w:val="28"/>
              </w:rPr>
            </w:pP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b/>
                <w:sz w:val="28"/>
                <w:szCs w:val="28"/>
              </w:rPr>
            </w:pPr>
            <w:r w:rsidRPr="0095414A">
              <w:rPr>
                <w:b/>
                <w:sz w:val="28"/>
                <w:szCs w:val="28"/>
              </w:rPr>
              <w:t>Учебная справочная литература</w:t>
            </w:r>
          </w:p>
        </w:tc>
      </w:tr>
      <w:tr w:rsidR="00A129FD" w:rsidRPr="0095414A" w:rsidTr="00F47C65">
        <w:trPr>
          <w:gridAfter w:val="3"/>
          <w:wAfter w:w="7499" w:type="dxa"/>
          <w:trHeight w:val="1260"/>
        </w:trPr>
        <w:tc>
          <w:tcPr>
            <w:tcW w:w="710" w:type="dxa"/>
            <w:gridSpan w:val="2"/>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29FD" w:rsidRPr="0095414A" w:rsidRDefault="00A129FD" w:rsidP="00F47C65">
            <w:pPr>
              <w:rPr>
                <w:color w:val="000000"/>
                <w:sz w:val="28"/>
                <w:szCs w:val="28"/>
              </w:rPr>
            </w:pPr>
          </w:p>
        </w:tc>
        <w:tc>
          <w:tcPr>
            <w:tcW w:w="283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29FD" w:rsidRPr="0095414A" w:rsidRDefault="00A129FD" w:rsidP="00F47C65">
            <w:pPr>
              <w:rPr>
                <w:color w:val="000000"/>
                <w:sz w:val="28"/>
                <w:szCs w:val="28"/>
              </w:rPr>
            </w:pPr>
          </w:p>
        </w:tc>
        <w:tc>
          <w:tcPr>
            <w:tcW w:w="988" w:type="dxa"/>
            <w:gridSpan w:val="2"/>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29FD" w:rsidRPr="0095414A" w:rsidRDefault="00A129FD" w:rsidP="00F47C65">
            <w:pPr>
              <w:rPr>
                <w:color w:val="000000"/>
                <w:sz w:val="28"/>
                <w:szCs w:val="28"/>
              </w:rPr>
            </w:pPr>
          </w:p>
        </w:tc>
        <w:tc>
          <w:tcPr>
            <w:tcW w:w="1417"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29FD" w:rsidRPr="0095414A" w:rsidRDefault="00A129FD" w:rsidP="00F47C65">
            <w:pPr>
              <w:rPr>
                <w:color w:val="000000"/>
                <w:sz w:val="28"/>
                <w:szCs w:val="28"/>
              </w:rPr>
            </w:pPr>
          </w:p>
        </w:tc>
        <w:tc>
          <w:tcPr>
            <w:tcW w:w="2410" w:type="dxa"/>
            <w:gridSpan w:val="3"/>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29FD" w:rsidRPr="0095414A" w:rsidRDefault="00A129FD" w:rsidP="00F47C65">
            <w:pPr>
              <w:rPr>
                <w:color w:val="000000"/>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b/>
                <w:color w:val="000000"/>
                <w:sz w:val="28"/>
                <w:szCs w:val="28"/>
              </w:rPr>
            </w:pPr>
            <w:r w:rsidRPr="0095414A">
              <w:rPr>
                <w:b/>
                <w:color w:val="000000"/>
                <w:sz w:val="28"/>
                <w:szCs w:val="28"/>
              </w:rPr>
              <w:t xml:space="preserve">    Межпредметные связи</w:t>
            </w:r>
          </w:p>
        </w:tc>
        <w:tc>
          <w:tcPr>
            <w:tcW w:w="269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jc w:val="center"/>
              <w:rPr>
                <w:color w:val="000000"/>
                <w:sz w:val="28"/>
                <w:szCs w:val="28"/>
              </w:rPr>
            </w:pPr>
            <w:r w:rsidRPr="0095414A">
              <w:rPr>
                <w:b/>
                <w:bCs/>
                <w:color w:val="000000"/>
                <w:sz w:val="28"/>
                <w:szCs w:val="28"/>
              </w:rPr>
              <w:t>Тематика внеаудиторной самостоятельной работы                   (Домашнее задание)</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A129FD" w:rsidRPr="0095414A" w:rsidRDefault="00A129FD" w:rsidP="00F47C65">
            <w:pPr>
              <w:rPr>
                <w:color w:val="000000"/>
                <w:sz w:val="28"/>
                <w:szCs w:val="28"/>
              </w:rPr>
            </w:pPr>
          </w:p>
        </w:tc>
      </w:tr>
      <w:tr w:rsidR="00A129FD" w:rsidRPr="0095414A" w:rsidTr="00F47C65">
        <w:trPr>
          <w:gridAfter w:val="3"/>
          <w:wAfter w:w="7499" w:type="dxa"/>
        </w:trPr>
        <w:tc>
          <w:tcPr>
            <w:tcW w:w="15310" w:type="dxa"/>
            <w:gridSpan w:val="14"/>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rPr>
                <w:color w:val="000000"/>
                <w:sz w:val="28"/>
                <w:szCs w:val="28"/>
              </w:rPr>
            </w:pPr>
            <w:r w:rsidRPr="0095414A">
              <w:rPr>
                <w:b/>
                <w:bCs/>
                <w:color w:val="000000"/>
                <w:sz w:val="28"/>
                <w:szCs w:val="28"/>
              </w:rPr>
              <w:t xml:space="preserve">                       ПМ 02. Участие в организации и планировании производственной деятельности структурного подразделения  -241 час</w:t>
            </w:r>
          </w:p>
        </w:tc>
      </w:tr>
      <w:tr w:rsidR="00A129FD" w:rsidRPr="0095414A" w:rsidTr="00F47C65">
        <w:trPr>
          <w:gridAfter w:val="3"/>
          <w:wAfter w:w="7499" w:type="dxa"/>
          <w:trHeight w:val="1946"/>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color w:val="000000"/>
                <w:sz w:val="28"/>
                <w:szCs w:val="28"/>
              </w:rPr>
              <w:t>МДК 02.01 Планирование и организация работы структурного подразделения (133 часа)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Height w:val="401"/>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b/>
                <w:bCs/>
                <w:i/>
                <w:iCs/>
                <w:color w:val="000000"/>
                <w:sz w:val="28"/>
                <w:szCs w:val="28"/>
              </w:rPr>
            </w:pPr>
            <w:r w:rsidRPr="0095414A">
              <w:rPr>
                <w:b/>
                <w:bCs/>
                <w:i/>
                <w:iCs/>
                <w:color w:val="000000"/>
                <w:sz w:val="28"/>
                <w:szCs w:val="28"/>
              </w:rPr>
              <w:t>Раздел 1 Экономика организации</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b/>
                <w:bCs/>
                <w:color w:val="000000"/>
                <w:sz w:val="28"/>
                <w:szCs w:val="28"/>
              </w:rPr>
            </w:pPr>
            <w:r w:rsidRPr="0095414A">
              <w:rPr>
                <w:b/>
                <w:bCs/>
                <w:color w:val="000000"/>
                <w:sz w:val="28"/>
                <w:szCs w:val="28"/>
              </w:rPr>
              <w:t>59</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Cs/>
                <w:i/>
                <w:iCs/>
                <w:color w:val="000000"/>
                <w:sz w:val="28"/>
                <w:szCs w:val="28"/>
              </w:rPr>
              <w:t xml:space="preserve">Тема 1.1 Принципы, формы и методы организации производственного и </w:t>
            </w:r>
            <w:r w:rsidRPr="0095414A">
              <w:rPr>
                <w:bCs/>
                <w:i/>
                <w:iCs/>
                <w:color w:val="000000"/>
                <w:sz w:val="28"/>
                <w:szCs w:val="28"/>
              </w:rPr>
              <w:lastRenderedPageBreak/>
              <w:t xml:space="preserve">технологических процессов. </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10</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1</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Введение. Инструктаж по мерам безопасности. Основные определения изучаемого курса.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Журнал инструктажа.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Охрана труда. ОБЖ. БЖ. Основы экономики.</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 xml:space="preserve">1.гл.1 с. 5-12 гл. 3 с.29-43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2</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Производственная структура организации (предприятия). Производственно- структурные подразделения. Производственный участок.</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jc w:val="both"/>
              <w:rPr>
                <w:color w:val="000000"/>
                <w:sz w:val="28"/>
                <w:szCs w:val="28"/>
              </w:rPr>
            </w:pPr>
            <w:r w:rsidRPr="0095414A">
              <w:rPr>
                <w:color w:val="000000"/>
                <w:sz w:val="28"/>
                <w:szCs w:val="28"/>
              </w:rPr>
              <w:t>2.гл.2 с.29-33 гл.12 с.209-216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826"/>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3</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Производственный цикл, его длительность. Поточное производство: расчет основных параметров.</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 xml:space="preserve">1.гл.2  с.17-24 гл.5      с. 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826"/>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4</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Инфраструктура вспомогательных и обслуживающих подразделений.</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Схема «Виды организационных структур»</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w:t>
            </w:r>
            <w:r w:rsidRPr="0095414A">
              <w:rPr>
                <w:color w:val="000000"/>
                <w:sz w:val="28"/>
                <w:szCs w:val="28"/>
              </w:rPr>
              <w:lastRenderedPageBreak/>
              <w:t>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lastRenderedPageBreak/>
              <w:t>Составление организационной структуры цеха</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2.Экономика предприятия (учебное пособие) 3.Менеджмент </w:t>
            </w:r>
            <w:r w:rsidRPr="0095414A">
              <w:rPr>
                <w:color w:val="000000"/>
                <w:sz w:val="28"/>
                <w:szCs w:val="28"/>
              </w:rPr>
              <w:lastRenderedPageBreak/>
              <w:t>(учебное пособие)</w:t>
            </w:r>
          </w:p>
        </w:tc>
      </w:tr>
      <w:tr w:rsidR="00A129FD" w:rsidRPr="0095414A" w:rsidTr="00F47C65">
        <w:trPr>
          <w:gridAfter w:val="3"/>
          <w:wAfter w:w="7499" w:type="dxa"/>
          <w:trHeight w:val="559"/>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5</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 «Расчет численности персонала структурного подразделения».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bCs/>
                <w:color w:val="000000"/>
                <w:sz w:val="28"/>
                <w:szCs w:val="28"/>
              </w:rPr>
            </w:pPr>
            <w:r w:rsidRPr="0095414A">
              <w:rPr>
                <w:bCs/>
                <w:color w:val="000000"/>
                <w:sz w:val="28"/>
                <w:szCs w:val="28"/>
              </w:rPr>
              <w:t xml:space="preserve">    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 4  с. 48-65      гл. 5     с.69-95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1249"/>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6</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 «Расчет численности персонала структурного подразделения».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1.гл.2   с. 17-24      гл.5      с. 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1253"/>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7</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 «Расчет численности персонала структурного подразделения».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Психология общения и профессиональ-ная этика</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гл.9 с.166-174                         3.разд. 3  с.132-199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1399"/>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8</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№2 «Построение организационной структуры подразделения</w:t>
            </w:r>
            <w:r w:rsidRPr="0095414A">
              <w:rPr>
                <w:b/>
                <w:bCs/>
                <w:color w:val="000000"/>
                <w:sz w:val="28"/>
                <w:szCs w:val="28"/>
              </w:rPr>
              <w:t>»</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1.гл.3   с. 29-43      гл.6      с. 100-125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1263"/>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9</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№2 «Построение организационной структуры подразделения</w:t>
            </w:r>
            <w:r w:rsidRPr="0095414A">
              <w:rPr>
                <w:b/>
                <w:bCs/>
                <w:color w:val="000000"/>
                <w:sz w:val="28"/>
                <w:szCs w:val="28"/>
              </w:rPr>
              <w:t>»</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2.гл.5 с.66-76 гл.16 с.273-295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10</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№2 «Построение организационной структуры подразделения</w:t>
            </w:r>
            <w:r w:rsidRPr="0095414A">
              <w:rPr>
                <w:b/>
                <w:bCs/>
                <w:color w:val="000000"/>
                <w:sz w:val="28"/>
                <w:szCs w:val="28"/>
              </w:rPr>
              <w:t>»</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Психология общения и профессиональ-ная этика</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  3 с. 29-43 гл.5 с.69-95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Тема 1.2. Материально-техническая база.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13</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Height w:val="1209"/>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11</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Основные средства организации. Производственная мощность участка.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Подготовка                 конспекта на тему: «Содержание разделов годового плана предприятия»</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692"/>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12</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Оборотные средства. Показатели использования. Пути снижения материалоемкости продукции.</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 xml:space="preserve">1.гл.4 с.48-65     гл.6      с. 100-125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688"/>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13</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Капитальные вложения: структура , источники финансирования и показатели эффективности.</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2.гл.7 с.130-143 гл.8 с.147-156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14</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Инновационная и инвестиционная политика организации. Качество и конкурентоспособность продукции.</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2.гл.13 с.222-234 гл.19 с.334-347                         3.разд. 4  с.203-229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1878"/>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15</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№3 «Расчет потребного количества оборудования и показателей его использования»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1.гл.4  с.48-65       гл. 5     с.69-95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828"/>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16</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№3 «Расчет потребного количества оборудования и показателей его использования»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2.гл.11 с.198-204 гл.12 с.209-216                          3.разд. 3  с.132-199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17</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 xml:space="preserve">Практическая </w:t>
            </w:r>
            <w:r w:rsidRPr="0095414A">
              <w:rPr>
                <w:b/>
                <w:i/>
                <w:iCs/>
                <w:color w:val="000000"/>
                <w:sz w:val="28"/>
                <w:szCs w:val="28"/>
              </w:rPr>
              <w:lastRenderedPageBreak/>
              <w:t>работа</w:t>
            </w:r>
            <w:r w:rsidRPr="0095414A">
              <w:rPr>
                <w:i/>
                <w:iCs/>
                <w:color w:val="000000"/>
                <w:sz w:val="28"/>
                <w:szCs w:val="28"/>
              </w:rPr>
              <w:t xml:space="preserve"> №3 «Расчет потребного количества оборудования и показателей его использования»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w:t>
            </w:r>
            <w:r w:rsidRPr="0095414A">
              <w:rPr>
                <w:color w:val="000000"/>
                <w:sz w:val="28"/>
                <w:szCs w:val="28"/>
              </w:rPr>
              <w:lastRenderedPageBreak/>
              <w:t>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lastRenderedPageBreak/>
              <w:t xml:space="preserve">Инструкция по </w:t>
            </w:r>
            <w:r w:rsidRPr="0095414A">
              <w:rPr>
                <w:color w:val="000000"/>
                <w:sz w:val="28"/>
                <w:szCs w:val="28"/>
              </w:rPr>
              <w:lastRenderedPageBreak/>
              <w:t>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 xml:space="preserve">Основы </w:t>
            </w:r>
            <w:r w:rsidRPr="0095414A">
              <w:rPr>
                <w:color w:val="000000"/>
                <w:sz w:val="28"/>
                <w:szCs w:val="28"/>
              </w:rPr>
              <w:lastRenderedPageBreak/>
              <w:t>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lastRenderedPageBreak/>
              <w:t xml:space="preserve">1.гл.2  с.17-24  </w:t>
            </w:r>
            <w:r w:rsidRPr="0095414A">
              <w:rPr>
                <w:color w:val="000000"/>
                <w:sz w:val="28"/>
                <w:szCs w:val="28"/>
              </w:rPr>
              <w:lastRenderedPageBreak/>
              <w:t xml:space="preserve">гл.5      с. 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 xml:space="preserve">1.Экономика </w:t>
            </w:r>
            <w:r w:rsidRPr="0095414A">
              <w:rPr>
                <w:color w:val="000000"/>
                <w:sz w:val="28"/>
                <w:szCs w:val="28"/>
              </w:rPr>
              <w:lastRenderedPageBreak/>
              <w:t>отрасли (машиностроение)</w:t>
            </w:r>
          </w:p>
        </w:tc>
      </w:tr>
      <w:tr w:rsidR="00A129FD" w:rsidRPr="0095414A" w:rsidTr="00F47C65">
        <w:trPr>
          <w:gridAfter w:val="3"/>
          <w:wAfter w:w="7499" w:type="dxa"/>
          <w:trHeight w:val="1493"/>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18</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№4 «Планирование производственной программы структурного подразделения»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2.гл.5 с.66-76  гл.12 с.209-216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696"/>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19</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№4 «Планирование производственной программы структурного подразделения»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 8  с.152-169       гл.15 с. 283-297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20</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№4 «Планирование производственной программы структурного подразделения»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Психология общения и профессиональ - ная    этика</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гл.12 с.209-216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1724"/>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21</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№5 «Расчет производственной мощности и загрузки оборудования»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1.гл.9 с. 173-185      гл.12  с. 226-257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22</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№5 «Расчет производственной мощности и загрузки оборудования»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2.гл.10 с.179-187 гл.12 с.209-216                          3.разд. 3  с.132-199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1268"/>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23</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№5 «Расчет производственной мощности и загрузки оборудования»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1.гл.4  с.48-65       гл. 5     с.69-95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Тема 1.3. Трудовые ресурсы. Организация, нормирование и оплата труда в организации.</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6</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Height w:val="1351"/>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24</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Определение потребности в персонале. Баланс рабочего времени работника (бюджет рабочего времени).</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jc w:val="center"/>
              <w:rPr>
                <w:color w:val="000000"/>
                <w:sz w:val="28"/>
                <w:szCs w:val="28"/>
              </w:rPr>
            </w:pPr>
            <w:r w:rsidRPr="0095414A">
              <w:rPr>
                <w:color w:val="000000"/>
                <w:sz w:val="28"/>
                <w:szCs w:val="28"/>
              </w:rPr>
              <w:t>Таблица</w:t>
            </w:r>
          </w:p>
          <w:p w:rsidR="00A129FD" w:rsidRPr="0095414A" w:rsidRDefault="00A129FD" w:rsidP="00F47C65">
            <w:pPr>
              <w:spacing w:line="0" w:lineRule="atLeast"/>
              <w:jc w:val="center"/>
              <w:rPr>
                <w:color w:val="000000"/>
                <w:sz w:val="28"/>
                <w:szCs w:val="28"/>
              </w:rPr>
            </w:pPr>
            <w:r w:rsidRPr="0095414A">
              <w:rPr>
                <w:color w:val="000000"/>
                <w:sz w:val="28"/>
                <w:szCs w:val="28"/>
              </w:rPr>
              <w:t>«Формы и системы оплаты труда»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Написание конспекта на тему: «Аттестация рабочих мест»</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690"/>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lastRenderedPageBreak/>
              <w:t>25</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Организация труда. Виды разделения и кооперации труда.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2.гл.2 с.29-33 гл.12 с.209-216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841"/>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26</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Многостаночное обслуживание. Рабочее место и его организация.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 xml:space="preserve">1.гл.5  с.69-95       гл. 9     с.173-185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27</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Методы измерения производительности труда. Виды норм труда.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2.гл.2 с.29-33 гл.13 с.222-234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jc w:val="center"/>
              <w:rPr>
                <w:color w:val="000000"/>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r>
      <w:tr w:rsidR="00A129FD" w:rsidRPr="0095414A" w:rsidTr="00F47C65">
        <w:trPr>
          <w:gridAfter w:val="3"/>
          <w:wAfter w:w="7499" w:type="dxa"/>
          <w:trHeight w:val="2057"/>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28</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№6 «Планирование фонда заработной платы структурного подразделения»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 6  с. 100-125      гл.7. с.129-143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29</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№6 «Планирование фонда заработной платы структурного подразделения»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гл.10 с.173-187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Тема 1.4. Планирование деятельности.</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20</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Height w:val="648"/>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30</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Планирование деятельности подразделения как профессиональная компетенция руководителя.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Мультимедийная презентация: «Организация производственного процесса»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Подготовка мультимедийной презентации на тему: «Производственный цикл»</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686"/>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31</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Основные принципы планирования. Стратегическое планирование: цели, задачи, направления.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2.гл.5 с.66-76 гл.19 с.332-347                         3.разд. 4  с.203-229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696"/>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32</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Текущее (годовое ) планирование: сущность, роль и содержание.</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2.гл.2 с.29-33 гл.5 с.66-76                         3.разд. 3  с.132-199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640"/>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33</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Методика расчета технико-экономических показателей деятельности организации.</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Конспект схема, план взаимодействия с другими науками.</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 xml:space="preserve">1.гл.10  с. 189-204      гл. 12 с 226-257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34</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№7  «Расчет параметров </w:t>
            </w:r>
            <w:r w:rsidRPr="0095414A">
              <w:rPr>
                <w:i/>
                <w:iCs/>
                <w:color w:val="000000"/>
                <w:sz w:val="28"/>
                <w:szCs w:val="28"/>
              </w:rPr>
              <w:lastRenderedPageBreak/>
              <w:t>поточных линий»</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МДК .01.01 МДК.03.01, 03.02          </w:t>
            </w:r>
            <w:r w:rsidRPr="0095414A">
              <w:rPr>
                <w:color w:val="000000"/>
                <w:sz w:val="28"/>
                <w:szCs w:val="28"/>
              </w:rPr>
              <w:lastRenderedPageBreak/>
              <w:t>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lastRenderedPageBreak/>
              <w:t>2.гл.7 с.130-143 гл.12 с.209-216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2.Экономика предприятия (учебное пособие) </w:t>
            </w:r>
            <w:r w:rsidRPr="0095414A">
              <w:rPr>
                <w:color w:val="000000"/>
                <w:sz w:val="28"/>
                <w:szCs w:val="28"/>
              </w:rPr>
              <w:lastRenderedPageBreak/>
              <w:t>3.Менеджмент (учебное пособие)</w:t>
            </w:r>
          </w:p>
        </w:tc>
      </w:tr>
      <w:tr w:rsidR="00A129FD" w:rsidRPr="0095414A" w:rsidTr="00F47C65">
        <w:trPr>
          <w:gridAfter w:val="3"/>
          <w:wAfter w:w="7499" w:type="dxa"/>
          <w:trHeight w:val="241"/>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35</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№7  «Расчет параметров поточных линий»</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 3  с. 29-43      гл.9      с.173-185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36</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№8 «Расчет размера производственной партии и периодичности её запуска  Построение календарных планов»</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гл.12 с.209-216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428"/>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37</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№8 «Расчет размера производственной партии и периодичности её запуска  Построение календарных планов»</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1.гл.5  с. 69-95      гл.13  с. 242-257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428"/>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38</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№8 «Расчет размера производственной партии и </w:t>
            </w:r>
            <w:r w:rsidRPr="0095414A">
              <w:rPr>
                <w:i/>
                <w:iCs/>
                <w:color w:val="000000"/>
                <w:sz w:val="28"/>
                <w:szCs w:val="28"/>
              </w:rPr>
              <w:lastRenderedPageBreak/>
              <w:t>периодичности её запуска  Построение календарных планов»</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Психология общения и профессиональ-ная этика</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2.гл.7с.130-143 гл.12 с.209-216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1073"/>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39</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№9 «Определение длительности производственного цикла»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1.гл.5 с.69-95       гл.8      с.152-169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40</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№9 «Определение длительности производственного цикла»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гл.12 с.209-216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41</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№9 «Определение длительности производственного цикла»</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 xml:space="preserve">1.гл.5 с.69-95       гл.9      с.173-185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42</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№10 Расчет плановой сметы расходов на содержание и эксплуатацию оборудования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Психология общения и профессиональ-ная этика</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гл.19 с.332-347                          3.разд. 5  с.234-261</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421"/>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43</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№10 Расчет плановой сметы расходов на содержание и эксплуатацию оборудования</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1.гл.6  с.100-125       гл. 10 с. 189-204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421"/>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44</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№10</w:t>
            </w:r>
            <w:r w:rsidRPr="0095414A">
              <w:rPr>
                <w:b/>
                <w:color w:val="000000"/>
                <w:sz w:val="28"/>
                <w:szCs w:val="28"/>
              </w:rPr>
              <w:t xml:space="preserve"> Контрольная работа</w:t>
            </w:r>
            <w:r w:rsidRPr="0095414A">
              <w:rPr>
                <w:color w:val="000000"/>
                <w:sz w:val="28"/>
                <w:szCs w:val="28"/>
              </w:rPr>
              <w:t xml:space="preserve"> по результатам изучения 1 раздела</w:t>
            </w:r>
            <w:r w:rsidRPr="0095414A">
              <w:rPr>
                <w:i/>
                <w:iCs/>
                <w:color w:val="000000"/>
                <w:sz w:val="28"/>
                <w:szCs w:val="28"/>
              </w:rPr>
              <w:t xml:space="preserve"> </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гл.12 с.209-216                          3.разд. 5  с.234-261</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2243"/>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45</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№11                          «Экономическое обоснование и выбор оптимального варианта технологического процесса</w:t>
            </w:r>
            <w:r w:rsidRPr="0095414A">
              <w:rPr>
                <w:b/>
                <w:bCs/>
                <w:color w:val="000000"/>
                <w:sz w:val="28"/>
                <w:szCs w:val="28"/>
              </w:rPr>
              <w:t>»</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1.гл.9  с. 173-185      гл.12  с.226-257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2243"/>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46</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№11                          «Экономическое обоснование и выбор оптимального варианта технологического </w:t>
            </w:r>
            <w:r w:rsidRPr="0095414A">
              <w:rPr>
                <w:i/>
                <w:iCs/>
                <w:color w:val="000000"/>
                <w:sz w:val="28"/>
                <w:szCs w:val="28"/>
              </w:rPr>
              <w:lastRenderedPageBreak/>
              <w:t>процесса</w:t>
            </w:r>
            <w:r w:rsidRPr="0095414A">
              <w:rPr>
                <w:b/>
                <w:bCs/>
                <w:color w:val="000000"/>
                <w:sz w:val="28"/>
                <w:szCs w:val="28"/>
              </w:rPr>
              <w:t>»</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1.гл.4  с.48-65       гл.15  с. 283-297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1645"/>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47</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№11                          «Экономическое обоснование и выбор оптимального варианта технологического процесса</w:t>
            </w:r>
            <w:r w:rsidRPr="0095414A">
              <w:rPr>
                <w:b/>
                <w:bCs/>
                <w:color w:val="000000"/>
                <w:sz w:val="28"/>
                <w:szCs w:val="28"/>
              </w:rPr>
              <w:t>»</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гл.19 с.332-347                         3.разд. 5  с.234-261</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48</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 12 Нормирование потребности предприятия в отдельных видах материально-технических средств</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 .5  с.69-95       гл.6      с.100-125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7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49</w:t>
            </w:r>
          </w:p>
        </w:tc>
        <w:tc>
          <w:tcPr>
            <w:tcW w:w="28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 12 Нормирование потребности предприятия в </w:t>
            </w:r>
            <w:r w:rsidRPr="0095414A">
              <w:rPr>
                <w:i/>
                <w:iCs/>
                <w:color w:val="000000"/>
                <w:sz w:val="28"/>
                <w:szCs w:val="28"/>
              </w:rPr>
              <w:lastRenderedPageBreak/>
              <w:t>отдельных видах материально-технических средств</w:t>
            </w:r>
          </w:p>
        </w:tc>
        <w:tc>
          <w:tcPr>
            <w:tcW w:w="9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1</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2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Мультимедийная презентация: «Организация инструментального хозяйства»</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4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Разработка схемы организационной         структуры инструментального хозяйства</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419"/>
        </w:trPr>
        <w:tc>
          <w:tcPr>
            <w:tcW w:w="15310" w:type="dxa"/>
            <w:gridSpan w:val="14"/>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color w:val="000000"/>
                <w:sz w:val="28"/>
                <w:szCs w:val="28"/>
              </w:rPr>
              <w:t>Раздел 2. Управление персоналом.</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b/>
                <w:color w:val="000000"/>
                <w:sz w:val="28"/>
                <w:szCs w:val="28"/>
              </w:rPr>
            </w:pPr>
            <w:r w:rsidRPr="0095414A">
              <w:rPr>
                <w:b/>
                <w:bCs/>
                <w:color w:val="000000"/>
                <w:sz w:val="28"/>
                <w:szCs w:val="28"/>
              </w:rPr>
              <w:t>40</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Тема 2.1. Планирование потребности в персонале.</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10</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50</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Управление персоналом как составляющая организации работы структурного подразделения.</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1.гл.5  с.69-95       гл.7      с.129-143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51</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Принципы и методы управления персоналом.</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2.гл.9 с.166-174 гл.16 с.273-295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52</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Анализ кадрового потенциала предприятия. Сущность кадрового потенциала организации.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1.гл.7 с.129-143       гл.12 с. 226-257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53</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Различные типы структур трудового коллектива. Производственно-функциональная структура.</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2.гл.5 с.66-76 гл.12 с.209-216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54</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Профессиональная ориентация и социальная адаптация.</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 7 с.129-143       гл. 15 с. 283-297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55</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Профессиональное образование и обучение персонала.</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2.гл.2 с.29-33 гл.12 с.209-216                          3.разд. 4  с.203-234</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56</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№13 «Принятие управленческих решений при планировании организационно-технического уровня производства (анализ ситуаций)»</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1.гл.8  с. 152-169      гл.9 с. 173-185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57</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№13 </w:t>
            </w:r>
            <w:r w:rsidRPr="0095414A">
              <w:rPr>
                <w:i/>
                <w:iCs/>
                <w:color w:val="000000"/>
                <w:sz w:val="28"/>
                <w:szCs w:val="28"/>
              </w:rPr>
              <w:lastRenderedPageBreak/>
              <w:t>«Принятие управленческих решений при планировании организационно-технического уровня производства (анализ ситуаций)»</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lastRenderedPageBreak/>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Практиче-ская </w:t>
            </w:r>
            <w:r w:rsidRPr="0095414A">
              <w:rPr>
                <w:color w:val="000000"/>
                <w:sz w:val="28"/>
                <w:szCs w:val="28"/>
              </w:rPr>
              <w:lastRenderedPageBreak/>
              <w:t>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 xml:space="preserve">Инструкция по выполнению </w:t>
            </w:r>
            <w:r w:rsidRPr="0095414A">
              <w:rPr>
                <w:color w:val="000000"/>
                <w:sz w:val="28"/>
                <w:szCs w:val="28"/>
              </w:rPr>
              <w:lastRenderedPageBreak/>
              <w:t>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 xml:space="preserve">МДК .01.01 МДК.03.01, </w:t>
            </w:r>
            <w:r w:rsidRPr="0095414A">
              <w:rPr>
                <w:color w:val="000000"/>
                <w:sz w:val="28"/>
                <w:szCs w:val="28"/>
              </w:rPr>
              <w:lastRenderedPageBreak/>
              <w:t>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2.гл.10 с.179-187 гл.12 с.209-</w:t>
            </w:r>
            <w:r w:rsidRPr="0095414A">
              <w:rPr>
                <w:color w:val="000000"/>
                <w:sz w:val="28"/>
                <w:szCs w:val="28"/>
              </w:rPr>
              <w:lastRenderedPageBreak/>
              <w:t>216                          3.разд. 3  с.132-199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 xml:space="preserve">2.Экономика предприятия </w:t>
            </w:r>
            <w:r w:rsidRPr="0095414A">
              <w:rPr>
                <w:color w:val="000000"/>
                <w:sz w:val="28"/>
                <w:szCs w:val="28"/>
              </w:rPr>
              <w:lastRenderedPageBreak/>
              <w:t>(учебное пособие) 3.Менеджмент (учебное пособие)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58</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№14 «Анализ мотивации структурного подразделения. Разработка системы мотивации»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1.гл.8 с.152-169       гл.12 с. 226- 257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365"/>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59</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№14 «Анализ мотивации структурного подразделения. Разработка системы мотивации»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2.гл.2 с.29-33 гл.18 с.316-321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Тема 2.2. Организация труда.</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10</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60</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Сущность организации труда, формы разделения труда на предприятии.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Положение о кадровой службе</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Построение организационной структуры кадровой </w:t>
            </w:r>
            <w:r w:rsidRPr="0095414A">
              <w:rPr>
                <w:color w:val="000000"/>
                <w:sz w:val="28"/>
                <w:szCs w:val="28"/>
              </w:rPr>
              <w:lastRenderedPageBreak/>
              <w:t>службы предприятия</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1.Экономика отрасли (машиностроение)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61</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Расстановка кадров, конкретизация функций персонала.</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Мультимедийная презентация: «Методы управления трудовым коллективом»</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Подготовка доклада на тему: «Построение системы мотивации в соответствии с индивидуальными потребностями сотрудников»</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62</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Совершенствование организации труда.</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1.гл.5 с. 69-95      гл.9      с.173-185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526"/>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63</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Определение мотивации деятельности и стимулирование труда.</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Схема принятия управленческих решений</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Написание конспекта  на тему: « Оценка качества принятых решений»</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64</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Оценка текучести кадров.</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 xml:space="preserve">Конспект схема, план взаимодействия с другими </w:t>
            </w:r>
            <w:r w:rsidRPr="0095414A">
              <w:rPr>
                <w:color w:val="000000"/>
                <w:sz w:val="28"/>
                <w:szCs w:val="28"/>
              </w:rPr>
              <w:lastRenderedPageBreak/>
              <w:t>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1.гл.7 с.129-143       гл.8 с. 152-169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1662"/>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65</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Мероприятия по сокращению текучести кадров.</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Таблица:</w:t>
            </w:r>
            <w:r w:rsidRPr="0095414A">
              <w:rPr>
                <w:b/>
                <w:bCs/>
                <w:color w:val="000000"/>
                <w:sz w:val="28"/>
                <w:szCs w:val="28"/>
              </w:rPr>
              <w:t> «</w:t>
            </w:r>
            <w:r w:rsidRPr="0095414A">
              <w:rPr>
                <w:color w:val="000000"/>
                <w:sz w:val="28"/>
                <w:szCs w:val="28"/>
              </w:rPr>
              <w:t>Постановка задач персоналу, организация выполнения, контроль результатов</w:t>
            </w:r>
            <w:r w:rsidRPr="0095414A">
              <w:rPr>
                <w:b/>
                <w:bCs/>
                <w:color w:val="000000"/>
                <w:sz w:val="28"/>
                <w:szCs w:val="28"/>
              </w:rPr>
              <w:t>»</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Психология общения и профессиональная этика</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2.гл.9 с.166-174 гл.12 с.209-216                          3.разд. 4  с.203-229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66</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rStyle w:val="c6"/>
                <w:b/>
                <w:i/>
                <w:iCs/>
                <w:color w:val="000000"/>
                <w:sz w:val="28"/>
                <w:szCs w:val="28"/>
              </w:rPr>
              <w:t>Практическая работа</w:t>
            </w:r>
            <w:r w:rsidRPr="0095414A">
              <w:rPr>
                <w:rStyle w:val="c6"/>
                <w:i/>
                <w:iCs/>
                <w:color w:val="000000"/>
                <w:sz w:val="28"/>
                <w:szCs w:val="28"/>
              </w:rPr>
              <w:t xml:space="preserve"> №15 </w:t>
            </w:r>
            <w:r w:rsidRPr="0095414A">
              <w:rPr>
                <w:rStyle w:val="c6"/>
                <w:color w:val="000000"/>
                <w:sz w:val="28"/>
                <w:szCs w:val="28"/>
              </w:rPr>
              <w:t>«Анализ конфликтных ситуаций»</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1.гл.3  с.29-43       гл.12  с. 226-278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67</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rStyle w:val="c6"/>
                <w:b/>
                <w:i/>
                <w:iCs/>
                <w:color w:val="000000"/>
                <w:sz w:val="28"/>
                <w:szCs w:val="28"/>
              </w:rPr>
              <w:t>Практическая работа</w:t>
            </w:r>
            <w:r w:rsidRPr="0095414A">
              <w:rPr>
                <w:rStyle w:val="c6"/>
                <w:i/>
                <w:iCs/>
                <w:color w:val="000000"/>
                <w:sz w:val="28"/>
                <w:szCs w:val="28"/>
              </w:rPr>
              <w:t xml:space="preserve"> №15 </w:t>
            </w:r>
            <w:r w:rsidRPr="0095414A">
              <w:rPr>
                <w:rStyle w:val="c6"/>
                <w:color w:val="000000"/>
                <w:sz w:val="28"/>
                <w:szCs w:val="28"/>
              </w:rPr>
              <w:t>«Анализ конфликтных ситуаций»</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Психология общения и профессиональная этика</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Подготовка доклада на тему: «Построение системы мотивации в соответствии с индивидуальными потребностями сотрудников»</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color w:val="000000"/>
                <w:sz w:val="28"/>
                <w:szCs w:val="28"/>
              </w:rPr>
              <w:t>68</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№16 «Расчет технико-экономических показателей </w:t>
            </w:r>
            <w:r w:rsidRPr="0095414A">
              <w:rPr>
                <w:i/>
                <w:iCs/>
                <w:color w:val="000000"/>
                <w:sz w:val="28"/>
                <w:szCs w:val="28"/>
              </w:rPr>
              <w:lastRenderedPageBreak/>
              <w:t>деятельности структурного подразделения</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1.гл.1 с. 5-12      гл.5      с. 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69</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№16 «Расчет технико-экономических показателей деятельности структурного подразделения</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2.гл.10 с.179-187 гл.12 с.209-216                          3.разд. 3  с.132-199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Cs/>
                <w:i/>
                <w:iCs/>
                <w:color w:val="000000"/>
                <w:sz w:val="28"/>
                <w:szCs w:val="28"/>
              </w:rPr>
              <w:t xml:space="preserve">Тема 2.3. Информационно-коммуникационные технологии в профессиональной деятельности. </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8</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70</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Построение эффективных коммуникаций в организации.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гл.16 с.273-295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302"/>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71</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Помехи в развитии коммуникаций (искажение сообщений, информационные перегрузки, </w:t>
            </w:r>
            <w:r w:rsidRPr="0095414A">
              <w:rPr>
                <w:color w:val="000000"/>
                <w:sz w:val="28"/>
                <w:szCs w:val="28"/>
              </w:rPr>
              <w:lastRenderedPageBreak/>
              <w:t>неудовлетворительная структура организации)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1.гл.8  с.152-169       гл.12  с.226-257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506"/>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72</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Пути улучшения системы коммуникаций в организации.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2.гл.9 с.166-174 гл.12 с.209-216                          3.разд. 1  с.6-66</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Height w:val="557"/>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73</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Управленческое регулирование, система обратной связи, система сбора предложений, современные информационные технологии.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1.гл.2 с. 17-24      гл.5      с. 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74</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№17 «Оценка экономической эффективности деятельности подразделения»</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1.гл.9 с. 173-185      гл.12 с.  226-257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1944"/>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75</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№17 «Оценка экономической эффективности деятельности подразделения»</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2.гл.5 с.66-76 гл.20 с.350-381                          3.разд. 5  с.234-261</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p>
        </w:tc>
      </w:tr>
      <w:tr w:rsidR="00A129FD" w:rsidRPr="0095414A" w:rsidTr="00F47C65">
        <w:trPr>
          <w:gridAfter w:val="3"/>
          <w:wAfter w:w="7499" w:type="dxa"/>
          <w:trHeight w:val="1080"/>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lastRenderedPageBreak/>
              <w:t>76</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№18 «Выявление резервов повышения эффективности деятельности в структурном подразделении. Разработка задания по использованию выявленных резервов»</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1.гл.8 с. 152-169      гл.12  с. 226-257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Height w:val="1080"/>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77</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i/>
                <w:iCs/>
                <w:color w:val="000000"/>
                <w:sz w:val="28"/>
                <w:szCs w:val="28"/>
              </w:rPr>
            </w:pPr>
            <w:r w:rsidRPr="0095414A">
              <w:rPr>
                <w:b/>
                <w:i/>
                <w:iCs/>
                <w:color w:val="000000"/>
                <w:sz w:val="28"/>
                <w:szCs w:val="28"/>
              </w:rPr>
              <w:t>Практическая работа</w:t>
            </w:r>
            <w:r w:rsidRPr="0095414A">
              <w:rPr>
                <w:i/>
                <w:iCs/>
                <w:color w:val="000000"/>
                <w:sz w:val="28"/>
                <w:szCs w:val="28"/>
              </w:rPr>
              <w:t xml:space="preserve">  №18 «Выявление резервов повышения эффективности деятельности в структурном подразделении. Разработка задания по использованию выявленных резервов»</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bCs/>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Практиче-ская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2.гл.11 с.198-204 гл.12 с.209-216                          3.разд. 3  с.132-199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b/>
                <w:color w:val="000000"/>
                <w:sz w:val="28"/>
                <w:szCs w:val="28"/>
              </w:rPr>
            </w:pPr>
            <w:r w:rsidRPr="0095414A">
              <w:rPr>
                <w:b/>
                <w:bCs/>
                <w:i/>
                <w:iCs/>
                <w:color w:val="000000"/>
                <w:sz w:val="28"/>
                <w:szCs w:val="28"/>
              </w:rPr>
              <w:t xml:space="preserve">Тема 2.4 Оценка результатов деятельности персонала. </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12</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78</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Методы оценки деятельности </w:t>
            </w:r>
            <w:r w:rsidRPr="0095414A">
              <w:rPr>
                <w:color w:val="000000"/>
                <w:sz w:val="28"/>
                <w:szCs w:val="28"/>
              </w:rPr>
              <w:lastRenderedPageBreak/>
              <w:t>персонала и подразделений предприятия.</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Конспект схема, план </w:t>
            </w:r>
            <w:r w:rsidRPr="0095414A">
              <w:rPr>
                <w:color w:val="000000"/>
                <w:sz w:val="28"/>
                <w:szCs w:val="28"/>
              </w:rPr>
              <w:lastRenderedPageBreak/>
              <w:t>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 xml:space="preserve">Основы экономики. </w:t>
            </w:r>
            <w:r w:rsidRPr="0095414A">
              <w:rPr>
                <w:color w:val="000000"/>
                <w:sz w:val="28"/>
                <w:szCs w:val="28"/>
              </w:rPr>
              <w:lastRenderedPageBreak/>
              <w:t>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 xml:space="preserve">1.гл.7 с.129-143       гл15.с.283-297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1.Экономика отрасли </w:t>
            </w:r>
            <w:r w:rsidRPr="0095414A">
              <w:rPr>
                <w:color w:val="000000"/>
                <w:sz w:val="28"/>
                <w:szCs w:val="28"/>
              </w:rPr>
              <w:lastRenderedPageBreak/>
              <w:t>(машиностроение)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79</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Оценка труда различных категорий работников. Критерии и методы оценки.</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1.гл.7  с.129-143       гл.11 с.208-222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80</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Контроль деятельности структурного подразделения: сущность и назначение контроля.</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лекция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гл.12 с.209-216                          3.разд. 4  с.203-229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81</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Виды контроля: предварительный, текущий, заключительный.</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Комбини - рованный</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Конспект схема, план взаимодействия с другими науками.</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1.гл.5 с.89-95       гл.10      с.189-204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rPr>
                <w:color w:val="000000"/>
                <w:sz w:val="28"/>
                <w:szCs w:val="28"/>
              </w:rPr>
            </w:pPr>
            <w:r w:rsidRPr="0095414A">
              <w:rPr>
                <w:bCs/>
                <w:color w:val="000000"/>
                <w:sz w:val="28"/>
                <w:szCs w:val="28"/>
              </w:rPr>
              <w:t>82</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Курсовая работа</w:t>
            </w:r>
            <w:r w:rsidRPr="0095414A">
              <w:rPr>
                <w:color w:val="000000"/>
                <w:sz w:val="28"/>
                <w:szCs w:val="28"/>
              </w:rPr>
              <w:t xml:space="preserve"> Ознакомление с порядком выполнения курсовой работы. Требования к оформлению курсовой работы</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Курсовая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Методические рекомендации по выполнению курсовой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гл.12 с.209-216                          3.разд. 3  с.132-199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83</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Курсовая работа</w:t>
            </w:r>
            <w:r w:rsidRPr="0095414A">
              <w:rPr>
                <w:color w:val="000000"/>
                <w:sz w:val="28"/>
                <w:szCs w:val="28"/>
              </w:rPr>
              <w:t xml:space="preserve"> Выбор темы из </w:t>
            </w:r>
            <w:r w:rsidRPr="0095414A">
              <w:rPr>
                <w:color w:val="000000"/>
                <w:sz w:val="28"/>
                <w:szCs w:val="28"/>
              </w:rPr>
              <w:lastRenderedPageBreak/>
              <w:t>предложенной тематики. Составление предварительного  плана курсовой работы</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Курсовая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Методические рекомендации по </w:t>
            </w:r>
            <w:r w:rsidRPr="0095414A">
              <w:rPr>
                <w:color w:val="000000"/>
                <w:sz w:val="28"/>
                <w:szCs w:val="28"/>
              </w:rPr>
              <w:lastRenderedPageBreak/>
              <w:t>выполнению курсовой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lastRenderedPageBreak/>
              <w:t xml:space="preserve">МДК .01.01 МДК.03.01, </w:t>
            </w:r>
            <w:r w:rsidRPr="0095414A">
              <w:rPr>
                <w:color w:val="000000"/>
                <w:sz w:val="28"/>
                <w:szCs w:val="28"/>
              </w:rPr>
              <w:lastRenderedPageBreak/>
              <w:t>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lastRenderedPageBreak/>
              <w:t xml:space="preserve">1.гл.1 с. 5-12      гл.5      с.69-95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 xml:space="preserve">1.Экономика отрасли </w:t>
            </w:r>
            <w:r w:rsidRPr="0095414A">
              <w:rPr>
                <w:color w:val="000000"/>
                <w:sz w:val="28"/>
                <w:szCs w:val="28"/>
              </w:rPr>
              <w:lastRenderedPageBreak/>
              <w:t>(машиностроение)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lastRenderedPageBreak/>
              <w:t>84</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Курсовая работа</w:t>
            </w:r>
            <w:r w:rsidRPr="0095414A">
              <w:rPr>
                <w:color w:val="000000"/>
                <w:sz w:val="28"/>
                <w:szCs w:val="28"/>
              </w:rPr>
              <w:t xml:space="preserve"> Подбор и изучение отобранных литературных источников по избранной теме. Составление окончательного плана курсовой работы</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Курсовая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Методические рекомендации по выполнению курсовой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гл.12 с.209-216                          3.разд. 2  с.74-129</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85</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Курсовая работа</w:t>
            </w:r>
            <w:r w:rsidRPr="0095414A">
              <w:rPr>
                <w:bCs/>
                <w:i/>
                <w:iCs/>
                <w:color w:val="000000"/>
                <w:sz w:val="28"/>
                <w:szCs w:val="28"/>
              </w:rPr>
              <w:t xml:space="preserve"> </w:t>
            </w:r>
            <w:r w:rsidRPr="0095414A">
              <w:rPr>
                <w:color w:val="000000"/>
                <w:sz w:val="28"/>
                <w:szCs w:val="28"/>
              </w:rPr>
              <w:t xml:space="preserve"> Сбор и анализ фактических данных по избранной теме</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Курсовая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Методические рекомендации по выполнению курсовой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1.гл.12 с.226-257       гл.14  с. 262-278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86</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Курсовая работа</w:t>
            </w:r>
            <w:r w:rsidRPr="0095414A">
              <w:rPr>
                <w:color w:val="000000"/>
                <w:sz w:val="28"/>
                <w:szCs w:val="28"/>
              </w:rPr>
              <w:t xml:space="preserve"> Формулирование практических выводов и рекомендаций</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Курсовая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Методические рекомендации по выполнению курсовой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 xml:space="preserve">1.гл.10  с. 189-204      гл.12  с 226-257                   </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1.Экономика отрасли (машиностроение)</w:t>
            </w: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bCs/>
                <w:color w:val="000000"/>
                <w:sz w:val="28"/>
                <w:szCs w:val="28"/>
              </w:rPr>
              <w:t>87</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Курсовая работа</w:t>
            </w:r>
            <w:r w:rsidRPr="0095414A">
              <w:rPr>
                <w:color w:val="000000"/>
                <w:sz w:val="28"/>
                <w:szCs w:val="28"/>
              </w:rPr>
              <w:t xml:space="preserve"> Оформление курсовой работы, подготовка презентаций</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bCs/>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Курсовая работа</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Методические рекомендации по выполнению курсовой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2.гл.2 с.29-33 гл.19 с.332-347                         3.разд. 5  с.234-261</w:t>
            </w: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2.Экономика предприятия (учебное пособие) 3.Менеджмент (учебное пособие)</w:t>
            </w:r>
          </w:p>
        </w:tc>
      </w:tr>
      <w:tr w:rsidR="00A129FD" w:rsidRPr="0095414A" w:rsidTr="00F47C65">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color w:val="000000"/>
                <w:sz w:val="28"/>
                <w:szCs w:val="28"/>
              </w:rPr>
              <w:lastRenderedPageBreak/>
              <w:t>88</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r w:rsidRPr="0095414A">
              <w:rPr>
                <w:b/>
                <w:color w:val="000000"/>
                <w:sz w:val="28"/>
                <w:szCs w:val="28"/>
              </w:rPr>
              <w:t>Контрольная работа</w:t>
            </w:r>
            <w:r w:rsidRPr="0095414A">
              <w:rPr>
                <w:color w:val="000000"/>
                <w:sz w:val="28"/>
                <w:szCs w:val="28"/>
              </w:rPr>
              <w:t xml:space="preserve"> по результатам изучения 2 раздела</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Контроль знания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МДК .01.01 МДК.03.01, 03.02          МДК. 04.01</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p>
        </w:tc>
        <w:tc>
          <w:tcPr>
            <w:tcW w:w="2405" w:type="dxa"/>
            <w:vAlign w:val="center"/>
          </w:tcPr>
          <w:p w:rsidR="00A129FD" w:rsidRPr="0095414A" w:rsidRDefault="00A129FD" w:rsidP="00F47C65">
            <w:pPr>
              <w:spacing w:line="0" w:lineRule="atLeast"/>
              <w:jc w:val="center"/>
              <w:rPr>
                <w:color w:val="000000"/>
                <w:sz w:val="28"/>
                <w:szCs w:val="28"/>
              </w:rPr>
            </w:pPr>
          </w:p>
        </w:tc>
        <w:tc>
          <w:tcPr>
            <w:tcW w:w="2547" w:type="dxa"/>
            <w:vAlign w:val="center"/>
          </w:tcPr>
          <w:p w:rsidR="00A129FD" w:rsidRPr="0095414A" w:rsidRDefault="00A129FD" w:rsidP="00F47C65">
            <w:pPr>
              <w:spacing w:line="0" w:lineRule="atLeast"/>
              <w:jc w:val="center"/>
              <w:rPr>
                <w:color w:val="000000"/>
                <w:sz w:val="28"/>
                <w:szCs w:val="28"/>
              </w:rPr>
            </w:pPr>
          </w:p>
        </w:tc>
        <w:tc>
          <w:tcPr>
            <w:tcW w:w="2547" w:type="dxa"/>
            <w:vAlign w:val="center"/>
          </w:tcPr>
          <w:p w:rsidR="00A129FD" w:rsidRPr="0095414A" w:rsidRDefault="00A129FD" w:rsidP="00F47C65">
            <w:pPr>
              <w:spacing w:line="0" w:lineRule="atLeast"/>
              <w:jc w:val="center"/>
              <w:rPr>
                <w:color w:val="000000"/>
                <w:sz w:val="28"/>
                <w:szCs w:val="28"/>
              </w:rPr>
            </w:pPr>
          </w:p>
        </w:tc>
      </w:tr>
      <w:tr w:rsidR="00A129FD" w:rsidRPr="0095414A" w:rsidTr="00F47C65">
        <w:tc>
          <w:tcPr>
            <w:tcW w:w="5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r w:rsidRPr="0095414A">
              <w:rPr>
                <w:color w:val="000000"/>
                <w:sz w:val="28"/>
                <w:szCs w:val="28"/>
              </w:rPr>
              <w:t>89</w:t>
            </w: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b/>
                <w:color w:val="000000"/>
                <w:sz w:val="28"/>
                <w:szCs w:val="28"/>
              </w:rPr>
            </w:pPr>
            <w:r w:rsidRPr="0095414A">
              <w:rPr>
                <w:b/>
                <w:color w:val="000000"/>
                <w:sz w:val="28"/>
                <w:szCs w:val="28"/>
              </w:rPr>
              <w:t>Зачет</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center"/>
              <w:rPr>
                <w:color w:val="000000"/>
                <w:sz w:val="28"/>
                <w:szCs w:val="28"/>
              </w:rPr>
            </w:pPr>
            <w:r w:rsidRPr="0095414A">
              <w:rPr>
                <w:color w:val="000000"/>
                <w:sz w:val="28"/>
                <w:szCs w:val="28"/>
              </w:rPr>
              <w:t>1</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Контроль знания</w:t>
            </w: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color w:val="000000"/>
                <w:sz w:val="28"/>
                <w:szCs w:val="28"/>
              </w:rPr>
              <w:t>Инструкция по выполнению работы</w:t>
            </w: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rPr>
                <w:sz w:val="28"/>
                <w:szCs w:val="28"/>
              </w:rPr>
            </w:pPr>
            <w:r w:rsidRPr="0095414A">
              <w:rPr>
                <w:color w:val="000000"/>
                <w:sz w:val="28"/>
                <w:szCs w:val="28"/>
              </w:rPr>
              <w:t>Основы экономики. Технология машиностроения</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95414A" w:rsidRDefault="00A129FD" w:rsidP="00F47C65">
            <w:pPr>
              <w:spacing w:line="0" w:lineRule="atLeast"/>
              <w:jc w:val="center"/>
              <w:rPr>
                <w:color w:val="000000"/>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95414A" w:rsidRDefault="00A129FD" w:rsidP="00F47C65">
            <w:pPr>
              <w:spacing w:line="0" w:lineRule="atLeast"/>
              <w:jc w:val="both"/>
              <w:rPr>
                <w:color w:val="000000"/>
                <w:sz w:val="28"/>
                <w:szCs w:val="28"/>
              </w:rPr>
            </w:pPr>
          </w:p>
        </w:tc>
        <w:tc>
          <w:tcPr>
            <w:tcW w:w="2405" w:type="dxa"/>
            <w:vAlign w:val="center"/>
          </w:tcPr>
          <w:p w:rsidR="00A129FD" w:rsidRPr="0095414A" w:rsidRDefault="00A129FD" w:rsidP="00F47C65">
            <w:pPr>
              <w:spacing w:line="0" w:lineRule="atLeast"/>
              <w:jc w:val="center"/>
              <w:rPr>
                <w:color w:val="000000"/>
                <w:sz w:val="28"/>
                <w:szCs w:val="28"/>
              </w:rPr>
            </w:pPr>
          </w:p>
        </w:tc>
        <w:tc>
          <w:tcPr>
            <w:tcW w:w="2547" w:type="dxa"/>
            <w:vAlign w:val="center"/>
          </w:tcPr>
          <w:p w:rsidR="00A129FD" w:rsidRPr="0095414A" w:rsidRDefault="00A129FD" w:rsidP="00F47C65">
            <w:pPr>
              <w:spacing w:line="0" w:lineRule="atLeast"/>
              <w:jc w:val="center"/>
              <w:rPr>
                <w:color w:val="000000"/>
                <w:sz w:val="28"/>
                <w:szCs w:val="28"/>
              </w:rPr>
            </w:pPr>
          </w:p>
        </w:tc>
        <w:tc>
          <w:tcPr>
            <w:tcW w:w="2547" w:type="dxa"/>
            <w:vAlign w:val="center"/>
          </w:tcPr>
          <w:p w:rsidR="00A129FD" w:rsidRPr="0095414A" w:rsidRDefault="00A129FD" w:rsidP="00F47C65">
            <w:pPr>
              <w:spacing w:line="0" w:lineRule="atLeast"/>
              <w:jc w:val="center"/>
              <w:rPr>
                <w:color w:val="000000"/>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color w:val="000000"/>
                <w:sz w:val="28"/>
                <w:szCs w:val="28"/>
              </w:rPr>
              <w:t>Всего</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color w:val="000000"/>
                <w:sz w:val="28"/>
                <w:szCs w:val="28"/>
              </w:rPr>
              <w:t xml:space="preserve">  89</w:t>
            </w:r>
          </w:p>
        </w:tc>
        <w:tc>
          <w:tcPr>
            <w:tcW w:w="1590"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77"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301" w:type="dxa"/>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c>
          <w:tcPr>
            <w:tcW w:w="2552"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r w:rsidR="00A129FD" w:rsidRPr="0095414A" w:rsidTr="00F47C65">
        <w:trPr>
          <w:gridAfter w:val="3"/>
          <w:wAfter w:w="7499" w:type="dxa"/>
        </w:trPr>
        <w:tc>
          <w:tcPr>
            <w:tcW w:w="56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95414A" w:rsidRDefault="00A129FD" w:rsidP="00F47C65">
            <w:pPr>
              <w:rPr>
                <w:sz w:val="28"/>
                <w:szCs w:val="28"/>
              </w:rPr>
            </w:pPr>
          </w:p>
        </w:tc>
        <w:tc>
          <w:tcPr>
            <w:tcW w:w="2981" w:type="dxa"/>
            <w:gridSpan w:val="2"/>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spacing w:line="0" w:lineRule="atLeast"/>
              <w:rPr>
                <w:color w:val="000000"/>
                <w:sz w:val="28"/>
                <w:szCs w:val="28"/>
              </w:rPr>
            </w:pPr>
            <w:r w:rsidRPr="0095414A">
              <w:rPr>
                <w:b/>
                <w:bCs/>
                <w:i/>
                <w:iCs/>
                <w:color w:val="000000"/>
                <w:sz w:val="28"/>
                <w:szCs w:val="28"/>
              </w:rPr>
              <w:t>Производственная практика по модулю ПМ.02 «Участие в организации производственной деятельности» (108 часов)</w:t>
            </w:r>
          </w:p>
        </w:tc>
        <w:tc>
          <w:tcPr>
            <w:tcW w:w="11761" w:type="dxa"/>
            <w:gridSpan w:val="11"/>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95414A" w:rsidRDefault="00A129FD" w:rsidP="00F47C65">
            <w:pPr>
              <w:rPr>
                <w:sz w:val="28"/>
                <w:szCs w:val="28"/>
              </w:rPr>
            </w:pPr>
          </w:p>
        </w:tc>
      </w:tr>
    </w:tbl>
    <w:p w:rsidR="00A129FD" w:rsidRPr="0095414A" w:rsidRDefault="00A129FD" w:rsidP="00A129FD">
      <w:pPr>
        <w:shd w:val="clear" w:color="auto" w:fill="FFFFFF"/>
        <w:jc w:val="center"/>
        <w:rPr>
          <w:color w:val="000000"/>
          <w:sz w:val="28"/>
          <w:szCs w:val="28"/>
        </w:rPr>
      </w:pPr>
      <w:r w:rsidRPr="0095414A">
        <w:rPr>
          <w:b/>
          <w:bCs/>
          <w:color w:val="000000"/>
          <w:sz w:val="28"/>
          <w:szCs w:val="28"/>
        </w:rPr>
        <w:t>Литература</w:t>
      </w:r>
    </w:p>
    <w:p w:rsidR="00A129FD" w:rsidRPr="0095414A" w:rsidRDefault="00A129FD" w:rsidP="00A129FD">
      <w:pPr>
        <w:numPr>
          <w:ilvl w:val="0"/>
          <w:numId w:val="50"/>
        </w:numPr>
        <w:shd w:val="clear" w:color="auto" w:fill="FFFFFF"/>
        <w:rPr>
          <w:color w:val="000000"/>
          <w:sz w:val="28"/>
          <w:szCs w:val="28"/>
        </w:rPr>
      </w:pPr>
      <w:r w:rsidRPr="0095414A">
        <w:rPr>
          <w:color w:val="000000"/>
          <w:sz w:val="28"/>
          <w:szCs w:val="28"/>
        </w:rPr>
        <w:t>Экономика отрасли (машиностроение): учебник/М.Г. Миронов, С.В. Загородников.– М.ФОРУМ: ИНФРА-М, 2015. – 320с. – (Профессиональное образование)</w:t>
      </w:r>
    </w:p>
    <w:p w:rsidR="00A129FD" w:rsidRPr="0095414A" w:rsidRDefault="00A129FD" w:rsidP="00A129FD">
      <w:pPr>
        <w:numPr>
          <w:ilvl w:val="0"/>
          <w:numId w:val="50"/>
        </w:numPr>
        <w:shd w:val="clear" w:color="auto" w:fill="FFFFFF"/>
        <w:jc w:val="both"/>
        <w:rPr>
          <w:color w:val="000000"/>
          <w:sz w:val="28"/>
          <w:szCs w:val="28"/>
        </w:rPr>
      </w:pPr>
      <w:r w:rsidRPr="0095414A">
        <w:rPr>
          <w:color w:val="000000"/>
          <w:sz w:val="28"/>
          <w:szCs w:val="28"/>
        </w:rPr>
        <w:t xml:space="preserve">Экономика предприятия: Под ред. В. Я.Горфинкеля, проф. В. А. Швандара. – 4– е изд., перераб. и доп. </w:t>
      </w:r>
      <w:r>
        <w:rPr>
          <w:color w:val="000000"/>
          <w:sz w:val="28"/>
          <w:szCs w:val="28"/>
        </w:rPr>
        <w:t>- М.: Банки и биржи, ЮНИТИ, 2016</w:t>
      </w:r>
      <w:r w:rsidRPr="0095414A">
        <w:rPr>
          <w:color w:val="000000"/>
          <w:sz w:val="28"/>
          <w:szCs w:val="28"/>
        </w:rPr>
        <w:t>г.</w:t>
      </w:r>
    </w:p>
    <w:p w:rsidR="00A129FD" w:rsidRPr="0095414A" w:rsidRDefault="00A129FD" w:rsidP="00A129FD">
      <w:pPr>
        <w:numPr>
          <w:ilvl w:val="0"/>
          <w:numId w:val="50"/>
        </w:numPr>
        <w:shd w:val="clear" w:color="auto" w:fill="FFFFFF"/>
        <w:jc w:val="both"/>
        <w:rPr>
          <w:color w:val="000000"/>
          <w:sz w:val="28"/>
          <w:szCs w:val="28"/>
        </w:rPr>
      </w:pPr>
      <w:r w:rsidRPr="0095414A">
        <w:rPr>
          <w:color w:val="000000"/>
          <w:sz w:val="28"/>
          <w:szCs w:val="28"/>
        </w:rPr>
        <w:t>Менеджмент: учебное пособие./ Кнышов Е. Н. – М.: ИД «ФОРУМ»: ИНФРА-М, 2015. – 304с.</w:t>
      </w:r>
    </w:p>
    <w:p w:rsidR="00A129FD" w:rsidRPr="0095414A" w:rsidRDefault="00A129FD" w:rsidP="00A129FD">
      <w:pPr>
        <w:shd w:val="clear" w:color="auto" w:fill="FFFFFF"/>
        <w:jc w:val="center"/>
        <w:rPr>
          <w:rFonts w:eastAsia="Calibri"/>
          <w:sz w:val="28"/>
          <w:szCs w:val="28"/>
          <w:lang w:eastAsia="en-US"/>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rPr>
          <w:sz w:val="28"/>
          <w:szCs w:val="28"/>
        </w:rPr>
      </w:pPr>
    </w:p>
    <w:p w:rsidR="00A129FD" w:rsidRPr="0095414A" w:rsidRDefault="00A129FD" w:rsidP="00A129FD">
      <w:pPr>
        <w:shd w:val="clear" w:color="auto" w:fill="FFFFFF"/>
        <w:rPr>
          <w:b/>
          <w:bCs/>
          <w:color w:val="000000"/>
          <w:sz w:val="28"/>
          <w:szCs w:val="28"/>
        </w:rPr>
      </w:pPr>
      <w:r w:rsidRPr="0095414A">
        <w:rPr>
          <w:b/>
          <w:bCs/>
          <w:color w:val="000000"/>
          <w:sz w:val="28"/>
          <w:szCs w:val="28"/>
        </w:rPr>
        <w:t xml:space="preserve">                           </w:t>
      </w:r>
    </w:p>
    <w:p w:rsidR="00A129FD" w:rsidRDefault="00A129FD" w:rsidP="00A129FD">
      <w:pPr>
        <w:autoSpaceDE w:val="0"/>
        <w:autoSpaceDN w:val="0"/>
        <w:adjustRightInd w:val="0"/>
        <w:rPr>
          <w:b/>
          <w:bCs/>
          <w:color w:val="000000"/>
          <w:sz w:val="28"/>
          <w:szCs w:val="28"/>
        </w:rPr>
        <w:sectPr w:rsidR="00A129FD" w:rsidSect="00A129FD">
          <w:pgSz w:w="16838" w:h="11906" w:orient="landscape"/>
          <w:pgMar w:top="851" w:right="1134" w:bottom="1701" w:left="1134" w:header="709" w:footer="709" w:gutter="0"/>
          <w:cols w:space="708"/>
          <w:docGrid w:linePitch="360"/>
        </w:sectPr>
      </w:pPr>
      <w:r w:rsidRPr="0095414A">
        <w:rPr>
          <w:b/>
          <w:bCs/>
          <w:color w:val="000000"/>
          <w:sz w:val="28"/>
          <w:szCs w:val="28"/>
        </w:rPr>
        <w:br w:type="page"/>
      </w:r>
    </w:p>
    <w:p w:rsidR="00A129FD" w:rsidRDefault="00A129FD" w:rsidP="00A129FD">
      <w:pPr>
        <w:autoSpaceDE w:val="0"/>
        <w:autoSpaceDN w:val="0"/>
        <w:adjustRightInd w:val="0"/>
        <w:rPr>
          <w:b/>
          <w:bCs/>
          <w:color w:val="000000"/>
        </w:rPr>
      </w:pPr>
      <w:r w:rsidRPr="00F53F5B">
        <w:rPr>
          <w:b/>
          <w:bCs/>
          <w:color w:val="000000"/>
        </w:rPr>
        <w:lastRenderedPageBreak/>
        <w:t xml:space="preserve">                                                              </w:t>
      </w:r>
    </w:p>
    <w:p w:rsidR="00A129FD" w:rsidRPr="00C924D8" w:rsidRDefault="00A129FD" w:rsidP="00A129FD">
      <w:pPr>
        <w:tabs>
          <w:tab w:val="left" w:pos="5730"/>
        </w:tabs>
        <w:jc w:val="center"/>
        <w:rPr>
          <w:b/>
        </w:rPr>
      </w:pPr>
      <w:r w:rsidRPr="00C924D8">
        <w:rPr>
          <w:b/>
        </w:rPr>
        <w:t>МИНИСТЕРСТВО ОБРАЗОВАНИЯ МОСКОВСКОЙ ОБЛАСТИ</w:t>
      </w:r>
    </w:p>
    <w:p w:rsidR="00A129FD" w:rsidRPr="00C924D8" w:rsidRDefault="00A129FD" w:rsidP="00A129FD">
      <w:pPr>
        <w:tabs>
          <w:tab w:val="left" w:pos="5730"/>
        </w:tabs>
        <w:jc w:val="center"/>
        <w:rPr>
          <w:b/>
        </w:rPr>
      </w:pPr>
      <w:r w:rsidRPr="00C924D8">
        <w:rPr>
          <w:b/>
        </w:rPr>
        <w:t>ГОСУДАРСТВЕННОЕ БЮДЖЕТНОЕ ПРОФОНАЛЬНОЕ ОБРАЗОВАТЕЛЬНОЕ УЧРЕЖДЕНИЕ</w:t>
      </w:r>
    </w:p>
    <w:p w:rsidR="00A129FD" w:rsidRPr="00C924D8" w:rsidRDefault="00A129FD" w:rsidP="00A129FD">
      <w:pPr>
        <w:tabs>
          <w:tab w:val="left" w:pos="5730"/>
        </w:tabs>
        <w:jc w:val="center"/>
        <w:rPr>
          <w:b/>
        </w:rPr>
      </w:pPr>
      <w:r w:rsidRPr="00C924D8">
        <w:rPr>
          <w:b/>
        </w:rPr>
        <w:t>МОСКОВСКОЙ ОБЛАСТИ</w:t>
      </w:r>
    </w:p>
    <w:p w:rsidR="00A129FD" w:rsidRPr="00C924D8" w:rsidRDefault="00A129FD" w:rsidP="00A129FD">
      <w:pPr>
        <w:tabs>
          <w:tab w:val="left" w:pos="5730"/>
        </w:tabs>
        <w:jc w:val="center"/>
        <w:rPr>
          <w:b/>
        </w:rPr>
      </w:pPr>
      <w:r w:rsidRPr="00C924D8">
        <w:rPr>
          <w:b/>
        </w:rPr>
        <w:t>"БАЛАШИХИНСКИЙ ТЕХНИКУМ"</w:t>
      </w:r>
    </w:p>
    <w:p w:rsidR="00A129FD" w:rsidRDefault="00A129FD" w:rsidP="00A129FD">
      <w:pPr>
        <w:spacing w:line="360" w:lineRule="auto"/>
        <w:jc w:val="both"/>
      </w:pPr>
      <w:r w:rsidRPr="00C924D8">
        <w:tab/>
      </w:r>
    </w:p>
    <w:p w:rsidR="00A129FD" w:rsidRPr="007366FD" w:rsidRDefault="00A129FD" w:rsidP="00A129FD">
      <w:pPr>
        <w:tabs>
          <w:tab w:val="left" w:pos="7855"/>
        </w:tabs>
        <w:spacing w:line="360" w:lineRule="auto"/>
        <w:jc w:val="both"/>
        <w:rPr>
          <w:bCs/>
        </w:rPr>
      </w:pPr>
      <w:r>
        <w:tab/>
      </w:r>
    </w:p>
    <w:p w:rsidR="00A129FD" w:rsidRPr="007366FD" w:rsidRDefault="00A129FD" w:rsidP="00A129FD">
      <w:pPr>
        <w:tabs>
          <w:tab w:val="left" w:pos="8090"/>
        </w:tabs>
        <w:spacing w:line="360" w:lineRule="auto"/>
        <w:jc w:val="both"/>
        <w:rPr>
          <w:bCs/>
        </w:rPr>
      </w:pPr>
      <w:r w:rsidRPr="007366FD">
        <w:rPr>
          <w:bCs/>
        </w:rPr>
        <w:t>.</w:t>
      </w:r>
    </w:p>
    <w:p w:rsidR="00A129FD" w:rsidRDefault="00A129FD" w:rsidP="00A129FD">
      <w:pPr>
        <w:spacing w:line="360" w:lineRule="auto"/>
        <w:jc w:val="both"/>
        <w:rPr>
          <w:b/>
          <w:bCs/>
        </w:rPr>
      </w:pPr>
    </w:p>
    <w:p w:rsidR="00A129FD" w:rsidRDefault="00A129FD" w:rsidP="00A129FD">
      <w:pPr>
        <w:spacing w:line="360" w:lineRule="auto"/>
        <w:jc w:val="both"/>
        <w:rPr>
          <w:b/>
          <w:bCs/>
        </w:rPr>
      </w:pPr>
    </w:p>
    <w:p w:rsidR="00A129FD" w:rsidRPr="007366FD" w:rsidRDefault="00A129FD" w:rsidP="00A129FD">
      <w:pPr>
        <w:spacing w:line="360" w:lineRule="auto"/>
        <w:jc w:val="both"/>
        <w:rPr>
          <w:b/>
          <w:bCs/>
        </w:rPr>
      </w:pPr>
    </w:p>
    <w:p w:rsidR="00A129FD" w:rsidRPr="00AD7490" w:rsidRDefault="00A129FD" w:rsidP="00A129FD">
      <w:pPr>
        <w:widowControl w:val="0"/>
        <w:autoSpaceDE w:val="0"/>
        <w:autoSpaceDN w:val="0"/>
        <w:adjustRightInd w:val="0"/>
        <w:spacing w:line="235" w:lineRule="auto"/>
        <w:jc w:val="center"/>
        <w:outlineLvl w:val="0"/>
        <w:rPr>
          <w:b/>
          <w:bCs/>
          <w:sz w:val="28"/>
          <w:szCs w:val="28"/>
        </w:rPr>
      </w:pPr>
      <w:r w:rsidRPr="00AD7490">
        <w:rPr>
          <w:b/>
          <w:bCs/>
          <w:sz w:val="28"/>
          <w:szCs w:val="28"/>
        </w:rPr>
        <w:t>Комплект практических работ</w:t>
      </w:r>
    </w:p>
    <w:p w:rsidR="00A129FD" w:rsidRPr="00AD7490" w:rsidRDefault="00A129FD" w:rsidP="00A129FD">
      <w:pPr>
        <w:widowControl w:val="0"/>
        <w:autoSpaceDE w:val="0"/>
        <w:autoSpaceDN w:val="0"/>
        <w:adjustRightInd w:val="0"/>
        <w:jc w:val="center"/>
        <w:outlineLvl w:val="0"/>
        <w:rPr>
          <w:sz w:val="28"/>
          <w:szCs w:val="28"/>
        </w:rPr>
      </w:pPr>
    </w:p>
    <w:p w:rsidR="00A129FD" w:rsidRPr="00AD7490" w:rsidRDefault="00A129FD" w:rsidP="00A129FD">
      <w:pPr>
        <w:widowControl w:val="0"/>
        <w:autoSpaceDE w:val="0"/>
        <w:autoSpaceDN w:val="0"/>
        <w:adjustRightInd w:val="0"/>
        <w:jc w:val="center"/>
        <w:outlineLvl w:val="0"/>
        <w:rPr>
          <w:sz w:val="28"/>
          <w:szCs w:val="28"/>
        </w:rPr>
      </w:pPr>
      <w:r w:rsidRPr="00AD7490">
        <w:rPr>
          <w:sz w:val="28"/>
          <w:szCs w:val="28"/>
        </w:rPr>
        <w:t>учебной дисциплины</w:t>
      </w:r>
    </w:p>
    <w:p w:rsidR="00A129FD" w:rsidRPr="00AD7490" w:rsidRDefault="00A129FD" w:rsidP="00A129FD">
      <w:pPr>
        <w:widowControl w:val="0"/>
        <w:autoSpaceDE w:val="0"/>
        <w:autoSpaceDN w:val="0"/>
        <w:adjustRightInd w:val="0"/>
        <w:jc w:val="center"/>
        <w:outlineLvl w:val="0"/>
        <w:rPr>
          <w:b/>
          <w:bCs/>
          <w:sz w:val="28"/>
          <w:szCs w:val="28"/>
          <w:u w:val="single"/>
        </w:rPr>
      </w:pPr>
    </w:p>
    <w:p w:rsidR="00A129FD" w:rsidRPr="00AD7490" w:rsidRDefault="00A129FD" w:rsidP="00A129FD">
      <w:pPr>
        <w:shd w:val="clear" w:color="auto" w:fill="FFFFFF"/>
        <w:jc w:val="center"/>
        <w:rPr>
          <w:color w:val="000000"/>
          <w:sz w:val="28"/>
          <w:szCs w:val="28"/>
        </w:rPr>
      </w:pPr>
      <w:r w:rsidRPr="00AD7490">
        <w:rPr>
          <w:sz w:val="28"/>
          <w:szCs w:val="28"/>
        </w:rPr>
        <w:t xml:space="preserve">         </w:t>
      </w:r>
      <w:r w:rsidRPr="00AD7490">
        <w:rPr>
          <w:b/>
          <w:bCs/>
          <w:color w:val="000000"/>
          <w:sz w:val="28"/>
          <w:szCs w:val="28"/>
        </w:rPr>
        <w:t>ПМ.02 Участие в организации производственной деятельности структурного подразделения</w:t>
      </w:r>
    </w:p>
    <w:p w:rsidR="00A129FD" w:rsidRPr="00AD7490" w:rsidRDefault="00A129FD" w:rsidP="00A129FD">
      <w:pPr>
        <w:shd w:val="clear" w:color="auto" w:fill="FFFFFF"/>
        <w:jc w:val="center"/>
        <w:rPr>
          <w:color w:val="000000"/>
          <w:sz w:val="28"/>
          <w:szCs w:val="28"/>
        </w:rPr>
      </w:pPr>
    </w:p>
    <w:p w:rsidR="00A129FD" w:rsidRPr="00AD7490" w:rsidRDefault="00A129FD" w:rsidP="00A129FD">
      <w:pPr>
        <w:shd w:val="clear" w:color="auto" w:fill="FFFFFF"/>
        <w:jc w:val="center"/>
        <w:rPr>
          <w:color w:val="000000"/>
          <w:sz w:val="28"/>
          <w:szCs w:val="28"/>
        </w:rPr>
      </w:pPr>
      <w:r w:rsidRPr="00AD7490">
        <w:rPr>
          <w:color w:val="000000"/>
          <w:sz w:val="28"/>
          <w:szCs w:val="28"/>
        </w:rPr>
        <w:t xml:space="preserve">по междисциплинарному курсу                                                                                                    </w:t>
      </w:r>
    </w:p>
    <w:p w:rsidR="00A129FD" w:rsidRPr="00AD7490" w:rsidRDefault="00A129FD" w:rsidP="00A129FD">
      <w:pPr>
        <w:shd w:val="clear" w:color="auto" w:fill="FFFFFF"/>
        <w:jc w:val="center"/>
        <w:rPr>
          <w:color w:val="000000"/>
          <w:sz w:val="28"/>
          <w:szCs w:val="28"/>
        </w:rPr>
      </w:pPr>
      <w:r w:rsidRPr="00AD7490">
        <w:rPr>
          <w:b/>
          <w:color w:val="000000"/>
          <w:sz w:val="28"/>
          <w:szCs w:val="28"/>
          <w:u w:val="single"/>
        </w:rPr>
        <w:t>МДК.02.01 Планирование и организация работы структурного подразделения</w:t>
      </w:r>
    </w:p>
    <w:p w:rsidR="00A129FD" w:rsidRPr="00AD7490" w:rsidRDefault="00A129FD" w:rsidP="00A129FD">
      <w:pPr>
        <w:shd w:val="clear" w:color="auto" w:fill="FFFFFF"/>
        <w:jc w:val="center"/>
        <w:rPr>
          <w:color w:val="000000"/>
          <w:sz w:val="28"/>
          <w:szCs w:val="28"/>
        </w:rPr>
      </w:pPr>
    </w:p>
    <w:p w:rsidR="00A129FD" w:rsidRPr="00AD7490" w:rsidRDefault="00A129FD" w:rsidP="00A129FD">
      <w:pPr>
        <w:shd w:val="clear" w:color="auto" w:fill="FFFFFF"/>
        <w:jc w:val="center"/>
        <w:rPr>
          <w:color w:val="000000"/>
          <w:sz w:val="28"/>
          <w:szCs w:val="28"/>
        </w:rPr>
      </w:pPr>
      <w:r w:rsidRPr="00AD7490">
        <w:rPr>
          <w:color w:val="000000"/>
          <w:sz w:val="28"/>
          <w:szCs w:val="28"/>
        </w:rPr>
        <w:t>Профессия (специальность): 15.02.08 </w:t>
      </w:r>
      <w:r w:rsidRPr="00AD7490">
        <w:rPr>
          <w:b/>
          <w:color w:val="000000"/>
          <w:sz w:val="28"/>
          <w:szCs w:val="28"/>
        </w:rPr>
        <w:t>«</w:t>
      </w:r>
      <w:r w:rsidRPr="00AD7490">
        <w:rPr>
          <w:b/>
          <w:color w:val="000000"/>
          <w:sz w:val="28"/>
          <w:szCs w:val="28"/>
          <w:u w:val="single"/>
        </w:rPr>
        <w:t>Технология машиностроения»</w:t>
      </w:r>
    </w:p>
    <w:p w:rsidR="00A129FD" w:rsidRPr="00AD7490" w:rsidRDefault="00A129FD" w:rsidP="00A129FD">
      <w:pPr>
        <w:shd w:val="clear" w:color="auto" w:fill="FFFFFF"/>
        <w:jc w:val="center"/>
        <w:rPr>
          <w:color w:val="000000"/>
          <w:sz w:val="28"/>
          <w:szCs w:val="28"/>
        </w:rPr>
      </w:pPr>
    </w:p>
    <w:p w:rsidR="00A129FD" w:rsidRPr="00AD7490" w:rsidRDefault="00A129FD" w:rsidP="00A129FD">
      <w:pPr>
        <w:spacing w:line="360" w:lineRule="auto"/>
        <w:jc w:val="both"/>
        <w:rPr>
          <w:sz w:val="28"/>
          <w:szCs w:val="28"/>
        </w:rPr>
      </w:pPr>
      <w:r w:rsidRPr="00AD7490">
        <w:rPr>
          <w:sz w:val="28"/>
          <w:szCs w:val="28"/>
        </w:rPr>
        <w:t xml:space="preserve">  </w:t>
      </w:r>
    </w:p>
    <w:p w:rsidR="00A129FD" w:rsidRPr="00AD7490" w:rsidRDefault="00A129FD" w:rsidP="00A129FD">
      <w:pPr>
        <w:spacing w:line="360" w:lineRule="auto"/>
        <w:jc w:val="both"/>
        <w:rPr>
          <w:sz w:val="28"/>
          <w:szCs w:val="28"/>
        </w:rPr>
      </w:pPr>
    </w:p>
    <w:p w:rsidR="00A129FD" w:rsidRPr="00AD7490" w:rsidRDefault="00A129FD" w:rsidP="00A129FD">
      <w:pPr>
        <w:spacing w:line="360" w:lineRule="auto"/>
        <w:jc w:val="both"/>
        <w:rPr>
          <w:sz w:val="28"/>
          <w:szCs w:val="28"/>
        </w:rPr>
      </w:pPr>
    </w:p>
    <w:p w:rsidR="00A129FD" w:rsidRPr="00AD7490" w:rsidRDefault="00A129FD" w:rsidP="00A129FD">
      <w:pPr>
        <w:jc w:val="both"/>
        <w:rPr>
          <w:sz w:val="28"/>
          <w:szCs w:val="28"/>
        </w:rPr>
      </w:pPr>
      <w:r w:rsidRPr="00AD7490">
        <w:rPr>
          <w:sz w:val="28"/>
          <w:szCs w:val="28"/>
        </w:rPr>
        <w:t xml:space="preserve">                                        </w:t>
      </w:r>
    </w:p>
    <w:p w:rsidR="00A129FD" w:rsidRPr="00AD7490" w:rsidRDefault="00A129FD" w:rsidP="00A129FD">
      <w:pPr>
        <w:jc w:val="both"/>
        <w:rPr>
          <w:sz w:val="28"/>
          <w:szCs w:val="28"/>
        </w:rPr>
      </w:pPr>
    </w:p>
    <w:p w:rsidR="00A129FD" w:rsidRPr="00AD7490" w:rsidRDefault="00A129FD" w:rsidP="00A129FD">
      <w:pPr>
        <w:jc w:val="both"/>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p>
    <w:p w:rsidR="00A129FD" w:rsidRPr="00AD7490" w:rsidRDefault="00A129FD" w:rsidP="00A129FD">
      <w:pPr>
        <w:jc w:val="center"/>
        <w:rPr>
          <w:sz w:val="28"/>
          <w:szCs w:val="28"/>
        </w:rPr>
      </w:pPr>
      <w:r w:rsidRPr="00AD7490">
        <w:rPr>
          <w:sz w:val="28"/>
          <w:szCs w:val="28"/>
        </w:rPr>
        <w:lastRenderedPageBreak/>
        <w:t>г.о. Балашиха  -  2017г.</w:t>
      </w:r>
    </w:p>
    <w:p w:rsidR="00A129FD" w:rsidRPr="00AD7490" w:rsidRDefault="00A129FD" w:rsidP="00A129FD">
      <w:pPr>
        <w:jc w:val="center"/>
        <w:rPr>
          <w:sz w:val="28"/>
          <w:szCs w:val="28"/>
        </w:rPr>
      </w:pPr>
    </w:p>
    <w:p w:rsidR="00A129FD" w:rsidRPr="00AD7490" w:rsidRDefault="00A129FD" w:rsidP="00A129FD">
      <w:pPr>
        <w:tabs>
          <w:tab w:val="left" w:pos="3435"/>
        </w:tabs>
        <w:rPr>
          <w:b/>
          <w:sz w:val="28"/>
          <w:szCs w:val="28"/>
        </w:rPr>
      </w:pPr>
      <w:r w:rsidRPr="00AD7490">
        <w:rPr>
          <w:b/>
          <w:sz w:val="28"/>
          <w:szCs w:val="28"/>
        </w:rPr>
        <w:t xml:space="preserve">РАЗРАБОТЧИК:  </w:t>
      </w:r>
    </w:p>
    <w:p w:rsidR="00A129FD" w:rsidRPr="00AD7490" w:rsidRDefault="00A129FD" w:rsidP="00A129FD">
      <w:pPr>
        <w:tabs>
          <w:tab w:val="left" w:pos="3435"/>
        </w:tabs>
        <w:rPr>
          <w:sz w:val="28"/>
          <w:szCs w:val="28"/>
        </w:rPr>
      </w:pPr>
      <w:r w:rsidRPr="00AD7490">
        <w:rPr>
          <w:b/>
          <w:sz w:val="28"/>
          <w:szCs w:val="28"/>
        </w:rPr>
        <w:t xml:space="preserve"> ГБПОУ  МО  « Балашихинский  техникум </w:t>
      </w:r>
      <w:r w:rsidRPr="00AD7490">
        <w:rPr>
          <w:sz w:val="28"/>
          <w:szCs w:val="28"/>
        </w:rPr>
        <w:t>»</w:t>
      </w:r>
    </w:p>
    <w:p w:rsidR="00A129FD" w:rsidRPr="00AD7490" w:rsidRDefault="00A129FD" w:rsidP="00A129FD">
      <w:pPr>
        <w:tabs>
          <w:tab w:val="left" w:pos="3420"/>
        </w:tabs>
        <w:rPr>
          <w:sz w:val="28"/>
          <w:szCs w:val="28"/>
        </w:rPr>
      </w:pPr>
      <w:r w:rsidRPr="00AD7490">
        <w:rPr>
          <w:sz w:val="28"/>
          <w:szCs w:val="28"/>
        </w:rPr>
        <w:t>преподаватель    Яцукович П.Э.</w:t>
      </w:r>
    </w:p>
    <w:p w:rsidR="00A129FD" w:rsidRPr="00AD7490" w:rsidRDefault="00A129FD" w:rsidP="00A129FD">
      <w:pPr>
        <w:tabs>
          <w:tab w:val="left" w:pos="3420"/>
        </w:tabs>
        <w:rPr>
          <w:sz w:val="28"/>
          <w:szCs w:val="28"/>
        </w:rPr>
      </w:pPr>
      <w:r w:rsidRPr="00AD7490">
        <w:rPr>
          <w:sz w:val="28"/>
          <w:szCs w:val="28"/>
        </w:rPr>
        <w:t xml:space="preserve"> занимаемая должность   инициалы, фамилия</w:t>
      </w:r>
    </w:p>
    <w:p w:rsidR="00A129FD" w:rsidRPr="00AD7490" w:rsidRDefault="00A129FD" w:rsidP="00A129FD">
      <w:pPr>
        <w:tabs>
          <w:tab w:val="left" w:pos="3420"/>
        </w:tabs>
        <w:ind w:firstLine="540"/>
        <w:rPr>
          <w:sz w:val="28"/>
          <w:szCs w:val="28"/>
        </w:rPr>
      </w:pPr>
      <w:r w:rsidRPr="00AD7490">
        <w:rPr>
          <w:sz w:val="28"/>
          <w:szCs w:val="28"/>
        </w:rPr>
        <w:t xml:space="preserve"> </w:t>
      </w:r>
    </w:p>
    <w:p w:rsidR="00A129FD" w:rsidRPr="00AD7490" w:rsidRDefault="00A129FD" w:rsidP="00A129FD">
      <w:pPr>
        <w:tabs>
          <w:tab w:val="left" w:pos="3420"/>
        </w:tabs>
        <w:ind w:firstLine="540"/>
        <w:rPr>
          <w:sz w:val="28"/>
          <w:szCs w:val="28"/>
        </w:rPr>
      </w:pPr>
    </w:p>
    <w:p w:rsidR="00A129FD" w:rsidRPr="00AD7490" w:rsidRDefault="00A129FD" w:rsidP="00A129FD">
      <w:pPr>
        <w:tabs>
          <w:tab w:val="left" w:pos="3420"/>
        </w:tabs>
        <w:ind w:firstLine="540"/>
        <w:rPr>
          <w:sz w:val="28"/>
          <w:szCs w:val="28"/>
        </w:rPr>
      </w:pPr>
    </w:p>
    <w:p w:rsidR="00A129FD" w:rsidRPr="00AD7490" w:rsidRDefault="00A129FD" w:rsidP="00A129FD">
      <w:pPr>
        <w:tabs>
          <w:tab w:val="left" w:pos="3420"/>
        </w:tabs>
        <w:rPr>
          <w:b/>
          <w:sz w:val="28"/>
          <w:szCs w:val="28"/>
        </w:rPr>
      </w:pPr>
      <w:r w:rsidRPr="00AD7490">
        <w:rPr>
          <w:b/>
          <w:sz w:val="28"/>
          <w:szCs w:val="28"/>
        </w:rPr>
        <w:t>РАССМОТРЕН и ОДОБРЕН</w:t>
      </w:r>
    </w:p>
    <w:p w:rsidR="00A129FD" w:rsidRPr="00AD7490" w:rsidRDefault="00A129FD" w:rsidP="00A129FD">
      <w:pPr>
        <w:tabs>
          <w:tab w:val="left" w:pos="3420"/>
        </w:tabs>
        <w:rPr>
          <w:sz w:val="28"/>
          <w:szCs w:val="28"/>
        </w:rPr>
      </w:pPr>
      <w:r w:rsidRPr="00AD7490">
        <w:rPr>
          <w:sz w:val="28"/>
          <w:szCs w:val="28"/>
        </w:rPr>
        <w:t>на заседании методической комиссии</w:t>
      </w:r>
    </w:p>
    <w:p w:rsidR="00A129FD" w:rsidRPr="00AD7490" w:rsidRDefault="00A129FD" w:rsidP="00A129FD">
      <w:pPr>
        <w:tabs>
          <w:tab w:val="left" w:pos="3420"/>
        </w:tabs>
        <w:rPr>
          <w:sz w:val="28"/>
          <w:szCs w:val="28"/>
        </w:rPr>
      </w:pPr>
      <w:r w:rsidRPr="00AD7490">
        <w:rPr>
          <w:sz w:val="28"/>
          <w:szCs w:val="28"/>
        </w:rPr>
        <w:t>Протокол №   1    от    «  14 » 09.   2017 г.</w:t>
      </w:r>
    </w:p>
    <w:p w:rsidR="00A129FD" w:rsidRPr="00AD7490" w:rsidRDefault="00A129FD" w:rsidP="00A129FD">
      <w:pPr>
        <w:tabs>
          <w:tab w:val="left" w:pos="3420"/>
        </w:tabs>
        <w:rPr>
          <w:sz w:val="28"/>
          <w:szCs w:val="28"/>
        </w:rPr>
      </w:pPr>
      <w:r w:rsidRPr="00AD7490">
        <w:rPr>
          <w:sz w:val="28"/>
          <w:szCs w:val="28"/>
        </w:rPr>
        <w:t>Председатель МК: Смагина И.Н. ____________</w:t>
      </w:r>
    </w:p>
    <w:p w:rsidR="00A129FD" w:rsidRPr="00AD7490" w:rsidRDefault="00A129FD" w:rsidP="00A129FD">
      <w:pPr>
        <w:tabs>
          <w:tab w:val="left" w:pos="3420"/>
        </w:tabs>
        <w:rPr>
          <w:b/>
          <w:sz w:val="28"/>
          <w:szCs w:val="28"/>
        </w:rPr>
      </w:pPr>
    </w:p>
    <w:p w:rsidR="00A129FD" w:rsidRPr="00AD7490" w:rsidRDefault="00A129FD" w:rsidP="00A129FD">
      <w:pPr>
        <w:tabs>
          <w:tab w:val="left" w:pos="3420"/>
        </w:tabs>
        <w:rPr>
          <w:b/>
          <w:sz w:val="28"/>
          <w:szCs w:val="28"/>
        </w:rPr>
      </w:pPr>
    </w:p>
    <w:p w:rsidR="00A129FD" w:rsidRPr="00AD7490" w:rsidRDefault="00A129FD" w:rsidP="00A129FD">
      <w:pPr>
        <w:tabs>
          <w:tab w:val="left" w:pos="3420"/>
        </w:tabs>
        <w:rPr>
          <w:sz w:val="28"/>
          <w:szCs w:val="28"/>
        </w:rPr>
      </w:pPr>
      <w:r w:rsidRPr="00AD7490">
        <w:rPr>
          <w:b/>
          <w:sz w:val="28"/>
          <w:szCs w:val="28"/>
        </w:rPr>
        <w:t xml:space="preserve">УТВЕРЖДАЮ </w:t>
      </w:r>
    </w:p>
    <w:p w:rsidR="00A129FD" w:rsidRPr="00AD7490" w:rsidRDefault="00A129FD" w:rsidP="00A129FD">
      <w:pPr>
        <w:tabs>
          <w:tab w:val="left" w:pos="3420"/>
        </w:tabs>
        <w:rPr>
          <w:sz w:val="28"/>
          <w:szCs w:val="28"/>
        </w:rPr>
      </w:pPr>
      <w:r w:rsidRPr="00AD7490">
        <w:rPr>
          <w:sz w:val="28"/>
          <w:szCs w:val="28"/>
        </w:rPr>
        <w:t>Зав. отделением ГБПОУ МО «Балашихинский техникум»</w:t>
      </w:r>
    </w:p>
    <w:p w:rsidR="00A129FD" w:rsidRPr="00AD7490" w:rsidRDefault="00A129FD" w:rsidP="00A129FD">
      <w:pPr>
        <w:tabs>
          <w:tab w:val="left" w:pos="3420"/>
        </w:tabs>
        <w:ind w:left="709"/>
        <w:rPr>
          <w:sz w:val="28"/>
          <w:szCs w:val="28"/>
        </w:rPr>
      </w:pPr>
    </w:p>
    <w:p w:rsidR="00A129FD" w:rsidRPr="00AD7490" w:rsidRDefault="00A129FD" w:rsidP="00A129FD">
      <w:pPr>
        <w:tabs>
          <w:tab w:val="left" w:pos="3420"/>
        </w:tabs>
        <w:ind w:left="709"/>
        <w:rPr>
          <w:sz w:val="28"/>
          <w:szCs w:val="28"/>
        </w:rPr>
      </w:pPr>
      <w:r w:rsidRPr="00AD7490">
        <w:rPr>
          <w:sz w:val="28"/>
          <w:szCs w:val="28"/>
        </w:rPr>
        <w:t>________________ Г.К. Прибыткова          «___»сентября 2017г.</w:t>
      </w:r>
    </w:p>
    <w:p w:rsidR="00A129FD" w:rsidRPr="00AD7490" w:rsidRDefault="00A129FD" w:rsidP="00A129FD">
      <w:pPr>
        <w:tabs>
          <w:tab w:val="left" w:pos="3420"/>
        </w:tabs>
        <w:spacing w:line="360" w:lineRule="auto"/>
        <w:rPr>
          <w:b/>
          <w:sz w:val="28"/>
          <w:szCs w:val="28"/>
        </w:rPr>
      </w:pPr>
    </w:p>
    <w:p w:rsidR="00A129FD" w:rsidRPr="00AD7490" w:rsidRDefault="00A129FD" w:rsidP="00A129FD">
      <w:pPr>
        <w:tabs>
          <w:tab w:val="left" w:pos="3420"/>
        </w:tabs>
        <w:spacing w:line="360" w:lineRule="auto"/>
        <w:rPr>
          <w:b/>
          <w:sz w:val="28"/>
          <w:szCs w:val="28"/>
        </w:rPr>
      </w:pPr>
    </w:p>
    <w:p w:rsidR="00A129FD" w:rsidRPr="00AD7490" w:rsidRDefault="00A129FD" w:rsidP="00A129FD">
      <w:pPr>
        <w:tabs>
          <w:tab w:val="left" w:pos="3420"/>
        </w:tabs>
        <w:spacing w:line="360" w:lineRule="auto"/>
        <w:rPr>
          <w:b/>
          <w:sz w:val="28"/>
          <w:szCs w:val="28"/>
        </w:rPr>
      </w:pPr>
    </w:p>
    <w:p w:rsidR="00A129FD" w:rsidRPr="00AD7490" w:rsidRDefault="00A129FD" w:rsidP="00A129FD">
      <w:pPr>
        <w:tabs>
          <w:tab w:val="left" w:pos="3420"/>
        </w:tabs>
        <w:spacing w:line="360" w:lineRule="auto"/>
        <w:rPr>
          <w:sz w:val="28"/>
          <w:szCs w:val="28"/>
        </w:rPr>
      </w:pPr>
      <w:r w:rsidRPr="00AD7490">
        <w:rPr>
          <w:b/>
          <w:sz w:val="28"/>
          <w:szCs w:val="28"/>
        </w:rPr>
        <w:t xml:space="preserve">Рассмотрен и переутвержден на ______________   </w:t>
      </w:r>
      <w:r w:rsidRPr="00AD7490">
        <w:rPr>
          <w:sz w:val="28"/>
          <w:szCs w:val="28"/>
        </w:rPr>
        <w:t xml:space="preserve">учебный год                                                                           </w:t>
      </w:r>
    </w:p>
    <w:p w:rsidR="00A129FD" w:rsidRPr="00AD7490" w:rsidRDefault="00A129FD" w:rsidP="00A129FD">
      <w:pPr>
        <w:tabs>
          <w:tab w:val="left" w:pos="3420"/>
        </w:tabs>
        <w:ind w:left="709"/>
        <w:rPr>
          <w:sz w:val="28"/>
          <w:szCs w:val="28"/>
        </w:rPr>
      </w:pPr>
      <w:r w:rsidRPr="00AD7490">
        <w:rPr>
          <w:sz w:val="28"/>
          <w:szCs w:val="28"/>
        </w:rPr>
        <w:t>Зав. отделением ГБПОУ МО «Балашихинский техникум»</w:t>
      </w:r>
    </w:p>
    <w:p w:rsidR="00A129FD" w:rsidRPr="00AD7490" w:rsidRDefault="00A129FD" w:rsidP="00A129FD">
      <w:pPr>
        <w:tabs>
          <w:tab w:val="left" w:pos="3420"/>
        </w:tabs>
        <w:ind w:left="709"/>
        <w:rPr>
          <w:sz w:val="28"/>
          <w:szCs w:val="28"/>
        </w:rPr>
      </w:pPr>
    </w:p>
    <w:p w:rsidR="00A129FD" w:rsidRPr="00AD7490" w:rsidRDefault="00A129FD" w:rsidP="00A129FD">
      <w:pPr>
        <w:tabs>
          <w:tab w:val="left" w:pos="3420"/>
        </w:tabs>
        <w:ind w:left="709"/>
        <w:rPr>
          <w:sz w:val="28"/>
          <w:szCs w:val="28"/>
        </w:rPr>
      </w:pPr>
      <w:r w:rsidRPr="00AD7490">
        <w:rPr>
          <w:sz w:val="28"/>
          <w:szCs w:val="28"/>
        </w:rPr>
        <w:t>________________ Г.К. Прибыткова          «___»                201   г.</w:t>
      </w:r>
    </w:p>
    <w:p w:rsidR="00A129FD" w:rsidRPr="00AD7490" w:rsidRDefault="00A129FD" w:rsidP="00A129FD">
      <w:pPr>
        <w:tabs>
          <w:tab w:val="left" w:pos="3420"/>
        </w:tabs>
        <w:ind w:left="709"/>
        <w:rPr>
          <w:b/>
          <w:sz w:val="28"/>
          <w:szCs w:val="28"/>
        </w:rPr>
      </w:pPr>
    </w:p>
    <w:p w:rsidR="00A129FD" w:rsidRPr="00AD7490" w:rsidRDefault="00A129FD" w:rsidP="00A129FD">
      <w:pPr>
        <w:tabs>
          <w:tab w:val="left" w:pos="3420"/>
        </w:tabs>
        <w:ind w:left="709"/>
        <w:rPr>
          <w:b/>
          <w:sz w:val="28"/>
          <w:szCs w:val="28"/>
        </w:rPr>
      </w:pPr>
    </w:p>
    <w:p w:rsidR="00A129FD" w:rsidRPr="00AD7490" w:rsidRDefault="00A129FD" w:rsidP="00A129FD">
      <w:pPr>
        <w:tabs>
          <w:tab w:val="left" w:pos="3420"/>
        </w:tabs>
        <w:rPr>
          <w:sz w:val="28"/>
          <w:szCs w:val="28"/>
        </w:rPr>
      </w:pPr>
      <w:r w:rsidRPr="00AD7490">
        <w:rPr>
          <w:b/>
          <w:sz w:val="28"/>
          <w:szCs w:val="28"/>
        </w:rPr>
        <w:t>ЭКСПЕРТЫ ОТ РАБОТОДАТЕЛЯ:</w:t>
      </w:r>
    </w:p>
    <w:p w:rsidR="00A129FD" w:rsidRPr="00AD7490" w:rsidRDefault="00A129FD" w:rsidP="00A129FD">
      <w:pPr>
        <w:tabs>
          <w:tab w:val="left" w:pos="3420"/>
        </w:tabs>
        <w:rPr>
          <w:sz w:val="28"/>
          <w:szCs w:val="28"/>
        </w:rPr>
      </w:pPr>
    </w:p>
    <w:p w:rsidR="00A129FD" w:rsidRPr="00AD7490" w:rsidRDefault="00A129FD" w:rsidP="00A129FD">
      <w:pPr>
        <w:tabs>
          <w:tab w:val="left" w:pos="3420"/>
        </w:tabs>
        <w:ind w:firstLine="540"/>
        <w:rPr>
          <w:sz w:val="28"/>
          <w:szCs w:val="28"/>
        </w:rPr>
      </w:pPr>
      <w:r w:rsidRPr="00AD7490">
        <w:rPr>
          <w:sz w:val="28"/>
          <w:szCs w:val="28"/>
        </w:rPr>
        <w:tab/>
      </w:r>
      <w:r w:rsidRPr="00AD7490">
        <w:rPr>
          <w:sz w:val="28"/>
          <w:szCs w:val="28"/>
        </w:rPr>
        <w:tab/>
      </w:r>
      <w:r w:rsidRPr="00AD7490">
        <w:rPr>
          <w:sz w:val="28"/>
          <w:szCs w:val="28"/>
        </w:rPr>
        <w:tab/>
      </w:r>
    </w:p>
    <w:p w:rsidR="00A129FD" w:rsidRPr="00AD7490" w:rsidRDefault="00A129FD" w:rsidP="00A129FD">
      <w:pPr>
        <w:tabs>
          <w:tab w:val="left" w:pos="3420"/>
        </w:tabs>
        <w:ind w:firstLine="540"/>
        <w:rPr>
          <w:sz w:val="28"/>
          <w:szCs w:val="28"/>
        </w:rPr>
      </w:pPr>
    </w:p>
    <w:p w:rsidR="00A129FD" w:rsidRPr="00AD7490" w:rsidRDefault="00A129FD" w:rsidP="00A129FD">
      <w:pPr>
        <w:tabs>
          <w:tab w:val="left" w:pos="3420"/>
        </w:tabs>
        <w:rPr>
          <w:b/>
          <w:sz w:val="28"/>
          <w:szCs w:val="28"/>
        </w:rPr>
      </w:pPr>
    </w:p>
    <w:p w:rsidR="00A129FD" w:rsidRPr="00AD7490" w:rsidRDefault="00A129FD" w:rsidP="00A129FD">
      <w:pPr>
        <w:tabs>
          <w:tab w:val="left" w:pos="3420"/>
        </w:tabs>
        <w:rPr>
          <w:b/>
          <w:sz w:val="28"/>
          <w:szCs w:val="28"/>
        </w:rPr>
      </w:pPr>
    </w:p>
    <w:p w:rsidR="00A129FD" w:rsidRPr="00AD7490" w:rsidRDefault="00A129FD" w:rsidP="00A129FD">
      <w:pPr>
        <w:tabs>
          <w:tab w:val="left" w:pos="3420"/>
        </w:tabs>
        <w:rPr>
          <w:b/>
          <w:sz w:val="28"/>
          <w:szCs w:val="28"/>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jc w:val="both"/>
        <w:rPr>
          <w:color w:val="333333"/>
          <w:sz w:val="28"/>
          <w:szCs w:val="28"/>
          <w:shd w:val="clear" w:color="auto" w:fill="FFFFFF"/>
        </w:rPr>
      </w:pPr>
    </w:p>
    <w:p w:rsidR="00A129FD" w:rsidRPr="00AD7490" w:rsidRDefault="00A129FD" w:rsidP="00A12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rPr>
          <w:b/>
          <w:bCs/>
          <w:sz w:val="28"/>
          <w:szCs w:val="28"/>
        </w:rPr>
      </w:pPr>
      <w:r w:rsidRPr="00AD7490">
        <w:rPr>
          <w:b/>
          <w:bCs/>
          <w:sz w:val="28"/>
          <w:szCs w:val="28"/>
        </w:rPr>
        <w:t xml:space="preserve">                                                             </w:t>
      </w:r>
    </w:p>
    <w:p w:rsidR="00A129FD" w:rsidRPr="00AD7490" w:rsidRDefault="00A129FD" w:rsidP="00A12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rPr>
          <w:sz w:val="28"/>
          <w:szCs w:val="28"/>
        </w:rPr>
      </w:pPr>
      <w:r w:rsidRPr="00AD7490">
        <w:rPr>
          <w:b/>
          <w:bCs/>
          <w:sz w:val="28"/>
          <w:szCs w:val="28"/>
        </w:rPr>
        <w:t xml:space="preserve">                                                           Введение</w:t>
      </w:r>
    </w:p>
    <w:p w:rsidR="00A129FD" w:rsidRPr="00AD7490" w:rsidRDefault="00A129FD" w:rsidP="00A129FD">
      <w:pPr>
        <w:shd w:val="clear" w:color="auto" w:fill="FFFFFF"/>
        <w:jc w:val="center"/>
        <w:rPr>
          <w:color w:val="000000"/>
          <w:sz w:val="28"/>
          <w:szCs w:val="28"/>
        </w:rPr>
      </w:pPr>
      <w:r w:rsidRPr="00AD7490">
        <w:rPr>
          <w:sz w:val="28"/>
          <w:szCs w:val="28"/>
        </w:rPr>
        <w:t xml:space="preserve">Настоящий сборник практических работ предназначен в качестве методического пособия при проведении практических работ по программе учебной дисциплины </w:t>
      </w:r>
      <w:r w:rsidRPr="00AD7490">
        <w:rPr>
          <w:b/>
          <w:bCs/>
          <w:color w:val="000000"/>
          <w:sz w:val="28"/>
          <w:szCs w:val="28"/>
        </w:rPr>
        <w:t>ПМ.02 Участие в организации производственной деятельности структурного подразделения</w:t>
      </w:r>
    </w:p>
    <w:p w:rsidR="00A129FD" w:rsidRPr="00AD7490" w:rsidRDefault="00A129FD" w:rsidP="00A129FD">
      <w:pPr>
        <w:shd w:val="clear" w:color="auto" w:fill="FFFFFF"/>
        <w:jc w:val="center"/>
        <w:rPr>
          <w:color w:val="000000"/>
          <w:sz w:val="28"/>
          <w:szCs w:val="28"/>
        </w:rPr>
      </w:pPr>
      <w:r w:rsidRPr="00AD7490">
        <w:rPr>
          <w:color w:val="000000"/>
          <w:sz w:val="28"/>
          <w:szCs w:val="28"/>
        </w:rPr>
        <w:t>по междисциплинарному курсу                                                                                                     </w:t>
      </w:r>
      <w:r w:rsidRPr="00AD7490">
        <w:rPr>
          <w:b/>
          <w:color w:val="000000"/>
          <w:sz w:val="28"/>
          <w:szCs w:val="28"/>
          <w:u w:val="single"/>
        </w:rPr>
        <w:t>МДК.02.01 Планирование и организация работы структурного подразделения</w:t>
      </w:r>
    </w:p>
    <w:p w:rsidR="00A129FD" w:rsidRPr="00AD7490" w:rsidRDefault="00A129FD" w:rsidP="00A129FD">
      <w:pPr>
        <w:shd w:val="clear" w:color="auto" w:fill="FFFFFF"/>
        <w:jc w:val="center"/>
        <w:rPr>
          <w:color w:val="000000"/>
          <w:sz w:val="28"/>
          <w:szCs w:val="28"/>
        </w:rPr>
      </w:pPr>
    </w:p>
    <w:p w:rsidR="00A129FD" w:rsidRPr="00AD7490" w:rsidRDefault="00A129FD" w:rsidP="00A129FD">
      <w:pPr>
        <w:shd w:val="clear" w:color="auto" w:fill="FFFFFF"/>
        <w:spacing w:before="240" w:line="360" w:lineRule="auto"/>
        <w:ind w:firstLine="720"/>
        <w:jc w:val="both"/>
        <w:rPr>
          <w:sz w:val="28"/>
          <w:szCs w:val="28"/>
        </w:rPr>
      </w:pPr>
      <w:r w:rsidRPr="00AD7490">
        <w:rPr>
          <w:rFonts w:eastAsia="Calibri"/>
          <w:sz w:val="28"/>
          <w:szCs w:val="28"/>
        </w:rPr>
        <w:t xml:space="preserve"> </w:t>
      </w:r>
      <w:r w:rsidRPr="00AD7490">
        <w:rPr>
          <w:sz w:val="28"/>
          <w:szCs w:val="28"/>
        </w:rPr>
        <w:t>при подготовке квалифицированных специалистов среднего звена.</w:t>
      </w:r>
    </w:p>
    <w:p w:rsidR="00A129FD" w:rsidRPr="00AD7490" w:rsidRDefault="00A129FD" w:rsidP="00A129FD">
      <w:pPr>
        <w:shd w:val="clear" w:color="auto" w:fill="FFFFFF"/>
        <w:spacing w:before="792" w:line="360" w:lineRule="auto"/>
        <w:rPr>
          <w:sz w:val="28"/>
          <w:szCs w:val="28"/>
        </w:rPr>
      </w:pPr>
      <w:r w:rsidRPr="00AD7490">
        <w:rPr>
          <w:b/>
          <w:bCs/>
          <w:sz w:val="28"/>
          <w:szCs w:val="28"/>
        </w:rPr>
        <w:t xml:space="preserve">     Правила выполнения практических работ</w:t>
      </w:r>
    </w:p>
    <w:p w:rsidR="00A129FD" w:rsidRPr="00AD7490" w:rsidRDefault="00A129FD" w:rsidP="00A129FD">
      <w:pPr>
        <w:shd w:val="clear" w:color="auto" w:fill="FFFFFF"/>
        <w:tabs>
          <w:tab w:val="left" w:pos="0"/>
        </w:tabs>
        <w:spacing w:before="240" w:line="360" w:lineRule="auto"/>
        <w:jc w:val="both"/>
        <w:rPr>
          <w:spacing w:val="-2"/>
          <w:sz w:val="28"/>
          <w:szCs w:val="28"/>
        </w:rPr>
      </w:pPr>
      <w:r w:rsidRPr="00AD7490">
        <w:rPr>
          <w:sz w:val="28"/>
          <w:szCs w:val="28"/>
        </w:rPr>
        <w:t>Обучающийся должен выполнить практическую работу в соответствии с полученным заданием.</w:t>
      </w:r>
    </w:p>
    <w:p w:rsidR="00A129FD" w:rsidRPr="00AD7490" w:rsidRDefault="00A129FD" w:rsidP="00A129FD">
      <w:pPr>
        <w:shd w:val="clear" w:color="auto" w:fill="FFFFFF"/>
        <w:tabs>
          <w:tab w:val="left" w:pos="0"/>
        </w:tabs>
        <w:spacing w:line="360" w:lineRule="auto"/>
        <w:jc w:val="both"/>
        <w:rPr>
          <w:spacing w:val="-2"/>
          <w:sz w:val="28"/>
          <w:szCs w:val="28"/>
        </w:rPr>
      </w:pPr>
      <w:r w:rsidRPr="00AD7490">
        <w:rPr>
          <w:sz w:val="28"/>
          <w:szCs w:val="28"/>
        </w:rPr>
        <w:t>Каждый обучающийся после выполнения работы должен представить отчет о проделанной работе с анализом полученных результатов и выводом по работе.</w:t>
      </w:r>
    </w:p>
    <w:p w:rsidR="00A129FD" w:rsidRPr="00AD7490" w:rsidRDefault="00A129FD" w:rsidP="00A129FD">
      <w:pPr>
        <w:shd w:val="clear" w:color="auto" w:fill="FFFFFF"/>
        <w:tabs>
          <w:tab w:val="left" w:pos="0"/>
        </w:tabs>
        <w:spacing w:line="360" w:lineRule="auto"/>
        <w:ind w:right="5"/>
        <w:jc w:val="both"/>
        <w:rPr>
          <w:spacing w:val="-2"/>
          <w:sz w:val="28"/>
          <w:szCs w:val="28"/>
        </w:rPr>
      </w:pPr>
      <w:r w:rsidRPr="00AD7490">
        <w:rPr>
          <w:sz w:val="28"/>
          <w:szCs w:val="28"/>
        </w:rPr>
        <w:t>Отчет о проделанной   работе следует выполнять в тетрадях для практических работ.</w:t>
      </w:r>
    </w:p>
    <w:p w:rsidR="00A129FD" w:rsidRPr="00AD7490" w:rsidRDefault="00A129FD" w:rsidP="00A129FD">
      <w:pPr>
        <w:shd w:val="clear" w:color="auto" w:fill="FFFFFF"/>
        <w:tabs>
          <w:tab w:val="left" w:pos="0"/>
        </w:tabs>
        <w:spacing w:line="360" w:lineRule="auto"/>
        <w:ind w:right="5"/>
        <w:jc w:val="both"/>
        <w:rPr>
          <w:spacing w:val="-2"/>
          <w:sz w:val="28"/>
          <w:szCs w:val="28"/>
        </w:rPr>
      </w:pPr>
      <w:r w:rsidRPr="00AD7490">
        <w:rPr>
          <w:sz w:val="28"/>
          <w:szCs w:val="28"/>
        </w:rPr>
        <w:t>Содержание отчета указано в описании практических работы.</w:t>
      </w:r>
    </w:p>
    <w:p w:rsidR="00A129FD" w:rsidRPr="00AD7490" w:rsidRDefault="00A129FD" w:rsidP="00A129FD">
      <w:pPr>
        <w:shd w:val="clear" w:color="auto" w:fill="FFFFFF"/>
        <w:tabs>
          <w:tab w:val="left" w:pos="0"/>
        </w:tabs>
        <w:spacing w:line="360" w:lineRule="auto"/>
        <w:jc w:val="both"/>
        <w:rPr>
          <w:spacing w:val="-2"/>
          <w:sz w:val="28"/>
          <w:szCs w:val="28"/>
        </w:rPr>
      </w:pPr>
      <w:r w:rsidRPr="00AD7490">
        <w:rPr>
          <w:sz w:val="28"/>
          <w:szCs w:val="28"/>
        </w:rPr>
        <w:t xml:space="preserve">Таблицы и рисунки следует выполнять с помощью чертежных </w:t>
      </w:r>
      <w:r w:rsidRPr="00AD7490">
        <w:rPr>
          <w:spacing w:val="-1"/>
          <w:sz w:val="28"/>
          <w:szCs w:val="28"/>
        </w:rPr>
        <w:t>инструментов (линейки, циркуля и т. д.) карандашом с соблюдением ЕСКД.</w:t>
      </w:r>
    </w:p>
    <w:p w:rsidR="00A129FD" w:rsidRPr="00AD7490" w:rsidRDefault="00A129FD" w:rsidP="00A129FD">
      <w:pPr>
        <w:shd w:val="clear" w:color="auto" w:fill="FFFFFF"/>
        <w:tabs>
          <w:tab w:val="left" w:pos="0"/>
        </w:tabs>
        <w:spacing w:line="360" w:lineRule="auto"/>
        <w:jc w:val="both"/>
        <w:rPr>
          <w:spacing w:val="-2"/>
          <w:sz w:val="28"/>
          <w:szCs w:val="28"/>
        </w:rPr>
      </w:pPr>
      <w:r w:rsidRPr="00AD7490">
        <w:rPr>
          <w:sz w:val="28"/>
          <w:szCs w:val="28"/>
        </w:rPr>
        <w:t>Расчет следует проводить с точностью до двух значащих цифр.</w:t>
      </w:r>
    </w:p>
    <w:p w:rsidR="00A129FD" w:rsidRPr="00AD7490" w:rsidRDefault="00A129FD" w:rsidP="00A129FD">
      <w:pPr>
        <w:shd w:val="clear" w:color="auto" w:fill="FFFFFF"/>
        <w:tabs>
          <w:tab w:val="left" w:pos="0"/>
        </w:tabs>
        <w:spacing w:line="360" w:lineRule="auto"/>
        <w:ind w:right="5"/>
        <w:jc w:val="both"/>
        <w:rPr>
          <w:spacing w:val="-2"/>
          <w:sz w:val="28"/>
          <w:szCs w:val="28"/>
        </w:rPr>
      </w:pPr>
      <w:r w:rsidRPr="00AD7490">
        <w:rPr>
          <w:sz w:val="28"/>
          <w:szCs w:val="28"/>
        </w:rPr>
        <w:t>Если обучающийся не выполнил практическую работу или часть работы, то он может выполнить работу или оставшуюся часть во внеурочное время, согласованное с преподавателем.</w:t>
      </w:r>
    </w:p>
    <w:p w:rsidR="00A129FD" w:rsidRPr="00AD7490" w:rsidRDefault="00A129FD" w:rsidP="00A129FD">
      <w:pPr>
        <w:shd w:val="clear" w:color="auto" w:fill="FFFFFF"/>
        <w:tabs>
          <w:tab w:val="left" w:pos="0"/>
          <w:tab w:val="left" w:pos="398"/>
        </w:tabs>
        <w:spacing w:line="360" w:lineRule="auto"/>
        <w:jc w:val="both"/>
        <w:rPr>
          <w:sz w:val="28"/>
          <w:szCs w:val="28"/>
        </w:rPr>
      </w:pPr>
      <w:r w:rsidRPr="00AD7490">
        <w:rPr>
          <w:spacing w:val="-1"/>
          <w:sz w:val="28"/>
          <w:szCs w:val="28"/>
        </w:rPr>
        <w:lastRenderedPageBreak/>
        <w:t xml:space="preserve">Оценку по практической работе обучающийся получает, с учетом срока </w:t>
      </w:r>
      <w:r w:rsidRPr="00AD7490">
        <w:rPr>
          <w:sz w:val="28"/>
          <w:szCs w:val="28"/>
        </w:rPr>
        <w:t>выполнения работы, если:</w:t>
      </w:r>
    </w:p>
    <w:p w:rsidR="00A129FD" w:rsidRPr="00AD7490" w:rsidRDefault="00A129FD" w:rsidP="00A129FD">
      <w:pPr>
        <w:widowControl w:val="0"/>
        <w:numPr>
          <w:ilvl w:val="0"/>
          <w:numId w:val="51"/>
        </w:numPr>
        <w:shd w:val="clear" w:color="auto" w:fill="FFFFFF"/>
        <w:tabs>
          <w:tab w:val="left" w:pos="0"/>
          <w:tab w:val="left" w:pos="360"/>
        </w:tabs>
        <w:autoSpaceDE w:val="0"/>
        <w:autoSpaceDN w:val="0"/>
        <w:adjustRightInd w:val="0"/>
        <w:spacing w:line="360" w:lineRule="auto"/>
        <w:ind w:firstLine="720"/>
        <w:jc w:val="both"/>
        <w:rPr>
          <w:sz w:val="28"/>
          <w:szCs w:val="28"/>
        </w:rPr>
      </w:pPr>
      <w:r w:rsidRPr="00AD7490">
        <w:rPr>
          <w:sz w:val="28"/>
          <w:szCs w:val="28"/>
        </w:rPr>
        <w:t>расчеты выполнены правильно и в полном объеме;</w:t>
      </w:r>
    </w:p>
    <w:p w:rsidR="00A129FD" w:rsidRPr="00AD7490" w:rsidRDefault="00A129FD" w:rsidP="00A129FD">
      <w:pPr>
        <w:widowControl w:val="0"/>
        <w:numPr>
          <w:ilvl w:val="0"/>
          <w:numId w:val="51"/>
        </w:numPr>
        <w:shd w:val="clear" w:color="auto" w:fill="FFFFFF"/>
        <w:tabs>
          <w:tab w:val="left" w:pos="0"/>
          <w:tab w:val="left" w:pos="360"/>
        </w:tabs>
        <w:autoSpaceDE w:val="0"/>
        <w:autoSpaceDN w:val="0"/>
        <w:adjustRightInd w:val="0"/>
        <w:spacing w:line="360" w:lineRule="auto"/>
        <w:ind w:firstLine="720"/>
        <w:jc w:val="both"/>
        <w:rPr>
          <w:sz w:val="28"/>
          <w:szCs w:val="28"/>
        </w:rPr>
      </w:pPr>
      <w:r w:rsidRPr="00AD7490">
        <w:rPr>
          <w:sz w:val="28"/>
          <w:szCs w:val="28"/>
        </w:rPr>
        <w:t>сделан анализ проделанной работы и вывод по результатам работы;</w:t>
      </w:r>
    </w:p>
    <w:p w:rsidR="00A129FD" w:rsidRPr="00AD7490" w:rsidRDefault="00A129FD" w:rsidP="00A129FD">
      <w:pPr>
        <w:widowControl w:val="0"/>
        <w:numPr>
          <w:ilvl w:val="0"/>
          <w:numId w:val="51"/>
        </w:numPr>
        <w:shd w:val="clear" w:color="auto" w:fill="FFFFFF"/>
        <w:tabs>
          <w:tab w:val="left" w:pos="0"/>
          <w:tab w:val="left" w:pos="360"/>
        </w:tabs>
        <w:autoSpaceDE w:val="0"/>
        <w:autoSpaceDN w:val="0"/>
        <w:adjustRightInd w:val="0"/>
        <w:spacing w:line="360" w:lineRule="auto"/>
        <w:ind w:firstLine="720"/>
        <w:jc w:val="both"/>
        <w:rPr>
          <w:sz w:val="28"/>
          <w:szCs w:val="28"/>
        </w:rPr>
      </w:pPr>
      <w:r w:rsidRPr="00AD7490">
        <w:rPr>
          <w:sz w:val="28"/>
          <w:szCs w:val="28"/>
        </w:rPr>
        <w:t>обучающийся может пояснить выполнение любого этапа работы;</w:t>
      </w:r>
    </w:p>
    <w:p w:rsidR="00A129FD" w:rsidRPr="00AD7490" w:rsidRDefault="00A129FD" w:rsidP="00A129FD">
      <w:pPr>
        <w:widowControl w:val="0"/>
        <w:numPr>
          <w:ilvl w:val="0"/>
          <w:numId w:val="51"/>
        </w:numPr>
        <w:shd w:val="clear" w:color="auto" w:fill="FFFFFF"/>
        <w:tabs>
          <w:tab w:val="left" w:pos="0"/>
          <w:tab w:val="left" w:pos="360"/>
        </w:tabs>
        <w:autoSpaceDE w:val="0"/>
        <w:autoSpaceDN w:val="0"/>
        <w:adjustRightInd w:val="0"/>
        <w:spacing w:line="360" w:lineRule="auto"/>
        <w:ind w:firstLine="720"/>
        <w:jc w:val="both"/>
        <w:rPr>
          <w:sz w:val="28"/>
          <w:szCs w:val="28"/>
        </w:rPr>
      </w:pPr>
      <w:r w:rsidRPr="00AD7490">
        <w:rPr>
          <w:sz w:val="28"/>
          <w:szCs w:val="28"/>
        </w:rPr>
        <w:t>отчет выполнен в соответствии с требованиями к выполнению работы.</w:t>
      </w:r>
    </w:p>
    <w:p w:rsidR="00A129FD" w:rsidRPr="00AD7490" w:rsidRDefault="00A129FD" w:rsidP="00A129FD">
      <w:pPr>
        <w:shd w:val="clear" w:color="auto" w:fill="FFFFFF"/>
        <w:spacing w:line="360" w:lineRule="auto"/>
        <w:ind w:firstLine="720"/>
        <w:jc w:val="both"/>
        <w:rPr>
          <w:sz w:val="28"/>
          <w:szCs w:val="28"/>
        </w:rPr>
      </w:pPr>
      <w:r w:rsidRPr="00AD7490">
        <w:rPr>
          <w:spacing w:val="-1"/>
          <w:sz w:val="28"/>
          <w:szCs w:val="28"/>
        </w:rPr>
        <w:t xml:space="preserve">Зачет по лабораторным (практическим) работам обучающийся получает при условии выполнения всех предусмотренных программой работ, после сдачи отчетов </w:t>
      </w:r>
      <w:r w:rsidRPr="00AD7490">
        <w:rPr>
          <w:sz w:val="28"/>
          <w:szCs w:val="28"/>
        </w:rPr>
        <w:t xml:space="preserve">по работам при получении удовлетворительных оценок. </w:t>
      </w:r>
    </w:p>
    <w:p w:rsidR="00A129FD" w:rsidRPr="00AD7490" w:rsidRDefault="00A129FD" w:rsidP="00A129FD">
      <w:pPr>
        <w:spacing w:line="360" w:lineRule="auto"/>
        <w:ind w:firstLine="709"/>
        <w:jc w:val="center"/>
        <w:rPr>
          <w:b/>
          <w:sz w:val="28"/>
          <w:szCs w:val="28"/>
          <w:u w:val="single"/>
        </w:rPr>
      </w:pPr>
    </w:p>
    <w:p w:rsidR="00A129FD" w:rsidRPr="00AD7490" w:rsidRDefault="00A129FD" w:rsidP="00A129FD">
      <w:pPr>
        <w:jc w:val="center"/>
        <w:rPr>
          <w:b/>
          <w:sz w:val="28"/>
          <w:szCs w:val="28"/>
          <w:u w:val="single"/>
        </w:rPr>
      </w:pPr>
    </w:p>
    <w:p w:rsidR="00A129FD" w:rsidRPr="00AD7490" w:rsidRDefault="00A129FD" w:rsidP="00A129FD">
      <w:pPr>
        <w:jc w:val="center"/>
        <w:rPr>
          <w:b/>
          <w:sz w:val="28"/>
          <w:szCs w:val="28"/>
          <w:u w:val="single"/>
        </w:rPr>
      </w:pPr>
    </w:p>
    <w:p w:rsidR="00A129FD" w:rsidRPr="00AD7490" w:rsidRDefault="00A129FD" w:rsidP="00A129FD">
      <w:pPr>
        <w:jc w:val="center"/>
        <w:rPr>
          <w:b/>
          <w:sz w:val="28"/>
          <w:szCs w:val="28"/>
          <w:u w:val="single"/>
        </w:rPr>
      </w:pPr>
    </w:p>
    <w:p w:rsidR="00A129FD" w:rsidRPr="00AD7490" w:rsidRDefault="00A129FD" w:rsidP="00A129FD">
      <w:pPr>
        <w:jc w:val="center"/>
        <w:rPr>
          <w:b/>
          <w:sz w:val="28"/>
          <w:szCs w:val="28"/>
          <w:u w:val="single"/>
        </w:rPr>
      </w:pPr>
    </w:p>
    <w:p w:rsidR="00A129FD" w:rsidRPr="00AD7490" w:rsidRDefault="00A129FD" w:rsidP="00A129FD">
      <w:pPr>
        <w:jc w:val="center"/>
        <w:rPr>
          <w:b/>
          <w:sz w:val="28"/>
          <w:szCs w:val="28"/>
          <w:u w:val="single"/>
        </w:rPr>
      </w:pPr>
      <w:r w:rsidRPr="00AD7490">
        <w:rPr>
          <w:b/>
          <w:sz w:val="28"/>
          <w:szCs w:val="28"/>
          <w:u w:val="single"/>
        </w:rPr>
        <w:t>Пояснительная записка</w:t>
      </w:r>
    </w:p>
    <w:p w:rsidR="00A129FD" w:rsidRPr="00AD7490" w:rsidRDefault="00A129FD" w:rsidP="00A129FD">
      <w:pPr>
        <w:jc w:val="both"/>
        <w:rPr>
          <w:b/>
          <w:sz w:val="28"/>
          <w:szCs w:val="28"/>
        </w:rPr>
      </w:pPr>
    </w:p>
    <w:p w:rsidR="00A129FD" w:rsidRPr="00AD7490" w:rsidRDefault="00A129FD" w:rsidP="00A129FD">
      <w:pPr>
        <w:pStyle w:val="c15"/>
        <w:spacing w:before="0" w:beforeAutospacing="0" w:after="0" w:afterAutospacing="0"/>
        <w:ind w:firstLine="710"/>
        <w:jc w:val="center"/>
        <w:rPr>
          <w:b/>
          <w:bCs/>
          <w:color w:val="000000"/>
          <w:sz w:val="28"/>
          <w:szCs w:val="28"/>
        </w:rPr>
      </w:pPr>
      <w:r w:rsidRPr="00AD7490">
        <w:rPr>
          <w:color w:val="000000"/>
          <w:sz w:val="28"/>
          <w:szCs w:val="28"/>
        </w:rPr>
        <w:t>Методическое пособие содержит задания к практическим работам, порядок их выполнения, рекомендации, перечень контрольных вопросов по каждой практической работе, требования к знаниям и умениям. Приведен список основной литературы и нормативных документов, рекомендуемых для подготовки к практическим работам.</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xml:space="preserve">        Методическое пособие предназначено для обучающихся по профессии                                     </w:t>
      </w:r>
      <w:r w:rsidRPr="00AD7490">
        <w:rPr>
          <w:b/>
          <w:color w:val="000000"/>
          <w:sz w:val="28"/>
          <w:szCs w:val="28"/>
        </w:rPr>
        <w:t>15.02.08      Технология машиностроения</w:t>
      </w:r>
      <w:r w:rsidRPr="00AD7490">
        <w:rPr>
          <w:color w:val="000000"/>
          <w:sz w:val="28"/>
          <w:szCs w:val="28"/>
        </w:rPr>
        <w:t>.</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СОДЕРЖАНИЕ</w:t>
      </w:r>
    </w:p>
    <w:tbl>
      <w:tblPr>
        <w:tblW w:w="9730" w:type="dxa"/>
        <w:tblInd w:w="-116" w:type="dxa"/>
        <w:tblCellMar>
          <w:top w:w="15" w:type="dxa"/>
          <w:left w:w="15" w:type="dxa"/>
          <w:bottom w:w="15" w:type="dxa"/>
          <w:right w:w="15" w:type="dxa"/>
        </w:tblCellMar>
        <w:tblLook w:val="04A0"/>
      </w:tblPr>
      <w:tblGrid>
        <w:gridCol w:w="9021"/>
        <w:gridCol w:w="709"/>
      </w:tblGrid>
      <w:tr w:rsidR="00A129FD" w:rsidRPr="00AD7490" w:rsidTr="00F47C65">
        <w:trPr>
          <w:trHeight w:val="26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color w:val="000000"/>
                <w:sz w:val="28"/>
                <w:szCs w:val="28"/>
              </w:rPr>
              <w:t>Введение</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rPr>
                <w:color w:val="000000"/>
                <w:sz w:val="28"/>
                <w:szCs w:val="28"/>
              </w:rPr>
            </w:pPr>
            <w:r w:rsidRPr="00AD7490">
              <w:rPr>
                <w:color w:val="000000"/>
                <w:sz w:val="28"/>
                <w:szCs w:val="28"/>
              </w:rPr>
              <w:t xml:space="preserve">    5</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№1</w:t>
            </w:r>
          </w:p>
          <w:p w:rsidR="00A129FD" w:rsidRPr="00AD7490" w:rsidRDefault="00A129FD" w:rsidP="00F47C65">
            <w:pPr>
              <w:spacing w:line="0" w:lineRule="atLeast"/>
              <w:jc w:val="both"/>
              <w:rPr>
                <w:color w:val="000000"/>
                <w:sz w:val="28"/>
                <w:szCs w:val="28"/>
              </w:rPr>
            </w:pPr>
            <w:r w:rsidRPr="00AD7490">
              <w:rPr>
                <w:color w:val="000000"/>
                <w:sz w:val="28"/>
                <w:szCs w:val="28"/>
              </w:rPr>
              <w:t>«Расчет численности персонала структурного подразделения»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rPr>
                <w:sz w:val="28"/>
                <w:szCs w:val="28"/>
              </w:rPr>
            </w:pPr>
            <w:r w:rsidRPr="00AD7490">
              <w:rPr>
                <w:sz w:val="28"/>
                <w:szCs w:val="28"/>
              </w:rPr>
              <w:t xml:space="preserve">     7</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№2</w:t>
            </w:r>
          </w:p>
          <w:p w:rsidR="00A129FD" w:rsidRPr="00AD7490" w:rsidRDefault="00A129FD" w:rsidP="00F47C65">
            <w:pPr>
              <w:spacing w:line="0" w:lineRule="atLeast"/>
              <w:jc w:val="both"/>
              <w:rPr>
                <w:color w:val="000000"/>
                <w:sz w:val="28"/>
                <w:szCs w:val="28"/>
              </w:rPr>
            </w:pPr>
            <w:r w:rsidRPr="00AD7490">
              <w:rPr>
                <w:rStyle w:val="c6"/>
                <w:color w:val="000000"/>
                <w:sz w:val="28"/>
                <w:szCs w:val="28"/>
              </w:rPr>
              <w:t>«Построение организационной структуры подразделения»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13</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№3</w:t>
            </w:r>
          </w:p>
          <w:p w:rsidR="00A129FD" w:rsidRPr="00AD7490" w:rsidRDefault="00A129FD" w:rsidP="00F47C65">
            <w:pPr>
              <w:spacing w:line="0" w:lineRule="atLeast"/>
              <w:jc w:val="both"/>
              <w:rPr>
                <w:color w:val="000000"/>
                <w:sz w:val="28"/>
                <w:szCs w:val="28"/>
              </w:rPr>
            </w:pPr>
            <w:r w:rsidRPr="00AD7490">
              <w:rPr>
                <w:color w:val="000000"/>
                <w:sz w:val="28"/>
                <w:szCs w:val="28"/>
              </w:rPr>
              <w:t>«Расчет потребного количества оборудования и показателей его использования»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16</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№4</w:t>
            </w:r>
          </w:p>
          <w:p w:rsidR="00A129FD" w:rsidRPr="00AD7490" w:rsidRDefault="00A129FD" w:rsidP="00F47C65">
            <w:pPr>
              <w:spacing w:line="0" w:lineRule="atLeast"/>
              <w:jc w:val="both"/>
              <w:rPr>
                <w:color w:val="000000"/>
                <w:sz w:val="28"/>
                <w:szCs w:val="28"/>
              </w:rPr>
            </w:pPr>
            <w:r w:rsidRPr="00AD7490">
              <w:rPr>
                <w:color w:val="000000"/>
                <w:sz w:val="28"/>
                <w:szCs w:val="28"/>
              </w:rPr>
              <w:t>«Планирование производственной программы структурного подразделения»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21</w:t>
            </w:r>
          </w:p>
        </w:tc>
      </w:tr>
      <w:tr w:rsidR="00A129FD" w:rsidRPr="00AD7490" w:rsidTr="00F47C65">
        <w:trPr>
          <w:trHeight w:val="26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color w:val="000000"/>
                <w:sz w:val="28"/>
                <w:szCs w:val="28"/>
              </w:rPr>
              <w:t>Практическая работа №5 Расчет производственной мощности и загрузки оборудования»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26</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№6</w:t>
            </w:r>
          </w:p>
          <w:p w:rsidR="00A129FD" w:rsidRPr="00AD7490" w:rsidRDefault="00A129FD" w:rsidP="00F47C65">
            <w:pPr>
              <w:spacing w:line="0" w:lineRule="atLeast"/>
              <w:jc w:val="both"/>
              <w:rPr>
                <w:color w:val="000000"/>
                <w:sz w:val="28"/>
                <w:szCs w:val="28"/>
              </w:rPr>
            </w:pPr>
            <w:r w:rsidRPr="00AD7490">
              <w:rPr>
                <w:rStyle w:val="c6"/>
                <w:color w:val="000000"/>
                <w:sz w:val="28"/>
                <w:szCs w:val="28"/>
              </w:rPr>
              <w:t>«Планирование фонда заработной платы структурного подразделения»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33</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lastRenderedPageBreak/>
              <w:t>Практическая работа №7</w:t>
            </w:r>
          </w:p>
          <w:p w:rsidR="00A129FD" w:rsidRPr="00AD7490" w:rsidRDefault="00A129FD" w:rsidP="00F47C65">
            <w:pPr>
              <w:spacing w:line="0" w:lineRule="atLeast"/>
              <w:jc w:val="both"/>
              <w:rPr>
                <w:color w:val="000000"/>
                <w:sz w:val="28"/>
                <w:szCs w:val="28"/>
              </w:rPr>
            </w:pPr>
            <w:r w:rsidRPr="00AD7490">
              <w:rPr>
                <w:color w:val="000000"/>
                <w:sz w:val="28"/>
                <w:szCs w:val="28"/>
              </w:rPr>
              <w:t>«Расчет параметров поточных линий»</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38</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№8</w:t>
            </w:r>
          </w:p>
          <w:p w:rsidR="00A129FD" w:rsidRPr="00AD7490" w:rsidRDefault="00A129FD" w:rsidP="00F47C65">
            <w:pPr>
              <w:spacing w:line="0" w:lineRule="atLeast"/>
              <w:jc w:val="both"/>
              <w:rPr>
                <w:color w:val="000000"/>
                <w:sz w:val="28"/>
                <w:szCs w:val="28"/>
              </w:rPr>
            </w:pPr>
            <w:r w:rsidRPr="00AD7490">
              <w:rPr>
                <w:color w:val="000000"/>
                <w:sz w:val="28"/>
                <w:szCs w:val="28"/>
              </w:rPr>
              <w:t>«Расчет размера производственной партии и периодичности её запуска »</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44</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№9</w:t>
            </w:r>
          </w:p>
          <w:p w:rsidR="00A129FD" w:rsidRPr="00AD7490" w:rsidRDefault="00A129FD" w:rsidP="00F47C65">
            <w:pPr>
              <w:spacing w:line="0" w:lineRule="atLeast"/>
              <w:jc w:val="both"/>
              <w:rPr>
                <w:color w:val="000000"/>
                <w:sz w:val="28"/>
                <w:szCs w:val="28"/>
              </w:rPr>
            </w:pPr>
            <w:r w:rsidRPr="00AD7490">
              <w:rPr>
                <w:color w:val="000000"/>
                <w:sz w:val="28"/>
                <w:szCs w:val="28"/>
              </w:rPr>
              <w:t>«Расчет длительности производственного цикла»</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49</w:t>
            </w:r>
          </w:p>
        </w:tc>
      </w:tr>
      <w:tr w:rsidR="00A129FD" w:rsidRPr="00AD7490" w:rsidTr="00F47C65">
        <w:trPr>
          <w:trHeight w:val="554"/>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работа№10</w:t>
            </w:r>
          </w:p>
          <w:p w:rsidR="00A129FD" w:rsidRPr="00AD7490" w:rsidRDefault="00A129FD" w:rsidP="00F47C65">
            <w:pPr>
              <w:spacing w:line="0" w:lineRule="atLeast"/>
              <w:jc w:val="both"/>
              <w:rPr>
                <w:color w:val="000000"/>
                <w:sz w:val="28"/>
                <w:szCs w:val="28"/>
              </w:rPr>
            </w:pPr>
            <w:r w:rsidRPr="00AD7490">
              <w:rPr>
                <w:color w:val="000000"/>
                <w:sz w:val="28"/>
                <w:szCs w:val="28"/>
              </w:rPr>
              <w:t>«Расчет плановой сметы расходов на содержание и эксплуатацию оборудования»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54</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№11</w:t>
            </w:r>
          </w:p>
          <w:p w:rsidR="00A129FD" w:rsidRPr="00AD7490" w:rsidRDefault="00A129FD" w:rsidP="00F47C65">
            <w:pPr>
              <w:spacing w:line="0" w:lineRule="atLeast"/>
              <w:jc w:val="both"/>
              <w:rPr>
                <w:color w:val="000000"/>
                <w:sz w:val="28"/>
                <w:szCs w:val="28"/>
              </w:rPr>
            </w:pPr>
            <w:r w:rsidRPr="00AD7490">
              <w:rPr>
                <w:color w:val="000000"/>
                <w:sz w:val="28"/>
                <w:szCs w:val="28"/>
              </w:rPr>
              <w:t>«Экономическое обоснование и выбор оптимального варианта технологического процесса»</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59</w:t>
            </w:r>
          </w:p>
        </w:tc>
      </w:tr>
      <w:tr w:rsidR="00A129FD" w:rsidRPr="00AD7490" w:rsidTr="00F47C65">
        <w:trPr>
          <w:trHeight w:val="554"/>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 12</w:t>
            </w:r>
          </w:p>
          <w:p w:rsidR="00A129FD" w:rsidRPr="00AD7490" w:rsidRDefault="00A129FD" w:rsidP="00F47C65">
            <w:pPr>
              <w:spacing w:line="0" w:lineRule="atLeast"/>
              <w:jc w:val="both"/>
              <w:rPr>
                <w:color w:val="000000"/>
                <w:sz w:val="28"/>
                <w:szCs w:val="28"/>
              </w:rPr>
            </w:pPr>
            <w:r w:rsidRPr="00AD7490">
              <w:rPr>
                <w:rStyle w:val="c6"/>
                <w:color w:val="000000"/>
                <w:sz w:val="28"/>
                <w:szCs w:val="28"/>
              </w:rPr>
              <w:t>«Нормирование потребности предприятия в отдельных видах материально-технических средств»</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68</w:t>
            </w:r>
          </w:p>
        </w:tc>
      </w:tr>
      <w:tr w:rsidR="00A129FD" w:rsidRPr="00AD7490" w:rsidTr="00F47C65">
        <w:trPr>
          <w:trHeight w:val="807"/>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№13</w:t>
            </w:r>
          </w:p>
          <w:p w:rsidR="00A129FD" w:rsidRPr="00AD7490" w:rsidRDefault="00A129FD" w:rsidP="00F47C65">
            <w:pPr>
              <w:spacing w:line="0" w:lineRule="atLeast"/>
              <w:jc w:val="both"/>
              <w:rPr>
                <w:color w:val="000000"/>
                <w:sz w:val="28"/>
                <w:szCs w:val="28"/>
              </w:rPr>
            </w:pPr>
            <w:r w:rsidRPr="00AD7490">
              <w:rPr>
                <w:i/>
                <w:iCs/>
                <w:color w:val="000000"/>
                <w:sz w:val="28"/>
                <w:szCs w:val="28"/>
              </w:rPr>
              <w:t>«</w:t>
            </w:r>
            <w:r w:rsidRPr="00AD7490">
              <w:rPr>
                <w:rStyle w:val="c6"/>
                <w:color w:val="000000"/>
                <w:sz w:val="28"/>
                <w:szCs w:val="28"/>
              </w:rPr>
              <w:t>Принятие управленческих решений при планировании организационно-технического уровня производства »</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74</w:t>
            </w:r>
          </w:p>
        </w:tc>
      </w:tr>
      <w:tr w:rsidR="00A129FD" w:rsidRPr="00AD7490" w:rsidTr="00F47C65">
        <w:trPr>
          <w:trHeight w:val="554"/>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№14</w:t>
            </w:r>
          </w:p>
          <w:p w:rsidR="00A129FD" w:rsidRPr="00AD7490" w:rsidRDefault="00A129FD" w:rsidP="00F47C65">
            <w:pPr>
              <w:spacing w:line="0" w:lineRule="atLeast"/>
              <w:jc w:val="both"/>
              <w:rPr>
                <w:color w:val="000000"/>
                <w:sz w:val="28"/>
                <w:szCs w:val="28"/>
              </w:rPr>
            </w:pPr>
            <w:r w:rsidRPr="00AD7490">
              <w:rPr>
                <w:rStyle w:val="c6"/>
                <w:color w:val="000000"/>
                <w:sz w:val="28"/>
                <w:szCs w:val="28"/>
              </w:rPr>
              <w:t>«Анализ мотивации структурного подразделения. Разработка системы мотивации»</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80</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№15</w:t>
            </w:r>
          </w:p>
          <w:p w:rsidR="00A129FD" w:rsidRPr="00AD7490" w:rsidRDefault="00A129FD" w:rsidP="00F47C65">
            <w:pPr>
              <w:spacing w:line="0" w:lineRule="atLeast"/>
              <w:jc w:val="both"/>
              <w:rPr>
                <w:color w:val="000000"/>
                <w:sz w:val="28"/>
                <w:szCs w:val="28"/>
              </w:rPr>
            </w:pPr>
            <w:r w:rsidRPr="00AD7490">
              <w:rPr>
                <w:rStyle w:val="c6"/>
                <w:color w:val="000000"/>
                <w:sz w:val="28"/>
                <w:szCs w:val="28"/>
              </w:rPr>
              <w:t>«Анализ конфликтных ситуаций»</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85</w:t>
            </w:r>
          </w:p>
        </w:tc>
      </w:tr>
      <w:tr w:rsidR="00A129FD" w:rsidRPr="00AD7490" w:rsidTr="00F47C65">
        <w:trPr>
          <w:trHeight w:val="254"/>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Практическая работа № 16 « Расчет технико-экономических показателей структурного подразделения»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93</w:t>
            </w:r>
          </w:p>
        </w:tc>
      </w:tr>
      <w:tr w:rsidR="00A129FD" w:rsidRPr="00AD7490" w:rsidTr="00F47C65">
        <w:trPr>
          <w:trHeight w:val="539"/>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 № 17</w:t>
            </w:r>
          </w:p>
          <w:p w:rsidR="00A129FD" w:rsidRPr="00AD7490" w:rsidRDefault="00A129FD" w:rsidP="00F47C65">
            <w:pPr>
              <w:spacing w:line="0" w:lineRule="atLeast"/>
              <w:jc w:val="both"/>
              <w:rPr>
                <w:color w:val="000000"/>
                <w:sz w:val="28"/>
                <w:szCs w:val="28"/>
              </w:rPr>
            </w:pPr>
            <w:r w:rsidRPr="00AD7490">
              <w:rPr>
                <w:rStyle w:val="c6"/>
                <w:color w:val="000000"/>
                <w:sz w:val="28"/>
                <w:szCs w:val="28"/>
              </w:rPr>
              <w:t>«Оценка экономической эффективности деятельности подразделения»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97</w:t>
            </w:r>
          </w:p>
        </w:tc>
      </w:tr>
      <w:tr w:rsidR="00A129FD" w:rsidRPr="00AD7490" w:rsidTr="00F47C65">
        <w:trPr>
          <w:trHeight w:val="822"/>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Практическая работа№18</w:t>
            </w:r>
          </w:p>
          <w:p w:rsidR="00A129FD" w:rsidRPr="00AD7490" w:rsidRDefault="00A129FD" w:rsidP="00F47C65">
            <w:pPr>
              <w:spacing w:line="0" w:lineRule="atLeast"/>
              <w:jc w:val="both"/>
              <w:rPr>
                <w:color w:val="000000"/>
                <w:sz w:val="28"/>
                <w:szCs w:val="28"/>
              </w:rPr>
            </w:pPr>
            <w:r w:rsidRPr="00AD7490">
              <w:rPr>
                <w:rStyle w:val="c6"/>
                <w:color w:val="000000"/>
                <w:sz w:val="28"/>
                <w:szCs w:val="28"/>
              </w:rPr>
              <w:t>«Выявление резервов повышения эффективности деятельности в структурном подразделении. Разработка задания по использованию выявленных резервов»</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center"/>
              <w:rPr>
                <w:color w:val="000000"/>
                <w:sz w:val="28"/>
                <w:szCs w:val="28"/>
              </w:rPr>
            </w:pPr>
            <w:r w:rsidRPr="00AD7490">
              <w:rPr>
                <w:color w:val="000000"/>
                <w:sz w:val="28"/>
                <w:szCs w:val="28"/>
              </w:rPr>
              <w:t>103</w:t>
            </w:r>
          </w:p>
        </w:tc>
      </w:tr>
      <w:tr w:rsidR="00A129FD" w:rsidRPr="00AD7490" w:rsidTr="00F47C65">
        <w:trPr>
          <w:trHeight w:val="254"/>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ПРИЛОЖЕНИЯ:</w:t>
            </w:r>
          </w:p>
        </w:tc>
        <w:tc>
          <w:tcPr>
            <w:tcW w:w="7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rPr>
                <w:sz w:val="28"/>
                <w:szCs w:val="28"/>
              </w:rPr>
            </w:pPr>
            <w:r w:rsidRPr="00AD7490">
              <w:rPr>
                <w:sz w:val="28"/>
                <w:szCs w:val="28"/>
              </w:rPr>
              <w:t>108</w:t>
            </w:r>
          </w:p>
        </w:tc>
      </w:tr>
    </w:tbl>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Введение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Практические работы направлены на формирование специалиста широкого профиля, способного обобщать экономические явления, обеспечивать развитие предприятий, разрабатывать направления повышения эффективности их деятельности в условиях рыночной экономики.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Методические указания по выполнению практических  работ  содержат комплекс задач, охватывающих основные прикладные аспекты планирования и организации работы структурного подразделения.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процессе практического занятия обучающиеся решают ситуационные задачи под руководством преподавателя в соответствии с изучаемым содержанием учебного материала.</w:t>
      </w:r>
    </w:p>
    <w:p w:rsidR="00A129FD" w:rsidRPr="00AD7490" w:rsidRDefault="00A129FD" w:rsidP="00A129FD">
      <w:pPr>
        <w:pStyle w:val="c15"/>
        <w:spacing w:before="0" w:beforeAutospacing="0" w:after="0" w:afterAutospacing="0"/>
        <w:jc w:val="center"/>
        <w:rPr>
          <w:b/>
          <w:bCs/>
          <w:color w:val="000000"/>
          <w:sz w:val="28"/>
          <w:szCs w:val="28"/>
        </w:rPr>
      </w:pPr>
      <w:r w:rsidRPr="00AD7490">
        <w:rPr>
          <w:color w:val="000000"/>
          <w:sz w:val="28"/>
          <w:szCs w:val="28"/>
        </w:rPr>
        <w:lastRenderedPageBreak/>
        <w:t>        Содержанием практических работ является решение различного рода задач, в том числе профессиональных (анализ производственных задач и т. п.), работа с нормативными документами, инструктивными материалами, справочниками и др.</w:t>
      </w:r>
    </w:p>
    <w:p w:rsidR="00A129FD" w:rsidRPr="00AD7490" w:rsidRDefault="00A129FD" w:rsidP="00A129FD">
      <w:pPr>
        <w:pStyle w:val="c15"/>
        <w:spacing w:before="0" w:beforeAutospacing="0" w:after="0" w:afterAutospacing="0"/>
        <w:jc w:val="center"/>
        <w:rPr>
          <w:b/>
          <w:bCs/>
          <w:color w:val="000000"/>
          <w:sz w:val="28"/>
          <w:szCs w:val="28"/>
        </w:rPr>
      </w:pPr>
      <w:r w:rsidRPr="00AD7490">
        <w:rPr>
          <w:color w:val="000000"/>
          <w:sz w:val="28"/>
          <w:szCs w:val="28"/>
        </w:rPr>
        <w:t>        Состав заданий для практического занятия спланирован с расчетом, чтобы за отведенное время они могли быть выполнены качественно большинством обучающихся.</w:t>
      </w:r>
    </w:p>
    <w:p w:rsidR="00A129FD" w:rsidRPr="00AD7490" w:rsidRDefault="00A129FD" w:rsidP="00A129FD">
      <w:pPr>
        <w:pStyle w:val="c15"/>
        <w:spacing w:before="0" w:beforeAutospacing="0" w:after="0" w:afterAutospacing="0"/>
        <w:jc w:val="center"/>
        <w:rPr>
          <w:b/>
          <w:bCs/>
          <w:color w:val="000000"/>
          <w:sz w:val="28"/>
          <w:szCs w:val="28"/>
        </w:rPr>
      </w:pPr>
      <w:r w:rsidRPr="00AD7490">
        <w:rPr>
          <w:color w:val="000000"/>
          <w:sz w:val="28"/>
          <w:szCs w:val="28"/>
        </w:rPr>
        <w:t>        Выполнению практических работ предшествует проверка знаний студентов – их теоретической готовности к выполнению задания.</w:t>
      </w:r>
    </w:p>
    <w:p w:rsidR="00A129FD" w:rsidRPr="00AD7490" w:rsidRDefault="00A129FD" w:rsidP="00A129FD">
      <w:pPr>
        <w:pStyle w:val="c15"/>
        <w:spacing w:before="0" w:beforeAutospacing="0" w:after="0" w:afterAutospacing="0"/>
        <w:jc w:val="center"/>
        <w:rPr>
          <w:b/>
          <w:bCs/>
          <w:color w:val="000000"/>
          <w:sz w:val="28"/>
          <w:szCs w:val="28"/>
        </w:rPr>
      </w:pPr>
      <w:r w:rsidRPr="00AD7490">
        <w:rPr>
          <w:color w:val="000000"/>
          <w:sz w:val="28"/>
          <w:szCs w:val="28"/>
        </w:rPr>
        <w:t>        Формы организации работы обучающихся на практических работах могут быть следующих видов: фронтальная, групповая и индивидуальная.</w:t>
      </w:r>
    </w:p>
    <w:p w:rsidR="00A129FD" w:rsidRPr="00AD7490" w:rsidRDefault="00A129FD" w:rsidP="00A129FD">
      <w:pPr>
        <w:pStyle w:val="c15"/>
        <w:spacing w:before="0" w:beforeAutospacing="0" w:after="0" w:afterAutospacing="0"/>
        <w:jc w:val="center"/>
        <w:rPr>
          <w:b/>
          <w:bCs/>
          <w:color w:val="000000"/>
          <w:sz w:val="28"/>
          <w:szCs w:val="28"/>
        </w:rPr>
      </w:pPr>
      <w:r w:rsidRPr="00AD7490">
        <w:rPr>
          <w:color w:val="000000"/>
          <w:sz w:val="28"/>
          <w:szCs w:val="28"/>
        </w:rPr>
        <w:t>        При фронтальной форме организации работ все обучающиеся выполняют одновременно одну и ту же работу.</w:t>
      </w:r>
    </w:p>
    <w:p w:rsidR="00A129FD" w:rsidRPr="00AD7490" w:rsidRDefault="00A129FD" w:rsidP="00A129FD">
      <w:pPr>
        <w:pStyle w:val="c15"/>
        <w:spacing w:before="0" w:beforeAutospacing="0" w:after="0" w:afterAutospacing="0"/>
        <w:ind w:firstLine="708"/>
        <w:jc w:val="center"/>
        <w:rPr>
          <w:b/>
          <w:bCs/>
          <w:color w:val="000000"/>
          <w:sz w:val="28"/>
          <w:szCs w:val="28"/>
        </w:rPr>
      </w:pPr>
      <w:r w:rsidRPr="00AD7490">
        <w:rPr>
          <w:color w:val="000000"/>
          <w:sz w:val="28"/>
          <w:szCs w:val="28"/>
        </w:rPr>
        <w:t>При групповой форме организации работ одна и та же работа выполняется микрогруппами по 2-5 человек.</w:t>
      </w:r>
    </w:p>
    <w:p w:rsidR="00A129FD" w:rsidRPr="00AD7490" w:rsidRDefault="00A129FD" w:rsidP="00A129FD">
      <w:pPr>
        <w:pStyle w:val="c15"/>
        <w:spacing w:before="0" w:beforeAutospacing="0" w:after="0" w:afterAutospacing="0"/>
        <w:jc w:val="center"/>
        <w:rPr>
          <w:b/>
          <w:bCs/>
          <w:color w:val="000000"/>
          <w:sz w:val="28"/>
          <w:szCs w:val="28"/>
        </w:rPr>
      </w:pPr>
      <w:r w:rsidRPr="00AD7490">
        <w:rPr>
          <w:color w:val="000000"/>
          <w:sz w:val="28"/>
          <w:szCs w:val="28"/>
        </w:rPr>
        <w:t>        При индивидуальной форме организации занятий каждый студент выполняет индивидуальное задание.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Выполнению практических работ предшествует проверка знаний студентов – их теоретической готовности к выполнению задания.</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        В рамках данных методических указаний предусматривается, что выделенные жирным курсивом цифры увеличиваются на коэффициент, соответствующий номеру студента по списку. Таким образом,  формируется индивидуальное задание каждому студенту.</w:t>
      </w:r>
    </w:p>
    <w:p w:rsidR="00A129FD" w:rsidRPr="00AD7490" w:rsidRDefault="00A129FD" w:rsidP="00A129FD">
      <w:pPr>
        <w:pStyle w:val="c18"/>
        <w:spacing w:before="0" w:beforeAutospacing="0" w:after="0" w:afterAutospacing="0"/>
        <w:jc w:val="both"/>
        <w:rPr>
          <w:b/>
          <w:bCs/>
          <w:color w:val="000000"/>
          <w:sz w:val="28"/>
          <w:szCs w:val="28"/>
        </w:rPr>
      </w:pPr>
      <w:r w:rsidRPr="00AD7490">
        <w:rPr>
          <w:b/>
          <w:b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color w:val="000000"/>
          <w:sz w:val="28"/>
          <w:szCs w:val="28"/>
        </w:rPr>
        <w:t>Выполнение практических работ по МДК 02.01. Планирование и организация работы структурного подразделения </w:t>
      </w:r>
      <w:r w:rsidRPr="00AD7490">
        <w:rPr>
          <w:b/>
          <w:bCs/>
          <w:i/>
          <w:iCs/>
          <w:color w:val="000000"/>
          <w:sz w:val="28"/>
          <w:szCs w:val="28"/>
        </w:rPr>
        <w:t> направлено на формирование общих компетенций</w:t>
      </w:r>
    </w:p>
    <w:p w:rsidR="00A129FD" w:rsidRPr="00AD7490" w:rsidRDefault="00A129FD" w:rsidP="00A129FD">
      <w:pPr>
        <w:ind w:firstLine="680"/>
        <w:jc w:val="both"/>
        <w:rPr>
          <w:color w:val="000000"/>
          <w:sz w:val="28"/>
          <w:szCs w:val="28"/>
        </w:rPr>
      </w:pPr>
      <w:r w:rsidRPr="00AD7490">
        <w:rPr>
          <w:color w:val="000000"/>
          <w:sz w:val="28"/>
          <w:szCs w:val="28"/>
        </w:rPr>
        <w:t>ОК  1        Понимать сущность и социальную значимость своей будущей профессии, проявлять к ней устойчивый интерес.</w:t>
      </w:r>
    </w:p>
    <w:p w:rsidR="00A129FD" w:rsidRPr="00AD7490" w:rsidRDefault="00A129FD" w:rsidP="00A129FD">
      <w:pPr>
        <w:ind w:firstLine="680"/>
        <w:jc w:val="both"/>
        <w:rPr>
          <w:color w:val="000000"/>
          <w:sz w:val="28"/>
          <w:szCs w:val="28"/>
        </w:rPr>
      </w:pPr>
      <w:r w:rsidRPr="00AD7490">
        <w:rPr>
          <w:color w:val="000000"/>
          <w:sz w:val="28"/>
          <w:szCs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A129FD" w:rsidRPr="00AD7490" w:rsidRDefault="00A129FD" w:rsidP="00A129FD">
      <w:pPr>
        <w:ind w:firstLine="680"/>
        <w:jc w:val="both"/>
        <w:rPr>
          <w:color w:val="000000"/>
          <w:sz w:val="28"/>
          <w:szCs w:val="28"/>
        </w:rPr>
      </w:pPr>
      <w:r w:rsidRPr="00AD7490">
        <w:rPr>
          <w:color w:val="000000"/>
          <w:sz w:val="28"/>
          <w:szCs w:val="28"/>
        </w:rPr>
        <w:t>ОК 3        Принимать решения в стандартных и нестандартных ситуациях и нести за них ответственность.</w:t>
      </w:r>
    </w:p>
    <w:p w:rsidR="00A129FD" w:rsidRPr="00AD7490" w:rsidRDefault="00A129FD" w:rsidP="00A129FD">
      <w:pPr>
        <w:ind w:firstLine="680"/>
        <w:jc w:val="both"/>
        <w:rPr>
          <w:color w:val="000000"/>
          <w:sz w:val="28"/>
          <w:szCs w:val="28"/>
        </w:rPr>
      </w:pPr>
      <w:r w:rsidRPr="00AD7490">
        <w:rPr>
          <w:color w:val="000000"/>
          <w:sz w:val="28"/>
          <w:szCs w:val="28"/>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A129FD" w:rsidRPr="00AD7490" w:rsidRDefault="00A129FD" w:rsidP="00A129FD">
      <w:pPr>
        <w:ind w:firstLine="680"/>
        <w:jc w:val="both"/>
        <w:rPr>
          <w:color w:val="000000"/>
          <w:sz w:val="28"/>
          <w:szCs w:val="28"/>
        </w:rPr>
      </w:pPr>
      <w:r w:rsidRPr="00AD7490">
        <w:rPr>
          <w:color w:val="000000"/>
          <w:sz w:val="28"/>
          <w:szCs w:val="28"/>
        </w:rPr>
        <w:t>ОК 6        Работать в коллективе и в команде, эффективно общаться с коллегами, руководством, потребителями.</w:t>
      </w:r>
    </w:p>
    <w:p w:rsidR="00A129FD" w:rsidRPr="00AD7490" w:rsidRDefault="00A129FD" w:rsidP="00A129FD">
      <w:pPr>
        <w:ind w:firstLine="680"/>
        <w:jc w:val="both"/>
        <w:rPr>
          <w:color w:val="000000"/>
          <w:sz w:val="28"/>
          <w:szCs w:val="28"/>
        </w:rPr>
      </w:pPr>
      <w:r w:rsidRPr="00AD7490">
        <w:rPr>
          <w:color w:val="000000"/>
          <w:sz w:val="28"/>
          <w:szCs w:val="28"/>
        </w:rPr>
        <w:t>ОК 7        Брать на себя ответственность за работу членов команды (подчиненных), за результат выполнения заданий.</w:t>
      </w:r>
    </w:p>
    <w:p w:rsidR="00A129FD" w:rsidRPr="00AD7490" w:rsidRDefault="00A129FD" w:rsidP="00A129FD">
      <w:pPr>
        <w:ind w:firstLine="680"/>
        <w:jc w:val="both"/>
        <w:rPr>
          <w:color w:val="000000"/>
          <w:sz w:val="28"/>
          <w:szCs w:val="28"/>
        </w:rPr>
      </w:pPr>
      <w:r w:rsidRPr="00AD7490">
        <w:rPr>
          <w:color w:val="000000"/>
          <w:sz w:val="28"/>
          <w:szCs w:val="28"/>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A129FD" w:rsidRPr="00AD7490" w:rsidRDefault="00A129FD" w:rsidP="00A129FD">
      <w:pPr>
        <w:ind w:firstLine="680"/>
        <w:jc w:val="both"/>
        <w:rPr>
          <w:color w:val="000000"/>
          <w:sz w:val="28"/>
          <w:szCs w:val="28"/>
        </w:rPr>
      </w:pPr>
      <w:r w:rsidRPr="00AD7490">
        <w:rPr>
          <w:color w:val="000000"/>
          <w:sz w:val="28"/>
          <w:szCs w:val="28"/>
        </w:rPr>
        <w:lastRenderedPageBreak/>
        <w:t>ОК 9        Ориентироваться в условиях частной смены технологий в профессиональной деятельности.</w:t>
      </w:r>
    </w:p>
    <w:p w:rsidR="00A129FD" w:rsidRPr="00AD7490" w:rsidRDefault="00A129FD" w:rsidP="00A129FD">
      <w:pPr>
        <w:ind w:firstLine="680"/>
        <w:jc w:val="both"/>
        <w:rPr>
          <w:color w:val="000000"/>
          <w:sz w:val="28"/>
          <w:szCs w:val="28"/>
        </w:rPr>
      </w:pPr>
    </w:p>
    <w:p w:rsidR="00A129FD" w:rsidRPr="00AD7490" w:rsidRDefault="00A129FD" w:rsidP="00A129FD">
      <w:pPr>
        <w:ind w:firstLine="680"/>
        <w:jc w:val="both"/>
        <w:rPr>
          <w:b/>
          <w:color w:val="000000"/>
          <w:sz w:val="28"/>
          <w:szCs w:val="28"/>
        </w:rPr>
      </w:pPr>
      <w:r w:rsidRPr="00AD7490">
        <w:rPr>
          <w:color w:val="000000"/>
          <w:sz w:val="28"/>
          <w:szCs w:val="28"/>
        </w:rPr>
        <w:t>Выполнение практических работ по МДК.02.01 Планирование и организация работы структурного подразделения</w:t>
      </w:r>
      <w:r w:rsidRPr="00AD7490">
        <w:rPr>
          <w:b/>
          <w:bCs/>
          <w:i/>
          <w:iCs/>
          <w:color w:val="000000"/>
          <w:sz w:val="28"/>
          <w:szCs w:val="28"/>
        </w:rPr>
        <w:t> направлено на формирование профессиональных компетенций: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ПК 2.1.Участвовать в планировании и организации работы структурного подразделения.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ПК 2.2.Участвовать в руководстве работой структурного подразделения.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ПК 2.3.Участвовать в анализе процесса и результатов деятельности подразделения.</w:t>
      </w:r>
    </w:p>
    <w:p w:rsidR="00A129FD" w:rsidRPr="00AD7490" w:rsidRDefault="00A129FD" w:rsidP="00A129FD">
      <w:pPr>
        <w:pStyle w:val="c18"/>
        <w:spacing w:before="0" w:beforeAutospacing="0" w:after="0" w:afterAutospacing="0"/>
        <w:ind w:firstLine="850"/>
        <w:jc w:val="both"/>
        <w:rPr>
          <w:b/>
          <w:bCs/>
          <w:color w:val="000000"/>
          <w:sz w:val="28"/>
          <w:szCs w:val="28"/>
        </w:rPr>
      </w:pPr>
    </w:p>
    <w:p w:rsidR="00A129FD" w:rsidRPr="00AD7490" w:rsidRDefault="00A129FD" w:rsidP="00A129FD">
      <w:pPr>
        <w:pStyle w:val="c18"/>
        <w:spacing w:before="0" w:beforeAutospacing="0" w:after="0" w:afterAutospacing="0"/>
        <w:ind w:firstLine="850"/>
        <w:jc w:val="both"/>
        <w:rPr>
          <w:color w:val="000000"/>
          <w:sz w:val="28"/>
          <w:szCs w:val="28"/>
        </w:rPr>
      </w:pPr>
      <w:r w:rsidRPr="00AD7490">
        <w:rPr>
          <w:b/>
          <w:bCs/>
          <w:color w:val="000000"/>
          <w:sz w:val="28"/>
          <w:szCs w:val="28"/>
        </w:rPr>
        <w:t>        </w:t>
      </w:r>
      <w:r w:rsidRPr="00AD7490">
        <w:rPr>
          <w:color w:val="000000"/>
          <w:sz w:val="28"/>
          <w:szCs w:val="28"/>
        </w:rPr>
        <w:t>С целью овладения соответствующими профессиональными компетенциями студент в ходе освоения МДК 02.01 должен:</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уметь:</w:t>
      </w:r>
    </w:p>
    <w:p w:rsidR="00A129FD" w:rsidRPr="00AD7490" w:rsidRDefault="00A129FD" w:rsidP="00A129FD">
      <w:pPr>
        <w:numPr>
          <w:ilvl w:val="0"/>
          <w:numId w:val="52"/>
        </w:numPr>
        <w:jc w:val="both"/>
        <w:rPr>
          <w:color w:val="000000"/>
          <w:sz w:val="28"/>
          <w:szCs w:val="28"/>
        </w:rPr>
      </w:pPr>
      <w:r w:rsidRPr="00AD7490">
        <w:rPr>
          <w:color w:val="000000"/>
          <w:sz w:val="28"/>
          <w:szCs w:val="28"/>
        </w:rPr>
        <w:t>рационально организовывать  рабочие места, участвовать в расстановке кадров, обеспечивать их предметами и средствами труда;</w:t>
      </w:r>
    </w:p>
    <w:p w:rsidR="00A129FD" w:rsidRPr="00AD7490" w:rsidRDefault="00A129FD" w:rsidP="00A129FD">
      <w:pPr>
        <w:numPr>
          <w:ilvl w:val="0"/>
          <w:numId w:val="52"/>
        </w:numPr>
        <w:jc w:val="both"/>
        <w:rPr>
          <w:color w:val="000000"/>
          <w:sz w:val="28"/>
          <w:szCs w:val="28"/>
        </w:rPr>
      </w:pPr>
      <w:r w:rsidRPr="00AD7490">
        <w:rPr>
          <w:color w:val="000000"/>
          <w:sz w:val="28"/>
          <w:szCs w:val="28"/>
        </w:rPr>
        <w:t>рассчитывать показатели, характеризующие эффективность организации основного и вспомогательного оборудования;</w:t>
      </w:r>
    </w:p>
    <w:p w:rsidR="00A129FD" w:rsidRPr="00AD7490" w:rsidRDefault="00A129FD" w:rsidP="00A129FD">
      <w:pPr>
        <w:numPr>
          <w:ilvl w:val="0"/>
          <w:numId w:val="52"/>
        </w:numPr>
        <w:jc w:val="both"/>
        <w:rPr>
          <w:color w:val="000000"/>
          <w:sz w:val="28"/>
          <w:szCs w:val="28"/>
        </w:rPr>
      </w:pPr>
      <w:r w:rsidRPr="00AD7490">
        <w:rPr>
          <w:color w:val="000000"/>
          <w:sz w:val="28"/>
          <w:szCs w:val="28"/>
        </w:rPr>
        <w:t>принимать и реализовывать управленческие решения;</w:t>
      </w:r>
    </w:p>
    <w:p w:rsidR="00A129FD" w:rsidRPr="00AD7490" w:rsidRDefault="00A129FD" w:rsidP="00A129FD">
      <w:pPr>
        <w:numPr>
          <w:ilvl w:val="0"/>
          <w:numId w:val="52"/>
        </w:numPr>
        <w:jc w:val="both"/>
        <w:rPr>
          <w:color w:val="000000"/>
          <w:sz w:val="28"/>
          <w:szCs w:val="28"/>
        </w:rPr>
      </w:pPr>
      <w:r w:rsidRPr="00AD7490">
        <w:rPr>
          <w:color w:val="000000"/>
          <w:sz w:val="28"/>
          <w:szCs w:val="28"/>
        </w:rPr>
        <w:t>мотивировать работников на решение производственных задач;</w:t>
      </w:r>
    </w:p>
    <w:p w:rsidR="00A129FD" w:rsidRPr="00AD7490" w:rsidRDefault="00A129FD" w:rsidP="00A129FD">
      <w:pPr>
        <w:numPr>
          <w:ilvl w:val="0"/>
          <w:numId w:val="52"/>
        </w:numPr>
        <w:jc w:val="both"/>
        <w:rPr>
          <w:color w:val="000000"/>
          <w:sz w:val="28"/>
          <w:szCs w:val="28"/>
        </w:rPr>
      </w:pPr>
      <w:r w:rsidRPr="00AD7490">
        <w:rPr>
          <w:color w:val="000000"/>
          <w:sz w:val="28"/>
          <w:szCs w:val="28"/>
        </w:rPr>
        <w:t>управлять конфликтными ситуациями, стрессами и рисками;</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знать:</w:t>
      </w:r>
    </w:p>
    <w:p w:rsidR="00A129FD" w:rsidRPr="00AD7490" w:rsidRDefault="00A129FD" w:rsidP="00A129FD">
      <w:pPr>
        <w:numPr>
          <w:ilvl w:val="0"/>
          <w:numId w:val="53"/>
        </w:numPr>
        <w:jc w:val="both"/>
        <w:rPr>
          <w:color w:val="000000"/>
          <w:sz w:val="28"/>
          <w:szCs w:val="28"/>
        </w:rPr>
      </w:pPr>
      <w:r w:rsidRPr="00AD7490">
        <w:rPr>
          <w:color w:val="000000"/>
          <w:sz w:val="28"/>
          <w:szCs w:val="28"/>
        </w:rPr>
        <w:t>особенности менеджмента в области профессиональной деятельности;</w:t>
      </w:r>
    </w:p>
    <w:p w:rsidR="00A129FD" w:rsidRPr="00AD7490" w:rsidRDefault="00A129FD" w:rsidP="00A129FD">
      <w:pPr>
        <w:numPr>
          <w:ilvl w:val="0"/>
          <w:numId w:val="53"/>
        </w:numPr>
        <w:jc w:val="both"/>
        <w:rPr>
          <w:color w:val="000000"/>
          <w:sz w:val="28"/>
          <w:szCs w:val="28"/>
        </w:rPr>
      </w:pPr>
      <w:r w:rsidRPr="00AD7490">
        <w:rPr>
          <w:color w:val="000000"/>
          <w:sz w:val="28"/>
          <w:szCs w:val="28"/>
        </w:rPr>
        <w:t>принципы, формы и методы организации производственного и технологического процессов;</w:t>
      </w:r>
    </w:p>
    <w:p w:rsidR="00A129FD" w:rsidRPr="00AD7490" w:rsidRDefault="00A129FD" w:rsidP="00A129FD">
      <w:pPr>
        <w:numPr>
          <w:ilvl w:val="0"/>
          <w:numId w:val="53"/>
        </w:numPr>
        <w:jc w:val="both"/>
        <w:rPr>
          <w:color w:val="000000"/>
          <w:sz w:val="28"/>
          <w:szCs w:val="28"/>
        </w:rPr>
      </w:pPr>
      <w:r w:rsidRPr="00AD7490">
        <w:rPr>
          <w:color w:val="000000"/>
          <w:sz w:val="28"/>
          <w:szCs w:val="28"/>
        </w:rPr>
        <w:t>принципы делового общения в коллективе.</w:t>
      </w:r>
    </w:p>
    <w:p w:rsidR="00A129FD" w:rsidRPr="00AD7490" w:rsidRDefault="00A129FD" w:rsidP="00A129FD">
      <w:pPr>
        <w:pStyle w:val="c18"/>
        <w:spacing w:before="0" w:beforeAutospacing="0" w:after="0" w:afterAutospacing="0"/>
        <w:jc w:val="both"/>
        <w:rPr>
          <w:b/>
          <w:bCs/>
          <w:color w:val="000000"/>
          <w:sz w:val="28"/>
          <w:szCs w:val="28"/>
        </w:rPr>
      </w:pPr>
      <w:r w:rsidRPr="00AD7490">
        <w:rPr>
          <w:b/>
          <w:b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Перечень практических работ составлялся с учетом требований ФГОС к умениям студентов по итогам изучения </w:t>
      </w:r>
      <w:r w:rsidRPr="00AD7490">
        <w:rPr>
          <w:color w:val="000000"/>
          <w:sz w:val="28"/>
          <w:szCs w:val="28"/>
        </w:rPr>
        <w:t>МДК 02.01. Планирование и организация работы структурного подразделения</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r w:rsidRPr="00AD7490">
        <w:rPr>
          <w:b/>
          <w:bCs/>
          <w:color w:val="000000"/>
          <w:sz w:val="28"/>
          <w:szCs w:val="28"/>
        </w:rPr>
        <w:t xml:space="preserve">   </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№1</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Расчет численности персонала структурного подразделения</w:t>
      </w:r>
    </w:p>
    <w:p w:rsidR="00A129FD" w:rsidRPr="00AD7490" w:rsidRDefault="00A129FD" w:rsidP="00A129FD">
      <w:pPr>
        <w:pStyle w:val="c18"/>
        <w:spacing w:before="0" w:beforeAutospacing="0" w:after="0" w:afterAutospacing="0"/>
        <w:jc w:val="both"/>
        <w:rPr>
          <w:i/>
          <w:iCs/>
          <w:color w:val="000000"/>
          <w:sz w:val="28"/>
          <w:szCs w:val="28"/>
        </w:rPr>
      </w:pPr>
      <w:r w:rsidRPr="00AD7490">
        <w:rPr>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Цель работы</w:t>
      </w:r>
      <w:r w:rsidRPr="00AD7490">
        <w:rPr>
          <w:i/>
          <w:iCs/>
          <w:color w:val="000000"/>
          <w:sz w:val="28"/>
          <w:szCs w:val="28"/>
        </w:rPr>
        <w:t> – научиться рассчитывать численность работников по категориям</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и классификацию персонала предприятия;</w:t>
      </w:r>
    </w:p>
    <w:p w:rsidR="00A129FD" w:rsidRPr="00AD7490" w:rsidRDefault="00A129FD" w:rsidP="00A129FD">
      <w:pPr>
        <w:jc w:val="both"/>
        <w:rPr>
          <w:color w:val="000000"/>
          <w:sz w:val="28"/>
          <w:szCs w:val="28"/>
        </w:rPr>
      </w:pPr>
      <w:r w:rsidRPr="00AD7490">
        <w:rPr>
          <w:color w:val="000000"/>
          <w:sz w:val="28"/>
          <w:szCs w:val="28"/>
        </w:rPr>
        <w:t>– сущность списочной, среднесписочной и явочной численности работников;</w:t>
      </w:r>
    </w:p>
    <w:p w:rsidR="00A129FD" w:rsidRPr="00AD7490" w:rsidRDefault="00A129FD" w:rsidP="00A129FD">
      <w:pPr>
        <w:jc w:val="both"/>
        <w:rPr>
          <w:color w:val="000000"/>
          <w:sz w:val="28"/>
          <w:szCs w:val="28"/>
        </w:rPr>
      </w:pPr>
      <w:r w:rsidRPr="00AD7490">
        <w:rPr>
          <w:color w:val="000000"/>
          <w:sz w:val="28"/>
          <w:szCs w:val="28"/>
        </w:rPr>
        <w:t>– основы нормирования труда.</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численность персонала структурного подразделения;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jc w:val="both"/>
        <w:rPr>
          <w:color w:val="000000"/>
          <w:sz w:val="28"/>
          <w:szCs w:val="28"/>
        </w:rPr>
      </w:pPr>
      <w:r w:rsidRPr="00AD7490">
        <w:rPr>
          <w:color w:val="000000"/>
          <w:sz w:val="28"/>
          <w:szCs w:val="28"/>
        </w:rPr>
        <w:t>        В практике учета кадров различают списочный состав, среднесписочный и явочный.</w:t>
      </w:r>
    </w:p>
    <w:p w:rsidR="00A129FD" w:rsidRPr="00AD7490" w:rsidRDefault="00A129FD" w:rsidP="00A129FD">
      <w:pPr>
        <w:jc w:val="both"/>
        <w:rPr>
          <w:color w:val="000000"/>
          <w:sz w:val="28"/>
          <w:szCs w:val="28"/>
        </w:rPr>
      </w:pPr>
      <w:r w:rsidRPr="00AD7490">
        <w:rPr>
          <w:color w:val="000000"/>
          <w:sz w:val="28"/>
          <w:szCs w:val="28"/>
        </w:rPr>
        <w:t>        В </w:t>
      </w:r>
      <w:r w:rsidRPr="00AD7490">
        <w:rPr>
          <w:b/>
          <w:bCs/>
          <w:i/>
          <w:iCs/>
          <w:color w:val="000000"/>
          <w:sz w:val="28"/>
          <w:szCs w:val="28"/>
        </w:rPr>
        <w:t>списочный состав</w:t>
      </w:r>
      <w:r w:rsidRPr="00AD7490">
        <w:rPr>
          <w:b/>
          <w:bCs/>
          <w:color w:val="000000"/>
          <w:sz w:val="28"/>
          <w:szCs w:val="28"/>
        </w:rPr>
        <w:t> </w:t>
      </w:r>
      <w:r w:rsidRPr="00AD7490">
        <w:rPr>
          <w:color w:val="000000"/>
          <w:sz w:val="28"/>
          <w:szCs w:val="28"/>
        </w:rPr>
        <w:t>работников предприятия входят все категории постоянных, сезонных и временных работников, принятых на работу на срок не менее 5 дней. Кроме того, в списочный состав включаются также работники, принятые на работу по основной деятельности предприятия на срок свыше 1 дня. Включение в списочный состав производится со дня их зачисления на работу. В списках работников предприятия должны состоять как фактически работающие на данный период времени, так и отсутствующие на работе по каким-либо причинам.</w:t>
      </w:r>
    </w:p>
    <w:p w:rsidR="00A129FD" w:rsidRPr="00AD7490" w:rsidRDefault="00A129FD" w:rsidP="00A129FD">
      <w:pPr>
        <w:jc w:val="both"/>
        <w:rPr>
          <w:color w:val="000000"/>
          <w:sz w:val="28"/>
          <w:szCs w:val="28"/>
        </w:rPr>
      </w:pPr>
      <w:r w:rsidRPr="00AD7490">
        <w:rPr>
          <w:b/>
          <w:bCs/>
          <w:color w:val="000000"/>
          <w:sz w:val="28"/>
          <w:szCs w:val="28"/>
        </w:rPr>
        <w:t>        </w:t>
      </w:r>
      <w:r w:rsidRPr="00AD7490">
        <w:rPr>
          <w:b/>
          <w:bCs/>
          <w:i/>
          <w:iCs/>
          <w:color w:val="000000"/>
          <w:sz w:val="28"/>
          <w:szCs w:val="28"/>
        </w:rPr>
        <w:t>Среднесписочная численность</w:t>
      </w:r>
      <w:r w:rsidRPr="00AD7490">
        <w:rPr>
          <w:b/>
          <w:bCs/>
          <w:color w:val="000000"/>
          <w:sz w:val="28"/>
          <w:szCs w:val="28"/>
        </w:rPr>
        <w:t> </w:t>
      </w:r>
      <w:r w:rsidRPr="00AD7490">
        <w:rPr>
          <w:color w:val="000000"/>
          <w:sz w:val="28"/>
          <w:szCs w:val="28"/>
        </w:rPr>
        <w:t xml:space="preserve">работников за отчетный месяц определяется путем суммирования числа работников за все календарные дни отчетного месяца, включая праздничные и выходные дни, и деления полученной суммы на число календарных дней отчетного периода. При этом списочное число работников за выходной или праздничный день </w:t>
      </w:r>
      <w:r w:rsidRPr="00AD7490">
        <w:rPr>
          <w:color w:val="000000"/>
          <w:sz w:val="28"/>
          <w:szCs w:val="28"/>
        </w:rPr>
        <w:lastRenderedPageBreak/>
        <w:t>принимается равным списочному числу работников за предшествующий рабочий день.</w:t>
      </w:r>
    </w:p>
    <w:p w:rsidR="00A129FD" w:rsidRPr="00AD7490" w:rsidRDefault="00A129FD" w:rsidP="00A129FD">
      <w:pPr>
        <w:jc w:val="both"/>
        <w:rPr>
          <w:color w:val="000000"/>
          <w:sz w:val="28"/>
          <w:szCs w:val="28"/>
        </w:rPr>
      </w:pPr>
      <w:r w:rsidRPr="00AD7490">
        <w:rPr>
          <w:color w:val="000000"/>
          <w:sz w:val="28"/>
          <w:szCs w:val="28"/>
        </w:rPr>
        <w:t>        От списочного состава работников следует отличать </w:t>
      </w:r>
      <w:r w:rsidRPr="00AD7490">
        <w:rPr>
          <w:b/>
          <w:bCs/>
          <w:i/>
          <w:iCs/>
          <w:color w:val="000000"/>
          <w:sz w:val="28"/>
          <w:szCs w:val="28"/>
        </w:rPr>
        <w:t>явочный</w:t>
      </w:r>
      <w:r w:rsidRPr="00AD7490">
        <w:rPr>
          <w:color w:val="000000"/>
          <w:sz w:val="28"/>
          <w:szCs w:val="28"/>
        </w:rPr>
        <w:t>, который показывает, сколько человек из числа состоящих в списке явилось на работу.</w:t>
      </w:r>
    </w:p>
    <w:p w:rsidR="00A129FD" w:rsidRPr="00AD7490" w:rsidRDefault="00A129FD" w:rsidP="00A129FD">
      <w:pPr>
        <w:jc w:val="both"/>
        <w:rPr>
          <w:color w:val="000000"/>
          <w:sz w:val="28"/>
          <w:szCs w:val="28"/>
        </w:rPr>
      </w:pPr>
      <w:r w:rsidRPr="00AD7490">
        <w:rPr>
          <w:color w:val="000000"/>
          <w:sz w:val="28"/>
          <w:szCs w:val="28"/>
        </w:rPr>
        <w:t>        Число фактически работающих показывает численность персонала не только явившегося, но и фактически приступившего к работе. Разность между явочным числом и числом фактически работающих показывает число лиц, находившихся в целодневных простоях (из-за аварий…)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Для определения потребного количества рабочих рассчитывают годовой эффективный фонд времени, устанавливающий число рабочих часов, которое должно быть отработано 1-м рабочим за год.</w:t>
      </w:r>
    </w:p>
    <w:tbl>
      <w:tblPr>
        <w:tblW w:w="9607" w:type="dxa"/>
        <w:tblInd w:w="-116" w:type="dxa"/>
        <w:tblCellMar>
          <w:top w:w="15" w:type="dxa"/>
          <w:left w:w="15" w:type="dxa"/>
          <w:bottom w:w="15" w:type="dxa"/>
          <w:right w:w="15" w:type="dxa"/>
        </w:tblCellMar>
        <w:tblLook w:val="04A0"/>
      </w:tblPr>
      <w:tblGrid>
        <w:gridCol w:w="8793"/>
        <w:gridCol w:w="814"/>
      </w:tblGrid>
      <w:tr w:rsidR="00A129FD" w:rsidRPr="00AD7490" w:rsidTr="00F47C65">
        <w:trPr>
          <w:trHeight w:val="376"/>
        </w:trPr>
        <w:tc>
          <w:tcPr>
            <w:tcW w:w="879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firstLine="540"/>
              <w:jc w:val="center"/>
              <w:rPr>
                <w:color w:val="000000"/>
                <w:sz w:val="28"/>
                <w:szCs w:val="28"/>
              </w:rPr>
            </w:pPr>
            <w:r>
              <w:rPr>
                <w:noProof/>
                <w:color w:val="000000"/>
                <w:sz w:val="28"/>
                <w:szCs w:val="28"/>
              </w:rPr>
              <w:drawing>
                <wp:inline distT="0" distB="0" distL="0" distR="0">
                  <wp:extent cx="695325" cy="171450"/>
                  <wp:effectExtent l="19050" t="0" r="9525" b="0"/>
                  <wp:docPr id="152" name="Рисунок 3" descr="https://www.google.com/chart?cht=tx&amp;chf=bg,s,FFFFFF00&amp;chco=000000&amp;chl=F%D1%8D%D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www.google.com/chart?cht=tx&amp;chf=bg,s,FFFFFF00&amp;chco=000000&amp;chl=F%D1%8D%D1%84"/>
                          <pic:cNvPicPr>
                            <a:picLocks noChangeAspect="1" noChangeArrowheads="1"/>
                          </pic:cNvPicPr>
                        </pic:nvPicPr>
                        <pic:blipFill>
                          <a:blip r:embed="rId316" cstate="print"/>
                          <a:srcRect/>
                          <a:stretch>
                            <a:fillRect/>
                          </a:stretch>
                        </pic:blipFill>
                        <pic:spPr bwMode="auto">
                          <a:xfrm>
                            <a:off x="0" y="0"/>
                            <a:ext cx="695325" cy="171450"/>
                          </a:xfrm>
                          <a:prstGeom prst="rect">
                            <a:avLst/>
                          </a:prstGeom>
                          <a:noFill/>
                          <a:ln w="9525">
                            <a:noFill/>
                            <a:miter lim="800000"/>
                            <a:headEnd/>
                            <a:tailEnd/>
                          </a:ln>
                        </pic:spPr>
                      </pic:pic>
                    </a:graphicData>
                  </a:graphic>
                </wp:inline>
              </w:drawing>
            </w:r>
            <w:r w:rsidRPr="00AD7490">
              <w:rPr>
                <w:color w:val="000000"/>
                <w:sz w:val="28"/>
                <w:szCs w:val="28"/>
              </w:rPr>
              <w:t> = (Др – (О +Н) </w:t>
            </w:r>
            <w:r>
              <w:rPr>
                <w:noProof/>
                <w:color w:val="000000"/>
                <w:sz w:val="28"/>
                <w:szCs w:val="28"/>
              </w:rPr>
              <w:drawing>
                <wp:inline distT="0" distB="0" distL="0" distR="0">
                  <wp:extent cx="285750" cy="171450"/>
                  <wp:effectExtent l="19050" t="0" r="0" b="0"/>
                  <wp:docPr id="153" name="Рисунок 4"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 </w:t>
            </w:r>
            <w:r>
              <w:rPr>
                <w:noProof/>
                <w:color w:val="000000"/>
                <w:sz w:val="28"/>
                <w:szCs w:val="28"/>
              </w:rPr>
              <w:drawing>
                <wp:inline distT="0" distB="0" distL="0" distR="0">
                  <wp:extent cx="409575" cy="171450"/>
                  <wp:effectExtent l="19050" t="0" r="9525" b="0"/>
                  <wp:docPr id="154" name="Рисунок 5" descr="https://www.google.com/chart?cht=tx&amp;chf=bg,s,FFFFFF00&amp;chco=000000&amp;chl=F%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www.google.com/chart?cht=tx&amp;chf=bg,s,FFFFFF00&amp;chco=000000&amp;chl=F%D1%81"/>
                          <pic:cNvPicPr>
                            <a:picLocks noChangeAspect="1" noChangeArrowheads="1"/>
                          </pic:cNvPicPr>
                        </pic:nvPicPr>
                        <pic:blipFill>
                          <a:blip r:embed="rId318" cstate="print"/>
                          <a:srcRect/>
                          <a:stretch>
                            <a:fillRect/>
                          </a:stretch>
                        </pic:blipFill>
                        <pic:spPr bwMode="auto">
                          <a:xfrm>
                            <a:off x="0" y="0"/>
                            <a:ext cx="409575" cy="171450"/>
                          </a:xfrm>
                          <a:prstGeom prst="rect">
                            <a:avLst/>
                          </a:prstGeom>
                          <a:noFill/>
                          <a:ln w="9525">
                            <a:noFill/>
                            <a:miter lim="800000"/>
                            <a:headEnd/>
                            <a:tailEnd/>
                          </a:ln>
                        </pic:spPr>
                      </pic:pic>
                    </a:graphicData>
                  </a:graphic>
                </wp:inline>
              </w:drawing>
            </w:r>
            <w:r w:rsidRPr="00AD7490">
              <w:rPr>
                <w:rStyle w:val="c6"/>
                <w:color w:val="000000"/>
                <w:sz w:val="28"/>
                <w:szCs w:val="28"/>
              </w:rPr>
              <w:t>, час</w:t>
            </w:r>
          </w:p>
        </w:tc>
        <w:tc>
          <w:tcPr>
            <w:tcW w:w="81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w:t>
            </w:r>
          </w:p>
        </w:tc>
      </w:tr>
    </w:tbl>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Где</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 Др – количество рабочих дней в году;</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О – средняя продолжительность отпусков, дни.</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Н – средняя продолжительность невыходов в связи с болезнью и другими уважительными причинами, дни.</w:t>
      </w:r>
    </w:p>
    <w:p w:rsidR="00A129FD" w:rsidRPr="00AD7490" w:rsidRDefault="00A129FD" w:rsidP="00A129FD">
      <w:pPr>
        <w:pStyle w:val="c18"/>
        <w:spacing w:before="0" w:beforeAutospacing="0" w:after="0" w:afterAutospacing="0"/>
        <w:ind w:firstLine="540"/>
        <w:jc w:val="both"/>
        <w:rPr>
          <w:color w:val="000000"/>
          <w:sz w:val="28"/>
          <w:szCs w:val="28"/>
        </w:rPr>
      </w:pPr>
      <w:r>
        <w:rPr>
          <w:noProof/>
          <w:color w:val="000000"/>
          <w:sz w:val="28"/>
          <w:szCs w:val="28"/>
        </w:rPr>
        <w:drawing>
          <wp:inline distT="0" distB="0" distL="0" distR="0">
            <wp:extent cx="409575" cy="171450"/>
            <wp:effectExtent l="19050" t="0" r="9525" b="0"/>
            <wp:docPr id="155" name="Рисунок 6" descr="https://www.google.com/chart?cht=tx&amp;chf=bg,s,FFFFFF00&amp;chco=000000&amp;chl=F%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www.google.com/chart?cht=tx&amp;chf=bg,s,FFFFFF00&amp;chco=000000&amp;chl=F%D1%81"/>
                    <pic:cNvPicPr>
                      <a:picLocks noChangeAspect="1" noChangeArrowheads="1"/>
                    </pic:cNvPicPr>
                  </pic:nvPicPr>
                  <pic:blipFill>
                    <a:blip r:embed="rId318" cstate="print"/>
                    <a:srcRect/>
                    <a:stretch>
                      <a:fillRect/>
                    </a:stretch>
                  </pic:blipFill>
                  <pic:spPr bwMode="auto">
                    <a:xfrm>
                      <a:off x="0" y="0"/>
                      <a:ext cx="409575" cy="171450"/>
                    </a:xfrm>
                    <a:prstGeom prst="rect">
                      <a:avLst/>
                    </a:prstGeom>
                    <a:noFill/>
                    <a:ln w="9525">
                      <a:noFill/>
                      <a:miter lim="800000"/>
                      <a:headEnd/>
                      <a:tailEnd/>
                    </a:ln>
                  </pic:spPr>
                </pic:pic>
              </a:graphicData>
            </a:graphic>
          </wp:inline>
        </w:drawing>
      </w:r>
      <w:r w:rsidRPr="00AD7490">
        <w:rPr>
          <w:color w:val="000000"/>
          <w:sz w:val="28"/>
          <w:szCs w:val="28"/>
        </w:rPr>
        <w:t> – продолжительность смены, час.</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Расчет численности основных производственных рабочих производится отдельно по каждой профессии (токарь, фрезеровщик и т.д.) и разрядам.</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Списочная численность работников основного производства равна:</w:t>
      </w:r>
    </w:p>
    <w:tbl>
      <w:tblPr>
        <w:tblW w:w="9588" w:type="dxa"/>
        <w:tblInd w:w="-116" w:type="dxa"/>
        <w:tblCellMar>
          <w:top w:w="15" w:type="dxa"/>
          <w:left w:w="15" w:type="dxa"/>
          <w:bottom w:w="15" w:type="dxa"/>
          <w:right w:w="15" w:type="dxa"/>
        </w:tblCellMar>
        <w:tblLook w:val="04A0"/>
      </w:tblPr>
      <w:tblGrid>
        <w:gridCol w:w="8737"/>
        <w:gridCol w:w="851"/>
      </w:tblGrid>
      <w:tr w:rsidR="00A129FD" w:rsidRPr="00AD7490" w:rsidTr="00F47C65">
        <w:trPr>
          <w:trHeight w:val="811"/>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962400" cy="409575"/>
                  <wp:effectExtent l="19050" t="0" r="0" b="0"/>
                  <wp:docPr id="156" name="Рисунок 7" descr="https://www.google.com/chart?cht=tx&amp;chf=bg,s,FFFFFF00&amp;chco=000000&amp;chl=R%D0%BF%D1%81%3D%5Cfrac%7B%D0%A2%D1%88%D1%82.%D0%BA%C3%97N%D0%B3%D0%BE%D0%B4%7D%7BF%D1%8D%D1%84%C3%97%D0%9A%D0%B2%C3%97%7Bm%7D_%7B%D1%81%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www.google.com/chart?cht=tx&amp;chf=bg,s,FFFFFF00&amp;chco=000000&amp;chl=R%D0%BF%D1%81%3D%5Cfrac%7B%D0%A2%D1%88%D1%82.%D0%BA%C3%97N%D0%B3%D0%BE%D0%B4%7D%7BF%D1%8D%D1%84%C3%97%D0%9A%D0%B2%C3%97%7Bm%7D_%7B%D1%81%7D%7D%2C%5C+%D1%87%D0%B5%D0%BB."/>
                          <pic:cNvPicPr>
                            <a:picLocks noChangeAspect="1" noChangeArrowheads="1"/>
                          </pic:cNvPicPr>
                        </pic:nvPicPr>
                        <pic:blipFill>
                          <a:blip r:embed="rId319" cstate="print"/>
                          <a:srcRect/>
                          <a:stretch>
                            <a:fillRect/>
                          </a:stretch>
                        </pic:blipFill>
                        <pic:spPr bwMode="auto">
                          <a:xfrm>
                            <a:off x="0" y="0"/>
                            <a:ext cx="3962400" cy="409575"/>
                          </a:xfrm>
                          <a:prstGeom prst="rect">
                            <a:avLst/>
                          </a:prstGeom>
                          <a:noFill/>
                          <a:ln w="9525">
                            <a:noFill/>
                            <a:miter lim="800000"/>
                            <a:headEnd/>
                            <a:tailEnd/>
                          </a:ln>
                        </pic:spPr>
                      </pic:pic>
                    </a:graphicData>
                  </a:graphic>
                </wp:inline>
              </w:drawing>
            </w:r>
          </w:p>
        </w:tc>
        <w:tc>
          <w:tcPr>
            <w:tcW w:w="85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w:t>
            </w:r>
          </w:p>
        </w:tc>
      </w:tr>
    </w:tbl>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Где m</w:t>
      </w:r>
      <w:r w:rsidRPr="00AD7490">
        <w:rPr>
          <w:color w:val="000000"/>
          <w:sz w:val="28"/>
          <w:szCs w:val="28"/>
          <w:vertAlign w:val="subscript"/>
        </w:rPr>
        <w:t>c </w:t>
      </w:r>
      <w:r w:rsidRPr="00AD7490">
        <w:rPr>
          <w:color w:val="000000"/>
          <w:sz w:val="28"/>
          <w:szCs w:val="28"/>
        </w:rPr>
        <w:t>- количество станков, обслуживающих одновременно одним рабочим.</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Однако в практике работы предприятия имеется значительное количество работ, не подлежащих нормированию.</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В этом случае расчет производиться менее точно по средней выработке одного рабочего за предыдущий год.</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Эта выработка увеличивается на процент планируемого роста производительности труда.</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Численность основных производственных рабочих на ненормируемых работах равна:</w:t>
      </w:r>
    </w:p>
    <w:tbl>
      <w:tblPr>
        <w:tblW w:w="9620" w:type="dxa"/>
        <w:tblInd w:w="-116" w:type="dxa"/>
        <w:tblCellMar>
          <w:top w:w="15" w:type="dxa"/>
          <w:left w:w="15" w:type="dxa"/>
          <w:bottom w:w="15" w:type="dxa"/>
          <w:right w:w="15" w:type="dxa"/>
        </w:tblCellMar>
        <w:tblLook w:val="04A0"/>
      </w:tblPr>
      <w:tblGrid>
        <w:gridCol w:w="8805"/>
        <w:gridCol w:w="815"/>
      </w:tblGrid>
      <w:tr w:rsidR="00A129FD" w:rsidRPr="00AD7490" w:rsidTr="00F47C65">
        <w:trPr>
          <w:trHeight w:val="602"/>
        </w:trPr>
        <w:tc>
          <w:tcPr>
            <w:tcW w:w="880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162175" cy="390525"/>
                  <wp:effectExtent l="19050" t="0" r="9525" b="0"/>
                  <wp:docPr id="157" name="Рисунок 8" descr="https://www.google.com/chart?cht=tx&amp;chf=bg,s,FFFFFF00&amp;chco=000000&amp;chl=%7BR%7D_%7B%D0%BF%7D%3D%5Cfrac%7B%D0%9F%D0%A0%7D%7B%7B%D0%9F%7D_%7B%D1%82%D1%80%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www.google.com/chart?cht=tx&amp;chf=bg,s,FFFFFF00&amp;chco=000000&amp;chl=%7BR%7D_%7B%D0%BF%7D%3D%5Cfrac%7B%D0%9F%D0%A0%7D%7B%7B%D0%9F%7D_%7B%D1%82%D1%80%7D%7D%2C%5C+%D1%87%D0%B5%D0%BB."/>
                          <pic:cNvPicPr>
                            <a:picLocks noChangeAspect="1" noChangeArrowheads="1"/>
                          </pic:cNvPicPr>
                        </pic:nvPicPr>
                        <pic:blipFill>
                          <a:blip r:embed="rId320" cstate="print"/>
                          <a:srcRect/>
                          <a:stretch>
                            <a:fillRect/>
                          </a:stretch>
                        </pic:blipFill>
                        <pic:spPr bwMode="auto">
                          <a:xfrm>
                            <a:off x="0" y="0"/>
                            <a:ext cx="2162175" cy="390525"/>
                          </a:xfrm>
                          <a:prstGeom prst="rect">
                            <a:avLst/>
                          </a:prstGeom>
                          <a:noFill/>
                          <a:ln w="9525">
                            <a:noFill/>
                            <a:miter lim="800000"/>
                            <a:headEnd/>
                            <a:tailEnd/>
                          </a:ln>
                        </pic:spPr>
                      </pic:pic>
                    </a:graphicData>
                  </a:graphic>
                </wp:inline>
              </w:drawing>
            </w:r>
          </w:p>
        </w:tc>
        <w:tc>
          <w:tcPr>
            <w:tcW w:w="81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(1.3)</w:t>
            </w:r>
          </w:p>
        </w:tc>
      </w:tr>
    </w:tbl>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Где ПР – план производства на ненормируемых работах, руб.</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Птр – планируемая производительность труда (выработка), руб.</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Численность вспомогательных рабочих может определять:</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 по местам обслуживания. Так рассчитывается численность транспортных рабочих.</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 по нормам времени. Так производят расчет численности ремонтных рабочих. Чем больше трудоемкость ремонтных работ, тем больше требуется ремонтных рабочих.</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lastRenderedPageBreak/>
        <w:t>- по нормам относительной численности, т.е. в % к числу основных производственных рабочих. Так производится расчет контролеров, кладовщиков, комплектовщиков, распределителей работ.</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 по нормам обслуживания. Так рассчитывается численность наладчиков оборудования.</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 Явочная численность наладчиков равна:</w:t>
      </w:r>
    </w:p>
    <w:tbl>
      <w:tblPr>
        <w:tblW w:w="9796" w:type="dxa"/>
        <w:tblInd w:w="-116" w:type="dxa"/>
        <w:tblCellMar>
          <w:top w:w="15" w:type="dxa"/>
          <w:left w:w="15" w:type="dxa"/>
          <w:bottom w:w="15" w:type="dxa"/>
          <w:right w:w="15" w:type="dxa"/>
        </w:tblCellMar>
        <w:tblLook w:val="04A0"/>
      </w:tblPr>
      <w:tblGrid>
        <w:gridCol w:w="8966"/>
        <w:gridCol w:w="830"/>
      </w:tblGrid>
      <w:tr w:rsidR="00A129FD" w:rsidRPr="00AD7490" w:rsidTr="00F47C65">
        <w:trPr>
          <w:trHeight w:val="713"/>
        </w:trPr>
        <w:tc>
          <w:tcPr>
            <w:tcW w:w="896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990850" cy="419100"/>
                  <wp:effectExtent l="19050" t="0" r="0" b="0"/>
                  <wp:docPr id="158" name="Рисунок 9" descr="https://www.google.com/chart?cht=tx&amp;chf=bg,s,FFFFFF00&amp;chco=000000&amp;chl=%7BR%7D_%7B%D0%BD.%D1%8F%D0%B2.%7D%3D%5Cfrac%7BS%C3%97%7B%D0%9A%7D_%7B%D1%81%D0%BC%7D%7D%7B%7B%D0%9D%7D_%7B%D0%BE%D0%B1%D1%81%D0%BB%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www.google.com/chart?cht=tx&amp;chf=bg,s,FFFFFF00&amp;chco=000000&amp;chl=%7BR%7D_%7B%D0%BD.%D1%8F%D0%B2.%7D%3D%5Cfrac%7BS%C3%97%7B%D0%9A%7D_%7B%D1%81%D0%BC%7D%7D%7B%7B%D0%9D%7D_%7B%D0%BE%D0%B1%D1%81%D0%BB%7D%7D%2C%5C+%D1%87%D0%B5%D0%BB."/>
                          <pic:cNvPicPr>
                            <a:picLocks noChangeAspect="1" noChangeArrowheads="1"/>
                          </pic:cNvPicPr>
                        </pic:nvPicPr>
                        <pic:blipFill>
                          <a:blip r:embed="rId321" cstate="print"/>
                          <a:srcRect/>
                          <a:stretch>
                            <a:fillRect/>
                          </a:stretch>
                        </pic:blipFill>
                        <pic:spPr bwMode="auto">
                          <a:xfrm>
                            <a:off x="0" y="0"/>
                            <a:ext cx="2990850" cy="419100"/>
                          </a:xfrm>
                          <a:prstGeom prst="rect">
                            <a:avLst/>
                          </a:prstGeom>
                          <a:noFill/>
                          <a:ln w="9525">
                            <a:noFill/>
                            <a:miter lim="800000"/>
                            <a:headEnd/>
                            <a:tailEnd/>
                          </a:ln>
                        </pic:spPr>
                      </pic:pic>
                    </a:graphicData>
                  </a:graphic>
                </wp:inline>
              </w:drawing>
            </w:r>
          </w:p>
        </w:tc>
        <w:tc>
          <w:tcPr>
            <w:tcW w:w="83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(1.4)</w:t>
            </w:r>
          </w:p>
        </w:tc>
      </w:tr>
    </w:tbl>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Где</w:t>
      </w:r>
    </w:p>
    <w:p w:rsidR="00A129FD" w:rsidRPr="00AD7490" w:rsidRDefault="00A129FD" w:rsidP="00A129FD">
      <w:pPr>
        <w:pStyle w:val="c18"/>
        <w:spacing w:before="0" w:beforeAutospacing="0" w:after="0" w:afterAutospacing="0"/>
        <w:ind w:left="1276" w:hanging="736"/>
        <w:jc w:val="both"/>
        <w:rPr>
          <w:color w:val="000000"/>
          <w:sz w:val="28"/>
          <w:szCs w:val="28"/>
        </w:rPr>
      </w:pPr>
      <w:r w:rsidRPr="00AD7490">
        <w:rPr>
          <w:color w:val="000000"/>
          <w:sz w:val="28"/>
          <w:szCs w:val="28"/>
        </w:rPr>
        <w:t>S – количество станков, требующих наладки.</w:t>
      </w:r>
    </w:p>
    <w:p w:rsidR="00A129FD" w:rsidRPr="00AD7490" w:rsidRDefault="00A129FD" w:rsidP="00A129FD">
      <w:pPr>
        <w:pStyle w:val="c416"/>
        <w:spacing w:before="0" w:beforeAutospacing="0" w:after="0" w:afterAutospacing="0"/>
        <w:ind w:left="1276" w:hanging="736"/>
        <w:jc w:val="both"/>
        <w:rPr>
          <w:color w:val="000000"/>
          <w:sz w:val="28"/>
          <w:szCs w:val="28"/>
        </w:rPr>
      </w:pPr>
      <w:r>
        <w:rPr>
          <w:noProof/>
          <w:color w:val="000000"/>
          <w:sz w:val="28"/>
          <w:szCs w:val="28"/>
        </w:rPr>
        <w:drawing>
          <wp:inline distT="0" distB="0" distL="0" distR="0">
            <wp:extent cx="676275" cy="200025"/>
            <wp:effectExtent l="19050" t="0" r="9525" b="0"/>
            <wp:docPr id="159" name="Рисунок 10" descr="https://www.google.com/chart?cht=tx&amp;chf=bg,s,FFFFFF00&amp;chco=000000&amp;chl=%7B%D0%9A%7D_%7B%D1%81%D0%B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www.google.com/chart?cht=tx&amp;chf=bg,s,FFFFFF00&amp;chco=000000&amp;chl=%7B%D0%9A%7D_%7B%D1%81%D0%BC%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коэффициент сменности работы оборудования.</w:t>
      </w:r>
    </w:p>
    <w:p w:rsidR="00A129FD" w:rsidRPr="00AD7490" w:rsidRDefault="00A129FD" w:rsidP="00A129FD">
      <w:pPr>
        <w:pStyle w:val="c416"/>
        <w:spacing w:before="0" w:beforeAutospacing="0" w:after="0" w:afterAutospacing="0"/>
        <w:ind w:left="1276" w:hanging="736"/>
        <w:rPr>
          <w:color w:val="000000"/>
          <w:sz w:val="28"/>
          <w:szCs w:val="28"/>
        </w:rPr>
      </w:pPr>
      <w:r>
        <w:rPr>
          <w:noProof/>
          <w:color w:val="000000"/>
          <w:sz w:val="28"/>
          <w:szCs w:val="28"/>
        </w:rPr>
        <w:drawing>
          <wp:inline distT="0" distB="0" distL="0" distR="0">
            <wp:extent cx="1066800" cy="200025"/>
            <wp:effectExtent l="19050" t="0" r="0" b="0"/>
            <wp:docPr id="160" name="Рисунок 11" descr="https://www.google.com/chart?cht=tx&amp;chf=bg,s,FFFFFF00&amp;chco=000000&amp;chl=%7B%D0%9D%7D_%7B%D0%BE%D0%B1%D1%81%D0%BB%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www.google.com/chart?cht=tx&amp;chf=bg,s,FFFFFF00&amp;chco=000000&amp;chl=%7B%D0%9D%7D_%7B%D0%BE%D0%B1%D1%81%D0%BB%7D"/>
                    <pic:cNvPicPr>
                      <a:picLocks noChangeAspect="1" noChangeArrowheads="1"/>
                    </pic:cNvPicPr>
                  </pic:nvPicPr>
                  <pic:blipFill>
                    <a:blip r:embed="rId323" cstate="print"/>
                    <a:srcRect/>
                    <a:stretch>
                      <a:fillRect/>
                    </a:stretch>
                  </pic:blipFill>
                  <pic:spPr bwMode="auto">
                    <a:xfrm>
                      <a:off x="0" y="0"/>
                      <a:ext cx="1066800" cy="200025"/>
                    </a:xfrm>
                    <a:prstGeom prst="rect">
                      <a:avLst/>
                    </a:prstGeom>
                    <a:noFill/>
                    <a:ln w="9525">
                      <a:noFill/>
                      <a:miter lim="800000"/>
                      <a:headEnd/>
                      <a:tailEnd/>
                    </a:ln>
                  </pic:spPr>
                </pic:pic>
              </a:graphicData>
            </a:graphic>
          </wp:inline>
        </w:drawing>
      </w:r>
      <w:r w:rsidRPr="00AD7490">
        <w:rPr>
          <w:color w:val="000000"/>
          <w:sz w:val="28"/>
          <w:szCs w:val="28"/>
        </w:rPr>
        <w:t> - норма обслуживания на 1 наладчика в смену, шт.</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Норма обслуживания показывает, сколько станков данного типа может обслуживать наладчик за смену. Она устанавливается по каждому виду оборудования отдельно и зависит от сложности оборудования и его наладки.</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Списочная численность наладчиков равна:</w:t>
      </w:r>
    </w:p>
    <w:tbl>
      <w:tblPr>
        <w:tblW w:w="9870" w:type="dxa"/>
        <w:tblInd w:w="-116" w:type="dxa"/>
        <w:tblCellMar>
          <w:top w:w="15" w:type="dxa"/>
          <w:left w:w="15" w:type="dxa"/>
          <w:bottom w:w="15" w:type="dxa"/>
          <w:right w:w="15" w:type="dxa"/>
        </w:tblCellMar>
        <w:tblLook w:val="04A0"/>
      </w:tblPr>
      <w:tblGrid>
        <w:gridCol w:w="9034"/>
        <w:gridCol w:w="836"/>
      </w:tblGrid>
      <w:tr w:rsidR="00A129FD" w:rsidRPr="00AD7490" w:rsidTr="00F47C65">
        <w:trPr>
          <w:trHeight w:val="747"/>
        </w:trPr>
        <w:tc>
          <w:tcPr>
            <w:tcW w:w="90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447925" cy="361950"/>
                  <wp:effectExtent l="19050" t="0" r="9525" b="0"/>
                  <wp:docPr id="161" name="Рисунок 12" descr="https://www.google.com/chart?cht=tx&amp;chf=bg,s,FFFFFF00&amp;chco=000000&amp;chl=%7BR%7D_%7B%D0%BF%D1%81%7D%3D%5Cfrac%7B%7BR%7D_%7B%D0%BF.%D1%8F%D0%B2.%7D%7D%7B%D0%9A%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s://www.google.com/chart?cht=tx&amp;chf=bg,s,FFFFFF00&amp;chco=000000&amp;chl=%7BR%7D_%7B%D0%BF%D1%81%7D%3D%5Cfrac%7B%7BR%7D_%7B%D0%BF.%D1%8F%D0%B2.%7D%7D%7B%D0%9A%7D%2C%5C+%D1%87%D0%B5%D0%BB."/>
                          <pic:cNvPicPr>
                            <a:picLocks noChangeAspect="1" noChangeArrowheads="1"/>
                          </pic:cNvPicPr>
                        </pic:nvPicPr>
                        <pic:blipFill>
                          <a:blip r:embed="rId324" cstate="print"/>
                          <a:srcRect/>
                          <a:stretch>
                            <a:fillRect/>
                          </a:stretch>
                        </pic:blipFill>
                        <pic:spPr bwMode="auto">
                          <a:xfrm>
                            <a:off x="0" y="0"/>
                            <a:ext cx="2447925" cy="361950"/>
                          </a:xfrm>
                          <a:prstGeom prst="rect">
                            <a:avLst/>
                          </a:prstGeom>
                          <a:noFill/>
                          <a:ln w="9525">
                            <a:noFill/>
                            <a:miter lim="800000"/>
                            <a:headEnd/>
                            <a:tailEnd/>
                          </a:ln>
                        </pic:spPr>
                      </pic:pic>
                    </a:graphicData>
                  </a:graphic>
                </wp:inline>
              </w:drawing>
            </w:r>
          </w:p>
        </w:tc>
        <w:tc>
          <w:tcPr>
            <w:tcW w:w="83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(1.5)</w:t>
            </w:r>
          </w:p>
        </w:tc>
      </w:tr>
    </w:tbl>
    <w:p w:rsidR="00A129FD" w:rsidRPr="00AD7490" w:rsidRDefault="00A129FD" w:rsidP="00A129FD">
      <w:pPr>
        <w:rPr>
          <w:vanish/>
          <w:sz w:val="28"/>
          <w:szCs w:val="28"/>
        </w:rPr>
      </w:pPr>
    </w:p>
    <w:tbl>
      <w:tblPr>
        <w:tblW w:w="9883" w:type="dxa"/>
        <w:tblInd w:w="-116" w:type="dxa"/>
        <w:tblCellMar>
          <w:top w:w="15" w:type="dxa"/>
          <w:left w:w="15" w:type="dxa"/>
          <w:bottom w:w="15" w:type="dxa"/>
          <w:right w:w="15" w:type="dxa"/>
        </w:tblCellMar>
        <w:tblLook w:val="04A0"/>
      </w:tblPr>
      <w:tblGrid>
        <w:gridCol w:w="9046"/>
        <w:gridCol w:w="837"/>
      </w:tblGrid>
      <w:tr w:rsidR="00A129FD" w:rsidRPr="00AD7490" w:rsidTr="00F47C65">
        <w:trPr>
          <w:trHeight w:val="525"/>
        </w:trPr>
        <w:tc>
          <w:tcPr>
            <w:tcW w:w="904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23925" cy="342900"/>
                  <wp:effectExtent l="19050" t="0" r="9525" b="0"/>
                  <wp:docPr id="162" name="Рисунок 13" descr="https://www.google.com/chart?cht=tx&amp;chf=bg,s,FFFFFF00&amp;chco=000000&amp;chl=%D0%9A%3D%5Cfrac%7B1-%D0%B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s://www.google.com/chart?cht=tx&amp;chf=bg,s,FFFFFF00&amp;chco=000000&amp;chl=%D0%9A%3D%5Cfrac%7B1-%D0%B0%7D%7B100%7D"/>
                          <pic:cNvPicPr>
                            <a:picLocks noChangeAspect="1" noChangeArrowheads="1"/>
                          </pic:cNvPicPr>
                        </pic:nvPicPr>
                        <pic:blipFill>
                          <a:blip r:embed="rId325" cstate="print"/>
                          <a:srcRect/>
                          <a:stretch>
                            <a:fillRect/>
                          </a:stretch>
                        </pic:blipFill>
                        <pic:spPr bwMode="auto">
                          <a:xfrm>
                            <a:off x="0" y="0"/>
                            <a:ext cx="923925" cy="342900"/>
                          </a:xfrm>
                          <a:prstGeom prst="rect">
                            <a:avLst/>
                          </a:prstGeom>
                          <a:noFill/>
                          <a:ln w="9525">
                            <a:noFill/>
                            <a:miter lim="800000"/>
                            <a:headEnd/>
                            <a:tailEnd/>
                          </a:ln>
                        </pic:spPr>
                      </pic:pic>
                    </a:graphicData>
                  </a:graphic>
                </wp:inline>
              </w:drawing>
            </w:r>
          </w:p>
        </w:tc>
        <w:tc>
          <w:tcPr>
            <w:tcW w:w="8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(1.6)</w:t>
            </w:r>
          </w:p>
        </w:tc>
      </w:tr>
    </w:tbl>
    <w:p w:rsidR="00A129FD" w:rsidRPr="00AD7490" w:rsidRDefault="00A129FD" w:rsidP="00A129FD">
      <w:pPr>
        <w:pStyle w:val="c18"/>
        <w:spacing w:before="0" w:beforeAutospacing="0" w:after="0" w:afterAutospacing="0"/>
        <w:ind w:left="568"/>
        <w:jc w:val="both"/>
        <w:rPr>
          <w:color w:val="000000"/>
          <w:sz w:val="28"/>
          <w:szCs w:val="28"/>
        </w:rPr>
      </w:pPr>
      <w:r w:rsidRPr="00AD7490">
        <w:rPr>
          <w:color w:val="000000"/>
          <w:sz w:val="28"/>
          <w:szCs w:val="28"/>
        </w:rPr>
        <w:t>Где</w:t>
      </w:r>
    </w:p>
    <w:p w:rsidR="00A129FD" w:rsidRPr="00AD7490" w:rsidRDefault="00A129FD" w:rsidP="00A129FD">
      <w:pPr>
        <w:pStyle w:val="c18"/>
        <w:spacing w:before="0" w:beforeAutospacing="0" w:after="0" w:afterAutospacing="0"/>
        <w:ind w:left="568"/>
        <w:jc w:val="both"/>
        <w:rPr>
          <w:color w:val="000000"/>
          <w:sz w:val="28"/>
          <w:szCs w:val="28"/>
        </w:rPr>
      </w:pPr>
      <w:r w:rsidRPr="00AD7490">
        <w:rPr>
          <w:color w:val="000000"/>
          <w:sz w:val="28"/>
          <w:szCs w:val="28"/>
        </w:rPr>
        <w:t>                Rп.яв – количество наладчиков явочная, чел.</w:t>
      </w:r>
    </w:p>
    <w:p w:rsidR="00A129FD" w:rsidRPr="00AD7490" w:rsidRDefault="00A129FD" w:rsidP="00A129FD">
      <w:pPr>
        <w:pStyle w:val="c18"/>
        <w:spacing w:before="0" w:beforeAutospacing="0" w:after="0" w:afterAutospacing="0"/>
        <w:ind w:left="992"/>
        <w:jc w:val="both"/>
        <w:rPr>
          <w:color w:val="000000"/>
          <w:sz w:val="28"/>
          <w:szCs w:val="28"/>
        </w:rPr>
      </w:pPr>
      <w:r w:rsidRPr="00AD7490">
        <w:rPr>
          <w:color w:val="000000"/>
          <w:sz w:val="28"/>
          <w:szCs w:val="28"/>
        </w:rPr>
        <w:t>        К – коэффициент, учитывающий потери времени по уважительным причинам (болезни, отпуска).</w:t>
      </w:r>
    </w:p>
    <w:p w:rsidR="00A129FD" w:rsidRPr="00AD7490" w:rsidRDefault="00A129FD" w:rsidP="00A129FD">
      <w:pPr>
        <w:pStyle w:val="c18"/>
        <w:spacing w:before="0" w:beforeAutospacing="0" w:after="0" w:afterAutospacing="0"/>
        <w:ind w:left="992"/>
        <w:jc w:val="both"/>
        <w:rPr>
          <w:color w:val="000000"/>
          <w:sz w:val="28"/>
          <w:szCs w:val="28"/>
        </w:rPr>
      </w:pPr>
      <w:r w:rsidRPr="00AD7490">
        <w:rPr>
          <w:color w:val="000000"/>
          <w:sz w:val="28"/>
          <w:szCs w:val="28"/>
        </w:rPr>
        <w:t>        а – планируемый % потерь времени по уважительным причинам.</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Потребное количество ИТР, МОП, охраны определяется по штатному расписанию которое разрабатывается предприятием самостоятельно на основании производственной структуры предприятия и структуры управления предприятием.</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Решите задачи, используя приведенные алгоритмы.</w:t>
      </w:r>
    </w:p>
    <w:tbl>
      <w:tblPr>
        <w:tblW w:w="9761" w:type="dxa"/>
        <w:tblInd w:w="-6" w:type="dxa"/>
        <w:tblCellMar>
          <w:top w:w="15" w:type="dxa"/>
          <w:left w:w="15" w:type="dxa"/>
          <w:bottom w:w="15" w:type="dxa"/>
          <w:right w:w="15" w:type="dxa"/>
        </w:tblCellMar>
        <w:tblLook w:val="04A0"/>
      </w:tblPr>
      <w:tblGrid>
        <w:gridCol w:w="9761"/>
      </w:tblGrid>
      <w:tr w:rsidR="00A129FD" w:rsidRPr="00AD7490" w:rsidTr="00F47C65">
        <w:trPr>
          <w:trHeight w:val="683"/>
        </w:trPr>
        <w:tc>
          <w:tcPr>
            <w:tcW w:w="976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На участке установлено 50 станков. Режим работы 2 смены. Норма обслуживания 4 станка на 1 рабочего. Определить явочное количество рабочих.</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54"/>
        </w:numPr>
        <w:jc w:val="both"/>
        <w:rPr>
          <w:color w:val="000000"/>
          <w:sz w:val="28"/>
          <w:szCs w:val="28"/>
        </w:rPr>
      </w:pPr>
      <w:r w:rsidRPr="00AD7490">
        <w:rPr>
          <w:color w:val="000000"/>
          <w:sz w:val="28"/>
          <w:szCs w:val="28"/>
        </w:rPr>
        <w:t>Определяем явочное количество рабочих</w:t>
      </w:r>
    </w:p>
    <w:tbl>
      <w:tblPr>
        <w:tblW w:w="9883" w:type="dxa"/>
        <w:tblInd w:w="-116" w:type="dxa"/>
        <w:tblCellMar>
          <w:top w:w="15" w:type="dxa"/>
          <w:left w:w="15" w:type="dxa"/>
          <w:bottom w:w="15" w:type="dxa"/>
          <w:right w:w="15" w:type="dxa"/>
        </w:tblCellMar>
        <w:tblLook w:val="04A0"/>
      </w:tblPr>
      <w:tblGrid>
        <w:gridCol w:w="8906"/>
        <w:gridCol w:w="977"/>
      </w:tblGrid>
      <w:tr w:rsidR="00A129FD" w:rsidRPr="00AD7490" w:rsidTr="00F47C65">
        <w:trPr>
          <w:trHeight w:val="726"/>
        </w:trPr>
        <w:tc>
          <w:tcPr>
            <w:tcW w:w="890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990850" cy="419100"/>
                  <wp:effectExtent l="19050" t="0" r="0" b="0"/>
                  <wp:docPr id="163" name="Рисунок 14" descr="https://www.google.com/chart?cht=tx&amp;chf=bg,s,FFFFFF00&amp;chco=000000&amp;chl=%7BR%7D_%7B%D0%BD.%D1%8F%D0%B2.%7D%3D%5Cfrac%7BS%C3%97%7B%D0%9A%7D_%7B%D1%81%D0%BC%7D%7D%7B%7B%D0%9D%7D_%7B%D0%BE%D0%B1%D1%81%D0%BB%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s://www.google.com/chart?cht=tx&amp;chf=bg,s,FFFFFF00&amp;chco=000000&amp;chl=%7BR%7D_%7B%D0%BD.%D1%8F%D0%B2.%7D%3D%5Cfrac%7BS%C3%97%7B%D0%9A%7D_%7B%D1%81%D0%BC%7D%7D%7B%7B%D0%9D%7D_%7B%D0%BE%D0%B1%D1%81%D0%BB%7D%7D%2C%5C+%D1%87%D0%B5%D0%BB."/>
                          <pic:cNvPicPr>
                            <a:picLocks noChangeAspect="1" noChangeArrowheads="1"/>
                          </pic:cNvPicPr>
                        </pic:nvPicPr>
                        <pic:blipFill>
                          <a:blip r:embed="rId321" cstate="print"/>
                          <a:srcRect/>
                          <a:stretch>
                            <a:fillRect/>
                          </a:stretch>
                        </pic:blipFill>
                        <pic:spPr bwMode="auto">
                          <a:xfrm>
                            <a:off x="0" y="0"/>
                            <a:ext cx="2990850" cy="419100"/>
                          </a:xfrm>
                          <a:prstGeom prst="rect">
                            <a:avLst/>
                          </a:prstGeom>
                          <a:noFill/>
                          <a:ln w="9525">
                            <a:noFill/>
                            <a:miter lim="800000"/>
                            <a:headEnd/>
                            <a:tailEnd/>
                          </a:ln>
                        </pic:spPr>
                      </pic:pic>
                    </a:graphicData>
                  </a:graphic>
                </wp:inline>
              </w:drawing>
            </w:r>
          </w:p>
        </w:tc>
        <w:tc>
          <w:tcPr>
            <w:tcW w:w="97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2724150" cy="342900"/>
            <wp:effectExtent l="19050" t="0" r="0" b="0"/>
            <wp:docPr id="164" name="Рисунок 15" descr="https://www.google.com/chart?cht=tx&amp;chf=bg,s,FFFFFF00&amp;chco=000000&amp;chl=%7BR%7D_%7B%D0%BD.%D1%8F%D0%B2.%7D%3D%5Cfrac%7B50%C3%972%7D%7B4%7D%3D25%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s://www.google.com/chart?cht=tx&amp;chf=bg,s,FFFFFF00&amp;chco=000000&amp;chl=%7BR%7D_%7B%D0%BD.%D1%8F%D0%B2.%7D%3D%5Cfrac%7B50%C3%972%7D%7B4%7D%3D25%5C+%D1%87%D0%B5%D0%BB."/>
                    <pic:cNvPicPr>
                      <a:picLocks noChangeAspect="1" noChangeArrowheads="1"/>
                    </pic:cNvPicPr>
                  </pic:nvPicPr>
                  <pic:blipFill>
                    <a:blip r:embed="rId326" cstate="print"/>
                    <a:srcRect/>
                    <a:stretch>
                      <a:fillRect/>
                    </a:stretch>
                  </pic:blipFill>
                  <pic:spPr bwMode="auto">
                    <a:xfrm>
                      <a:off x="0" y="0"/>
                      <a:ext cx="2724150" cy="3429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На участке установлено </w:t>
      </w:r>
      <w:r w:rsidRPr="00AD7490">
        <w:rPr>
          <w:b/>
          <w:bCs/>
          <w:i/>
          <w:iCs/>
          <w:color w:val="000000"/>
          <w:sz w:val="28"/>
          <w:szCs w:val="28"/>
        </w:rPr>
        <w:t>60 станков</w:t>
      </w:r>
      <w:r w:rsidRPr="00AD7490">
        <w:rPr>
          <w:color w:val="000000"/>
          <w:sz w:val="28"/>
          <w:szCs w:val="28"/>
        </w:rPr>
        <w:t>. Режим работы 2 смены. Норма обслуживания 3 станка на 1 рабочего. Определить явочное количество рабочих.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2</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color w:val="000000"/>
          <w:sz w:val="28"/>
          <w:szCs w:val="28"/>
        </w:rPr>
        <w:t>В цехе установлено 120 станков. Режим работы 3 смены. В 1-ю смену отработало 120 станков, во 2-ю смену 100 станков, в 3-ю смену 50 станков. Норма обслуживания на одного наладчика в смену 12 станков. Потери времени по уважительным причинам 10%. Определить списочную численность наладчиков</w:t>
      </w:r>
    </w:p>
    <w:p w:rsidR="00A129FD" w:rsidRPr="00AD7490" w:rsidRDefault="00A129FD" w:rsidP="00A129FD">
      <w:pPr>
        <w:pStyle w:val="c18"/>
        <w:spacing w:before="0" w:beforeAutospacing="0" w:after="0" w:afterAutospacing="0"/>
        <w:ind w:firstLine="540"/>
        <w:jc w:val="both"/>
        <w:rPr>
          <w:color w:val="000000"/>
          <w:sz w:val="28"/>
          <w:szCs w:val="28"/>
        </w:rPr>
      </w:pPr>
      <w:r w:rsidRPr="00AD7490">
        <w:rPr>
          <w:b/>
          <w:bCs/>
          <w:i/>
          <w:iCs/>
          <w:color w:val="000000"/>
          <w:sz w:val="28"/>
          <w:szCs w:val="28"/>
        </w:rPr>
        <w:t>Решение</w:t>
      </w:r>
    </w:p>
    <w:p w:rsidR="00A129FD" w:rsidRPr="00AD7490" w:rsidRDefault="00A129FD" w:rsidP="00A129FD">
      <w:pPr>
        <w:numPr>
          <w:ilvl w:val="0"/>
          <w:numId w:val="55"/>
        </w:numPr>
        <w:jc w:val="both"/>
        <w:rPr>
          <w:color w:val="000000"/>
          <w:sz w:val="28"/>
          <w:szCs w:val="28"/>
        </w:rPr>
      </w:pPr>
      <w:r w:rsidRPr="00AD7490">
        <w:rPr>
          <w:color w:val="000000"/>
          <w:sz w:val="28"/>
          <w:szCs w:val="28"/>
        </w:rPr>
        <w:t>Определяем коэффициент сменности</w:t>
      </w:r>
    </w:p>
    <w:tbl>
      <w:tblPr>
        <w:tblW w:w="9909" w:type="dxa"/>
        <w:tblInd w:w="-116" w:type="dxa"/>
        <w:tblCellMar>
          <w:top w:w="15" w:type="dxa"/>
          <w:left w:w="15" w:type="dxa"/>
          <w:bottom w:w="15" w:type="dxa"/>
          <w:right w:w="15" w:type="dxa"/>
        </w:tblCellMar>
        <w:tblLook w:val="04A0"/>
      </w:tblPr>
      <w:tblGrid>
        <w:gridCol w:w="8929"/>
        <w:gridCol w:w="980"/>
      </w:tblGrid>
      <w:tr w:rsidR="00A129FD" w:rsidRPr="00AD7490" w:rsidTr="00F47C65">
        <w:trPr>
          <w:trHeight w:val="539"/>
        </w:trPr>
        <w:tc>
          <w:tcPr>
            <w:tcW w:w="892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981450" cy="361950"/>
                  <wp:effectExtent l="19050" t="0" r="0" b="0"/>
                  <wp:docPr id="165" name="Рисунок 16" descr="https://www.google.com/chart?cht=tx&amp;chf=bg,s,FFFFFF00&amp;chco=000000&amp;chl=%D0%9A%D1%81%D0%BC%3D%5Cfrac%7BS1%2BS2%2BS3%7D%7BS%D0%B2%D1%81%D0%B5%D0%B3%D0%BE%5C+%D1%81%D1%82%D0%B0%D0%BD%D0%BA%D0%BE%D0%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www.google.com/chart?cht=tx&amp;chf=bg,s,FFFFFF00&amp;chco=000000&amp;chl=%D0%9A%D1%81%D0%BC%3D%5Cfrac%7BS1%2BS2%2BS3%7D%7BS%D0%B2%D1%81%D0%B5%D0%B3%D0%BE%5C+%D1%81%D1%82%D0%B0%D0%BD%D0%BA%D0%BE%D0%B2%7D"/>
                          <pic:cNvPicPr>
                            <a:picLocks noChangeAspect="1" noChangeArrowheads="1"/>
                          </pic:cNvPicPr>
                        </pic:nvPicPr>
                        <pic:blipFill>
                          <a:blip r:embed="rId327" cstate="print"/>
                          <a:srcRect/>
                          <a:stretch>
                            <a:fillRect/>
                          </a:stretch>
                        </pic:blipFill>
                        <pic:spPr bwMode="auto">
                          <a:xfrm>
                            <a:off x="0" y="0"/>
                            <a:ext cx="3981450" cy="361950"/>
                          </a:xfrm>
                          <a:prstGeom prst="rect">
                            <a:avLst/>
                          </a:prstGeom>
                          <a:noFill/>
                          <a:ln w="9525">
                            <a:noFill/>
                            <a:miter lim="800000"/>
                            <a:headEnd/>
                            <a:tailEnd/>
                          </a:ln>
                        </pic:spPr>
                      </pic:pic>
                    </a:graphicData>
                  </a:graphic>
                </wp:inline>
              </w:drawing>
            </w:r>
          </w:p>
        </w:tc>
        <w:tc>
          <w:tcPr>
            <w:tcW w:w="98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428875" cy="323850"/>
            <wp:effectExtent l="19050" t="0" r="9525" b="0"/>
            <wp:docPr id="166" name="Рисунок 17" descr="https://www.google.com/chart?cht=tx&amp;chf=bg,s,FFFFFF00&amp;chco=000000&amp;chl=%D0%9A%D1%81%D0%BC%3D%5Cfrac%7B120%2B100%2B50%7D%7B120%7D%3D2%2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s://www.google.com/chart?cht=tx&amp;chf=bg,s,FFFFFF00&amp;chco=000000&amp;chl=%D0%9A%D1%81%D0%BC%3D%5Cfrac%7B120%2B100%2B50%7D%7B120%7D%3D2%2C25"/>
                    <pic:cNvPicPr>
                      <a:picLocks noChangeAspect="1" noChangeArrowheads="1"/>
                    </pic:cNvPicPr>
                  </pic:nvPicPr>
                  <pic:blipFill>
                    <a:blip r:embed="rId328" cstate="print"/>
                    <a:srcRect/>
                    <a:stretch>
                      <a:fillRect/>
                    </a:stretch>
                  </pic:blipFill>
                  <pic:spPr bwMode="auto">
                    <a:xfrm>
                      <a:off x="0" y="0"/>
                      <a:ext cx="2428875" cy="323850"/>
                    </a:xfrm>
                    <a:prstGeom prst="rect">
                      <a:avLst/>
                    </a:prstGeom>
                    <a:noFill/>
                    <a:ln w="9525">
                      <a:noFill/>
                      <a:miter lim="800000"/>
                      <a:headEnd/>
                      <a:tailEnd/>
                    </a:ln>
                  </pic:spPr>
                </pic:pic>
              </a:graphicData>
            </a:graphic>
          </wp:inline>
        </w:drawing>
      </w:r>
    </w:p>
    <w:p w:rsidR="00A129FD" w:rsidRPr="00AD7490" w:rsidRDefault="00A129FD" w:rsidP="00A129FD">
      <w:pPr>
        <w:numPr>
          <w:ilvl w:val="0"/>
          <w:numId w:val="56"/>
        </w:numPr>
        <w:jc w:val="both"/>
        <w:rPr>
          <w:color w:val="000000"/>
          <w:sz w:val="28"/>
          <w:szCs w:val="28"/>
        </w:rPr>
      </w:pPr>
      <w:r w:rsidRPr="00AD7490">
        <w:rPr>
          <w:color w:val="000000"/>
          <w:sz w:val="28"/>
          <w:szCs w:val="28"/>
        </w:rPr>
        <w:t>Определяем явочную численность наладчиков</w:t>
      </w:r>
    </w:p>
    <w:tbl>
      <w:tblPr>
        <w:tblW w:w="9858" w:type="dxa"/>
        <w:tblInd w:w="-116" w:type="dxa"/>
        <w:tblCellMar>
          <w:top w:w="15" w:type="dxa"/>
          <w:left w:w="15" w:type="dxa"/>
          <w:bottom w:w="15" w:type="dxa"/>
          <w:right w:w="15" w:type="dxa"/>
        </w:tblCellMar>
        <w:tblLook w:val="04A0"/>
      </w:tblPr>
      <w:tblGrid>
        <w:gridCol w:w="9023"/>
        <w:gridCol w:w="835"/>
      </w:tblGrid>
      <w:tr w:rsidR="00A129FD" w:rsidRPr="00AD7490" w:rsidTr="00F47C65">
        <w:trPr>
          <w:trHeight w:val="565"/>
        </w:trPr>
        <w:tc>
          <w:tcPr>
            <w:tcW w:w="902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962275" cy="419100"/>
                  <wp:effectExtent l="19050" t="0" r="9525" b="0"/>
                  <wp:docPr id="167" name="Рисунок 18" descr="https://www.google.com/chart?cht=tx&amp;chf=bg,s,FFFFFF00&amp;chco=000000&amp;chl=%7BR%7D_%7B%D0%BD.%D1%8F%D0%B2.%7D%3D%5Cfrac%7BS%C3%97%7B%D0%9A%7D_%7B%D1%81%D0%BC%7D%7D%7B%7B%D0%9D%7D_%7B%D0%BE%D0%B1%D1%81%D0%BB%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s://www.google.com/chart?cht=tx&amp;chf=bg,s,FFFFFF00&amp;chco=000000&amp;chl=%7BR%7D_%7B%D0%BD.%D1%8F%D0%B2.%7D%3D%5Cfrac%7BS%C3%97%7B%D0%9A%7D_%7B%D1%81%D0%BC%7D%7D%7B%7B%D0%9D%7D_%7B%D0%BE%D0%B1%D1%81%D0%BB%7D%7D%2C%5C+%D1%87%D0%B5%D0%BB"/>
                          <pic:cNvPicPr>
                            <a:picLocks noChangeAspect="1" noChangeArrowheads="1"/>
                          </pic:cNvPicPr>
                        </pic:nvPicPr>
                        <pic:blipFill>
                          <a:blip r:embed="rId329" cstate="print"/>
                          <a:srcRect/>
                          <a:stretch>
                            <a:fillRect/>
                          </a:stretch>
                        </pic:blipFill>
                        <pic:spPr bwMode="auto">
                          <a:xfrm>
                            <a:off x="0" y="0"/>
                            <a:ext cx="2962275" cy="419100"/>
                          </a:xfrm>
                          <a:prstGeom prst="rect">
                            <a:avLst/>
                          </a:prstGeom>
                          <a:noFill/>
                          <a:ln w="9525">
                            <a:noFill/>
                            <a:miter lim="800000"/>
                            <a:headEnd/>
                            <a:tailEnd/>
                          </a:ln>
                        </pic:spPr>
                      </pic:pic>
                    </a:graphicData>
                  </a:graphic>
                </wp:inline>
              </w:drawing>
            </w:r>
          </w:p>
        </w:tc>
        <w:tc>
          <w:tcPr>
            <w:tcW w:w="83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(1.9)</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009900" cy="342900"/>
            <wp:effectExtent l="0" t="0" r="0" b="0"/>
            <wp:docPr id="168" name="Рисунок 19" descr="https://www.google.com/chart?cht=tx&amp;chf=bg,s,FFFFFF00&amp;chco=000000&amp;chl=%5C+%7BR%7D_%7B%D0%BD.%D1%8F%D0%B2.%7D%3D%5Cfrac%7B120%C3%972%2C25%7D%7B12%7D%3D23%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s://www.google.com/chart?cht=tx&amp;chf=bg,s,FFFFFF00&amp;chco=000000&amp;chl=%5C+%7BR%7D_%7B%D0%BD.%D1%8F%D0%B2.%7D%3D%5Cfrac%7B120%C3%972%2C25%7D%7B12%7D%3D23%5C+%D1%87%D0%B5%D0%BB."/>
                    <pic:cNvPicPr>
                      <a:picLocks noChangeAspect="1" noChangeArrowheads="1"/>
                    </pic:cNvPicPr>
                  </pic:nvPicPr>
                  <pic:blipFill>
                    <a:blip r:embed="rId330" cstate="print"/>
                    <a:srcRect/>
                    <a:stretch>
                      <a:fillRect/>
                    </a:stretch>
                  </pic:blipFill>
                  <pic:spPr bwMode="auto">
                    <a:xfrm>
                      <a:off x="0" y="0"/>
                      <a:ext cx="3009900"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57"/>
        </w:numPr>
        <w:jc w:val="both"/>
        <w:rPr>
          <w:color w:val="000000"/>
          <w:sz w:val="28"/>
          <w:szCs w:val="28"/>
        </w:rPr>
      </w:pPr>
      <w:r w:rsidRPr="00AD7490">
        <w:rPr>
          <w:color w:val="000000"/>
          <w:sz w:val="28"/>
          <w:szCs w:val="28"/>
        </w:rPr>
        <w:t>Определяем коэффициент, учитывающий потери времени по уважительным причинам (болезни, отпуска).</w:t>
      </w:r>
    </w:p>
    <w:tbl>
      <w:tblPr>
        <w:tblW w:w="9845" w:type="dxa"/>
        <w:tblInd w:w="-116" w:type="dxa"/>
        <w:tblCellMar>
          <w:top w:w="15" w:type="dxa"/>
          <w:left w:w="15" w:type="dxa"/>
          <w:bottom w:w="15" w:type="dxa"/>
          <w:right w:w="15" w:type="dxa"/>
        </w:tblCellMar>
        <w:tblLook w:val="04A0"/>
      </w:tblPr>
      <w:tblGrid>
        <w:gridCol w:w="8936"/>
        <w:gridCol w:w="909"/>
      </w:tblGrid>
      <w:tr w:rsidR="00A129FD" w:rsidRPr="00AD7490" w:rsidTr="00F47C65">
        <w:trPr>
          <w:trHeight w:val="564"/>
        </w:trPr>
        <w:tc>
          <w:tcPr>
            <w:tcW w:w="901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23925" cy="342900"/>
                  <wp:effectExtent l="19050" t="0" r="9525" b="0"/>
                  <wp:docPr id="169" name="Рисунок 20" descr="https://www.google.com/chart?cht=tx&amp;chf=bg,s,FFFFFF00&amp;chco=000000&amp;chl=%D0%9A%3D%5Cfrac%7B1-%D0%B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s://www.google.com/chart?cht=tx&amp;chf=bg,s,FFFFFF00&amp;chco=000000&amp;chl=%D0%9A%3D%5Cfrac%7B1-%D0%B0%7D%7B100%7D"/>
                          <pic:cNvPicPr>
                            <a:picLocks noChangeAspect="1" noChangeArrowheads="1"/>
                          </pic:cNvPicPr>
                        </pic:nvPicPr>
                        <pic:blipFill>
                          <a:blip r:embed="rId325" cstate="print"/>
                          <a:srcRect/>
                          <a:stretch>
                            <a:fillRect/>
                          </a:stretch>
                        </pic:blipFill>
                        <pic:spPr bwMode="auto">
                          <a:xfrm>
                            <a:off x="0" y="0"/>
                            <a:ext cx="923925" cy="342900"/>
                          </a:xfrm>
                          <a:prstGeom prst="rect">
                            <a:avLst/>
                          </a:prstGeom>
                          <a:noFill/>
                          <a:ln w="9525">
                            <a:noFill/>
                            <a:miter lim="800000"/>
                            <a:headEnd/>
                            <a:tailEnd/>
                          </a:ln>
                        </pic:spPr>
                      </pic:pic>
                    </a:graphicData>
                  </a:graphic>
                </wp:inline>
              </w:drawing>
            </w:r>
          </w:p>
        </w:tc>
        <w:tc>
          <w:tcPr>
            <w:tcW w:w="8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(1.10)</w:t>
            </w:r>
          </w:p>
        </w:tc>
      </w:tr>
      <w:tr w:rsidR="00A129FD" w:rsidRPr="00AD7490" w:rsidTr="00F47C65">
        <w:trPr>
          <w:trHeight w:val="511"/>
        </w:trPr>
        <w:tc>
          <w:tcPr>
            <w:tcW w:w="901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362075" cy="314325"/>
                  <wp:effectExtent l="19050" t="0" r="9525" b="0"/>
                  <wp:docPr id="170" name="Рисунок 21" descr="https://www.google.com/chart?cht=tx&amp;chf=bg,s,FFFFFF00&amp;chco=000000&amp;chl=%D0%9A%3D1-%5Cfrac%7B10%7D%7B100%7D%3D0%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s://www.google.com/chart?cht=tx&amp;chf=bg,s,FFFFFF00&amp;chco=000000&amp;chl=%D0%9A%3D1-%5Cfrac%7B10%7D%7B100%7D%3D0%2C9"/>
                          <pic:cNvPicPr>
                            <a:picLocks noChangeAspect="1" noChangeArrowheads="1"/>
                          </pic:cNvPicPr>
                        </pic:nvPicPr>
                        <pic:blipFill>
                          <a:blip r:embed="rId331" cstate="print"/>
                          <a:srcRect/>
                          <a:stretch>
                            <a:fillRect/>
                          </a:stretch>
                        </pic:blipFill>
                        <pic:spPr bwMode="auto">
                          <a:xfrm>
                            <a:off x="0" y="0"/>
                            <a:ext cx="1362075" cy="314325"/>
                          </a:xfrm>
                          <a:prstGeom prst="rect">
                            <a:avLst/>
                          </a:prstGeom>
                          <a:noFill/>
                          <a:ln w="9525">
                            <a:noFill/>
                            <a:miter lim="800000"/>
                            <a:headEnd/>
                            <a:tailEnd/>
                          </a:ln>
                        </pic:spPr>
                      </pic:pic>
                    </a:graphicData>
                  </a:graphic>
                </wp:inline>
              </w:drawing>
            </w:r>
          </w:p>
        </w:tc>
        <w:tc>
          <w:tcPr>
            <w:tcW w:w="8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(1.11)</w:t>
            </w:r>
          </w:p>
        </w:tc>
      </w:tr>
    </w:tbl>
    <w:p w:rsidR="00A129FD" w:rsidRPr="00AD7490" w:rsidRDefault="00A129FD" w:rsidP="00A129FD">
      <w:pPr>
        <w:numPr>
          <w:ilvl w:val="0"/>
          <w:numId w:val="58"/>
        </w:numPr>
        <w:jc w:val="both"/>
        <w:rPr>
          <w:color w:val="000000"/>
          <w:sz w:val="28"/>
          <w:szCs w:val="28"/>
        </w:rPr>
      </w:pPr>
      <w:r w:rsidRPr="00AD7490">
        <w:rPr>
          <w:color w:val="000000"/>
          <w:sz w:val="28"/>
          <w:szCs w:val="28"/>
        </w:rPr>
        <w:t>Определяем списочную численность наладчиков</w:t>
      </w:r>
    </w:p>
    <w:tbl>
      <w:tblPr>
        <w:tblW w:w="9833" w:type="dxa"/>
        <w:tblInd w:w="-116" w:type="dxa"/>
        <w:tblCellMar>
          <w:top w:w="15" w:type="dxa"/>
          <w:left w:w="15" w:type="dxa"/>
          <w:bottom w:w="15" w:type="dxa"/>
          <w:right w:w="15" w:type="dxa"/>
        </w:tblCellMar>
        <w:tblLook w:val="04A0"/>
      </w:tblPr>
      <w:tblGrid>
        <w:gridCol w:w="8924"/>
        <w:gridCol w:w="909"/>
      </w:tblGrid>
      <w:tr w:rsidR="00A129FD" w:rsidRPr="00AD7490" w:rsidTr="00F47C65">
        <w:trPr>
          <w:trHeight w:val="575"/>
        </w:trPr>
        <w:tc>
          <w:tcPr>
            <w:tcW w:w="900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447925" cy="361950"/>
                  <wp:effectExtent l="19050" t="0" r="9525" b="0"/>
                  <wp:docPr id="171" name="Рисунок 22" descr="https://www.google.com/chart?cht=tx&amp;chf=bg,s,FFFFFF00&amp;chco=000000&amp;chl=%7BR%7D_%7B%D0%BF%D1%81%7D%3D%5Cfrac%7B%7BR%7D_%7B%D0%BF.%D1%8F%D0%B2.%7D%7D%7B%D0%9A%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s://www.google.com/chart?cht=tx&amp;chf=bg,s,FFFFFF00&amp;chco=000000&amp;chl=%7BR%7D_%7B%D0%BF%D1%81%7D%3D%5Cfrac%7B%7BR%7D_%7B%D0%BF.%D1%8F%D0%B2.%7D%7D%7B%D0%9A%7D%2C%5C+%D1%87%D0%B5%D0%BB."/>
                          <pic:cNvPicPr>
                            <a:picLocks noChangeAspect="1" noChangeArrowheads="1"/>
                          </pic:cNvPicPr>
                        </pic:nvPicPr>
                        <pic:blipFill>
                          <a:blip r:embed="rId324" cstate="print"/>
                          <a:srcRect/>
                          <a:stretch>
                            <a:fillRect/>
                          </a:stretch>
                        </pic:blipFill>
                        <pic:spPr bwMode="auto">
                          <a:xfrm>
                            <a:off x="0" y="0"/>
                            <a:ext cx="2447925" cy="361950"/>
                          </a:xfrm>
                          <a:prstGeom prst="rect">
                            <a:avLst/>
                          </a:prstGeom>
                          <a:noFill/>
                          <a:ln w="9525">
                            <a:noFill/>
                            <a:miter lim="800000"/>
                            <a:headEnd/>
                            <a:tailEnd/>
                          </a:ln>
                        </pic:spPr>
                      </pic:pic>
                    </a:graphicData>
                  </a:graphic>
                </wp:inline>
              </w:drawing>
            </w:r>
          </w:p>
        </w:tc>
        <w:tc>
          <w:tcPr>
            <w:tcW w:w="83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(1.12)</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219325" cy="342900"/>
            <wp:effectExtent l="19050" t="0" r="9525" b="0"/>
            <wp:docPr id="172" name="Рисунок 23" descr="https://www.google.com/chart?cht=tx&amp;chf=bg,s,FFFFFF00&amp;chco=000000&amp;chl=%7BR%7D_%7B%D0%BF%D1%81%7D%3D%5Cfrac%7B23%7D%7B0%2C9%7D%3D26%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https://www.google.com/chart?cht=tx&amp;chf=bg,s,FFFFFF00&amp;chco=000000&amp;chl=%7BR%7D_%7B%D0%BF%D1%81%7D%3D%5Cfrac%7B23%7D%7B0%2C9%7D%3D26%5C+%D1%87%D0%B5%D0%BB."/>
                    <pic:cNvPicPr>
                      <a:picLocks noChangeAspect="1" noChangeArrowheads="1"/>
                    </pic:cNvPicPr>
                  </pic:nvPicPr>
                  <pic:blipFill>
                    <a:blip r:embed="rId332" cstate="print"/>
                    <a:srcRect/>
                    <a:stretch>
                      <a:fillRect/>
                    </a:stretch>
                  </pic:blipFill>
                  <pic:spPr bwMode="auto">
                    <a:xfrm>
                      <a:off x="0" y="0"/>
                      <a:ext cx="2219325" cy="3429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цехе установлено </w:t>
      </w:r>
      <w:r w:rsidRPr="00AD7490">
        <w:rPr>
          <w:b/>
          <w:bCs/>
          <w:i/>
          <w:iCs/>
          <w:color w:val="000000"/>
          <w:sz w:val="28"/>
          <w:szCs w:val="28"/>
        </w:rPr>
        <w:t>130 станков</w:t>
      </w:r>
      <w:r w:rsidRPr="00AD7490">
        <w:rPr>
          <w:color w:val="000000"/>
          <w:sz w:val="28"/>
          <w:szCs w:val="28"/>
        </w:rPr>
        <w:t>. Режим работы 3 смены. В 1-ю смену отработало 125 станков, во 2-ю смену 120 станков, в 3-ю смену 100 станков. Норма обслуживания на одного наладчика в смену 10 станков. Потери времени по уважительным причинам 11%. Определить списочную численность наладчиков</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Годовая программа выпуска 14000 шт. Коэффициент выполнения норм 1,1. Продолжительность смены 8 ч. Штучно-калькуляционное время изготовления одного изделия 7 нормо-часов. Количество рабочих дней в году 256дней. Продолжительность отпуска 23 дня. Средняя продолжительность невыходов на работу 7 дней. Определить списочную численность рабочих.</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lastRenderedPageBreak/>
        <w:t>        Решение</w:t>
      </w:r>
    </w:p>
    <w:p w:rsidR="00A129FD" w:rsidRPr="00AD7490" w:rsidRDefault="00A129FD" w:rsidP="00A129FD">
      <w:pPr>
        <w:numPr>
          <w:ilvl w:val="0"/>
          <w:numId w:val="59"/>
        </w:numPr>
        <w:jc w:val="both"/>
        <w:rPr>
          <w:color w:val="000000"/>
          <w:sz w:val="28"/>
          <w:szCs w:val="28"/>
        </w:rPr>
      </w:pPr>
      <w:r w:rsidRPr="00AD7490">
        <w:rPr>
          <w:color w:val="000000"/>
          <w:sz w:val="28"/>
          <w:szCs w:val="28"/>
        </w:rPr>
        <w:t>Рассчитываем годовой эффективный фонд времени</w:t>
      </w:r>
    </w:p>
    <w:tbl>
      <w:tblPr>
        <w:tblW w:w="9733" w:type="dxa"/>
        <w:tblInd w:w="-116" w:type="dxa"/>
        <w:tblCellMar>
          <w:top w:w="15" w:type="dxa"/>
          <w:left w:w="15" w:type="dxa"/>
          <w:bottom w:w="15" w:type="dxa"/>
          <w:right w:w="15" w:type="dxa"/>
        </w:tblCellMar>
        <w:tblLook w:val="04A0"/>
      </w:tblPr>
      <w:tblGrid>
        <w:gridCol w:w="8824"/>
        <w:gridCol w:w="909"/>
      </w:tblGrid>
      <w:tr w:rsidR="00A129FD" w:rsidRPr="00AD7490" w:rsidTr="00F47C65">
        <w:trPr>
          <w:trHeight w:val="275"/>
        </w:trPr>
        <w:tc>
          <w:tcPr>
            <w:tcW w:w="890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Pr>
                <w:noProof/>
                <w:color w:val="000000"/>
                <w:sz w:val="28"/>
                <w:szCs w:val="28"/>
              </w:rPr>
              <w:drawing>
                <wp:inline distT="0" distB="0" distL="0" distR="0">
                  <wp:extent cx="695325" cy="171450"/>
                  <wp:effectExtent l="19050" t="0" r="9525" b="0"/>
                  <wp:docPr id="173" name="Рисунок 24" descr="https://www.google.com/chart?cht=tx&amp;chf=bg,s,FFFFFF00&amp;chco=000000&amp;chl=F%D1%8D%D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s://www.google.com/chart?cht=tx&amp;chf=bg,s,FFFFFF00&amp;chco=000000&amp;chl=F%D1%8D%D1%84"/>
                          <pic:cNvPicPr>
                            <a:picLocks noChangeAspect="1" noChangeArrowheads="1"/>
                          </pic:cNvPicPr>
                        </pic:nvPicPr>
                        <pic:blipFill>
                          <a:blip r:embed="rId316" cstate="print"/>
                          <a:srcRect/>
                          <a:stretch>
                            <a:fillRect/>
                          </a:stretch>
                        </pic:blipFill>
                        <pic:spPr bwMode="auto">
                          <a:xfrm>
                            <a:off x="0" y="0"/>
                            <a:ext cx="695325" cy="171450"/>
                          </a:xfrm>
                          <a:prstGeom prst="rect">
                            <a:avLst/>
                          </a:prstGeom>
                          <a:noFill/>
                          <a:ln w="9525">
                            <a:noFill/>
                            <a:miter lim="800000"/>
                            <a:headEnd/>
                            <a:tailEnd/>
                          </a:ln>
                        </pic:spPr>
                      </pic:pic>
                    </a:graphicData>
                  </a:graphic>
                </wp:inline>
              </w:drawing>
            </w:r>
            <w:r w:rsidRPr="00AD7490">
              <w:rPr>
                <w:color w:val="000000"/>
                <w:sz w:val="28"/>
                <w:szCs w:val="28"/>
              </w:rPr>
              <w:t> = (Др – (О +Н) </w:t>
            </w:r>
            <w:r>
              <w:rPr>
                <w:noProof/>
                <w:color w:val="000000"/>
                <w:sz w:val="28"/>
                <w:szCs w:val="28"/>
              </w:rPr>
              <w:drawing>
                <wp:inline distT="0" distB="0" distL="0" distR="0">
                  <wp:extent cx="285750" cy="171450"/>
                  <wp:effectExtent l="19050" t="0" r="0" b="0"/>
                  <wp:docPr id="174" name="Рисунок 25"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 </w:t>
            </w:r>
            <w:r>
              <w:rPr>
                <w:noProof/>
                <w:color w:val="000000"/>
                <w:sz w:val="28"/>
                <w:szCs w:val="28"/>
              </w:rPr>
              <w:drawing>
                <wp:inline distT="0" distB="0" distL="0" distR="0">
                  <wp:extent cx="409575" cy="171450"/>
                  <wp:effectExtent l="19050" t="0" r="9525" b="0"/>
                  <wp:docPr id="175" name="Рисунок 26" descr="https://www.google.com/chart?cht=tx&amp;chf=bg,s,FFFFFF00&amp;chco=000000&amp;chl=F%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s://www.google.com/chart?cht=tx&amp;chf=bg,s,FFFFFF00&amp;chco=000000&amp;chl=F%D1%81"/>
                          <pic:cNvPicPr>
                            <a:picLocks noChangeAspect="1" noChangeArrowheads="1"/>
                          </pic:cNvPicPr>
                        </pic:nvPicPr>
                        <pic:blipFill>
                          <a:blip r:embed="rId318" cstate="print"/>
                          <a:srcRect/>
                          <a:stretch>
                            <a:fillRect/>
                          </a:stretch>
                        </pic:blipFill>
                        <pic:spPr bwMode="auto">
                          <a:xfrm>
                            <a:off x="0" y="0"/>
                            <a:ext cx="409575" cy="171450"/>
                          </a:xfrm>
                          <a:prstGeom prst="rect">
                            <a:avLst/>
                          </a:prstGeom>
                          <a:noFill/>
                          <a:ln w="9525">
                            <a:noFill/>
                            <a:miter lim="800000"/>
                            <a:headEnd/>
                            <a:tailEnd/>
                          </a:ln>
                        </pic:spPr>
                      </pic:pic>
                    </a:graphicData>
                  </a:graphic>
                </wp:inline>
              </w:drawing>
            </w:r>
            <w:r w:rsidRPr="00AD7490">
              <w:rPr>
                <w:rStyle w:val="c6"/>
                <w:color w:val="000000"/>
                <w:sz w:val="28"/>
                <w:szCs w:val="28"/>
              </w:rPr>
              <w:t>, час</w:t>
            </w:r>
          </w:p>
        </w:tc>
        <w:tc>
          <w:tcPr>
            <w:tcW w:w="82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(1.13)</w:t>
            </w:r>
          </w:p>
        </w:tc>
      </w:tr>
    </w:tbl>
    <w:p w:rsidR="00A129FD" w:rsidRPr="00AD7490" w:rsidRDefault="00A129FD" w:rsidP="00A129FD">
      <w:pPr>
        <w:pStyle w:val="c26"/>
        <w:spacing w:before="0" w:beforeAutospacing="0" w:after="0" w:afterAutospacing="0"/>
        <w:ind w:firstLine="540"/>
        <w:jc w:val="center"/>
        <w:rPr>
          <w:color w:val="000000"/>
          <w:sz w:val="28"/>
          <w:szCs w:val="28"/>
        </w:rPr>
      </w:pPr>
      <w:r>
        <w:rPr>
          <w:noProof/>
          <w:color w:val="000000"/>
          <w:sz w:val="28"/>
          <w:szCs w:val="28"/>
        </w:rPr>
        <w:drawing>
          <wp:inline distT="0" distB="0" distL="0" distR="0">
            <wp:extent cx="695325" cy="171450"/>
            <wp:effectExtent l="19050" t="0" r="9525" b="0"/>
            <wp:docPr id="176" name="Рисунок 27" descr="https://www.google.com/chart?cht=tx&amp;chf=bg,s,FFFFFF00&amp;chco=000000&amp;chl=F%D1%8D%D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s://www.google.com/chart?cht=tx&amp;chf=bg,s,FFFFFF00&amp;chco=000000&amp;chl=F%D1%8D%D1%84"/>
                    <pic:cNvPicPr>
                      <a:picLocks noChangeAspect="1" noChangeArrowheads="1"/>
                    </pic:cNvPicPr>
                  </pic:nvPicPr>
                  <pic:blipFill>
                    <a:blip r:embed="rId316" cstate="print"/>
                    <a:srcRect/>
                    <a:stretch>
                      <a:fillRect/>
                    </a:stretch>
                  </pic:blipFill>
                  <pic:spPr bwMode="auto">
                    <a:xfrm>
                      <a:off x="0" y="0"/>
                      <a:ext cx="695325" cy="171450"/>
                    </a:xfrm>
                    <a:prstGeom prst="rect">
                      <a:avLst/>
                    </a:prstGeom>
                    <a:noFill/>
                    <a:ln w="9525">
                      <a:noFill/>
                      <a:miter lim="800000"/>
                      <a:headEnd/>
                      <a:tailEnd/>
                    </a:ln>
                  </pic:spPr>
                </pic:pic>
              </a:graphicData>
            </a:graphic>
          </wp:inline>
        </w:drawing>
      </w:r>
      <w:r w:rsidRPr="00AD7490">
        <w:rPr>
          <w:color w:val="000000"/>
          <w:sz w:val="28"/>
          <w:szCs w:val="28"/>
        </w:rPr>
        <w:t> = (256 – (23+7)) </w:t>
      </w:r>
      <w:r>
        <w:rPr>
          <w:noProof/>
          <w:color w:val="000000"/>
          <w:sz w:val="28"/>
          <w:szCs w:val="28"/>
        </w:rPr>
        <w:drawing>
          <wp:inline distT="0" distB="0" distL="0" distR="0">
            <wp:extent cx="390525" cy="171450"/>
            <wp:effectExtent l="19050" t="0" r="9525" b="0"/>
            <wp:docPr id="177" name="Рисунок 28" descr="https://www.google.com/chart?cht=tx&amp;chf=bg,s,FFFFFF00&amp;chco=000000&amp;chl=%C3%97%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s://www.google.com/chart?cht=tx&amp;chf=bg,s,FFFFFF00&amp;chco=000000&amp;chl=%C3%97%5C+8"/>
                    <pic:cNvPicPr>
                      <a:picLocks noChangeAspect="1" noChangeArrowheads="1"/>
                    </pic:cNvPicPr>
                  </pic:nvPicPr>
                  <pic:blipFill>
                    <a:blip r:embed="rId333" cstate="print"/>
                    <a:srcRect/>
                    <a:stretch>
                      <a:fillRect/>
                    </a:stretch>
                  </pic:blipFill>
                  <pic:spPr bwMode="auto">
                    <a:xfrm>
                      <a:off x="0" y="0"/>
                      <a:ext cx="390525" cy="171450"/>
                    </a:xfrm>
                    <a:prstGeom prst="rect">
                      <a:avLst/>
                    </a:prstGeom>
                    <a:noFill/>
                    <a:ln w="9525">
                      <a:noFill/>
                      <a:miter lim="800000"/>
                      <a:headEnd/>
                      <a:tailEnd/>
                    </a:ln>
                  </pic:spPr>
                </pic:pic>
              </a:graphicData>
            </a:graphic>
          </wp:inline>
        </w:drawing>
      </w:r>
      <w:r w:rsidRPr="00AD7490">
        <w:rPr>
          <w:color w:val="000000"/>
          <w:sz w:val="28"/>
          <w:szCs w:val="28"/>
        </w:rPr>
        <w:t>=1808 час.</w:t>
      </w:r>
    </w:p>
    <w:p w:rsidR="00A129FD" w:rsidRPr="00AD7490" w:rsidRDefault="00A129FD" w:rsidP="00A129FD">
      <w:pPr>
        <w:numPr>
          <w:ilvl w:val="0"/>
          <w:numId w:val="60"/>
        </w:numPr>
        <w:jc w:val="both"/>
        <w:rPr>
          <w:color w:val="000000"/>
          <w:sz w:val="28"/>
          <w:szCs w:val="28"/>
        </w:rPr>
      </w:pPr>
      <w:r w:rsidRPr="00AD7490">
        <w:rPr>
          <w:color w:val="000000"/>
          <w:sz w:val="28"/>
          <w:szCs w:val="28"/>
        </w:rPr>
        <w:t>Списочная численность работников основного производства равна:</w:t>
      </w:r>
    </w:p>
    <w:tbl>
      <w:tblPr>
        <w:tblW w:w="9808" w:type="dxa"/>
        <w:tblInd w:w="-116" w:type="dxa"/>
        <w:tblCellMar>
          <w:top w:w="15" w:type="dxa"/>
          <w:left w:w="15" w:type="dxa"/>
          <w:bottom w:w="15" w:type="dxa"/>
          <w:right w:w="15" w:type="dxa"/>
        </w:tblCellMar>
        <w:tblLook w:val="04A0"/>
      </w:tblPr>
      <w:tblGrid>
        <w:gridCol w:w="8899"/>
        <w:gridCol w:w="909"/>
      </w:tblGrid>
      <w:tr w:rsidR="00A129FD" w:rsidRPr="00AD7490" w:rsidTr="00F47C65">
        <w:trPr>
          <w:trHeight w:val="639"/>
        </w:trPr>
        <w:tc>
          <w:tcPr>
            <w:tcW w:w="897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933825" cy="409575"/>
                  <wp:effectExtent l="19050" t="0" r="9525" b="0"/>
                  <wp:docPr id="178" name="Рисунок 29" descr="https://www.google.com/chart?cht=tx&amp;chf=bg,s,FFFFFF00&amp;chco=000000&amp;chl=R%D0%BF%D1%81%3D%5Cfrac%7B%D0%A2%D1%88%D1%82.%D0%BA%C3%97N%D0%B3%D0%BE%D0%B4%7D%7BF%D1%8D%D1%84%C3%97%D0%9A%D0%B2%C3%97%7Bm%7D_%7B%D1%81%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s://www.google.com/chart?cht=tx&amp;chf=bg,s,FFFFFF00&amp;chco=000000&amp;chl=R%D0%BF%D1%81%3D%5Cfrac%7B%D0%A2%D1%88%D1%82.%D0%BA%C3%97N%D0%B3%D0%BE%D0%B4%7D%7BF%D1%8D%D1%84%C3%97%D0%9A%D0%B2%C3%97%7Bm%7D_%7B%D1%81%7D%7D%2C%5C+%D1%87%D0%B5%D0%BB"/>
                          <pic:cNvPicPr>
                            <a:picLocks noChangeAspect="1" noChangeArrowheads="1"/>
                          </pic:cNvPicPr>
                        </pic:nvPicPr>
                        <pic:blipFill>
                          <a:blip r:embed="rId334" cstate="print"/>
                          <a:srcRect/>
                          <a:stretch>
                            <a:fillRect/>
                          </a:stretch>
                        </pic:blipFill>
                        <pic:spPr bwMode="auto">
                          <a:xfrm>
                            <a:off x="0" y="0"/>
                            <a:ext cx="3933825" cy="409575"/>
                          </a:xfrm>
                          <a:prstGeom prst="rect">
                            <a:avLst/>
                          </a:prstGeom>
                          <a:noFill/>
                          <a:ln w="9525">
                            <a:noFill/>
                            <a:miter lim="800000"/>
                            <a:headEnd/>
                            <a:tailEnd/>
                          </a:ln>
                        </pic:spPr>
                      </pic:pic>
                    </a:graphicData>
                  </a:graphic>
                </wp:inline>
              </w:drawing>
            </w:r>
          </w:p>
        </w:tc>
        <w:tc>
          <w:tcPr>
            <w:tcW w:w="83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(1.14)</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171825" cy="371475"/>
            <wp:effectExtent l="19050" t="0" r="9525" b="0"/>
            <wp:docPr id="179" name="Рисунок 30" descr="https://www.google.com/chart?cht=tx&amp;chf=bg,s,FFFFFF00&amp;chco=000000&amp;chl=R%D0%BF%D1%81%3D%5Cfrac%7B7%C3%9714000%7D%7B1808%C3%971%2C1%C3%971%7D%3D49%5C+%D1%87%D0%B5%D0%BB.%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s://www.google.com/chart?cht=tx&amp;chf=bg,s,FFFFFF00&amp;chco=000000&amp;chl=R%D0%BF%D1%81%3D%5Cfrac%7B7%C3%9714000%7D%7B1808%C3%971%2C1%C3%971%7D%3D49%5C+%D1%87%D0%B5%D0%BB.%2C"/>
                    <pic:cNvPicPr>
                      <a:picLocks noChangeAspect="1" noChangeArrowheads="1"/>
                    </pic:cNvPicPr>
                  </pic:nvPicPr>
                  <pic:blipFill>
                    <a:blip r:embed="rId335" cstate="print"/>
                    <a:srcRect/>
                    <a:stretch>
                      <a:fillRect/>
                    </a:stretch>
                  </pic:blipFill>
                  <pic:spPr bwMode="auto">
                    <a:xfrm>
                      <a:off x="0" y="0"/>
                      <a:ext cx="3171825" cy="3714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Годовая программа выпуска </w:t>
      </w:r>
      <w:r w:rsidRPr="00AD7490">
        <w:rPr>
          <w:b/>
          <w:bCs/>
          <w:i/>
          <w:iCs/>
          <w:color w:val="000000"/>
          <w:sz w:val="28"/>
          <w:szCs w:val="28"/>
        </w:rPr>
        <w:t>15000 шт</w:t>
      </w:r>
      <w:r w:rsidRPr="00AD7490">
        <w:rPr>
          <w:color w:val="000000"/>
          <w:sz w:val="28"/>
          <w:szCs w:val="28"/>
        </w:rPr>
        <w:t>. Коэффициент выполнения норм 1,2. Продолжительность смены 8 ч. Штучно-калькуляционное время изготовления одного изделия 5 нормо-часов. Количество рабочих дней в году 258дней. Продолжительность отпуска 22 дня. Средняя продолжительность невыходов на работу 17 дней. Определить списочную численность рабочих.</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4</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высвобождение рабочих в результате снижения трудоемкости изготовления изделия на 40%. Трудоемкость изготовления до мероприятий по снижению трудоемкости составляла 1,5часа. Годовой эффективный фонд времени 1820 часов. Коэффициент выполнения норм 1,15. Годовой выпуск продукции 15000штук.</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61"/>
        </w:numPr>
        <w:jc w:val="both"/>
        <w:rPr>
          <w:color w:val="000000"/>
          <w:sz w:val="28"/>
          <w:szCs w:val="28"/>
        </w:rPr>
      </w:pPr>
      <w:r w:rsidRPr="00AD7490">
        <w:rPr>
          <w:color w:val="000000"/>
          <w:sz w:val="28"/>
          <w:szCs w:val="28"/>
        </w:rPr>
        <w:t>Списочная численность работников основного производства равна:</w:t>
      </w:r>
    </w:p>
    <w:tbl>
      <w:tblPr>
        <w:tblW w:w="9682" w:type="dxa"/>
        <w:tblInd w:w="-116" w:type="dxa"/>
        <w:tblCellMar>
          <w:top w:w="15" w:type="dxa"/>
          <w:left w:w="15" w:type="dxa"/>
          <w:bottom w:w="15" w:type="dxa"/>
          <w:right w:w="15" w:type="dxa"/>
        </w:tblCellMar>
        <w:tblLook w:val="04A0"/>
      </w:tblPr>
      <w:tblGrid>
        <w:gridCol w:w="8773"/>
        <w:gridCol w:w="909"/>
      </w:tblGrid>
      <w:tr w:rsidR="00A129FD" w:rsidRPr="00AD7490" w:rsidTr="00F47C65">
        <w:trPr>
          <w:trHeight w:val="664"/>
        </w:trPr>
        <w:tc>
          <w:tcPr>
            <w:tcW w:w="886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933825" cy="409575"/>
                  <wp:effectExtent l="19050" t="0" r="9525" b="0"/>
                  <wp:docPr id="180" name="Рисунок 31" descr="https://www.google.com/chart?cht=tx&amp;chf=bg,s,FFFFFF00&amp;chco=000000&amp;chl=R%D0%BF%D1%81%3D%5Cfrac%7B%D0%A2%D1%88%D1%82.%D0%BA%C3%97N%D0%B3%D0%BE%D0%B4%7D%7BF%D1%8D%D1%84%C3%97%D0%9A%D0%B2%C3%97%7Bm%7D_%7B%D1%81%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s://www.google.com/chart?cht=tx&amp;chf=bg,s,FFFFFF00&amp;chco=000000&amp;chl=R%D0%BF%D1%81%3D%5Cfrac%7B%D0%A2%D1%88%D1%82.%D0%BA%C3%97N%D0%B3%D0%BE%D0%B4%7D%7BF%D1%8D%D1%84%C3%97%D0%9A%D0%B2%C3%97%7Bm%7D_%7B%D1%81%7D%7D%2C%5C+%D1%87%D0%B5%D0%BB"/>
                          <pic:cNvPicPr>
                            <a:picLocks noChangeAspect="1" noChangeArrowheads="1"/>
                          </pic:cNvPicPr>
                        </pic:nvPicPr>
                        <pic:blipFill>
                          <a:blip r:embed="rId334" cstate="print"/>
                          <a:srcRect/>
                          <a:stretch>
                            <a:fillRect/>
                          </a:stretch>
                        </pic:blipFill>
                        <pic:spPr bwMode="auto">
                          <a:xfrm>
                            <a:off x="0" y="0"/>
                            <a:ext cx="3933825" cy="409575"/>
                          </a:xfrm>
                          <a:prstGeom prst="rect">
                            <a:avLst/>
                          </a:prstGeom>
                          <a:noFill/>
                          <a:ln w="9525">
                            <a:noFill/>
                            <a:miter lim="800000"/>
                            <a:headEnd/>
                            <a:tailEnd/>
                          </a:ln>
                        </pic:spPr>
                      </pic:pic>
                    </a:graphicData>
                  </a:graphic>
                </wp:inline>
              </w:drawing>
            </w:r>
          </w:p>
        </w:tc>
        <w:tc>
          <w:tcPr>
            <w:tcW w:w="82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(1.15)</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162300" cy="371475"/>
            <wp:effectExtent l="19050" t="0" r="0" b="0"/>
            <wp:docPr id="181" name="Рисунок 32" descr="https://www.google.com/chart?cht=tx&amp;chf=bg,s,FFFFFF00&amp;chco=000000&amp;chl=R%D0%BF%D1%81%3D%5Cfrac%7B1%2C5%C3%9715000%7D%7B1820%C3%971%2C15%C3%971%7D%3D11%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s://www.google.com/chart?cht=tx&amp;chf=bg,s,FFFFFF00&amp;chco=000000&amp;chl=R%D0%BF%D1%81%3D%5Cfrac%7B1%2C5%C3%9715000%7D%7B1820%C3%971%2C15%C3%971%7D%3D11%5C+%D1%87%D0%B5%D0%BB"/>
                    <pic:cNvPicPr>
                      <a:picLocks noChangeAspect="1" noChangeArrowheads="1"/>
                    </pic:cNvPicPr>
                  </pic:nvPicPr>
                  <pic:blipFill>
                    <a:blip r:embed="rId336" cstate="print"/>
                    <a:srcRect/>
                    <a:stretch>
                      <a:fillRect/>
                    </a:stretch>
                  </pic:blipFill>
                  <pic:spPr bwMode="auto">
                    <a:xfrm>
                      <a:off x="0" y="0"/>
                      <a:ext cx="3162300" cy="371475"/>
                    </a:xfrm>
                    <a:prstGeom prst="rect">
                      <a:avLst/>
                    </a:prstGeom>
                    <a:noFill/>
                    <a:ln w="9525">
                      <a:noFill/>
                      <a:miter lim="800000"/>
                      <a:headEnd/>
                      <a:tailEnd/>
                    </a:ln>
                  </pic:spPr>
                </pic:pic>
              </a:graphicData>
            </a:graphic>
          </wp:inline>
        </w:drawing>
      </w:r>
    </w:p>
    <w:p w:rsidR="00A129FD" w:rsidRPr="00AD7490" w:rsidRDefault="00A129FD" w:rsidP="00A129FD">
      <w:pPr>
        <w:numPr>
          <w:ilvl w:val="0"/>
          <w:numId w:val="62"/>
        </w:numPr>
        <w:jc w:val="both"/>
        <w:rPr>
          <w:color w:val="000000"/>
          <w:sz w:val="28"/>
          <w:szCs w:val="28"/>
        </w:rPr>
      </w:pPr>
      <w:r w:rsidRPr="00AD7490">
        <w:rPr>
          <w:color w:val="000000"/>
          <w:sz w:val="28"/>
          <w:szCs w:val="28"/>
        </w:rPr>
        <w:t>Определяем трудоемкость изготовления изделия после внедрения мероприятий по её снижению:</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343275" cy="342900"/>
            <wp:effectExtent l="19050" t="0" r="9525" b="0"/>
            <wp:docPr id="182" name="Рисунок 33" descr="https://www.google.com/chart?cht=tx&amp;chf=bg,s,FFFFFF00&amp;chco=000000&amp;chl=%7B%D0%A2%7D_%7B%D1%88%D1%82.%D0%BA%7D%3D1%2C5-%5Cfrac%7B1%2C5%C3%9740%7D%7B100%7D%3D0%2C9%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s://www.google.com/chart?cht=tx&amp;chf=bg,s,FFFFFF00&amp;chco=000000&amp;chl=%7B%D0%A2%7D_%7B%D1%88%D1%82.%D0%BA%7D%3D1%2C5-%5Cfrac%7B1%2C5%C3%9740%7D%7B100%7D%3D0%2C9%5C+%D1%87%D0%B0%D1%81."/>
                    <pic:cNvPicPr>
                      <a:picLocks noChangeAspect="1" noChangeArrowheads="1"/>
                    </pic:cNvPicPr>
                  </pic:nvPicPr>
                  <pic:blipFill>
                    <a:blip r:embed="rId337" cstate="print"/>
                    <a:srcRect/>
                    <a:stretch>
                      <a:fillRect/>
                    </a:stretch>
                  </pic:blipFill>
                  <pic:spPr bwMode="auto">
                    <a:xfrm>
                      <a:off x="0" y="0"/>
                      <a:ext cx="3343275"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63"/>
        </w:numPr>
        <w:jc w:val="both"/>
        <w:rPr>
          <w:color w:val="000000"/>
          <w:sz w:val="28"/>
          <w:szCs w:val="28"/>
        </w:rPr>
      </w:pPr>
      <w:r w:rsidRPr="00AD7490">
        <w:rPr>
          <w:color w:val="000000"/>
          <w:sz w:val="28"/>
          <w:szCs w:val="28"/>
        </w:rPr>
        <w:t>Списочная численность работников основного производства после снижения трудоемкости:</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124200" cy="371475"/>
            <wp:effectExtent l="19050" t="0" r="0" b="0"/>
            <wp:docPr id="183" name="Рисунок 34" descr="https://www.google.com/chart?cht=tx&amp;chf=bg,s,FFFFFF00&amp;chco=000000&amp;chl=R%D0%BF%D1%81%3D%5Cfrac%7B0%2C9%C3%9715000%7D%7B1820%C3%971%2C15%C3%971%7D%3D7%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s://www.google.com/chart?cht=tx&amp;chf=bg,s,FFFFFF00&amp;chco=000000&amp;chl=R%D0%BF%D1%81%3D%5Cfrac%7B0%2C9%C3%9715000%7D%7B1820%C3%971%2C15%C3%971%7D%3D7%5C+%D1%87%D0%B5%D0%BB"/>
                    <pic:cNvPicPr>
                      <a:picLocks noChangeAspect="1" noChangeArrowheads="1"/>
                    </pic:cNvPicPr>
                  </pic:nvPicPr>
                  <pic:blipFill>
                    <a:blip r:embed="rId338" cstate="print"/>
                    <a:srcRect/>
                    <a:stretch>
                      <a:fillRect/>
                    </a:stretch>
                  </pic:blipFill>
                  <pic:spPr bwMode="auto">
                    <a:xfrm>
                      <a:off x="0" y="0"/>
                      <a:ext cx="3124200" cy="371475"/>
                    </a:xfrm>
                    <a:prstGeom prst="rect">
                      <a:avLst/>
                    </a:prstGeom>
                    <a:noFill/>
                    <a:ln w="9525">
                      <a:noFill/>
                      <a:miter lim="800000"/>
                      <a:headEnd/>
                      <a:tailEnd/>
                    </a:ln>
                  </pic:spPr>
                </pic:pic>
              </a:graphicData>
            </a:graphic>
          </wp:inline>
        </w:drawing>
      </w:r>
    </w:p>
    <w:p w:rsidR="00A129FD" w:rsidRPr="00AD7490" w:rsidRDefault="00A129FD" w:rsidP="00A129FD">
      <w:pPr>
        <w:numPr>
          <w:ilvl w:val="0"/>
          <w:numId w:val="64"/>
        </w:numPr>
        <w:jc w:val="both"/>
        <w:rPr>
          <w:color w:val="000000"/>
          <w:sz w:val="28"/>
          <w:szCs w:val="28"/>
        </w:rPr>
      </w:pPr>
      <w:r w:rsidRPr="00AD7490">
        <w:rPr>
          <w:color w:val="000000"/>
          <w:sz w:val="28"/>
          <w:szCs w:val="28"/>
        </w:rPr>
        <w:t>Высвобождение работников</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295525" cy="171450"/>
            <wp:effectExtent l="19050" t="0" r="9525" b="0"/>
            <wp:docPr id="184" name="Рисунок 35" descr="https://www.google.com/chart?cht=tx&amp;chf=bg,s,FFFFFF00&amp;chco=000000&amp;chl=%E2%88%86R%3D11-7%3D4%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https://www.google.com/chart?cht=tx&amp;chf=bg,s,FFFFFF00&amp;chco=000000&amp;chl=%E2%88%86R%3D11-7%3D4%5C+%D1%87%D0%B5%D0%BB."/>
                    <pic:cNvPicPr>
                      <a:picLocks noChangeAspect="1" noChangeArrowheads="1"/>
                    </pic:cNvPicPr>
                  </pic:nvPicPr>
                  <pic:blipFill>
                    <a:blip r:embed="rId339" cstate="print"/>
                    <a:srcRect/>
                    <a:stretch>
                      <a:fillRect/>
                    </a:stretch>
                  </pic:blipFill>
                  <pic:spPr bwMode="auto">
                    <a:xfrm>
                      <a:off x="0" y="0"/>
                      <a:ext cx="2295525" cy="17145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4</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высвобождение рабочих в результате снижения трудоемкости изготовления изделия на 30%. Трудоемкость изготовления до мероприятий по снижению трудоемкости составляла 0,5 часа. Годовой эффективный фонд времени 1835 часов. Коэффициент выполнения норм 1,2. Годовой выпуск продукции </w:t>
      </w:r>
      <w:r w:rsidRPr="00AD7490">
        <w:rPr>
          <w:b/>
          <w:bCs/>
          <w:i/>
          <w:iCs/>
          <w:color w:val="000000"/>
          <w:sz w:val="28"/>
          <w:szCs w:val="28"/>
        </w:rPr>
        <w:t>18000штук.</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5</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Годовой выпуск продукции составил 400 млн. руб. Производительность труда 15 млн. руб. В планируемом периоде ожидается рост производительности труда на 8%. Определить численность работников в плановом периоде.</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65"/>
        </w:numPr>
        <w:jc w:val="both"/>
        <w:rPr>
          <w:color w:val="000000"/>
          <w:sz w:val="28"/>
          <w:szCs w:val="28"/>
        </w:rPr>
      </w:pPr>
      <w:r w:rsidRPr="00AD7490">
        <w:rPr>
          <w:color w:val="000000"/>
          <w:sz w:val="28"/>
          <w:szCs w:val="28"/>
        </w:rPr>
        <w:t>Определяем производительность труда в плановом периоде</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876800" cy="342900"/>
            <wp:effectExtent l="19050" t="0" r="0" b="0"/>
            <wp:docPr id="185" name="Рисунок 36" descr="https://www.google.com/chart?cht=tx&amp;chf=bg,s,FFFFFF00&amp;chco=000000&amp;chl=%7B%D0%9F%7D_%7B%D1%82%D1%80.%5C+%D0%BF%D0%BB%7D%3D15%5C+000000%5C+%2B%5Cfrac%7B15%5C+000000%C3%978%7D%7B100%7D%3D16%5C+200%5C+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s://www.google.com/chart?cht=tx&amp;chf=bg,s,FFFFFF00&amp;chco=000000&amp;chl=%7B%D0%9F%7D_%7B%D1%82%D1%80.%5C+%D0%BF%D0%BB%7D%3D15%5C+000000%5C+%2B%5Cfrac%7B15%5C+000000%C3%978%7D%7B100%7D%3D16%5C+200%5C+000%5C+%D1%80%D1%83%D0%B1."/>
                    <pic:cNvPicPr>
                      <a:picLocks noChangeAspect="1" noChangeArrowheads="1"/>
                    </pic:cNvPicPr>
                  </pic:nvPicPr>
                  <pic:blipFill>
                    <a:blip r:embed="rId340" cstate="print"/>
                    <a:srcRect/>
                    <a:stretch>
                      <a:fillRect/>
                    </a:stretch>
                  </pic:blipFill>
                  <pic:spPr bwMode="auto">
                    <a:xfrm>
                      <a:off x="0" y="0"/>
                      <a:ext cx="4876800"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66"/>
        </w:numPr>
        <w:jc w:val="both"/>
        <w:rPr>
          <w:color w:val="000000"/>
          <w:sz w:val="28"/>
          <w:szCs w:val="28"/>
        </w:rPr>
      </w:pPr>
      <w:r w:rsidRPr="00AD7490">
        <w:rPr>
          <w:color w:val="000000"/>
          <w:sz w:val="28"/>
          <w:szCs w:val="28"/>
        </w:rPr>
        <w:t>Определяем численность работников в плановом периоде</w:t>
      </w:r>
    </w:p>
    <w:tbl>
      <w:tblPr>
        <w:tblW w:w="9696" w:type="dxa"/>
        <w:tblInd w:w="-116" w:type="dxa"/>
        <w:tblCellMar>
          <w:top w:w="15" w:type="dxa"/>
          <w:left w:w="15" w:type="dxa"/>
          <w:bottom w:w="15" w:type="dxa"/>
          <w:right w:w="15" w:type="dxa"/>
        </w:tblCellMar>
        <w:tblLook w:val="04A0"/>
      </w:tblPr>
      <w:tblGrid>
        <w:gridCol w:w="8737"/>
        <w:gridCol w:w="959"/>
      </w:tblGrid>
      <w:tr w:rsidR="00A129FD" w:rsidRPr="00AD7490" w:rsidTr="00F47C65">
        <w:trPr>
          <w:trHeight w:val="663"/>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600325" cy="390525"/>
                  <wp:effectExtent l="19050" t="0" r="9525" b="0"/>
                  <wp:docPr id="186" name="Рисунок 37" descr="https://www.google.com/chart?cht=tx&amp;chf=bg,s,FFFFFF00&amp;chco=000000&amp;chl=%7BR%7D_%7B%D0%BF%7D%3D%5Cfrac%7B%D0%9F%D0%A0%7D%7B%7B%D0%9F%7D_%7B%D1%82%D1%80.%D0%BF%D0%BB.%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s://www.google.com/chart?cht=tx&amp;chf=bg,s,FFFFFF00&amp;chco=000000&amp;chl=%7BR%7D_%7B%D0%BF%7D%3D%5Cfrac%7B%D0%9F%D0%A0%7D%7B%7B%D0%9F%7D_%7B%D1%82%D1%80.%D0%BF%D0%BB.%7D%7D%2C%5C+%D1%87%D0%B5%D0%BB."/>
                          <pic:cNvPicPr>
                            <a:picLocks noChangeAspect="1" noChangeArrowheads="1"/>
                          </pic:cNvPicPr>
                        </pic:nvPicPr>
                        <pic:blipFill>
                          <a:blip r:embed="rId341" cstate="print"/>
                          <a:srcRect/>
                          <a:stretch>
                            <a:fillRect/>
                          </a:stretch>
                        </pic:blipFill>
                        <pic:spPr bwMode="auto">
                          <a:xfrm>
                            <a:off x="0" y="0"/>
                            <a:ext cx="2600325" cy="390525"/>
                          </a:xfrm>
                          <a:prstGeom prst="rect">
                            <a:avLst/>
                          </a:prstGeom>
                          <a:noFill/>
                          <a:ln w="9525">
                            <a:noFill/>
                            <a:miter lim="800000"/>
                            <a:headEnd/>
                            <a:tailEnd/>
                          </a:ln>
                        </pic:spPr>
                      </pic:pic>
                    </a:graphicData>
                  </a:graphic>
                </wp:inline>
              </w:drawing>
            </w:r>
          </w:p>
        </w:tc>
        <w:tc>
          <w:tcPr>
            <w:tcW w:w="95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(1.16)</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486025" cy="314325"/>
            <wp:effectExtent l="19050" t="0" r="9525" b="0"/>
            <wp:docPr id="187" name="Рисунок 38" descr="https://www.google.com/chart?cht=tx&amp;chf=bg,s,FFFFFF00&amp;chco=000000&amp;chl=%7BR%7D_%7B%D0%BF%7D%3D%5Cfrac%7B400000000%7D%7B16200000%7D%3D25%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s://www.google.com/chart?cht=tx&amp;chf=bg,s,FFFFFF00&amp;chco=000000&amp;chl=%7BR%7D_%7B%D0%BF%7D%3D%5Cfrac%7B400000000%7D%7B16200000%7D%3D25%5C+%D1%87%D0%B5%D0%BB."/>
                    <pic:cNvPicPr>
                      <a:picLocks noChangeAspect="1" noChangeArrowheads="1"/>
                    </pic:cNvPicPr>
                  </pic:nvPicPr>
                  <pic:blipFill>
                    <a:blip r:embed="rId342" cstate="print"/>
                    <a:srcRect/>
                    <a:stretch>
                      <a:fillRect/>
                    </a:stretch>
                  </pic:blipFill>
                  <pic:spPr bwMode="auto">
                    <a:xfrm>
                      <a:off x="0" y="0"/>
                      <a:ext cx="2486025" cy="3143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5</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Годовой выпуск продукции составил </w:t>
      </w:r>
      <w:r w:rsidRPr="00AD7490">
        <w:rPr>
          <w:b/>
          <w:bCs/>
          <w:i/>
          <w:iCs/>
          <w:color w:val="000000"/>
          <w:sz w:val="28"/>
          <w:szCs w:val="28"/>
        </w:rPr>
        <w:t>300 млн. руб</w:t>
      </w:r>
      <w:r w:rsidRPr="00AD7490">
        <w:rPr>
          <w:color w:val="000000"/>
          <w:sz w:val="28"/>
          <w:szCs w:val="28"/>
        </w:rPr>
        <w:t>. Производительность труда 17млн. руб. В планируемом периоде ожидается рост производительности труда на 10%. Определить численность работников в плановом периоде.</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6</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списочную численность рабочих основного производства в разрезе по сменам по следующим исходным данным. Участок работает 2 смены по 8 часов. Средняя продолжительность отпусков 18 дней. Невыходов на работу - 8 дней Количество рабочих дней в году 256 дней. Годовая программа выпуска 500000 штук.</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67"/>
        </w:numPr>
        <w:jc w:val="both"/>
        <w:rPr>
          <w:color w:val="000000"/>
          <w:sz w:val="28"/>
          <w:szCs w:val="28"/>
        </w:rPr>
      </w:pPr>
      <w:r w:rsidRPr="00AD7490">
        <w:rPr>
          <w:color w:val="000000"/>
          <w:sz w:val="28"/>
          <w:szCs w:val="28"/>
        </w:rPr>
        <w:t>Определяем годовой эффективный фонд времени</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695325" cy="171450"/>
            <wp:effectExtent l="19050" t="0" r="9525" b="0"/>
            <wp:docPr id="188" name="Рисунок 39" descr="https://www.google.com/chart?cht=tx&amp;chf=bg,s,FFFFFF00&amp;chco=000000&amp;chl=F%D1%8D%D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https://www.google.com/chart?cht=tx&amp;chf=bg,s,FFFFFF00&amp;chco=000000&amp;chl=F%D1%8D%D1%84"/>
                    <pic:cNvPicPr>
                      <a:picLocks noChangeAspect="1" noChangeArrowheads="1"/>
                    </pic:cNvPicPr>
                  </pic:nvPicPr>
                  <pic:blipFill>
                    <a:blip r:embed="rId316" cstate="print"/>
                    <a:srcRect/>
                    <a:stretch>
                      <a:fillRect/>
                    </a:stretch>
                  </pic:blipFill>
                  <pic:spPr bwMode="auto">
                    <a:xfrm>
                      <a:off x="0" y="0"/>
                      <a:ext cx="695325" cy="171450"/>
                    </a:xfrm>
                    <a:prstGeom prst="rect">
                      <a:avLst/>
                    </a:prstGeom>
                    <a:noFill/>
                    <a:ln w="9525">
                      <a:noFill/>
                      <a:miter lim="800000"/>
                      <a:headEnd/>
                      <a:tailEnd/>
                    </a:ln>
                  </pic:spPr>
                </pic:pic>
              </a:graphicData>
            </a:graphic>
          </wp:inline>
        </w:drawing>
      </w:r>
      <w:r w:rsidRPr="00AD7490">
        <w:rPr>
          <w:color w:val="000000"/>
          <w:sz w:val="28"/>
          <w:szCs w:val="28"/>
        </w:rPr>
        <w:t> = (156 – (18+8)) </w:t>
      </w:r>
      <w:r>
        <w:rPr>
          <w:noProof/>
          <w:color w:val="000000"/>
          <w:sz w:val="28"/>
          <w:szCs w:val="28"/>
        </w:rPr>
        <w:drawing>
          <wp:inline distT="0" distB="0" distL="0" distR="0">
            <wp:extent cx="390525" cy="171450"/>
            <wp:effectExtent l="19050" t="0" r="9525" b="0"/>
            <wp:docPr id="189" name="Рисунок 40" descr="https://www.google.com/chart?cht=tx&amp;chf=bg,s,FFFFFF00&amp;chco=000000&amp;chl=%C3%97%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s://www.google.com/chart?cht=tx&amp;chf=bg,s,FFFFFF00&amp;chco=000000&amp;chl=%C3%97%5C+8"/>
                    <pic:cNvPicPr>
                      <a:picLocks noChangeAspect="1" noChangeArrowheads="1"/>
                    </pic:cNvPicPr>
                  </pic:nvPicPr>
                  <pic:blipFill>
                    <a:blip r:embed="rId333" cstate="print"/>
                    <a:srcRect/>
                    <a:stretch>
                      <a:fillRect/>
                    </a:stretch>
                  </pic:blipFill>
                  <pic:spPr bwMode="auto">
                    <a:xfrm>
                      <a:off x="0" y="0"/>
                      <a:ext cx="390525" cy="171450"/>
                    </a:xfrm>
                    <a:prstGeom prst="rect">
                      <a:avLst/>
                    </a:prstGeom>
                    <a:noFill/>
                    <a:ln w="9525">
                      <a:noFill/>
                      <a:miter lim="800000"/>
                      <a:headEnd/>
                      <a:tailEnd/>
                    </a:ln>
                  </pic:spPr>
                </pic:pic>
              </a:graphicData>
            </a:graphic>
          </wp:inline>
        </w:drawing>
      </w:r>
      <w:r w:rsidRPr="00AD7490">
        <w:rPr>
          <w:color w:val="000000"/>
          <w:sz w:val="28"/>
          <w:szCs w:val="28"/>
        </w:rPr>
        <w:t>=1840 час.</w:t>
      </w:r>
    </w:p>
    <w:p w:rsidR="00A129FD" w:rsidRPr="00AD7490" w:rsidRDefault="00A129FD" w:rsidP="00A129FD">
      <w:pPr>
        <w:numPr>
          <w:ilvl w:val="0"/>
          <w:numId w:val="68"/>
        </w:numPr>
        <w:jc w:val="both"/>
        <w:rPr>
          <w:color w:val="000000"/>
          <w:sz w:val="28"/>
          <w:szCs w:val="28"/>
        </w:rPr>
      </w:pPr>
      <w:r w:rsidRPr="00AD7490">
        <w:rPr>
          <w:color w:val="000000"/>
          <w:sz w:val="28"/>
          <w:szCs w:val="28"/>
        </w:rPr>
        <w:t>Определяем списочную численность работников основного производства по операциям техпроцесса</w:t>
      </w:r>
    </w:p>
    <w:tbl>
      <w:tblPr>
        <w:tblW w:w="9730" w:type="dxa"/>
        <w:tblInd w:w="-116" w:type="dxa"/>
        <w:tblCellMar>
          <w:top w:w="15" w:type="dxa"/>
          <w:left w:w="15" w:type="dxa"/>
          <w:bottom w:w="15" w:type="dxa"/>
          <w:right w:w="15" w:type="dxa"/>
        </w:tblCellMar>
        <w:tblLook w:val="04A0"/>
      </w:tblPr>
      <w:tblGrid>
        <w:gridCol w:w="8737"/>
        <w:gridCol w:w="993"/>
      </w:tblGrid>
      <w:tr w:rsidR="00A129FD" w:rsidRPr="00AD7490" w:rsidTr="00F47C65">
        <w:trPr>
          <w:trHeight w:val="776"/>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962400" cy="409575"/>
                  <wp:effectExtent l="19050" t="0" r="0" b="0"/>
                  <wp:docPr id="190" name="Рисунок 41" descr="https://www.google.com/chart?cht=tx&amp;chf=bg,s,FFFFFF00&amp;chco=000000&amp;chl=R%D0%BF%D1%81%5C+%3D%5Cfrac%7B%D0%A2%D1%88%D1%82.%D0%BA%C3%97N%D0%B3%D0%BE%D0%B4%7D%7BF%D1%8D%D1%84%C3%97%D0%9A%D0%B2%C3%97%7Bm%7D_%7B%D1%81%7D%7D%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https://www.google.com/chart?cht=tx&amp;chf=bg,s,FFFFFF00&amp;chco=000000&amp;chl=R%D0%BF%D1%81%5C+%3D%5Cfrac%7B%D0%A2%D1%88%D1%82.%D0%BA%C3%97N%D0%B3%D0%BE%D0%B4%7D%7BF%D1%8D%D1%84%C3%97%D0%9A%D0%B2%C3%97%7Bm%7D_%7B%D1%81%7D%7D%2C%5C+%D1%87%D0%B5%D0%BB"/>
                          <pic:cNvPicPr>
                            <a:picLocks noChangeAspect="1" noChangeArrowheads="1"/>
                          </pic:cNvPicPr>
                        </pic:nvPicPr>
                        <pic:blipFill>
                          <a:blip r:embed="rId343" cstate="print"/>
                          <a:srcRect/>
                          <a:stretch>
                            <a:fillRect/>
                          </a:stretch>
                        </pic:blipFill>
                        <pic:spPr bwMode="auto">
                          <a:xfrm>
                            <a:off x="0" y="0"/>
                            <a:ext cx="3962400" cy="409575"/>
                          </a:xfrm>
                          <a:prstGeom prst="rect">
                            <a:avLst/>
                          </a:prstGeom>
                          <a:noFill/>
                          <a:ln w="9525">
                            <a:noFill/>
                            <a:miter lim="800000"/>
                            <a:headEnd/>
                            <a:tailEnd/>
                          </a:ln>
                        </pic:spPr>
                      </pic:pic>
                    </a:graphicData>
                  </a:graphic>
                </wp:inline>
              </w:drawing>
            </w:r>
          </w:p>
        </w:tc>
        <w:tc>
          <w:tcPr>
            <w:tcW w:w="99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(1.17)</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29000" cy="371475"/>
            <wp:effectExtent l="19050" t="0" r="0" b="0"/>
            <wp:docPr id="191" name="Рисунок 42" descr="https://www.google.com/chart?cht=tx&amp;chf=bg,s,FFFFFF00&amp;chco=000000&amp;chl=R%D0%BF%D1%81005%3D%5Cfrac%7B0%2C02%C3%97500000%7D%7B1840%C3%971%C3%971%7D%3D5%2C43%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https://www.google.com/chart?cht=tx&amp;chf=bg,s,FFFFFF00&amp;chco=000000&amp;chl=R%D0%BF%D1%81005%3D%5Cfrac%7B0%2C02%C3%97500000%7D%7B1840%C3%971%C3%971%7D%3D5%2C43%5C+%D1%87%D0%B5%D0%BB"/>
                    <pic:cNvPicPr>
                      <a:picLocks noChangeAspect="1" noChangeArrowheads="1"/>
                    </pic:cNvPicPr>
                  </pic:nvPicPr>
                  <pic:blipFill>
                    <a:blip r:embed="rId344" cstate="print"/>
                    <a:srcRect/>
                    <a:stretch>
                      <a:fillRect/>
                    </a:stretch>
                  </pic:blipFill>
                  <pic:spPr bwMode="auto">
                    <a:xfrm>
                      <a:off x="0" y="0"/>
                      <a:ext cx="3429000" cy="371475"/>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48050" cy="371475"/>
            <wp:effectExtent l="19050" t="0" r="0" b="0"/>
            <wp:docPr id="192" name="Рисунок 43" descr="https://www.google.com/chart?cht=tx&amp;chf=bg,s,FFFFFF00&amp;chco=000000&amp;chl=R%D0%BF%D1%81010%3D%5Cfrac%7B0%2C03%C3%97500000%7D%7B1840%C3%971%C3%971%7D%3D8%2C15%2C%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s://www.google.com/chart?cht=tx&amp;chf=bg,s,FFFFFF00&amp;chco=000000&amp;chl=R%D0%BF%D1%81010%3D%5Cfrac%7B0%2C03%C3%97500000%7D%7B1840%C3%971%C3%971%7D%3D8%2C15%2C%5C+%D1%87%D0%B5%D0%BB"/>
                    <pic:cNvPicPr>
                      <a:picLocks noChangeAspect="1" noChangeArrowheads="1"/>
                    </pic:cNvPicPr>
                  </pic:nvPicPr>
                  <pic:blipFill>
                    <a:blip r:embed="rId345" cstate="print"/>
                    <a:srcRect/>
                    <a:stretch>
                      <a:fillRect/>
                    </a:stretch>
                  </pic:blipFill>
                  <pic:spPr bwMode="auto">
                    <a:xfrm>
                      <a:off x="0" y="0"/>
                      <a:ext cx="3448050" cy="371475"/>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524250" cy="371475"/>
            <wp:effectExtent l="19050" t="0" r="0" b="0"/>
            <wp:docPr id="193" name="Рисунок 44" descr="https://www.google.com/chart?cht=tx&amp;chf=bg,s,FFFFFF00&amp;chco=000000&amp;chl=R%D0%BF%D1%81015%3D%5Cfrac%7B0%2C085%C3%97500000%7D%7B1840%C3%971%C3%972%7D%3D11%2C55%5C+%D1%87%D0%B5%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s://www.google.com/chart?cht=tx&amp;chf=bg,s,FFFFFF00&amp;chco=000000&amp;chl=R%D0%BF%D1%81015%3D%5Cfrac%7B0%2C085%C3%97500000%7D%7B1840%C3%971%C3%972%7D%3D11%2C55%5C+%D1%87%D0%B5%D0%BB"/>
                    <pic:cNvPicPr>
                      <a:picLocks noChangeAspect="1" noChangeArrowheads="1"/>
                    </pic:cNvPicPr>
                  </pic:nvPicPr>
                  <pic:blipFill>
                    <a:blip r:embed="rId346" cstate="print"/>
                    <a:srcRect/>
                    <a:stretch>
                      <a:fillRect/>
                    </a:stretch>
                  </pic:blipFill>
                  <pic:spPr bwMode="auto">
                    <a:xfrm>
                      <a:off x="0" y="0"/>
                      <a:ext cx="3524250" cy="3714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Расчеты обобщаем в таблице 1.1.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1.1 – Техпроцесс обработки детали</w:t>
      </w:r>
    </w:p>
    <w:tbl>
      <w:tblPr>
        <w:tblW w:w="10043" w:type="dxa"/>
        <w:tblInd w:w="-116" w:type="dxa"/>
        <w:tblLayout w:type="fixed"/>
        <w:tblCellMar>
          <w:top w:w="15" w:type="dxa"/>
          <w:left w:w="15" w:type="dxa"/>
          <w:bottom w:w="15" w:type="dxa"/>
          <w:right w:w="15" w:type="dxa"/>
        </w:tblCellMar>
        <w:tblLook w:val="04A0"/>
      </w:tblPr>
      <w:tblGrid>
        <w:gridCol w:w="521"/>
        <w:gridCol w:w="1319"/>
        <w:gridCol w:w="927"/>
        <w:gridCol w:w="881"/>
        <w:gridCol w:w="1077"/>
        <w:gridCol w:w="1666"/>
        <w:gridCol w:w="1184"/>
        <w:gridCol w:w="1150"/>
        <w:gridCol w:w="659"/>
        <w:gridCol w:w="659"/>
      </w:tblGrid>
      <w:tr w:rsidR="00A129FD" w:rsidRPr="00AD7490" w:rsidTr="00F47C65">
        <w:trPr>
          <w:trHeight w:val="550"/>
        </w:trPr>
        <w:tc>
          <w:tcPr>
            <w:tcW w:w="521"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1319"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операции</w:t>
            </w:r>
          </w:p>
        </w:tc>
        <w:tc>
          <w:tcPr>
            <w:tcW w:w="92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ind w:left="114" w:right="114"/>
              <w:jc w:val="center"/>
              <w:rPr>
                <w:color w:val="000000"/>
                <w:sz w:val="28"/>
                <w:szCs w:val="28"/>
              </w:rPr>
            </w:pPr>
            <w:r w:rsidRPr="00AD7490">
              <w:rPr>
                <w:rStyle w:val="c6"/>
                <w:color w:val="000000"/>
                <w:sz w:val="28"/>
                <w:szCs w:val="28"/>
              </w:rPr>
              <w:t xml:space="preserve">Кол-во станков, </w:t>
            </w:r>
            <w:r w:rsidRPr="00AD7490">
              <w:rPr>
                <w:rStyle w:val="c6"/>
                <w:color w:val="000000"/>
                <w:sz w:val="28"/>
                <w:szCs w:val="28"/>
              </w:rPr>
              <w:lastRenderedPageBreak/>
              <w:t>ед.</w:t>
            </w:r>
          </w:p>
        </w:tc>
        <w:tc>
          <w:tcPr>
            <w:tcW w:w="1958" w:type="dxa"/>
            <w:gridSpan w:val="2"/>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Норма времени</w:t>
            </w:r>
          </w:p>
        </w:tc>
        <w:tc>
          <w:tcPr>
            <w:tcW w:w="1666"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ind w:left="114" w:right="114"/>
              <w:jc w:val="center"/>
              <w:rPr>
                <w:color w:val="000000"/>
                <w:sz w:val="28"/>
                <w:szCs w:val="28"/>
              </w:rPr>
            </w:pPr>
            <w:r w:rsidRPr="00AD7490">
              <w:rPr>
                <w:rStyle w:val="c6"/>
                <w:color w:val="000000"/>
                <w:sz w:val="28"/>
                <w:szCs w:val="28"/>
              </w:rPr>
              <w:t xml:space="preserve">Кол-во станков, обслуживаемых одним </w:t>
            </w:r>
            <w:r w:rsidRPr="00AD7490">
              <w:rPr>
                <w:rStyle w:val="c6"/>
                <w:color w:val="000000"/>
                <w:sz w:val="28"/>
                <w:szCs w:val="28"/>
              </w:rPr>
              <w:lastRenderedPageBreak/>
              <w:t>рабочим, ед.</w:t>
            </w:r>
          </w:p>
        </w:tc>
        <w:tc>
          <w:tcPr>
            <w:tcW w:w="118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ind w:left="114" w:right="114"/>
              <w:jc w:val="center"/>
              <w:rPr>
                <w:color w:val="000000"/>
                <w:sz w:val="28"/>
                <w:szCs w:val="28"/>
              </w:rPr>
            </w:pPr>
            <w:r w:rsidRPr="00AD7490">
              <w:rPr>
                <w:rStyle w:val="c6"/>
                <w:color w:val="000000"/>
                <w:sz w:val="28"/>
                <w:szCs w:val="28"/>
              </w:rPr>
              <w:lastRenderedPageBreak/>
              <w:t>Расчетное кол-во рабоч</w:t>
            </w:r>
            <w:r w:rsidRPr="00AD7490">
              <w:rPr>
                <w:rStyle w:val="c6"/>
                <w:color w:val="000000"/>
                <w:sz w:val="28"/>
                <w:szCs w:val="28"/>
              </w:rPr>
              <w:lastRenderedPageBreak/>
              <w:t>их, чел.</w:t>
            </w:r>
          </w:p>
        </w:tc>
        <w:tc>
          <w:tcPr>
            <w:tcW w:w="1150"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ind w:left="114" w:right="114"/>
              <w:jc w:val="center"/>
              <w:rPr>
                <w:color w:val="000000"/>
                <w:sz w:val="28"/>
                <w:szCs w:val="28"/>
              </w:rPr>
            </w:pPr>
            <w:r w:rsidRPr="00AD7490">
              <w:rPr>
                <w:rStyle w:val="c6"/>
                <w:color w:val="000000"/>
                <w:sz w:val="28"/>
                <w:szCs w:val="28"/>
              </w:rPr>
              <w:lastRenderedPageBreak/>
              <w:t>Принятое кол-во рабоч</w:t>
            </w:r>
            <w:r w:rsidRPr="00AD7490">
              <w:rPr>
                <w:rStyle w:val="c6"/>
                <w:color w:val="000000"/>
                <w:sz w:val="28"/>
                <w:szCs w:val="28"/>
              </w:rPr>
              <w:lastRenderedPageBreak/>
              <w:t>их, чел.</w:t>
            </w:r>
          </w:p>
        </w:tc>
        <w:tc>
          <w:tcPr>
            <w:tcW w:w="1318"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В т.ч. по сменам</w:t>
            </w:r>
          </w:p>
        </w:tc>
      </w:tr>
      <w:tr w:rsidR="00A129FD" w:rsidRPr="00AD7490" w:rsidTr="00F47C65">
        <w:trPr>
          <w:trHeight w:val="1109"/>
        </w:trPr>
        <w:tc>
          <w:tcPr>
            <w:tcW w:w="521"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319"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927"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958" w:type="dxa"/>
            <w:gridSpan w:val="2"/>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666"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184"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659"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 смена</w:t>
            </w:r>
          </w:p>
        </w:tc>
        <w:tc>
          <w:tcPr>
            <w:tcW w:w="659"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 смена</w:t>
            </w:r>
          </w:p>
        </w:tc>
      </w:tr>
      <w:tr w:rsidR="00A129FD" w:rsidRPr="00AD7490" w:rsidTr="00F47C65">
        <w:trPr>
          <w:trHeight w:val="1861"/>
        </w:trPr>
        <w:tc>
          <w:tcPr>
            <w:tcW w:w="521"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319"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927"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Тшт.к., мин.</w:t>
            </w:r>
          </w:p>
        </w:tc>
        <w:tc>
          <w:tcPr>
            <w:tcW w:w="10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Тшт.к.,час.</w:t>
            </w:r>
          </w:p>
        </w:tc>
        <w:tc>
          <w:tcPr>
            <w:tcW w:w="1666"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184"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150"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659"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659"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r>
      <w:tr w:rsidR="00A129FD" w:rsidRPr="00AD7490" w:rsidTr="00F47C65">
        <w:trPr>
          <w:trHeight w:val="282"/>
        </w:trPr>
        <w:tc>
          <w:tcPr>
            <w:tcW w:w="5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lastRenderedPageBreak/>
              <w:t>005</w:t>
            </w:r>
          </w:p>
        </w:tc>
        <w:tc>
          <w:tcPr>
            <w:tcW w:w="13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Фрезерная</w:t>
            </w:r>
          </w:p>
        </w:tc>
        <w:tc>
          <w:tcPr>
            <w:tcW w:w="9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10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0,02</w:t>
            </w:r>
          </w:p>
        </w:tc>
        <w:tc>
          <w:tcPr>
            <w:tcW w:w="16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1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5,43</w:t>
            </w:r>
          </w:p>
        </w:tc>
        <w:tc>
          <w:tcPr>
            <w:tcW w:w="11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6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6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r>
      <w:tr w:rsidR="00A129FD" w:rsidRPr="00AD7490" w:rsidTr="00F47C65">
        <w:trPr>
          <w:trHeight w:val="282"/>
        </w:trPr>
        <w:tc>
          <w:tcPr>
            <w:tcW w:w="5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010</w:t>
            </w:r>
          </w:p>
        </w:tc>
        <w:tc>
          <w:tcPr>
            <w:tcW w:w="13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Сверлильная</w:t>
            </w:r>
          </w:p>
        </w:tc>
        <w:tc>
          <w:tcPr>
            <w:tcW w:w="9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1,8</w:t>
            </w:r>
          </w:p>
        </w:tc>
        <w:tc>
          <w:tcPr>
            <w:tcW w:w="10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0,03</w:t>
            </w:r>
          </w:p>
        </w:tc>
        <w:tc>
          <w:tcPr>
            <w:tcW w:w="16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1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8,15</w:t>
            </w:r>
          </w:p>
        </w:tc>
        <w:tc>
          <w:tcPr>
            <w:tcW w:w="11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6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6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238"/>
        </w:trPr>
        <w:tc>
          <w:tcPr>
            <w:tcW w:w="5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015</w:t>
            </w:r>
          </w:p>
        </w:tc>
        <w:tc>
          <w:tcPr>
            <w:tcW w:w="13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Токарная</w:t>
            </w:r>
          </w:p>
        </w:tc>
        <w:tc>
          <w:tcPr>
            <w:tcW w:w="9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10</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5,1</w:t>
            </w:r>
          </w:p>
        </w:tc>
        <w:tc>
          <w:tcPr>
            <w:tcW w:w="10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0,085</w:t>
            </w:r>
          </w:p>
        </w:tc>
        <w:tc>
          <w:tcPr>
            <w:tcW w:w="16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w:t>
            </w:r>
          </w:p>
        </w:tc>
        <w:tc>
          <w:tcPr>
            <w:tcW w:w="11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11,60</w:t>
            </w:r>
          </w:p>
        </w:tc>
        <w:tc>
          <w:tcPr>
            <w:tcW w:w="11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12</w:t>
            </w:r>
          </w:p>
        </w:tc>
        <w:tc>
          <w:tcPr>
            <w:tcW w:w="6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6</w:t>
            </w:r>
          </w:p>
        </w:tc>
        <w:tc>
          <w:tcPr>
            <w:tcW w:w="6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6</w:t>
            </w:r>
          </w:p>
        </w:tc>
      </w:tr>
      <w:tr w:rsidR="00A129FD" w:rsidRPr="00AD7490" w:rsidTr="00F47C65">
        <w:trPr>
          <w:trHeight w:val="282"/>
        </w:trPr>
        <w:tc>
          <w:tcPr>
            <w:tcW w:w="1840"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Итого</w:t>
            </w:r>
          </w:p>
        </w:tc>
        <w:tc>
          <w:tcPr>
            <w:tcW w:w="9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17</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0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6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5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26</w:t>
            </w:r>
          </w:p>
        </w:tc>
        <w:tc>
          <w:tcPr>
            <w:tcW w:w="6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c>
          <w:tcPr>
            <w:tcW w:w="6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6</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списочную численность рабочих основного производства в разрезе по сменам по следующим исходным данным. Участок работает 2 смены по 8 часов. Средняя продолжительность отпусков 20 дней. Невыходов на работу 11 дней Количество рабочих дней в году 256 дней. Годовая программа выпуска </w:t>
      </w:r>
      <w:r w:rsidRPr="00AD7490">
        <w:rPr>
          <w:b/>
          <w:bCs/>
          <w:i/>
          <w:iCs/>
          <w:color w:val="000000"/>
          <w:sz w:val="28"/>
          <w:szCs w:val="28"/>
        </w:rPr>
        <w:t>750 000 штук.</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1.2– Техпроцесс обработки детали</w:t>
      </w:r>
    </w:p>
    <w:tbl>
      <w:tblPr>
        <w:tblW w:w="10013" w:type="dxa"/>
        <w:tblInd w:w="-116" w:type="dxa"/>
        <w:tblLayout w:type="fixed"/>
        <w:tblCellMar>
          <w:top w:w="15" w:type="dxa"/>
          <w:left w:w="15" w:type="dxa"/>
          <w:bottom w:w="15" w:type="dxa"/>
          <w:right w:w="15" w:type="dxa"/>
        </w:tblCellMar>
        <w:tblLook w:val="04A0"/>
      </w:tblPr>
      <w:tblGrid>
        <w:gridCol w:w="480"/>
        <w:gridCol w:w="1404"/>
        <w:gridCol w:w="1068"/>
        <w:gridCol w:w="783"/>
        <w:gridCol w:w="707"/>
        <w:gridCol w:w="1724"/>
        <w:gridCol w:w="920"/>
        <w:gridCol w:w="1510"/>
        <w:gridCol w:w="708"/>
        <w:gridCol w:w="709"/>
      </w:tblGrid>
      <w:tr w:rsidR="00A129FD" w:rsidRPr="00AD7490" w:rsidTr="00F47C65">
        <w:trPr>
          <w:trHeight w:val="684"/>
        </w:trPr>
        <w:tc>
          <w:tcPr>
            <w:tcW w:w="480"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140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операции</w:t>
            </w:r>
          </w:p>
        </w:tc>
        <w:tc>
          <w:tcPr>
            <w:tcW w:w="10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ind w:left="114" w:right="114"/>
              <w:jc w:val="center"/>
              <w:rPr>
                <w:color w:val="000000"/>
                <w:sz w:val="28"/>
                <w:szCs w:val="28"/>
              </w:rPr>
            </w:pPr>
            <w:r w:rsidRPr="00AD7490">
              <w:rPr>
                <w:rStyle w:val="c6"/>
                <w:color w:val="000000"/>
                <w:sz w:val="28"/>
                <w:szCs w:val="28"/>
              </w:rPr>
              <w:t>Кол-во станков, ед.</w:t>
            </w:r>
          </w:p>
        </w:tc>
        <w:tc>
          <w:tcPr>
            <w:tcW w:w="1490" w:type="dxa"/>
            <w:gridSpan w:val="2"/>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Норма времени</w:t>
            </w:r>
          </w:p>
        </w:tc>
        <w:tc>
          <w:tcPr>
            <w:tcW w:w="1724"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ind w:left="114" w:right="114"/>
              <w:jc w:val="center"/>
              <w:rPr>
                <w:color w:val="000000"/>
                <w:sz w:val="28"/>
                <w:szCs w:val="28"/>
              </w:rPr>
            </w:pPr>
            <w:r w:rsidRPr="00AD7490">
              <w:rPr>
                <w:rStyle w:val="c6"/>
                <w:color w:val="000000"/>
                <w:sz w:val="28"/>
                <w:szCs w:val="28"/>
              </w:rPr>
              <w:t>Кол-во станков, обслуживаемых одним рабочим, ед.</w:t>
            </w:r>
          </w:p>
        </w:tc>
        <w:tc>
          <w:tcPr>
            <w:tcW w:w="920"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ind w:left="114" w:right="114"/>
              <w:jc w:val="center"/>
              <w:rPr>
                <w:color w:val="000000"/>
                <w:sz w:val="28"/>
                <w:szCs w:val="28"/>
              </w:rPr>
            </w:pPr>
            <w:r w:rsidRPr="00AD7490">
              <w:rPr>
                <w:rStyle w:val="c6"/>
                <w:color w:val="000000"/>
                <w:sz w:val="28"/>
                <w:szCs w:val="28"/>
              </w:rPr>
              <w:t>Расчетное кол-во рабочих, чел.</w:t>
            </w:r>
          </w:p>
        </w:tc>
        <w:tc>
          <w:tcPr>
            <w:tcW w:w="1510"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ind w:left="114" w:right="114"/>
              <w:jc w:val="center"/>
              <w:rPr>
                <w:color w:val="000000"/>
                <w:sz w:val="28"/>
                <w:szCs w:val="28"/>
              </w:rPr>
            </w:pPr>
            <w:r w:rsidRPr="00AD7490">
              <w:rPr>
                <w:rStyle w:val="c6"/>
                <w:color w:val="000000"/>
                <w:sz w:val="28"/>
                <w:szCs w:val="28"/>
              </w:rPr>
              <w:t>Принятое кол-во рабочих, чел.</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 т.ч. по сменам</w:t>
            </w:r>
          </w:p>
        </w:tc>
      </w:tr>
      <w:tr w:rsidR="00A129FD" w:rsidRPr="00AD7490" w:rsidTr="00F47C65">
        <w:trPr>
          <w:trHeight w:val="1391"/>
        </w:trPr>
        <w:tc>
          <w:tcPr>
            <w:tcW w:w="480"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404"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068"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490" w:type="dxa"/>
            <w:gridSpan w:val="2"/>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724"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920"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510"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70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 смена</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 смена</w:t>
            </w:r>
          </w:p>
        </w:tc>
      </w:tr>
      <w:tr w:rsidR="00A129FD" w:rsidRPr="00AD7490" w:rsidTr="00F47C65">
        <w:trPr>
          <w:trHeight w:val="2337"/>
        </w:trPr>
        <w:tc>
          <w:tcPr>
            <w:tcW w:w="480"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404"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068"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7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Тшт.к., мин.</w:t>
            </w:r>
          </w:p>
        </w:tc>
        <w:tc>
          <w:tcPr>
            <w:tcW w:w="7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Тшт.к.,час.</w:t>
            </w:r>
          </w:p>
        </w:tc>
        <w:tc>
          <w:tcPr>
            <w:tcW w:w="1724"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920"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510"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708"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709"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r>
      <w:tr w:rsidR="00A129FD" w:rsidRPr="00AD7490" w:rsidTr="00F47C65">
        <w:trPr>
          <w:trHeight w:val="341"/>
        </w:trPr>
        <w:tc>
          <w:tcPr>
            <w:tcW w:w="4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0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7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7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17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9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15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r>
      <w:tr w:rsidR="00A129FD" w:rsidRPr="00AD7490" w:rsidTr="00F47C65">
        <w:trPr>
          <w:trHeight w:val="327"/>
        </w:trPr>
        <w:tc>
          <w:tcPr>
            <w:tcW w:w="4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005</w:t>
            </w:r>
          </w:p>
        </w:tc>
        <w:tc>
          <w:tcPr>
            <w:tcW w:w="14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Фрезерная</w:t>
            </w:r>
          </w:p>
        </w:tc>
        <w:tc>
          <w:tcPr>
            <w:tcW w:w="10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7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1,7</w:t>
            </w:r>
          </w:p>
        </w:tc>
        <w:tc>
          <w:tcPr>
            <w:tcW w:w="7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7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9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5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7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41"/>
        </w:trPr>
        <w:tc>
          <w:tcPr>
            <w:tcW w:w="480"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010</w:t>
            </w:r>
          </w:p>
        </w:tc>
        <w:tc>
          <w:tcPr>
            <w:tcW w:w="1404"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Токарная</w:t>
            </w:r>
          </w:p>
        </w:tc>
        <w:tc>
          <w:tcPr>
            <w:tcW w:w="1068"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783"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1,9</w:t>
            </w:r>
          </w:p>
        </w:tc>
        <w:tc>
          <w:tcPr>
            <w:tcW w:w="707"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724"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920"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510"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708"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709"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jc w:val="right"/>
        <w:rPr>
          <w:color w:val="000000"/>
          <w:sz w:val="28"/>
          <w:szCs w:val="28"/>
        </w:rPr>
      </w:pPr>
      <w:r w:rsidRPr="00AD7490">
        <w:rPr>
          <w:color w:val="000000"/>
          <w:sz w:val="28"/>
          <w:szCs w:val="28"/>
        </w:rPr>
        <w:t>Продолжение таблицы 1.2</w:t>
      </w:r>
    </w:p>
    <w:tbl>
      <w:tblPr>
        <w:tblW w:w="10007" w:type="dxa"/>
        <w:tblInd w:w="-116" w:type="dxa"/>
        <w:tblCellMar>
          <w:top w:w="15" w:type="dxa"/>
          <w:left w:w="15" w:type="dxa"/>
          <w:bottom w:w="15" w:type="dxa"/>
          <w:right w:w="15" w:type="dxa"/>
        </w:tblCellMar>
        <w:tblLook w:val="04A0"/>
      </w:tblPr>
      <w:tblGrid>
        <w:gridCol w:w="806"/>
        <w:gridCol w:w="2053"/>
        <w:gridCol w:w="823"/>
        <w:gridCol w:w="969"/>
        <w:gridCol w:w="959"/>
        <w:gridCol w:w="824"/>
        <w:gridCol w:w="824"/>
        <w:gridCol w:w="824"/>
        <w:gridCol w:w="959"/>
        <w:gridCol w:w="966"/>
      </w:tblGrid>
      <w:tr w:rsidR="00A129FD" w:rsidRPr="00AD7490" w:rsidTr="00F47C65">
        <w:trPr>
          <w:trHeight w:val="247"/>
        </w:trPr>
        <w:tc>
          <w:tcPr>
            <w:tcW w:w="8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w:t>
            </w:r>
          </w:p>
        </w:tc>
        <w:tc>
          <w:tcPr>
            <w:tcW w:w="18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w:t>
            </w: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3</w:t>
            </w: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4</w:t>
            </w: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5</w:t>
            </w: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6</w:t>
            </w: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7</w:t>
            </w: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8</w:t>
            </w: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9</w:t>
            </w: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10</w:t>
            </w:r>
          </w:p>
        </w:tc>
      </w:tr>
      <w:tr w:rsidR="00A129FD" w:rsidRPr="00AD7490" w:rsidTr="00F47C65">
        <w:trPr>
          <w:trHeight w:val="247"/>
        </w:trPr>
        <w:tc>
          <w:tcPr>
            <w:tcW w:w="8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015</w:t>
            </w:r>
          </w:p>
        </w:tc>
        <w:tc>
          <w:tcPr>
            <w:tcW w:w="18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Шлифовальная</w:t>
            </w: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3</w:t>
            </w: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2,3</w:t>
            </w: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w:t>
            </w: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83"/>
        </w:trPr>
        <w:tc>
          <w:tcPr>
            <w:tcW w:w="2655"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lastRenderedPageBreak/>
              <w:t>Итого</w:t>
            </w: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8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9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69"/>
        </w:numPr>
        <w:jc w:val="both"/>
        <w:rPr>
          <w:color w:val="000000"/>
          <w:sz w:val="28"/>
          <w:szCs w:val="28"/>
        </w:rPr>
      </w:pPr>
      <w:r w:rsidRPr="00AD7490">
        <w:rPr>
          <w:color w:val="000000"/>
          <w:sz w:val="28"/>
          <w:szCs w:val="28"/>
        </w:rPr>
        <w:t>Понятие списочного и среднесписочного состава работников. Их отличия.</w:t>
      </w:r>
    </w:p>
    <w:p w:rsidR="00A129FD" w:rsidRPr="00AD7490" w:rsidRDefault="00A129FD" w:rsidP="00A129FD">
      <w:pPr>
        <w:numPr>
          <w:ilvl w:val="0"/>
          <w:numId w:val="69"/>
        </w:numPr>
        <w:jc w:val="both"/>
        <w:rPr>
          <w:color w:val="000000"/>
          <w:sz w:val="28"/>
          <w:szCs w:val="28"/>
        </w:rPr>
      </w:pPr>
      <w:r w:rsidRPr="00AD7490">
        <w:rPr>
          <w:color w:val="000000"/>
          <w:sz w:val="28"/>
          <w:szCs w:val="28"/>
        </w:rPr>
        <w:t>Понятие явочной численности работников</w:t>
      </w:r>
    </w:p>
    <w:p w:rsidR="00A129FD" w:rsidRPr="00AD7490" w:rsidRDefault="00A129FD" w:rsidP="00A129FD">
      <w:pPr>
        <w:numPr>
          <w:ilvl w:val="0"/>
          <w:numId w:val="69"/>
        </w:numPr>
        <w:jc w:val="both"/>
        <w:rPr>
          <w:color w:val="000000"/>
          <w:sz w:val="28"/>
          <w:szCs w:val="28"/>
        </w:rPr>
      </w:pPr>
      <w:r w:rsidRPr="00AD7490">
        <w:rPr>
          <w:color w:val="000000"/>
          <w:sz w:val="28"/>
          <w:szCs w:val="28"/>
        </w:rPr>
        <w:t>Как определяется численность работников основного производства?</w:t>
      </w:r>
    </w:p>
    <w:p w:rsidR="00A129FD" w:rsidRPr="00AD7490" w:rsidRDefault="00A129FD" w:rsidP="00A129FD">
      <w:pPr>
        <w:numPr>
          <w:ilvl w:val="0"/>
          <w:numId w:val="69"/>
        </w:numPr>
        <w:jc w:val="both"/>
        <w:rPr>
          <w:color w:val="000000"/>
          <w:sz w:val="28"/>
          <w:szCs w:val="28"/>
        </w:rPr>
      </w:pPr>
      <w:r w:rsidRPr="00AD7490">
        <w:rPr>
          <w:color w:val="000000"/>
          <w:sz w:val="28"/>
          <w:szCs w:val="28"/>
        </w:rPr>
        <w:t>Как определяется численность вспомогательных рабочих?</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70"/>
        </w:numPr>
        <w:ind w:left="360"/>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2011.</w:t>
      </w:r>
    </w:p>
    <w:p w:rsidR="00A129FD" w:rsidRPr="00AD7490" w:rsidRDefault="00A129FD" w:rsidP="00A129FD">
      <w:pPr>
        <w:numPr>
          <w:ilvl w:val="0"/>
          <w:numId w:val="70"/>
        </w:numPr>
        <w:ind w:left="360"/>
        <w:rPr>
          <w:color w:val="000000"/>
          <w:sz w:val="28"/>
          <w:szCs w:val="28"/>
        </w:rPr>
      </w:pPr>
      <w:r w:rsidRPr="00AD7490">
        <w:rPr>
          <w:color w:val="000000"/>
          <w:sz w:val="28"/>
          <w:szCs w:val="28"/>
        </w:rPr>
        <w:t>Миронов М.Г. , Загородников С.В. Экономика отрасли (машиностроение): учебник/М.Г. Миронов, С.В. Загородников.– М.ФОРУМ: ИНФРА-М, 2010. – 320с. – (Профессиональное образование)</w:t>
      </w:r>
    </w:p>
    <w:p w:rsidR="00A129FD" w:rsidRPr="00AD7490" w:rsidRDefault="00A129FD" w:rsidP="00A129FD">
      <w:pPr>
        <w:numPr>
          <w:ilvl w:val="0"/>
          <w:numId w:val="70"/>
        </w:numPr>
        <w:ind w:left="360"/>
        <w:jc w:val="both"/>
        <w:rPr>
          <w:color w:val="000000"/>
          <w:sz w:val="28"/>
          <w:szCs w:val="28"/>
        </w:rPr>
      </w:pPr>
      <w:r w:rsidRPr="00AD7490">
        <w:rPr>
          <w:color w:val="000000"/>
          <w:sz w:val="28"/>
          <w:szCs w:val="28"/>
        </w:rPr>
        <w:t>Экономика предприятия: Под ред. В. Я. Горфинкеля, проф. В. А. Швандара. – 2 – е изд, перераб. и доп. - М.: Банки и биржи, ЮНИТИ, 2010г.</w:t>
      </w:r>
    </w:p>
    <w:p w:rsidR="00A129FD" w:rsidRPr="00AD7490" w:rsidRDefault="00A129FD" w:rsidP="00A129FD">
      <w:pPr>
        <w:numPr>
          <w:ilvl w:val="0"/>
          <w:numId w:val="70"/>
        </w:numPr>
        <w:ind w:left="360"/>
        <w:jc w:val="both"/>
        <w:rPr>
          <w:color w:val="000000"/>
          <w:sz w:val="28"/>
          <w:szCs w:val="28"/>
        </w:rPr>
      </w:pPr>
      <w:r w:rsidRPr="00AD7490">
        <w:rPr>
          <w:color w:val="000000"/>
          <w:sz w:val="28"/>
          <w:szCs w:val="28"/>
        </w:rPr>
        <w:t>Кнышова Е. Н. Менеджмент: учебное пособие.– М.: ИД «ФОРУМ»: ИНФРА-М, 2010. – 304с.</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№2</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Построение организационной структуры подразделения</w:t>
      </w:r>
    </w:p>
    <w:p w:rsidR="00A129FD" w:rsidRPr="00AD7490" w:rsidRDefault="00A129FD" w:rsidP="00A129FD">
      <w:pPr>
        <w:jc w:val="both"/>
        <w:rPr>
          <w:b/>
          <w:bCs/>
          <w:i/>
          <w:iCs/>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Цель работы</w:t>
      </w:r>
      <w:r w:rsidRPr="00AD7490">
        <w:rPr>
          <w:color w:val="000000"/>
          <w:sz w:val="28"/>
          <w:szCs w:val="28"/>
        </w:rPr>
        <w:t> </w:t>
      </w:r>
      <w:r w:rsidRPr="00AD7490">
        <w:rPr>
          <w:i/>
          <w:iCs/>
          <w:color w:val="000000"/>
          <w:sz w:val="28"/>
          <w:szCs w:val="28"/>
        </w:rPr>
        <w:t>научиться строить</w:t>
      </w:r>
      <w:r w:rsidRPr="00AD7490">
        <w:rPr>
          <w:color w:val="000000"/>
          <w:sz w:val="28"/>
          <w:szCs w:val="28"/>
        </w:rPr>
        <w:t> </w:t>
      </w:r>
      <w:r w:rsidRPr="00AD7490">
        <w:rPr>
          <w:i/>
          <w:iCs/>
          <w:color w:val="000000"/>
          <w:sz w:val="28"/>
          <w:szCs w:val="28"/>
        </w:rPr>
        <w:t>оптимальные структуры, позволяющие внедрить научную организацию рабочих мест; принципы и методы планирования работ на участке; приемы и методы управления структурными подразделениями, при выполнении ими производственных задач;</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типы организационных структур;</w:t>
      </w:r>
    </w:p>
    <w:p w:rsidR="00A129FD" w:rsidRPr="00AD7490" w:rsidRDefault="00A129FD" w:rsidP="00A129FD">
      <w:pPr>
        <w:jc w:val="both"/>
        <w:rPr>
          <w:color w:val="000000"/>
          <w:sz w:val="28"/>
          <w:szCs w:val="28"/>
        </w:rPr>
      </w:pPr>
      <w:r w:rsidRPr="00AD7490">
        <w:rPr>
          <w:color w:val="000000"/>
          <w:sz w:val="28"/>
          <w:szCs w:val="28"/>
        </w:rPr>
        <w:t>– виды и назначения структурных подразделений;</w:t>
      </w:r>
    </w:p>
    <w:p w:rsidR="00A129FD" w:rsidRPr="00AD7490" w:rsidRDefault="00A129FD" w:rsidP="00A129FD">
      <w:pPr>
        <w:jc w:val="both"/>
        <w:rPr>
          <w:color w:val="000000"/>
          <w:sz w:val="28"/>
          <w:szCs w:val="28"/>
        </w:rPr>
      </w:pPr>
      <w:r w:rsidRPr="00AD7490">
        <w:rPr>
          <w:color w:val="000000"/>
          <w:sz w:val="28"/>
          <w:szCs w:val="28"/>
        </w:rPr>
        <w:t>– делегирование полномочий.</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строить организационную структуру управления структурного подразделения согласно данным штатного расписания.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профессиональных компетенций: </w:t>
      </w:r>
      <w:r w:rsidRPr="00AD7490">
        <w:rPr>
          <w:b/>
          <w:bCs/>
          <w:color w:val="000000"/>
          <w:sz w:val="28"/>
          <w:szCs w:val="28"/>
        </w:rPr>
        <w:t>ПК 2.1. Участвовать в планировании и организации работы структурного подразделения; ПК 2.2.        Участвовать в руководстве работой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jc w:val="both"/>
        <w:rPr>
          <w:color w:val="000000"/>
          <w:sz w:val="28"/>
          <w:szCs w:val="28"/>
        </w:rPr>
      </w:pPr>
      <w:r w:rsidRPr="00AD7490">
        <w:rPr>
          <w:b/>
          <w:bCs/>
          <w:i/>
          <w:iCs/>
          <w:color w:val="000000"/>
          <w:sz w:val="28"/>
          <w:szCs w:val="28"/>
        </w:rPr>
        <w:t>        Понятие организационной структуры</w:t>
      </w:r>
    </w:p>
    <w:p w:rsidR="00A129FD" w:rsidRPr="00AD7490" w:rsidRDefault="00A129FD" w:rsidP="00A129FD">
      <w:pPr>
        <w:jc w:val="both"/>
        <w:rPr>
          <w:color w:val="000000"/>
          <w:sz w:val="28"/>
          <w:szCs w:val="28"/>
        </w:rPr>
      </w:pPr>
      <w:r w:rsidRPr="00AD7490">
        <w:rPr>
          <w:color w:val="000000"/>
          <w:sz w:val="28"/>
          <w:szCs w:val="28"/>
        </w:rPr>
        <w:lastRenderedPageBreak/>
        <w:t>        Под организационной структурой управления понимается упорядоченная совокупность взаимосвязанных элементов, находящихся между собой в устойчивых отношениях, обеспечивающих их функционирование и развитие как единого целого.</w:t>
      </w:r>
    </w:p>
    <w:p w:rsidR="00A129FD" w:rsidRPr="00AD7490" w:rsidRDefault="00A129FD" w:rsidP="00A129FD">
      <w:pPr>
        <w:jc w:val="both"/>
        <w:rPr>
          <w:color w:val="000000"/>
          <w:sz w:val="28"/>
          <w:szCs w:val="28"/>
        </w:rPr>
      </w:pPr>
      <w:r w:rsidRPr="00AD7490">
        <w:rPr>
          <w:color w:val="000000"/>
          <w:sz w:val="28"/>
          <w:szCs w:val="28"/>
        </w:rPr>
        <w:t>        Элементами структуры являются отдельные работники, службы и другие звенья аппарата управления. В рамках структуры протекает управленческий процесс (движение информации и принятие управленческих решений), между участниками которого распределены задачи и функции управления, а, следовательно, - права и ответственность за их выполнение.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Построение организационной структуры базируется на функциях менеджмента и определяется </w:t>
      </w:r>
      <w:r w:rsidRPr="00AD7490">
        <w:rPr>
          <w:i/>
          <w:iCs/>
          <w:color w:val="000000"/>
          <w:sz w:val="28"/>
          <w:szCs w:val="28"/>
        </w:rPr>
        <w:t>принципом первичности функции и вторичности органа управления, </w:t>
      </w:r>
      <w:r w:rsidRPr="00AD7490">
        <w:rPr>
          <w:color w:val="000000"/>
          <w:sz w:val="28"/>
          <w:szCs w:val="28"/>
        </w:rPr>
        <w:t>имея характер пирамиды, т.е. содержит несколько уровней управления (рисунок 2.1)</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76" type="#_x0000_t75" alt="Менеджмент: конспект лекций"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Рисунок 2.1 – Уровни управления организационной структуры</w:t>
      </w:r>
    </w:p>
    <w:p w:rsidR="00A129FD" w:rsidRPr="00AD7490" w:rsidRDefault="00A129FD" w:rsidP="00A129FD">
      <w:pPr>
        <w:jc w:val="both"/>
        <w:rPr>
          <w:color w:val="000000"/>
          <w:sz w:val="28"/>
          <w:szCs w:val="28"/>
        </w:rPr>
      </w:pPr>
      <w:r w:rsidRPr="00AD7490">
        <w:rPr>
          <w:color w:val="000000"/>
          <w:sz w:val="28"/>
          <w:szCs w:val="28"/>
        </w:rPr>
        <w:t>        Структура управления характеризуется наличием связей между ее элементами:</w:t>
      </w:r>
    </w:p>
    <w:p w:rsidR="00A129FD" w:rsidRPr="00AD7490" w:rsidRDefault="00A129FD" w:rsidP="00A129FD">
      <w:pPr>
        <w:numPr>
          <w:ilvl w:val="0"/>
          <w:numId w:val="71"/>
        </w:numPr>
        <w:jc w:val="both"/>
        <w:rPr>
          <w:color w:val="000000"/>
          <w:sz w:val="28"/>
          <w:szCs w:val="28"/>
        </w:rPr>
      </w:pPr>
      <w:r w:rsidRPr="00AD7490">
        <w:rPr>
          <w:i/>
          <w:iCs/>
          <w:color w:val="000000"/>
          <w:sz w:val="28"/>
          <w:szCs w:val="28"/>
        </w:rPr>
        <w:t>горизонтальные связи </w:t>
      </w:r>
      <w:r w:rsidRPr="00AD7490">
        <w:rPr>
          <w:color w:val="000000"/>
          <w:sz w:val="28"/>
          <w:szCs w:val="28"/>
        </w:rPr>
        <w:t>носят характер согласования и являются, как правило, одноуровневыми;</w:t>
      </w:r>
    </w:p>
    <w:p w:rsidR="00A129FD" w:rsidRPr="00AD7490" w:rsidRDefault="00A129FD" w:rsidP="00A129FD">
      <w:pPr>
        <w:numPr>
          <w:ilvl w:val="0"/>
          <w:numId w:val="71"/>
        </w:numPr>
        <w:jc w:val="both"/>
        <w:rPr>
          <w:color w:val="000000"/>
          <w:sz w:val="28"/>
          <w:szCs w:val="28"/>
        </w:rPr>
      </w:pPr>
      <w:r w:rsidRPr="00AD7490">
        <w:rPr>
          <w:i/>
          <w:iCs/>
          <w:color w:val="000000"/>
          <w:sz w:val="28"/>
          <w:szCs w:val="28"/>
        </w:rPr>
        <w:t>вертикальные связи </w:t>
      </w:r>
      <w:r w:rsidRPr="00AD7490">
        <w:rPr>
          <w:color w:val="000000"/>
          <w:sz w:val="28"/>
          <w:szCs w:val="28"/>
        </w:rPr>
        <w:t>– это связи подчинения, которые возникают при наличии нескольких уровней управления, вертикальные связи бывают линейными и функциональными</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Типы организационных структур управления предприятием</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На практике существуют несколько типов организационных структур управления предприятием: линейная, функциональная, линейно-функциональная, дивизиональная, матричная.</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b/>
          <w:bCs/>
          <w:i/>
          <w:iCs/>
          <w:color w:val="000000"/>
          <w:sz w:val="28"/>
          <w:szCs w:val="28"/>
        </w:rPr>
        <w:t>Линейная структура</w:t>
      </w:r>
      <w:r w:rsidRPr="00AD7490">
        <w:rPr>
          <w:color w:val="000000"/>
          <w:sz w:val="28"/>
          <w:szCs w:val="28"/>
        </w:rPr>
        <w:t> управления предприятием подразумевает собой то, что каждым подразделением руководит управленец, осуществляющий единоличное руководство подчиненными сотрудниками и сосредоточивший в себе все функции управления. Данный управленец в свою очередь подчиняется вышестоящему управленцу.</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77" type="#_x0000_t75" alt="Линейная структура управления предприятием"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Схема 2.2 Линейная структура</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b/>
          <w:bCs/>
          <w:i/>
          <w:iCs/>
          <w:color w:val="000000"/>
          <w:sz w:val="28"/>
          <w:szCs w:val="28"/>
        </w:rPr>
        <w:t>Функциональная</w:t>
      </w:r>
      <w:r w:rsidRPr="00AD7490">
        <w:rPr>
          <w:b/>
          <w:bCs/>
          <w:color w:val="000000"/>
          <w:sz w:val="28"/>
          <w:szCs w:val="28"/>
        </w:rPr>
        <w:t> - </w:t>
      </w:r>
      <w:r w:rsidRPr="00AD7490">
        <w:rPr>
          <w:color w:val="000000"/>
          <w:sz w:val="28"/>
          <w:szCs w:val="28"/>
        </w:rPr>
        <w:t>вид организационной структуры, подразумевающий собой группирование конкретных должностей в отделы. Строится на основе общих видов деятельности.</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78" type="#_x0000_t75" alt="Функциональная структура"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Схема 2.3 Функциональная структура</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b/>
          <w:bCs/>
          <w:i/>
          <w:iCs/>
          <w:color w:val="000000"/>
          <w:sz w:val="28"/>
          <w:szCs w:val="28"/>
        </w:rPr>
        <w:t>Линейно-функциональная структура</w:t>
      </w:r>
      <w:r w:rsidRPr="00AD7490">
        <w:rPr>
          <w:color w:val="000000"/>
          <w:sz w:val="28"/>
          <w:szCs w:val="28"/>
        </w:rPr>
        <w:t> : Назначение функциональных служб заключается в подготовке для линейных руководителей данных, чтобы те в свою очередь могли принять </w:t>
      </w:r>
      <w:hyperlink r:id="rId347" w:history="1">
        <w:r w:rsidRPr="00AD7490">
          <w:rPr>
            <w:rStyle w:val="ab"/>
            <w:sz w:val="28"/>
            <w:szCs w:val="28"/>
          </w:rPr>
          <w:t>компетентное  решение</w:t>
        </w:r>
      </w:hyperlink>
      <w:r w:rsidRPr="00AD7490">
        <w:rPr>
          <w:color w:val="000000"/>
          <w:sz w:val="28"/>
          <w:szCs w:val="28"/>
        </w:rPr>
        <w:t>.</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79" type="#_x0000_t75" alt="Линейно-функциональная структура управления предприятием"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Схема 2.4 Линейно-функциональная структура</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lastRenderedPageBreak/>
        <w:t>        Дивизиональная структура</w:t>
      </w:r>
      <w:r w:rsidRPr="00AD7490">
        <w:rPr>
          <w:color w:val="000000"/>
          <w:sz w:val="28"/>
          <w:szCs w:val="28"/>
        </w:rPr>
        <w:t> </w:t>
      </w:r>
      <w:r w:rsidRPr="00AD7490">
        <w:rPr>
          <w:b/>
          <w:bCs/>
          <w:i/>
          <w:iCs/>
          <w:color w:val="000000"/>
          <w:sz w:val="28"/>
          <w:szCs w:val="28"/>
        </w:rPr>
        <w:t>управления </w:t>
      </w:r>
      <w:r w:rsidRPr="00AD7490">
        <w:rPr>
          <w:color w:val="000000"/>
          <w:sz w:val="28"/>
          <w:szCs w:val="28"/>
        </w:rPr>
        <w:t>подразумевает собой то, что критерием группирования должностей в дивизионы (отделы) выступают виды выпускаемой предприятием продукции, группы потребителей или регионы.</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80" type="#_x0000_t75" alt="Дивизиональная  структура управления"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Схема 2.5 Дивизиональная структура</w:t>
      </w:r>
      <w:r w:rsidRPr="00AD7490">
        <w:rPr>
          <w:color w:val="000000"/>
          <w:sz w:val="28"/>
          <w:szCs w:val="28"/>
        </w:rPr>
        <w:t> </w:t>
      </w:r>
      <w:r w:rsidRPr="00AD7490">
        <w:rPr>
          <w:i/>
          <w:iCs/>
          <w:color w:val="000000"/>
          <w:sz w:val="28"/>
          <w:szCs w:val="28"/>
        </w:rPr>
        <w:t>управления</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b/>
          <w:bCs/>
          <w:i/>
          <w:iCs/>
          <w:color w:val="000000"/>
          <w:sz w:val="28"/>
          <w:szCs w:val="28"/>
        </w:rPr>
        <w:t>Матричная структура</w:t>
      </w:r>
      <w:r w:rsidRPr="00AD7490">
        <w:rPr>
          <w:b/>
          <w:bCs/>
          <w:color w:val="000000"/>
          <w:sz w:val="28"/>
          <w:szCs w:val="28"/>
        </w:rPr>
        <w:t> </w:t>
      </w:r>
      <w:r w:rsidRPr="00AD7490">
        <w:rPr>
          <w:color w:val="000000"/>
          <w:sz w:val="28"/>
          <w:szCs w:val="28"/>
        </w:rPr>
        <w:t>предполагает одновременное группирование на одном уровне управления по нескольким критериям. На схеме  2.4  представлен матричный тип.</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81" type="#_x0000_t75" alt="Матричная структура"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Схема 2.6 Матричная структура</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Процедура создания структурного подразделения</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Формирование рабочей группы по созданию службы, отвечающей за разработку предложений</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Определение задач и функций службы, сферы полномочий и ответственности;</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Определение статуса и подотчетности службы, её места в организационной структуре</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Составление штатного расписания и должностных инструкций специалистов</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Установление перечня критериев оценки работы службы</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Определение порядка взаимодействия с другими подразделениями</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Назначение руководителя службы</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Разработка и утверждение Положения о службе</w:t>
      </w:r>
    </w:p>
    <w:p w:rsidR="00A129FD" w:rsidRPr="00AD7490" w:rsidRDefault="00A129FD" w:rsidP="00A129FD">
      <w:pPr>
        <w:numPr>
          <w:ilvl w:val="0"/>
          <w:numId w:val="72"/>
        </w:numPr>
        <w:ind w:left="360"/>
        <w:jc w:val="both"/>
        <w:rPr>
          <w:color w:val="000000"/>
          <w:sz w:val="28"/>
          <w:szCs w:val="28"/>
        </w:rPr>
      </w:pPr>
      <w:r w:rsidRPr="00AD7490">
        <w:rPr>
          <w:color w:val="000000"/>
          <w:sz w:val="28"/>
          <w:szCs w:val="28"/>
        </w:rPr>
        <w:t>Издание приказа о введении организационно-распорядительных документов, регламентирующих деятельность службы</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Требования к построению оргструктуры</w:t>
      </w:r>
    </w:p>
    <w:p w:rsidR="00A129FD" w:rsidRPr="00AD7490" w:rsidRDefault="00A129FD" w:rsidP="00A129FD">
      <w:pPr>
        <w:numPr>
          <w:ilvl w:val="0"/>
          <w:numId w:val="73"/>
        </w:numPr>
        <w:ind w:left="360"/>
        <w:jc w:val="both"/>
        <w:rPr>
          <w:color w:val="000000"/>
          <w:sz w:val="28"/>
          <w:szCs w:val="28"/>
        </w:rPr>
      </w:pPr>
      <w:r w:rsidRPr="00AD7490">
        <w:rPr>
          <w:color w:val="000000"/>
          <w:sz w:val="28"/>
          <w:szCs w:val="28"/>
        </w:rPr>
        <w:t>Простота структуры. Чем проще структура, тем мобильнее управление ею и выше шансы на успех</w:t>
      </w:r>
    </w:p>
    <w:p w:rsidR="00A129FD" w:rsidRPr="00AD7490" w:rsidRDefault="00A129FD" w:rsidP="00A129FD">
      <w:pPr>
        <w:numPr>
          <w:ilvl w:val="0"/>
          <w:numId w:val="73"/>
        </w:numPr>
        <w:ind w:left="360"/>
        <w:jc w:val="both"/>
        <w:rPr>
          <w:color w:val="000000"/>
          <w:sz w:val="28"/>
          <w:szCs w:val="28"/>
        </w:rPr>
      </w:pPr>
      <w:r w:rsidRPr="00AD7490">
        <w:rPr>
          <w:color w:val="000000"/>
          <w:sz w:val="28"/>
          <w:szCs w:val="28"/>
        </w:rPr>
        <w:t>Эффективная система связей между подразделениями. Это обеспечивает четкую передачу информации и обратную связь</w:t>
      </w:r>
    </w:p>
    <w:p w:rsidR="00A129FD" w:rsidRPr="00AD7490" w:rsidRDefault="00A129FD" w:rsidP="00A129FD">
      <w:pPr>
        <w:numPr>
          <w:ilvl w:val="0"/>
          <w:numId w:val="73"/>
        </w:numPr>
        <w:ind w:left="360"/>
        <w:jc w:val="both"/>
        <w:rPr>
          <w:color w:val="000000"/>
          <w:sz w:val="28"/>
          <w:szCs w:val="28"/>
        </w:rPr>
      </w:pPr>
      <w:r w:rsidRPr="00AD7490">
        <w:rPr>
          <w:color w:val="000000"/>
          <w:sz w:val="28"/>
          <w:szCs w:val="28"/>
        </w:rPr>
        <w:t>Малозвенность структуры. Чем меньшим количеством звеньев характеризуется структура, тем более оперативной оказывается передача информации как сверху вниз, так и снизу вверх</w:t>
      </w:r>
    </w:p>
    <w:p w:rsidR="00A129FD" w:rsidRPr="00AD7490" w:rsidRDefault="00A129FD" w:rsidP="00A129FD">
      <w:pPr>
        <w:numPr>
          <w:ilvl w:val="0"/>
          <w:numId w:val="73"/>
        </w:numPr>
        <w:ind w:left="360"/>
        <w:jc w:val="both"/>
        <w:rPr>
          <w:color w:val="000000"/>
          <w:sz w:val="28"/>
          <w:szCs w:val="28"/>
        </w:rPr>
      </w:pPr>
      <w:r w:rsidRPr="00AD7490">
        <w:rPr>
          <w:color w:val="000000"/>
          <w:sz w:val="28"/>
          <w:szCs w:val="28"/>
        </w:rPr>
        <w:t>Гибкость и приспособляемость. Под влиянием высоких темпов техпрогресса, роста масштабов производства изменяется характер и направление целей предприятия, способы их достижения.</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Документы, регламентирующие работу подразделения:</w:t>
      </w:r>
    </w:p>
    <w:p w:rsidR="00A129FD" w:rsidRPr="00AD7490" w:rsidRDefault="00A129FD" w:rsidP="00A129FD">
      <w:pPr>
        <w:numPr>
          <w:ilvl w:val="0"/>
          <w:numId w:val="74"/>
        </w:numPr>
        <w:jc w:val="both"/>
        <w:rPr>
          <w:color w:val="000000"/>
          <w:sz w:val="28"/>
          <w:szCs w:val="28"/>
        </w:rPr>
      </w:pPr>
      <w:r w:rsidRPr="00AD7490">
        <w:rPr>
          <w:color w:val="000000"/>
          <w:sz w:val="28"/>
          <w:szCs w:val="28"/>
        </w:rPr>
        <w:t>положение о подразделении,</w:t>
      </w:r>
    </w:p>
    <w:p w:rsidR="00A129FD" w:rsidRPr="00AD7490" w:rsidRDefault="00A129FD" w:rsidP="00A129FD">
      <w:pPr>
        <w:numPr>
          <w:ilvl w:val="0"/>
          <w:numId w:val="74"/>
        </w:numPr>
        <w:jc w:val="both"/>
        <w:rPr>
          <w:color w:val="000000"/>
          <w:sz w:val="28"/>
          <w:szCs w:val="28"/>
        </w:rPr>
      </w:pPr>
      <w:r w:rsidRPr="00AD7490">
        <w:rPr>
          <w:color w:val="000000"/>
          <w:sz w:val="28"/>
          <w:szCs w:val="28"/>
        </w:rPr>
        <w:t>штатное расписание,</w:t>
      </w:r>
    </w:p>
    <w:p w:rsidR="00A129FD" w:rsidRPr="00AD7490" w:rsidRDefault="00A129FD" w:rsidP="00A129FD">
      <w:pPr>
        <w:numPr>
          <w:ilvl w:val="0"/>
          <w:numId w:val="74"/>
        </w:numPr>
        <w:jc w:val="both"/>
        <w:rPr>
          <w:color w:val="000000"/>
          <w:sz w:val="28"/>
          <w:szCs w:val="28"/>
        </w:rPr>
      </w:pPr>
      <w:r w:rsidRPr="00AD7490">
        <w:rPr>
          <w:color w:val="000000"/>
          <w:sz w:val="28"/>
          <w:szCs w:val="28"/>
        </w:rPr>
        <w:t>должностные инструкции,</w:t>
      </w:r>
    </w:p>
    <w:p w:rsidR="00A129FD" w:rsidRPr="00AD7490" w:rsidRDefault="00A129FD" w:rsidP="00A129FD">
      <w:pPr>
        <w:numPr>
          <w:ilvl w:val="0"/>
          <w:numId w:val="74"/>
        </w:numPr>
        <w:jc w:val="both"/>
        <w:rPr>
          <w:color w:val="000000"/>
          <w:sz w:val="28"/>
          <w:szCs w:val="28"/>
        </w:rPr>
      </w:pPr>
      <w:r w:rsidRPr="00AD7490">
        <w:rPr>
          <w:color w:val="000000"/>
          <w:sz w:val="28"/>
          <w:szCs w:val="28"/>
        </w:rPr>
        <w:t>положение об отчетности, оценке, мотивации и т.д</w:t>
      </w:r>
    </w:p>
    <w:p w:rsidR="00A129FD" w:rsidRPr="00AD7490" w:rsidRDefault="00A129FD" w:rsidP="00A129FD">
      <w:pPr>
        <w:jc w:val="both"/>
        <w:rPr>
          <w:color w:val="000000"/>
          <w:sz w:val="28"/>
          <w:szCs w:val="28"/>
        </w:rPr>
      </w:pPr>
      <w:r w:rsidRPr="00AD7490">
        <w:rPr>
          <w:b/>
          <w:bCs/>
          <w:i/>
          <w:iCs/>
          <w:color w:val="000000"/>
          <w:sz w:val="28"/>
          <w:szCs w:val="28"/>
        </w:rPr>
        <w:t>        ПОРЯДОК ВЫПОЛНЕНИЯ РАБОТЫ И ФОРМА ОТЧЕТНОСТИ</w:t>
      </w:r>
    </w:p>
    <w:p w:rsidR="00A129FD" w:rsidRPr="00AD7490" w:rsidRDefault="00A129FD" w:rsidP="00A129FD">
      <w:pPr>
        <w:rPr>
          <w:color w:val="000000"/>
          <w:sz w:val="28"/>
          <w:szCs w:val="28"/>
        </w:rPr>
      </w:pPr>
      <w:r w:rsidRPr="00AD7490">
        <w:rPr>
          <w:b/>
          <w:bCs/>
          <w:i/>
          <w:iCs/>
          <w:color w:val="000000"/>
          <w:sz w:val="28"/>
          <w:szCs w:val="28"/>
        </w:rPr>
        <w:t>        Задание 1</w:t>
      </w:r>
    </w:p>
    <w:p w:rsidR="00A129FD" w:rsidRPr="00AD7490" w:rsidRDefault="00A129FD" w:rsidP="00A129FD">
      <w:pPr>
        <w:rPr>
          <w:color w:val="000000"/>
          <w:sz w:val="28"/>
          <w:szCs w:val="28"/>
        </w:rPr>
      </w:pPr>
      <w:r w:rsidRPr="00AD7490">
        <w:rPr>
          <w:color w:val="000000"/>
          <w:sz w:val="28"/>
          <w:szCs w:val="28"/>
        </w:rPr>
        <w:lastRenderedPageBreak/>
        <w:t>        Изучите теоретический материал. Структурируйте в виде таблицы 2.1 ответы на вопросы.</w:t>
      </w:r>
    </w:p>
    <w:p w:rsidR="00A129FD" w:rsidRPr="00AD7490" w:rsidRDefault="00A129FD" w:rsidP="00A129FD">
      <w:pPr>
        <w:rPr>
          <w:color w:val="000000"/>
          <w:sz w:val="28"/>
          <w:szCs w:val="28"/>
        </w:rPr>
      </w:pPr>
      <w:r w:rsidRPr="00AD7490">
        <w:rPr>
          <w:color w:val="000000"/>
          <w:sz w:val="28"/>
          <w:szCs w:val="28"/>
        </w:rPr>
        <w:t>Таблица 2.1 – Теоретические основы построения организационных структур</w:t>
      </w:r>
    </w:p>
    <w:tbl>
      <w:tblPr>
        <w:tblW w:w="9765" w:type="dxa"/>
        <w:tblInd w:w="-116" w:type="dxa"/>
        <w:tblCellMar>
          <w:top w:w="15" w:type="dxa"/>
          <w:left w:w="15" w:type="dxa"/>
          <w:bottom w:w="15" w:type="dxa"/>
          <w:right w:w="15" w:type="dxa"/>
        </w:tblCellMar>
        <w:tblLook w:val="04A0"/>
      </w:tblPr>
      <w:tblGrid>
        <w:gridCol w:w="799"/>
        <w:gridCol w:w="4498"/>
        <w:gridCol w:w="4468"/>
      </w:tblGrid>
      <w:tr w:rsidR="00A129FD" w:rsidRPr="00AD7490" w:rsidTr="00F47C65">
        <w:trPr>
          <w:trHeight w:val="283"/>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Вопрос</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Ответ</w:t>
            </w:r>
          </w:p>
        </w:tc>
      </w:tr>
      <w:tr w:rsidR="00A129FD" w:rsidRPr="00AD7490" w:rsidTr="00F47C65">
        <w:trPr>
          <w:trHeight w:val="283"/>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Оргструктура (определение)</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Перечислите элементы организационной структуры</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83"/>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Перечислите уровни управления оргструктуры</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Какой характер носят горизонтальные связи между элементами оргструктуры?</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Какой характер носят вертикальные связи между элементами оргструктуры?</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линейной структуры управления предприятием</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функциональной структуры управления предприятием</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67"/>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линейно-функциональной  структуры управления предприятием</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дивизиональной  структуры управления предприятием</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матричной структуры управления предприятием</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Какие требования предъявляются к построению оргструктур?</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83"/>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Процедура создания структурного подразделения</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2"/>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Какие документы регламентируют работу подразделения?</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835"/>
        </w:trPr>
        <w:tc>
          <w:tcPr>
            <w:tcW w:w="6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4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Перечислите проблемные факторы функционирования управления на предприятии (приложение Ж)</w:t>
            </w:r>
          </w:p>
        </w:tc>
        <w:tc>
          <w:tcPr>
            <w:tcW w:w="45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bl>
    <w:p w:rsidR="00A129FD" w:rsidRPr="00AD7490" w:rsidRDefault="00A129FD" w:rsidP="00A129FD">
      <w:pPr>
        <w:rPr>
          <w:color w:val="000000"/>
          <w:sz w:val="28"/>
          <w:szCs w:val="28"/>
        </w:rPr>
      </w:pPr>
      <w:r w:rsidRPr="00AD7490">
        <w:rPr>
          <w:b/>
          <w:bCs/>
          <w:i/>
          <w:iCs/>
          <w:color w:val="000000"/>
          <w:sz w:val="28"/>
          <w:szCs w:val="28"/>
        </w:rPr>
        <w:t>        Задание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На основании штатного расписания составить организационную структуру управления ООО «Центр». Отчет оформить в виде схемы.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Примеры построения оргструктур показаны в приложениях А, Б.</w:t>
      </w:r>
    </w:p>
    <w:tbl>
      <w:tblPr>
        <w:tblW w:w="15331" w:type="dxa"/>
        <w:tblInd w:w="-706" w:type="dxa"/>
        <w:tblCellMar>
          <w:top w:w="15" w:type="dxa"/>
          <w:left w:w="15" w:type="dxa"/>
          <w:bottom w:w="15" w:type="dxa"/>
          <w:right w:w="15" w:type="dxa"/>
        </w:tblCellMar>
        <w:tblLook w:val="04A0"/>
      </w:tblPr>
      <w:tblGrid>
        <w:gridCol w:w="15307"/>
        <w:gridCol w:w="24"/>
      </w:tblGrid>
      <w:tr w:rsidR="00A129FD" w:rsidRPr="00AD7490" w:rsidTr="00F47C65">
        <w:trPr>
          <w:trHeight w:val="436"/>
        </w:trPr>
        <w:tc>
          <w:tcPr>
            <w:tcW w:w="1530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A129FD" w:rsidRPr="00AD7490" w:rsidRDefault="00E67FC3" w:rsidP="00F47C65">
            <w:pPr>
              <w:spacing w:line="0" w:lineRule="atLeast"/>
              <w:rPr>
                <w:color w:val="000000"/>
                <w:sz w:val="28"/>
                <w:szCs w:val="28"/>
              </w:rPr>
            </w:pPr>
            <w:r w:rsidRPr="00E67FC3">
              <w:rPr>
                <w:color w:val="000000"/>
                <w:sz w:val="28"/>
                <w:szCs w:val="28"/>
                <w:bdr w:val="single" w:sz="2" w:space="0" w:color="000000" w:frame="1"/>
              </w:rPr>
              <w:pict>
                <v:shape id="_x0000_i1182" type="#_x0000_t75" alt="" style="width:24pt;height:24pt"/>
              </w:pict>
            </w:r>
          </w:p>
        </w:tc>
        <w:tc>
          <w:tcPr>
            <w:tcW w:w="24" w:type="dxa"/>
            <w:tcBorders>
              <w:top w:val="single" w:sz="2" w:space="0" w:color="000000"/>
              <w:left w:val="single" w:sz="2" w:space="0" w:color="000000"/>
              <w:bottom w:val="single" w:sz="2" w:space="0" w:color="000000"/>
              <w:right w:val="single" w:sz="8" w:space="0" w:color="000000"/>
            </w:tcBorders>
            <w:tcMar>
              <w:top w:w="0" w:type="dxa"/>
              <w:left w:w="0" w:type="dxa"/>
              <w:bottom w:w="0" w:type="dxa"/>
              <w:right w:w="0" w:type="dxa"/>
            </w:tcMar>
            <w:vAlign w:val="bottom"/>
            <w:hideMark/>
          </w:tcPr>
          <w:p w:rsidR="00A129FD" w:rsidRPr="00AD7490" w:rsidRDefault="00A129FD" w:rsidP="00F47C65">
            <w:pPr>
              <w:rPr>
                <w:sz w:val="28"/>
                <w:szCs w:val="28"/>
              </w:rPr>
            </w:pPr>
          </w:p>
        </w:tc>
      </w:tr>
    </w:tbl>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№3</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«Расчет потребного количества оборудования и показателей его использования»</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Цель работы</w:t>
      </w:r>
      <w:r w:rsidRPr="00AD7490">
        <w:rPr>
          <w:i/>
          <w:iCs/>
          <w:color w:val="000000"/>
          <w:sz w:val="28"/>
          <w:szCs w:val="28"/>
        </w:rPr>
        <w:t> – научиться определять потребное количество оборудования и эффективность его использования.</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b/>
          <w:bCs/>
          <w:i/>
          <w:iCs/>
          <w:color w:val="000000"/>
          <w:sz w:val="28"/>
          <w:szCs w:val="28"/>
        </w:rPr>
        <w:t>– сущность понятия «трудоемкость»</w:t>
      </w:r>
    </w:p>
    <w:p w:rsidR="00A129FD" w:rsidRPr="00AD7490" w:rsidRDefault="00A129FD" w:rsidP="00A129FD">
      <w:pPr>
        <w:jc w:val="both"/>
        <w:rPr>
          <w:color w:val="000000"/>
          <w:sz w:val="28"/>
          <w:szCs w:val="28"/>
        </w:rPr>
      </w:pPr>
      <w:r w:rsidRPr="00AD7490">
        <w:rPr>
          <w:color w:val="000000"/>
          <w:sz w:val="28"/>
          <w:szCs w:val="28"/>
        </w:rPr>
        <w:t>– методику расчета потребного количества оборудования;</w:t>
      </w:r>
    </w:p>
    <w:p w:rsidR="00A129FD" w:rsidRPr="00AD7490" w:rsidRDefault="00A129FD" w:rsidP="00A129FD">
      <w:pPr>
        <w:jc w:val="both"/>
        <w:rPr>
          <w:color w:val="000000"/>
          <w:sz w:val="28"/>
          <w:szCs w:val="28"/>
        </w:rPr>
      </w:pPr>
      <w:r w:rsidRPr="00AD7490">
        <w:rPr>
          <w:color w:val="000000"/>
          <w:sz w:val="28"/>
          <w:szCs w:val="28"/>
        </w:rPr>
        <w:t>– сущность и методику расчета показателей использования оборудования;</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определять фонды времени работы оборудования;</w:t>
      </w:r>
    </w:p>
    <w:p w:rsidR="00A129FD" w:rsidRPr="00AD7490" w:rsidRDefault="00A129FD" w:rsidP="00A129FD">
      <w:pPr>
        <w:jc w:val="both"/>
        <w:rPr>
          <w:color w:val="000000"/>
          <w:sz w:val="28"/>
          <w:szCs w:val="28"/>
        </w:rPr>
      </w:pPr>
      <w:r w:rsidRPr="00AD7490">
        <w:rPr>
          <w:color w:val="000000"/>
          <w:sz w:val="28"/>
          <w:szCs w:val="28"/>
        </w:rPr>
        <w:t>– определять потребное количество единиц оборудования;</w:t>
      </w:r>
    </w:p>
    <w:p w:rsidR="00A129FD" w:rsidRPr="00AD7490" w:rsidRDefault="00A129FD" w:rsidP="00A129FD">
      <w:pPr>
        <w:jc w:val="both"/>
        <w:rPr>
          <w:color w:val="000000"/>
          <w:sz w:val="28"/>
          <w:szCs w:val="28"/>
        </w:rPr>
      </w:pPr>
      <w:r w:rsidRPr="00AD7490">
        <w:rPr>
          <w:color w:val="000000"/>
          <w:sz w:val="28"/>
          <w:szCs w:val="28"/>
        </w:rPr>
        <w:t>– определять коэффициенты загрузки оборудования.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плане производства и реализации продукции производится расчет потребного количества оборудования с целью проверки возможности выполнения заданного в плане объема работ на имеющемся оборудовании.</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Расчет ведется отдельно по каждому типу оборудования по формуле:</w:t>
      </w:r>
    </w:p>
    <w:tbl>
      <w:tblPr>
        <w:tblW w:w="9845" w:type="dxa"/>
        <w:tblInd w:w="-116" w:type="dxa"/>
        <w:tblCellMar>
          <w:top w:w="15" w:type="dxa"/>
          <w:left w:w="15" w:type="dxa"/>
          <w:bottom w:w="15" w:type="dxa"/>
          <w:right w:w="15" w:type="dxa"/>
        </w:tblCellMar>
        <w:tblLook w:val="04A0"/>
      </w:tblPr>
      <w:tblGrid>
        <w:gridCol w:w="7758"/>
        <w:gridCol w:w="2087"/>
      </w:tblGrid>
      <w:tr w:rsidR="00A129FD" w:rsidRPr="00AD7490" w:rsidTr="00F47C65">
        <w:trPr>
          <w:trHeight w:val="346"/>
        </w:trPr>
        <w:tc>
          <w:tcPr>
            <w:tcW w:w="775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208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(3.1)</w:t>
            </w:r>
          </w:p>
        </w:tc>
      </w:tr>
    </w:tbl>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Где Nгод – годовой объем выпуска изделий, шт.</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         Тшт. к – норма времени (трудоемкость) на одно изделие, час.</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         </w:t>
      </w:r>
      <w:r>
        <w:rPr>
          <w:noProof/>
          <w:color w:val="000000"/>
          <w:sz w:val="28"/>
          <w:szCs w:val="28"/>
        </w:rPr>
        <w:drawing>
          <wp:inline distT="0" distB="0" distL="0" distR="0">
            <wp:extent cx="333375" cy="161925"/>
            <wp:effectExtent l="19050" t="0" r="9525" b="0"/>
            <wp:docPr id="201" name="Рисунок 52"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AD7490">
        <w:rPr>
          <w:color w:val="000000"/>
          <w:sz w:val="28"/>
          <w:szCs w:val="28"/>
        </w:rPr>
        <w:t> – годовой действительный фонд времени работы единицы оборудования, час.</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        Расчетное значение </w:t>
      </w:r>
      <w:r>
        <w:rPr>
          <w:noProof/>
          <w:color w:val="000000"/>
          <w:sz w:val="28"/>
          <w:szCs w:val="28"/>
        </w:rPr>
        <w:drawing>
          <wp:inline distT="0" distB="0" distL="0" distR="0">
            <wp:extent cx="885825" cy="171450"/>
            <wp:effectExtent l="0" t="0" r="9525" b="0"/>
            <wp:docPr id="202" name="Рисунок 53" descr="https://www.google.com/chart?cht=tx&amp;chf=bg,s,FFFFFF00&amp;chco=000000&amp;chl=%7BS%7D_%7B%D1%80%D0%B0%D1%81%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https://www.google.com/chart?cht=tx&amp;chf=bg,s,FFFFFF00&amp;chco=000000&amp;chl=%7BS%7D_%7B%D1%80%D0%B0%D1%81%D1%87%7D"/>
                    <pic:cNvPicPr>
                      <a:picLocks noChangeAspect="1" noChangeArrowheads="1"/>
                    </pic:cNvPicPr>
                  </pic:nvPicPr>
                  <pic:blipFill>
                    <a:blip r:embed="rId349" cstate="print"/>
                    <a:srcRect/>
                    <a:stretch>
                      <a:fillRect/>
                    </a:stretch>
                  </pic:blipFill>
                  <pic:spPr bwMode="auto">
                    <a:xfrm>
                      <a:off x="0" y="0"/>
                      <a:ext cx="885825" cy="171450"/>
                    </a:xfrm>
                    <a:prstGeom prst="rect">
                      <a:avLst/>
                    </a:prstGeom>
                    <a:noFill/>
                    <a:ln w="9525">
                      <a:noFill/>
                      <a:miter lim="800000"/>
                      <a:headEnd/>
                      <a:tailEnd/>
                    </a:ln>
                  </pic:spPr>
                </pic:pic>
              </a:graphicData>
            </a:graphic>
          </wp:inline>
        </w:drawing>
      </w:r>
      <w:r w:rsidRPr="00AD7490">
        <w:rPr>
          <w:color w:val="000000"/>
          <w:sz w:val="28"/>
          <w:szCs w:val="28"/>
        </w:rPr>
        <w:t> сравнивается с имеющимся количеством оборудования данного типа Sи.</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Степень использования оборудования характеризует коэффициент использования.</w:t>
      </w:r>
    </w:p>
    <w:tbl>
      <w:tblPr>
        <w:tblW w:w="9870" w:type="dxa"/>
        <w:tblInd w:w="-116" w:type="dxa"/>
        <w:tblCellMar>
          <w:top w:w="15" w:type="dxa"/>
          <w:left w:w="15" w:type="dxa"/>
          <w:bottom w:w="15" w:type="dxa"/>
          <w:right w:w="15" w:type="dxa"/>
        </w:tblCellMar>
        <w:tblLook w:val="04A0"/>
      </w:tblPr>
      <w:tblGrid>
        <w:gridCol w:w="7778"/>
        <w:gridCol w:w="2092"/>
      </w:tblGrid>
      <w:tr w:rsidR="00A129FD" w:rsidRPr="00AD7490" w:rsidTr="00F47C65">
        <w:trPr>
          <w:trHeight w:val="651"/>
        </w:trPr>
        <w:tc>
          <w:tcPr>
            <w:tcW w:w="777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lastRenderedPageBreak/>
              <w:drawing>
                <wp:inline distT="0" distB="0" distL="0" distR="0">
                  <wp:extent cx="1619250" cy="371475"/>
                  <wp:effectExtent l="19050" t="0" r="0" b="0"/>
                  <wp:docPr id="203" name="Рисунок 54" descr="https://www.google.com/chart?cht=tx&amp;chf=bg,s,FFFFFF00&amp;chco=000000&amp;chl=%7B%D0%9A%7D_%7B%D0%B8%7D%3D%5Cfrac%7B%7BS%7D_%7B%D1%80%D0%B0%D1%81%D1%87%7D%7D%7B%7BS%7D_%7B%D0%B8%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https://www.google.com/chart?cht=tx&amp;chf=bg,s,FFFFFF00&amp;chco=000000&amp;chl=%7B%D0%9A%7D_%7B%D0%B8%7D%3D%5Cfrac%7B%7BS%7D_%7B%D1%80%D0%B0%D1%81%D1%87%7D%7D%7B%7BS%7D_%7B%D0%B8%7D%7D"/>
                          <pic:cNvPicPr>
                            <a:picLocks noChangeAspect="1" noChangeArrowheads="1"/>
                          </pic:cNvPicPr>
                        </pic:nvPicPr>
                        <pic:blipFill>
                          <a:blip r:embed="rId350" cstate="print"/>
                          <a:srcRect/>
                          <a:stretch>
                            <a:fillRect/>
                          </a:stretch>
                        </pic:blipFill>
                        <pic:spPr bwMode="auto">
                          <a:xfrm>
                            <a:off x="0" y="0"/>
                            <a:ext cx="1619250" cy="371475"/>
                          </a:xfrm>
                          <a:prstGeom prst="rect">
                            <a:avLst/>
                          </a:prstGeom>
                          <a:noFill/>
                          <a:ln w="9525">
                            <a:noFill/>
                            <a:miter lim="800000"/>
                            <a:headEnd/>
                            <a:tailEnd/>
                          </a:ln>
                        </pic:spPr>
                      </pic:pic>
                    </a:graphicData>
                  </a:graphic>
                </wp:inline>
              </w:drawing>
            </w:r>
          </w:p>
        </w:tc>
        <w:tc>
          <w:tcPr>
            <w:tcW w:w="209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(3.2)</w:t>
            </w:r>
          </w:p>
        </w:tc>
      </w:tr>
    </w:tbl>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Ки &gt;1 говорит о наличии «узкого» места, т.е. имеет место перегрузка оборудования.</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Для ее устранения необходимо часть работ с перегруженных станков перевести на менее загруженные или провести технические мероприятия, по снижению трудоемкости</w:t>
      </w:r>
      <w:r w:rsidRPr="00AD7490">
        <w:rPr>
          <w:color w:val="FF0000"/>
          <w:sz w:val="28"/>
          <w:szCs w:val="28"/>
        </w:rPr>
        <w:t> </w:t>
      </w:r>
      <w:r w:rsidRPr="00AD7490">
        <w:rPr>
          <w:color w:val="000000"/>
          <w:sz w:val="28"/>
          <w:szCs w:val="28"/>
        </w:rPr>
        <w:t>Тшт. к. (применение прогрессивных инструментов, приспособлений и т.д.)</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Решите задачи, используя приведенные алгоритмы.</w:t>
      </w:r>
    </w:p>
    <w:tbl>
      <w:tblPr>
        <w:tblW w:w="9816" w:type="dxa"/>
        <w:tblInd w:w="-6" w:type="dxa"/>
        <w:tblCellMar>
          <w:top w:w="15" w:type="dxa"/>
          <w:left w:w="15" w:type="dxa"/>
          <w:bottom w:w="15" w:type="dxa"/>
          <w:right w:w="15" w:type="dxa"/>
        </w:tblCellMar>
        <w:tblLook w:val="04A0"/>
      </w:tblPr>
      <w:tblGrid>
        <w:gridCol w:w="9816"/>
      </w:tblGrid>
      <w:tr w:rsidR="00A129FD" w:rsidRPr="00AD7490" w:rsidTr="00F47C65">
        <w:trPr>
          <w:trHeight w:val="456"/>
        </w:trPr>
        <w:tc>
          <w:tcPr>
            <w:tcW w:w="981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rPr>
          <w:color w:val="000000"/>
          <w:sz w:val="28"/>
          <w:szCs w:val="28"/>
        </w:rPr>
      </w:pPr>
      <w:r w:rsidRPr="00AD7490">
        <w:rPr>
          <w:b/>
          <w:bCs/>
          <w:i/>
          <w:iCs/>
          <w:color w:val="000000"/>
          <w:sz w:val="28"/>
          <w:szCs w:val="28"/>
        </w:rPr>
        <w:t>        </w:t>
      </w:r>
    </w:p>
    <w:p w:rsidR="00A129FD" w:rsidRPr="00AD7490" w:rsidRDefault="00A129FD" w:rsidP="00A129FD">
      <w:pPr>
        <w:rPr>
          <w:color w:val="000000"/>
          <w:sz w:val="28"/>
          <w:szCs w:val="28"/>
        </w:rPr>
      </w:pPr>
      <w:r w:rsidRPr="00AD7490">
        <w:rPr>
          <w:b/>
          <w:bCs/>
          <w:i/>
          <w:iCs/>
          <w:color w:val="000000"/>
          <w:sz w:val="28"/>
          <w:szCs w:val="28"/>
        </w:rPr>
        <w:t>Пример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Годовая программа выпуска деталей на токарном участке 20000 штук. Штучно-калькуляционное время 1,5 часа. Участок работает в 2 смены. Продолжительность смены 8 часов. Коэффициент выполнения норм 1,5. Количество рабочих дней в году 256 дней. Потери времени на ремонт оборудования 4%. Рассчитать принятое количество токарных станков и коэффициент использования оборудования.</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75"/>
        </w:numPr>
        <w:jc w:val="both"/>
        <w:rPr>
          <w:color w:val="000000"/>
          <w:sz w:val="28"/>
          <w:szCs w:val="28"/>
        </w:rPr>
      </w:pPr>
      <w:r w:rsidRPr="00AD7490">
        <w:rPr>
          <w:color w:val="000000"/>
          <w:sz w:val="28"/>
          <w:szCs w:val="28"/>
        </w:rPr>
        <w:t>Определяем номинальный фонд времени работы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362325" cy="171450"/>
            <wp:effectExtent l="19050" t="0" r="9525" b="0"/>
            <wp:docPr id="204" name="Рисунок 55" descr="https://www.google.com/chart?cht=tx&amp;chf=bg,s,FFFFFF00&amp;chco=000000&amp;chl=F%D0%BD%3D%D0%94%D1%80%C3%97F%D1%81%C3%97%D1%81%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https://www.google.com/chart?cht=tx&amp;chf=bg,s,FFFFFF00&amp;chco=000000&amp;chl=F%D0%BD%3D%D0%94%D1%80%C3%97F%D1%81%C3%97%D1%81%2C%5C+%D1%87%D0%B0%D1%81."/>
                    <pic:cNvPicPr>
                      <a:picLocks noChangeAspect="1" noChangeArrowheads="1"/>
                    </pic:cNvPicPr>
                  </pic:nvPicPr>
                  <pic:blipFill>
                    <a:blip r:embed="rId351" cstate="print"/>
                    <a:srcRect/>
                    <a:stretch>
                      <a:fillRect/>
                    </a:stretch>
                  </pic:blipFill>
                  <pic:spPr bwMode="auto">
                    <a:xfrm>
                      <a:off x="0" y="0"/>
                      <a:ext cx="3362325" cy="17145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971800" cy="171450"/>
            <wp:effectExtent l="19050" t="0" r="0" b="0"/>
            <wp:docPr id="205" name="Рисунок 56" descr="https://www.google.com/chart?cht=tx&amp;chf=bg,s,FFFFFF00&amp;chco=000000&amp;chl=F%D0%BD%3D256%C3%978%C3%972%3D4096%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https://www.google.com/chart?cht=tx&amp;chf=bg,s,FFFFFF00&amp;chco=000000&amp;chl=F%D0%BD%3D256%C3%978%C3%972%3D4096%5C+%D1%87%D0%B0%D1%81."/>
                    <pic:cNvPicPr>
                      <a:picLocks noChangeAspect="1" noChangeArrowheads="1"/>
                    </pic:cNvPicPr>
                  </pic:nvPicPr>
                  <pic:blipFill>
                    <a:blip r:embed="rId352" cstate="print"/>
                    <a:srcRect/>
                    <a:stretch>
                      <a:fillRect/>
                    </a:stretch>
                  </pic:blipFill>
                  <pic:spPr bwMode="auto">
                    <a:xfrm>
                      <a:off x="0" y="0"/>
                      <a:ext cx="2971800"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76"/>
        </w:numPr>
        <w:jc w:val="both"/>
        <w:rPr>
          <w:color w:val="000000"/>
          <w:sz w:val="28"/>
          <w:szCs w:val="28"/>
        </w:rPr>
      </w:pPr>
      <w:r w:rsidRPr="00AD7490">
        <w:rPr>
          <w:color w:val="000000"/>
          <w:sz w:val="28"/>
          <w:szCs w:val="28"/>
        </w:rPr>
        <w:t>Определяем действительный фонд времени работы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943225" cy="342900"/>
            <wp:effectExtent l="19050" t="0" r="9525" b="0"/>
            <wp:docPr id="206" name="Рисунок 57" descr="https://www.google.com/chart?cht=tx&amp;chf=bg,s,FFFFFF00&amp;chco=000000&amp;chl=F%D0%B4%3DF%D0%BD%C3%97%281-%5Cfrac%7B%D0%B0%7D%7B100%7D%29%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descr="https://www.google.com/chart?cht=tx&amp;chf=bg,s,FFFFFF00&amp;chco=000000&amp;chl=F%D0%B4%3DF%D0%BD%C3%97%281-%5Cfrac%7B%D0%B0%7D%7B100%7D%29%2C%5C+%D1%87%D0%B0%D1%81."/>
                    <pic:cNvPicPr>
                      <a:picLocks noChangeAspect="1" noChangeArrowheads="1"/>
                    </pic:cNvPicPr>
                  </pic:nvPicPr>
                  <pic:blipFill>
                    <a:blip r:embed="rId353" cstate="print"/>
                    <a:srcRect/>
                    <a:stretch>
                      <a:fillRect/>
                    </a:stretch>
                  </pic:blipFill>
                  <pic:spPr bwMode="auto">
                    <a:xfrm>
                      <a:off x="0" y="0"/>
                      <a:ext cx="2943225" cy="3429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295650" cy="314325"/>
            <wp:effectExtent l="19050" t="0" r="0" b="0"/>
            <wp:docPr id="207" name="Рисунок 58" descr="https://www.google.com/chart?cht=tx&amp;chf=bg,s,FFFFFF00&amp;chco=000000&amp;chl=F%D0%B4%3D4096%C3%97%281-%5Cfrac%7B4%7D%7B100%7D%29%3D3932%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https://www.google.com/chart?cht=tx&amp;chf=bg,s,FFFFFF00&amp;chco=000000&amp;chl=F%D0%B4%3D4096%C3%97%281-%5Cfrac%7B4%7D%7B100%7D%29%3D3932%5C+%D1%87%D0%B0%D1%81."/>
                    <pic:cNvPicPr>
                      <a:picLocks noChangeAspect="1" noChangeArrowheads="1"/>
                    </pic:cNvPicPr>
                  </pic:nvPicPr>
                  <pic:blipFill>
                    <a:blip r:embed="rId354" cstate="print"/>
                    <a:srcRect/>
                    <a:stretch>
                      <a:fillRect/>
                    </a:stretch>
                  </pic:blipFill>
                  <pic:spPr bwMode="auto">
                    <a:xfrm>
                      <a:off x="0" y="0"/>
                      <a:ext cx="3295650" cy="314325"/>
                    </a:xfrm>
                    <a:prstGeom prst="rect">
                      <a:avLst/>
                    </a:prstGeom>
                    <a:noFill/>
                    <a:ln w="9525">
                      <a:noFill/>
                      <a:miter lim="800000"/>
                      <a:headEnd/>
                      <a:tailEnd/>
                    </a:ln>
                  </pic:spPr>
                </pic:pic>
              </a:graphicData>
            </a:graphic>
          </wp:inline>
        </w:drawing>
      </w:r>
    </w:p>
    <w:p w:rsidR="00A129FD" w:rsidRPr="00AD7490" w:rsidRDefault="00A129FD" w:rsidP="00A129FD">
      <w:pPr>
        <w:numPr>
          <w:ilvl w:val="0"/>
          <w:numId w:val="77"/>
        </w:numPr>
        <w:jc w:val="both"/>
        <w:rPr>
          <w:color w:val="000000"/>
          <w:sz w:val="28"/>
          <w:szCs w:val="28"/>
        </w:rPr>
      </w:pPr>
      <w:r w:rsidRPr="00AD7490">
        <w:rPr>
          <w:color w:val="000000"/>
          <w:sz w:val="28"/>
          <w:szCs w:val="28"/>
        </w:rPr>
        <w:t>Определяем расчетное количество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219575" cy="381000"/>
            <wp:effectExtent l="19050" t="0" r="9525" b="0"/>
            <wp:docPr id="208" name="Рисунок 59" descr="https://www.google.com/chart?cht=tx&amp;chf=bg,s,FFFFFF00&amp;chco=000000&amp;chl=S%D1%80%D0%B0%D1%81%D1%87%3D%5Cfrac%7BN%D0%B3%D0%BE%D0%B4%C3%97%D0%A2%D1%88%D1%82.%D0%BA.%7D%7B%5C+F%D0%B4%C3%97%D0%9A%D0%B2%7D%2C%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https://www.google.com/chart?cht=tx&amp;chf=bg,s,FFFFFF00&amp;chco=000000&amp;chl=S%D1%80%D0%B0%D1%81%D1%87%3D%5Cfrac%7BN%D0%B3%D0%BE%D0%B4%C3%97%D0%A2%D1%88%D1%82.%D0%BA.%7D%7B%5C+F%D0%B4%C3%97%D0%9A%D0%B2%7D%2C%5C+%D1%88%D1%82."/>
                    <pic:cNvPicPr>
                      <a:picLocks noChangeAspect="1" noChangeArrowheads="1"/>
                    </pic:cNvPicPr>
                  </pic:nvPicPr>
                  <pic:blipFill>
                    <a:blip r:embed="rId355" cstate="print"/>
                    <a:srcRect/>
                    <a:stretch>
                      <a:fillRect/>
                    </a:stretch>
                  </pic:blipFill>
                  <pic:spPr bwMode="auto">
                    <a:xfrm>
                      <a:off x="0" y="0"/>
                      <a:ext cx="4219575" cy="3810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362325" cy="371475"/>
            <wp:effectExtent l="19050" t="0" r="9525" b="0"/>
            <wp:docPr id="209" name="Рисунок 60" descr="https://www.google.com/chart?cht=tx&amp;chf=bg,s,FFFFFF00&amp;chco=000000&amp;chl=S%D1%80%D0%B0%D1%81%D1%87%3D%5Cfrac%7B20000%C3%971%2C5%7D%7B%5C+3932%C3%971%2C15%7D%3D6%2C63%5C+%D1%88%D1%82.%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descr="https://www.google.com/chart?cht=tx&amp;chf=bg,s,FFFFFF00&amp;chco=000000&amp;chl=S%D1%80%D0%B0%D1%81%D1%87%3D%5Cfrac%7B20000%C3%971%2C5%7D%7B%5C+3932%C3%971%2C15%7D%3D6%2C63%5C+%D1%88%D1%82.%5C+"/>
                    <pic:cNvPicPr>
                      <a:picLocks noChangeAspect="1" noChangeArrowheads="1"/>
                    </pic:cNvPicPr>
                  </pic:nvPicPr>
                  <pic:blipFill>
                    <a:blip r:embed="rId356" cstate="print"/>
                    <a:srcRect/>
                    <a:stretch>
                      <a:fillRect/>
                    </a:stretch>
                  </pic:blipFill>
                  <pic:spPr bwMode="auto">
                    <a:xfrm>
                      <a:off x="0" y="0"/>
                      <a:ext cx="3362325" cy="371475"/>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6438900" cy="180975"/>
            <wp:effectExtent l="19050" t="0" r="0" b="0"/>
            <wp:docPr id="210" name="Рисунок 61" descr="https://www.google.com/chart?cht=tx&amp;chf=bg,s,FFFFFF00&amp;chco=000000&amp;chl=%5C+%D0%9F%D1%80%D0%B8%D0%BD%D0%B8%D0%BC%D0%B0%D0%B5%D0%BC%5C+7%5C+%D1%81%D1%82%D0%B0%D0%BD%D0%BA%D0%BE%D0%B2.%5C+S%D0%BF%D1%80%D0%B8%D0%BD%3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https://www.google.com/chart?cht=tx&amp;chf=bg,s,FFFFFF00&amp;chco=000000&amp;chl=%5C+%D0%9F%D1%80%D0%B8%D0%BD%D0%B8%D0%BC%D0%B0%D0%B5%D0%BC%5C+7%5C+%D1%81%D1%82%D0%B0%D0%BD%D0%BA%D0%BE%D0%B2.%5C+S%D0%BF%D1%80%D0%B8%D0%BD%3D7"/>
                    <pic:cNvPicPr>
                      <a:picLocks noChangeAspect="1" noChangeArrowheads="1"/>
                    </pic:cNvPicPr>
                  </pic:nvPicPr>
                  <pic:blipFill>
                    <a:blip r:embed="rId357" cstate="print"/>
                    <a:srcRect/>
                    <a:stretch>
                      <a:fillRect/>
                    </a:stretch>
                  </pic:blipFill>
                  <pic:spPr bwMode="auto">
                    <a:xfrm>
                      <a:off x="0" y="0"/>
                      <a:ext cx="6438900" cy="1809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Определяем коэффициент использования: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847850" cy="390525"/>
            <wp:effectExtent l="19050" t="0" r="0" b="0"/>
            <wp:docPr id="211" name="Рисунок 62" descr="https://www.google.com/chart?cht=tx&amp;chf=bg,s,FFFFFF00&amp;chco=000000&amp;chl=%D0%9A%D0%B8%3D%5Cfrac%7BS%D1%80%D0%B0%D1%81%D1%87%7D%7BS%D0%BF%D1%80%D0%B8%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https://www.google.com/chart?cht=tx&amp;chf=bg,s,FFFFFF00&amp;chco=000000&amp;chl=%D0%9A%D0%B8%3D%5Cfrac%7BS%D1%80%D0%B0%D1%81%D1%87%7D%7BS%D0%BF%D1%80%D0%B8%D0%BD%7D"/>
                    <pic:cNvPicPr>
                      <a:picLocks noChangeAspect="1" noChangeArrowheads="1"/>
                    </pic:cNvPicPr>
                  </pic:nvPicPr>
                  <pic:blipFill>
                    <a:blip r:embed="rId358" cstate="print"/>
                    <a:srcRect/>
                    <a:stretch>
                      <a:fillRect/>
                    </a:stretch>
                  </pic:blipFill>
                  <pic:spPr bwMode="auto">
                    <a:xfrm>
                      <a:off x="0" y="0"/>
                      <a:ext cx="1847850" cy="390525"/>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524000" cy="342900"/>
            <wp:effectExtent l="19050" t="0" r="0" b="0"/>
            <wp:docPr id="212" name="Рисунок 63" descr="https://www.google.com/chart?cht=tx&amp;chf=bg,s,FFFFFF00&amp;chco=000000&amp;chl=%D0%9A%D0%B8%3D%5Cfrac%7B6%2C63%7D%7B7%7D%3D0%2C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https://www.google.com/chart?cht=tx&amp;chf=bg,s,FFFFFF00&amp;chco=000000&amp;chl=%D0%9A%D0%B8%3D%5Cfrac%7B6%2C63%7D%7B7%7D%3D0%2C95"/>
                    <pic:cNvPicPr>
                      <a:picLocks noChangeAspect="1" noChangeArrowheads="1"/>
                    </pic:cNvPicPr>
                  </pic:nvPicPr>
                  <pic:blipFill>
                    <a:blip r:embed="rId359" cstate="print"/>
                    <a:srcRect/>
                    <a:stretch>
                      <a:fillRect/>
                    </a:stretch>
                  </pic:blipFill>
                  <pic:spPr bwMode="auto">
                    <a:xfrm>
                      <a:off x="0" y="0"/>
                      <a:ext cx="1524000" cy="3429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Годовая программа выпуска деталей на токарном участке </w:t>
      </w:r>
      <w:r w:rsidRPr="00AD7490">
        <w:rPr>
          <w:b/>
          <w:bCs/>
          <w:i/>
          <w:iCs/>
          <w:color w:val="000000"/>
          <w:sz w:val="28"/>
          <w:szCs w:val="28"/>
        </w:rPr>
        <w:t>15000 штук</w:t>
      </w:r>
      <w:r w:rsidRPr="00AD7490">
        <w:rPr>
          <w:color w:val="000000"/>
          <w:sz w:val="28"/>
          <w:szCs w:val="28"/>
        </w:rPr>
        <w:t xml:space="preserve">. Штучно-калькуляционное время 0,5 часа. Участок работает в 2 смены. Продолжительность смены 8 часов. Коэффициент выполнения норм 1,7. Количество рабочих дней в году 256 дней. Потери времени на ремонт </w:t>
      </w:r>
      <w:r w:rsidRPr="00AD7490">
        <w:rPr>
          <w:color w:val="000000"/>
          <w:sz w:val="28"/>
          <w:szCs w:val="28"/>
        </w:rPr>
        <w:lastRenderedPageBreak/>
        <w:t>оборудования 3%. Рассчитать принятое количество токарных станков и коэффициент использования оборудования.</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Годовая программа выпуска заготовок на сверлильном участке 100 000 штук. Участок работает в 1 смену. Продолжительность смены 8 часов. Действительный фонд времени работы оборудования 2018 часов. Коэффициент выполнения норм 1,1. Штучно-калькуляционное время 5 минут (0,08 часов). Предполагается снизить трудоемкость изготовления заготовок на 40%.</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изменение потребности в станках в связи с изменением трудоемкости обработки заготовок.</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78"/>
        </w:numPr>
        <w:jc w:val="both"/>
        <w:rPr>
          <w:color w:val="000000"/>
          <w:sz w:val="28"/>
          <w:szCs w:val="28"/>
        </w:rPr>
      </w:pPr>
      <w:r w:rsidRPr="00AD7490">
        <w:rPr>
          <w:color w:val="000000"/>
          <w:sz w:val="28"/>
          <w:szCs w:val="28"/>
        </w:rPr>
        <w:t>Определяем расчетное количество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219575" cy="381000"/>
            <wp:effectExtent l="19050" t="0" r="9525" b="0"/>
            <wp:docPr id="213" name="Рисунок 64" descr="https://www.google.com/chart?cht=tx&amp;chf=bg,s,FFFFFF00&amp;chco=000000&amp;chl=S%D1%80%D0%B0%D1%81%D1%87%3D%5Cfrac%7BN%D0%B3%D0%BE%D0%B4%C3%97%D0%A2%D1%88%D1%82.%D0%BA.%7D%7B%5C+F%D0%B4%C3%97%D0%9A%D0%B2%7D%2C%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descr="https://www.google.com/chart?cht=tx&amp;chf=bg,s,FFFFFF00&amp;chco=000000&amp;chl=S%D1%80%D0%B0%D1%81%D1%87%3D%5Cfrac%7BN%D0%B3%D0%BE%D0%B4%C3%97%D0%A2%D1%88%D1%82.%D0%BA.%7D%7B%5C+F%D0%B4%C3%97%D0%9A%D0%B2%7D%2C%5C+%D1%88%D1%82."/>
                    <pic:cNvPicPr>
                      <a:picLocks noChangeAspect="1" noChangeArrowheads="1"/>
                    </pic:cNvPicPr>
                  </pic:nvPicPr>
                  <pic:blipFill>
                    <a:blip r:embed="rId355" cstate="print"/>
                    <a:srcRect/>
                    <a:stretch>
                      <a:fillRect/>
                    </a:stretch>
                  </pic:blipFill>
                  <pic:spPr bwMode="auto">
                    <a:xfrm>
                      <a:off x="0" y="0"/>
                      <a:ext cx="4219575" cy="3810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09950" cy="371475"/>
            <wp:effectExtent l="19050" t="0" r="0" b="0"/>
            <wp:docPr id="214" name="Рисунок 65" descr="https://www.google.com/chart?cht=tx&amp;chf=bg,s,FFFFFF00&amp;chco=000000&amp;chl=S%D1%80%D0%B0%D1%81%D1%87%3D%5Cfrac%7B100000%C3%970%2C08%7D%7B%5C+2018%C3%971%2C1%7D%3D3%2C6%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descr="https://www.google.com/chart?cht=tx&amp;chf=bg,s,FFFFFF00&amp;chco=000000&amp;chl=S%D1%80%D0%B0%D1%81%D1%87%3D%5Cfrac%7B100000%C3%970%2C08%7D%7B%5C+2018%C3%971%2C1%7D%3D3%2C6%5C+%D1%88%D1%82."/>
                    <pic:cNvPicPr>
                      <a:picLocks noChangeAspect="1" noChangeArrowheads="1"/>
                    </pic:cNvPicPr>
                  </pic:nvPicPr>
                  <pic:blipFill>
                    <a:blip r:embed="rId360" cstate="print"/>
                    <a:srcRect/>
                    <a:stretch>
                      <a:fillRect/>
                    </a:stretch>
                  </pic:blipFill>
                  <pic:spPr bwMode="auto">
                    <a:xfrm>
                      <a:off x="0" y="0"/>
                      <a:ext cx="3409950" cy="3714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Принимаем 4 станка </w:t>
      </w:r>
      <w:r>
        <w:rPr>
          <w:noProof/>
          <w:color w:val="000000"/>
          <w:sz w:val="28"/>
          <w:szCs w:val="28"/>
        </w:rPr>
        <w:drawing>
          <wp:inline distT="0" distB="0" distL="0" distR="0">
            <wp:extent cx="1562100" cy="180975"/>
            <wp:effectExtent l="19050" t="0" r="0" b="0"/>
            <wp:docPr id="215" name="Рисунок 66" descr="https://www.google.com/chart?cht=tx&amp;chf=bg,s,FFFFFF00&amp;chco=000000&amp;chl=S%D0%BF%D1%80%D0%B8%D0%BD%3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https://www.google.com/chart?cht=tx&amp;chf=bg,s,FFFFFF00&amp;chco=000000&amp;chl=S%D0%BF%D1%80%D0%B8%D0%BD%3D4"/>
                    <pic:cNvPicPr>
                      <a:picLocks noChangeAspect="1" noChangeArrowheads="1"/>
                    </pic:cNvPicPr>
                  </pic:nvPicPr>
                  <pic:blipFill>
                    <a:blip r:embed="rId361" cstate="print"/>
                    <a:srcRect/>
                    <a:stretch>
                      <a:fillRect/>
                    </a:stretch>
                  </pic:blipFill>
                  <pic:spPr bwMode="auto">
                    <a:xfrm>
                      <a:off x="0" y="0"/>
                      <a:ext cx="1562100" cy="180975"/>
                    </a:xfrm>
                    <a:prstGeom prst="rect">
                      <a:avLst/>
                    </a:prstGeom>
                    <a:noFill/>
                    <a:ln w="9525">
                      <a:noFill/>
                      <a:miter lim="800000"/>
                      <a:headEnd/>
                      <a:tailEnd/>
                    </a:ln>
                  </pic:spPr>
                </pic:pic>
              </a:graphicData>
            </a:graphic>
          </wp:inline>
        </w:drawing>
      </w:r>
    </w:p>
    <w:p w:rsidR="00A129FD" w:rsidRPr="00AD7490" w:rsidRDefault="00A129FD" w:rsidP="00A129FD">
      <w:pPr>
        <w:numPr>
          <w:ilvl w:val="0"/>
          <w:numId w:val="79"/>
        </w:numPr>
        <w:jc w:val="both"/>
        <w:rPr>
          <w:color w:val="000000"/>
          <w:sz w:val="28"/>
          <w:szCs w:val="28"/>
        </w:rPr>
      </w:pPr>
      <w:r w:rsidRPr="00AD7490">
        <w:rPr>
          <w:color w:val="000000"/>
          <w:sz w:val="28"/>
          <w:szCs w:val="28"/>
        </w:rPr>
        <w:t>Определяем трудоемкость после мероприятий по её снижению</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067050" cy="342900"/>
            <wp:effectExtent l="19050" t="0" r="0" b="0"/>
            <wp:docPr id="216" name="Рисунок 67" descr="https://www.google.com/chart?cht=tx&amp;chf=bg,s,FFFFFF00&amp;chco=000000&amp;chl=%D0%A2%3D0%2C08-%5Cfrac%7B0%2C08%C3%9740%7D%7B100%7D%3D0%2C048%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s://www.google.com/chart?cht=tx&amp;chf=bg,s,FFFFFF00&amp;chco=000000&amp;chl=%D0%A2%3D0%2C08-%5Cfrac%7B0%2C08%C3%9740%7D%7B100%7D%3D0%2C048%5C+%D1%87%D0%B0%D1%81."/>
                    <pic:cNvPicPr>
                      <a:picLocks noChangeAspect="1" noChangeArrowheads="1"/>
                    </pic:cNvPicPr>
                  </pic:nvPicPr>
                  <pic:blipFill>
                    <a:blip r:embed="rId362" cstate="print"/>
                    <a:srcRect/>
                    <a:stretch>
                      <a:fillRect/>
                    </a:stretch>
                  </pic:blipFill>
                  <pic:spPr bwMode="auto">
                    <a:xfrm>
                      <a:off x="0" y="0"/>
                      <a:ext cx="3067050"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80"/>
        </w:numPr>
        <w:jc w:val="both"/>
        <w:rPr>
          <w:color w:val="000000"/>
          <w:sz w:val="28"/>
          <w:szCs w:val="28"/>
        </w:rPr>
      </w:pPr>
      <w:r w:rsidRPr="00AD7490">
        <w:rPr>
          <w:color w:val="000000"/>
          <w:sz w:val="28"/>
          <w:szCs w:val="28"/>
        </w:rPr>
        <w:t>Определяем потребное количество станков после снижения трудоемкости:</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95675" cy="371475"/>
            <wp:effectExtent l="19050" t="0" r="9525" b="0"/>
            <wp:docPr id="217" name="Рисунок 68" descr="https://www.google.com/chart?cht=tx&amp;chf=bg,s,FFFFFF00&amp;chco=000000&amp;chl=S%D1%80%D0%B0%D1%81%D1%87%3D%5Cfrac%7B100000%C3%970%2C048%7D%7B%5C+2018%C3%971%2C1%7D%3D2%2C16%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s://www.google.com/chart?cht=tx&amp;chf=bg,s,FFFFFF00&amp;chco=000000&amp;chl=S%D1%80%D0%B0%D1%81%D1%87%3D%5Cfrac%7B100000%C3%970%2C048%7D%7B%5C+2018%C3%971%2C1%7D%3D2%2C16%5C+%D1%88%D1%82"/>
                    <pic:cNvPicPr>
                      <a:picLocks noChangeAspect="1" noChangeArrowheads="1"/>
                    </pic:cNvPicPr>
                  </pic:nvPicPr>
                  <pic:blipFill>
                    <a:blip r:embed="rId363" cstate="print"/>
                    <a:srcRect/>
                    <a:stretch>
                      <a:fillRect/>
                    </a:stretch>
                  </pic:blipFill>
                  <pic:spPr bwMode="auto">
                    <a:xfrm>
                      <a:off x="0" y="0"/>
                      <a:ext cx="3495675" cy="3714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Принимаем 3 станка </w:t>
      </w:r>
      <w:r>
        <w:rPr>
          <w:noProof/>
          <w:color w:val="000000"/>
          <w:sz w:val="28"/>
          <w:szCs w:val="28"/>
        </w:rPr>
        <w:drawing>
          <wp:inline distT="0" distB="0" distL="0" distR="0">
            <wp:extent cx="1562100" cy="180975"/>
            <wp:effectExtent l="19050" t="0" r="0" b="0"/>
            <wp:docPr id="218" name="Рисунок 69" descr="https://www.google.com/chart?cht=tx&amp;chf=bg,s,FFFFFF00&amp;chco=000000&amp;chl=S%D0%BF%D1%80%D0%B8%D0%BD%3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https://www.google.com/chart?cht=tx&amp;chf=bg,s,FFFFFF00&amp;chco=000000&amp;chl=S%D0%BF%D1%80%D0%B8%D0%BD%3D3"/>
                    <pic:cNvPicPr>
                      <a:picLocks noChangeAspect="1" noChangeArrowheads="1"/>
                    </pic:cNvPicPr>
                  </pic:nvPicPr>
                  <pic:blipFill>
                    <a:blip r:embed="rId364" cstate="print"/>
                    <a:srcRect/>
                    <a:stretch>
                      <a:fillRect/>
                    </a:stretch>
                  </pic:blipFill>
                  <pic:spPr bwMode="auto">
                    <a:xfrm>
                      <a:off x="0" y="0"/>
                      <a:ext cx="1562100" cy="180975"/>
                    </a:xfrm>
                    <a:prstGeom prst="rect">
                      <a:avLst/>
                    </a:prstGeom>
                    <a:noFill/>
                    <a:ln w="9525">
                      <a:noFill/>
                      <a:miter lim="800000"/>
                      <a:headEnd/>
                      <a:tailEnd/>
                    </a:ln>
                  </pic:spPr>
                </pic:pic>
              </a:graphicData>
            </a:graphic>
          </wp:inline>
        </w:drawing>
      </w:r>
    </w:p>
    <w:p w:rsidR="00A129FD" w:rsidRPr="00AD7490" w:rsidRDefault="00A129FD" w:rsidP="00A129FD">
      <w:pPr>
        <w:numPr>
          <w:ilvl w:val="0"/>
          <w:numId w:val="81"/>
        </w:numPr>
        <w:jc w:val="both"/>
        <w:rPr>
          <w:color w:val="000000"/>
          <w:sz w:val="28"/>
          <w:szCs w:val="28"/>
        </w:rPr>
      </w:pPr>
      <w:r w:rsidRPr="00AD7490">
        <w:rPr>
          <w:color w:val="000000"/>
          <w:sz w:val="28"/>
          <w:szCs w:val="28"/>
        </w:rPr>
        <w:t>Определяем изменение потребности в станках:</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514600" cy="180975"/>
            <wp:effectExtent l="19050" t="0" r="0" b="0"/>
            <wp:docPr id="219" name="Рисунок 70" descr="https://www.google.com/chart?cht=tx&amp;chf=bg,s,FFFFFF00&amp;chco=000000&amp;chl=%E2%88%86S%D0%BF%D1%80%D0%B8%D0%BD%3D4-3%3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s://www.google.com/chart?cht=tx&amp;chf=bg,s,FFFFFF00&amp;chco=000000&amp;chl=%E2%88%86S%D0%BF%D1%80%D0%B8%D0%BD%3D4-3%3D1"/>
                    <pic:cNvPicPr>
                      <a:picLocks noChangeAspect="1" noChangeArrowheads="1"/>
                    </pic:cNvPicPr>
                  </pic:nvPicPr>
                  <pic:blipFill>
                    <a:blip r:embed="rId365" cstate="print"/>
                    <a:srcRect/>
                    <a:stretch>
                      <a:fillRect/>
                    </a:stretch>
                  </pic:blipFill>
                  <pic:spPr bwMode="auto">
                    <a:xfrm>
                      <a:off x="0" y="0"/>
                      <a:ext cx="2514600" cy="1809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Таким образом, потребность в станках уменьшилась на 1 станок.</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Годовая программа выпуска заготовок на сверлильном участке </w:t>
      </w:r>
      <w:r w:rsidRPr="00AD7490">
        <w:rPr>
          <w:b/>
          <w:bCs/>
          <w:i/>
          <w:iCs/>
          <w:color w:val="000000"/>
          <w:sz w:val="28"/>
          <w:szCs w:val="28"/>
        </w:rPr>
        <w:t>120 000 штук</w:t>
      </w:r>
      <w:r w:rsidRPr="00AD7490">
        <w:rPr>
          <w:color w:val="000000"/>
          <w:sz w:val="28"/>
          <w:szCs w:val="28"/>
        </w:rPr>
        <w:t>. Участок работает в 1 смену. Продолжительность смены 8 часов. Действительный фонд времени работы оборудования 2016 часов. Коэффициент выполнения норм 1,2. Штучно-калькуляционное время 15 минут (… часов). Предполагается снизить трудоемкость изготовления заготовок на 30%. Определить изменение потребности в станках в связи с изменением трудоемкости обработки заготовок.</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Механический участок работает в 2 смены. Продолжительность смены 8 час. Количество рабочих дней 256 дней. Годовая программа выпуска деталей 500 000 штук. Рассчитать потребное количество станков для механического участка и средний коэффициент использования оборудования на участке.</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3.1 – Расчет потребного количества оборудования и показателей его использования</w:t>
      </w:r>
    </w:p>
    <w:tbl>
      <w:tblPr>
        <w:tblW w:w="10065" w:type="dxa"/>
        <w:tblInd w:w="-310" w:type="dxa"/>
        <w:tblLayout w:type="fixed"/>
        <w:tblCellMar>
          <w:top w:w="15" w:type="dxa"/>
          <w:left w:w="15" w:type="dxa"/>
          <w:bottom w:w="15" w:type="dxa"/>
          <w:right w:w="15" w:type="dxa"/>
        </w:tblCellMar>
        <w:tblLook w:val="04A0"/>
      </w:tblPr>
      <w:tblGrid>
        <w:gridCol w:w="507"/>
        <w:gridCol w:w="1482"/>
        <w:gridCol w:w="1414"/>
        <w:gridCol w:w="1276"/>
        <w:gridCol w:w="1559"/>
        <w:gridCol w:w="1165"/>
        <w:gridCol w:w="820"/>
        <w:gridCol w:w="1842"/>
      </w:tblGrid>
      <w:tr w:rsidR="00A129FD" w:rsidRPr="00AD7490" w:rsidTr="00F47C65">
        <w:trPr>
          <w:trHeight w:val="1030"/>
        </w:trPr>
        <w:tc>
          <w:tcPr>
            <w:tcW w:w="5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w:t>
            </w:r>
          </w:p>
        </w:tc>
        <w:tc>
          <w:tcPr>
            <w:tcW w:w="14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операции</w:t>
            </w:r>
          </w:p>
        </w:tc>
        <w:tc>
          <w:tcPr>
            <w:tcW w:w="14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Оборудование</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Трудоемкость, мин</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Трудоемкость, час.</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Расчетное кол-во станков</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Sрасч</w:t>
            </w:r>
          </w:p>
        </w:tc>
        <w:tc>
          <w:tcPr>
            <w:tcW w:w="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Принятое кол-во станков</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Sпр</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Коэффициент использования об-я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Ки</w:t>
            </w:r>
          </w:p>
        </w:tc>
      </w:tr>
      <w:tr w:rsidR="00A129FD" w:rsidRPr="00AD7490" w:rsidTr="00F47C65">
        <w:trPr>
          <w:trHeight w:val="264"/>
        </w:trPr>
        <w:tc>
          <w:tcPr>
            <w:tcW w:w="5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005</w:t>
            </w:r>
          </w:p>
        </w:tc>
        <w:tc>
          <w:tcPr>
            <w:tcW w:w="14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Фрезерная</w:t>
            </w:r>
          </w:p>
        </w:tc>
        <w:tc>
          <w:tcPr>
            <w:tcW w:w="14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1А616Ф</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0,02</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2,52</w:t>
            </w:r>
          </w:p>
        </w:tc>
        <w:tc>
          <w:tcPr>
            <w:tcW w:w="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0,84</w:t>
            </w:r>
          </w:p>
        </w:tc>
      </w:tr>
      <w:tr w:rsidR="00A129FD" w:rsidRPr="00AD7490" w:rsidTr="00F47C65">
        <w:trPr>
          <w:trHeight w:val="264"/>
        </w:trPr>
        <w:tc>
          <w:tcPr>
            <w:tcW w:w="5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010</w:t>
            </w:r>
          </w:p>
        </w:tc>
        <w:tc>
          <w:tcPr>
            <w:tcW w:w="14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Фрезерная</w:t>
            </w:r>
          </w:p>
        </w:tc>
        <w:tc>
          <w:tcPr>
            <w:tcW w:w="14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2Н118РФ2</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1,8</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0,03</w:t>
            </w: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3,78</w:t>
            </w:r>
          </w:p>
        </w:tc>
        <w:tc>
          <w:tcPr>
            <w:tcW w:w="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0,95</w:t>
            </w:r>
          </w:p>
        </w:tc>
      </w:tr>
      <w:tr w:rsidR="00A129FD" w:rsidRPr="00AD7490" w:rsidTr="00F47C65">
        <w:trPr>
          <w:trHeight w:val="264"/>
        </w:trPr>
        <w:tc>
          <w:tcPr>
            <w:tcW w:w="1989"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Итого</w:t>
            </w:r>
          </w:p>
        </w:tc>
        <w:tc>
          <w:tcPr>
            <w:tcW w:w="14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129FD" w:rsidRPr="00AD7490" w:rsidRDefault="00A129FD" w:rsidP="00F47C65">
            <w:pPr>
              <w:rPr>
                <w:sz w:val="28"/>
                <w:szCs w:val="28"/>
              </w:rPr>
            </w:pPr>
          </w:p>
        </w:tc>
        <w:tc>
          <w:tcPr>
            <w:tcW w:w="116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6,3</w:t>
            </w:r>
          </w:p>
        </w:tc>
        <w:tc>
          <w:tcPr>
            <w:tcW w:w="8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0,9</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82"/>
        </w:numPr>
        <w:jc w:val="both"/>
        <w:rPr>
          <w:color w:val="000000"/>
          <w:sz w:val="28"/>
          <w:szCs w:val="28"/>
        </w:rPr>
      </w:pPr>
      <w:r w:rsidRPr="00AD7490">
        <w:rPr>
          <w:color w:val="000000"/>
          <w:sz w:val="28"/>
          <w:szCs w:val="28"/>
        </w:rPr>
        <w:t>Определяем номинальный фонд времени работы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362325" cy="171450"/>
            <wp:effectExtent l="19050" t="0" r="9525" b="0"/>
            <wp:docPr id="220" name="Рисунок 71" descr="https://www.google.com/chart?cht=tx&amp;chf=bg,s,FFFFFF00&amp;chco=000000&amp;chl=F%D0%BD%3D%D0%94%D1%80%C3%97F%D1%81%C3%97%D1%81%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https://www.google.com/chart?cht=tx&amp;chf=bg,s,FFFFFF00&amp;chco=000000&amp;chl=F%D0%BD%3D%D0%94%D1%80%C3%97F%D1%81%C3%97%D1%81%2C%5C+%D1%87%D0%B0%D1%81."/>
                    <pic:cNvPicPr>
                      <a:picLocks noChangeAspect="1" noChangeArrowheads="1"/>
                    </pic:cNvPicPr>
                  </pic:nvPicPr>
                  <pic:blipFill>
                    <a:blip r:embed="rId351" cstate="print"/>
                    <a:srcRect/>
                    <a:stretch>
                      <a:fillRect/>
                    </a:stretch>
                  </pic:blipFill>
                  <pic:spPr bwMode="auto">
                    <a:xfrm>
                      <a:off x="0" y="0"/>
                      <a:ext cx="3362325" cy="17145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943225" cy="171450"/>
            <wp:effectExtent l="19050" t="0" r="9525" b="0"/>
            <wp:docPr id="221" name="Рисунок 72" descr="https://www.google.com/chart?cht=tx&amp;chf=bg,s,FFFFFF00&amp;chco=000000&amp;chl=F%D0%BD%3D256%C3%978%C3%972%3D4096%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https://www.google.com/chart?cht=tx&amp;chf=bg,s,FFFFFF00&amp;chco=000000&amp;chl=F%D0%BD%3D256%C3%978%C3%972%3D4096%5C+%D1%87%D0%B0%D1%81"/>
                    <pic:cNvPicPr>
                      <a:picLocks noChangeAspect="1" noChangeArrowheads="1"/>
                    </pic:cNvPicPr>
                  </pic:nvPicPr>
                  <pic:blipFill>
                    <a:blip r:embed="rId366" cstate="print"/>
                    <a:srcRect/>
                    <a:stretch>
                      <a:fillRect/>
                    </a:stretch>
                  </pic:blipFill>
                  <pic:spPr bwMode="auto">
                    <a:xfrm>
                      <a:off x="0" y="0"/>
                      <a:ext cx="2943225"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83"/>
        </w:numPr>
        <w:jc w:val="both"/>
        <w:rPr>
          <w:color w:val="000000"/>
          <w:sz w:val="28"/>
          <w:szCs w:val="28"/>
        </w:rPr>
      </w:pPr>
      <w:r w:rsidRPr="00AD7490">
        <w:rPr>
          <w:color w:val="000000"/>
          <w:sz w:val="28"/>
          <w:szCs w:val="28"/>
        </w:rPr>
        <w:t>Определяем действительный фонд времени работы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943225" cy="342900"/>
            <wp:effectExtent l="19050" t="0" r="9525" b="0"/>
            <wp:docPr id="222" name="Рисунок 73" descr="https://www.google.com/chart?cht=tx&amp;chf=bg,s,FFFFFF00&amp;chco=000000&amp;chl=F%D0%B4%3DF%D0%BD%C3%97%281-%5Cfrac%7B%D0%B0%7D%7B100%7D%29%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https://www.google.com/chart?cht=tx&amp;chf=bg,s,FFFFFF00&amp;chco=000000&amp;chl=F%D0%B4%3DF%D0%BD%C3%97%281-%5Cfrac%7B%D0%B0%7D%7B100%7D%29%2C%5C+%D1%87%D0%B0%D1%81."/>
                    <pic:cNvPicPr>
                      <a:picLocks noChangeAspect="1" noChangeArrowheads="1"/>
                    </pic:cNvPicPr>
                  </pic:nvPicPr>
                  <pic:blipFill>
                    <a:blip r:embed="rId353" cstate="print"/>
                    <a:srcRect/>
                    <a:stretch>
                      <a:fillRect/>
                    </a:stretch>
                  </pic:blipFill>
                  <pic:spPr bwMode="auto">
                    <a:xfrm>
                      <a:off x="0" y="0"/>
                      <a:ext cx="2943225" cy="3429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305175" cy="314325"/>
            <wp:effectExtent l="19050" t="0" r="9525" b="0"/>
            <wp:docPr id="223" name="Рисунок 74" descr="https://www.google.com/chart?cht=tx&amp;chf=bg,s,FFFFFF00&amp;chco=000000&amp;chl=F%D0%B4%3D4096%C3%97%281-%5Cfrac%7B3%7D%7B100%7D%29%3D3973%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s://www.google.com/chart?cht=tx&amp;chf=bg,s,FFFFFF00&amp;chco=000000&amp;chl=F%D0%B4%3D4096%C3%97%281-%5Cfrac%7B3%7D%7B100%7D%29%3D3973%5C+%D1%87%D0%B0%D1%81."/>
                    <pic:cNvPicPr>
                      <a:picLocks noChangeAspect="1" noChangeArrowheads="1"/>
                    </pic:cNvPicPr>
                  </pic:nvPicPr>
                  <pic:blipFill>
                    <a:blip r:embed="rId367" cstate="print"/>
                    <a:srcRect/>
                    <a:stretch>
                      <a:fillRect/>
                    </a:stretch>
                  </pic:blipFill>
                  <pic:spPr bwMode="auto">
                    <a:xfrm>
                      <a:off x="0" y="0"/>
                      <a:ext cx="3305175" cy="314325"/>
                    </a:xfrm>
                    <a:prstGeom prst="rect">
                      <a:avLst/>
                    </a:prstGeom>
                    <a:noFill/>
                    <a:ln w="9525">
                      <a:noFill/>
                      <a:miter lim="800000"/>
                      <a:headEnd/>
                      <a:tailEnd/>
                    </a:ln>
                  </pic:spPr>
                </pic:pic>
              </a:graphicData>
            </a:graphic>
          </wp:inline>
        </w:drawing>
      </w:r>
    </w:p>
    <w:p w:rsidR="00A129FD" w:rsidRPr="00AD7490" w:rsidRDefault="00A129FD" w:rsidP="00A129FD">
      <w:pPr>
        <w:numPr>
          <w:ilvl w:val="0"/>
          <w:numId w:val="84"/>
        </w:numPr>
        <w:jc w:val="both"/>
        <w:rPr>
          <w:color w:val="000000"/>
          <w:sz w:val="28"/>
          <w:szCs w:val="28"/>
        </w:rPr>
      </w:pPr>
      <w:r w:rsidRPr="00AD7490">
        <w:rPr>
          <w:color w:val="000000"/>
          <w:sz w:val="28"/>
          <w:szCs w:val="28"/>
        </w:rPr>
        <w:t>Определяем расчетное </w:t>
      </w:r>
      <w:r>
        <w:rPr>
          <w:noProof/>
          <w:color w:val="000000"/>
          <w:sz w:val="28"/>
          <w:szCs w:val="28"/>
        </w:rPr>
        <w:drawing>
          <wp:inline distT="0" distB="0" distL="0" distR="0">
            <wp:extent cx="1276350" cy="180975"/>
            <wp:effectExtent l="19050" t="0" r="0" b="0"/>
            <wp:docPr id="224" name="Рисунок 75" descr="https://www.google.com/chart?cht=tx&amp;chf=bg,s,FFFFFF00&amp;chco=000000&amp;chl=S%D1%80%D0%B0%D1%81%D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descr="https://www.google.com/chart?cht=tx&amp;chf=bg,s,FFFFFF00&amp;chco=000000&amp;chl=S%D1%80%D0%B0%D1%81%D1%87"/>
                    <pic:cNvPicPr>
                      <a:picLocks noChangeAspect="1" noChangeArrowheads="1"/>
                    </pic:cNvPicPr>
                  </pic:nvPicPr>
                  <pic:blipFill>
                    <a:blip r:embed="rId368" cstate="print"/>
                    <a:srcRect/>
                    <a:stretch>
                      <a:fillRect/>
                    </a:stretch>
                  </pic:blipFill>
                  <pic:spPr bwMode="auto">
                    <a:xfrm>
                      <a:off x="0" y="0"/>
                      <a:ext cx="1276350" cy="180975"/>
                    </a:xfrm>
                    <a:prstGeom prst="rect">
                      <a:avLst/>
                    </a:prstGeom>
                    <a:noFill/>
                    <a:ln w="9525">
                      <a:noFill/>
                      <a:miter lim="800000"/>
                      <a:headEnd/>
                      <a:tailEnd/>
                    </a:ln>
                  </pic:spPr>
                </pic:pic>
              </a:graphicData>
            </a:graphic>
          </wp:inline>
        </w:drawing>
      </w:r>
      <w:r w:rsidRPr="00AD7490">
        <w:rPr>
          <w:color w:val="000000"/>
          <w:sz w:val="28"/>
          <w:szCs w:val="28"/>
        </w:rPr>
        <w:t>, принятое количество станков </w:t>
      </w:r>
      <w:r>
        <w:rPr>
          <w:noProof/>
          <w:color w:val="000000"/>
          <w:sz w:val="28"/>
          <w:szCs w:val="28"/>
        </w:rPr>
        <w:drawing>
          <wp:inline distT="0" distB="0" distL="0" distR="0">
            <wp:extent cx="1276350" cy="180975"/>
            <wp:effectExtent l="19050" t="0" r="0" b="0"/>
            <wp:docPr id="225" name="Рисунок 76" descr="https://www.google.com/chart?cht=tx&amp;chf=bg,s,FFFFFF00&amp;chco=000000&amp;chl=S%D0%BF%D1%80%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https://www.google.com/chart?cht=tx&amp;chf=bg,s,FFFFFF00&amp;chco=000000&amp;chl=S%D0%BF%D1%80%D0%B8%D0%BD"/>
                    <pic:cNvPicPr>
                      <a:picLocks noChangeAspect="1" noChangeArrowheads="1"/>
                    </pic:cNvPicPr>
                  </pic:nvPicPr>
                  <pic:blipFill>
                    <a:blip r:embed="rId368" cstate="print"/>
                    <a:srcRect/>
                    <a:stretch>
                      <a:fillRect/>
                    </a:stretch>
                  </pic:blipFill>
                  <pic:spPr bwMode="auto">
                    <a:xfrm>
                      <a:off x="0" y="0"/>
                      <a:ext cx="1276350" cy="180975"/>
                    </a:xfrm>
                    <a:prstGeom prst="rect">
                      <a:avLst/>
                    </a:prstGeom>
                    <a:noFill/>
                    <a:ln w="9525">
                      <a:noFill/>
                      <a:miter lim="800000"/>
                      <a:headEnd/>
                      <a:tailEnd/>
                    </a:ln>
                  </pic:spPr>
                </pic:pic>
              </a:graphicData>
            </a:graphic>
          </wp:inline>
        </w:drawing>
      </w:r>
      <w:r w:rsidRPr="00AD7490">
        <w:rPr>
          <w:color w:val="000000"/>
          <w:sz w:val="28"/>
          <w:szCs w:val="28"/>
        </w:rPr>
        <w:t> и коэффициенты использования </w:t>
      </w:r>
      <w:r>
        <w:rPr>
          <w:noProof/>
          <w:color w:val="000000"/>
          <w:sz w:val="28"/>
          <w:szCs w:val="28"/>
        </w:rPr>
        <w:drawing>
          <wp:inline distT="0" distB="0" distL="0" distR="0">
            <wp:extent cx="571500" cy="171450"/>
            <wp:effectExtent l="19050" t="0" r="0" b="0"/>
            <wp:docPr id="226" name="Рисунок 77" descr="https://www.google.com/chart?cht=tx&amp;chf=bg,s,FFFFFF00&amp;chco=000000&amp;chl=%D0%9A%D0%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descr="https://www.google.com/chart?cht=tx&amp;chf=bg,s,FFFFFF00&amp;chco=000000&amp;chl=%D0%9A%D0%B8"/>
                    <pic:cNvPicPr>
                      <a:picLocks noChangeAspect="1" noChangeArrowheads="1"/>
                    </pic:cNvPicPr>
                  </pic:nvPicPr>
                  <pic:blipFill>
                    <a:blip r:embed="rId369" cstate="print"/>
                    <a:srcRect/>
                    <a:stretch>
                      <a:fillRect/>
                    </a:stretch>
                  </pic:blipFill>
                  <pic:spPr bwMode="auto">
                    <a:xfrm>
                      <a:off x="0" y="0"/>
                      <a:ext cx="571500" cy="171450"/>
                    </a:xfrm>
                    <a:prstGeom prst="rect">
                      <a:avLst/>
                    </a:prstGeom>
                    <a:noFill/>
                    <a:ln w="9525">
                      <a:noFill/>
                      <a:miter lim="800000"/>
                      <a:headEnd/>
                      <a:tailEnd/>
                    </a:ln>
                  </pic:spPr>
                </pic:pic>
              </a:graphicData>
            </a:graphic>
          </wp:inline>
        </w:drawing>
      </w:r>
      <w:r w:rsidRPr="00AD7490">
        <w:rPr>
          <w:color w:val="000000"/>
          <w:sz w:val="28"/>
          <w:szCs w:val="28"/>
        </w:rPr>
        <w:t> (по операциям)</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Расчетное количество станков по операции 005</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714750" cy="371475"/>
            <wp:effectExtent l="19050" t="0" r="0" b="0"/>
            <wp:docPr id="227" name="Рисунок 78" descr="https://www.google.com/chart?cht=tx&amp;chf=bg,s,FFFFFF00&amp;chco=000000&amp;chl=S%D1%80%D0%B0%D1%81%D1%87005%3D%5Cfrac%7B500000%C3%970%2C02%7D%7B3973%C3%971%7D%3D2%2C52%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descr="https://www.google.com/chart?cht=tx&amp;chf=bg,s,FFFFFF00&amp;chco=000000&amp;chl=S%D1%80%D0%B0%D1%81%D1%87005%3D%5Cfrac%7B500000%C3%970%2C02%7D%7B3973%C3%971%7D%3D2%2C52%5C+%D1%88%D1%82."/>
                    <pic:cNvPicPr>
                      <a:picLocks noChangeAspect="1" noChangeArrowheads="1"/>
                    </pic:cNvPicPr>
                  </pic:nvPicPr>
                  <pic:blipFill>
                    <a:blip r:embed="rId370" cstate="print"/>
                    <a:srcRect/>
                    <a:stretch>
                      <a:fillRect/>
                    </a:stretch>
                  </pic:blipFill>
                  <pic:spPr bwMode="auto">
                    <a:xfrm>
                      <a:off x="0" y="0"/>
                      <a:ext cx="3714750" cy="3714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Принимаем 3 станка </w:t>
      </w:r>
      <w:r>
        <w:rPr>
          <w:noProof/>
          <w:color w:val="000000"/>
          <w:sz w:val="28"/>
          <w:szCs w:val="28"/>
        </w:rPr>
        <w:drawing>
          <wp:inline distT="0" distB="0" distL="0" distR="0">
            <wp:extent cx="1809750" cy="180975"/>
            <wp:effectExtent l="19050" t="0" r="0" b="0"/>
            <wp:docPr id="228" name="Рисунок 79" descr="https://www.google.com/chart?cht=tx&amp;chf=bg,s,FFFFFF00&amp;chco=000000&amp;chl=S%D0%BF%D1%80%D0%B8%D0%BD005%3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descr="https://www.google.com/chart?cht=tx&amp;chf=bg,s,FFFFFF00&amp;chco=000000&amp;chl=S%D0%BF%D1%80%D0%B8%D0%BD005%3D3"/>
                    <pic:cNvPicPr>
                      <a:picLocks noChangeAspect="1" noChangeArrowheads="1"/>
                    </pic:cNvPicPr>
                  </pic:nvPicPr>
                  <pic:blipFill>
                    <a:blip r:embed="rId371" cstate="print"/>
                    <a:srcRect/>
                    <a:stretch>
                      <a:fillRect/>
                    </a:stretch>
                  </pic:blipFill>
                  <pic:spPr bwMode="auto">
                    <a:xfrm>
                      <a:off x="0" y="0"/>
                      <a:ext cx="1809750" cy="1809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Коэффициент использования по операции 005</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847850" cy="390525"/>
            <wp:effectExtent l="19050" t="0" r="0" b="0"/>
            <wp:docPr id="229" name="Рисунок 80" descr="https://www.google.com/chart?cht=tx&amp;chf=bg,s,FFFFFF00&amp;chco=000000&amp;chl=%D0%9A%D0%B8%3D%5Cfrac%7BS%D1%80%D0%B0%D1%81%D1%87%7D%7BS%D0%BF%D1%80%D0%B8%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descr="https://www.google.com/chart?cht=tx&amp;chf=bg,s,FFFFFF00&amp;chco=000000&amp;chl=%D0%9A%D0%B8%3D%5Cfrac%7BS%D1%80%D0%B0%D1%81%D1%87%7D%7BS%D0%BF%D1%80%D0%B8%D0%BD%7D"/>
                    <pic:cNvPicPr>
                      <a:picLocks noChangeAspect="1" noChangeArrowheads="1"/>
                    </pic:cNvPicPr>
                  </pic:nvPicPr>
                  <pic:blipFill>
                    <a:blip r:embed="rId358" cstate="print"/>
                    <a:srcRect/>
                    <a:stretch>
                      <a:fillRect/>
                    </a:stretch>
                  </pic:blipFill>
                  <pic:spPr bwMode="auto">
                    <a:xfrm>
                      <a:off x="0" y="0"/>
                      <a:ext cx="1847850" cy="390525"/>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543050" cy="342900"/>
            <wp:effectExtent l="19050" t="0" r="0" b="0"/>
            <wp:docPr id="230" name="Рисунок 81" descr="https://www.google.com/chart?cht=tx&amp;chf=bg,s,FFFFFF00&amp;chco=000000&amp;chl=%D0%9A%D0%B8%3D%5Cfrac%7B2%2C52%7D%7B3%7D%3D0%2C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descr="https://www.google.com/chart?cht=tx&amp;chf=bg,s,FFFFFF00&amp;chco=000000&amp;chl=%D0%9A%D0%B8%3D%5Cfrac%7B2%2C52%7D%7B3%7D%3D0%2C84"/>
                    <pic:cNvPicPr>
                      <a:picLocks noChangeAspect="1" noChangeArrowheads="1"/>
                    </pic:cNvPicPr>
                  </pic:nvPicPr>
                  <pic:blipFill>
                    <a:blip r:embed="rId372" cstate="print"/>
                    <a:srcRect/>
                    <a:stretch>
                      <a:fillRect/>
                    </a:stretch>
                  </pic:blipFill>
                  <pic:spPr bwMode="auto">
                    <a:xfrm>
                      <a:off x="0" y="0"/>
                      <a:ext cx="1543050" cy="3429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Расчетное количество станков по операции 010:</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714750" cy="371475"/>
            <wp:effectExtent l="19050" t="0" r="0" b="0"/>
            <wp:docPr id="231" name="Рисунок 82" descr="https://www.google.com/chart?cht=tx&amp;chf=bg,s,FFFFFF00&amp;chco=000000&amp;chl=S%D1%80%D0%B0%D1%81%D1%87010%3D%5Cfrac%7B500000%C3%970%2C03%7D%7B3973%C3%971%7D%3D3%2C78%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descr="https://www.google.com/chart?cht=tx&amp;chf=bg,s,FFFFFF00&amp;chco=000000&amp;chl=S%D1%80%D0%B0%D1%81%D1%87010%3D%5Cfrac%7B500000%C3%970%2C03%7D%7B3973%C3%971%7D%3D3%2C78%5C+%D1%88%D1%82."/>
                    <pic:cNvPicPr>
                      <a:picLocks noChangeAspect="1" noChangeArrowheads="1"/>
                    </pic:cNvPicPr>
                  </pic:nvPicPr>
                  <pic:blipFill>
                    <a:blip r:embed="rId373" cstate="print"/>
                    <a:srcRect/>
                    <a:stretch>
                      <a:fillRect/>
                    </a:stretch>
                  </pic:blipFill>
                  <pic:spPr bwMode="auto">
                    <a:xfrm>
                      <a:off x="0" y="0"/>
                      <a:ext cx="3714750" cy="3714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Принимаем 4 станка </w:t>
      </w:r>
      <w:r>
        <w:rPr>
          <w:noProof/>
          <w:color w:val="000000"/>
          <w:sz w:val="28"/>
          <w:szCs w:val="28"/>
        </w:rPr>
        <w:drawing>
          <wp:inline distT="0" distB="0" distL="0" distR="0">
            <wp:extent cx="1800225" cy="180975"/>
            <wp:effectExtent l="0" t="0" r="9525" b="0"/>
            <wp:docPr id="232" name="Рисунок 83" descr="https://www.google.com/chart?cht=tx&amp;chf=bg,s,FFFFFF00&amp;chco=000000&amp;chl=S%D0%BF%D1%80%D0%B8%D0%BD010%3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descr="https://www.google.com/chart?cht=tx&amp;chf=bg,s,FFFFFF00&amp;chco=000000&amp;chl=S%D0%BF%D1%80%D0%B8%D0%BD010%3D4"/>
                    <pic:cNvPicPr>
                      <a:picLocks noChangeAspect="1" noChangeArrowheads="1"/>
                    </pic:cNvPicPr>
                  </pic:nvPicPr>
                  <pic:blipFill>
                    <a:blip r:embed="rId374" cstate="print"/>
                    <a:srcRect/>
                    <a:stretch>
                      <a:fillRect/>
                    </a:stretch>
                  </pic:blipFill>
                  <pic:spPr bwMode="auto">
                    <a:xfrm>
                      <a:off x="0" y="0"/>
                      <a:ext cx="1800225" cy="1809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Коэффициент использования по операции 010:</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847850" cy="390525"/>
            <wp:effectExtent l="19050" t="0" r="0" b="0"/>
            <wp:docPr id="233" name="Рисунок 84" descr="https://www.google.com/chart?cht=tx&amp;chf=bg,s,FFFFFF00&amp;chco=000000&amp;chl=%D0%9A%D0%B8%3D%5Cfrac%7BS%D1%80%D0%B0%D1%81%D1%87%7D%7BS%D0%BF%D1%80%D0%B8%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descr="https://www.google.com/chart?cht=tx&amp;chf=bg,s,FFFFFF00&amp;chco=000000&amp;chl=%D0%9A%D0%B8%3D%5Cfrac%7BS%D1%80%D0%B0%D1%81%D1%87%7D%7BS%D0%BF%D1%80%D0%B8%D0%BD%7D"/>
                    <pic:cNvPicPr>
                      <a:picLocks noChangeAspect="1" noChangeArrowheads="1"/>
                    </pic:cNvPicPr>
                  </pic:nvPicPr>
                  <pic:blipFill>
                    <a:blip r:embed="rId358" cstate="print"/>
                    <a:srcRect/>
                    <a:stretch>
                      <a:fillRect/>
                    </a:stretch>
                  </pic:blipFill>
                  <pic:spPr bwMode="auto">
                    <a:xfrm>
                      <a:off x="0" y="0"/>
                      <a:ext cx="1847850" cy="390525"/>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524000" cy="342900"/>
            <wp:effectExtent l="19050" t="0" r="0" b="0"/>
            <wp:docPr id="234" name="Рисунок 85" descr="https://www.google.com/chart?cht=tx&amp;chf=bg,s,FFFFFF00&amp;chco=000000&amp;chl=%D0%9A%D0%B8%3D%5Cfrac%7B3%2C78%7D%7B4%7D%3D0%2C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descr="https://www.google.com/chart?cht=tx&amp;chf=bg,s,FFFFFF00&amp;chco=000000&amp;chl=%D0%9A%D0%B8%3D%5Cfrac%7B3%2C78%7D%7B4%7D%3D0%2C95"/>
                    <pic:cNvPicPr>
                      <a:picLocks noChangeAspect="1" noChangeArrowheads="1"/>
                    </pic:cNvPicPr>
                  </pic:nvPicPr>
                  <pic:blipFill>
                    <a:blip r:embed="rId375" cstate="print"/>
                    <a:srcRect/>
                    <a:stretch>
                      <a:fillRect/>
                    </a:stretch>
                  </pic:blipFill>
                  <pic:spPr bwMode="auto">
                    <a:xfrm>
                      <a:off x="0" y="0"/>
                      <a:ext cx="1524000" cy="3429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Определяем средний коэффициент использования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2647950" cy="495300"/>
            <wp:effectExtent l="19050" t="0" r="0" b="0"/>
            <wp:docPr id="235" name="Рисунок 86" descr="https://www.google.com/chart?cht=tx&amp;chf=bg,s,FFFFFF00&amp;chco=000000&amp;chl=%D0%9A%D0%B8.%D1%81%D1%80%3D%5Cfrac%7B%5Csum%5Climits_%7B%5C+%7D%5E%7B%5C+%7DS%D1%80%D0%B0%D1%81%D1%87%7D%7B%5Csum%5Climits_%7B%5C+%7D%5E%7B%5C+%7DS%D0%BF%D1%80%D0%B8%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descr="https://www.google.com/chart?cht=tx&amp;chf=bg,s,FFFFFF00&amp;chco=000000&amp;chl=%D0%9A%D0%B8.%D1%81%D1%80%3D%5Cfrac%7B%5Csum%5Climits_%7B%5C+%7D%5E%7B%5C+%7DS%D1%80%D0%B0%D1%81%D1%87%7D%7B%5Csum%5Climits_%7B%5C+%7D%5E%7B%5C+%7DS%D0%BF%D1%80%D0%B8%D0%BD%7D"/>
                    <pic:cNvPicPr>
                      <a:picLocks noChangeAspect="1" noChangeArrowheads="1"/>
                    </pic:cNvPicPr>
                  </pic:nvPicPr>
                  <pic:blipFill>
                    <a:blip r:embed="rId376" cstate="print"/>
                    <a:srcRect/>
                    <a:stretch>
                      <a:fillRect/>
                    </a:stretch>
                  </pic:blipFill>
                  <pic:spPr bwMode="auto">
                    <a:xfrm>
                      <a:off x="0" y="0"/>
                      <a:ext cx="2647950" cy="4953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981200" cy="342900"/>
            <wp:effectExtent l="19050" t="0" r="0" b="0"/>
            <wp:docPr id="236" name="Рисунок 87" descr="https://www.google.com/chart?cht=tx&amp;chf=bg,s,FFFFFF00&amp;chco=000000&amp;chl=%D0%9A%D0%B8.%D1%81%D1%80%3D%5Cfrac%7B6%2C3%7D%7B7%7D%3D0%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7" descr="https://www.google.com/chart?cht=tx&amp;chf=bg,s,FFFFFF00&amp;chco=000000&amp;chl=%D0%9A%D0%B8.%D1%81%D1%80%3D%5Cfrac%7B6%2C3%7D%7B7%7D%3D0%2C9"/>
                    <pic:cNvPicPr>
                      <a:picLocks noChangeAspect="1" noChangeArrowheads="1"/>
                    </pic:cNvPicPr>
                  </pic:nvPicPr>
                  <pic:blipFill>
                    <a:blip r:embed="rId377" cstate="print"/>
                    <a:srcRect/>
                    <a:stretch>
                      <a:fillRect/>
                    </a:stretch>
                  </pic:blipFill>
                  <pic:spPr bwMode="auto">
                    <a:xfrm>
                      <a:off x="0" y="0"/>
                      <a:ext cx="1981200" cy="3429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Вывод: Таким образом, принятое количество станков равно 7 ед. Средний коэффициент использования 0,9 (оборудование используется на 90%).</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Механический участок работает в 2 смены. Продолжительность смены 8 час. Количество рабочих дней 256 дней. Годовая программа выпуска деталей </w:t>
      </w:r>
      <w:r w:rsidRPr="00AD7490">
        <w:rPr>
          <w:b/>
          <w:bCs/>
          <w:i/>
          <w:iCs/>
          <w:color w:val="000000"/>
          <w:sz w:val="28"/>
          <w:szCs w:val="28"/>
        </w:rPr>
        <w:t>375 000 штук</w:t>
      </w:r>
      <w:r w:rsidRPr="00AD7490">
        <w:rPr>
          <w:color w:val="000000"/>
          <w:sz w:val="28"/>
          <w:szCs w:val="28"/>
        </w:rPr>
        <w:t>. Рассчитать потребное количество станков для механического участка и средний коэффициент использования оборудования на участке.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3.2 – Расчет потребного количества оборудования и показателей его использования</w:t>
      </w:r>
    </w:p>
    <w:tbl>
      <w:tblPr>
        <w:tblW w:w="9871" w:type="dxa"/>
        <w:tblInd w:w="-116" w:type="dxa"/>
        <w:tblLayout w:type="fixed"/>
        <w:tblCellMar>
          <w:top w:w="15" w:type="dxa"/>
          <w:left w:w="15" w:type="dxa"/>
          <w:bottom w:w="15" w:type="dxa"/>
          <w:right w:w="15" w:type="dxa"/>
        </w:tblCellMar>
        <w:tblLook w:val="04A0"/>
      </w:tblPr>
      <w:tblGrid>
        <w:gridCol w:w="512"/>
        <w:gridCol w:w="1405"/>
        <w:gridCol w:w="1434"/>
        <w:gridCol w:w="1134"/>
        <w:gridCol w:w="1598"/>
        <w:gridCol w:w="980"/>
        <w:gridCol w:w="980"/>
        <w:gridCol w:w="1828"/>
      </w:tblGrid>
      <w:tr w:rsidR="00A129FD" w:rsidRPr="00AD7490" w:rsidTr="00F47C65">
        <w:trPr>
          <w:trHeight w:val="1080"/>
        </w:trPr>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14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операции</w:t>
            </w:r>
          </w:p>
        </w:tc>
        <w:tc>
          <w:tcPr>
            <w:tcW w:w="14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Оборудование</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Трудоемкость, мин</w:t>
            </w:r>
          </w:p>
        </w:tc>
        <w:tc>
          <w:tcPr>
            <w:tcW w:w="1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Трудоемкость, час.</w:t>
            </w:r>
          </w:p>
        </w:tc>
        <w:tc>
          <w:tcPr>
            <w:tcW w:w="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Расчетное кол-во станков</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Sрасч</w:t>
            </w:r>
          </w:p>
        </w:tc>
        <w:tc>
          <w:tcPr>
            <w:tcW w:w="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Принятое кол-во станков</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Sпр</w:t>
            </w:r>
          </w:p>
        </w:tc>
        <w:tc>
          <w:tcPr>
            <w:tcW w:w="1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Коэффициент использования об-я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Ки</w:t>
            </w:r>
          </w:p>
        </w:tc>
      </w:tr>
      <w:tr w:rsidR="00A129FD" w:rsidRPr="00AD7490" w:rsidTr="00F47C65">
        <w:trPr>
          <w:trHeight w:val="277"/>
        </w:trPr>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005</w:t>
            </w:r>
          </w:p>
        </w:tc>
        <w:tc>
          <w:tcPr>
            <w:tcW w:w="14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Фрезерная</w:t>
            </w:r>
          </w:p>
        </w:tc>
        <w:tc>
          <w:tcPr>
            <w:tcW w:w="14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1А616Ф</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c>
          <w:tcPr>
            <w:tcW w:w="1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1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7"/>
        </w:trPr>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010</w:t>
            </w:r>
          </w:p>
        </w:tc>
        <w:tc>
          <w:tcPr>
            <w:tcW w:w="14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Фрезерная</w:t>
            </w:r>
          </w:p>
        </w:tc>
        <w:tc>
          <w:tcPr>
            <w:tcW w:w="14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2Н118РФ2</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1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1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7"/>
        </w:trPr>
        <w:tc>
          <w:tcPr>
            <w:tcW w:w="19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Итого</w:t>
            </w:r>
          </w:p>
        </w:tc>
        <w:tc>
          <w:tcPr>
            <w:tcW w:w="14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5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9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c>
          <w:tcPr>
            <w:tcW w:w="1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4</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Годовая программа выпуска деталей на токарном участке 80 000 штук. Средняя трудоемкость изготовления 60 мин. Участок работает в 2 смены. Номинальный фонд времени на 1 смену 2090 часов. Коэффициент выполнения норм 1,15. Потери времени на ремонт оборудования 5%. Определить принятое количество оборудования и коэффициент его использования.</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85"/>
        </w:numPr>
        <w:jc w:val="both"/>
        <w:rPr>
          <w:color w:val="000000"/>
          <w:sz w:val="28"/>
          <w:szCs w:val="28"/>
        </w:rPr>
      </w:pPr>
      <w:r w:rsidRPr="00AD7490">
        <w:rPr>
          <w:color w:val="000000"/>
          <w:sz w:val="28"/>
          <w:szCs w:val="28"/>
        </w:rPr>
        <w:t>Определяем номинальный фонд времени работы единицы оборудования за 2 смены:</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647950" cy="171450"/>
            <wp:effectExtent l="19050" t="0" r="0" b="0"/>
            <wp:docPr id="237" name="Рисунок 88" descr="https://www.google.com/chart?cht=tx&amp;chf=bg,s,FFFFFF00&amp;chco=000000&amp;chl=F%D0%BD%3D2090%C3%972%3D4180%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descr="https://www.google.com/chart?cht=tx&amp;chf=bg,s,FFFFFF00&amp;chco=000000&amp;chl=F%D0%BD%3D2090%C3%972%3D4180%5C+%D1%87%D0%B0%D1%81"/>
                    <pic:cNvPicPr>
                      <a:picLocks noChangeAspect="1" noChangeArrowheads="1"/>
                    </pic:cNvPicPr>
                  </pic:nvPicPr>
                  <pic:blipFill>
                    <a:blip r:embed="rId378" cstate="print"/>
                    <a:srcRect/>
                    <a:stretch>
                      <a:fillRect/>
                    </a:stretch>
                  </pic:blipFill>
                  <pic:spPr bwMode="auto">
                    <a:xfrm>
                      <a:off x="0" y="0"/>
                      <a:ext cx="2647950"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86"/>
        </w:numPr>
        <w:jc w:val="both"/>
        <w:rPr>
          <w:color w:val="000000"/>
          <w:sz w:val="28"/>
          <w:szCs w:val="28"/>
        </w:rPr>
      </w:pPr>
      <w:r w:rsidRPr="00AD7490">
        <w:rPr>
          <w:color w:val="000000"/>
          <w:sz w:val="28"/>
          <w:szCs w:val="28"/>
        </w:rPr>
        <w:t>Определяем действительный фонд времени работы единицы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943225" cy="342900"/>
            <wp:effectExtent l="19050" t="0" r="9525" b="0"/>
            <wp:docPr id="238" name="Рисунок 89" descr="https://www.google.com/chart?cht=tx&amp;chf=bg,s,FFFFFF00&amp;chco=000000&amp;chl=F%D0%B4%3DF%D0%BD%C3%97%281-%5Cfrac%7B%D0%B0%7D%7B100%7D%29%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9" descr="https://www.google.com/chart?cht=tx&amp;chf=bg,s,FFFFFF00&amp;chco=000000&amp;chl=F%D0%B4%3DF%D0%BD%C3%97%281-%5Cfrac%7B%D0%B0%7D%7B100%7D%29%2C%5C+%D1%87%D0%B0%D1%81."/>
                    <pic:cNvPicPr>
                      <a:picLocks noChangeAspect="1" noChangeArrowheads="1"/>
                    </pic:cNvPicPr>
                  </pic:nvPicPr>
                  <pic:blipFill>
                    <a:blip r:embed="rId353" cstate="print"/>
                    <a:srcRect/>
                    <a:stretch>
                      <a:fillRect/>
                    </a:stretch>
                  </pic:blipFill>
                  <pic:spPr bwMode="auto">
                    <a:xfrm>
                      <a:off x="0" y="0"/>
                      <a:ext cx="2943225" cy="3429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276600" cy="314325"/>
            <wp:effectExtent l="19050" t="0" r="0" b="0"/>
            <wp:docPr id="239" name="Рисунок 90" descr="https://www.google.com/chart?cht=tx&amp;chf=bg,s,FFFFFF00&amp;chco=000000&amp;chl=F%D0%B4%3D4180%C3%97%281-%5Cfrac%7B5%7D%7B100%7D%29%3D3971%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 descr="https://www.google.com/chart?cht=tx&amp;chf=bg,s,FFFFFF00&amp;chco=000000&amp;chl=F%D0%B4%3D4180%C3%97%281-%5Cfrac%7B5%7D%7B100%7D%29%3D3971%5C+%D1%87%D0%B0%D1%81."/>
                    <pic:cNvPicPr>
                      <a:picLocks noChangeAspect="1" noChangeArrowheads="1"/>
                    </pic:cNvPicPr>
                  </pic:nvPicPr>
                  <pic:blipFill>
                    <a:blip r:embed="rId379" cstate="print"/>
                    <a:srcRect/>
                    <a:stretch>
                      <a:fillRect/>
                    </a:stretch>
                  </pic:blipFill>
                  <pic:spPr bwMode="auto">
                    <a:xfrm>
                      <a:off x="0" y="0"/>
                      <a:ext cx="3276600" cy="314325"/>
                    </a:xfrm>
                    <a:prstGeom prst="rect">
                      <a:avLst/>
                    </a:prstGeom>
                    <a:noFill/>
                    <a:ln w="9525">
                      <a:noFill/>
                      <a:miter lim="800000"/>
                      <a:headEnd/>
                      <a:tailEnd/>
                    </a:ln>
                  </pic:spPr>
                </pic:pic>
              </a:graphicData>
            </a:graphic>
          </wp:inline>
        </w:drawing>
      </w:r>
    </w:p>
    <w:p w:rsidR="00A129FD" w:rsidRPr="00AD7490" w:rsidRDefault="00A129FD" w:rsidP="00A129FD">
      <w:pPr>
        <w:numPr>
          <w:ilvl w:val="0"/>
          <w:numId w:val="87"/>
        </w:numPr>
        <w:jc w:val="both"/>
        <w:rPr>
          <w:color w:val="000000"/>
          <w:sz w:val="28"/>
          <w:szCs w:val="28"/>
        </w:rPr>
      </w:pPr>
      <w:r w:rsidRPr="00AD7490">
        <w:rPr>
          <w:color w:val="000000"/>
          <w:sz w:val="28"/>
          <w:szCs w:val="28"/>
        </w:rPr>
        <w:t>Определяем расчетное количество станков:</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4219575" cy="381000"/>
            <wp:effectExtent l="19050" t="0" r="9525" b="0"/>
            <wp:docPr id="240" name="Рисунок 91" descr="https://www.google.com/chart?cht=tx&amp;chf=bg,s,FFFFFF00&amp;chco=000000&amp;chl=S%D1%80%D0%B0%D1%81%D1%87%3D%5Cfrac%7BN%D0%B3%D0%BE%D0%B4%C3%97%D0%A2%D1%88%D1%82.%D0%BA.%7D%7B%5C+F%D0%B4%C3%97%D0%9A%D0%B2%7D%2C%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descr="https://www.google.com/chart?cht=tx&amp;chf=bg,s,FFFFFF00&amp;chco=000000&amp;chl=S%D1%80%D0%B0%D1%81%D1%87%3D%5Cfrac%7BN%D0%B3%D0%BE%D0%B4%C3%97%D0%A2%D1%88%D1%82.%D0%BA.%7D%7B%5C+F%D0%B4%C3%97%D0%9A%D0%B2%7D%2C%5C+%D1%88%D1%82."/>
                    <pic:cNvPicPr>
                      <a:picLocks noChangeAspect="1" noChangeArrowheads="1"/>
                    </pic:cNvPicPr>
                  </pic:nvPicPr>
                  <pic:blipFill>
                    <a:blip r:embed="rId355" cstate="print"/>
                    <a:srcRect/>
                    <a:stretch>
                      <a:fillRect/>
                    </a:stretch>
                  </pic:blipFill>
                  <pic:spPr bwMode="auto">
                    <a:xfrm>
                      <a:off x="0" y="0"/>
                      <a:ext cx="4219575" cy="3810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381375" cy="371475"/>
            <wp:effectExtent l="19050" t="0" r="9525" b="0"/>
            <wp:docPr id="241" name="Рисунок 92" descr="https://www.google.com/chart?cht=tx&amp;chf=bg,s,FFFFFF00&amp;chco=000000&amp;chl=S%D1%80%D0%B0%D1%81%D1%87%3D%5Cfrac%7B80000%C3%971.%7D%7B%5C+3971%C3%971%2C15%7D%3D17%2C52%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descr="https://www.google.com/chart?cht=tx&amp;chf=bg,s,FFFFFF00&amp;chco=000000&amp;chl=S%D1%80%D0%B0%D1%81%D1%87%3D%5Cfrac%7B80000%C3%971.%7D%7B%5C+3971%C3%971%2C15%7D%3D17%2C52%5C+%D1%88%D1%82."/>
                    <pic:cNvPicPr>
                      <a:picLocks noChangeAspect="1" noChangeArrowheads="1"/>
                    </pic:cNvPicPr>
                  </pic:nvPicPr>
                  <pic:blipFill>
                    <a:blip r:embed="rId380" cstate="print"/>
                    <a:srcRect/>
                    <a:stretch>
                      <a:fillRect/>
                    </a:stretch>
                  </pic:blipFill>
                  <pic:spPr bwMode="auto">
                    <a:xfrm>
                      <a:off x="0" y="0"/>
                      <a:ext cx="3381375" cy="3714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Принимаем 18 станка </w:t>
      </w:r>
      <w:r>
        <w:rPr>
          <w:noProof/>
          <w:color w:val="000000"/>
          <w:sz w:val="28"/>
          <w:szCs w:val="28"/>
        </w:rPr>
        <w:drawing>
          <wp:inline distT="0" distB="0" distL="0" distR="0">
            <wp:extent cx="1628775" cy="180975"/>
            <wp:effectExtent l="0" t="0" r="9525" b="0"/>
            <wp:docPr id="242" name="Рисунок 93" descr="https://www.google.com/chart?cht=tx&amp;chf=bg,s,FFFFFF00&amp;chco=000000&amp;chl=S%D0%BF%D1%80%D0%B8%D0%BD%3D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descr="https://www.google.com/chart?cht=tx&amp;chf=bg,s,FFFFFF00&amp;chco=000000&amp;chl=S%D0%BF%D1%80%D0%B8%D0%BD%3D18"/>
                    <pic:cNvPicPr>
                      <a:picLocks noChangeAspect="1" noChangeArrowheads="1"/>
                    </pic:cNvPicPr>
                  </pic:nvPicPr>
                  <pic:blipFill>
                    <a:blip r:embed="rId381" cstate="print"/>
                    <a:srcRect/>
                    <a:stretch>
                      <a:fillRect/>
                    </a:stretch>
                  </pic:blipFill>
                  <pic:spPr bwMode="auto">
                    <a:xfrm>
                      <a:off x="0" y="0"/>
                      <a:ext cx="1628775" cy="180975"/>
                    </a:xfrm>
                    <a:prstGeom prst="rect">
                      <a:avLst/>
                    </a:prstGeom>
                    <a:noFill/>
                    <a:ln w="9525">
                      <a:noFill/>
                      <a:miter lim="800000"/>
                      <a:headEnd/>
                      <a:tailEnd/>
                    </a:ln>
                  </pic:spPr>
                </pic:pic>
              </a:graphicData>
            </a:graphic>
          </wp:inline>
        </w:drawing>
      </w:r>
    </w:p>
    <w:p w:rsidR="00A129FD" w:rsidRPr="00AD7490" w:rsidRDefault="00A129FD" w:rsidP="00A129FD">
      <w:pPr>
        <w:numPr>
          <w:ilvl w:val="0"/>
          <w:numId w:val="88"/>
        </w:numPr>
        <w:jc w:val="both"/>
        <w:rPr>
          <w:color w:val="000000"/>
          <w:sz w:val="28"/>
          <w:szCs w:val="28"/>
        </w:rPr>
      </w:pPr>
      <w:r w:rsidRPr="00AD7490">
        <w:rPr>
          <w:color w:val="000000"/>
          <w:sz w:val="28"/>
          <w:szCs w:val="28"/>
        </w:rPr>
        <w:t>Определяем коэффициент использования станков:</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847850" cy="390525"/>
            <wp:effectExtent l="19050" t="0" r="0" b="0"/>
            <wp:docPr id="243" name="Рисунок 94" descr="https://www.google.com/chart?cht=tx&amp;chf=bg,s,FFFFFF00&amp;chco=000000&amp;chl=%D0%9A%D0%B8%3D%5Cfrac%7BS%D1%80%D0%B0%D1%81%D1%87%7D%7BS%D0%BF%D1%80%D0%B8%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descr="https://www.google.com/chart?cht=tx&amp;chf=bg,s,FFFFFF00&amp;chco=000000&amp;chl=%D0%9A%D0%B8%3D%5Cfrac%7BS%D1%80%D0%B0%D1%81%D1%87%7D%7BS%D0%BF%D1%80%D0%B8%D0%BD%7D"/>
                    <pic:cNvPicPr>
                      <a:picLocks noChangeAspect="1" noChangeArrowheads="1"/>
                    </pic:cNvPicPr>
                  </pic:nvPicPr>
                  <pic:blipFill>
                    <a:blip r:embed="rId358" cstate="print"/>
                    <a:srcRect/>
                    <a:stretch>
                      <a:fillRect/>
                    </a:stretch>
                  </pic:blipFill>
                  <pic:spPr bwMode="auto">
                    <a:xfrm>
                      <a:off x="0" y="0"/>
                      <a:ext cx="1847850" cy="390525"/>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590675" cy="342900"/>
            <wp:effectExtent l="19050" t="0" r="9525" b="0"/>
            <wp:docPr id="244" name="Рисунок 95" descr="https://www.google.com/chart?cht=tx&amp;chf=bg,s,FFFFFF00&amp;chco=000000&amp;chl=%D0%9A%D0%B8%3D%5Cfrac%7B17%2C52%7D%7B18%7D%3D0%2C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descr="https://www.google.com/chart?cht=tx&amp;chf=bg,s,FFFFFF00&amp;chco=000000&amp;chl=%D0%9A%D0%B8%3D%5Cfrac%7B17%2C52%7D%7B18%7D%3D0%2C97"/>
                    <pic:cNvPicPr>
                      <a:picLocks noChangeAspect="1" noChangeArrowheads="1"/>
                    </pic:cNvPicPr>
                  </pic:nvPicPr>
                  <pic:blipFill>
                    <a:blip r:embed="rId382" cstate="print"/>
                    <a:srcRect/>
                    <a:stretch>
                      <a:fillRect/>
                    </a:stretch>
                  </pic:blipFill>
                  <pic:spPr bwMode="auto">
                    <a:xfrm>
                      <a:off x="0" y="0"/>
                      <a:ext cx="1590675" cy="3429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4</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Годовая программа выпуска деталей на токарном участке </w:t>
      </w:r>
      <w:r w:rsidRPr="00AD7490">
        <w:rPr>
          <w:b/>
          <w:bCs/>
          <w:i/>
          <w:iCs/>
          <w:color w:val="000000"/>
          <w:sz w:val="28"/>
          <w:szCs w:val="28"/>
        </w:rPr>
        <w:t>70 000 штук</w:t>
      </w:r>
      <w:r w:rsidRPr="00AD7490">
        <w:rPr>
          <w:color w:val="000000"/>
          <w:sz w:val="28"/>
          <w:szCs w:val="28"/>
        </w:rPr>
        <w:t>. Средняя трудоемкость изготовления 45 мин. Участок работает в 2 смены. Номинальный фонд времени на 1 смену 2040 часов. Коэффициент выполнения норм 1,1. Потери времени на ремонт оборудования 4%. Определить принятое количество оборудования и коэффициент его использования.</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89"/>
        </w:numPr>
        <w:jc w:val="both"/>
        <w:rPr>
          <w:color w:val="000000"/>
          <w:sz w:val="28"/>
          <w:szCs w:val="28"/>
        </w:rPr>
      </w:pPr>
      <w:r w:rsidRPr="00AD7490">
        <w:rPr>
          <w:color w:val="000000"/>
          <w:sz w:val="28"/>
          <w:szCs w:val="28"/>
        </w:rPr>
        <w:t>От каких факторов зависит расчет потребного количества оборудования?</w:t>
      </w:r>
    </w:p>
    <w:p w:rsidR="00A129FD" w:rsidRPr="00AD7490" w:rsidRDefault="00A129FD" w:rsidP="00A129FD">
      <w:pPr>
        <w:numPr>
          <w:ilvl w:val="0"/>
          <w:numId w:val="89"/>
        </w:numPr>
        <w:jc w:val="both"/>
        <w:rPr>
          <w:color w:val="000000"/>
          <w:sz w:val="28"/>
          <w:szCs w:val="28"/>
        </w:rPr>
      </w:pPr>
      <w:r w:rsidRPr="00AD7490">
        <w:rPr>
          <w:color w:val="000000"/>
          <w:sz w:val="28"/>
          <w:szCs w:val="28"/>
        </w:rPr>
        <w:t>Как определяется степень использования оборудования?</w:t>
      </w:r>
    </w:p>
    <w:p w:rsidR="00A129FD" w:rsidRPr="00AD7490" w:rsidRDefault="00A129FD" w:rsidP="00A129FD">
      <w:pPr>
        <w:numPr>
          <w:ilvl w:val="0"/>
          <w:numId w:val="89"/>
        </w:numPr>
        <w:jc w:val="both"/>
        <w:rPr>
          <w:color w:val="000000"/>
          <w:sz w:val="28"/>
          <w:szCs w:val="28"/>
        </w:rPr>
      </w:pPr>
      <w:r w:rsidRPr="00AD7490">
        <w:rPr>
          <w:color w:val="000000"/>
          <w:sz w:val="28"/>
          <w:szCs w:val="28"/>
        </w:rPr>
        <w:t>Когда говорят о наличии «узкого места» на производстве?</w:t>
      </w:r>
    </w:p>
    <w:p w:rsidR="00A129FD" w:rsidRPr="00AD7490" w:rsidRDefault="00A129FD" w:rsidP="00A129FD">
      <w:pPr>
        <w:numPr>
          <w:ilvl w:val="0"/>
          <w:numId w:val="89"/>
        </w:numPr>
        <w:jc w:val="both"/>
        <w:rPr>
          <w:color w:val="000000"/>
          <w:sz w:val="28"/>
          <w:szCs w:val="28"/>
        </w:rPr>
      </w:pPr>
      <w:r w:rsidRPr="00AD7490">
        <w:rPr>
          <w:color w:val="000000"/>
          <w:sz w:val="28"/>
          <w:szCs w:val="28"/>
        </w:rPr>
        <w:t>Что нужно делать для устранения «узкого места»?</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90"/>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2011.</w:t>
      </w:r>
    </w:p>
    <w:p w:rsidR="00A129FD" w:rsidRPr="00AD7490" w:rsidRDefault="00A129FD" w:rsidP="00A129FD">
      <w:pPr>
        <w:numPr>
          <w:ilvl w:val="0"/>
          <w:numId w:val="90"/>
        </w:numPr>
        <w:rPr>
          <w:color w:val="000000"/>
          <w:sz w:val="28"/>
          <w:szCs w:val="28"/>
        </w:rPr>
      </w:pPr>
      <w:r w:rsidRPr="00AD7490">
        <w:rPr>
          <w:color w:val="000000"/>
          <w:sz w:val="28"/>
          <w:szCs w:val="28"/>
        </w:rPr>
        <w:t>Миронов М.Г. , Загородников С.В. Экономика отрасли (машиностроение): учебник/М.Г. Миронов, С.В. Загородников.– М.ФОРУМ: ИНФРА-М, 2010. – 320с. – (Профессиональное образование)</w:t>
      </w:r>
    </w:p>
    <w:p w:rsidR="00A129FD" w:rsidRPr="00AD7490" w:rsidRDefault="00A129FD" w:rsidP="00A129FD">
      <w:pPr>
        <w:numPr>
          <w:ilvl w:val="0"/>
          <w:numId w:val="90"/>
        </w:numPr>
        <w:jc w:val="both"/>
        <w:rPr>
          <w:color w:val="000000"/>
          <w:sz w:val="28"/>
          <w:szCs w:val="28"/>
        </w:rPr>
      </w:pPr>
      <w:r w:rsidRPr="00AD7490">
        <w:rPr>
          <w:color w:val="000000"/>
          <w:sz w:val="28"/>
          <w:szCs w:val="28"/>
        </w:rPr>
        <w:t>Экономика предприятия: Под ред. В. Я. Горфинкеля, проф. В. А. Швандара. – 2 – е изд.., перераб. и доп. - М.: Банки и биржи, ЮНИТИ, 2010г.</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№4</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Планирование производственной программы структурного подразделения</w:t>
      </w:r>
    </w:p>
    <w:p w:rsidR="00A129FD" w:rsidRPr="00AD7490" w:rsidRDefault="00A129FD" w:rsidP="00A129FD">
      <w:pPr>
        <w:pStyle w:val="c18"/>
        <w:spacing w:before="0" w:beforeAutospacing="0" w:after="0" w:afterAutospacing="0"/>
        <w:jc w:val="both"/>
        <w:rPr>
          <w:b/>
          <w:bCs/>
          <w:color w:val="000000"/>
          <w:sz w:val="28"/>
          <w:szCs w:val="28"/>
        </w:rPr>
      </w:pPr>
      <w:r w:rsidRPr="00AD7490">
        <w:rPr>
          <w:b/>
          <w:b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b/>
          <w:bCs/>
          <w:i/>
          <w:iCs/>
          <w:color w:val="000000"/>
          <w:sz w:val="28"/>
          <w:szCs w:val="28"/>
        </w:rPr>
        <w:t>Цель работы</w:t>
      </w:r>
      <w:r w:rsidRPr="00AD7490">
        <w:rPr>
          <w:color w:val="000000"/>
          <w:sz w:val="28"/>
          <w:szCs w:val="28"/>
        </w:rPr>
        <w:t>: сформировать планирования производственной программы структурного подразделения</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производственной программы структурного подразделения;</w:t>
      </w:r>
    </w:p>
    <w:p w:rsidR="00A129FD" w:rsidRPr="00AD7490" w:rsidRDefault="00A129FD" w:rsidP="00A129FD">
      <w:pPr>
        <w:jc w:val="both"/>
        <w:rPr>
          <w:color w:val="000000"/>
          <w:sz w:val="28"/>
          <w:szCs w:val="28"/>
        </w:rPr>
      </w:pPr>
      <w:r w:rsidRPr="00AD7490">
        <w:rPr>
          <w:color w:val="000000"/>
          <w:sz w:val="28"/>
          <w:szCs w:val="28"/>
        </w:rPr>
        <w:t>– сущность и методику расчета товарной, валовой, реализованной продукции;</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производственную программу структурного подразделения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jc w:val="both"/>
        <w:rPr>
          <w:color w:val="000000"/>
          <w:sz w:val="28"/>
          <w:szCs w:val="28"/>
        </w:rPr>
      </w:pPr>
      <w:r w:rsidRPr="00AD7490">
        <w:rPr>
          <w:b/>
          <w:bCs/>
          <w:i/>
          <w:iCs/>
          <w:color w:val="000000"/>
          <w:sz w:val="28"/>
          <w:szCs w:val="28"/>
        </w:rPr>
        <w:t>        Производственная программа – это задание по выпуску основной продукции на год. Основанием для расчета производственной программы являются маркетинговые исследования рынка и договора на поставки продукции.</w:t>
      </w:r>
    </w:p>
    <w:p w:rsidR="00A129FD" w:rsidRPr="00AD7490" w:rsidRDefault="00A129FD" w:rsidP="00A129FD">
      <w:pPr>
        <w:jc w:val="both"/>
        <w:rPr>
          <w:color w:val="000000"/>
          <w:sz w:val="28"/>
          <w:szCs w:val="28"/>
        </w:rPr>
      </w:pPr>
      <w:r w:rsidRPr="00AD7490">
        <w:rPr>
          <w:b/>
          <w:bCs/>
          <w:i/>
          <w:iCs/>
          <w:color w:val="000000"/>
          <w:sz w:val="28"/>
          <w:szCs w:val="28"/>
        </w:rPr>
        <w:t>        Производственная программа устанавливается:</w:t>
      </w:r>
    </w:p>
    <w:p w:rsidR="00A129FD" w:rsidRPr="00AD7490" w:rsidRDefault="00A129FD" w:rsidP="00A129FD">
      <w:pPr>
        <w:jc w:val="both"/>
        <w:rPr>
          <w:color w:val="000000"/>
          <w:sz w:val="28"/>
          <w:szCs w:val="28"/>
        </w:rPr>
      </w:pPr>
      <w:r w:rsidRPr="00AD7490">
        <w:rPr>
          <w:b/>
          <w:bCs/>
          <w:i/>
          <w:iCs/>
          <w:color w:val="000000"/>
          <w:sz w:val="28"/>
          <w:szCs w:val="28"/>
        </w:rPr>
        <w:t>– в натуральных показателях (в штуках, машино-комплектах, и.т.д.) Составляется номенклатура продукции, которая будет производиться;</w:t>
      </w:r>
    </w:p>
    <w:p w:rsidR="00A129FD" w:rsidRPr="00AD7490" w:rsidRDefault="00A129FD" w:rsidP="00A129FD">
      <w:pPr>
        <w:jc w:val="both"/>
        <w:rPr>
          <w:color w:val="000000"/>
          <w:sz w:val="28"/>
          <w:szCs w:val="28"/>
        </w:rPr>
      </w:pPr>
      <w:r w:rsidRPr="00AD7490">
        <w:rPr>
          <w:b/>
          <w:bCs/>
          <w:i/>
          <w:iCs/>
          <w:color w:val="000000"/>
          <w:sz w:val="28"/>
          <w:szCs w:val="28"/>
        </w:rPr>
        <w:t> – в стоимостном выражении по оптовой отпускной цене предприятия.</w:t>
      </w:r>
    </w:p>
    <w:p w:rsidR="00A129FD" w:rsidRPr="00AD7490" w:rsidRDefault="00A129FD" w:rsidP="00A129FD">
      <w:pPr>
        <w:jc w:val="both"/>
        <w:rPr>
          <w:color w:val="000000"/>
          <w:sz w:val="28"/>
          <w:szCs w:val="28"/>
        </w:rPr>
      </w:pPr>
      <w:r w:rsidRPr="00AD7490">
        <w:rPr>
          <w:b/>
          <w:bCs/>
          <w:i/>
          <w:iCs/>
          <w:color w:val="000000"/>
          <w:sz w:val="28"/>
          <w:szCs w:val="28"/>
        </w:rPr>
        <w:lastRenderedPageBreak/>
        <w:t>        Годовая производственная программа распределяется по кварталам с учетом сроков выпуска согласно договорам и числа рабочих дней в квартале. Затем формируются годовые плановые задания цехам основного и вспомогательного производства.</w:t>
      </w:r>
    </w:p>
    <w:p w:rsidR="00A129FD" w:rsidRPr="00AD7490" w:rsidRDefault="00A129FD" w:rsidP="00A129FD">
      <w:pPr>
        <w:jc w:val="both"/>
        <w:rPr>
          <w:color w:val="000000"/>
          <w:sz w:val="28"/>
          <w:szCs w:val="28"/>
        </w:rPr>
      </w:pPr>
      <w:r w:rsidRPr="00AD7490">
        <w:rPr>
          <w:b/>
          <w:bCs/>
          <w:i/>
          <w:iCs/>
          <w:color w:val="000000"/>
          <w:sz w:val="28"/>
          <w:szCs w:val="28"/>
        </w:rPr>
        <w:t>        Цехам основного производства задания устанавливаются по номенклатуре в натуральных показателях и по трудоёмкости.</w:t>
      </w:r>
    </w:p>
    <w:p w:rsidR="00A129FD" w:rsidRPr="00AD7490" w:rsidRDefault="00A129FD" w:rsidP="00A129FD">
      <w:pPr>
        <w:jc w:val="both"/>
        <w:rPr>
          <w:color w:val="000000"/>
          <w:sz w:val="28"/>
          <w:szCs w:val="28"/>
        </w:rPr>
      </w:pPr>
      <w:r w:rsidRPr="00AD7490">
        <w:rPr>
          <w:b/>
          <w:bCs/>
          <w:i/>
          <w:iCs/>
          <w:color w:val="000000"/>
          <w:sz w:val="28"/>
          <w:szCs w:val="28"/>
        </w:rPr>
        <w:t>        Цехам вспомогательного производства задание устанавливается по трудоёмкости работ с указанием номенклатуры (например, деталей для ремонта станков – ремонтно-механическому цеху; инструмента и приспособлений – инструментальному цеху)</w:t>
      </w:r>
    </w:p>
    <w:p w:rsidR="00A129FD" w:rsidRPr="00AD7490" w:rsidRDefault="00A129FD" w:rsidP="00A129FD">
      <w:pPr>
        <w:jc w:val="both"/>
        <w:rPr>
          <w:color w:val="000000"/>
          <w:sz w:val="28"/>
          <w:szCs w:val="28"/>
        </w:rPr>
      </w:pPr>
      <w:r w:rsidRPr="00AD7490">
        <w:rPr>
          <w:b/>
          <w:bCs/>
          <w:i/>
          <w:iCs/>
          <w:color w:val="000000"/>
          <w:sz w:val="28"/>
          <w:szCs w:val="28"/>
        </w:rPr>
        <w:t>        При составлении производственной программы необходимо рассчитать также объем товарной продукции.</w:t>
      </w:r>
    </w:p>
    <w:p w:rsidR="00A129FD" w:rsidRPr="00AD7490" w:rsidRDefault="00A129FD" w:rsidP="00A129FD">
      <w:pPr>
        <w:jc w:val="both"/>
        <w:rPr>
          <w:color w:val="000000"/>
          <w:sz w:val="28"/>
          <w:szCs w:val="28"/>
        </w:rPr>
      </w:pPr>
      <w:r w:rsidRPr="00AD7490">
        <w:rPr>
          <w:b/>
          <w:bCs/>
          <w:i/>
          <w:iCs/>
          <w:color w:val="000000"/>
          <w:sz w:val="28"/>
          <w:szCs w:val="28"/>
        </w:rPr>
        <w:t>        В состав товарной продукции включаются:</w:t>
      </w:r>
    </w:p>
    <w:p w:rsidR="00A129FD" w:rsidRPr="00AD7490" w:rsidRDefault="00A129FD" w:rsidP="00A129FD">
      <w:pPr>
        <w:jc w:val="both"/>
        <w:rPr>
          <w:color w:val="000000"/>
          <w:sz w:val="28"/>
          <w:szCs w:val="28"/>
        </w:rPr>
      </w:pPr>
      <w:r w:rsidRPr="00AD7490">
        <w:rPr>
          <w:b/>
          <w:bCs/>
          <w:i/>
          <w:iCs/>
          <w:color w:val="000000"/>
          <w:sz w:val="28"/>
          <w:szCs w:val="28"/>
        </w:rPr>
        <w:t>– готовая продукция основного производства, которая сдана на склад для продажи потребителю;</w:t>
      </w:r>
    </w:p>
    <w:p w:rsidR="00A129FD" w:rsidRPr="00AD7490" w:rsidRDefault="00A129FD" w:rsidP="00A129FD">
      <w:pPr>
        <w:jc w:val="both"/>
        <w:rPr>
          <w:color w:val="000000"/>
          <w:sz w:val="28"/>
          <w:szCs w:val="28"/>
        </w:rPr>
      </w:pPr>
      <w:r w:rsidRPr="00AD7490">
        <w:rPr>
          <w:b/>
          <w:bCs/>
          <w:i/>
          <w:iCs/>
          <w:color w:val="000000"/>
          <w:sz w:val="28"/>
          <w:szCs w:val="28"/>
        </w:rPr>
        <w:t>– запасные части и полуфабрикаты собственного производства, которые предназначены для реализации на сторону:</w:t>
      </w:r>
    </w:p>
    <w:p w:rsidR="00A129FD" w:rsidRPr="00AD7490" w:rsidRDefault="00A129FD" w:rsidP="00A129FD">
      <w:pPr>
        <w:jc w:val="both"/>
        <w:rPr>
          <w:color w:val="000000"/>
          <w:sz w:val="28"/>
          <w:szCs w:val="28"/>
        </w:rPr>
      </w:pPr>
      <w:r w:rsidRPr="00AD7490">
        <w:rPr>
          <w:b/>
          <w:bCs/>
          <w:i/>
          <w:iCs/>
          <w:color w:val="000000"/>
          <w:sz w:val="28"/>
          <w:szCs w:val="28"/>
        </w:rPr>
        <w:t>– услуги промышленного характера, предназначенные к отпуску на сторону (отпуск пара, горячей воды, услуги транспорта);</w:t>
      </w:r>
    </w:p>
    <w:p w:rsidR="00A129FD" w:rsidRPr="00AD7490" w:rsidRDefault="00A129FD" w:rsidP="00A129FD">
      <w:pPr>
        <w:jc w:val="both"/>
        <w:rPr>
          <w:color w:val="000000"/>
          <w:sz w:val="28"/>
          <w:szCs w:val="28"/>
        </w:rPr>
      </w:pPr>
      <w:r w:rsidRPr="00AD7490">
        <w:rPr>
          <w:b/>
          <w:bCs/>
          <w:i/>
          <w:iCs/>
          <w:color w:val="000000"/>
          <w:sz w:val="28"/>
          <w:szCs w:val="28"/>
        </w:rPr>
        <w:t>– стоимость капитального ремонта своего оборудования и транспортных средств;</w:t>
      </w:r>
    </w:p>
    <w:p w:rsidR="00A129FD" w:rsidRPr="00AD7490" w:rsidRDefault="00A129FD" w:rsidP="00A129FD">
      <w:pPr>
        <w:jc w:val="both"/>
        <w:rPr>
          <w:color w:val="000000"/>
          <w:sz w:val="28"/>
          <w:szCs w:val="28"/>
        </w:rPr>
      </w:pPr>
      <w:r w:rsidRPr="00AD7490">
        <w:rPr>
          <w:b/>
          <w:bCs/>
          <w:i/>
          <w:iCs/>
          <w:color w:val="000000"/>
          <w:sz w:val="28"/>
          <w:szCs w:val="28"/>
        </w:rPr>
        <w:t>– стоимость нестандартного оборудования, инструмента, приспособлений, изготовленного предприятием для собственного производства.</w:t>
      </w:r>
    </w:p>
    <w:p w:rsidR="00A129FD" w:rsidRPr="00AD7490" w:rsidRDefault="00A129FD" w:rsidP="00A129FD">
      <w:pPr>
        <w:jc w:val="both"/>
        <w:rPr>
          <w:color w:val="000000"/>
          <w:sz w:val="28"/>
          <w:szCs w:val="28"/>
        </w:rPr>
      </w:pPr>
      <w:r w:rsidRPr="00AD7490">
        <w:rPr>
          <w:b/>
          <w:bCs/>
          <w:i/>
          <w:iCs/>
          <w:color w:val="000000"/>
          <w:sz w:val="28"/>
          <w:szCs w:val="28"/>
        </w:rPr>
        <w:t>        Объем товарной продукции планируется в текущих и сопоставимых ценах.</w:t>
      </w:r>
    </w:p>
    <w:p w:rsidR="00A129FD" w:rsidRPr="00AD7490" w:rsidRDefault="00A129FD" w:rsidP="00A129FD">
      <w:pPr>
        <w:jc w:val="both"/>
        <w:rPr>
          <w:color w:val="000000"/>
          <w:sz w:val="28"/>
          <w:szCs w:val="28"/>
        </w:rPr>
      </w:pPr>
      <w:r w:rsidRPr="00AD7490">
        <w:rPr>
          <w:b/>
          <w:bCs/>
          <w:i/>
          <w:iCs/>
          <w:color w:val="000000"/>
          <w:sz w:val="28"/>
          <w:szCs w:val="28"/>
        </w:rPr>
        <w:t>        Товарная продукция считается реализованной, если она отправлена покупателю и оплачена им.</w:t>
      </w:r>
    </w:p>
    <w:p w:rsidR="00A129FD" w:rsidRPr="00AD7490" w:rsidRDefault="00A129FD" w:rsidP="00A129FD">
      <w:pPr>
        <w:jc w:val="both"/>
        <w:rPr>
          <w:color w:val="000000"/>
          <w:sz w:val="28"/>
          <w:szCs w:val="28"/>
        </w:rPr>
      </w:pPr>
      <w:r w:rsidRPr="00AD7490">
        <w:rPr>
          <w:b/>
          <w:bCs/>
          <w:i/>
          <w:iCs/>
          <w:color w:val="000000"/>
          <w:sz w:val="28"/>
          <w:szCs w:val="28"/>
        </w:rPr>
        <w:t>        Для контроля поставок по договорам предприятие планирует объем реализованной продукции (в текущих и сопоставимых ценах).</w:t>
      </w:r>
    </w:p>
    <w:p w:rsidR="00A129FD" w:rsidRPr="00AD7490" w:rsidRDefault="00A129FD" w:rsidP="00A129FD">
      <w:pPr>
        <w:jc w:val="both"/>
        <w:rPr>
          <w:color w:val="000000"/>
          <w:sz w:val="28"/>
          <w:szCs w:val="28"/>
        </w:rPr>
      </w:pPr>
      <w:r w:rsidRPr="00AD7490">
        <w:rPr>
          <w:b/>
          <w:bCs/>
          <w:i/>
          <w:iCs/>
          <w:color w:val="000000"/>
          <w:sz w:val="28"/>
          <w:szCs w:val="28"/>
        </w:rPr>
        <w:t>        Объем реализованной продукции определяется по формуле:</w:t>
      </w:r>
    </w:p>
    <w:tbl>
      <w:tblPr>
        <w:tblW w:w="9519" w:type="dxa"/>
        <w:tblInd w:w="-6" w:type="dxa"/>
        <w:tblCellMar>
          <w:top w:w="15" w:type="dxa"/>
          <w:left w:w="15" w:type="dxa"/>
          <w:bottom w:w="15" w:type="dxa"/>
          <w:right w:w="15" w:type="dxa"/>
        </w:tblCellMar>
        <w:tblLook w:val="04A0"/>
      </w:tblPr>
      <w:tblGrid>
        <w:gridCol w:w="8312"/>
        <w:gridCol w:w="1207"/>
      </w:tblGrid>
      <w:tr w:rsidR="00A129FD" w:rsidRPr="00AD7490" w:rsidTr="00F47C65">
        <w:trPr>
          <w:trHeight w:val="475"/>
        </w:trPr>
        <w:tc>
          <w:tcPr>
            <w:tcW w:w="831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429000" cy="200025"/>
                  <wp:effectExtent l="19050" t="0" r="0" b="0"/>
                  <wp:docPr id="245" name="Рисунок 96" descr="https://www.google.com/chart?cht=tx&amp;chf=bg,s,FFFFFF00&amp;chco=000000&amp;chl=%7B%D0%9F%7D_%7B%D1%80%7D%3D%7B%D0%9F%7D_%7B%D1%82%7D%2B%7B%D0%9E%7D_%7B%D1%84%7D-%7B%D0%9E%7D_%7B%D0%BD%2C%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descr="https://www.google.com/chart?cht=tx&amp;chf=bg,s,FFFFFF00&amp;chco=000000&amp;chl=%7B%D0%9F%7D_%7B%D1%80%7D%3D%7B%D0%9F%7D_%7B%D1%82%7D%2B%7B%D0%9E%7D_%7B%D1%84%7D-%7B%D0%9E%7D_%7B%D0%BD%2C%7D%2C%5C+%D1%80%D1%83%D0%B1."/>
                          <pic:cNvPicPr>
                            <a:picLocks noChangeAspect="1" noChangeArrowheads="1"/>
                          </pic:cNvPicPr>
                        </pic:nvPicPr>
                        <pic:blipFill>
                          <a:blip r:embed="rId383" cstate="print"/>
                          <a:srcRect/>
                          <a:stretch>
                            <a:fillRect/>
                          </a:stretch>
                        </pic:blipFill>
                        <pic:spPr bwMode="auto">
                          <a:xfrm>
                            <a:off x="0" y="0"/>
                            <a:ext cx="3429000" cy="200025"/>
                          </a:xfrm>
                          <a:prstGeom prst="rect">
                            <a:avLst/>
                          </a:prstGeom>
                          <a:noFill/>
                          <a:ln w="9525">
                            <a:noFill/>
                            <a:miter lim="800000"/>
                            <a:headEnd/>
                            <a:tailEnd/>
                          </a:ln>
                        </pic:spPr>
                      </pic:pic>
                    </a:graphicData>
                  </a:graphic>
                </wp:inline>
              </w:drawing>
            </w:r>
          </w:p>
        </w:tc>
        <w:tc>
          <w:tcPr>
            <w:tcW w:w="120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35"/>
              <w:spacing w:before="0" w:beforeAutospacing="0" w:after="0" w:afterAutospacing="0" w:line="0" w:lineRule="atLeast"/>
              <w:jc w:val="right"/>
              <w:rPr>
                <w:color w:val="000000"/>
                <w:sz w:val="28"/>
                <w:szCs w:val="28"/>
              </w:rPr>
            </w:pPr>
            <w:r w:rsidRPr="00AD7490">
              <w:rPr>
                <w:rStyle w:val="c6"/>
                <w:color w:val="000000"/>
                <w:sz w:val="28"/>
                <w:szCs w:val="28"/>
              </w:rPr>
              <w:t>(4.1)</w:t>
            </w:r>
          </w:p>
        </w:tc>
      </w:tr>
    </w:tbl>
    <w:p w:rsidR="00A129FD" w:rsidRPr="00AD7490" w:rsidRDefault="00A129FD" w:rsidP="00A129FD">
      <w:pPr>
        <w:jc w:val="both"/>
        <w:rPr>
          <w:color w:val="000000"/>
          <w:sz w:val="28"/>
          <w:szCs w:val="28"/>
        </w:rPr>
      </w:pPr>
      <w:r w:rsidRPr="00AD7490">
        <w:rPr>
          <w:b/>
          <w:bCs/>
          <w:i/>
          <w:iCs/>
          <w:color w:val="000000"/>
          <w:sz w:val="28"/>
          <w:szCs w:val="28"/>
        </w:rPr>
        <w:t>        Где        </w:t>
      </w:r>
      <w:r>
        <w:rPr>
          <w:noProof/>
          <w:color w:val="000000"/>
          <w:sz w:val="28"/>
          <w:szCs w:val="28"/>
        </w:rPr>
        <w:drawing>
          <wp:inline distT="0" distB="0" distL="0" distR="0">
            <wp:extent cx="485775" cy="200025"/>
            <wp:effectExtent l="19050" t="0" r="9525" b="0"/>
            <wp:docPr id="246" name="Рисунок 97" descr="https://www.google.com/chart?cht=tx&amp;chf=bg,s,FFFFFF00&amp;chco=000000&amp;chl=%7B%D0%9F%7D_%7B%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https://www.google.com/chart?cht=tx&amp;chf=bg,s,FFFFFF00&amp;chco=000000&amp;chl=%7B%D0%9F%7D_%7B%D1%82%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b/>
          <w:bCs/>
          <w:i/>
          <w:iCs/>
          <w:color w:val="000000"/>
          <w:sz w:val="28"/>
          <w:szCs w:val="28"/>
        </w:rPr>
        <w:t> – товарная продукция, руб.</w:t>
      </w:r>
    </w:p>
    <w:p w:rsidR="00A129FD" w:rsidRPr="00AD7490" w:rsidRDefault="00A129FD" w:rsidP="00A129FD">
      <w:pPr>
        <w:ind w:left="1418"/>
        <w:jc w:val="both"/>
        <w:rPr>
          <w:color w:val="000000"/>
          <w:sz w:val="28"/>
          <w:szCs w:val="28"/>
        </w:rPr>
      </w:pPr>
      <w:r>
        <w:rPr>
          <w:noProof/>
          <w:color w:val="000000"/>
          <w:sz w:val="28"/>
          <w:szCs w:val="28"/>
        </w:rPr>
        <w:drawing>
          <wp:inline distT="0" distB="0" distL="0" distR="0">
            <wp:extent cx="485775" cy="200025"/>
            <wp:effectExtent l="19050" t="0" r="9525" b="0"/>
            <wp:docPr id="250" name="Рисунок 98" descr="https://www.google.com/chart?cht=tx&amp;chf=bg,s,FFFFFF00&amp;chco=000000&amp;chl=%7B%D0%9E%7D_%7B%D1%8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descr="https://www.google.com/chart?cht=tx&amp;chf=bg,s,FFFFFF00&amp;chco=000000&amp;chl=%7B%D0%9E%7D_%7B%D1%84%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b/>
          <w:bCs/>
          <w:i/>
          <w:iCs/>
          <w:color w:val="000000"/>
          <w:sz w:val="28"/>
          <w:szCs w:val="28"/>
        </w:rPr>
        <w:t> – фактические остатки готовой продукции на складе предприятия на начало планируемого года, руб.</w:t>
      </w:r>
    </w:p>
    <w:p w:rsidR="00A129FD" w:rsidRPr="00AD7490" w:rsidRDefault="00A129FD" w:rsidP="00A129FD">
      <w:pPr>
        <w:ind w:left="1418"/>
        <w:jc w:val="both"/>
        <w:rPr>
          <w:color w:val="000000"/>
          <w:sz w:val="28"/>
          <w:szCs w:val="28"/>
        </w:rPr>
      </w:pPr>
      <w:r>
        <w:rPr>
          <w:noProof/>
          <w:color w:val="000000"/>
          <w:sz w:val="28"/>
          <w:szCs w:val="28"/>
        </w:rPr>
        <w:drawing>
          <wp:inline distT="0" distB="0" distL="0" distR="0">
            <wp:extent cx="504825" cy="200025"/>
            <wp:effectExtent l="19050" t="0" r="9525" b="0"/>
            <wp:docPr id="251" name="Рисунок 99" descr="https://www.google.com/chart?cht=tx&amp;chf=bg,s,FFFFFF00&amp;chco=000000&amp;chl=%7B%D0%9E%7D_%7B%D0%BD%2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9" descr="https://www.google.com/chart?cht=tx&amp;chf=bg,s,FFFFFF00&amp;chco=000000&amp;chl=%7B%D0%9E%7D_%7B%D0%BD%2C%7D"/>
                    <pic:cNvPicPr>
                      <a:picLocks noChangeAspect="1" noChangeArrowheads="1"/>
                    </pic:cNvPicPr>
                  </pic:nvPicPr>
                  <pic:blipFill>
                    <a:blip r:embed="rId385" cstate="print"/>
                    <a:srcRect/>
                    <a:stretch>
                      <a:fillRect/>
                    </a:stretch>
                  </pic:blipFill>
                  <pic:spPr bwMode="auto">
                    <a:xfrm>
                      <a:off x="0" y="0"/>
                      <a:ext cx="504825" cy="200025"/>
                    </a:xfrm>
                    <a:prstGeom prst="rect">
                      <a:avLst/>
                    </a:prstGeom>
                    <a:noFill/>
                    <a:ln w="9525">
                      <a:noFill/>
                      <a:miter lim="800000"/>
                      <a:headEnd/>
                      <a:tailEnd/>
                    </a:ln>
                  </pic:spPr>
                </pic:pic>
              </a:graphicData>
            </a:graphic>
          </wp:inline>
        </w:drawing>
      </w:r>
      <w:r w:rsidRPr="00AD7490">
        <w:rPr>
          <w:b/>
          <w:bCs/>
          <w:i/>
          <w:iCs/>
          <w:color w:val="000000"/>
          <w:sz w:val="28"/>
          <w:szCs w:val="28"/>
        </w:rPr>
        <w:t> – нормативные остатки готовой продукции на складе, которые необходимы для обеспечения бесперебойной реализации, руб.</w:t>
      </w:r>
    </w:p>
    <w:tbl>
      <w:tblPr>
        <w:tblW w:w="9633" w:type="dxa"/>
        <w:tblInd w:w="-6" w:type="dxa"/>
        <w:tblCellMar>
          <w:top w:w="15" w:type="dxa"/>
          <w:left w:w="15" w:type="dxa"/>
          <w:bottom w:w="15" w:type="dxa"/>
          <w:right w:w="15" w:type="dxa"/>
        </w:tblCellMar>
        <w:tblLook w:val="04A0"/>
      </w:tblPr>
      <w:tblGrid>
        <w:gridCol w:w="8411"/>
        <w:gridCol w:w="1222"/>
      </w:tblGrid>
      <w:tr w:rsidR="00A129FD" w:rsidRPr="00AD7490" w:rsidTr="00F47C65">
        <w:trPr>
          <w:trHeight w:val="338"/>
        </w:trPr>
        <w:tc>
          <w:tcPr>
            <w:tcW w:w="841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429000" cy="200025"/>
                  <wp:effectExtent l="19050" t="0" r="0" b="0"/>
                  <wp:docPr id="252" name="Рисунок 100" descr="https://www.google.com/chart?cht=tx&amp;chf=bg,s,FFFFFF00&amp;chco=000000&amp;chl=%7B%D0%9F%7D_%7B%D1%82%7D%3D%7B%D0%9F%7D_%7B%D1%80%7D%2B%7B%D0%9E%7D_%7B%D0%BD%7D-%7B%D0%9E%7D_%7B%D1%84%2C%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descr="https://www.google.com/chart?cht=tx&amp;chf=bg,s,FFFFFF00&amp;chco=000000&amp;chl=%7B%D0%9F%7D_%7B%D1%82%7D%3D%7B%D0%9F%7D_%7B%D1%80%7D%2B%7B%D0%9E%7D_%7B%D0%BD%7D-%7B%D0%9E%7D_%7B%D1%84%2C%7D%2C%5C+%D1%80%D1%83%D0%B1."/>
                          <pic:cNvPicPr>
                            <a:picLocks noChangeAspect="1" noChangeArrowheads="1"/>
                          </pic:cNvPicPr>
                        </pic:nvPicPr>
                        <pic:blipFill>
                          <a:blip r:embed="rId383" cstate="print"/>
                          <a:srcRect/>
                          <a:stretch>
                            <a:fillRect/>
                          </a:stretch>
                        </pic:blipFill>
                        <pic:spPr bwMode="auto">
                          <a:xfrm>
                            <a:off x="0" y="0"/>
                            <a:ext cx="3429000" cy="200025"/>
                          </a:xfrm>
                          <a:prstGeom prst="rect">
                            <a:avLst/>
                          </a:prstGeom>
                          <a:noFill/>
                          <a:ln w="9525">
                            <a:noFill/>
                            <a:miter lim="800000"/>
                            <a:headEnd/>
                            <a:tailEnd/>
                          </a:ln>
                        </pic:spPr>
                      </pic:pic>
                    </a:graphicData>
                  </a:graphic>
                </wp:inline>
              </w:drawing>
            </w:r>
          </w:p>
        </w:tc>
        <w:tc>
          <w:tcPr>
            <w:tcW w:w="122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35"/>
              <w:spacing w:before="0" w:beforeAutospacing="0" w:after="0" w:afterAutospacing="0" w:line="0" w:lineRule="atLeast"/>
              <w:jc w:val="right"/>
              <w:rPr>
                <w:color w:val="000000"/>
                <w:sz w:val="28"/>
                <w:szCs w:val="28"/>
              </w:rPr>
            </w:pPr>
            <w:r w:rsidRPr="00AD7490">
              <w:rPr>
                <w:rStyle w:val="c6"/>
                <w:color w:val="000000"/>
                <w:sz w:val="28"/>
                <w:szCs w:val="28"/>
              </w:rPr>
              <w:t>(4.2)</w:t>
            </w:r>
          </w:p>
        </w:tc>
      </w:tr>
    </w:tbl>
    <w:p w:rsidR="00A129FD" w:rsidRPr="00AD7490" w:rsidRDefault="00A129FD" w:rsidP="00A129FD">
      <w:pPr>
        <w:jc w:val="both"/>
        <w:rPr>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        На предприятиях с большой длительностью производственного цикла планируется ещё объем валовой продукции.</w:t>
      </w:r>
    </w:p>
    <w:p w:rsidR="00A129FD" w:rsidRPr="00AD7490" w:rsidRDefault="00A129FD" w:rsidP="00A129FD">
      <w:pPr>
        <w:jc w:val="both"/>
        <w:rPr>
          <w:color w:val="000000"/>
          <w:sz w:val="28"/>
          <w:szCs w:val="28"/>
        </w:rPr>
      </w:pPr>
      <w:r w:rsidRPr="00AD7490">
        <w:rPr>
          <w:b/>
          <w:bCs/>
          <w:i/>
          <w:iCs/>
          <w:color w:val="000000"/>
          <w:sz w:val="28"/>
          <w:szCs w:val="28"/>
        </w:rPr>
        <w:t>        Производственный цикл – это промежуток времени от запуска материалов в производство до контроля готовой продукции.</w:t>
      </w:r>
    </w:p>
    <w:p w:rsidR="00A129FD" w:rsidRPr="00AD7490" w:rsidRDefault="00A129FD" w:rsidP="00A129FD">
      <w:pPr>
        <w:jc w:val="both"/>
        <w:rPr>
          <w:color w:val="000000"/>
          <w:sz w:val="28"/>
          <w:szCs w:val="28"/>
        </w:rPr>
      </w:pPr>
      <w:r w:rsidRPr="00AD7490">
        <w:rPr>
          <w:b/>
          <w:bCs/>
          <w:i/>
          <w:iCs/>
          <w:color w:val="000000"/>
          <w:sz w:val="28"/>
          <w:szCs w:val="28"/>
        </w:rPr>
        <w:lastRenderedPageBreak/>
        <w:t>        Валовая продукция включает общий объём товарной продукции и изменение остатков незавершенного производства</w:t>
      </w:r>
    </w:p>
    <w:p w:rsidR="00A129FD" w:rsidRPr="00AD7490" w:rsidRDefault="00A129FD" w:rsidP="00A129FD">
      <w:pPr>
        <w:jc w:val="both"/>
        <w:rPr>
          <w:color w:val="000000"/>
          <w:sz w:val="28"/>
          <w:szCs w:val="28"/>
        </w:rPr>
      </w:pPr>
      <w:r w:rsidRPr="00AD7490">
        <w:rPr>
          <w:b/>
          <w:bCs/>
          <w:i/>
          <w:iCs/>
          <w:color w:val="000000"/>
          <w:sz w:val="28"/>
          <w:szCs w:val="28"/>
        </w:rPr>
        <w:t>        Незавершенное производство – это незаконченные обработкой, сборкой детали и узлы на разных стадиях производственного процесса.</w:t>
      </w:r>
    </w:p>
    <w:p w:rsidR="00A129FD" w:rsidRPr="00AD7490" w:rsidRDefault="00A129FD" w:rsidP="00A129FD">
      <w:pPr>
        <w:jc w:val="both"/>
        <w:rPr>
          <w:color w:val="000000"/>
          <w:sz w:val="28"/>
          <w:szCs w:val="28"/>
        </w:rPr>
      </w:pPr>
      <w:r w:rsidRPr="00AD7490">
        <w:rPr>
          <w:b/>
          <w:bCs/>
          <w:i/>
          <w:iCs/>
          <w:color w:val="000000"/>
          <w:sz w:val="28"/>
          <w:szCs w:val="28"/>
        </w:rPr>
        <w:t>        Запасы незавершенного производства необходимы предприятию для обеспечения нормального производственного процесса (сегодня – незавершенное производство, завтра – готовая продукция).</w:t>
      </w:r>
    </w:p>
    <w:p w:rsidR="00A129FD" w:rsidRPr="00AD7490" w:rsidRDefault="00A129FD" w:rsidP="00A129FD">
      <w:pPr>
        <w:jc w:val="both"/>
        <w:rPr>
          <w:color w:val="000000"/>
          <w:sz w:val="28"/>
          <w:szCs w:val="28"/>
        </w:rPr>
      </w:pPr>
      <w:r w:rsidRPr="00AD7490">
        <w:rPr>
          <w:b/>
          <w:bCs/>
          <w:i/>
          <w:iCs/>
          <w:color w:val="000000"/>
          <w:sz w:val="28"/>
          <w:szCs w:val="28"/>
        </w:rPr>
        <w:t>        Диспетчерские службы предприятия должны следить за состоянием незавершенного производства и добиваться, чтобы оно соответствовало размеру норматива, правильно распределялось по стадиям технологического процесса и было комплектно.</w:t>
      </w:r>
    </w:p>
    <w:p w:rsidR="00A129FD" w:rsidRPr="00AD7490" w:rsidRDefault="00A129FD" w:rsidP="00A129FD">
      <w:pPr>
        <w:jc w:val="both"/>
        <w:rPr>
          <w:color w:val="000000"/>
          <w:sz w:val="28"/>
          <w:szCs w:val="28"/>
        </w:rPr>
      </w:pPr>
      <w:r w:rsidRPr="00AD7490">
        <w:rPr>
          <w:b/>
          <w:bCs/>
          <w:i/>
          <w:iCs/>
          <w:color w:val="000000"/>
          <w:sz w:val="28"/>
          <w:szCs w:val="28"/>
        </w:rPr>
        <w:t>        Объем незавершенного производства планируется на год в виде изменения его остатков.</w:t>
      </w:r>
    </w:p>
    <w:tbl>
      <w:tblPr>
        <w:tblW w:w="9620" w:type="dxa"/>
        <w:tblInd w:w="-6" w:type="dxa"/>
        <w:tblCellMar>
          <w:top w:w="15" w:type="dxa"/>
          <w:left w:w="15" w:type="dxa"/>
          <w:bottom w:w="15" w:type="dxa"/>
          <w:right w:w="15" w:type="dxa"/>
        </w:tblCellMar>
        <w:tblLook w:val="04A0"/>
      </w:tblPr>
      <w:tblGrid>
        <w:gridCol w:w="8597"/>
        <w:gridCol w:w="1023"/>
      </w:tblGrid>
      <w:tr w:rsidR="00A129FD" w:rsidRPr="00AD7490" w:rsidTr="00F47C65">
        <w:trPr>
          <w:trHeight w:val="350"/>
        </w:trPr>
        <w:tc>
          <w:tcPr>
            <w:tcW w:w="859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62325" cy="200025"/>
                  <wp:effectExtent l="19050" t="0" r="9525" b="0"/>
                  <wp:docPr id="253" name="Рисунок 101" descr="https://www.google.com/chart?cht=tx&amp;chf=bg,s,FFFFFF00&amp;chco=000000&amp;chl=%7B%D0%9F%7D_%7B%D0%B2%7D%3D%7B%D0%9F%7D_%7B%D1%82%7D%C2%B1%E2%88%86%D0%9D%D0%9F%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1" descr="https://www.google.com/chart?cht=tx&amp;chf=bg,s,FFFFFF00&amp;chco=000000&amp;chl=%7B%D0%9F%7D_%7B%D0%B2%7D%3D%7B%D0%9F%7D_%7B%D1%82%7D%C2%B1%E2%88%86%D0%9D%D0%9F%2C%5C+%D1%80%D1%83%D0%B1."/>
                          <pic:cNvPicPr>
                            <a:picLocks noChangeAspect="1" noChangeArrowheads="1"/>
                          </pic:cNvPicPr>
                        </pic:nvPicPr>
                        <pic:blipFill>
                          <a:blip r:embed="rId386" cstate="print"/>
                          <a:srcRect/>
                          <a:stretch>
                            <a:fillRect/>
                          </a:stretch>
                        </pic:blipFill>
                        <pic:spPr bwMode="auto">
                          <a:xfrm>
                            <a:off x="0" y="0"/>
                            <a:ext cx="3362325" cy="200025"/>
                          </a:xfrm>
                          <a:prstGeom prst="rect">
                            <a:avLst/>
                          </a:prstGeom>
                          <a:noFill/>
                          <a:ln w="9525">
                            <a:noFill/>
                            <a:miter lim="800000"/>
                            <a:headEnd/>
                            <a:tailEnd/>
                          </a:ln>
                        </pic:spPr>
                      </pic:pic>
                    </a:graphicData>
                  </a:graphic>
                </wp:inline>
              </w:drawing>
            </w:r>
          </w:p>
        </w:tc>
        <w:tc>
          <w:tcPr>
            <w:tcW w:w="102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5"/>
              <w:spacing w:before="0" w:beforeAutospacing="0" w:after="0" w:afterAutospacing="0" w:line="0" w:lineRule="atLeast"/>
              <w:jc w:val="right"/>
              <w:rPr>
                <w:color w:val="000000"/>
                <w:sz w:val="28"/>
                <w:szCs w:val="28"/>
              </w:rPr>
            </w:pPr>
            <w:r w:rsidRPr="00AD7490">
              <w:rPr>
                <w:rStyle w:val="c6"/>
                <w:color w:val="000000"/>
                <w:sz w:val="28"/>
                <w:szCs w:val="28"/>
              </w:rPr>
              <w:t>(4.3)</w:t>
            </w:r>
          </w:p>
        </w:tc>
      </w:tr>
    </w:tbl>
    <w:p w:rsidR="00A129FD" w:rsidRPr="00AD7490" w:rsidRDefault="00A129FD" w:rsidP="00A129FD">
      <w:pPr>
        <w:jc w:val="both"/>
        <w:rPr>
          <w:color w:val="000000"/>
          <w:sz w:val="28"/>
          <w:szCs w:val="28"/>
        </w:rPr>
      </w:pPr>
      <w:r w:rsidRPr="00AD7490">
        <w:rPr>
          <w:b/>
          <w:bCs/>
          <w:i/>
          <w:iCs/>
          <w:color w:val="000000"/>
          <w:sz w:val="28"/>
          <w:szCs w:val="28"/>
        </w:rPr>
        <w:t>Где         </w:t>
      </w:r>
      <w:r>
        <w:rPr>
          <w:noProof/>
          <w:color w:val="000000"/>
          <w:sz w:val="28"/>
          <w:szCs w:val="28"/>
        </w:rPr>
        <w:drawing>
          <wp:inline distT="0" distB="0" distL="0" distR="0">
            <wp:extent cx="485775" cy="200025"/>
            <wp:effectExtent l="19050" t="0" r="9525" b="0"/>
            <wp:docPr id="254" name="Рисунок 102" descr="https://www.google.com/chart?cht=tx&amp;chf=bg,s,FFFFFF00&amp;chco=000000&amp;chl=%7B%D0%9F%7D_%7B%D0%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 descr="https://www.google.com/chart?cht=tx&amp;chf=bg,s,FFFFFF00&amp;chco=000000&amp;chl=%7B%D0%9F%7D_%7B%D0%B2%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b/>
          <w:bCs/>
          <w:i/>
          <w:iCs/>
          <w:color w:val="000000"/>
          <w:sz w:val="28"/>
          <w:szCs w:val="28"/>
        </w:rPr>
        <w:t> – валовая продукция, руб.</w:t>
      </w:r>
    </w:p>
    <w:p w:rsidR="00A129FD" w:rsidRPr="00AD7490" w:rsidRDefault="00A129FD" w:rsidP="00A129FD">
      <w:pPr>
        <w:ind w:left="710"/>
        <w:jc w:val="both"/>
        <w:rPr>
          <w:color w:val="000000"/>
          <w:sz w:val="28"/>
          <w:szCs w:val="28"/>
        </w:rPr>
      </w:pPr>
      <w:r>
        <w:rPr>
          <w:noProof/>
          <w:color w:val="000000"/>
          <w:sz w:val="28"/>
          <w:szCs w:val="28"/>
        </w:rPr>
        <w:drawing>
          <wp:inline distT="0" distB="0" distL="0" distR="0">
            <wp:extent cx="1000125" cy="171450"/>
            <wp:effectExtent l="19050" t="0" r="9525" b="0"/>
            <wp:docPr id="255" name="Рисунок 103" descr="https://www.google.com/chart?cht=tx&amp;chf=bg,s,FFFFFF00&amp;chco=000000&amp;chl=%E2%88%86%D0%9D%D0%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 descr="https://www.google.com/chart?cht=tx&amp;chf=bg,s,FFFFFF00&amp;chco=000000&amp;chl=%E2%88%86%D0%9D%D0%9F"/>
                    <pic:cNvPicPr>
                      <a:picLocks noChangeAspect="1" noChangeArrowheads="1"/>
                    </pic:cNvPicPr>
                  </pic:nvPicPr>
                  <pic:blipFill>
                    <a:blip r:embed="rId387" cstate="print"/>
                    <a:srcRect/>
                    <a:stretch>
                      <a:fillRect/>
                    </a:stretch>
                  </pic:blipFill>
                  <pic:spPr bwMode="auto">
                    <a:xfrm>
                      <a:off x="0" y="0"/>
                      <a:ext cx="1000125" cy="171450"/>
                    </a:xfrm>
                    <a:prstGeom prst="rect">
                      <a:avLst/>
                    </a:prstGeom>
                    <a:noFill/>
                    <a:ln w="9525">
                      <a:noFill/>
                      <a:miter lim="800000"/>
                      <a:headEnd/>
                      <a:tailEnd/>
                    </a:ln>
                  </pic:spPr>
                </pic:pic>
              </a:graphicData>
            </a:graphic>
          </wp:inline>
        </w:drawing>
      </w:r>
      <w:r w:rsidRPr="00AD7490">
        <w:rPr>
          <w:b/>
          <w:bCs/>
          <w:i/>
          <w:iCs/>
          <w:color w:val="000000"/>
          <w:sz w:val="28"/>
          <w:szCs w:val="28"/>
        </w:rPr>
        <w:t> – изменение остатков незавершенного производства, руб.</w:t>
      </w:r>
    </w:p>
    <w:p w:rsidR="00A129FD" w:rsidRPr="00AD7490" w:rsidRDefault="00A129FD" w:rsidP="00A129FD">
      <w:pPr>
        <w:jc w:val="both"/>
        <w:rPr>
          <w:color w:val="000000"/>
          <w:sz w:val="28"/>
          <w:szCs w:val="28"/>
        </w:rPr>
      </w:pPr>
      <w:r w:rsidRPr="00AD7490">
        <w:rPr>
          <w:b/>
          <w:bCs/>
          <w:i/>
          <w:iCs/>
          <w:color w:val="000000"/>
          <w:sz w:val="28"/>
          <w:szCs w:val="28"/>
        </w:rPr>
        <w:t>        Изменение остатков незавершенного производства равно:</w:t>
      </w:r>
    </w:p>
    <w:tbl>
      <w:tblPr>
        <w:tblW w:w="9620" w:type="dxa"/>
        <w:tblInd w:w="-6" w:type="dxa"/>
        <w:tblCellMar>
          <w:top w:w="15" w:type="dxa"/>
          <w:left w:w="15" w:type="dxa"/>
          <w:bottom w:w="15" w:type="dxa"/>
          <w:right w:w="15" w:type="dxa"/>
        </w:tblCellMar>
        <w:tblLook w:val="04A0"/>
      </w:tblPr>
      <w:tblGrid>
        <w:gridCol w:w="8627"/>
        <w:gridCol w:w="993"/>
      </w:tblGrid>
      <w:tr w:rsidR="00A129FD" w:rsidRPr="00AD7490" w:rsidTr="00F47C65">
        <w:trPr>
          <w:trHeight w:val="313"/>
        </w:trPr>
        <w:tc>
          <w:tcPr>
            <w:tcW w:w="862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819525" cy="200025"/>
                  <wp:effectExtent l="19050" t="0" r="9525" b="0"/>
                  <wp:docPr id="256" name="Рисунок 104" descr="https://www.google.com/chart?cht=tx&amp;chf=bg,s,FFFFFF00&amp;chco=000000&amp;chl=%E2%88%86%D0%9D%D0%9F%3D%7B%D0%9D%D0%9F%7D_%7B%D0%BA%7D-%7B%D0%9D%D0%9F%7D_%7B%D0%BD%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4" descr="https://www.google.com/chart?cht=tx&amp;chf=bg,s,FFFFFF00&amp;chco=000000&amp;chl=%E2%88%86%D0%9D%D0%9F%3D%7B%D0%9D%D0%9F%7D_%7B%D0%BA%7D-%7B%D0%9D%D0%9F%7D_%7B%D0%BD%7D%2C%5C+%D1%80%D1%83%D0%B1."/>
                          <pic:cNvPicPr>
                            <a:picLocks noChangeAspect="1" noChangeArrowheads="1"/>
                          </pic:cNvPicPr>
                        </pic:nvPicPr>
                        <pic:blipFill>
                          <a:blip r:embed="rId388" cstate="print"/>
                          <a:srcRect/>
                          <a:stretch>
                            <a:fillRect/>
                          </a:stretch>
                        </pic:blipFill>
                        <pic:spPr bwMode="auto">
                          <a:xfrm>
                            <a:off x="0" y="0"/>
                            <a:ext cx="3819525" cy="200025"/>
                          </a:xfrm>
                          <a:prstGeom prst="rect">
                            <a:avLst/>
                          </a:prstGeom>
                          <a:noFill/>
                          <a:ln w="9525">
                            <a:noFill/>
                            <a:miter lim="800000"/>
                            <a:headEnd/>
                            <a:tailEnd/>
                          </a:ln>
                        </pic:spPr>
                      </pic:pic>
                    </a:graphicData>
                  </a:graphic>
                </wp:inline>
              </w:drawing>
            </w:r>
          </w:p>
        </w:tc>
        <w:tc>
          <w:tcPr>
            <w:tcW w:w="99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35"/>
              <w:spacing w:before="0" w:beforeAutospacing="0" w:after="0" w:afterAutospacing="0" w:line="0" w:lineRule="atLeast"/>
              <w:jc w:val="right"/>
              <w:rPr>
                <w:color w:val="000000"/>
                <w:sz w:val="28"/>
                <w:szCs w:val="28"/>
              </w:rPr>
            </w:pPr>
            <w:r w:rsidRPr="00AD7490">
              <w:rPr>
                <w:rStyle w:val="c6"/>
                <w:color w:val="000000"/>
                <w:sz w:val="28"/>
                <w:szCs w:val="28"/>
              </w:rPr>
              <w:t>(4.4)</w:t>
            </w:r>
          </w:p>
        </w:tc>
      </w:tr>
    </w:tbl>
    <w:p w:rsidR="00A129FD" w:rsidRPr="00AD7490" w:rsidRDefault="00A129FD" w:rsidP="00A129FD">
      <w:pPr>
        <w:jc w:val="both"/>
        <w:rPr>
          <w:color w:val="000000"/>
          <w:sz w:val="28"/>
          <w:szCs w:val="28"/>
        </w:rPr>
      </w:pPr>
      <w:r w:rsidRPr="00AD7490">
        <w:rPr>
          <w:b/>
          <w:bCs/>
          <w:i/>
          <w:iCs/>
          <w:color w:val="000000"/>
          <w:sz w:val="28"/>
          <w:szCs w:val="28"/>
        </w:rPr>
        <w:t>        Если предприятие планирует увеличение объема производства, то оно должно запланировать прирост незавершенного производства. (</w:t>
      </w:r>
      <w:r>
        <w:rPr>
          <w:noProof/>
          <w:color w:val="000000"/>
          <w:sz w:val="28"/>
          <w:szCs w:val="28"/>
        </w:rPr>
        <w:drawing>
          <wp:inline distT="0" distB="0" distL="0" distR="0">
            <wp:extent cx="3629025" cy="171450"/>
            <wp:effectExtent l="19050" t="0" r="9525" b="0"/>
            <wp:docPr id="257" name="Рисунок 105" descr="https://www.google.com/chart?cht=tx&amp;chf=bg,s,FFFFFF00&amp;chco=000000&amp;chl=%E2%88%86%D0%9D%D0%9F%5C+%D1%81%D0%BE%5C+%D0%B7%D0%BD%D0%B0%D0%BA%D0%BE%D0%BC%5C+%22%2B%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 descr="https://www.google.com/chart?cht=tx&amp;chf=bg,s,FFFFFF00&amp;chco=000000&amp;chl=%E2%88%86%D0%9D%D0%9F%5C+%D1%81%D0%BE%5C+%D0%B7%D0%BD%D0%B0%D0%BA%D0%BE%D0%BC%5C+%22%2B%22"/>
                    <pic:cNvPicPr>
                      <a:picLocks noChangeAspect="1" noChangeArrowheads="1"/>
                    </pic:cNvPicPr>
                  </pic:nvPicPr>
                  <pic:blipFill>
                    <a:blip r:embed="rId389" cstate="print"/>
                    <a:srcRect/>
                    <a:stretch>
                      <a:fillRect/>
                    </a:stretch>
                  </pic:blipFill>
                  <pic:spPr bwMode="auto">
                    <a:xfrm>
                      <a:off x="0" y="0"/>
                      <a:ext cx="3629025" cy="171450"/>
                    </a:xfrm>
                    <a:prstGeom prst="rect">
                      <a:avLst/>
                    </a:prstGeom>
                    <a:noFill/>
                    <a:ln w="9525">
                      <a:noFill/>
                      <a:miter lim="800000"/>
                      <a:headEnd/>
                      <a:tailEnd/>
                    </a:ln>
                  </pic:spPr>
                </pic:pic>
              </a:graphicData>
            </a:graphic>
          </wp:inline>
        </w:drawing>
      </w:r>
      <w:r w:rsidRPr="00AD7490">
        <w:rPr>
          <w:b/>
          <w:bCs/>
          <w:i/>
          <w:iCs/>
          <w:color w:val="000000"/>
          <w:sz w:val="28"/>
          <w:szCs w:val="28"/>
        </w:rPr>
        <w:t>)</w:t>
      </w:r>
    </w:p>
    <w:p w:rsidR="00A129FD" w:rsidRPr="00AD7490" w:rsidRDefault="00A129FD" w:rsidP="00A129FD">
      <w:pPr>
        <w:jc w:val="both"/>
        <w:rPr>
          <w:color w:val="000000"/>
          <w:sz w:val="28"/>
          <w:szCs w:val="28"/>
        </w:rPr>
      </w:pPr>
      <w:r w:rsidRPr="00AD7490">
        <w:rPr>
          <w:b/>
          <w:bCs/>
          <w:i/>
          <w:iCs/>
          <w:color w:val="000000"/>
          <w:sz w:val="28"/>
          <w:szCs w:val="28"/>
        </w:rPr>
        <w:t>        Если предприятие планирует уменьшение объема производства, то оно должно запланировать сокращение незавершенного производства.(</w:t>
      </w:r>
      <w:r>
        <w:rPr>
          <w:noProof/>
          <w:color w:val="000000"/>
          <w:sz w:val="28"/>
          <w:szCs w:val="28"/>
        </w:rPr>
        <w:drawing>
          <wp:inline distT="0" distB="0" distL="0" distR="0">
            <wp:extent cx="3886200" cy="171450"/>
            <wp:effectExtent l="19050" t="0" r="0" b="0"/>
            <wp:docPr id="258" name="Рисунок 106" descr="https://www.google.com/chart?cht=tx&amp;chf=bg,s,FFFFFF00&amp;chco=000000&amp;chl=%E2%88%86%D0%9D%D0%9F%5C+%D1%81%D0%BE%5C+%D0%B7%D0%BD%D0%B0%D0%BA%D0%BE%D0%BC%5C+%22%E2%80%9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descr="https://www.google.com/chart?cht=tx&amp;chf=bg,s,FFFFFF00&amp;chco=000000&amp;chl=%E2%88%86%D0%9D%D0%9F%5C+%D1%81%D0%BE%5C+%D0%B7%D0%BD%D0%B0%D0%BA%D0%BE%D0%BC%5C+%22%E2%80%93%22"/>
                    <pic:cNvPicPr>
                      <a:picLocks noChangeAspect="1" noChangeArrowheads="1"/>
                    </pic:cNvPicPr>
                  </pic:nvPicPr>
                  <pic:blipFill>
                    <a:blip r:embed="rId390" cstate="print"/>
                    <a:srcRect/>
                    <a:stretch>
                      <a:fillRect/>
                    </a:stretch>
                  </pic:blipFill>
                  <pic:spPr bwMode="auto">
                    <a:xfrm>
                      <a:off x="0" y="0"/>
                      <a:ext cx="3886200" cy="171450"/>
                    </a:xfrm>
                    <a:prstGeom prst="rect">
                      <a:avLst/>
                    </a:prstGeom>
                    <a:noFill/>
                    <a:ln w="9525">
                      <a:noFill/>
                      <a:miter lim="800000"/>
                      <a:headEnd/>
                      <a:tailEnd/>
                    </a:ln>
                  </pic:spPr>
                </pic:pic>
              </a:graphicData>
            </a:graphic>
          </wp:inline>
        </w:drawing>
      </w:r>
      <w:r w:rsidRPr="00AD7490">
        <w:rPr>
          <w:b/>
          <w:bCs/>
          <w:i/>
          <w:iCs/>
          <w:color w:val="000000"/>
          <w:sz w:val="28"/>
          <w:szCs w:val="28"/>
        </w:rPr>
        <w:t>)</w:t>
      </w:r>
    </w:p>
    <w:p w:rsidR="00A129FD" w:rsidRPr="00AD7490" w:rsidRDefault="00A129FD" w:rsidP="00A129FD">
      <w:pPr>
        <w:pStyle w:val="c65"/>
        <w:spacing w:before="0" w:beforeAutospacing="0" w:after="0" w:afterAutospacing="0"/>
        <w:rPr>
          <w:color w:val="000000"/>
          <w:sz w:val="28"/>
          <w:szCs w:val="28"/>
        </w:rPr>
      </w:pPr>
      <w:r w:rsidRPr="00AD7490">
        <w:rPr>
          <w:b/>
          <w:bCs/>
          <w:i/>
          <w:iCs/>
          <w:color w:val="000000"/>
          <w:sz w:val="28"/>
          <w:szCs w:val="28"/>
        </w:rPr>
        <w:t>        ПОРЯДОК ВЫПОЛНЕНИЯ РАБОТЫ И ФОРМА ОТЧЕТНОСТИ: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Решите задачи, используя приведенные алгоритмы.</w:t>
      </w:r>
    </w:p>
    <w:tbl>
      <w:tblPr>
        <w:tblW w:w="9640" w:type="dxa"/>
        <w:tblInd w:w="-6" w:type="dxa"/>
        <w:tblCellMar>
          <w:top w:w="15" w:type="dxa"/>
          <w:left w:w="15" w:type="dxa"/>
          <w:bottom w:w="15" w:type="dxa"/>
          <w:right w:w="15" w:type="dxa"/>
        </w:tblCellMar>
        <w:tblLook w:val="04A0"/>
      </w:tblPr>
      <w:tblGrid>
        <w:gridCol w:w="9640"/>
      </w:tblGrid>
      <w:tr w:rsidR="00A129FD" w:rsidRPr="00AD7490" w:rsidTr="00F47C65">
        <w:trPr>
          <w:trHeight w:val="455"/>
        </w:trPr>
        <w:tc>
          <w:tcPr>
            <w:tcW w:w="9640"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jc w:val="both"/>
        <w:rPr>
          <w:color w:val="000000"/>
          <w:sz w:val="28"/>
          <w:szCs w:val="28"/>
        </w:rPr>
      </w:pPr>
      <w:r w:rsidRPr="00AD7490">
        <w:rPr>
          <w:b/>
          <w:bCs/>
          <w:i/>
          <w:iCs/>
          <w:color w:val="000000"/>
          <w:sz w:val="28"/>
          <w:szCs w:val="28"/>
        </w:rPr>
        <w:t>        Пример 1</w:t>
      </w:r>
    </w:p>
    <w:p w:rsidR="00A129FD" w:rsidRPr="00AD7490" w:rsidRDefault="00A129FD" w:rsidP="00A129FD">
      <w:pPr>
        <w:jc w:val="both"/>
        <w:rPr>
          <w:color w:val="000000"/>
          <w:sz w:val="28"/>
          <w:szCs w:val="28"/>
        </w:rPr>
      </w:pPr>
      <w:r w:rsidRPr="00AD7490">
        <w:rPr>
          <w:b/>
          <w:bCs/>
          <w:i/>
          <w:iCs/>
          <w:color w:val="000000"/>
          <w:sz w:val="28"/>
          <w:szCs w:val="28"/>
        </w:rPr>
        <w:t>        Предприятие выпускает 570 штук изделий А. Производственная себестоимость единицы изделия А 2800 руб. Выпуск изделий Б составляет 380 штук. Производственная себестоимость 4680 руб. Остаток незавершенного производства на начало года 12000 руб. На конец года 23000 руб. Определить объем валовой продукции предприятия.</w:t>
      </w:r>
    </w:p>
    <w:p w:rsidR="00A129FD" w:rsidRPr="00AD7490" w:rsidRDefault="00A129FD" w:rsidP="00A129FD">
      <w:pPr>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91"/>
        </w:numPr>
        <w:jc w:val="both"/>
        <w:rPr>
          <w:color w:val="000000"/>
          <w:sz w:val="28"/>
          <w:szCs w:val="28"/>
        </w:rPr>
      </w:pPr>
      <w:r w:rsidRPr="00AD7490">
        <w:rPr>
          <w:color w:val="000000"/>
          <w:sz w:val="28"/>
          <w:szCs w:val="28"/>
        </w:rPr>
        <w:t>Определяем объем товарной продукции предприятия</w:t>
      </w:r>
    </w:p>
    <w:p w:rsidR="00A129FD" w:rsidRPr="00AD7490" w:rsidRDefault="00A129FD" w:rsidP="00A129FD">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762250" cy="171450"/>
            <wp:effectExtent l="19050" t="0" r="0" b="0"/>
            <wp:docPr id="259" name="Рисунок 107" descr="https://www.google.com/chart?cht=tx&amp;chf=bg,s,FFFFFF00&amp;chco=000000&amp;chl=%D0%A2%D0%9F%3D570%C3%972800%2B380%C3%97468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7" descr="https://www.google.com/chart?cht=tx&amp;chf=bg,s,FFFFFF00&amp;chco=000000&amp;chl=%D0%A2%D0%9F%3D570%C3%972800%2B380%C3%974680%3D"/>
                    <pic:cNvPicPr>
                      <a:picLocks noChangeAspect="1" noChangeArrowheads="1"/>
                    </pic:cNvPicPr>
                  </pic:nvPicPr>
                  <pic:blipFill>
                    <a:blip r:embed="rId391" cstate="print"/>
                    <a:srcRect/>
                    <a:stretch>
                      <a:fillRect/>
                    </a:stretch>
                  </pic:blipFill>
                  <pic:spPr bwMode="auto">
                    <a:xfrm>
                      <a:off x="0" y="0"/>
                      <a:ext cx="2762250" cy="171450"/>
                    </a:xfrm>
                    <a:prstGeom prst="rect">
                      <a:avLst/>
                    </a:prstGeom>
                    <a:noFill/>
                    <a:ln w="9525">
                      <a:noFill/>
                      <a:miter lim="800000"/>
                      <a:headEnd/>
                      <a:tailEnd/>
                    </a:ln>
                  </pic:spPr>
                </pic:pic>
              </a:graphicData>
            </a:graphic>
          </wp:inline>
        </w:drawing>
      </w:r>
      <w:r w:rsidRPr="00AD7490">
        <w:rPr>
          <w:color w:val="000000"/>
          <w:sz w:val="28"/>
          <w:szCs w:val="28"/>
        </w:rPr>
        <w:t>3374400 руб.</w:t>
      </w:r>
    </w:p>
    <w:p w:rsidR="00A129FD" w:rsidRPr="00AD7490" w:rsidRDefault="00A129FD" w:rsidP="00A129FD">
      <w:pPr>
        <w:numPr>
          <w:ilvl w:val="0"/>
          <w:numId w:val="92"/>
        </w:numPr>
        <w:rPr>
          <w:color w:val="000000"/>
          <w:sz w:val="28"/>
          <w:szCs w:val="28"/>
        </w:rPr>
      </w:pPr>
      <w:r w:rsidRPr="00AD7490">
        <w:rPr>
          <w:color w:val="000000"/>
          <w:sz w:val="28"/>
          <w:szCs w:val="28"/>
        </w:rPr>
        <w:t>Определяем изменение остатков незавершенного производства:</w:t>
      </w:r>
    </w:p>
    <w:tbl>
      <w:tblPr>
        <w:tblW w:w="9730" w:type="dxa"/>
        <w:tblInd w:w="-116" w:type="dxa"/>
        <w:tblCellMar>
          <w:top w:w="15" w:type="dxa"/>
          <w:left w:w="15" w:type="dxa"/>
          <w:bottom w:w="15" w:type="dxa"/>
          <w:right w:w="15" w:type="dxa"/>
        </w:tblCellMar>
        <w:tblLook w:val="04A0"/>
      </w:tblPr>
      <w:tblGrid>
        <w:gridCol w:w="8303"/>
        <w:gridCol w:w="1427"/>
      </w:tblGrid>
      <w:tr w:rsidR="00A129FD" w:rsidRPr="00AD7490" w:rsidTr="00F47C65">
        <w:trPr>
          <w:trHeight w:val="300"/>
        </w:trPr>
        <w:tc>
          <w:tcPr>
            <w:tcW w:w="830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981450" cy="171450"/>
                  <wp:effectExtent l="19050" t="0" r="0" b="0"/>
                  <wp:docPr id="260" name="Рисунок 108" descr="https://www.google.com/chart?cht=tx&amp;chf=bg,s,FFFFFF00&amp;chco=000000&amp;chl=%E2%88%86%D0%9D%D0%9F%3D%D0%9D%D0%9F%D0%BA-%D0%9D%D0%9F%D0%B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8" descr="https://www.google.com/chart?cht=tx&amp;chf=bg,s,FFFFFF00&amp;chco=000000&amp;chl=%E2%88%86%D0%9D%D0%9F%3D%D0%9D%D0%9F%D0%BA-%D0%9D%D0%9F%D0%BD%2C%5C+%D1%80%D1%83%D0%B1."/>
                          <pic:cNvPicPr>
                            <a:picLocks noChangeAspect="1" noChangeArrowheads="1"/>
                          </pic:cNvPicPr>
                        </pic:nvPicPr>
                        <pic:blipFill>
                          <a:blip r:embed="rId392" cstate="print"/>
                          <a:srcRect/>
                          <a:stretch>
                            <a:fillRect/>
                          </a:stretch>
                        </pic:blipFill>
                        <pic:spPr bwMode="auto">
                          <a:xfrm>
                            <a:off x="0" y="0"/>
                            <a:ext cx="3981450" cy="171450"/>
                          </a:xfrm>
                          <a:prstGeom prst="rect">
                            <a:avLst/>
                          </a:prstGeom>
                          <a:noFill/>
                          <a:ln w="9525">
                            <a:noFill/>
                            <a:miter lim="800000"/>
                            <a:headEnd/>
                            <a:tailEnd/>
                          </a:ln>
                        </pic:spPr>
                      </pic:pic>
                    </a:graphicData>
                  </a:graphic>
                </wp:inline>
              </w:drawing>
            </w:r>
          </w:p>
        </w:tc>
        <w:tc>
          <w:tcPr>
            <w:tcW w:w="142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(4.5)</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600450" cy="171450"/>
            <wp:effectExtent l="19050" t="0" r="0" b="0"/>
            <wp:docPr id="261" name="Рисунок 109" descr="https://www.google.com/chart?cht=tx&amp;chf=bg,s,FFFFFF00&amp;chco=000000&amp;chl=%E2%88%86%D0%9D%D0%9F%3D23000-12000%3D11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9" descr="https://www.google.com/chart?cht=tx&amp;chf=bg,s,FFFFFF00&amp;chco=000000&amp;chl=%E2%88%86%D0%9D%D0%9F%3D23000-12000%3D11000%5C+%D1%80%D1%83%D0%B1."/>
                    <pic:cNvPicPr>
                      <a:picLocks noChangeAspect="1" noChangeArrowheads="1"/>
                    </pic:cNvPicPr>
                  </pic:nvPicPr>
                  <pic:blipFill>
                    <a:blip r:embed="rId393" cstate="print"/>
                    <a:srcRect/>
                    <a:stretch>
                      <a:fillRect/>
                    </a:stretch>
                  </pic:blipFill>
                  <pic:spPr bwMode="auto">
                    <a:xfrm>
                      <a:off x="0" y="0"/>
                      <a:ext cx="3600450"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93"/>
        </w:numPr>
        <w:jc w:val="both"/>
        <w:rPr>
          <w:color w:val="000000"/>
          <w:sz w:val="28"/>
          <w:szCs w:val="28"/>
        </w:rPr>
      </w:pPr>
      <w:r w:rsidRPr="00AD7490">
        <w:rPr>
          <w:b/>
          <w:bCs/>
          <w:i/>
          <w:iCs/>
          <w:color w:val="000000"/>
          <w:sz w:val="28"/>
          <w:szCs w:val="28"/>
        </w:rPr>
        <w:t>Определяем объем валовой продукции:</w:t>
      </w:r>
    </w:p>
    <w:tbl>
      <w:tblPr>
        <w:tblW w:w="9730" w:type="dxa"/>
        <w:tblInd w:w="-116" w:type="dxa"/>
        <w:tblCellMar>
          <w:top w:w="15" w:type="dxa"/>
          <w:left w:w="15" w:type="dxa"/>
          <w:bottom w:w="15" w:type="dxa"/>
          <w:right w:w="15" w:type="dxa"/>
        </w:tblCellMar>
        <w:tblLook w:val="04A0"/>
      </w:tblPr>
      <w:tblGrid>
        <w:gridCol w:w="8188"/>
        <w:gridCol w:w="1542"/>
      </w:tblGrid>
      <w:tr w:rsidR="00A129FD" w:rsidRPr="00AD7490" w:rsidTr="00F47C65">
        <w:trPr>
          <w:trHeight w:val="237"/>
        </w:trPr>
        <w:tc>
          <w:tcPr>
            <w:tcW w:w="818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609850" cy="171450"/>
                  <wp:effectExtent l="19050" t="0" r="0" b="0"/>
                  <wp:docPr id="262" name="Рисунок 110" descr="https://www.google.com/chart?cht=tx&amp;chf=bg,s,FFFFFF00&amp;chco=000000&amp;chl=%D0%92%D0%9F%3D%D0%A2%D0%9F%C2%B1%E2%88%86%D0%9D%D0%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0" descr="https://www.google.com/chart?cht=tx&amp;chf=bg,s,FFFFFF00&amp;chco=000000&amp;chl=%D0%92%D0%9F%3D%D0%A2%D0%9F%C2%B1%E2%88%86%D0%9D%D0%9F"/>
                          <pic:cNvPicPr>
                            <a:picLocks noChangeAspect="1" noChangeArrowheads="1"/>
                          </pic:cNvPicPr>
                        </pic:nvPicPr>
                        <pic:blipFill>
                          <a:blip r:embed="rId394" cstate="print"/>
                          <a:srcRect/>
                          <a:stretch>
                            <a:fillRect/>
                          </a:stretch>
                        </pic:blipFill>
                        <pic:spPr bwMode="auto">
                          <a:xfrm>
                            <a:off x="0" y="0"/>
                            <a:ext cx="2609850" cy="171450"/>
                          </a:xfrm>
                          <a:prstGeom prst="rect">
                            <a:avLst/>
                          </a:prstGeom>
                          <a:noFill/>
                          <a:ln w="9525">
                            <a:noFill/>
                            <a:miter lim="800000"/>
                            <a:headEnd/>
                            <a:tailEnd/>
                          </a:ln>
                        </pic:spPr>
                      </pic:pic>
                    </a:graphicData>
                  </a:graphic>
                </wp:inline>
              </w:drawing>
            </w:r>
          </w:p>
        </w:tc>
        <w:tc>
          <w:tcPr>
            <w:tcW w:w="154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(4.6)</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3486150" cy="171450"/>
            <wp:effectExtent l="19050" t="0" r="0" b="0"/>
            <wp:docPr id="263" name="Рисунок 111" descr="https://www.google.com/chart?cht=tx&amp;chf=bg,s,FFFFFF00&amp;chco=000000&amp;chl=%D0%92%D0%9F%3D3374400%2B11000%3D33854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1" descr="https://www.google.com/chart?cht=tx&amp;chf=bg,s,FFFFFF00&amp;chco=000000&amp;chl=%D0%92%D0%9F%3D3374400%2B11000%3D3385400%5C+%D1%80%D1%83%D0%B1."/>
                    <pic:cNvPicPr>
                      <a:picLocks noChangeAspect="1" noChangeArrowheads="1"/>
                    </pic:cNvPicPr>
                  </pic:nvPicPr>
                  <pic:blipFill>
                    <a:blip r:embed="rId395" cstate="print"/>
                    <a:srcRect/>
                    <a:stretch>
                      <a:fillRect/>
                    </a:stretch>
                  </pic:blipFill>
                  <pic:spPr bwMode="auto">
                    <a:xfrm>
                      <a:off x="0" y="0"/>
                      <a:ext cx="3486150" cy="171450"/>
                    </a:xfrm>
                    <a:prstGeom prst="rect">
                      <a:avLst/>
                    </a:prstGeom>
                    <a:noFill/>
                    <a:ln w="9525">
                      <a:noFill/>
                      <a:miter lim="800000"/>
                      <a:headEnd/>
                      <a:tailEnd/>
                    </a:ln>
                  </pic:spPr>
                </pic:pic>
              </a:graphicData>
            </a:graphic>
          </wp:inline>
        </w:drawing>
      </w:r>
    </w:p>
    <w:p w:rsidR="00A129FD" w:rsidRPr="00AD7490" w:rsidRDefault="00A129FD" w:rsidP="00A129FD">
      <w:pPr>
        <w:jc w:val="both"/>
        <w:rPr>
          <w:color w:val="000000"/>
          <w:sz w:val="28"/>
          <w:szCs w:val="28"/>
        </w:rPr>
      </w:pPr>
      <w:r w:rsidRPr="00AD7490">
        <w:rPr>
          <w:b/>
          <w:bCs/>
          <w:i/>
          <w:iCs/>
          <w:color w:val="000000"/>
          <w:sz w:val="28"/>
          <w:szCs w:val="28"/>
        </w:rPr>
        <w:t>        Задача 1</w:t>
      </w:r>
    </w:p>
    <w:p w:rsidR="00A129FD" w:rsidRPr="00AD7490" w:rsidRDefault="00A129FD" w:rsidP="00A129FD">
      <w:pPr>
        <w:jc w:val="both"/>
        <w:rPr>
          <w:color w:val="000000"/>
          <w:sz w:val="28"/>
          <w:szCs w:val="28"/>
        </w:rPr>
      </w:pPr>
      <w:r w:rsidRPr="00AD7490">
        <w:rPr>
          <w:b/>
          <w:bCs/>
          <w:i/>
          <w:iCs/>
          <w:color w:val="000000"/>
          <w:sz w:val="28"/>
          <w:szCs w:val="28"/>
        </w:rPr>
        <w:t>        Предприятие выпускает 600 штук изделий А. Производственная себестоимость единицы изделия А 3000 руб. Выпуск изделий Б составляет 150 штук. Производственная себестоимость 2000 руб. Остаток незавершенного производства на начало года 110000 руб. На конец года 150000 руб. Определить объем валовой продукции предприятия.</w:t>
      </w:r>
    </w:p>
    <w:p w:rsidR="00A129FD" w:rsidRPr="00AD7490" w:rsidRDefault="00A129FD" w:rsidP="00A129FD">
      <w:pPr>
        <w:jc w:val="both"/>
        <w:rPr>
          <w:color w:val="000000"/>
          <w:sz w:val="28"/>
          <w:szCs w:val="28"/>
        </w:rPr>
      </w:pPr>
      <w:r w:rsidRPr="00AD7490">
        <w:rPr>
          <w:b/>
          <w:bCs/>
          <w:i/>
          <w:iCs/>
          <w:color w:val="000000"/>
          <w:sz w:val="28"/>
          <w:szCs w:val="28"/>
        </w:rPr>
        <w:t>        Пример 2</w:t>
      </w:r>
    </w:p>
    <w:p w:rsidR="00A129FD" w:rsidRPr="00AD7490" w:rsidRDefault="00A129FD" w:rsidP="00A129FD">
      <w:pPr>
        <w:jc w:val="both"/>
        <w:rPr>
          <w:color w:val="000000"/>
          <w:sz w:val="28"/>
          <w:szCs w:val="28"/>
        </w:rPr>
      </w:pPr>
      <w:r w:rsidRPr="00AD7490">
        <w:rPr>
          <w:color w:val="000000"/>
          <w:sz w:val="28"/>
          <w:szCs w:val="28"/>
        </w:rPr>
        <w:t>        Объем готовой продукции основного производства по плану на год составил 35,6 млн. руб. Стоимость готовой нереализованной продукции на начало года 5 млн. руб. Нормативные остатки готовой продукции составляют 1,5 млн. руб. Определить планируемый объем реализации продукции.</w:t>
      </w:r>
    </w:p>
    <w:p w:rsidR="00A129FD" w:rsidRPr="00AD7490" w:rsidRDefault="00A129FD" w:rsidP="00A129FD">
      <w:pPr>
        <w:jc w:val="both"/>
        <w:rPr>
          <w:color w:val="000000"/>
          <w:sz w:val="28"/>
          <w:szCs w:val="28"/>
        </w:rPr>
      </w:pPr>
      <w:r w:rsidRPr="00AD7490">
        <w:rPr>
          <w:b/>
          <w:bCs/>
          <w:i/>
          <w:iCs/>
          <w:color w:val="000000"/>
          <w:sz w:val="28"/>
          <w:szCs w:val="28"/>
        </w:rPr>
        <w:t>        Решение</w:t>
      </w:r>
    </w:p>
    <w:p w:rsidR="00A129FD" w:rsidRPr="00AD7490" w:rsidRDefault="00A129FD" w:rsidP="00A129FD">
      <w:pPr>
        <w:jc w:val="both"/>
        <w:rPr>
          <w:color w:val="000000"/>
          <w:sz w:val="28"/>
          <w:szCs w:val="28"/>
        </w:rPr>
      </w:pPr>
      <w:r w:rsidRPr="00AD7490">
        <w:rPr>
          <w:color w:val="000000"/>
          <w:sz w:val="28"/>
          <w:szCs w:val="28"/>
        </w:rPr>
        <w:t>Таблица 4.1 – Расчет планируемого объема реализации продукции</w:t>
      </w:r>
    </w:p>
    <w:tbl>
      <w:tblPr>
        <w:tblW w:w="9490" w:type="dxa"/>
        <w:tblInd w:w="-6" w:type="dxa"/>
        <w:tblCellMar>
          <w:top w:w="15" w:type="dxa"/>
          <w:left w:w="15" w:type="dxa"/>
          <w:bottom w:w="15" w:type="dxa"/>
          <w:right w:w="15" w:type="dxa"/>
        </w:tblCellMar>
        <w:tblLook w:val="04A0"/>
      </w:tblPr>
      <w:tblGrid>
        <w:gridCol w:w="799"/>
        <w:gridCol w:w="5890"/>
        <w:gridCol w:w="2801"/>
      </w:tblGrid>
      <w:tr w:rsidR="00A129FD" w:rsidRPr="00AD7490" w:rsidTr="00F47C65">
        <w:trPr>
          <w:trHeight w:val="269"/>
        </w:trPr>
        <w:tc>
          <w:tcPr>
            <w:tcW w:w="6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59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8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551"/>
        </w:trPr>
        <w:tc>
          <w:tcPr>
            <w:tcW w:w="6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59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Объем готовой продукции основного производства по плану на год, млн. руб.</w:t>
            </w:r>
          </w:p>
        </w:tc>
        <w:tc>
          <w:tcPr>
            <w:tcW w:w="28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35,6</w:t>
            </w:r>
          </w:p>
        </w:tc>
      </w:tr>
      <w:tr w:rsidR="00A129FD" w:rsidRPr="00AD7490" w:rsidTr="00F47C65">
        <w:trPr>
          <w:trHeight w:val="564"/>
        </w:trPr>
        <w:tc>
          <w:tcPr>
            <w:tcW w:w="6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59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Стоимость готовой нереализованной продукции на начало года, млн. руб.</w:t>
            </w:r>
          </w:p>
        </w:tc>
        <w:tc>
          <w:tcPr>
            <w:tcW w:w="28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269"/>
        </w:trPr>
        <w:tc>
          <w:tcPr>
            <w:tcW w:w="6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59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Нормативные остатки готовой продукции млн. руб.</w:t>
            </w:r>
          </w:p>
        </w:tc>
        <w:tc>
          <w:tcPr>
            <w:tcW w:w="28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w:t>
            </w:r>
          </w:p>
        </w:tc>
      </w:tr>
      <w:tr w:rsidR="00A129FD" w:rsidRPr="00AD7490" w:rsidTr="00F47C65">
        <w:trPr>
          <w:trHeight w:val="295"/>
        </w:trPr>
        <w:tc>
          <w:tcPr>
            <w:tcW w:w="6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4</w:t>
            </w:r>
          </w:p>
        </w:tc>
        <w:tc>
          <w:tcPr>
            <w:tcW w:w="59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b/>
                <w:bCs/>
                <w:color w:val="000000"/>
                <w:sz w:val="28"/>
                <w:szCs w:val="28"/>
              </w:rPr>
              <w:t>Планируемый объем реализации продукции., млн. руб.</w:t>
            </w:r>
          </w:p>
        </w:tc>
        <w:tc>
          <w:tcPr>
            <w:tcW w:w="28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35,6+5–1,5=39,1</w:t>
            </w:r>
          </w:p>
        </w:tc>
      </w:tr>
    </w:tbl>
    <w:p w:rsidR="00A129FD" w:rsidRPr="00AD7490" w:rsidRDefault="00A129FD" w:rsidP="00A129FD">
      <w:pPr>
        <w:jc w:val="both"/>
        <w:rPr>
          <w:color w:val="000000"/>
          <w:sz w:val="28"/>
          <w:szCs w:val="28"/>
        </w:rPr>
      </w:pPr>
      <w:r w:rsidRPr="00AD7490">
        <w:rPr>
          <w:b/>
          <w:bCs/>
          <w:i/>
          <w:iCs/>
          <w:color w:val="000000"/>
          <w:sz w:val="28"/>
          <w:szCs w:val="28"/>
        </w:rPr>
        <w:t>        Задача 2</w:t>
      </w:r>
    </w:p>
    <w:p w:rsidR="00A129FD" w:rsidRPr="00AD7490" w:rsidRDefault="00A129FD" w:rsidP="00A129FD">
      <w:pPr>
        <w:jc w:val="both"/>
        <w:rPr>
          <w:color w:val="000000"/>
          <w:sz w:val="28"/>
          <w:szCs w:val="28"/>
        </w:rPr>
      </w:pPr>
      <w:r w:rsidRPr="00AD7490">
        <w:rPr>
          <w:color w:val="000000"/>
          <w:sz w:val="28"/>
          <w:szCs w:val="28"/>
        </w:rPr>
        <w:t>        Объем готовой продукции основного производства по плану на год составил </w:t>
      </w:r>
      <w:r w:rsidRPr="00AD7490">
        <w:rPr>
          <w:b/>
          <w:bCs/>
          <w:i/>
          <w:iCs/>
          <w:color w:val="000000"/>
          <w:sz w:val="28"/>
          <w:szCs w:val="28"/>
        </w:rPr>
        <w:t>30 млн. руб</w:t>
      </w:r>
      <w:r w:rsidRPr="00AD7490">
        <w:rPr>
          <w:i/>
          <w:iCs/>
          <w:color w:val="000000"/>
          <w:sz w:val="28"/>
          <w:szCs w:val="28"/>
        </w:rPr>
        <w:t>.</w:t>
      </w:r>
      <w:r w:rsidRPr="00AD7490">
        <w:rPr>
          <w:color w:val="000000"/>
          <w:sz w:val="28"/>
          <w:szCs w:val="28"/>
        </w:rPr>
        <w:t> Стоимость готовой нереализованной продукции на начало года 4 млн. руб. Нормативные остатки готовой продукции составляют 2 млн. руб. Определить планируемый объем реализации продукции.  Результаты расчетов оформить в таблице 4.2 .</w:t>
      </w:r>
    </w:p>
    <w:p w:rsidR="00A129FD" w:rsidRPr="00AD7490" w:rsidRDefault="00A129FD" w:rsidP="00A129FD">
      <w:pPr>
        <w:jc w:val="both"/>
        <w:rPr>
          <w:color w:val="000000"/>
          <w:sz w:val="28"/>
          <w:szCs w:val="28"/>
        </w:rPr>
      </w:pPr>
      <w:r w:rsidRPr="00AD7490">
        <w:rPr>
          <w:color w:val="000000"/>
          <w:sz w:val="28"/>
          <w:szCs w:val="28"/>
        </w:rPr>
        <w:t>Таблица 4.2 – Расчет планируемого объема реализации продукции</w:t>
      </w:r>
    </w:p>
    <w:tbl>
      <w:tblPr>
        <w:tblW w:w="9588" w:type="dxa"/>
        <w:tblInd w:w="-116" w:type="dxa"/>
        <w:tblCellMar>
          <w:top w:w="15" w:type="dxa"/>
          <w:left w:w="15" w:type="dxa"/>
          <w:bottom w:w="15" w:type="dxa"/>
          <w:right w:w="15" w:type="dxa"/>
        </w:tblCellMar>
        <w:tblLook w:val="04A0"/>
      </w:tblPr>
      <w:tblGrid>
        <w:gridCol w:w="799"/>
        <w:gridCol w:w="7084"/>
        <w:gridCol w:w="1705"/>
      </w:tblGrid>
      <w:tr w:rsidR="00A129FD" w:rsidRPr="00AD7490" w:rsidTr="00F47C65">
        <w:trPr>
          <w:trHeight w:val="267"/>
        </w:trPr>
        <w:tc>
          <w:tcPr>
            <w:tcW w:w="7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7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279"/>
        </w:trPr>
        <w:tc>
          <w:tcPr>
            <w:tcW w:w="7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7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Объем готовой продукции основного производства по плану на год, млн. руб.</w:t>
            </w:r>
          </w:p>
        </w:tc>
        <w:tc>
          <w:tcPr>
            <w:tcW w:w="1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9"/>
        </w:trPr>
        <w:tc>
          <w:tcPr>
            <w:tcW w:w="7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7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Стоимость готовой нереализованной продукции на начало года, млн. руб.</w:t>
            </w:r>
          </w:p>
        </w:tc>
        <w:tc>
          <w:tcPr>
            <w:tcW w:w="1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67"/>
        </w:trPr>
        <w:tc>
          <w:tcPr>
            <w:tcW w:w="7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7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Нормативные остатки готовой продукции, млн. руб.</w:t>
            </w:r>
          </w:p>
        </w:tc>
        <w:tc>
          <w:tcPr>
            <w:tcW w:w="1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71"/>
        </w:trPr>
        <w:tc>
          <w:tcPr>
            <w:tcW w:w="7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4</w:t>
            </w:r>
          </w:p>
        </w:tc>
        <w:tc>
          <w:tcPr>
            <w:tcW w:w="7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b/>
                <w:bCs/>
                <w:color w:val="000000"/>
                <w:sz w:val="28"/>
                <w:szCs w:val="28"/>
              </w:rPr>
              <w:t>Планируемый объем реализации продукции, млн. руб.</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(стр.1+стр.2-стр.3)</w:t>
            </w:r>
          </w:p>
        </w:tc>
        <w:tc>
          <w:tcPr>
            <w:tcW w:w="1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jc w:val="both"/>
        <w:rPr>
          <w:color w:val="000000"/>
          <w:sz w:val="28"/>
          <w:szCs w:val="28"/>
        </w:rPr>
      </w:pPr>
      <w:r w:rsidRPr="00AD7490">
        <w:rPr>
          <w:b/>
          <w:bCs/>
          <w:i/>
          <w:iCs/>
          <w:color w:val="000000"/>
          <w:sz w:val="28"/>
          <w:szCs w:val="28"/>
        </w:rPr>
        <w:t>        Пример 3</w:t>
      </w:r>
    </w:p>
    <w:p w:rsidR="00A129FD" w:rsidRPr="00AD7490" w:rsidRDefault="00A129FD" w:rsidP="00A129FD">
      <w:pPr>
        <w:jc w:val="both"/>
        <w:rPr>
          <w:color w:val="000000"/>
          <w:sz w:val="28"/>
          <w:szCs w:val="28"/>
        </w:rPr>
      </w:pPr>
      <w:r w:rsidRPr="00AD7490">
        <w:rPr>
          <w:color w:val="000000"/>
          <w:sz w:val="28"/>
          <w:szCs w:val="28"/>
        </w:rPr>
        <w:t xml:space="preserve">        В отчетном году произведено продукции основного производства на сумму 105 млн. руб.. Оказано транспортных услуг на сумму 12 млн. руб.. Остаток незавершенного производства на начало года 10 млн. руб.; на конец </w:t>
      </w:r>
      <w:r w:rsidRPr="00AD7490">
        <w:rPr>
          <w:color w:val="000000"/>
          <w:sz w:val="28"/>
          <w:szCs w:val="28"/>
        </w:rPr>
        <w:lastRenderedPageBreak/>
        <w:t>года 9 млн. руб. Нормативные остатки готовой продукции на складе, которые необходимы для обеспечения бесперебойной реализации 5 млн. руб. На конец года отгруженной, но не оплаченной продукции числилось на сумму 4,9 млн. руб.</w:t>
      </w:r>
    </w:p>
    <w:p w:rsidR="00A129FD" w:rsidRPr="00AD7490" w:rsidRDefault="00A129FD" w:rsidP="00A129FD">
      <w:pPr>
        <w:jc w:val="both"/>
        <w:rPr>
          <w:color w:val="000000"/>
          <w:sz w:val="28"/>
          <w:szCs w:val="28"/>
        </w:rPr>
      </w:pPr>
      <w:r w:rsidRPr="00AD7490">
        <w:rPr>
          <w:color w:val="000000"/>
          <w:sz w:val="28"/>
          <w:szCs w:val="28"/>
        </w:rPr>
        <w:t>         Определить объем реализации за отчетный год.</w:t>
      </w:r>
    </w:p>
    <w:p w:rsidR="00A129FD" w:rsidRPr="00AD7490" w:rsidRDefault="00A129FD" w:rsidP="00A129FD">
      <w:pPr>
        <w:jc w:val="both"/>
        <w:rPr>
          <w:color w:val="000000"/>
          <w:sz w:val="28"/>
          <w:szCs w:val="28"/>
        </w:rPr>
      </w:pPr>
      <w:r w:rsidRPr="00AD7490">
        <w:rPr>
          <w:b/>
          <w:bCs/>
          <w:i/>
          <w:iCs/>
          <w:color w:val="000000"/>
          <w:sz w:val="28"/>
          <w:szCs w:val="28"/>
        </w:rPr>
        <w:t>        Решение</w:t>
      </w:r>
    </w:p>
    <w:p w:rsidR="00A129FD" w:rsidRPr="00AD7490" w:rsidRDefault="00A129FD" w:rsidP="00A129FD">
      <w:pPr>
        <w:jc w:val="both"/>
        <w:rPr>
          <w:color w:val="000000"/>
          <w:sz w:val="28"/>
          <w:szCs w:val="28"/>
        </w:rPr>
      </w:pPr>
      <w:r w:rsidRPr="00AD7490">
        <w:rPr>
          <w:color w:val="000000"/>
          <w:sz w:val="28"/>
          <w:szCs w:val="28"/>
        </w:rPr>
        <w:t>Таблица 4.3 – Расчет годового объема реализации продукции</w:t>
      </w:r>
    </w:p>
    <w:tbl>
      <w:tblPr>
        <w:tblW w:w="9472" w:type="dxa"/>
        <w:tblCellMar>
          <w:top w:w="15" w:type="dxa"/>
          <w:left w:w="15" w:type="dxa"/>
          <w:bottom w:w="15" w:type="dxa"/>
          <w:right w:w="15" w:type="dxa"/>
        </w:tblCellMar>
        <w:tblLook w:val="04A0"/>
      </w:tblPr>
      <w:tblGrid>
        <w:gridCol w:w="799"/>
        <w:gridCol w:w="5573"/>
        <w:gridCol w:w="3100"/>
      </w:tblGrid>
      <w:tr w:rsidR="00A129FD" w:rsidRPr="00AD7490" w:rsidTr="00F47C65">
        <w:trPr>
          <w:trHeight w:val="276"/>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553"/>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Объем производства продукции основного производства, млн. руб.</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105</w:t>
            </w:r>
          </w:p>
        </w:tc>
      </w:tr>
      <w:tr w:rsidR="00A129FD" w:rsidRPr="00AD7490" w:rsidTr="00F47C65">
        <w:trPr>
          <w:trHeight w:val="276"/>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Транспортные услуги, млн. руб</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r>
      <w:tr w:rsidR="00A129FD" w:rsidRPr="00AD7490" w:rsidTr="00F47C65">
        <w:trPr>
          <w:trHeight w:val="264"/>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Остаток незавершенного производства на начало года, млн. руб.</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r>
      <w:tr w:rsidR="00A129FD" w:rsidRPr="00AD7490" w:rsidTr="00F47C65">
        <w:trPr>
          <w:trHeight w:val="276"/>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Остаток незавершенного производства на конец года, млн. руб.</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r>
      <w:tr w:rsidR="00A129FD" w:rsidRPr="00AD7490" w:rsidTr="00F47C65">
        <w:trPr>
          <w:trHeight w:val="829"/>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Нормативные остатки готовой продукции на складе, которые необходимы для обеспечения бесперебойной реализации, млн. руб.</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540"/>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Отгруженная (но не оплаченная продукция) на конец года, млн. руб.</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4,9</w:t>
            </w:r>
          </w:p>
        </w:tc>
      </w:tr>
      <w:tr w:rsidR="00A129FD" w:rsidRPr="00AD7490" w:rsidTr="00F47C65">
        <w:trPr>
          <w:trHeight w:val="276"/>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Объем товарной продукции за отчетный год., млн. руб.</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105+12=117</w:t>
            </w:r>
          </w:p>
        </w:tc>
      </w:tr>
      <w:tr w:rsidR="00A129FD" w:rsidRPr="00AD7490" w:rsidTr="00F47C65">
        <w:trPr>
          <w:trHeight w:val="276"/>
        </w:trPr>
        <w:tc>
          <w:tcPr>
            <w:tcW w:w="7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8</w:t>
            </w:r>
          </w:p>
        </w:tc>
        <w:tc>
          <w:tcPr>
            <w:tcW w:w="5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b/>
                <w:bCs/>
                <w:color w:val="000000"/>
                <w:sz w:val="28"/>
                <w:szCs w:val="28"/>
              </w:rPr>
              <w:t>Объем реализованной продукции за отчетный год., млн. руб.</w:t>
            </w:r>
          </w:p>
        </w:tc>
        <w:tc>
          <w:tcPr>
            <w:tcW w:w="3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117+10 – 9 – 5 – 4,9=108,1</w:t>
            </w:r>
          </w:p>
        </w:tc>
      </w:tr>
    </w:tbl>
    <w:p w:rsidR="00A129FD" w:rsidRPr="00AD7490" w:rsidRDefault="00A129FD" w:rsidP="00A129FD">
      <w:pPr>
        <w:jc w:val="both"/>
        <w:rPr>
          <w:color w:val="000000"/>
          <w:sz w:val="28"/>
          <w:szCs w:val="28"/>
        </w:rPr>
      </w:pPr>
      <w:r w:rsidRPr="00AD7490">
        <w:rPr>
          <w:b/>
          <w:bCs/>
          <w:i/>
          <w:iCs/>
          <w:color w:val="000000"/>
          <w:sz w:val="28"/>
          <w:szCs w:val="28"/>
        </w:rPr>
        <w:t>         Задача 3</w:t>
      </w:r>
    </w:p>
    <w:p w:rsidR="00A129FD" w:rsidRPr="00AD7490" w:rsidRDefault="00A129FD" w:rsidP="00A129FD">
      <w:pPr>
        <w:jc w:val="both"/>
        <w:rPr>
          <w:color w:val="000000"/>
          <w:sz w:val="28"/>
          <w:szCs w:val="28"/>
        </w:rPr>
      </w:pPr>
      <w:r w:rsidRPr="00AD7490">
        <w:rPr>
          <w:b/>
          <w:bCs/>
          <w:color w:val="000000"/>
          <w:sz w:val="28"/>
          <w:szCs w:val="28"/>
        </w:rPr>
        <w:t>        </w:t>
      </w:r>
      <w:r w:rsidRPr="00AD7490">
        <w:rPr>
          <w:color w:val="000000"/>
          <w:sz w:val="28"/>
          <w:szCs w:val="28"/>
        </w:rPr>
        <w:t>В отчетном году произведено продукции основного производства на сумму </w:t>
      </w:r>
      <w:r w:rsidRPr="00AD7490">
        <w:rPr>
          <w:b/>
          <w:bCs/>
          <w:i/>
          <w:iCs/>
          <w:color w:val="000000"/>
          <w:sz w:val="28"/>
          <w:szCs w:val="28"/>
        </w:rPr>
        <w:t>20 млн. руб</w:t>
      </w:r>
      <w:r w:rsidRPr="00AD7490">
        <w:rPr>
          <w:color w:val="000000"/>
          <w:sz w:val="28"/>
          <w:szCs w:val="28"/>
        </w:rPr>
        <w:t>.. Оказано транспортных услуг на сумму 1 млн. руб.. Остаток незавершенного производства на начало года 1,5 млн. руб.., на конец года 2 млн. руб. Нормативные остатки готовой продукции на складе, которые необходимы для обеспечения бесперебойной реализации 1 млн. руб. На конец года отгруженной, но не оплаченной продукции числилось на сумму 3 млн. руб. Определить объем реализации за год.</w:t>
      </w:r>
    </w:p>
    <w:p w:rsidR="00A129FD" w:rsidRPr="00AD7490" w:rsidRDefault="00A129FD" w:rsidP="00A129FD">
      <w:pPr>
        <w:jc w:val="both"/>
        <w:rPr>
          <w:color w:val="000000"/>
          <w:sz w:val="28"/>
          <w:szCs w:val="28"/>
        </w:rPr>
      </w:pPr>
      <w:r w:rsidRPr="00AD7490">
        <w:rPr>
          <w:color w:val="000000"/>
          <w:sz w:val="28"/>
          <w:szCs w:val="28"/>
        </w:rPr>
        <w:t>        Результаты расчетов оформить в таблице. Сделать вывод.</w:t>
      </w:r>
    </w:p>
    <w:p w:rsidR="00A129FD" w:rsidRPr="00AD7490" w:rsidRDefault="00A129FD" w:rsidP="00A129FD">
      <w:pPr>
        <w:jc w:val="both"/>
        <w:rPr>
          <w:color w:val="000000"/>
          <w:sz w:val="28"/>
          <w:szCs w:val="28"/>
        </w:rPr>
      </w:pPr>
      <w:r w:rsidRPr="00AD7490">
        <w:rPr>
          <w:color w:val="000000"/>
          <w:sz w:val="28"/>
          <w:szCs w:val="28"/>
        </w:rPr>
        <w:t>Таблица 4.4 – Расчет годового объема реализации продукции</w:t>
      </w:r>
    </w:p>
    <w:tbl>
      <w:tblPr>
        <w:tblW w:w="9599" w:type="dxa"/>
        <w:tblCellMar>
          <w:top w:w="15" w:type="dxa"/>
          <w:left w:w="15" w:type="dxa"/>
          <w:bottom w:w="15" w:type="dxa"/>
          <w:right w:w="15" w:type="dxa"/>
        </w:tblCellMar>
        <w:tblLook w:val="04A0"/>
      </w:tblPr>
      <w:tblGrid>
        <w:gridCol w:w="855"/>
        <w:gridCol w:w="6805"/>
        <w:gridCol w:w="1939"/>
      </w:tblGrid>
      <w:tr w:rsidR="00A129FD" w:rsidRPr="00AD7490" w:rsidTr="00F47C65">
        <w:trPr>
          <w:trHeight w:val="274"/>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287"/>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Объем производства продукции основного производства, млн. руб.</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87"/>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Транспортные услуги, млн. руб</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87"/>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Остаток незавершенного производства на начало года, млн. руб.</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87"/>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Остаток незавершенного производства на конец года, млн. руб.</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87"/>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 xml:space="preserve">Нормативные остатки готовой продукции на складе, </w:t>
            </w:r>
            <w:r w:rsidRPr="00AD7490">
              <w:rPr>
                <w:rStyle w:val="c6"/>
                <w:color w:val="000000"/>
                <w:sz w:val="28"/>
                <w:szCs w:val="28"/>
              </w:rPr>
              <w:lastRenderedPageBreak/>
              <w:t>которые необходимы для обеспечения бесперебойной реализации, млн. руб.</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50"/>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6</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Отгруженная (но не оплаченная продукция) на конец года, млн. руб.</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50"/>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Объем товарной продукции за отчетный год., млн. руб.</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50"/>
        </w:trPr>
        <w:tc>
          <w:tcPr>
            <w:tcW w:w="8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8</w:t>
            </w:r>
          </w:p>
        </w:tc>
        <w:tc>
          <w:tcPr>
            <w:tcW w:w="6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jc w:val="both"/>
              <w:rPr>
                <w:color w:val="000000"/>
                <w:sz w:val="28"/>
                <w:szCs w:val="28"/>
              </w:rPr>
            </w:pPr>
            <w:r w:rsidRPr="00AD7490">
              <w:rPr>
                <w:b/>
                <w:bCs/>
                <w:color w:val="000000"/>
                <w:sz w:val="28"/>
                <w:szCs w:val="28"/>
              </w:rPr>
              <w:t>Объем реализованной продукции за отчетный год., млн. руб.</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(стр.7+стр.3-стр.4-стр.5-стр.6)</w:t>
            </w:r>
          </w:p>
        </w:tc>
        <w:tc>
          <w:tcPr>
            <w:tcW w:w="19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94"/>
        </w:numPr>
        <w:jc w:val="both"/>
        <w:rPr>
          <w:color w:val="000000"/>
          <w:sz w:val="28"/>
          <w:szCs w:val="28"/>
        </w:rPr>
      </w:pPr>
      <w:r w:rsidRPr="00AD7490">
        <w:rPr>
          <w:color w:val="000000"/>
          <w:sz w:val="28"/>
          <w:szCs w:val="28"/>
        </w:rPr>
        <w:t>Производственная программа (определение)</w:t>
      </w:r>
    </w:p>
    <w:p w:rsidR="00A129FD" w:rsidRPr="00AD7490" w:rsidRDefault="00A129FD" w:rsidP="00A129FD">
      <w:pPr>
        <w:numPr>
          <w:ilvl w:val="0"/>
          <w:numId w:val="94"/>
        </w:numPr>
        <w:jc w:val="both"/>
        <w:rPr>
          <w:color w:val="000000"/>
          <w:sz w:val="28"/>
          <w:szCs w:val="28"/>
        </w:rPr>
      </w:pPr>
      <w:r w:rsidRPr="00AD7490">
        <w:rPr>
          <w:color w:val="000000"/>
          <w:sz w:val="28"/>
          <w:szCs w:val="28"/>
        </w:rPr>
        <w:t>Как устанавливается производственная программа для цехов основного и вспомогательного производства?</w:t>
      </w:r>
    </w:p>
    <w:p w:rsidR="00A129FD" w:rsidRPr="00AD7490" w:rsidRDefault="00A129FD" w:rsidP="00A129FD">
      <w:pPr>
        <w:numPr>
          <w:ilvl w:val="0"/>
          <w:numId w:val="94"/>
        </w:numPr>
        <w:jc w:val="both"/>
        <w:rPr>
          <w:color w:val="000000"/>
          <w:sz w:val="28"/>
          <w:szCs w:val="28"/>
        </w:rPr>
      </w:pPr>
      <w:r w:rsidRPr="00AD7490">
        <w:rPr>
          <w:color w:val="000000"/>
          <w:sz w:val="28"/>
          <w:szCs w:val="28"/>
        </w:rPr>
        <w:t>Товарная продукция (определение). Что включается в состав товарной продукции?</w:t>
      </w:r>
    </w:p>
    <w:p w:rsidR="00A129FD" w:rsidRPr="00AD7490" w:rsidRDefault="00A129FD" w:rsidP="00A129FD">
      <w:pPr>
        <w:numPr>
          <w:ilvl w:val="0"/>
          <w:numId w:val="94"/>
        </w:numPr>
        <w:jc w:val="both"/>
        <w:rPr>
          <w:color w:val="000000"/>
          <w:sz w:val="28"/>
          <w:szCs w:val="28"/>
        </w:rPr>
      </w:pPr>
      <w:r w:rsidRPr="00AD7490">
        <w:rPr>
          <w:color w:val="000000"/>
          <w:sz w:val="28"/>
          <w:szCs w:val="28"/>
        </w:rPr>
        <w:t>Когда товарная продукция считается реализованной?</w:t>
      </w:r>
    </w:p>
    <w:p w:rsidR="00A129FD" w:rsidRPr="00AD7490" w:rsidRDefault="00A129FD" w:rsidP="00A129FD">
      <w:pPr>
        <w:numPr>
          <w:ilvl w:val="0"/>
          <w:numId w:val="94"/>
        </w:numPr>
        <w:jc w:val="both"/>
        <w:rPr>
          <w:color w:val="000000"/>
          <w:sz w:val="28"/>
          <w:szCs w:val="28"/>
        </w:rPr>
      </w:pPr>
      <w:r w:rsidRPr="00AD7490">
        <w:rPr>
          <w:color w:val="000000"/>
          <w:sz w:val="28"/>
          <w:szCs w:val="28"/>
        </w:rPr>
        <w:t>Для чего предприятие планирует объем реализованной продукции? Как определяется объем реализованной продукции?</w:t>
      </w:r>
    </w:p>
    <w:p w:rsidR="00A129FD" w:rsidRPr="00AD7490" w:rsidRDefault="00A129FD" w:rsidP="00A129FD">
      <w:pPr>
        <w:numPr>
          <w:ilvl w:val="0"/>
          <w:numId w:val="94"/>
        </w:numPr>
        <w:jc w:val="both"/>
        <w:rPr>
          <w:color w:val="000000"/>
          <w:sz w:val="28"/>
          <w:szCs w:val="28"/>
        </w:rPr>
      </w:pPr>
      <w:r w:rsidRPr="00AD7490">
        <w:rPr>
          <w:color w:val="000000"/>
          <w:sz w:val="28"/>
          <w:szCs w:val="28"/>
        </w:rPr>
        <w:t>Производственный цикл (определение)</w:t>
      </w:r>
    </w:p>
    <w:p w:rsidR="00A129FD" w:rsidRPr="00AD7490" w:rsidRDefault="00A129FD" w:rsidP="00A129FD">
      <w:pPr>
        <w:numPr>
          <w:ilvl w:val="0"/>
          <w:numId w:val="94"/>
        </w:numPr>
        <w:jc w:val="both"/>
        <w:rPr>
          <w:color w:val="000000"/>
          <w:sz w:val="28"/>
          <w:szCs w:val="28"/>
        </w:rPr>
      </w:pPr>
      <w:r w:rsidRPr="00AD7490">
        <w:rPr>
          <w:color w:val="000000"/>
          <w:sz w:val="28"/>
          <w:szCs w:val="28"/>
        </w:rPr>
        <w:t>Валовая продукция (определение)</w:t>
      </w:r>
    </w:p>
    <w:p w:rsidR="00A129FD" w:rsidRPr="00AD7490" w:rsidRDefault="00A129FD" w:rsidP="00A129FD">
      <w:pPr>
        <w:numPr>
          <w:ilvl w:val="0"/>
          <w:numId w:val="94"/>
        </w:numPr>
        <w:jc w:val="both"/>
        <w:rPr>
          <w:color w:val="000000"/>
          <w:sz w:val="28"/>
          <w:szCs w:val="28"/>
        </w:rPr>
      </w:pPr>
      <w:r w:rsidRPr="00AD7490">
        <w:rPr>
          <w:color w:val="000000"/>
          <w:sz w:val="28"/>
          <w:szCs w:val="28"/>
        </w:rPr>
        <w:t>Незавершенное производство (определение). Для чего предприятию необходимы запасы незавершенного производства?</w:t>
      </w:r>
    </w:p>
    <w:p w:rsidR="00A129FD" w:rsidRPr="00AD7490" w:rsidRDefault="00A129FD" w:rsidP="00A129FD">
      <w:pPr>
        <w:numPr>
          <w:ilvl w:val="0"/>
          <w:numId w:val="94"/>
        </w:numPr>
        <w:jc w:val="both"/>
        <w:rPr>
          <w:color w:val="000000"/>
          <w:sz w:val="28"/>
          <w:szCs w:val="28"/>
        </w:rPr>
      </w:pPr>
      <w:r w:rsidRPr="00AD7490">
        <w:rPr>
          <w:color w:val="000000"/>
          <w:sz w:val="28"/>
          <w:szCs w:val="28"/>
        </w:rPr>
        <w:t>Как планируется величина незавершенного производства?</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95"/>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2011.</w:t>
      </w:r>
    </w:p>
    <w:p w:rsidR="00A129FD" w:rsidRPr="00AD7490" w:rsidRDefault="00A129FD" w:rsidP="00A129FD">
      <w:pPr>
        <w:numPr>
          <w:ilvl w:val="0"/>
          <w:numId w:val="95"/>
        </w:numPr>
        <w:jc w:val="both"/>
        <w:rPr>
          <w:color w:val="000000"/>
          <w:sz w:val="28"/>
          <w:szCs w:val="28"/>
        </w:rPr>
      </w:pPr>
      <w:r w:rsidRPr="00AD7490">
        <w:rPr>
          <w:color w:val="000000"/>
          <w:sz w:val="28"/>
          <w:szCs w:val="28"/>
        </w:rPr>
        <w:t>Экономика предприятия: Под ред. В. Я. Горфинкеля, проф. В. А. Швандара. – 2 – е изд.., перераб. и доп. - М.: Банки и биржи, ЮНИТИ, 2010г.</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№5</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Расчет производственной мощности и загрузки оборудования</w:t>
      </w:r>
    </w:p>
    <w:p w:rsidR="00A129FD" w:rsidRPr="00AD7490" w:rsidRDefault="00A129FD" w:rsidP="00A129FD">
      <w:pPr>
        <w:jc w:val="both"/>
        <w:rPr>
          <w:b/>
          <w:bCs/>
          <w:i/>
          <w:iCs/>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Цель работы</w:t>
      </w:r>
      <w:r w:rsidRPr="00AD7490">
        <w:rPr>
          <w:color w:val="000000"/>
          <w:sz w:val="28"/>
          <w:szCs w:val="28"/>
        </w:rPr>
        <w:t>: научиться рассчитывать производственную мощность промышленного предприятия и степень загрузки оборудования.</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понятия «производственная мощность»;</w:t>
      </w:r>
    </w:p>
    <w:p w:rsidR="00A129FD" w:rsidRPr="00AD7490" w:rsidRDefault="00A129FD" w:rsidP="00A129FD">
      <w:pPr>
        <w:jc w:val="both"/>
        <w:rPr>
          <w:color w:val="000000"/>
          <w:sz w:val="28"/>
          <w:szCs w:val="28"/>
        </w:rPr>
      </w:pPr>
      <w:r w:rsidRPr="00AD7490">
        <w:rPr>
          <w:color w:val="000000"/>
          <w:sz w:val="28"/>
          <w:szCs w:val="28"/>
        </w:rPr>
        <w:t>– методику расчета производственной мощности;</w:t>
      </w:r>
    </w:p>
    <w:p w:rsidR="00A129FD" w:rsidRPr="00AD7490" w:rsidRDefault="00A129FD" w:rsidP="00A129FD">
      <w:pPr>
        <w:jc w:val="both"/>
        <w:rPr>
          <w:color w:val="000000"/>
          <w:sz w:val="28"/>
          <w:szCs w:val="28"/>
        </w:rPr>
      </w:pPr>
      <w:r w:rsidRPr="00AD7490">
        <w:rPr>
          <w:color w:val="000000"/>
          <w:sz w:val="28"/>
          <w:szCs w:val="28"/>
        </w:rPr>
        <w:t>– методику расчета степени загрузки оборудования;</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производственную мощность;</w:t>
      </w:r>
    </w:p>
    <w:p w:rsidR="00A129FD" w:rsidRPr="00AD7490" w:rsidRDefault="00A129FD" w:rsidP="00A129FD">
      <w:pPr>
        <w:jc w:val="both"/>
        <w:rPr>
          <w:color w:val="000000"/>
          <w:sz w:val="28"/>
          <w:szCs w:val="28"/>
        </w:rPr>
      </w:pPr>
      <w:r w:rsidRPr="00AD7490">
        <w:rPr>
          <w:color w:val="000000"/>
          <w:sz w:val="28"/>
          <w:szCs w:val="28"/>
        </w:rPr>
        <w:t>– рассчитывать степень загрузки оборудования.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профессиональных компетенций </w:t>
      </w:r>
      <w:r w:rsidRPr="00AD7490">
        <w:rPr>
          <w:b/>
          <w:bCs/>
          <w:color w:val="000000"/>
          <w:sz w:val="28"/>
          <w:szCs w:val="28"/>
        </w:rPr>
        <w:t xml:space="preserve">ПК 2.1.Участвовать в планировании и </w:t>
      </w:r>
      <w:r w:rsidRPr="00AD7490">
        <w:rPr>
          <w:b/>
          <w:bCs/>
          <w:color w:val="000000"/>
          <w:sz w:val="28"/>
          <w:szCs w:val="28"/>
        </w:rPr>
        <w:lastRenderedPageBreak/>
        <w:t>организации работы структурного подразделения; ПК 2.3.Участвовать в анализе процесса и результатов деятельности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Под </w:t>
      </w:r>
      <w:r w:rsidRPr="00AD7490">
        <w:rPr>
          <w:b/>
          <w:bCs/>
          <w:i/>
          <w:iCs/>
          <w:color w:val="000000"/>
          <w:sz w:val="28"/>
          <w:szCs w:val="28"/>
        </w:rPr>
        <w:t>производственной мощностью</w:t>
      </w:r>
      <w:r w:rsidRPr="00AD7490">
        <w:rPr>
          <w:color w:val="000000"/>
          <w:sz w:val="28"/>
          <w:szCs w:val="28"/>
        </w:rPr>
        <w:t> понимается максимально возможный годовой выпуск продукции при полном использовании оборудования и производственных площадей, применение прогрессивных методов организации производства, норм трудоемкости изготовления продукции.</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Производственная мощность измеряется в натуральном (шт, т), в стоимостном (в руб. и в трудовом (в нормо-часах) выражениях.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Расчет производственной мощности необходим для определения максимального выпуска продукции, для выявления «узких» мест и принятия мер, устраняющих диспропорции в производственной мощности отдельных цехов.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Различают входную, выходную и среднегодовую мощности.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Входная мощность</w:t>
      </w:r>
      <w:r w:rsidRPr="00AD7490">
        <w:rPr>
          <w:color w:val="000000"/>
          <w:sz w:val="28"/>
          <w:szCs w:val="28"/>
        </w:rPr>
        <w:t> определяется на основании имеющегося оборудования и достигнутого уровня трудоемкости изготовления на начало планируемого года.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Выходная мощность</w:t>
      </w:r>
      <w:r w:rsidRPr="00AD7490">
        <w:rPr>
          <w:color w:val="000000"/>
          <w:sz w:val="28"/>
          <w:szCs w:val="28"/>
        </w:rPr>
        <w:t> определяется на конец года</w:t>
      </w:r>
    </w:p>
    <w:tbl>
      <w:tblPr>
        <w:tblW w:w="9757" w:type="dxa"/>
        <w:tblInd w:w="-116" w:type="dxa"/>
        <w:tblCellMar>
          <w:top w:w="15" w:type="dxa"/>
          <w:left w:w="15" w:type="dxa"/>
          <w:bottom w:w="15" w:type="dxa"/>
          <w:right w:w="15" w:type="dxa"/>
        </w:tblCellMar>
        <w:tblLook w:val="04A0"/>
      </w:tblPr>
      <w:tblGrid>
        <w:gridCol w:w="7689"/>
        <w:gridCol w:w="2068"/>
      </w:tblGrid>
      <w:tr w:rsidR="00A129FD" w:rsidRPr="00AD7490" w:rsidTr="00F47C65">
        <w:trPr>
          <w:trHeight w:val="325"/>
        </w:trPr>
        <w:tc>
          <w:tcPr>
            <w:tcW w:w="768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firstLine="538"/>
              <w:jc w:val="center"/>
              <w:rPr>
                <w:color w:val="000000"/>
                <w:sz w:val="28"/>
                <w:szCs w:val="28"/>
              </w:rPr>
            </w:pPr>
            <w:r w:rsidRPr="00AD7490">
              <w:rPr>
                <w:rStyle w:val="c6"/>
                <w:color w:val="000000"/>
                <w:sz w:val="28"/>
                <w:szCs w:val="28"/>
              </w:rPr>
              <w:t>Мвых = Мвх + Мд + Мм – Мл, шт.</w:t>
            </w:r>
          </w:p>
        </w:tc>
        <w:tc>
          <w:tcPr>
            <w:tcW w:w="206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(5.1)</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Мвх – входная мощность, шт.</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        Мд – дополнительная мощность в связи с вводом в эксплуатацию нового оборудования,                 шт.</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        Мм – мощность, нарастающая в связи с модернизацией оборудования и уменьшением         трудоемкости, шт.</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        Мл – мощность ликвидируемая в связи с выводом из эксплуатации устаревшего обору        дования, шт.</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b/>
          <w:bCs/>
          <w:i/>
          <w:iCs/>
          <w:color w:val="000000"/>
          <w:sz w:val="28"/>
          <w:szCs w:val="28"/>
        </w:rPr>
        <w:t>        Среднегодовая мощность</w:t>
      </w:r>
      <w:r w:rsidRPr="00AD7490">
        <w:rPr>
          <w:color w:val="000000"/>
          <w:sz w:val="28"/>
          <w:szCs w:val="28"/>
        </w:rPr>
        <w:t> равна:</w:t>
      </w:r>
    </w:p>
    <w:tbl>
      <w:tblPr>
        <w:tblW w:w="9746" w:type="dxa"/>
        <w:tblInd w:w="-116" w:type="dxa"/>
        <w:tblCellMar>
          <w:top w:w="15" w:type="dxa"/>
          <w:left w:w="15" w:type="dxa"/>
          <w:bottom w:w="15" w:type="dxa"/>
          <w:right w:w="15" w:type="dxa"/>
        </w:tblCellMar>
        <w:tblLook w:val="04A0"/>
      </w:tblPr>
      <w:tblGrid>
        <w:gridCol w:w="7680"/>
        <w:gridCol w:w="2066"/>
      </w:tblGrid>
      <w:tr w:rsidR="00A129FD" w:rsidRPr="00AD7490" w:rsidTr="00F47C65">
        <w:trPr>
          <w:trHeight w:val="314"/>
        </w:trPr>
        <w:tc>
          <w:tcPr>
            <w:tcW w:w="768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183" type="#_x0000_t75" alt="" style="width:24pt;height:24pt"/>
              </w:pict>
            </w:r>
          </w:p>
        </w:tc>
        <w:tc>
          <w:tcPr>
            <w:tcW w:w="206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(5.2)</w:t>
            </w:r>
          </w:p>
        </w:tc>
      </w:tr>
    </w:tbl>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Где         </w:t>
      </w:r>
      <w:r>
        <w:rPr>
          <w:noProof/>
          <w:color w:val="000000"/>
          <w:sz w:val="28"/>
          <w:szCs w:val="28"/>
        </w:rPr>
        <w:drawing>
          <wp:inline distT="0" distB="0" distL="0" distR="0">
            <wp:extent cx="2619375" cy="200025"/>
            <wp:effectExtent l="19050" t="0" r="9525" b="0"/>
            <wp:docPr id="265" name="Рисунок 113" descr="https://www.google.com/chart?cht=tx&amp;chf=bg,s,FFFFFF00&amp;chco=000000&amp;chl=%7B%D0%9F%D0%9C%7D_%7B%D0%BD%D0%B3%7D%2C%5C+%7B%D0%9F%D0%9C%7D_%7B%D0%B2%7D%2C%5C+%7B%D0%9F%D0%9C%7D_%7B%D0%BB%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 descr="https://www.google.com/chart?cht=tx&amp;chf=bg,s,FFFFFF00&amp;chco=000000&amp;chl=%7B%D0%9F%D0%9C%7D_%7B%D0%BD%D0%B3%7D%2C%5C+%7B%D0%9F%D0%9C%7D_%7B%D0%B2%7D%2C%5C+%7B%D0%9F%D0%9C%7D_%7B%D0%BB%7D"/>
                    <pic:cNvPicPr>
                      <a:picLocks noChangeAspect="1" noChangeArrowheads="1"/>
                    </pic:cNvPicPr>
                  </pic:nvPicPr>
                  <pic:blipFill>
                    <a:blip r:embed="rId396" cstate="print"/>
                    <a:srcRect/>
                    <a:stretch>
                      <a:fillRect/>
                    </a:stretch>
                  </pic:blipFill>
                  <pic:spPr bwMode="auto">
                    <a:xfrm>
                      <a:off x="0" y="0"/>
                      <a:ext cx="2619375" cy="200025"/>
                    </a:xfrm>
                    <a:prstGeom prst="rect">
                      <a:avLst/>
                    </a:prstGeom>
                    <a:noFill/>
                    <a:ln w="9525">
                      <a:noFill/>
                      <a:miter lim="800000"/>
                      <a:headEnd/>
                      <a:tailEnd/>
                    </a:ln>
                  </pic:spPr>
                </pic:pic>
              </a:graphicData>
            </a:graphic>
          </wp:inline>
        </w:drawing>
      </w:r>
      <w:r w:rsidRPr="00AD7490">
        <w:rPr>
          <w:color w:val="000000"/>
          <w:sz w:val="28"/>
          <w:szCs w:val="28"/>
        </w:rPr>
        <w:t> – производственная мощность на начало года, входная и ликви-        дируемая, ед.</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                Тд, Тл – количество месяцев соответственно вводимой и ликвидируемой мощностей.</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Производственная мощность рассчитывается отдельно по дополнительным, механическим и сборочным цехам; внутри цеха – по участкам, внутри участка – по группам оборудования (токарным, фрезерным станкам и т.д.)</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b/>
          <w:bCs/>
          <w:i/>
          <w:iCs/>
          <w:color w:val="000000"/>
          <w:sz w:val="28"/>
          <w:szCs w:val="28"/>
        </w:rPr>
        <w:t>Годовая производственная мощность</w:t>
      </w:r>
      <w:r w:rsidRPr="00AD7490">
        <w:rPr>
          <w:color w:val="000000"/>
          <w:sz w:val="28"/>
          <w:szCs w:val="28"/>
        </w:rPr>
        <w:t> по каждой группе оборудования определяется по формуле:</w:t>
      </w:r>
    </w:p>
    <w:tbl>
      <w:tblPr>
        <w:tblW w:w="9732" w:type="dxa"/>
        <w:tblInd w:w="-116" w:type="dxa"/>
        <w:tblCellMar>
          <w:top w:w="15" w:type="dxa"/>
          <w:left w:w="15" w:type="dxa"/>
          <w:bottom w:w="15" w:type="dxa"/>
          <w:right w:w="15" w:type="dxa"/>
        </w:tblCellMar>
        <w:tblLook w:val="04A0"/>
      </w:tblPr>
      <w:tblGrid>
        <w:gridCol w:w="7669"/>
        <w:gridCol w:w="2063"/>
      </w:tblGrid>
      <w:tr w:rsidR="00A129FD" w:rsidRPr="00AD7490" w:rsidTr="00F47C65">
        <w:trPr>
          <w:trHeight w:val="252"/>
        </w:trPr>
        <w:tc>
          <w:tcPr>
            <w:tcW w:w="766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206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(5.3)</w:t>
            </w:r>
          </w:p>
        </w:tc>
      </w:tr>
    </w:tbl>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Где S – количество единиц оборудования в группе, шт.</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В расчет берется как действующее, так и находящееся в расчете оборудование (резервное оборудование не учитывается).</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lastRenderedPageBreak/>
        <w:t>Fд – годовой действительный фонд времени (показывает сколько часов в год отрабатывает единица оборудования).</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Кв – коэффициент выполнения норм рабочими.</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Тст – средневзвешенная станкоемкость единицы продукции, час.</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b/>
          <w:bCs/>
          <w:i/>
          <w:iCs/>
          <w:color w:val="000000"/>
          <w:sz w:val="28"/>
          <w:szCs w:val="28"/>
        </w:rPr>
        <w:t>Станкоемкость</w:t>
      </w:r>
      <w:r w:rsidRPr="00AD7490">
        <w:rPr>
          <w:color w:val="000000"/>
          <w:sz w:val="28"/>
          <w:szCs w:val="28"/>
        </w:rPr>
        <w:t> – это часть трудоемкости, т.е. время, в течение которого деталь находится на станке.</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В работе оборудования различают номинальный и действительный фонды времени.</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b/>
          <w:bCs/>
          <w:i/>
          <w:iCs/>
          <w:color w:val="000000"/>
          <w:sz w:val="28"/>
          <w:szCs w:val="28"/>
        </w:rPr>
        <w:t>Номинальный фонд</w:t>
      </w:r>
      <w:r w:rsidRPr="00AD7490">
        <w:rPr>
          <w:color w:val="000000"/>
          <w:sz w:val="28"/>
          <w:szCs w:val="28"/>
        </w:rPr>
        <w:t> не учитывает потерь времени, необходимых для ремонта станка.</w:t>
      </w:r>
    </w:p>
    <w:tbl>
      <w:tblPr>
        <w:tblW w:w="9730" w:type="dxa"/>
        <w:tblInd w:w="-116" w:type="dxa"/>
        <w:tblCellMar>
          <w:top w:w="15" w:type="dxa"/>
          <w:left w:w="15" w:type="dxa"/>
          <w:bottom w:w="15" w:type="dxa"/>
          <w:right w:w="15" w:type="dxa"/>
        </w:tblCellMar>
        <w:tblLook w:val="04A0"/>
      </w:tblPr>
      <w:tblGrid>
        <w:gridCol w:w="7719"/>
        <w:gridCol w:w="2011"/>
      </w:tblGrid>
      <w:tr w:rsidR="00A129FD" w:rsidRPr="00AD7490" w:rsidTr="00F47C65">
        <w:trPr>
          <w:trHeight w:val="500"/>
        </w:trPr>
        <w:tc>
          <w:tcPr>
            <w:tcW w:w="771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firstLine="538"/>
              <w:jc w:val="center"/>
              <w:rPr>
                <w:color w:val="000000"/>
                <w:sz w:val="28"/>
                <w:szCs w:val="28"/>
              </w:rPr>
            </w:pPr>
            <w:r>
              <w:rPr>
                <w:noProof/>
                <w:color w:val="000000"/>
                <w:sz w:val="28"/>
                <w:szCs w:val="28"/>
              </w:rPr>
              <w:drawing>
                <wp:inline distT="0" distB="0" distL="0" distR="0">
                  <wp:extent cx="2200275" cy="200025"/>
                  <wp:effectExtent l="19050" t="0" r="9525" b="0"/>
                  <wp:docPr id="266" name="Рисунок 114" descr="https://www.google.com/chart?cht=tx&amp;chf=bg,s,FFFFFF00&amp;chco=000000&amp;chl=%7BF%7D_%7B%D0%BD%7D%3D%7B%D0%94%7D_%7B%D1%80%7D%C3%97%7BF%7D_%7B%D1%81%7D%C3%97%D1%81%2C%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4" descr="https://www.google.com/chart?cht=tx&amp;chf=bg,s,FFFFFF00&amp;chco=000000&amp;chl=%7BF%7D_%7B%D0%BD%7D%3D%7B%D0%94%7D_%7B%D1%80%7D%C3%97%7BF%7D_%7B%D1%81%7D%C3%97%D1%81%2C%5C+"/>
                          <pic:cNvPicPr>
                            <a:picLocks noChangeAspect="1" noChangeArrowheads="1"/>
                          </pic:cNvPicPr>
                        </pic:nvPicPr>
                        <pic:blipFill>
                          <a:blip r:embed="rId397" cstate="print"/>
                          <a:srcRect/>
                          <a:stretch>
                            <a:fillRect/>
                          </a:stretch>
                        </pic:blipFill>
                        <pic:spPr bwMode="auto">
                          <a:xfrm>
                            <a:off x="0" y="0"/>
                            <a:ext cx="2200275" cy="200025"/>
                          </a:xfrm>
                          <a:prstGeom prst="rect">
                            <a:avLst/>
                          </a:prstGeom>
                          <a:noFill/>
                          <a:ln w="9525">
                            <a:noFill/>
                            <a:miter lim="800000"/>
                            <a:headEnd/>
                            <a:tailEnd/>
                          </a:ln>
                        </pic:spPr>
                      </pic:pic>
                    </a:graphicData>
                  </a:graphic>
                </wp:inline>
              </w:drawing>
            </w:r>
            <w:r w:rsidRPr="00AD7490">
              <w:rPr>
                <w:b/>
                <w:bCs/>
                <w:i/>
                <w:iCs/>
                <w:color w:val="000000"/>
                <w:sz w:val="28"/>
                <w:szCs w:val="28"/>
              </w:rPr>
              <w:t>час.</w:t>
            </w:r>
          </w:p>
        </w:tc>
        <w:tc>
          <w:tcPr>
            <w:tcW w:w="201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(5.4)</w:t>
            </w:r>
          </w:p>
        </w:tc>
      </w:tr>
    </w:tbl>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Где        </w:t>
      </w:r>
      <w:r>
        <w:rPr>
          <w:noProof/>
          <w:color w:val="000000"/>
          <w:sz w:val="28"/>
          <w:szCs w:val="28"/>
        </w:rPr>
        <w:drawing>
          <wp:inline distT="0" distB="0" distL="0" distR="0">
            <wp:extent cx="485775" cy="200025"/>
            <wp:effectExtent l="19050" t="0" r="9525" b="0"/>
            <wp:docPr id="267" name="Рисунок 115" descr="https://www.google.com/chart?cht=tx&amp;chf=bg,s,FFFFFF00&amp;chco=000000&amp;chl=%7B%D0%94%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descr="https://www.google.com/chart?cht=tx&amp;chf=bg,s,FFFFFF00&amp;chco=000000&amp;chl=%7B%D0%94%7D_%7B%D1%80%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количество рабочих дней в году</w:t>
      </w:r>
    </w:p>
    <w:p w:rsidR="00A129FD" w:rsidRPr="00AD7490" w:rsidRDefault="00A129FD" w:rsidP="00A129FD">
      <w:pPr>
        <w:pStyle w:val="c18"/>
        <w:spacing w:before="0" w:beforeAutospacing="0" w:after="0" w:afterAutospacing="0"/>
        <w:ind w:firstLine="1418"/>
        <w:jc w:val="both"/>
        <w:rPr>
          <w:color w:val="000000"/>
          <w:sz w:val="28"/>
          <w:szCs w:val="28"/>
        </w:rPr>
      </w:pPr>
      <w:r>
        <w:rPr>
          <w:noProof/>
          <w:color w:val="000000"/>
          <w:sz w:val="28"/>
          <w:szCs w:val="28"/>
        </w:rPr>
        <w:drawing>
          <wp:inline distT="0" distB="0" distL="0" distR="0">
            <wp:extent cx="333375" cy="161925"/>
            <wp:effectExtent l="19050" t="0" r="9525" b="0"/>
            <wp:docPr id="268" name="Рисунок 116" descr="https://www.google.com/chart?cht=tx&amp;chf=bg,s,FFFFFF00&amp;chco=000000&amp;chl=%7BF%7D_%7B%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descr="https://www.google.com/chart?cht=tx&amp;chf=bg,s,FFFFFF00&amp;chco=000000&amp;chl=%7BF%7D_%7B%D1%81%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AD7490">
        <w:rPr>
          <w:i/>
          <w:iCs/>
          <w:color w:val="000000"/>
          <w:sz w:val="28"/>
          <w:szCs w:val="28"/>
        </w:rPr>
        <w:t> –</w:t>
      </w:r>
      <w:r w:rsidRPr="00AD7490">
        <w:rPr>
          <w:color w:val="000000"/>
          <w:sz w:val="28"/>
          <w:szCs w:val="28"/>
        </w:rPr>
        <w:t> количество смен в сутки</w:t>
      </w:r>
    </w:p>
    <w:p w:rsidR="00A129FD" w:rsidRPr="00AD7490" w:rsidRDefault="00A129FD" w:rsidP="00A129FD">
      <w:pPr>
        <w:pStyle w:val="c18"/>
        <w:spacing w:before="0" w:beforeAutospacing="0" w:after="0" w:afterAutospacing="0"/>
        <w:ind w:firstLine="1418"/>
        <w:jc w:val="both"/>
        <w:rPr>
          <w:color w:val="000000"/>
          <w:sz w:val="28"/>
          <w:szCs w:val="28"/>
        </w:rPr>
      </w:pPr>
      <w:r>
        <w:rPr>
          <w:noProof/>
          <w:color w:val="000000"/>
          <w:sz w:val="28"/>
          <w:szCs w:val="28"/>
        </w:rPr>
        <w:drawing>
          <wp:inline distT="0" distB="0" distL="0" distR="0">
            <wp:extent cx="285750" cy="171450"/>
            <wp:effectExtent l="19050" t="0" r="0" b="0"/>
            <wp:docPr id="269" name="Рисунок 117" descr="https://www.google.com/chart?cht=tx&amp;chf=bg,s,FFFFFF00&amp;chco=000000&amp;chl=%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 descr="https://www.google.com/chart?cht=tx&amp;chf=bg,s,FFFFFF00&amp;chco=000000&amp;chl=%D1%81"/>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b/>
          <w:bCs/>
          <w:i/>
          <w:iCs/>
          <w:color w:val="000000"/>
          <w:sz w:val="28"/>
          <w:szCs w:val="28"/>
        </w:rPr>
        <w:t> – продолжительность смены, час.</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b/>
          <w:bCs/>
          <w:i/>
          <w:iCs/>
          <w:color w:val="000000"/>
          <w:sz w:val="28"/>
          <w:szCs w:val="28"/>
        </w:rPr>
        <w:t>Действительный фонд</w:t>
      </w:r>
      <w:r w:rsidRPr="00AD7490">
        <w:rPr>
          <w:color w:val="000000"/>
          <w:sz w:val="28"/>
          <w:szCs w:val="28"/>
        </w:rPr>
        <w:t> меньше номинального на величину потерь времени на ремонт оборудования.</w:t>
      </w:r>
    </w:p>
    <w:tbl>
      <w:tblPr>
        <w:tblW w:w="9670" w:type="dxa"/>
        <w:tblInd w:w="-116" w:type="dxa"/>
        <w:tblCellMar>
          <w:top w:w="15" w:type="dxa"/>
          <w:left w:w="15" w:type="dxa"/>
          <w:bottom w:w="15" w:type="dxa"/>
          <w:right w:w="15" w:type="dxa"/>
        </w:tblCellMar>
        <w:tblLook w:val="04A0"/>
      </w:tblPr>
      <w:tblGrid>
        <w:gridCol w:w="7620"/>
        <w:gridCol w:w="2050"/>
      </w:tblGrid>
      <w:tr w:rsidR="00A129FD" w:rsidRPr="00AD7490" w:rsidTr="00F47C65">
        <w:trPr>
          <w:trHeight w:val="587"/>
        </w:trPr>
        <w:tc>
          <w:tcPr>
            <w:tcW w:w="762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firstLine="538"/>
              <w:jc w:val="center"/>
              <w:rPr>
                <w:color w:val="000000"/>
                <w:sz w:val="28"/>
                <w:szCs w:val="28"/>
              </w:rPr>
            </w:pPr>
            <w:r>
              <w:rPr>
                <w:noProof/>
                <w:color w:val="000000"/>
                <w:sz w:val="28"/>
                <w:szCs w:val="28"/>
              </w:rPr>
              <w:drawing>
                <wp:inline distT="0" distB="0" distL="0" distR="0">
                  <wp:extent cx="1419225" cy="171450"/>
                  <wp:effectExtent l="19050" t="0" r="9525" b="0"/>
                  <wp:docPr id="270" name="Рисунок 118" descr="https://www.google.com/chart?cht=tx&amp;chf=bg,s,FFFFFF00&amp;chco=000000&amp;chl=%7BF%7D_%7B%D0%B4%7D%3D%7BF%7D_%7B%D0%BD%7D%C3%97%D0%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8" descr="https://www.google.com/chart?cht=tx&amp;chf=bg,s,FFFFFF00&amp;chco=000000&amp;chl=%7BF%7D_%7B%D0%B4%7D%3D%7BF%7D_%7B%D0%BD%7D%C3%97%D0%9A"/>
                          <pic:cNvPicPr>
                            <a:picLocks noChangeAspect="1" noChangeArrowheads="1"/>
                          </pic:cNvPicPr>
                        </pic:nvPicPr>
                        <pic:blipFill>
                          <a:blip r:embed="rId398" cstate="print"/>
                          <a:srcRect/>
                          <a:stretch>
                            <a:fillRect/>
                          </a:stretch>
                        </pic:blipFill>
                        <pic:spPr bwMode="auto">
                          <a:xfrm>
                            <a:off x="0" y="0"/>
                            <a:ext cx="1419225" cy="171450"/>
                          </a:xfrm>
                          <a:prstGeom prst="rect">
                            <a:avLst/>
                          </a:prstGeom>
                          <a:noFill/>
                          <a:ln w="9525">
                            <a:noFill/>
                            <a:miter lim="800000"/>
                            <a:headEnd/>
                            <a:tailEnd/>
                          </a:ln>
                        </pic:spPr>
                      </pic:pic>
                    </a:graphicData>
                  </a:graphic>
                </wp:inline>
              </w:drawing>
            </w:r>
            <w:r w:rsidRPr="00AD7490">
              <w:rPr>
                <w:b/>
                <w:bCs/>
                <w:i/>
                <w:iCs/>
                <w:color w:val="000000"/>
                <w:sz w:val="28"/>
                <w:szCs w:val="28"/>
              </w:rPr>
              <w:t>, час.</w:t>
            </w:r>
          </w:p>
        </w:tc>
        <w:tc>
          <w:tcPr>
            <w:tcW w:w="205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(5.5)</w:t>
            </w:r>
          </w:p>
        </w:tc>
      </w:tr>
    </w:tbl>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Где         К – коэффициент, учитывающий потери времени на ремонт.</w:t>
      </w:r>
    </w:p>
    <w:tbl>
      <w:tblPr>
        <w:tblW w:w="9708" w:type="dxa"/>
        <w:tblInd w:w="-116" w:type="dxa"/>
        <w:tblCellMar>
          <w:top w:w="15" w:type="dxa"/>
          <w:left w:w="15" w:type="dxa"/>
          <w:bottom w:w="15" w:type="dxa"/>
          <w:right w:w="15" w:type="dxa"/>
        </w:tblCellMar>
        <w:tblLook w:val="04A0"/>
      </w:tblPr>
      <w:tblGrid>
        <w:gridCol w:w="7650"/>
        <w:gridCol w:w="2058"/>
      </w:tblGrid>
      <w:tr w:rsidR="00A129FD" w:rsidRPr="00AD7490" w:rsidTr="00F47C65">
        <w:trPr>
          <w:trHeight w:val="501"/>
        </w:trPr>
        <w:tc>
          <w:tcPr>
            <w:tcW w:w="765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81075" cy="342900"/>
                  <wp:effectExtent l="19050" t="0" r="9525" b="0"/>
                  <wp:docPr id="271" name="Рисунок 119" descr="https://www.google.com/chart?cht=tx&amp;chf=bg,s,FFFFFF00&amp;chco=000000&amp;chl=%D0%9A%3D1-%5Cfrac%7B%D0%B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9" descr="https://www.google.com/chart?cht=tx&amp;chf=bg,s,FFFFFF00&amp;chco=000000&amp;chl=%D0%9A%3D1-%5Cfrac%7B%D0%B0%7D%7B100%7D"/>
                          <pic:cNvPicPr>
                            <a:picLocks noChangeAspect="1" noChangeArrowheads="1"/>
                          </pic:cNvPicPr>
                        </pic:nvPicPr>
                        <pic:blipFill>
                          <a:blip r:embed="rId399" cstate="print"/>
                          <a:srcRect/>
                          <a:stretch>
                            <a:fillRect/>
                          </a:stretch>
                        </pic:blipFill>
                        <pic:spPr bwMode="auto">
                          <a:xfrm>
                            <a:off x="0" y="0"/>
                            <a:ext cx="981075" cy="342900"/>
                          </a:xfrm>
                          <a:prstGeom prst="rect">
                            <a:avLst/>
                          </a:prstGeom>
                          <a:noFill/>
                          <a:ln w="9525">
                            <a:noFill/>
                            <a:miter lim="800000"/>
                            <a:headEnd/>
                            <a:tailEnd/>
                          </a:ln>
                        </pic:spPr>
                      </pic:pic>
                    </a:graphicData>
                  </a:graphic>
                </wp:inline>
              </w:drawing>
            </w:r>
          </w:p>
        </w:tc>
        <w:tc>
          <w:tcPr>
            <w:tcW w:w="205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(5.6)</w:t>
            </w:r>
          </w:p>
        </w:tc>
      </w:tr>
    </w:tbl>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где а – планируемый % потерь времени на ремонт оборудования.</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Потери времени на ремонт зависят от сложности ремонта и от трудоемкости ремонтных работ (сборочные цехи – 2:3%, механические цехи – 3 : 8%).</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При расчете производственной мощности выявляются группы оборудования с наименьшей мощностью («узкие места»), намечаются мероприятия по обеспечению максимальной мощности по всем группам оборудования.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Для характеристики производственной мощности и ее использования</w:t>
      </w:r>
      <w:r w:rsidRPr="00AD7490">
        <w:rPr>
          <w:color w:val="FF0000"/>
          <w:sz w:val="28"/>
          <w:szCs w:val="28"/>
        </w:rPr>
        <w:t> </w:t>
      </w:r>
      <w:r w:rsidRPr="00AD7490">
        <w:rPr>
          <w:color w:val="000000"/>
          <w:sz w:val="28"/>
          <w:szCs w:val="28"/>
        </w:rPr>
        <w:t>применяется </w:t>
      </w:r>
      <w:r w:rsidRPr="00AD7490">
        <w:rPr>
          <w:b/>
          <w:bCs/>
          <w:i/>
          <w:iCs/>
          <w:color w:val="000000"/>
          <w:sz w:val="28"/>
          <w:szCs w:val="28"/>
        </w:rPr>
        <w:t>показатель использования среднегодовой мощности</w:t>
      </w:r>
      <w:r w:rsidRPr="00AD7490">
        <w:rPr>
          <w:color w:val="000000"/>
          <w:sz w:val="28"/>
          <w:szCs w:val="28"/>
        </w:rPr>
        <w:t> (выражается в процентах и в долях).</w:t>
      </w:r>
    </w:p>
    <w:tbl>
      <w:tblPr>
        <w:tblW w:w="9870" w:type="dxa"/>
        <w:tblInd w:w="-116" w:type="dxa"/>
        <w:tblCellMar>
          <w:top w:w="15" w:type="dxa"/>
          <w:left w:w="15" w:type="dxa"/>
          <w:bottom w:w="15" w:type="dxa"/>
          <w:right w:w="15" w:type="dxa"/>
        </w:tblCellMar>
        <w:tblLook w:val="04A0"/>
      </w:tblPr>
      <w:tblGrid>
        <w:gridCol w:w="7778"/>
        <w:gridCol w:w="2092"/>
      </w:tblGrid>
      <w:tr w:rsidR="00A129FD" w:rsidRPr="00AD7490" w:rsidTr="00F47C65">
        <w:trPr>
          <w:trHeight w:val="699"/>
        </w:trPr>
        <w:tc>
          <w:tcPr>
            <w:tcW w:w="777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676525" cy="381000"/>
                  <wp:effectExtent l="19050" t="0" r="9525" b="0"/>
                  <wp:docPr id="272" name="Рисунок 120" descr="https://www.google.com/chart?cht=tx&amp;chf=bg,s,FFFFFF00&amp;chco=000000&amp;chl=%7B%D0%9A%7D_%7B%D0%B8%D1%81%D0%BF%7D%3D%5Cfrac%7B%7BN%7D_%7B%D0%BF%7D%7D%7B%7B%D0%9C%7D_%7B%D1%81%D1%80.%D0%B3%7D%7D%C3%97100%2C%5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0" descr="https://www.google.com/chart?cht=tx&amp;chf=bg,s,FFFFFF00&amp;chco=000000&amp;chl=%7B%D0%9A%7D_%7B%D0%B8%D1%81%D0%BF%7D%3D%5Cfrac%7B%7BN%7D_%7B%D0%BF%7D%7D%7B%7B%D0%9C%7D_%7B%D1%81%D1%80.%D0%B3%7D%7D%C3%97100%2C%5C+%5C%25"/>
                          <pic:cNvPicPr>
                            <a:picLocks noChangeAspect="1" noChangeArrowheads="1"/>
                          </pic:cNvPicPr>
                        </pic:nvPicPr>
                        <pic:blipFill>
                          <a:blip r:embed="rId400" cstate="print"/>
                          <a:srcRect/>
                          <a:stretch>
                            <a:fillRect/>
                          </a:stretch>
                        </pic:blipFill>
                        <pic:spPr bwMode="auto">
                          <a:xfrm>
                            <a:off x="0" y="0"/>
                            <a:ext cx="2676525" cy="381000"/>
                          </a:xfrm>
                          <a:prstGeom prst="rect">
                            <a:avLst/>
                          </a:prstGeom>
                          <a:noFill/>
                          <a:ln w="9525">
                            <a:noFill/>
                            <a:miter lim="800000"/>
                            <a:headEnd/>
                            <a:tailEnd/>
                          </a:ln>
                        </pic:spPr>
                      </pic:pic>
                    </a:graphicData>
                  </a:graphic>
                </wp:inline>
              </w:drawing>
            </w:r>
          </w:p>
        </w:tc>
        <w:tc>
          <w:tcPr>
            <w:tcW w:w="209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(3.7)</w:t>
            </w:r>
          </w:p>
        </w:tc>
      </w:tr>
    </w:tbl>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Где         Nп – количество продукции по плану производства, шт.</w:t>
      </w:r>
    </w:p>
    <w:p w:rsidR="00A129FD" w:rsidRPr="00AD7490" w:rsidRDefault="00A129FD" w:rsidP="00A129FD">
      <w:pPr>
        <w:pStyle w:val="c18"/>
        <w:spacing w:before="0" w:beforeAutospacing="0" w:after="0" w:afterAutospacing="0"/>
        <w:ind w:firstLine="538"/>
        <w:jc w:val="both"/>
        <w:rPr>
          <w:color w:val="000000"/>
          <w:sz w:val="28"/>
          <w:szCs w:val="28"/>
        </w:rPr>
      </w:pPr>
      <w:r w:rsidRPr="00AD7490">
        <w:rPr>
          <w:color w:val="000000"/>
          <w:sz w:val="28"/>
          <w:szCs w:val="28"/>
        </w:rPr>
        <w:t>                М ср.г – среднегодовая мощность, шт.</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jc w:val="both"/>
        <w:rPr>
          <w:color w:val="000000"/>
          <w:sz w:val="28"/>
          <w:szCs w:val="28"/>
        </w:rPr>
      </w:pPr>
      <w:r w:rsidRPr="00AD7490">
        <w:rPr>
          <w:color w:val="000000"/>
          <w:sz w:val="28"/>
          <w:szCs w:val="28"/>
        </w:rPr>
        <w:t>        Решить задачи. Расчеты оформить в виде таблиц, указанных в методических рекомендациях.</w:t>
      </w:r>
    </w:p>
    <w:tbl>
      <w:tblPr>
        <w:tblW w:w="9741" w:type="dxa"/>
        <w:tblInd w:w="-6" w:type="dxa"/>
        <w:tblCellMar>
          <w:top w:w="15" w:type="dxa"/>
          <w:left w:w="15" w:type="dxa"/>
          <w:bottom w:w="15" w:type="dxa"/>
          <w:right w:w="15" w:type="dxa"/>
        </w:tblCellMar>
        <w:tblLook w:val="04A0"/>
      </w:tblPr>
      <w:tblGrid>
        <w:gridCol w:w="9741"/>
      </w:tblGrid>
      <w:tr w:rsidR="00A129FD" w:rsidRPr="00AD7490" w:rsidTr="00F47C65">
        <w:trPr>
          <w:trHeight w:val="623"/>
        </w:trPr>
        <w:tc>
          <w:tcPr>
            <w:tcW w:w="974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rStyle w:val="c6"/>
                <w:color w:val="000000"/>
                <w:sz w:val="28"/>
                <w:szCs w:val="28"/>
              </w:rPr>
              <w:t> увеличиваются на номер студента по списку.</w:t>
            </w:r>
          </w:p>
        </w:tc>
      </w:tr>
    </w:tbl>
    <w:p w:rsidR="00A129FD" w:rsidRPr="00AD7490" w:rsidRDefault="00A129FD" w:rsidP="00A129FD">
      <w:pPr>
        <w:jc w:val="both"/>
        <w:rPr>
          <w:color w:val="000000"/>
          <w:sz w:val="28"/>
          <w:szCs w:val="28"/>
        </w:rPr>
      </w:pPr>
      <w:r w:rsidRPr="00AD7490">
        <w:rPr>
          <w:b/>
          <w:bCs/>
          <w:i/>
          <w:iCs/>
          <w:color w:val="000000"/>
          <w:sz w:val="28"/>
          <w:szCs w:val="28"/>
        </w:rPr>
        <w:t>        Пример 1</w:t>
      </w:r>
    </w:p>
    <w:p w:rsidR="00A129FD" w:rsidRPr="00AD7490" w:rsidRDefault="00A129FD" w:rsidP="00A129FD">
      <w:pPr>
        <w:jc w:val="both"/>
        <w:rPr>
          <w:color w:val="000000"/>
          <w:sz w:val="28"/>
          <w:szCs w:val="28"/>
        </w:rPr>
      </w:pPr>
      <w:r w:rsidRPr="00AD7490">
        <w:rPr>
          <w:color w:val="000000"/>
          <w:sz w:val="28"/>
          <w:szCs w:val="28"/>
        </w:rPr>
        <w:lastRenderedPageBreak/>
        <w:t>        На токарном участке установлено 12 станков. Участок работает в 2 смены по 8 часов. Станкоемкость составляет 6 мин. Потери времени на ремонт 6%. В году 253 рабочих дня. Найти годовую производственную мощность участка.</w:t>
      </w:r>
    </w:p>
    <w:p w:rsidR="00A129FD" w:rsidRPr="00AD7490" w:rsidRDefault="00A129FD" w:rsidP="00A129FD">
      <w:pPr>
        <w:jc w:val="both"/>
        <w:rPr>
          <w:color w:val="000000"/>
          <w:sz w:val="28"/>
          <w:szCs w:val="28"/>
        </w:rPr>
      </w:pPr>
      <w:r w:rsidRPr="00AD7490">
        <w:rPr>
          <w:color w:val="000000"/>
          <w:sz w:val="28"/>
          <w:szCs w:val="28"/>
        </w:rPr>
        <w:t>Таблица 5.1– Расчет годовой производственной мощности участка</w:t>
      </w:r>
    </w:p>
    <w:tbl>
      <w:tblPr>
        <w:tblW w:w="9793" w:type="dxa"/>
        <w:tblInd w:w="-116" w:type="dxa"/>
        <w:tblCellMar>
          <w:top w:w="15" w:type="dxa"/>
          <w:left w:w="15" w:type="dxa"/>
          <w:bottom w:w="15" w:type="dxa"/>
          <w:right w:w="15" w:type="dxa"/>
        </w:tblCellMar>
        <w:tblLook w:val="04A0"/>
      </w:tblPr>
      <w:tblGrid>
        <w:gridCol w:w="799"/>
        <w:gridCol w:w="3742"/>
        <w:gridCol w:w="1795"/>
        <w:gridCol w:w="3982"/>
      </w:tblGrid>
      <w:tr w:rsidR="00A129FD" w:rsidRPr="00AD7490" w:rsidTr="00F47C65">
        <w:trPr>
          <w:trHeight w:val="275"/>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Обозначения</w:t>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563"/>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установленного оборудования, ед</w:t>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04825" cy="171450"/>
                  <wp:effectExtent l="0" t="0" r="9525" b="0"/>
                  <wp:docPr id="273" name="Рисунок 121" descr="https://www.google.com/chart?cht=tx&amp;chf=bg,s,FFFFFF00&amp;chco=000000&amp;chl=%7BS%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1" descr="https://www.google.com/chart?cht=tx&amp;chf=bg,s,FFFFFF00&amp;chco=000000&amp;chl=%7BS%7D_%7B%D1%81%D1%82%7D"/>
                          <pic:cNvPicPr>
                            <a:picLocks noChangeAspect="1" noChangeArrowheads="1"/>
                          </pic:cNvPicPr>
                        </pic:nvPicPr>
                        <pic:blipFill>
                          <a:blip r:embed="rId401" cstate="print"/>
                          <a:srcRect/>
                          <a:stretch>
                            <a:fillRect/>
                          </a:stretch>
                        </pic:blipFill>
                        <pic:spPr bwMode="auto">
                          <a:xfrm>
                            <a:off x="0" y="0"/>
                            <a:ext cx="504825" cy="171450"/>
                          </a:xfrm>
                          <a:prstGeom prst="rect">
                            <a:avLst/>
                          </a:prstGeom>
                          <a:noFill/>
                          <a:ln w="9525">
                            <a:noFill/>
                            <a:miter lim="800000"/>
                            <a:headEnd/>
                            <a:tailEnd/>
                          </a:ln>
                        </pic:spPr>
                      </pic:pic>
                    </a:graphicData>
                  </a:graphic>
                </wp:inline>
              </w:drawing>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 станков</w:t>
            </w:r>
          </w:p>
        </w:tc>
      </w:tr>
      <w:tr w:rsidR="00A129FD" w:rsidRPr="00AD7490" w:rsidTr="00F47C65">
        <w:trPr>
          <w:trHeight w:val="288"/>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Режим работы</w:t>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 смены по 8 часов</w:t>
            </w:r>
          </w:p>
        </w:tc>
      </w:tr>
      <w:tr w:rsidR="00A129FD" w:rsidRPr="00AD7490" w:rsidTr="00F47C65">
        <w:trPr>
          <w:trHeight w:val="563"/>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Станкоёмкость, мин</w:t>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76250" cy="161925"/>
                  <wp:effectExtent l="19050" t="0" r="0" b="0"/>
                  <wp:docPr id="274" name="Рисунок 122" descr="https://www.google.com/chart?cht=tx&amp;chf=bg,s,FFFFFF00&amp;chco=000000&amp;chl=%7Bt%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2" descr="https://www.google.com/chart?cht=tx&amp;chf=bg,s,FFFFFF00&amp;chco=000000&amp;chl=%7Bt%7D_%7B%D1%81%D1%82%7D"/>
                          <pic:cNvPicPr>
                            <a:picLocks noChangeAspect="1" noChangeArrowheads="1"/>
                          </pic:cNvPicPr>
                        </pic:nvPicPr>
                        <pic:blipFill>
                          <a:blip r:embed="rId402" cstate="print"/>
                          <a:srcRect/>
                          <a:stretch>
                            <a:fillRect/>
                          </a:stretch>
                        </pic:blipFill>
                        <pic:spPr bwMode="auto">
                          <a:xfrm>
                            <a:off x="0" y="0"/>
                            <a:ext cx="476250" cy="161925"/>
                          </a:xfrm>
                          <a:prstGeom prst="rect">
                            <a:avLst/>
                          </a:prstGeom>
                          <a:noFill/>
                          <a:ln w="9525">
                            <a:noFill/>
                            <a:miter lim="800000"/>
                            <a:headEnd/>
                            <a:tailEnd/>
                          </a:ln>
                        </pic:spPr>
                      </pic:pic>
                    </a:graphicData>
                  </a:graphic>
                </wp:inline>
              </w:drawing>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6 мин (</w:t>
            </w:r>
            <w:r>
              <w:rPr>
                <w:noProof/>
                <w:color w:val="000000"/>
                <w:sz w:val="28"/>
                <w:szCs w:val="28"/>
              </w:rPr>
              <w:drawing>
                <wp:inline distT="0" distB="0" distL="0" distR="0">
                  <wp:extent cx="171450" cy="314325"/>
                  <wp:effectExtent l="19050" t="0" r="0" b="0"/>
                  <wp:docPr id="275" name="Рисунок 123" descr="https://www.google.com/chart?cht=tx&amp;chf=bg,s,FFFFFF00&amp;chco=000000&amp;chl=%5Cfrac%7B6%7D%7B6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 descr="https://www.google.com/chart?cht=tx&amp;chf=bg,s,FFFFFF00&amp;chco=000000&amp;chl=%5Cfrac%7B6%7D%7B60%7D"/>
                          <pic:cNvPicPr>
                            <a:picLocks noChangeAspect="1" noChangeArrowheads="1"/>
                          </pic:cNvPicPr>
                        </pic:nvPicPr>
                        <pic:blipFill>
                          <a:blip r:embed="rId403" cstate="print"/>
                          <a:srcRect/>
                          <a:stretch>
                            <a:fillRect/>
                          </a:stretch>
                        </pic:blipFill>
                        <pic:spPr bwMode="auto">
                          <a:xfrm>
                            <a:off x="0" y="0"/>
                            <a:ext cx="171450" cy="314325"/>
                          </a:xfrm>
                          <a:prstGeom prst="rect">
                            <a:avLst/>
                          </a:prstGeom>
                          <a:noFill/>
                          <a:ln w="9525">
                            <a:noFill/>
                            <a:miter lim="800000"/>
                            <a:headEnd/>
                            <a:tailEnd/>
                          </a:ln>
                        </pic:spPr>
                      </pic:pic>
                    </a:graphicData>
                  </a:graphic>
                </wp:inline>
              </w:drawing>
            </w:r>
            <w:r w:rsidRPr="00AD7490">
              <w:rPr>
                <w:rStyle w:val="c6"/>
                <w:color w:val="000000"/>
                <w:sz w:val="28"/>
                <w:szCs w:val="28"/>
              </w:rPr>
              <w:t>=0,1 час.)</w:t>
            </w:r>
          </w:p>
        </w:tc>
      </w:tr>
      <w:tr w:rsidR="00A129FD" w:rsidRPr="00AD7490" w:rsidTr="00F47C65">
        <w:trPr>
          <w:trHeight w:val="288"/>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Потери времени на ремонт,%</w:t>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а</w:t>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r>
      <w:tr w:rsidR="00A129FD" w:rsidRPr="00AD7490" w:rsidTr="00F47C65">
        <w:trPr>
          <w:trHeight w:val="327"/>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рабочих дней в году</w:t>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276" name="Рисунок 124" descr="https://www.google.com/chart?cht=tx&amp;chf=bg,s,FFFFFF00&amp;chco=000000&amp;chl=%7B%D0%94%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4" descr="https://www.google.com/chart?cht=tx&amp;chf=bg,s,FFFFFF00&amp;chco=000000&amp;chl=%7B%D0%94%7D_%7B%D1%80%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253</w:t>
            </w:r>
          </w:p>
        </w:tc>
      </w:tr>
      <w:tr w:rsidR="00A129FD" w:rsidRPr="00AD7490" w:rsidTr="00F47C65">
        <w:trPr>
          <w:trHeight w:val="890"/>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Номинальный фонд времени работы оборудования,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200275" cy="200025"/>
                  <wp:effectExtent l="19050" t="0" r="9525" b="0"/>
                  <wp:docPr id="277" name="Рисунок 125" descr="https://www.google.com/chart?cht=tx&amp;chf=bg,s,FFFFFF00&amp;chco=000000&amp;chl=%7BF%7D_%7B%D0%BD%7D%3D%7B%D0%94%7D_%7B%D1%80%7D%C3%97%7BF%7D_%7B%D1%81%7D%C3%97%D1%81%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5" descr="https://www.google.com/chart?cht=tx&amp;chf=bg,s,FFFFFF00&amp;chco=000000&amp;chl=%7BF%7D_%7B%D0%BD%7D%3D%7B%D0%94%7D_%7B%D1%80%7D%C3%97%7BF%7D_%7B%D1%81%7D%C3%97%D1%81%2C"/>
                          <pic:cNvPicPr>
                            <a:picLocks noChangeAspect="1" noChangeArrowheads="1"/>
                          </pic:cNvPicPr>
                        </pic:nvPicPr>
                        <pic:blipFill>
                          <a:blip r:embed="rId397" cstate="print"/>
                          <a:srcRect/>
                          <a:stretch>
                            <a:fillRect/>
                          </a:stretch>
                        </pic:blipFill>
                        <pic:spPr bwMode="auto">
                          <a:xfrm>
                            <a:off x="0" y="0"/>
                            <a:ext cx="2200275" cy="200025"/>
                          </a:xfrm>
                          <a:prstGeom prst="rect">
                            <a:avLst/>
                          </a:prstGeom>
                          <a:noFill/>
                          <a:ln w="9525">
                            <a:noFill/>
                            <a:miter lim="800000"/>
                            <a:headEnd/>
                            <a:tailEnd/>
                          </a:ln>
                        </pic:spPr>
                      </pic:pic>
                    </a:graphicData>
                  </a:graphic>
                </wp:inline>
              </w:drawing>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278" name="Рисунок 126" descr="https://www.google.com/chart?cht=tx&amp;chf=bg,s,FFFFFF00&amp;chco=000000&amp;chl=%7BF%7D_%7B%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6" descr="https://www.google.com/chart?cht=tx&amp;chf=bg,s,FFFFFF00&amp;chco=000000&amp;chl=%7BF%7D_%7B%D0%BD%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352675" cy="171450"/>
                  <wp:effectExtent l="19050" t="0" r="9525" b="0"/>
                  <wp:docPr id="279" name="Рисунок 127" descr="https://www.google.com/chart?cht=tx&amp;chf=bg,s,FFFFFF00&amp;chco=000000&amp;chl=253%C3%978%C3%972%3D4048%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7" descr="https://www.google.com/chart?cht=tx&amp;chf=bg,s,FFFFFF00&amp;chco=000000&amp;chl=253%C3%978%C3%972%3D4048%5C+%D1%87%D0%B0%D1%81"/>
                          <pic:cNvPicPr>
                            <a:picLocks noChangeAspect="1" noChangeArrowheads="1"/>
                          </pic:cNvPicPr>
                        </pic:nvPicPr>
                        <pic:blipFill>
                          <a:blip r:embed="rId404" cstate="print"/>
                          <a:srcRect/>
                          <a:stretch>
                            <a:fillRect/>
                          </a:stretch>
                        </pic:blipFill>
                        <pic:spPr bwMode="auto">
                          <a:xfrm>
                            <a:off x="0" y="0"/>
                            <a:ext cx="2352675" cy="171450"/>
                          </a:xfrm>
                          <a:prstGeom prst="rect">
                            <a:avLst/>
                          </a:prstGeom>
                          <a:noFill/>
                          <a:ln w="9525">
                            <a:noFill/>
                            <a:miter lim="800000"/>
                            <a:headEnd/>
                            <a:tailEnd/>
                          </a:ln>
                        </pic:spPr>
                      </pic:pic>
                    </a:graphicData>
                  </a:graphic>
                </wp:inline>
              </w:drawing>
            </w:r>
          </w:p>
        </w:tc>
      </w:tr>
      <w:tr w:rsidR="00A129FD" w:rsidRPr="00AD7490" w:rsidTr="00F47C65">
        <w:trPr>
          <w:trHeight w:val="1139"/>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Коэффициент, учитывающий потери времени на ремонт станка</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81075" cy="342900"/>
                  <wp:effectExtent l="19050" t="0" r="9525" b="0"/>
                  <wp:docPr id="280" name="Рисунок 128" descr="https://www.google.com/chart?cht=tx&amp;chf=bg,s,FFFFFF00&amp;chco=000000&amp;chl=%D0%9A%3D1-%5Cfrac%7B%D0%B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8" descr="https://www.google.com/chart?cht=tx&amp;chf=bg,s,FFFFFF00&amp;chco=000000&amp;chl=%D0%9A%3D1-%5Cfrac%7B%D0%B0%7D%7B100%7D"/>
                          <pic:cNvPicPr>
                            <a:picLocks noChangeAspect="1" noChangeArrowheads="1"/>
                          </pic:cNvPicPr>
                        </pic:nvPicPr>
                        <pic:blipFill>
                          <a:blip r:embed="rId399" cstate="print"/>
                          <a:srcRect/>
                          <a:stretch>
                            <a:fillRect/>
                          </a:stretch>
                        </pic:blipFill>
                        <pic:spPr bwMode="auto">
                          <a:xfrm>
                            <a:off x="0" y="0"/>
                            <a:ext cx="981075" cy="342900"/>
                          </a:xfrm>
                          <a:prstGeom prst="rect">
                            <a:avLst/>
                          </a:prstGeom>
                          <a:noFill/>
                          <a:ln w="9525">
                            <a:noFill/>
                            <a:miter lim="800000"/>
                            <a:headEnd/>
                            <a:tailEnd/>
                          </a:ln>
                        </pic:spPr>
                      </pic:pic>
                    </a:graphicData>
                  </a:graphic>
                </wp:inline>
              </w:drawing>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К</w:t>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71550" cy="314325"/>
                  <wp:effectExtent l="19050" t="0" r="0" b="0"/>
                  <wp:docPr id="281" name="Рисунок 129" descr="https://www.google.com/chart?cht=tx&amp;chf=bg,s,FFFFFF00&amp;chco=000000&amp;chl=1-%5Cfrac%7B6%7D%7B100%7D%3D0%2C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 descr="https://www.google.com/chart?cht=tx&amp;chf=bg,s,FFFFFF00&amp;chco=000000&amp;chl=1-%5Cfrac%7B6%7D%7B100%7D%3D0%2C94"/>
                          <pic:cNvPicPr>
                            <a:picLocks noChangeAspect="1" noChangeArrowheads="1"/>
                          </pic:cNvPicPr>
                        </pic:nvPicPr>
                        <pic:blipFill>
                          <a:blip r:embed="rId405" cstate="print"/>
                          <a:srcRect/>
                          <a:stretch>
                            <a:fillRect/>
                          </a:stretch>
                        </pic:blipFill>
                        <pic:spPr bwMode="auto">
                          <a:xfrm>
                            <a:off x="0" y="0"/>
                            <a:ext cx="971550" cy="314325"/>
                          </a:xfrm>
                          <a:prstGeom prst="rect">
                            <a:avLst/>
                          </a:prstGeom>
                          <a:noFill/>
                          <a:ln w="9525">
                            <a:noFill/>
                            <a:miter lim="800000"/>
                            <a:headEnd/>
                            <a:tailEnd/>
                          </a:ln>
                        </pic:spPr>
                      </pic:pic>
                    </a:graphicData>
                  </a:graphic>
                </wp:inline>
              </w:drawing>
            </w:r>
          </w:p>
        </w:tc>
      </w:tr>
      <w:tr w:rsidR="00A129FD" w:rsidRPr="00AD7490" w:rsidTr="00F47C65">
        <w:trPr>
          <w:trHeight w:val="851"/>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Действительный фонд времени работы оборудования,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19225" cy="171450"/>
                  <wp:effectExtent l="19050" t="0" r="9525" b="0"/>
                  <wp:docPr id="282" name="Рисунок 130" descr="https://www.google.com/chart?cht=tx&amp;chf=bg,s,FFFFFF00&amp;chco=000000&amp;chl=%7BF%7D_%7B%D0%B4%7D%3D%7BF%7D_%7B%D0%BD%7D%C3%97%D0%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0" descr="https://www.google.com/chart?cht=tx&amp;chf=bg,s,FFFFFF00&amp;chco=000000&amp;chl=%7BF%7D_%7B%D0%B4%7D%3D%7BF%7D_%7B%D0%BD%7D%C3%97%D0%9A"/>
                          <pic:cNvPicPr>
                            <a:picLocks noChangeAspect="1" noChangeArrowheads="1"/>
                          </pic:cNvPicPr>
                        </pic:nvPicPr>
                        <pic:blipFill>
                          <a:blip r:embed="rId398" cstate="print"/>
                          <a:srcRect/>
                          <a:stretch>
                            <a:fillRect/>
                          </a:stretch>
                        </pic:blipFill>
                        <pic:spPr bwMode="auto">
                          <a:xfrm>
                            <a:off x="0" y="0"/>
                            <a:ext cx="1419225" cy="171450"/>
                          </a:xfrm>
                          <a:prstGeom prst="rect">
                            <a:avLst/>
                          </a:prstGeom>
                          <a:noFill/>
                          <a:ln w="9525">
                            <a:noFill/>
                            <a:miter lim="800000"/>
                            <a:headEnd/>
                            <a:tailEnd/>
                          </a:ln>
                        </pic:spPr>
                      </pic:pic>
                    </a:graphicData>
                  </a:graphic>
                </wp:inline>
              </w:drawing>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283" name="Рисунок 131"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1"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305050" cy="171450"/>
                  <wp:effectExtent l="19050" t="0" r="0" b="0"/>
                  <wp:docPr id="284" name="Рисунок 132" descr="https://www.google.com/chart?cht=tx&amp;chf=bg,s,FFFFFF00&amp;chco=000000&amp;chl=4048%C3%970%2C94%3D3805%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2" descr="https://www.google.com/chart?cht=tx&amp;chf=bg,s,FFFFFF00&amp;chco=000000&amp;chl=4048%C3%970%2C94%3D3805%5C+%D1%87%D0%B0%D1%81."/>
                          <pic:cNvPicPr>
                            <a:picLocks noChangeAspect="1" noChangeArrowheads="1"/>
                          </pic:cNvPicPr>
                        </pic:nvPicPr>
                        <pic:blipFill>
                          <a:blip r:embed="rId406" cstate="print"/>
                          <a:srcRect/>
                          <a:stretch>
                            <a:fillRect/>
                          </a:stretch>
                        </pic:blipFill>
                        <pic:spPr bwMode="auto">
                          <a:xfrm>
                            <a:off x="0" y="0"/>
                            <a:ext cx="2305050" cy="171450"/>
                          </a:xfrm>
                          <a:prstGeom prst="rect">
                            <a:avLst/>
                          </a:prstGeom>
                          <a:noFill/>
                          <a:ln w="9525">
                            <a:noFill/>
                            <a:miter lim="800000"/>
                            <a:headEnd/>
                            <a:tailEnd/>
                          </a:ln>
                        </pic:spPr>
                      </pic:pic>
                    </a:graphicData>
                  </a:graphic>
                </wp:inline>
              </w:drawing>
            </w:r>
          </w:p>
        </w:tc>
      </w:tr>
      <w:tr w:rsidR="00A129FD" w:rsidRPr="00AD7490" w:rsidTr="00F47C65">
        <w:trPr>
          <w:trHeight w:val="315"/>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Коэффициент выполнения норм</w:t>
            </w: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285" name="Рисунок 133" descr="https://www.google.com/chart?cht=tx&amp;chf=bg,s,FFFFFF00&amp;chco=000000&amp;chl=%7B%D0%9A%7D_%7B%D0%B2%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 descr="https://www.google.com/chart?cht=tx&amp;chf=bg,s,FFFFFF00&amp;chco=000000&amp;chl=%7B%D0%9A%7D_%7B%D0%B2%D0%BD%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r>
      <w:tr w:rsidR="00A129FD" w:rsidRPr="00AD7490" w:rsidTr="00F47C65">
        <w:trPr>
          <w:trHeight w:val="1569"/>
        </w:trPr>
        <w:tc>
          <w:tcPr>
            <w:tcW w:w="5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10</w:t>
            </w:r>
          </w:p>
        </w:tc>
        <w:tc>
          <w:tcPr>
            <w:tcW w:w="36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Годовая производственная мощность участка, шт.</w:t>
            </w:r>
          </w:p>
          <w:p w:rsidR="00A129FD" w:rsidRPr="00AD7490" w:rsidRDefault="00A129FD" w:rsidP="00F47C65">
            <w:pPr>
              <w:pStyle w:val="c10"/>
              <w:spacing w:before="0" w:beforeAutospacing="0" w:after="0" w:afterAutospacing="0"/>
              <w:jc w:val="center"/>
              <w:rPr>
                <w:color w:val="000000"/>
                <w:sz w:val="28"/>
                <w:szCs w:val="28"/>
              </w:rPr>
            </w:pPr>
          </w:p>
        </w:tc>
        <w:tc>
          <w:tcPr>
            <w:tcW w:w="19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676275" cy="200025"/>
                  <wp:effectExtent l="19050" t="0" r="9525" b="0"/>
                  <wp:docPr id="286" name="Рисунок 134" descr="https://www.google.com/chart?cht=tx&amp;chf=bg,s,FFFFFF00&amp;chco=000000&amp;chl=%7B%D0%9C%7D_%7B%D0%BE%D0%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4" descr="https://www.google.com/chart?cht=tx&amp;chf=bg,s,FFFFFF00&amp;chco=000000&amp;chl=%7B%D0%9C%7D_%7B%D0%BE%D0%B1%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36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295525" cy="371475"/>
                  <wp:effectExtent l="19050" t="0" r="9525" b="0"/>
                  <wp:docPr id="287" name="Рисунок 135" descr="https://www.google.com/chart?cht=tx&amp;chf=bg,s,FFFFFF00&amp;chco=000000&amp;chl=%5Cfrac%7B12%C3%973805%C3%971%7D%7B0%2C1%7D%3D456600%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5" descr="https://www.google.com/chart?cht=tx&amp;chf=bg,s,FFFFFF00&amp;chco=000000&amp;chl=%5Cfrac%7B12%C3%973805%C3%971%7D%7B0%2C1%7D%3D456600%5C+%D1%88%D1%82."/>
                          <pic:cNvPicPr>
                            <a:picLocks noChangeAspect="1" noChangeArrowheads="1"/>
                          </pic:cNvPicPr>
                        </pic:nvPicPr>
                        <pic:blipFill>
                          <a:blip r:embed="rId407" cstate="print"/>
                          <a:srcRect/>
                          <a:stretch>
                            <a:fillRect/>
                          </a:stretch>
                        </pic:blipFill>
                        <pic:spPr bwMode="auto">
                          <a:xfrm>
                            <a:off x="0" y="0"/>
                            <a:ext cx="2295525" cy="371475"/>
                          </a:xfrm>
                          <a:prstGeom prst="rect">
                            <a:avLst/>
                          </a:prstGeom>
                          <a:noFill/>
                          <a:ln w="9525">
                            <a:noFill/>
                            <a:miter lim="800000"/>
                            <a:headEnd/>
                            <a:tailEnd/>
                          </a:ln>
                        </pic:spPr>
                      </pic:pic>
                    </a:graphicData>
                  </a:graphic>
                </wp:inline>
              </w:drawing>
            </w:r>
          </w:p>
        </w:tc>
      </w:tr>
    </w:tbl>
    <w:p w:rsidR="00A129FD" w:rsidRPr="00AD7490" w:rsidRDefault="00A129FD" w:rsidP="00A129FD">
      <w:pPr>
        <w:jc w:val="both"/>
        <w:rPr>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Задача 1</w:t>
      </w:r>
    </w:p>
    <w:p w:rsidR="00A129FD" w:rsidRPr="00AD7490" w:rsidRDefault="00A129FD" w:rsidP="00A129FD">
      <w:pPr>
        <w:jc w:val="both"/>
        <w:rPr>
          <w:color w:val="000000"/>
          <w:sz w:val="28"/>
          <w:szCs w:val="28"/>
        </w:rPr>
      </w:pPr>
      <w:r w:rsidRPr="00AD7490">
        <w:rPr>
          <w:color w:val="000000"/>
          <w:sz w:val="28"/>
          <w:szCs w:val="28"/>
        </w:rPr>
        <w:t>        На токарном участке установлено </w:t>
      </w:r>
      <w:r w:rsidRPr="00AD7490">
        <w:rPr>
          <w:b/>
          <w:bCs/>
          <w:i/>
          <w:iCs/>
          <w:color w:val="000000"/>
          <w:sz w:val="28"/>
          <w:szCs w:val="28"/>
        </w:rPr>
        <w:t>13 станков</w:t>
      </w:r>
      <w:r w:rsidRPr="00AD7490">
        <w:rPr>
          <w:color w:val="000000"/>
          <w:sz w:val="28"/>
          <w:szCs w:val="28"/>
        </w:rPr>
        <w:t>. Участок работает в 2 смены по 8 часов. Станкоемкость составляет 5 мин. Потери времени на ремонт 4%. В году 250 рабочих дня. Коэффициент выполнения норм равен 1. Найти годовую производственную мощность участка.</w:t>
      </w:r>
    </w:p>
    <w:p w:rsidR="00A129FD" w:rsidRPr="00AD7490" w:rsidRDefault="00A129FD" w:rsidP="00A129FD">
      <w:pPr>
        <w:jc w:val="both"/>
        <w:rPr>
          <w:color w:val="000000"/>
          <w:sz w:val="28"/>
          <w:szCs w:val="28"/>
        </w:rPr>
      </w:pPr>
      <w:r w:rsidRPr="00AD7490">
        <w:rPr>
          <w:color w:val="000000"/>
          <w:sz w:val="28"/>
          <w:szCs w:val="28"/>
        </w:rPr>
        <w:t>        Результаты расчетов оформить в таблице. Сделать вывод.</w:t>
      </w:r>
    </w:p>
    <w:p w:rsidR="00A129FD" w:rsidRPr="00AD7490" w:rsidRDefault="00A129FD" w:rsidP="00A129FD">
      <w:pPr>
        <w:jc w:val="both"/>
        <w:rPr>
          <w:color w:val="000000"/>
          <w:sz w:val="28"/>
          <w:szCs w:val="28"/>
        </w:rPr>
      </w:pPr>
      <w:r w:rsidRPr="00AD7490">
        <w:rPr>
          <w:color w:val="000000"/>
          <w:sz w:val="28"/>
          <w:szCs w:val="28"/>
        </w:rPr>
        <w:t>Таблица 5.2 – Расчет годовой производственной мощности участка</w:t>
      </w:r>
    </w:p>
    <w:tbl>
      <w:tblPr>
        <w:tblW w:w="9818" w:type="dxa"/>
        <w:tblInd w:w="-116" w:type="dxa"/>
        <w:tblCellMar>
          <w:top w:w="15" w:type="dxa"/>
          <w:left w:w="15" w:type="dxa"/>
          <w:bottom w:w="15" w:type="dxa"/>
          <w:right w:w="15" w:type="dxa"/>
        </w:tblCellMar>
        <w:tblLook w:val="04A0"/>
      </w:tblPr>
      <w:tblGrid>
        <w:gridCol w:w="799"/>
        <w:gridCol w:w="3251"/>
        <w:gridCol w:w="2680"/>
        <w:gridCol w:w="3088"/>
      </w:tblGrid>
      <w:tr w:rsidR="00A129FD" w:rsidRPr="00AD7490" w:rsidTr="00F47C65">
        <w:trPr>
          <w:trHeight w:val="260"/>
        </w:trPr>
        <w:tc>
          <w:tcPr>
            <w:tcW w:w="5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33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7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Обозначения</w:t>
            </w:r>
          </w:p>
        </w:tc>
        <w:tc>
          <w:tcPr>
            <w:tcW w:w="31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272"/>
        </w:trPr>
        <w:tc>
          <w:tcPr>
            <w:tcW w:w="5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3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27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31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272"/>
        </w:trPr>
        <w:tc>
          <w:tcPr>
            <w:tcW w:w="5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3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p>
        </w:tc>
        <w:tc>
          <w:tcPr>
            <w:tcW w:w="27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04825" cy="171450"/>
                  <wp:effectExtent l="0" t="0" r="9525" b="0"/>
                  <wp:docPr id="288" name="Рисунок 136" descr="https://www.google.com/chart?cht=tx&amp;chf=bg,s,FFFFFF00&amp;chco=000000&amp;chl=%7BS%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6" descr="https://www.google.com/chart?cht=tx&amp;chf=bg,s,FFFFFF00&amp;chco=000000&amp;chl=%7BS%7D_%7B%D1%81%D1%82%7D"/>
                          <pic:cNvPicPr>
                            <a:picLocks noChangeAspect="1" noChangeArrowheads="1"/>
                          </pic:cNvPicPr>
                        </pic:nvPicPr>
                        <pic:blipFill>
                          <a:blip r:embed="rId401" cstate="print"/>
                          <a:srcRect/>
                          <a:stretch>
                            <a:fillRect/>
                          </a:stretch>
                        </pic:blipFill>
                        <pic:spPr bwMode="auto">
                          <a:xfrm>
                            <a:off x="0" y="0"/>
                            <a:ext cx="504825" cy="171450"/>
                          </a:xfrm>
                          <a:prstGeom prst="rect">
                            <a:avLst/>
                          </a:prstGeom>
                          <a:noFill/>
                          <a:ln w="9525">
                            <a:noFill/>
                            <a:miter lim="800000"/>
                            <a:headEnd/>
                            <a:tailEnd/>
                          </a:ln>
                        </pic:spPr>
                      </pic:pic>
                    </a:graphicData>
                  </a:graphic>
                </wp:inline>
              </w:drawing>
            </w:r>
          </w:p>
        </w:tc>
        <w:tc>
          <w:tcPr>
            <w:tcW w:w="31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60"/>
        </w:trPr>
        <w:tc>
          <w:tcPr>
            <w:tcW w:w="5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2</w:t>
            </w:r>
          </w:p>
        </w:tc>
        <w:tc>
          <w:tcPr>
            <w:tcW w:w="33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Режим работы</w:t>
            </w:r>
          </w:p>
        </w:tc>
        <w:tc>
          <w:tcPr>
            <w:tcW w:w="27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31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2"/>
        </w:trPr>
        <w:tc>
          <w:tcPr>
            <w:tcW w:w="5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33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Станкоёмкость, мин</w:t>
            </w:r>
          </w:p>
        </w:tc>
        <w:tc>
          <w:tcPr>
            <w:tcW w:w="27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76250" cy="161925"/>
                  <wp:effectExtent l="19050" t="0" r="0" b="0"/>
                  <wp:docPr id="289" name="Рисунок 137" descr="https://www.google.com/chart?cht=tx&amp;chf=bg,s,FFFFFF00&amp;chco=000000&amp;chl=%7Bt%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7" descr="https://www.google.com/chart?cht=tx&amp;chf=bg,s,FFFFFF00&amp;chco=000000&amp;chl=%7Bt%7D_%7B%D1%81%D1%82%7D"/>
                          <pic:cNvPicPr>
                            <a:picLocks noChangeAspect="1" noChangeArrowheads="1"/>
                          </pic:cNvPicPr>
                        </pic:nvPicPr>
                        <pic:blipFill>
                          <a:blip r:embed="rId402" cstate="print"/>
                          <a:srcRect/>
                          <a:stretch>
                            <a:fillRect/>
                          </a:stretch>
                        </pic:blipFill>
                        <pic:spPr bwMode="auto">
                          <a:xfrm>
                            <a:off x="0" y="0"/>
                            <a:ext cx="476250" cy="161925"/>
                          </a:xfrm>
                          <a:prstGeom prst="rect">
                            <a:avLst/>
                          </a:prstGeom>
                          <a:noFill/>
                          <a:ln w="9525">
                            <a:noFill/>
                            <a:miter lim="800000"/>
                            <a:headEnd/>
                            <a:tailEnd/>
                          </a:ln>
                        </pic:spPr>
                      </pic:pic>
                    </a:graphicData>
                  </a:graphic>
                </wp:inline>
              </w:drawing>
            </w:r>
          </w:p>
        </w:tc>
        <w:tc>
          <w:tcPr>
            <w:tcW w:w="31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44"/>
        </w:trPr>
        <w:tc>
          <w:tcPr>
            <w:tcW w:w="587"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3314"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установленного оборудования, ед</w:t>
            </w:r>
          </w:p>
        </w:tc>
        <w:tc>
          <w:tcPr>
            <w:tcW w:w="2730"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а</w:t>
            </w:r>
          </w:p>
        </w:tc>
        <w:tc>
          <w:tcPr>
            <w:tcW w:w="3187"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jc w:val="right"/>
        <w:rPr>
          <w:color w:val="000000"/>
          <w:sz w:val="28"/>
          <w:szCs w:val="28"/>
        </w:rPr>
      </w:pPr>
      <w:r w:rsidRPr="00AD7490">
        <w:rPr>
          <w:color w:val="000000"/>
          <w:sz w:val="28"/>
          <w:szCs w:val="28"/>
        </w:rPr>
        <w:t>Продолжение таблицы 5.2</w:t>
      </w:r>
    </w:p>
    <w:tbl>
      <w:tblPr>
        <w:tblW w:w="9831" w:type="dxa"/>
        <w:tblInd w:w="-116" w:type="dxa"/>
        <w:tblCellMar>
          <w:top w:w="15" w:type="dxa"/>
          <w:left w:w="15" w:type="dxa"/>
          <w:bottom w:w="15" w:type="dxa"/>
          <w:right w:w="15" w:type="dxa"/>
        </w:tblCellMar>
        <w:tblLook w:val="04A0"/>
      </w:tblPr>
      <w:tblGrid>
        <w:gridCol w:w="752"/>
        <w:gridCol w:w="4355"/>
        <w:gridCol w:w="1646"/>
        <w:gridCol w:w="3078"/>
      </w:tblGrid>
      <w:tr w:rsidR="00A129FD" w:rsidRPr="00AD7490" w:rsidTr="00F47C65">
        <w:trPr>
          <w:trHeight w:val="283"/>
        </w:trPr>
        <w:tc>
          <w:tcPr>
            <w:tcW w:w="7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3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6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3</w:t>
            </w:r>
          </w:p>
        </w:tc>
        <w:tc>
          <w:tcPr>
            <w:tcW w:w="30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322"/>
        </w:trPr>
        <w:tc>
          <w:tcPr>
            <w:tcW w:w="7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43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рабочих дней в году</w:t>
            </w:r>
          </w:p>
        </w:tc>
        <w:tc>
          <w:tcPr>
            <w:tcW w:w="16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290" name="Рисунок 138" descr="https://www.google.com/chart?cht=tx&amp;chf=bg,s,FFFFFF00&amp;chco=000000&amp;chl=%7B%D0%94%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8" descr="https://www.google.com/chart?cht=tx&amp;chf=bg,s,FFFFFF00&amp;chco=000000&amp;chl=%7B%D0%94%7D_%7B%D1%80%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30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76"/>
        </w:trPr>
        <w:tc>
          <w:tcPr>
            <w:tcW w:w="7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43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Номинальный фонд времени работы оборудования,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200275" cy="200025"/>
                  <wp:effectExtent l="19050" t="0" r="9525" b="0"/>
                  <wp:docPr id="291" name="Рисунок 139" descr="https://www.google.com/chart?cht=tx&amp;chf=bg,s,FFFFFF00&amp;chco=000000&amp;chl=%7BF%7D_%7B%D0%BD%7D%3D%7B%D0%94%7D_%7B%D1%80%7D%C3%97%7BF%7D_%7B%D1%81%7D%C3%97%D1%81%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9" descr="https://www.google.com/chart?cht=tx&amp;chf=bg,s,FFFFFF00&amp;chco=000000&amp;chl=%7BF%7D_%7B%D0%BD%7D%3D%7B%D0%94%7D_%7B%D1%80%7D%C3%97%7BF%7D_%7B%D1%81%7D%C3%97%D1%81%2C"/>
                          <pic:cNvPicPr>
                            <a:picLocks noChangeAspect="1" noChangeArrowheads="1"/>
                          </pic:cNvPicPr>
                        </pic:nvPicPr>
                        <pic:blipFill>
                          <a:blip r:embed="rId397" cstate="print"/>
                          <a:srcRect/>
                          <a:stretch>
                            <a:fillRect/>
                          </a:stretch>
                        </pic:blipFill>
                        <pic:spPr bwMode="auto">
                          <a:xfrm>
                            <a:off x="0" y="0"/>
                            <a:ext cx="2200275" cy="200025"/>
                          </a:xfrm>
                          <a:prstGeom prst="rect">
                            <a:avLst/>
                          </a:prstGeom>
                          <a:noFill/>
                          <a:ln w="9525">
                            <a:noFill/>
                            <a:miter lim="800000"/>
                            <a:headEnd/>
                            <a:tailEnd/>
                          </a:ln>
                        </pic:spPr>
                      </pic:pic>
                    </a:graphicData>
                  </a:graphic>
                </wp:inline>
              </w:drawing>
            </w:r>
          </w:p>
        </w:tc>
        <w:tc>
          <w:tcPr>
            <w:tcW w:w="16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292" name="Рисунок 140" descr="https://www.google.com/chart?cht=tx&amp;chf=bg,s,FFFFFF00&amp;chco=000000&amp;chl=%7BF%7D_%7B%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0" descr="https://www.google.com/chart?cht=tx&amp;chf=bg,s,FFFFFF00&amp;chco=000000&amp;chl=%7BF%7D_%7B%D0%BD%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30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121"/>
        </w:trPr>
        <w:tc>
          <w:tcPr>
            <w:tcW w:w="7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43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Коэффициент, учитывающий потери времени на ремонт станка</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81075" cy="342900"/>
                  <wp:effectExtent l="19050" t="0" r="9525" b="0"/>
                  <wp:docPr id="293" name="Рисунок 141" descr="https://www.google.com/chart?cht=tx&amp;chf=bg,s,FFFFFF00&amp;chco=000000&amp;chl=%D0%9A%3D1-%5Cfrac%7B%D0%B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1" descr="https://www.google.com/chart?cht=tx&amp;chf=bg,s,FFFFFF00&amp;chco=000000&amp;chl=%D0%9A%3D1-%5Cfrac%7B%D0%B0%7D%7B100%7D"/>
                          <pic:cNvPicPr>
                            <a:picLocks noChangeAspect="1" noChangeArrowheads="1"/>
                          </pic:cNvPicPr>
                        </pic:nvPicPr>
                        <pic:blipFill>
                          <a:blip r:embed="rId399" cstate="print"/>
                          <a:srcRect/>
                          <a:stretch>
                            <a:fillRect/>
                          </a:stretch>
                        </pic:blipFill>
                        <pic:spPr bwMode="auto">
                          <a:xfrm>
                            <a:off x="0" y="0"/>
                            <a:ext cx="981075" cy="342900"/>
                          </a:xfrm>
                          <a:prstGeom prst="rect">
                            <a:avLst/>
                          </a:prstGeom>
                          <a:noFill/>
                          <a:ln w="9525">
                            <a:noFill/>
                            <a:miter lim="800000"/>
                            <a:headEnd/>
                            <a:tailEnd/>
                          </a:ln>
                        </pic:spPr>
                      </pic:pic>
                    </a:graphicData>
                  </a:graphic>
                </wp:inline>
              </w:drawing>
            </w:r>
          </w:p>
        </w:tc>
        <w:tc>
          <w:tcPr>
            <w:tcW w:w="16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К</w:t>
            </w:r>
          </w:p>
        </w:tc>
        <w:tc>
          <w:tcPr>
            <w:tcW w:w="30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38"/>
        </w:trPr>
        <w:tc>
          <w:tcPr>
            <w:tcW w:w="7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43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Действительный фонд времени работы оборудования,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19225" cy="171450"/>
                  <wp:effectExtent l="19050" t="0" r="9525" b="0"/>
                  <wp:docPr id="294" name="Рисунок 142" descr="https://www.google.com/chart?cht=tx&amp;chf=bg,s,FFFFFF00&amp;chco=000000&amp;chl=%7BF%7D_%7B%D0%B4%7D%3D%7BF%7D_%7B%D0%BD%7D%C3%97%D0%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2" descr="https://www.google.com/chart?cht=tx&amp;chf=bg,s,FFFFFF00&amp;chco=000000&amp;chl=%7BF%7D_%7B%D0%B4%7D%3D%7BF%7D_%7B%D0%BD%7D%C3%97%D0%9A"/>
                          <pic:cNvPicPr>
                            <a:picLocks noChangeAspect="1" noChangeArrowheads="1"/>
                          </pic:cNvPicPr>
                        </pic:nvPicPr>
                        <pic:blipFill>
                          <a:blip r:embed="rId398" cstate="print"/>
                          <a:srcRect/>
                          <a:stretch>
                            <a:fillRect/>
                          </a:stretch>
                        </pic:blipFill>
                        <pic:spPr bwMode="auto">
                          <a:xfrm>
                            <a:off x="0" y="0"/>
                            <a:ext cx="1419225" cy="171450"/>
                          </a:xfrm>
                          <a:prstGeom prst="rect">
                            <a:avLst/>
                          </a:prstGeom>
                          <a:noFill/>
                          <a:ln w="9525">
                            <a:noFill/>
                            <a:miter lim="800000"/>
                            <a:headEnd/>
                            <a:tailEnd/>
                          </a:ln>
                        </pic:spPr>
                      </pic:pic>
                    </a:graphicData>
                  </a:graphic>
                </wp:inline>
              </w:drawing>
            </w:r>
          </w:p>
        </w:tc>
        <w:tc>
          <w:tcPr>
            <w:tcW w:w="16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295" name="Рисунок 143"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3"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30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10"/>
        </w:trPr>
        <w:tc>
          <w:tcPr>
            <w:tcW w:w="7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43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Коэффициент выполнения норм</w:t>
            </w:r>
          </w:p>
        </w:tc>
        <w:tc>
          <w:tcPr>
            <w:tcW w:w="16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296" name="Рисунок 144" descr="https://www.google.com/chart?cht=tx&amp;chf=bg,s,FFFFFF00&amp;chco=000000&amp;chl=%7B%D0%9A%7D_%7B%D0%B2%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4" descr="https://www.google.com/chart?cht=tx&amp;chf=bg,s,FFFFFF00&amp;chco=000000&amp;chl=%7B%D0%9A%7D_%7B%D0%B2%D0%BD%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30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64"/>
        </w:trPr>
        <w:tc>
          <w:tcPr>
            <w:tcW w:w="7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435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Годовая производственная мощность участка, шт.</w:t>
            </w:r>
          </w:p>
          <w:p w:rsidR="00A129FD" w:rsidRPr="00AD7490" w:rsidRDefault="00A129FD" w:rsidP="00F47C65">
            <w:pPr>
              <w:pStyle w:val="c10"/>
              <w:spacing w:before="0" w:beforeAutospacing="0" w:after="0" w:afterAutospacing="0" w:line="0" w:lineRule="atLeast"/>
              <w:jc w:val="center"/>
              <w:rPr>
                <w:color w:val="000000"/>
                <w:sz w:val="28"/>
                <w:szCs w:val="28"/>
              </w:rPr>
            </w:pPr>
          </w:p>
        </w:tc>
        <w:tc>
          <w:tcPr>
            <w:tcW w:w="16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297" name="Рисунок 145" descr="https://www.google.com/chart?cht=tx&amp;chf=bg,s,FFFFFF00&amp;chco=000000&amp;chl=%7B%D0%9C%7D_%7B%D0%BE%D0%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5" descr="https://www.google.com/chart?cht=tx&amp;chf=bg,s,FFFFFF00&amp;chco=000000&amp;chl=%7B%D0%9C%7D_%7B%D0%BE%D0%B1%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30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jc w:val="both"/>
        <w:rPr>
          <w:color w:val="000000"/>
          <w:sz w:val="28"/>
          <w:szCs w:val="28"/>
        </w:rPr>
      </w:pPr>
      <w:r w:rsidRPr="00AD7490">
        <w:rPr>
          <w:b/>
          <w:bCs/>
          <w:i/>
          <w:iCs/>
          <w:color w:val="000000"/>
          <w:sz w:val="28"/>
          <w:szCs w:val="28"/>
        </w:rPr>
        <w:t>        Пример 2</w:t>
      </w:r>
    </w:p>
    <w:p w:rsidR="00A129FD" w:rsidRPr="00AD7490" w:rsidRDefault="00A129FD" w:rsidP="00A129FD">
      <w:pPr>
        <w:jc w:val="both"/>
        <w:rPr>
          <w:color w:val="000000"/>
          <w:sz w:val="28"/>
          <w:szCs w:val="28"/>
        </w:rPr>
      </w:pPr>
      <w:r w:rsidRPr="00AD7490">
        <w:rPr>
          <w:color w:val="000000"/>
          <w:sz w:val="28"/>
          <w:szCs w:val="28"/>
        </w:rPr>
        <w:t>        На участке установлено 8 станков. Режим работы 2 смены по 8 часов. Станкоемкость составляет 5 мин. Коэффициент выполнения норм 1,2. Количество выходных дней в году 100; количество праздничных дней 12. Потери времени на ремонт станка составляют 4%.</w:t>
      </w:r>
    </w:p>
    <w:p w:rsidR="00A129FD" w:rsidRPr="00AD7490" w:rsidRDefault="00A129FD" w:rsidP="00A129FD">
      <w:pPr>
        <w:jc w:val="both"/>
        <w:rPr>
          <w:color w:val="000000"/>
          <w:sz w:val="28"/>
          <w:szCs w:val="28"/>
        </w:rPr>
      </w:pPr>
      <w:r w:rsidRPr="00AD7490">
        <w:rPr>
          <w:color w:val="000000"/>
          <w:sz w:val="28"/>
          <w:szCs w:val="28"/>
        </w:rPr>
        <w:t>        Определить годовую производственную мощность.</w:t>
      </w:r>
    </w:p>
    <w:p w:rsidR="00A129FD" w:rsidRPr="00AD7490" w:rsidRDefault="00A129FD" w:rsidP="00A129FD">
      <w:pPr>
        <w:jc w:val="both"/>
        <w:rPr>
          <w:color w:val="000000"/>
          <w:sz w:val="28"/>
          <w:szCs w:val="28"/>
        </w:rPr>
      </w:pPr>
      <w:r w:rsidRPr="00AD7490">
        <w:rPr>
          <w:color w:val="000000"/>
          <w:sz w:val="28"/>
          <w:szCs w:val="28"/>
        </w:rPr>
        <w:t>Таблица 5.3 – Расчет годовой производственной мощности участка</w:t>
      </w:r>
    </w:p>
    <w:tbl>
      <w:tblPr>
        <w:tblW w:w="9871" w:type="dxa"/>
        <w:tblInd w:w="-116" w:type="dxa"/>
        <w:tblLayout w:type="fixed"/>
        <w:tblCellMar>
          <w:top w:w="15" w:type="dxa"/>
          <w:left w:w="15" w:type="dxa"/>
          <w:bottom w:w="15" w:type="dxa"/>
          <w:right w:w="15" w:type="dxa"/>
        </w:tblCellMar>
        <w:tblLook w:val="04A0"/>
      </w:tblPr>
      <w:tblGrid>
        <w:gridCol w:w="563"/>
        <w:gridCol w:w="4246"/>
        <w:gridCol w:w="971"/>
        <w:gridCol w:w="4091"/>
      </w:tblGrid>
      <w:tr w:rsidR="00A129FD" w:rsidRPr="00AD7490" w:rsidTr="00F47C65">
        <w:trPr>
          <w:trHeight w:val="287"/>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Обозначения</w:t>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275"/>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установленного оборудования, ед</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04825" cy="171450"/>
                  <wp:effectExtent l="0" t="0" r="9525" b="0"/>
                  <wp:docPr id="298" name="Рисунок 146" descr="https://www.google.com/chart?cht=tx&amp;chf=bg,s,FFFFFF00&amp;chco=000000&amp;chl=%7BS%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6" descr="https://www.google.com/chart?cht=tx&amp;chf=bg,s,FFFFFF00&amp;chco=000000&amp;chl=%7BS%7D_%7B%D1%81%D1%82%7D"/>
                          <pic:cNvPicPr>
                            <a:picLocks noChangeAspect="1" noChangeArrowheads="1"/>
                          </pic:cNvPicPr>
                        </pic:nvPicPr>
                        <pic:blipFill>
                          <a:blip r:embed="rId401" cstate="print"/>
                          <a:srcRect/>
                          <a:stretch>
                            <a:fillRect/>
                          </a:stretch>
                        </pic:blipFill>
                        <pic:spPr bwMode="auto">
                          <a:xfrm>
                            <a:off x="0" y="0"/>
                            <a:ext cx="504825" cy="171450"/>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r>
      <w:tr w:rsidR="00A129FD" w:rsidRPr="00AD7490" w:rsidTr="00F47C65">
        <w:trPr>
          <w:trHeight w:val="314"/>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Режим работы</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с=2 смены; </w:t>
            </w:r>
            <w:r>
              <w:rPr>
                <w:noProof/>
                <w:color w:val="000000"/>
                <w:sz w:val="28"/>
                <w:szCs w:val="28"/>
              </w:rPr>
              <w:drawing>
                <wp:inline distT="0" distB="0" distL="0" distR="0">
                  <wp:extent cx="333375" cy="161925"/>
                  <wp:effectExtent l="19050" t="0" r="9525" b="0"/>
                  <wp:docPr id="299" name="Рисунок 147" descr="https://www.google.com/chart?cht=tx&amp;chf=bg,s,FFFFFF00&amp;chco=000000&amp;chl=%7BF%7D_%7B%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7" descr="https://www.google.com/chart?cht=tx&amp;chf=bg,s,FFFFFF00&amp;chco=000000&amp;chl=%7BF%7D_%7B%D1%81%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AD7490">
              <w:rPr>
                <w:rStyle w:val="c6"/>
                <w:color w:val="000000"/>
                <w:sz w:val="28"/>
                <w:szCs w:val="28"/>
              </w:rPr>
              <w:t>=8 час</w:t>
            </w:r>
          </w:p>
        </w:tc>
      </w:tr>
      <w:tr w:rsidR="00A129FD" w:rsidRPr="00AD7490" w:rsidTr="00F47C65">
        <w:trPr>
          <w:trHeight w:val="615"/>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Станкоёмкость, мин</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76250" cy="161925"/>
                  <wp:effectExtent l="19050" t="0" r="0" b="0"/>
                  <wp:docPr id="300" name="Рисунок 148" descr="https://www.google.com/chart?cht=tx&amp;chf=bg,s,FFFFFF00&amp;chco=000000&amp;chl=%7Bt%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8" descr="https://www.google.com/chart?cht=tx&amp;chf=bg,s,FFFFFF00&amp;chco=000000&amp;chl=%7Bt%7D_%7B%D1%81%D1%82%7D"/>
                          <pic:cNvPicPr>
                            <a:picLocks noChangeAspect="1" noChangeArrowheads="1"/>
                          </pic:cNvPicPr>
                        </pic:nvPicPr>
                        <pic:blipFill>
                          <a:blip r:embed="rId402" cstate="print"/>
                          <a:srcRect/>
                          <a:stretch>
                            <a:fillRect/>
                          </a:stretch>
                        </pic:blipFill>
                        <pic:spPr bwMode="auto">
                          <a:xfrm>
                            <a:off x="0" y="0"/>
                            <a:ext cx="476250" cy="1619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5 мин.=</w:t>
            </w:r>
            <w:r>
              <w:rPr>
                <w:noProof/>
                <w:color w:val="000000"/>
                <w:sz w:val="28"/>
                <w:szCs w:val="28"/>
              </w:rPr>
              <w:drawing>
                <wp:inline distT="0" distB="0" distL="0" distR="0">
                  <wp:extent cx="1419225" cy="342900"/>
                  <wp:effectExtent l="19050" t="0" r="9525" b="0"/>
                  <wp:docPr id="301" name="Рисунок 149" descr="https://www.google.com/chart?cht=tx&amp;chf=bg,s,FFFFFF00&amp;chco=000000&amp;chl=%5Cfrac%7B5%7D%7B60%3D0%2C083%5C+%D1%87%D0%B0%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9" descr="https://www.google.com/chart?cht=tx&amp;chf=bg,s,FFFFFF00&amp;chco=000000&amp;chl=%5Cfrac%7B5%7D%7B60%3D0%2C083%5C+%D1%87%D0%B0%D1%81.%7D"/>
                          <pic:cNvPicPr>
                            <a:picLocks noChangeAspect="1" noChangeArrowheads="1"/>
                          </pic:cNvPicPr>
                        </pic:nvPicPr>
                        <pic:blipFill>
                          <a:blip r:embed="rId408" cstate="print"/>
                          <a:srcRect/>
                          <a:stretch>
                            <a:fillRect/>
                          </a:stretch>
                        </pic:blipFill>
                        <pic:spPr bwMode="auto">
                          <a:xfrm>
                            <a:off x="0" y="0"/>
                            <a:ext cx="1419225" cy="342900"/>
                          </a:xfrm>
                          <a:prstGeom prst="rect">
                            <a:avLst/>
                          </a:prstGeom>
                          <a:noFill/>
                          <a:ln w="9525">
                            <a:noFill/>
                            <a:miter lim="800000"/>
                            <a:headEnd/>
                            <a:tailEnd/>
                          </a:ln>
                        </pic:spPr>
                      </pic:pic>
                    </a:graphicData>
                  </a:graphic>
                </wp:inline>
              </w:drawing>
            </w:r>
          </w:p>
        </w:tc>
      </w:tr>
      <w:tr w:rsidR="00A129FD" w:rsidRPr="00AD7490" w:rsidTr="00F47C65">
        <w:trPr>
          <w:trHeight w:val="327"/>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Коэффициент выполнения норм</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302" name="Рисунок 150" descr="https://www.google.com/chart?cht=tx&amp;chf=bg,s,FFFFFF00&amp;chco=000000&amp;chl=%7B%D0%9A%7D_%7B%D0%B2%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0" descr="https://www.google.com/chart?cht=tx&amp;chf=bg,s,FFFFFF00&amp;chco=000000&amp;chl=%7B%D0%9A%7D_%7B%D0%B2%D0%BD%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r>
      <w:tr w:rsidR="00A129FD" w:rsidRPr="00AD7490" w:rsidTr="00F47C65">
        <w:trPr>
          <w:trHeight w:val="327"/>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календарных дней в году</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303" name="Рисунок 151" descr="https://www.google.com/chart?cht=tx&amp;chf=bg,s,FFFFFF00&amp;chco=000000&amp;chl=%7B%D0%94%7D_%7B%D0%BA%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1" descr="https://www.google.com/chart?cht=tx&amp;chf=bg,s,FFFFFF00&amp;chco=000000&amp;chl=%7B%D0%94%7D_%7B%D0%BA%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365 дней</w:t>
            </w:r>
          </w:p>
        </w:tc>
      </w:tr>
      <w:tr w:rsidR="00A129FD" w:rsidRPr="00AD7490" w:rsidTr="00F47C65">
        <w:trPr>
          <w:trHeight w:val="314"/>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выходных дней в году</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304" name="Рисунок 152" descr="https://www.google.com/chart?cht=tx&amp;chf=bg,s,FFFFFF00&amp;chco=000000&amp;chl=%7B%D0%94%7D_%7B%D0%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2" descr="https://www.google.com/chart?cht=tx&amp;chf=bg,s,FFFFFF00&amp;chco=000000&amp;chl=%7B%D0%94%7D_%7B%D0%B2%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100 дней</w:t>
            </w:r>
          </w:p>
        </w:tc>
      </w:tr>
      <w:tr w:rsidR="00A129FD" w:rsidRPr="00AD7490" w:rsidTr="00F47C65">
        <w:trPr>
          <w:trHeight w:val="327"/>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праздничных дней</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305" name="Рисунок 153" descr="https://www.google.com/chart?cht=tx&amp;chf=bg,s,FFFFFF00&amp;chco=000000&amp;chl=%7B%D0%94%7D_%7B%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3" descr="https://www.google.com/chart?cht=tx&amp;chf=bg,s,FFFFFF00&amp;chco=000000&amp;chl=%7B%D0%94%7D_%7B%D0%BF%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 дней</w:t>
            </w:r>
          </w:p>
        </w:tc>
      </w:tr>
      <w:tr w:rsidR="00A129FD" w:rsidRPr="00AD7490" w:rsidTr="00F47C65">
        <w:trPr>
          <w:trHeight w:val="627"/>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8</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Количество рабочих дней в году</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533650" cy="209550"/>
                  <wp:effectExtent l="19050" t="0" r="0" b="0"/>
                  <wp:docPr id="306" name="Рисунок 154" descr="https://www.google.com/chart?cht=tx&amp;chf=bg,s,FFFFFF00&amp;chco=000000&amp;chl=%7B%D0%94%7D_%7B%D1%80%7D%3D%7B%D0%94%7D_%7B%D0%BA%7D-%28%7B%D0%94%7D_%7B%D0%B2%7D%2B%7B%D0%94%7D_%7B%D0%BF%7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4" descr="https://www.google.com/chart?cht=tx&amp;chf=bg,s,FFFFFF00&amp;chco=000000&amp;chl=%7B%D0%94%7D_%7B%D1%80%7D%3D%7B%D0%94%7D_%7B%D0%BA%7D-%28%7B%D0%94%7D_%7B%D0%B2%7D%2B%7B%D0%94%7D_%7B%D0%BF%7D%29"/>
                          <pic:cNvPicPr>
                            <a:picLocks noChangeAspect="1" noChangeArrowheads="1"/>
                          </pic:cNvPicPr>
                        </pic:nvPicPr>
                        <pic:blipFill>
                          <a:blip r:embed="rId409" cstate="print"/>
                          <a:srcRect/>
                          <a:stretch>
                            <a:fillRect/>
                          </a:stretch>
                        </pic:blipFill>
                        <pic:spPr bwMode="auto">
                          <a:xfrm>
                            <a:off x="0" y="0"/>
                            <a:ext cx="2533650" cy="209550"/>
                          </a:xfrm>
                          <a:prstGeom prst="rect">
                            <a:avLst/>
                          </a:prstGeom>
                          <a:noFill/>
                          <a:ln w="9525">
                            <a:noFill/>
                            <a:miter lim="800000"/>
                            <a:headEnd/>
                            <a:tailEnd/>
                          </a:ln>
                        </pic:spPr>
                      </pic:pic>
                    </a:graphicData>
                  </a:graphic>
                </wp:inline>
              </w:drawing>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307" name="Рисунок 155" descr="https://www.google.com/chart?cht=tx&amp;chf=bg,s,FFFFFF00&amp;chco=000000&amp;chl=%7B%D0%94%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5" descr="https://www.google.com/chart?cht=tx&amp;chf=bg,s,FFFFFF00&amp;chco=000000&amp;chl=%7B%D0%94%7D_%7B%D1%80%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365 – (100+12)=253 дня</w:t>
            </w:r>
          </w:p>
        </w:tc>
      </w:tr>
      <w:tr w:rsidR="00A129FD" w:rsidRPr="00AD7490" w:rsidTr="00F47C65">
        <w:trPr>
          <w:trHeight w:val="902"/>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Номинальный фонд времени работы оборудования,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095625" cy="200025"/>
                  <wp:effectExtent l="19050" t="0" r="9525" b="0"/>
                  <wp:docPr id="308" name="Рисунок 156" descr="https://www.google.com/chart?cht=tx&amp;chf=bg,s,FFFFFF00&amp;chco=000000&amp;chl=%7BF%7D_%7B%D0%BD%7D%3D%7B%D0%94%7D_%7B%D1%80%7D%C3%97%7BF%7D_%7B%D1%81%7D%C3%97%D1%81%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6" descr="https://www.google.com/chart?cht=tx&amp;chf=bg,s,FFFFFF00&amp;chco=000000&amp;chl=%7BF%7D_%7B%D0%BD%7D%3D%7B%D0%94%7D_%7B%D1%80%7D%C3%97%7BF%7D_%7B%D1%81%7D%C3%97%D1%81%2C%5C+%D1%87%D0%B0%D1%81."/>
                          <pic:cNvPicPr>
                            <a:picLocks noChangeAspect="1" noChangeArrowheads="1"/>
                          </pic:cNvPicPr>
                        </pic:nvPicPr>
                        <pic:blipFill>
                          <a:blip r:embed="rId410" cstate="print"/>
                          <a:srcRect/>
                          <a:stretch>
                            <a:fillRect/>
                          </a:stretch>
                        </pic:blipFill>
                        <pic:spPr bwMode="auto">
                          <a:xfrm>
                            <a:off x="0" y="0"/>
                            <a:ext cx="3095625" cy="200025"/>
                          </a:xfrm>
                          <a:prstGeom prst="rect">
                            <a:avLst/>
                          </a:prstGeom>
                          <a:noFill/>
                          <a:ln w="9525">
                            <a:noFill/>
                            <a:miter lim="800000"/>
                            <a:headEnd/>
                            <a:tailEnd/>
                          </a:ln>
                        </pic:spPr>
                      </pic:pic>
                    </a:graphicData>
                  </a:graphic>
                </wp:inline>
              </w:drawing>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309" name="Рисунок 157" descr="https://www.google.com/chart?cht=tx&amp;chf=bg,s,FFFFFF00&amp;chco=000000&amp;chl=%7BF%7D_%7B%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7" descr="https://www.google.com/chart?cht=tx&amp;chf=bg,s,FFFFFF00&amp;chco=000000&amp;chl=%7BF%7D_%7B%D0%BD%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352675" cy="171450"/>
                  <wp:effectExtent l="19050" t="0" r="9525" b="0"/>
                  <wp:docPr id="310" name="Рисунок 158" descr="https://www.google.com/chart?cht=tx&amp;chf=bg,s,FFFFFF00&amp;chco=000000&amp;chl=253%C3%978%C3%972%3D4048%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8" descr="https://www.google.com/chart?cht=tx&amp;chf=bg,s,FFFFFF00&amp;chco=000000&amp;chl=253%C3%978%C3%972%3D4048%5C+%D1%87%D0%B0%D1%81"/>
                          <pic:cNvPicPr>
                            <a:picLocks noChangeAspect="1" noChangeArrowheads="1"/>
                          </pic:cNvPicPr>
                        </pic:nvPicPr>
                        <pic:blipFill>
                          <a:blip r:embed="rId404" cstate="print"/>
                          <a:srcRect/>
                          <a:stretch>
                            <a:fillRect/>
                          </a:stretch>
                        </pic:blipFill>
                        <pic:spPr bwMode="auto">
                          <a:xfrm>
                            <a:off x="0" y="0"/>
                            <a:ext cx="2352675" cy="171450"/>
                          </a:xfrm>
                          <a:prstGeom prst="rect">
                            <a:avLst/>
                          </a:prstGeom>
                          <a:noFill/>
                          <a:ln w="9525">
                            <a:noFill/>
                            <a:miter lim="800000"/>
                            <a:headEnd/>
                            <a:tailEnd/>
                          </a:ln>
                        </pic:spPr>
                      </pic:pic>
                    </a:graphicData>
                  </a:graphic>
                </wp:inline>
              </w:drawing>
            </w:r>
          </w:p>
        </w:tc>
      </w:tr>
      <w:tr w:rsidR="00A129FD" w:rsidRPr="00AD7490" w:rsidTr="00F47C65">
        <w:trPr>
          <w:trHeight w:val="287"/>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Потери времени на ремонт станка, %</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а</w:t>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1124"/>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Коэффициент, учитывающий потери времени на ремонт станка</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81075" cy="342900"/>
                  <wp:effectExtent l="19050" t="0" r="9525" b="0"/>
                  <wp:docPr id="311" name="Рисунок 159" descr="https://www.google.com/chart?cht=tx&amp;chf=bg,s,FFFFFF00&amp;chco=000000&amp;chl=%D0%9A%3D1-%5Cfrac%7B%D0%B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9" descr="https://www.google.com/chart?cht=tx&amp;chf=bg,s,FFFFFF00&amp;chco=000000&amp;chl=%D0%9A%3D1-%5Cfrac%7B%D0%B0%7D%7B100%7D"/>
                          <pic:cNvPicPr>
                            <a:picLocks noChangeAspect="1" noChangeArrowheads="1"/>
                          </pic:cNvPicPr>
                        </pic:nvPicPr>
                        <pic:blipFill>
                          <a:blip r:embed="rId399" cstate="print"/>
                          <a:srcRect/>
                          <a:stretch>
                            <a:fillRect/>
                          </a:stretch>
                        </pic:blipFill>
                        <pic:spPr bwMode="auto">
                          <a:xfrm>
                            <a:off x="0" y="0"/>
                            <a:ext cx="981075" cy="342900"/>
                          </a:xfrm>
                          <a:prstGeom prst="rect">
                            <a:avLst/>
                          </a:prstGeom>
                          <a:noFill/>
                          <a:ln w="9525">
                            <a:noFill/>
                            <a:miter lim="800000"/>
                            <a:headEnd/>
                            <a:tailEnd/>
                          </a:ln>
                        </pic:spPr>
                      </pic:pic>
                    </a:graphicData>
                  </a:graphic>
                </wp:inline>
              </w:drawing>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К</w:t>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47800" cy="314325"/>
                  <wp:effectExtent l="19050" t="0" r="0" b="0"/>
                  <wp:docPr id="312" name="Рисунок 160" descr="https://www.google.com/chart?cht=tx&amp;chf=bg,s,FFFFFF00&amp;chco=000000&amp;chl=%D0%9A%3D1-%5Cfrac%7B4%7D%7B100%7D%3D0%2C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0" descr="https://www.google.com/chart?cht=tx&amp;chf=bg,s,FFFFFF00&amp;chco=000000&amp;chl=%D0%9A%3D1-%5Cfrac%7B4%7D%7B100%7D%3D0%2C96"/>
                          <pic:cNvPicPr>
                            <a:picLocks noChangeAspect="1" noChangeArrowheads="1"/>
                          </pic:cNvPicPr>
                        </pic:nvPicPr>
                        <pic:blipFill>
                          <a:blip r:embed="rId411" cstate="print"/>
                          <a:srcRect/>
                          <a:stretch>
                            <a:fillRect/>
                          </a:stretch>
                        </pic:blipFill>
                        <pic:spPr bwMode="auto">
                          <a:xfrm>
                            <a:off x="0" y="0"/>
                            <a:ext cx="1447800" cy="314325"/>
                          </a:xfrm>
                          <a:prstGeom prst="rect">
                            <a:avLst/>
                          </a:prstGeom>
                          <a:noFill/>
                          <a:ln w="9525">
                            <a:noFill/>
                            <a:miter lim="800000"/>
                            <a:headEnd/>
                            <a:tailEnd/>
                          </a:ln>
                        </pic:spPr>
                      </pic:pic>
                    </a:graphicData>
                  </a:graphic>
                </wp:inline>
              </w:drawing>
            </w:r>
          </w:p>
        </w:tc>
      </w:tr>
      <w:tr w:rsidR="00A129FD" w:rsidRPr="00AD7490" w:rsidTr="00F47C65">
        <w:trPr>
          <w:trHeight w:val="862"/>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Действительный (эффективный) фонд времени работы оборудования,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324100" cy="171450"/>
                  <wp:effectExtent l="19050" t="0" r="0" b="0"/>
                  <wp:docPr id="313" name="Рисунок 161" descr="https://www.google.com/chart?cht=tx&amp;chf=bg,s,FFFFFF00&amp;chco=000000&amp;chl=%7BF%7D_%7B%D0%B4%7D%3D%7BF%7D_%7B%D0%BD%7D%C3%97%D0%9A%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1" descr="https://www.google.com/chart?cht=tx&amp;chf=bg,s,FFFFFF00&amp;chco=000000&amp;chl=%7BF%7D_%7B%D0%B4%7D%3D%7BF%7D_%7B%D0%BD%7D%C3%97%D0%9A%2C%5C+%D1%87%D0%B0%D1%81"/>
                          <pic:cNvPicPr>
                            <a:picLocks noChangeAspect="1" noChangeArrowheads="1"/>
                          </pic:cNvPicPr>
                        </pic:nvPicPr>
                        <pic:blipFill>
                          <a:blip r:embed="rId412" cstate="print"/>
                          <a:srcRect/>
                          <a:stretch>
                            <a:fillRect/>
                          </a:stretch>
                        </pic:blipFill>
                        <pic:spPr bwMode="auto">
                          <a:xfrm>
                            <a:off x="0" y="0"/>
                            <a:ext cx="2324100" cy="171450"/>
                          </a:xfrm>
                          <a:prstGeom prst="rect">
                            <a:avLst/>
                          </a:prstGeom>
                          <a:noFill/>
                          <a:ln w="9525">
                            <a:noFill/>
                            <a:miter lim="800000"/>
                            <a:headEnd/>
                            <a:tailEnd/>
                          </a:ln>
                        </pic:spPr>
                      </pic:pic>
                    </a:graphicData>
                  </a:graphic>
                </wp:inline>
              </w:drawing>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314" name="Рисунок 162"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2"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514600" cy="171450"/>
                  <wp:effectExtent l="19050" t="0" r="0" b="0"/>
                  <wp:docPr id="315" name="Рисунок 163" descr="https://www.google.com/chart?cht=tx&amp;chf=bg,s,FFFFFF00&amp;chco=000000&amp;chl=4048%C3%970%2C96%3D3886%2C08%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3" descr="https://www.google.com/chart?cht=tx&amp;chf=bg,s,FFFFFF00&amp;chco=000000&amp;chl=4048%C3%970%2C96%3D3886%2C08%5C+%D1%87%D0%B0%D1%81."/>
                          <pic:cNvPicPr>
                            <a:picLocks noChangeAspect="1" noChangeArrowheads="1"/>
                          </pic:cNvPicPr>
                        </pic:nvPicPr>
                        <pic:blipFill>
                          <a:blip r:embed="rId413" cstate="print"/>
                          <a:srcRect/>
                          <a:stretch>
                            <a:fillRect/>
                          </a:stretch>
                        </pic:blipFill>
                        <pic:spPr bwMode="auto">
                          <a:xfrm>
                            <a:off x="0" y="0"/>
                            <a:ext cx="2514600" cy="171450"/>
                          </a:xfrm>
                          <a:prstGeom prst="rect">
                            <a:avLst/>
                          </a:prstGeom>
                          <a:noFill/>
                          <a:ln w="9525">
                            <a:noFill/>
                            <a:miter lim="800000"/>
                            <a:headEnd/>
                            <a:tailEnd/>
                          </a:ln>
                        </pic:spPr>
                      </pic:pic>
                    </a:graphicData>
                  </a:graphic>
                </wp:inline>
              </w:drawing>
            </w:r>
          </w:p>
        </w:tc>
      </w:tr>
      <w:tr w:rsidR="00A129FD" w:rsidRPr="00AD7490" w:rsidTr="00F47C65">
        <w:trPr>
          <w:trHeight w:val="327"/>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Коэффициент выполнения норм</w:t>
            </w: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316" name="Рисунок 164" descr="https://www.google.com/chart?cht=tx&amp;chf=bg,s,FFFFFF00&amp;chco=000000&amp;chl=%7B%D0%9A%7D_%7B%D0%B2%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 descr="https://www.google.com/chart?cht=tx&amp;chf=bg,s,FFFFFF00&amp;chco=000000&amp;chl=%7B%D0%9A%7D_%7B%D0%B2%D0%BD%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r>
      <w:tr w:rsidR="00A129FD" w:rsidRPr="00AD7490" w:rsidTr="00F47C65">
        <w:trPr>
          <w:trHeight w:val="862"/>
        </w:trPr>
        <w:tc>
          <w:tcPr>
            <w:tcW w:w="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c>
          <w:tcPr>
            <w:tcW w:w="42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Годовая производственная мощность участка, шт.</w:t>
            </w:r>
          </w:p>
          <w:p w:rsidR="00A129FD" w:rsidRPr="00AD7490" w:rsidRDefault="00A129FD" w:rsidP="00F47C65">
            <w:pPr>
              <w:pStyle w:val="c10"/>
              <w:spacing w:before="0" w:beforeAutospacing="0" w:after="0" w:afterAutospacing="0" w:line="0" w:lineRule="atLeast"/>
              <w:jc w:val="center"/>
              <w:rPr>
                <w:color w:val="000000"/>
                <w:sz w:val="28"/>
                <w:szCs w:val="28"/>
              </w:rPr>
            </w:pPr>
          </w:p>
        </w:tc>
        <w:tc>
          <w:tcPr>
            <w:tcW w:w="9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317" name="Рисунок 165" descr="https://www.google.com/chart?cht=tx&amp;chf=bg,s,FFFFFF00&amp;chco=000000&amp;chl=%7B%D0%9C%7D_%7B%D0%BE%D0%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5" descr="https://www.google.com/chart?cht=tx&amp;chf=bg,s,FFFFFF00&amp;chco=000000&amp;chl=%7B%D0%9C%7D_%7B%D0%BE%D0%B1%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4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819275" cy="371475"/>
                  <wp:effectExtent l="19050" t="0" r="9525" b="0"/>
                  <wp:docPr id="318" name="Рисунок 166" descr="https://www.google.com/chart?cht=tx&amp;chf=bg,s,FFFFFF00&amp;chco=000000&amp;chl=%5Cfrac%7B8%C3%973886%2C1%C3%971%2C2%7D%7B0%2C083%7D%3D449477%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6" descr="https://www.google.com/chart?cht=tx&amp;chf=bg,s,FFFFFF00&amp;chco=000000&amp;chl=%5Cfrac%7B8%C3%973886%2C1%C3%971%2C2%7D%7B0%2C083%7D%3D449477%5C+"/>
                          <pic:cNvPicPr>
                            <a:picLocks noChangeAspect="1" noChangeArrowheads="1"/>
                          </pic:cNvPicPr>
                        </pic:nvPicPr>
                        <pic:blipFill>
                          <a:blip r:embed="rId414" cstate="print"/>
                          <a:srcRect/>
                          <a:stretch>
                            <a:fillRect/>
                          </a:stretch>
                        </pic:blipFill>
                        <pic:spPr bwMode="auto">
                          <a:xfrm>
                            <a:off x="0" y="0"/>
                            <a:ext cx="1819275" cy="371475"/>
                          </a:xfrm>
                          <a:prstGeom prst="rect">
                            <a:avLst/>
                          </a:prstGeom>
                          <a:noFill/>
                          <a:ln w="9525">
                            <a:noFill/>
                            <a:miter lim="800000"/>
                            <a:headEnd/>
                            <a:tailEnd/>
                          </a:ln>
                        </pic:spPr>
                      </pic:pic>
                    </a:graphicData>
                  </a:graphic>
                </wp:inline>
              </w:drawing>
            </w:r>
            <w:r w:rsidRPr="00AD7490">
              <w:rPr>
                <w:rStyle w:val="c6"/>
                <w:color w:val="000000"/>
                <w:sz w:val="28"/>
                <w:szCs w:val="28"/>
              </w:rPr>
              <w:t>шт.</w:t>
            </w:r>
          </w:p>
        </w:tc>
      </w:tr>
    </w:tbl>
    <w:p w:rsidR="00A129FD" w:rsidRPr="00AD7490" w:rsidRDefault="00A129FD" w:rsidP="00A129FD">
      <w:pPr>
        <w:jc w:val="both"/>
        <w:rPr>
          <w:color w:val="000000"/>
          <w:sz w:val="28"/>
          <w:szCs w:val="28"/>
        </w:rPr>
      </w:pPr>
      <w:r w:rsidRPr="00AD7490">
        <w:rPr>
          <w:b/>
          <w:bCs/>
          <w:i/>
          <w:iCs/>
          <w:color w:val="000000"/>
          <w:sz w:val="28"/>
          <w:szCs w:val="28"/>
        </w:rPr>
        <w:t>        Задача 2</w:t>
      </w:r>
    </w:p>
    <w:p w:rsidR="00A129FD" w:rsidRPr="00AD7490" w:rsidRDefault="00A129FD" w:rsidP="00A129FD">
      <w:pPr>
        <w:jc w:val="both"/>
        <w:rPr>
          <w:color w:val="000000"/>
          <w:sz w:val="28"/>
          <w:szCs w:val="28"/>
        </w:rPr>
      </w:pPr>
      <w:r w:rsidRPr="00AD7490">
        <w:rPr>
          <w:color w:val="000000"/>
          <w:sz w:val="28"/>
          <w:szCs w:val="28"/>
        </w:rPr>
        <w:t>        На участке установлено </w:t>
      </w:r>
      <w:r w:rsidRPr="00AD7490">
        <w:rPr>
          <w:b/>
          <w:bCs/>
          <w:i/>
          <w:iCs/>
          <w:color w:val="000000"/>
          <w:sz w:val="28"/>
          <w:szCs w:val="28"/>
        </w:rPr>
        <w:t>10 станков</w:t>
      </w:r>
      <w:r w:rsidRPr="00AD7490">
        <w:rPr>
          <w:color w:val="000000"/>
          <w:sz w:val="28"/>
          <w:szCs w:val="28"/>
        </w:rPr>
        <w:t>. Режим работы 2 смены по 8 часов. Станкоемкость составляет 9 мин. Коэффициент выполнения норм 1,3. Количество календарных дней в году 360 дней. Количество выходных дней в году 110; количество праздничных дней 13. Потери времени на ремонт станка 3%</w:t>
      </w:r>
    </w:p>
    <w:p w:rsidR="00A129FD" w:rsidRPr="00AD7490" w:rsidRDefault="00A129FD" w:rsidP="00A129FD">
      <w:pPr>
        <w:jc w:val="both"/>
        <w:rPr>
          <w:color w:val="000000"/>
          <w:sz w:val="28"/>
          <w:szCs w:val="28"/>
        </w:rPr>
      </w:pPr>
      <w:r w:rsidRPr="00AD7490">
        <w:rPr>
          <w:color w:val="000000"/>
          <w:sz w:val="28"/>
          <w:szCs w:val="28"/>
        </w:rPr>
        <w:t>        Определить годовую производственную мощность участка.</w:t>
      </w:r>
    </w:p>
    <w:p w:rsidR="00A129FD" w:rsidRPr="00AD7490" w:rsidRDefault="00A129FD" w:rsidP="00A129FD">
      <w:pPr>
        <w:jc w:val="both"/>
        <w:rPr>
          <w:color w:val="000000"/>
          <w:sz w:val="28"/>
          <w:szCs w:val="28"/>
        </w:rPr>
      </w:pPr>
      <w:r w:rsidRPr="00AD7490">
        <w:rPr>
          <w:color w:val="000000"/>
          <w:sz w:val="28"/>
          <w:szCs w:val="28"/>
        </w:rPr>
        <w:t>        Результаты расчетов оформить в таблице. Сделать вывод.</w:t>
      </w:r>
    </w:p>
    <w:p w:rsidR="00A129FD" w:rsidRPr="00AD7490" w:rsidRDefault="00A129FD" w:rsidP="00A129FD">
      <w:pPr>
        <w:jc w:val="both"/>
        <w:rPr>
          <w:color w:val="000000"/>
          <w:sz w:val="28"/>
          <w:szCs w:val="28"/>
        </w:rPr>
      </w:pPr>
      <w:r w:rsidRPr="00AD7490">
        <w:rPr>
          <w:color w:val="000000"/>
          <w:sz w:val="28"/>
          <w:szCs w:val="28"/>
        </w:rPr>
        <w:t>Таблица 5.4 – Расчет годовой производственной мощности участка</w:t>
      </w:r>
    </w:p>
    <w:tbl>
      <w:tblPr>
        <w:tblW w:w="9730" w:type="dxa"/>
        <w:tblInd w:w="-116" w:type="dxa"/>
        <w:tblLayout w:type="fixed"/>
        <w:tblCellMar>
          <w:top w:w="15" w:type="dxa"/>
          <w:left w:w="15" w:type="dxa"/>
          <w:bottom w:w="15" w:type="dxa"/>
          <w:right w:w="15" w:type="dxa"/>
        </w:tblCellMar>
        <w:tblLook w:val="04A0"/>
      </w:tblPr>
      <w:tblGrid>
        <w:gridCol w:w="534"/>
        <w:gridCol w:w="4701"/>
        <w:gridCol w:w="1378"/>
        <w:gridCol w:w="3117"/>
      </w:tblGrid>
      <w:tr w:rsidR="00A129FD" w:rsidRPr="00AD7490" w:rsidTr="00F47C65">
        <w:trPr>
          <w:trHeight w:val="560"/>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Обозначения</w:t>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267"/>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установленного оборудования, ед</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04825" cy="171450"/>
                  <wp:effectExtent l="0" t="0" r="9525" b="0"/>
                  <wp:docPr id="319" name="Рисунок 167" descr="https://www.google.com/chart?cht=tx&amp;chf=bg,s,FFFFFF00&amp;chco=000000&amp;chl=%7BS%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7" descr="https://www.google.com/chart?cht=tx&amp;chf=bg,s,FFFFFF00&amp;chco=000000&amp;chl=%7BS%7D_%7B%D1%81%D1%82%7D"/>
                          <pic:cNvPicPr>
                            <a:picLocks noChangeAspect="1" noChangeArrowheads="1"/>
                          </pic:cNvPicPr>
                        </pic:nvPicPr>
                        <pic:blipFill>
                          <a:blip r:embed="rId401" cstate="print"/>
                          <a:srcRect/>
                          <a:stretch>
                            <a:fillRect/>
                          </a:stretch>
                        </pic:blipFill>
                        <pic:spPr bwMode="auto">
                          <a:xfrm>
                            <a:off x="0" y="0"/>
                            <a:ext cx="504825" cy="171450"/>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80"/>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Режим работы</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80"/>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Станкоёмкость, мин</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76250" cy="161925"/>
                  <wp:effectExtent l="19050" t="0" r="0" b="0"/>
                  <wp:docPr id="320" name="Рисунок 168" descr="https://www.google.com/chart?cht=tx&amp;chf=bg,s,FFFFFF00&amp;chco=000000&amp;chl=%7Bt%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8" descr="https://www.google.com/chart?cht=tx&amp;chf=bg,s,FFFFFF00&amp;chco=000000&amp;chl=%7Bt%7D_%7B%D1%81%D1%82%7D"/>
                          <pic:cNvPicPr>
                            <a:picLocks noChangeAspect="1" noChangeArrowheads="1"/>
                          </pic:cNvPicPr>
                        </pic:nvPicPr>
                        <pic:blipFill>
                          <a:blip r:embed="rId402" cstate="print"/>
                          <a:srcRect/>
                          <a:stretch>
                            <a:fillRect/>
                          </a:stretch>
                        </pic:blipFill>
                        <pic:spPr bwMode="auto">
                          <a:xfrm>
                            <a:off x="0" y="0"/>
                            <a:ext cx="476250" cy="1619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18"/>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Коэффициент выполнения норм</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321" name="Рисунок 169" descr="https://www.google.com/chart?cht=tx&amp;chf=bg,s,FFFFFF00&amp;chco=000000&amp;chl=%7B%D0%9A%7D_%7B%D0%B2%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9" descr="https://www.google.com/chart?cht=tx&amp;chf=bg,s,FFFFFF00&amp;chco=000000&amp;chl=%7B%D0%9A%7D_%7B%D0%B2%D0%BD%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18"/>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календарных дней в году</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322" name="Рисунок 170" descr="https://www.google.com/chart?cht=tx&amp;chf=bg,s,FFFFFF00&amp;chco=000000&amp;chl=%7B%D0%94%7D_%7B%D0%BA%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0" descr="https://www.google.com/chart?cht=tx&amp;chf=bg,s,FFFFFF00&amp;chco=000000&amp;chl=%7B%D0%94%7D_%7B%D0%BA%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18"/>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выходных дней в году</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323" name="Рисунок 171" descr="https://www.google.com/chart?cht=tx&amp;chf=bg,s,FFFFFF00&amp;chco=000000&amp;chl=%7B%D0%94%7D_%7B%D0%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1" descr="https://www.google.com/chart?cht=tx&amp;chf=bg,s,FFFFFF00&amp;chco=000000&amp;chl=%7B%D0%94%7D_%7B%D0%B2%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18"/>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Количество праздничных дней</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324" name="Рисунок 172" descr="https://www.google.com/chart?cht=tx&amp;chf=bg,s,FFFFFF00&amp;chco=000000&amp;chl=%7B%D0%94%7D_%7B%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2" descr="https://www.google.com/chart?cht=tx&amp;chf=bg,s,FFFFFF00&amp;chco=000000&amp;chl=%7B%D0%94%7D_%7B%D0%BF%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611"/>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Количество рабочих дней в году</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533650" cy="209550"/>
                  <wp:effectExtent l="19050" t="0" r="0" b="0"/>
                  <wp:docPr id="325" name="Рисунок 173" descr="https://www.google.com/chart?cht=tx&amp;chf=bg,s,FFFFFF00&amp;chco=000000&amp;chl=%7B%D0%94%7D_%7B%D1%80%7D%3D%7B%D0%94%7D_%7B%D0%BA%7D-%28%7B%D0%94%7D_%7B%D0%B2%7D%2B%7B%D0%94%7D_%7B%D0%BF%7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3" descr="https://www.google.com/chart?cht=tx&amp;chf=bg,s,FFFFFF00&amp;chco=000000&amp;chl=%7B%D0%94%7D_%7B%D1%80%7D%3D%7B%D0%94%7D_%7B%D0%BA%7D-%28%7B%D0%94%7D_%7B%D0%B2%7D%2B%7B%D0%94%7D_%7B%D0%BF%7D%29"/>
                          <pic:cNvPicPr>
                            <a:picLocks noChangeAspect="1" noChangeArrowheads="1"/>
                          </pic:cNvPicPr>
                        </pic:nvPicPr>
                        <pic:blipFill>
                          <a:blip r:embed="rId409" cstate="print"/>
                          <a:srcRect/>
                          <a:stretch>
                            <a:fillRect/>
                          </a:stretch>
                        </pic:blipFill>
                        <pic:spPr bwMode="auto">
                          <a:xfrm>
                            <a:off x="0" y="0"/>
                            <a:ext cx="2533650" cy="209550"/>
                          </a:xfrm>
                          <a:prstGeom prst="rect">
                            <a:avLst/>
                          </a:prstGeom>
                          <a:noFill/>
                          <a:ln w="9525">
                            <a:noFill/>
                            <a:miter lim="800000"/>
                            <a:headEnd/>
                            <a:tailEnd/>
                          </a:ln>
                        </pic:spPr>
                      </pic:pic>
                    </a:graphicData>
                  </a:graphic>
                </wp:inline>
              </w:drawing>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326" name="Рисунок 174" descr="https://www.google.com/chart?cht=tx&amp;chf=bg,s,FFFFFF00&amp;chco=000000&amp;chl=%7B%D0%94%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4" descr="https://www.google.com/chart?cht=tx&amp;chf=bg,s,FFFFFF00&amp;chco=000000&amp;chl=%7B%D0%94%7D_%7B%D1%80%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78"/>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Номинальный фонд времени работы оборудования,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095625" cy="200025"/>
                  <wp:effectExtent l="19050" t="0" r="9525" b="0"/>
                  <wp:docPr id="327" name="Рисунок 175" descr="https://www.google.com/chart?cht=tx&amp;chf=bg,s,FFFFFF00&amp;chco=000000&amp;chl=%7BF%7D_%7B%D0%BD%7D%3D%7B%D0%94%7D_%7B%D1%80%7D%C3%97%7BF%7D_%7B%D1%81%7D%C3%97%D1%81%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5" descr="https://www.google.com/chart?cht=tx&amp;chf=bg,s,FFFFFF00&amp;chco=000000&amp;chl=%7BF%7D_%7B%D0%BD%7D%3D%7B%D0%94%7D_%7B%D1%80%7D%C3%97%7BF%7D_%7B%D1%81%7D%C3%97%D1%81%2C%5C+%D1%87%D0%B0%D1%81."/>
                          <pic:cNvPicPr>
                            <a:picLocks noChangeAspect="1" noChangeArrowheads="1"/>
                          </pic:cNvPicPr>
                        </pic:nvPicPr>
                        <pic:blipFill>
                          <a:blip r:embed="rId410" cstate="print"/>
                          <a:srcRect/>
                          <a:stretch>
                            <a:fillRect/>
                          </a:stretch>
                        </pic:blipFill>
                        <pic:spPr bwMode="auto">
                          <a:xfrm>
                            <a:off x="0" y="0"/>
                            <a:ext cx="3095625" cy="200025"/>
                          </a:xfrm>
                          <a:prstGeom prst="rect">
                            <a:avLst/>
                          </a:prstGeom>
                          <a:noFill/>
                          <a:ln w="9525">
                            <a:noFill/>
                            <a:miter lim="800000"/>
                            <a:headEnd/>
                            <a:tailEnd/>
                          </a:ln>
                        </pic:spPr>
                      </pic:pic>
                    </a:graphicData>
                  </a:graphic>
                </wp:inline>
              </w:drawing>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328" name="Рисунок 176" descr="https://www.google.com/chart?cht=tx&amp;chf=bg,s,FFFFFF00&amp;chco=000000&amp;chl=%7BF%7D_%7B%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 descr="https://www.google.com/chart?cht=tx&amp;chf=bg,s,FFFFFF00&amp;chco=000000&amp;chl=%7BF%7D_%7B%D0%BD%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80"/>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10</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Потери времени на ремонт станка, %</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а</w:t>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107"/>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Коэффициент, учитывающий потери времени на ремонт станка</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81075" cy="342900"/>
                  <wp:effectExtent l="19050" t="0" r="9525" b="0"/>
                  <wp:docPr id="329" name="Рисунок 177" descr="https://www.google.com/chart?cht=tx&amp;chf=bg,s,FFFFFF00&amp;chco=000000&amp;chl=%D0%9A%3D1-%5Cfrac%7B%D0%B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7" descr="https://www.google.com/chart?cht=tx&amp;chf=bg,s,FFFFFF00&amp;chco=000000&amp;chl=%D0%9A%3D1-%5Cfrac%7B%D0%B0%7D%7B100%7D"/>
                          <pic:cNvPicPr>
                            <a:picLocks noChangeAspect="1" noChangeArrowheads="1"/>
                          </pic:cNvPicPr>
                        </pic:nvPicPr>
                        <pic:blipFill>
                          <a:blip r:embed="rId399" cstate="print"/>
                          <a:srcRect/>
                          <a:stretch>
                            <a:fillRect/>
                          </a:stretch>
                        </pic:blipFill>
                        <pic:spPr bwMode="auto">
                          <a:xfrm>
                            <a:off x="0" y="0"/>
                            <a:ext cx="981075" cy="342900"/>
                          </a:xfrm>
                          <a:prstGeom prst="rect">
                            <a:avLst/>
                          </a:prstGeom>
                          <a:noFill/>
                          <a:ln w="9525">
                            <a:noFill/>
                            <a:miter lim="800000"/>
                            <a:headEnd/>
                            <a:tailEnd/>
                          </a:ln>
                        </pic:spPr>
                      </pic:pic>
                    </a:graphicData>
                  </a:graphic>
                </wp:inline>
              </w:drawing>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К</w:t>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40"/>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Действительный (эффективный) фонд времени работы оборудования,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324100" cy="171450"/>
                  <wp:effectExtent l="19050" t="0" r="0" b="0"/>
                  <wp:docPr id="330" name="Рисунок 178" descr="https://www.google.com/chart?cht=tx&amp;chf=bg,s,FFFFFF00&amp;chco=000000&amp;chl=%7BF%7D_%7B%D0%B4%7D%3D%7BF%7D_%7B%D0%BD%7D%C3%97%D0%9A%2C%5C+%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8" descr="https://www.google.com/chart?cht=tx&amp;chf=bg,s,FFFFFF00&amp;chco=000000&amp;chl=%7BF%7D_%7B%D0%B4%7D%3D%7BF%7D_%7B%D0%BD%7D%C3%97%D0%9A%2C%5C+%D1%87%D0%B0%D1%81"/>
                          <pic:cNvPicPr>
                            <a:picLocks noChangeAspect="1" noChangeArrowheads="1"/>
                          </pic:cNvPicPr>
                        </pic:nvPicPr>
                        <pic:blipFill>
                          <a:blip r:embed="rId412" cstate="print"/>
                          <a:srcRect/>
                          <a:stretch>
                            <a:fillRect/>
                          </a:stretch>
                        </pic:blipFill>
                        <pic:spPr bwMode="auto">
                          <a:xfrm>
                            <a:off x="0" y="0"/>
                            <a:ext cx="2324100" cy="171450"/>
                          </a:xfrm>
                          <a:prstGeom prst="rect">
                            <a:avLst/>
                          </a:prstGeom>
                          <a:noFill/>
                          <a:ln w="9525">
                            <a:noFill/>
                            <a:miter lim="800000"/>
                            <a:headEnd/>
                            <a:tailEnd/>
                          </a:ln>
                        </pic:spPr>
                      </pic:pic>
                    </a:graphicData>
                  </a:graphic>
                </wp:inline>
              </w:drawing>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331" name="Рисунок 179"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9"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18"/>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Коэффициент выполнения норм</w:t>
            </w: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332" name="Рисунок 180" descr="https://www.google.com/chart?cht=tx&amp;chf=bg,s,FFFFFF00&amp;chco=000000&amp;chl=%7B%D0%9A%7D_%7B%D0%B2%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0" descr="https://www.google.com/chart?cht=tx&amp;chf=bg,s,FFFFFF00&amp;chco=000000&amp;chl=%7B%D0%9A%7D_%7B%D0%B2%D0%BD%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60"/>
        </w:trPr>
        <w:tc>
          <w:tcPr>
            <w:tcW w:w="5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c>
          <w:tcPr>
            <w:tcW w:w="4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Годовая производственная мощность участка, шт.</w:t>
            </w:r>
          </w:p>
          <w:p w:rsidR="00A129FD" w:rsidRPr="00AD7490" w:rsidRDefault="00A129FD" w:rsidP="00F47C65">
            <w:pPr>
              <w:pStyle w:val="c10"/>
              <w:spacing w:before="0" w:beforeAutospacing="0" w:after="0" w:afterAutospacing="0" w:line="0" w:lineRule="atLeast"/>
              <w:jc w:val="center"/>
              <w:rPr>
                <w:color w:val="000000"/>
                <w:sz w:val="28"/>
                <w:szCs w:val="28"/>
              </w:rPr>
            </w:pPr>
          </w:p>
        </w:tc>
        <w:tc>
          <w:tcPr>
            <w:tcW w:w="137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333" name="Рисунок 181" descr="https://www.google.com/chart?cht=tx&amp;chf=bg,s,FFFFFF00&amp;chco=000000&amp;chl=%7B%D0%9C%7D_%7B%D0%BE%D0%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https://www.google.com/chart?cht=tx&amp;chf=bg,s,FFFFFF00&amp;chco=000000&amp;chl=%7B%D0%9C%7D_%7B%D0%BE%D0%B1%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3</w:t>
      </w:r>
    </w:p>
    <w:p w:rsidR="00A129FD" w:rsidRPr="00AD7490" w:rsidRDefault="00A129FD" w:rsidP="00A129FD">
      <w:pPr>
        <w:jc w:val="both"/>
        <w:rPr>
          <w:color w:val="000000"/>
          <w:sz w:val="28"/>
          <w:szCs w:val="28"/>
        </w:rPr>
      </w:pPr>
      <w:r w:rsidRPr="00AD7490">
        <w:rPr>
          <w:color w:val="000000"/>
          <w:sz w:val="28"/>
          <w:szCs w:val="28"/>
        </w:rPr>
        <w:t>        На промышленном предприятии 310 станков. С 1 ноября дополнительно установлено еще 5, с декабря – 2 станка. С октября предполагается вывести 10 станков. Режим работы – 250 рабочих дней, 2 смены по 8 час. Планируемые потери на ремонт – 6%. Производственная программа предприятия – 4000 тыс. изделий, Часовая производительность станка – 4 изделий в час. Определить производственную мощность предприятия и коэффициент её использования.</w:t>
      </w:r>
    </w:p>
    <w:p w:rsidR="00A129FD" w:rsidRPr="00AD7490" w:rsidRDefault="00A129FD" w:rsidP="00A129FD">
      <w:pPr>
        <w:jc w:val="both"/>
        <w:rPr>
          <w:color w:val="000000"/>
          <w:sz w:val="28"/>
          <w:szCs w:val="28"/>
        </w:rPr>
      </w:pPr>
      <w:r w:rsidRPr="00AD7490">
        <w:rPr>
          <w:color w:val="000000"/>
          <w:sz w:val="28"/>
          <w:szCs w:val="28"/>
        </w:rPr>
        <w:t>Таблица 5.5– Расчет коэффициента использования производственной мощности</w:t>
      </w:r>
    </w:p>
    <w:tbl>
      <w:tblPr>
        <w:tblW w:w="9906" w:type="dxa"/>
        <w:tblInd w:w="-116" w:type="dxa"/>
        <w:tblCellMar>
          <w:top w:w="15" w:type="dxa"/>
          <w:left w:w="15" w:type="dxa"/>
          <w:bottom w:w="15" w:type="dxa"/>
          <w:right w:w="15" w:type="dxa"/>
        </w:tblCellMar>
        <w:tblLook w:val="04A0"/>
      </w:tblPr>
      <w:tblGrid>
        <w:gridCol w:w="799"/>
        <w:gridCol w:w="5511"/>
        <w:gridCol w:w="3596"/>
      </w:tblGrid>
      <w:tr w:rsidR="00A129FD" w:rsidRPr="00AD7490" w:rsidTr="00F47C65">
        <w:trPr>
          <w:trHeight w:val="274"/>
        </w:trPr>
        <w:tc>
          <w:tcPr>
            <w:tcW w:w="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5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3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287"/>
        </w:trPr>
        <w:tc>
          <w:tcPr>
            <w:tcW w:w="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5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3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r>
      <w:tr w:rsidR="00A129FD" w:rsidRPr="00AD7490" w:rsidTr="00F47C65">
        <w:trPr>
          <w:trHeight w:val="287"/>
        </w:trPr>
        <w:tc>
          <w:tcPr>
            <w:tcW w:w="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5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Производственная программа предприятия, тыс. шт. (П)</w:t>
            </w:r>
          </w:p>
        </w:tc>
        <w:tc>
          <w:tcPr>
            <w:tcW w:w="3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4000</w:t>
            </w:r>
          </w:p>
        </w:tc>
      </w:tr>
      <w:tr w:rsidR="00A129FD" w:rsidRPr="00AD7490" w:rsidTr="00F47C65">
        <w:trPr>
          <w:trHeight w:val="274"/>
        </w:trPr>
        <w:tc>
          <w:tcPr>
            <w:tcW w:w="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5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Входная мощность предприятия (на начало года), ед.</w:t>
            </w:r>
          </w:p>
        </w:tc>
        <w:tc>
          <w:tcPr>
            <w:tcW w:w="3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310</w:t>
            </w:r>
          </w:p>
        </w:tc>
      </w:tr>
      <w:tr w:rsidR="00A129FD" w:rsidRPr="00AD7490" w:rsidTr="00F47C65">
        <w:trPr>
          <w:trHeight w:val="287"/>
        </w:trPr>
        <w:tc>
          <w:tcPr>
            <w:tcW w:w="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5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Ввод дополнительных станков, (с 1 ноября), ед.</w:t>
            </w:r>
          </w:p>
        </w:tc>
        <w:tc>
          <w:tcPr>
            <w:tcW w:w="3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274"/>
        </w:trPr>
        <w:tc>
          <w:tcPr>
            <w:tcW w:w="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55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Ввод дополнительных станков, (с 1 декабря), ед.</w:t>
            </w:r>
          </w:p>
        </w:tc>
        <w:tc>
          <w:tcPr>
            <w:tcW w:w="3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r>
      <w:tr w:rsidR="00A129FD" w:rsidRPr="00AD7490" w:rsidTr="00F47C65">
        <w:trPr>
          <w:trHeight w:val="587"/>
        </w:trPr>
        <w:tc>
          <w:tcPr>
            <w:tcW w:w="708"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5563"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Ликвидация станков</w:t>
            </w:r>
          </w:p>
          <w:p w:rsidR="00A129FD" w:rsidRPr="00AD7490" w:rsidRDefault="00A129FD" w:rsidP="00F47C65">
            <w:pPr>
              <w:spacing w:line="0" w:lineRule="atLeast"/>
              <w:jc w:val="both"/>
              <w:rPr>
                <w:color w:val="000000"/>
                <w:sz w:val="28"/>
                <w:szCs w:val="28"/>
              </w:rPr>
            </w:pPr>
            <w:r w:rsidRPr="00AD7490">
              <w:rPr>
                <w:rStyle w:val="c6"/>
                <w:color w:val="000000"/>
                <w:sz w:val="28"/>
                <w:szCs w:val="28"/>
              </w:rPr>
              <w:t>(с 1 октября), ед.</w:t>
            </w:r>
          </w:p>
        </w:tc>
        <w:tc>
          <w:tcPr>
            <w:tcW w:w="3635"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10</w:t>
            </w:r>
          </w:p>
        </w:tc>
      </w:tr>
    </w:tbl>
    <w:p w:rsidR="00A129FD" w:rsidRPr="00AD7490" w:rsidRDefault="00A129FD" w:rsidP="00A129FD">
      <w:pPr>
        <w:jc w:val="right"/>
        <w:rPr>
          <w:color w:val="000000"/>
          <w:sz w:val="28"/>
          <w:szCs w:val="28"/>
        </w:rPr>
      </w:pPr>
      <w:r w:rsidRPr="00AD7490">
        <w:rPr>
          <w:color w:val="000000"/>
          <w:sz w:val="28"/>
          <w:szCs w:val="28"/>
        </w:rPr>
        <w:t>Продолжение таблицы 5.5</w:t>
      </w:r>
    </w:p>
    <w:tbl>
      <w:tblPr>
        <w:tblW w:w="9881" w:type="dxa"/>
        <w:tblInd w:w="-116" w:type="dxa"/>
        <w:tblCellMar>
          <w:top w:w="15" w:type="dxa"/>
          <w:left w:w="15" w:type="dxa"/>
          <w:bottom w:w="15" w:type="dxa"/>
          <w:right w:w="15" w:type="dxa"/>
        </w:tblCellMar>
        <w:tblLook w:val="04A0"/>
      </w:tblPr>
      <w:tblGrid>
        <w:gridCol w:w="692"/>
        <w:gridCol w:w="5558"/>
        <w:gridCol w:w="3631"/>
      </w:tblGrid>
      <w:tr w:rsidR="00A129FD" w:rsidRPr="00AD7490" w:rsidTr="00F47C65">
        <w:trPr>
          <w:trHeight w:val="273"/>
        </w:trPr>
        <w:tc>
          <w:tcPr>
            <w:tcW w:w="6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55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3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r>
      <w:tr w:rsidR="00A129FD" w:rsidRPr="00AD7490" w:rsidTr="00F47C65">
        <w:trPr>
          <w:trHeight w:val="273"/>
        </w:trPr>
        <w:tc>
          <w:tcPr>
            <w:tcW w:w="6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55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Планируемые потери на ремонт, %</w:t>
            </w:r>
          </w:p>
        </w:tc>
        <w:tc>
          <w:tcPr>
            <w:tcW w:w="3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r>
      <w:tr w:rsidR="00A129FD" w:rsidRPr="00AD7490" w:rsidTr="00F47C65">
        <w:trPr>
          <w:trHeight w:val="634"/>
        </w:trPr>
        <w:tc>
          <w:tcPr>
            <w:tcW w:w="6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55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Режим работы предприятия</w:t>
            </w:r>
          </w:p>
        </w:tc>
        <w:tc>
          <w:tcPr>
            <w:tcW w:w="3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638175" cy="200025"/>
                  <wp:effectExtent l="19050" t="0" r="9525" b="0"/>
                  <wp:docPr id="334" name="Рисунок 182" descr="https://www.google.com/chart?cht=tx&amp;chf=bg,s,FFFFFF00&amp;chco=000000&amp;chl=%7B%D0%94%7D_%7B%D1%80%7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2" descr="https://www.google.com/chart?cht=tx&amp;chf=bg,s,FFFFFF00&amp;chco=000000&amp;chl=%7B%D0%94%7D_%7B%D1%80%7D%3D"/>
                          <pic:cNvPicPr>
                            <a:picLocks noChangeAspect="1" noChangeArrowheads="1"/>
                          </pic:cNvPicPr>
                        </pic:nvPicPr>
                        <pic:blipFill>
                          <a:blip r:embed="rId415" cstate="print"/>
                          <a:srcRect/>
                          <a:stretch>
                            <a:fillRect/>
                          </a:stretch>
                        </pic:blipFill>
                        <pic:spPr bwMode="auto">
                          <a:xfrm>
                            <a:off x="0" y="0"/>
                            <a:ext cx="638175" cy="200025"/>
                          </a:xfrm>
                          <a:prstGeom prst="rect">
                            <a:avLst/>
                          </a:prstGeom>
                          <a:noFill/>
                          <a:ln w="9525">
                            <a:noFill/>
                            <a:miter lim="800000"/>
                            <a:headEnd/>
                            <a:tailEnd/>
                          </a:ln>
                        </pic:spPr>
                      </pic:pic>
                    </a:graphicData>
                  </a:graphic>
                </wp:inline>
              </w:drawing>
            </w:r>
            <w:r w:rsidRPr="00AD7490">
              <w:rPr>
                <w:color w:val="000000"/>
                <w:sz w:val="28"/>
                <w:szCs w:val="28"/>
              </w:rPr>
              <w:t>250 дней,</w:t>
            </w:r>
            <w:r>
              <w:rPr>
                <w:noProof/>
                <w:color w:val="000000"/>
                <w:sz w:val="28"/>
                <w:szCs w:val="28"/>
              </w:rPr>
              <w:drawing>
                <wp:inline distT="0" distB="0" distL="0" distR="0">
                  <wp:extent cx="504825" cy="161925"/>
                  <wp:effectExtent l="0" t="0" r="9525" b="0"/>
                  <wp:docPr id="335" name="Рисунок 183" descr="https://www.google.com/chart?cht=tx&amp;chf=bg,s,FFFFFF00&amp;chco=000000&amp;chl=%5C+%7BF%7D_%7B%D1%81%7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3" descr="https://www.google.com/chart?cht=tx&amp;chf=bg,s,FFFFFF00&amp;chco=000000&amp;chl=%5C+%7BF%7D_%7B%D1%81%7D%3D"/>
                          <pic:cNvPicPr>
                            <a:picLocks noChangeAspect="1" noChangeArrowheads="1"/>
                          </pic:cNvPicPr>
                        </pic:nvPicPr>
                        <pic:blipFill>
                          <a:blip r:embed="rId416" cstate="print"/>
                          <a:srcRect/>
                          <a:stretch>
                            <a:fillRect/>
                          </a:stretch>
                        </pic:blipFill>
                        <pic:spPr bwMode="auto">
                          <a:xfrm>
                            <a:off x="0" y="0"/>
                            <a:ext cx="504825" cy="161925"/>
                          </a:xfrm>
                          <a:prstGeom prst="rect">
                            <a:avLst/>
                          </a:prstGeom>
                          <a:noFill/>
                          <a:ln w="9525">
                            <a:noFill/>
                            <a:miter lim="800000"/>
                            <a:headEnd/>
                            <a:tailEnd/>
                          </a:ln>
                        </pic:spPr>
                      </pic:pic>
                    </a:graphicData>
                  </a:graphic>
                </wp:inline>
              </w:drawing>
            </w:r>
            <w:r w:rsidRPr="00AD7490">
              <w:rPr>
                <w:rStyle w:val="c6"/>
                <w:color w:val="000000"/>
                <w:sz w:val="28"/>
                <w:szCs w:val="28"/>
              </w:rPr>
              <w:t> 2 смены</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с= 8 часов (1 смена –8 часов)</w:t>
            </w:r>
          </w:p>
        </w:tc>
      </w:tr>
      <w:tr w:rsidR="00A129FD" w:rsidRPr="00AD7490" w:rsidTr="00F47C65">
        <w:trPr>
          <w:trHeight w:val="373"/>
        </w:trPr>
        <w:tc>
          <w:tcPr>
            <w:tcW w:w="6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55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color w:val="000000"/>
                <w:sz w:val="28"/>
                <w:szCs w:val="28"/>
              </w:rPr>
              <w:t>Часовая производительность станка, изд/час.</w:t>
            </w:r>
            <w:r>
              <w:rPr>
                <w:noProof/>
                <w:color w:val="000000"/>
                <w:sz w:val="28"/>
                <w:szCs w:val="28"/>
              </w:rPr>
              <w:drawing>
                <wp:inline distT="0" distB="0" distL="0" distR="0">
                  <wp:extent cx="1000125" cy="209550"/>
                  <wp:effectExtent l="19050" t="0" r="9525" b="0"/>
                  <wp:docPr id="336" name="Рисунок 184" descr="https://www.google.com/chart?cht=tx&amp;chf=bg,s,FFFFFF00&amp;chco=000000&amp;chl=%28%5C+%7B%D0%9F%7D_%7B%D1%87%D0%B0%D1%81%7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4" descr="https://www.google.com/chart?cht=tx&amp;chf=bg,s,FFFFFF00&amp;chco=000000&amp;chl=%28%5C+%7B%D0%9F%7D_%7B%D1%87%D0%B0%D1%81%7D%29"/>
                          <pic:cNvPicPr>
                            <a:picLocks noChangeAspect="1" noChangeArrowheads="1"/>
                          </pic:cNvPicPr>
                        </pic:nvPicPr>
                        <pic:blipFill>
                          <a:blip r:embed="rId417" cstate="print"/>
                          <a:srcRect/>
                          <a:stretch>
                            <a:fillRect/>
                          </a:stretch>
                        </pic:blipFill>
                        <pic:spPr bwMode="auto">
                          <a:xfrm>
                            <a:off x="0" y="0"/>
                            <a:ext cx="1000125" cy="209550"/>
                          </a:xfrm>
                          <a:prstGeom prst="rect">
                            <a:avLst/>
                          </a:prstGeom>
                          <a:noFill/>
                          <a:ln w="9525">
                            <a:noFill/>
                            <a:miter lim="800000"/>
                            <a:headEnd/>
                            <a:tailEnd/>
                          </a:ln>
                        </pic:spPr>
                      </pic:pic>
                    </a:graphicData>
                  </a:graphic>
                </wp:inline>
              </w:drawing>
            </w:r>
          </w:p>
        </w:tc>
        <w:tc>
          <w:tcPr>
            <w:tcW w:w="3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348"/>
        </w:trPr>
        <w:tc>
          <w:tcPr>
            <w:tcW w:w="6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9</w:t>
            </w:r>
          </w:p>
        </w:tc>
        <w:tc>
          <w:tcPr>
            <w:tcW w:w="55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color w:val="000000"/>
                <w:sz w:val="28"/>
                <w:szCs w:val="28"/>
              </w:rPr>
              <w:t>Среднегодовое количество станков, ед.(</w:t>
            </w:r>
            <w:r>
              <w:rPr>
                <w:noProof/>
                <w:color w:val="000000"/>
                <w:sz w:val="28"/>
                <w:szCs w:val="28"/>
              </w:rPr>
              <w:drawing>
                <wp:inline distT="0" distB="0" distL="0" distR="0">
                  <wp:extent cx="590550" cy="200025"/>
                  <wp:effectExtent l="0" t="0" r="0" b="0"/>
                  <wp:docPr id="337" name="Рисунок 185" descr="https://www.google.com/chart?cht=tx&amp;chf=bg,s,FFFFFF00&amp;chco=000000&amp;chl=%5C+%7BQ%7D_%7B%D1%81.%D0%B3.%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5" descr="https://www.google.com/chart?cht=tx&amp;chf=bg,s,FFFFFF00&amp;chco=000000&amp;chl=%5C+%7BQ%7D_%7B%D1%81.%D0%B3.%7D"/>
                          <pic:cNvPicPr>
                            <a:picLocks noChangeAspect="1" noChangeArrowheads="1"/>
                          </pic:cNvPicPr>
                        </pic:nvPicPr>
                        <pic:blipFill>
                          <a:blip r:embed="rId418" cstate="print"/>
                          <a:srcRect/>
                          <a:stretch>
                            <a:fillRect/>
                          </a:stretch>
                        </pic:blipFill>
                        <pic:spPr bwMode="auto">
                          <a:xfrm>
                            <a:off x="0" y="0"/>
                            <a:ext cx="590550" cy="200025"/>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3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309</w:t>
            </w:r>
          </w:p>
        </w:tc>
      </w:tr>
      <w:tr w:rsidR="00A129FD" w:rsidRPr="00AD7490" w:rsidTr="00F47C65">
        <w:trPr>
          <w:trHeight w:val="273"/>
        </w:trPr>
        <w:tc>
          <w:tcPr>
            <w:tcW w:w="6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55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Производственная мощность, тыс. штук (ПМ)</w:t>
            </w:r>
          </w:p>
        </w:tc>
        <w:tc>
          <w:tcPr>
            <w:tcW w:w="3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4647</w:t>
            </w:r>
          </w:p>
        </w:tc>
      </w:tr>
      <w:tr w:rsidR="00A129FD" w:rsidRPr="00AD7490" w:rsidTr="00F47C65">
        <w:trPr>
          <w:trHeight w:val="596"/>
        </w:trPr>
        <w:tc>
          <w:tcPr>
            <w:tcW w:w="6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c>
          <w:tcPr>
            <w:tcW w:w="55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color w:val="000000"/>
                <w:sz w:val="28"/>
                <w:szCs w:val="28"/>
              </w:rPr>
              <w:t>Коэффициент использования производственной мощности (</w:t>
            </w:r>
            <w:r>
              <w:rPr>
                <w:noProof/>
                <w:color w:val="000000"/>
                <w:sz w:val="28"/>
                <w:szCs w:val="28"/>
              </w:rPr>
              <w:drawing>
                <wp:inline distT="0" distB="0" distL="0" distR="0">
                  <wp:extent cx="542925" cy="171450"/>
                  <wp:effectExtent l="19050" t="0" r="9525" b="0"/>
                  <wp:docPr id="338" name="Рисунок 186" descr="https://www.google.com/chart?cht=tx&amp;chf=bg,s,FFFFFF00&amp;chco=000000&amp;chl=%7BR%7D_%7B%D0%BF%D0%B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6" descr="https://www.google.com/chart?cht=tx&amp;chf=bg,s,FFFFFF00&amp;chco=000000&amp;chl=%7BR%7D_%7B%D0%BF%D0%BC%7D"/>
                          <pic:cNvPicPr>
                            <a:picLocks noChangeAspect="1" noChangeArrowheads="1"/>
                          </pic:cNvPicPr>
                        </pic:nvPicPr>
                        <pic:blipFill>
                          <a:blip r:embed="rId419" cstate="print"/>
                          <a:srcRect/>
                          <a:stretch>
                            <a:fillRect/>
                          </a:stretch>
                        </pic:blipFill>
                        <pic:spPr bwMode="auto">
                          <a:xfrm>
                            <a:off x="0" y="0"/>
                            <a:ext cx="542925" cy="171450"/>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3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0,86 (86%)</w:t>
            </w:r>
          </w:p>
        </w:tc>
      </w:tr>
    </w:tbl>
    <w:p w:rsidR="00A129FD" w:rsidRPr="00AD7490" w:rsidRDefault="00A129FD" w:rsidP="00A129FD">
      <w:pPr>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96"/>
        </w:numPr>
        <w:ind w:left="0"/>
        <w:jc w:val="both"/>
        <w:rPr>
          <w:color w:val="000000"/>
          <w:sz w:val="28"/>
          <w:szCs w:val="28"/>
        </w:rPr>
      </w:pPr>
      <w:r w:rsidRPr="00AD7490">
        <w:rPr>
          <w:color w:val="000000"/>
          <w:sz w:val="28"/>
          <w:szCs w:val="28"/>
        </w:rPr>
        <w:t>Определяем среднегодовое количество станков:</w:t>
      </w:r>
    </w:p>
    <w:tbl>
      <w:tblPr>
        <w:tblW w:w="9871" w:type="dxa"/>
        <w:tblInd w:w="-116" w:type="dxa"/>
        <w:tblCellMar>
          <w:top w:w="15" w:type="dxa"/>
          <w:left w:w="15" w:type="dxa"/>
          <w:bottom w:w="15" w:type="dxa"/>
          <w:right w:w="15" w:type="dxa"/>
        </w:tblCellMar>
        <w:tblLook w:val="04A0"/>
      </w:tblPr>
      <w:tblGrid>
        <w:gridCol w:w="8023"/>
        <w:gridCol w:w="1848"/>
      </w:tblGrid>
      <w:tr w:rsidR="00A129FD" w:rsidRPr="00AD7490" w:rsidTr="00F47C65">
        <w:trPr>
          <w:trHeight w:val="585"/>
        </w:trPr>
        <w:tc>
          <w:tcPr>
            <w:tcW w:w="802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5"/>
              <w:spacing w:before="0" w:beforeAutospacing="0" w:after="0" w:afterAutospacing="0" w:line="0" w:lineRule="atLeast"/>
              <w:ind w:left="720"/>
              <w:jc w:val="center"/>
              <w:rPr>
                <w:color w:val="000000"/>
                <w:sz w:val="28"/>
                <w:szCs w:val="28"/>
              </w:rPr>
            </w:pPr>
            <w:r w:rsidRPr="00E67FC3">
              <w:rPr>
                <w:color w:val="000000"/>
                <w:sz w:val="28"/>
                <w:szCs w:val="28"/>
                <w:bdr w:val="single" w:sz="2" w:space="0" w:color="000000" w:frame="1"/>
              </w:rPr>
              <w:pict>
                <v:shape id="_x0000_i1184" type="#_x0000_t75" alt="" style="width:24pt;height:24pt"/>
              </w:pict>
            </w:r>
          </w:p>
        </w:tc>
        <w:tc>
          <w:tcPr>
            <w:tcW w:w="184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(3.8)</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886200" cy="342900"/>
            <wp:effectExtent l="19050" t="0" r="0" b="0"/>
            <wp:docPr id="340" name="Рисунок 188" descr="https://www.google.com/chart?cht=tx&amp;chf=bg,s,FFFFFF00&amp;chco=000000&amp;chl=%7BQ%7D_%7B%D1%81.%D0%B3.%7D%3D310%2B%5Cfrac%7B5%C3%972%7D%7B12%7D%2B%5Cfrac%7B2%C3%971%7D%7B12%7D-%5Cfrac%7B10%C3%973%7D%7B12%7D%3D309%5C+%D0%B5%D0%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8" descr="https://www.google.com/chart?cht=tx&amp;chf=bg,s,FFFFFF00&amp;chco=000000&amp;chl=%7BQ%7D_%7B%D1%81.%D0%B3.%7D%3D310%2B%5Cfrac%7B5%C3%972%7D%7B12%7D%2B%5Cfrac%7B2%C3%971%7D%7B12%7D-%5Cfrac%7B10%C3%973%7D%7B12%7D%3D309%5C+%D0%B5%D0%B4."/>
                    <pic:cNvPicPr>
                      <a:picLocks noChangeAspect="1" noChangeArrowheads="1"/>
                    </pic:cNvPicPr>
                  </pic:nvPicPr>
                  <pic:blipFill>
                    <a:blip r:embed="rId420" cstate="print"/>
                    <a:srcRect/>
                    <a:stretch>
                      <a:fillRect/>
                    </a:stretch>
                  </pic:blipFill>
                  <pic:spPr bwMode="auto">
                    <a:xfrm>
                      <a:off x="0" y="0"/>
                      <a:ext cx="3886200"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97"/>
        </w:numPr>
        <w:ind w:left="0"/>
        <w:jc w:val="both"/>
        <w:rPr>
          <w:color w:val="000000"/>
          <w:sz w:val="28"/>
          <w:szCs w:val="28"/>
        </w:rPr>
      </w:pPr>
      <w:r w:rsidRPr="00AD7490">
        <w:rPr>
          <w:color w:val="000000"/>
          <w:sz w:val="28"/>
          <w:szCs w:val="28"/>
        </w:rPr>
        <w:t>Определяем производственную мощность предприятия</w:t>
      </w:r>
    </w:p>
    <w:tbl>
      <w:tblPr>
        <w:tblW w:w="9918" w:type="dxa"/>
        <w:tblInd w:w="-116" w:type="dxa"/>
        <w:tblCellMar>
          <w:top w:w="15" w:type="dxa"/>
          <w:left w:w="15" w:type="dxa"/>
          <w:bottom w:w="15" w:type="dxa"/>
          <w:right w:w="15" w:type="dxa"/>
        </w:tblCellMar>
        <w:tblLook w:val="04A0"/>
      </w:tblPr>
      <w:tblGrid>
        <w:gridCol w:w="7624"/>
        <w:gridCol w:w="2294"/>
      </w:tblGrid>
      <w:tr w:rsidR="00A129FD" w:rsidRPr="00AD7490" w:rsidTr="00F47C65">
        <w:trPr>
          <w:trHeight w:val="400"/>
        </w:trPr>
        <w:tc>
          <w:tcPr>
            <w:tcW w:w="762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229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(3.9)</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7686675" cy="180975"/>
            <wp:effectExtent l="19050" t="0" r="9525" b="0"/>
            <wp:docPr id="341" name="Рисунок 189" descr="https://www.google.com/chart?cht=tx&amp;chf=bg,s,FFFFFF00&amp;chco=000000&amp;chl=%D0%9F%D0%9C%3D309%C3%97%28250%C3%972%C3%978%C3%970%2C94%29%C3%974%3D4647360%5C+%D1%88%D1%82%D1%83%D0%BA%3D4647%D1%82%D1%8B%D1%81.%5C+%D1%88%D1%82%D1%83%D0%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9" descr="https://www.google.com/chart?cht=tx&amp;chf=bg,s,FFFFFF00&amp;chco=000000&amp;chl=%D0%9F%D0%9C%3D309%C3%97%28250%C3%972%C3%978%C3%970%2C94%29%C3%974%3D4647360%5C+%D1%88%D1%82%D1%83%D0%BA%3D4647%D1%82%D1%8B%D1%81.%5C+%D1%88%D1%82%D1%83%D0%BA"/>
                    <pic:cNvPicPr>
                      <a:picLocks noChangeAspect="1" noChangeArrowheads="1"/>
                    </pic:cNvPicPr>
                  </pic:nvPicPr>
                  <pic:blipFill>
                    <a:blip r:embed="rId421" cstate="print"/>
                    <a:srcRect/>
                    <a:stretch>
                      <a:fillRect/>
                    </a:stretch>
                  </pic:blipFill>
                  <pic:spPr bwMode="auto">
                    <a:xfrm>
                      <a:off x="0" y="0"/>
                      <a:ext cx="7686675" cy="180975"/>
                    </a:xfrm>
                    <a:prstGeom prst="rect">
                      <a:avLst/>
                    </a:prstGeom>
                    <a:noFill/>
                    <a:ln w="9525">
                      <a:noFill/>
                      <a:miter lim="800000"/>
                      <a:headEnd/>
                      <a:tailEnd/>
                    </a:ln>
                  </pic:spPr>
                </pic:pic>
              </a:graphicData>
            </a:graphic>
          </wp:inline>
        </w:drawing>
      </w:r>
    </w:p>
    <w:p w:rsidR="00A129FD" w:rsidRPr="00AD7490" w:rsidRDefault="00A129FD" w:rsidP="00A129FD">
      <w:pPr>
        <w:numPr>
          <w:ilvl w:val="0"/>
          <w:numId w:val="98"/>
        </w:numPr>
        <w:ind w:left="0"/>
        <w:jc w:val="both"/>
        <w:rPr>
          <w:color w:val="000000"/>
          <w:sz w:val="28"/>
          <w:szCs w:val="28"/>
        </w:rPr>
      </w:pPr>
      <w:r w:rsidRPr="00AD7490">
        <w:rPr>
          <w:color w:val="000000"/>
          <w:sz w:val="28"/>
          <w:szCs w:val="28"/>
        </w:rPr>
        <w:t>Определяем коэффициент использования производственной мощности:</w:t>
      </w:r>
    </w:p>
    <w:tbl>
      <w:tblPr>
        <w:tblW w:w="9934" w:type="dxa"/>
        <w:tblInd w:w="-116" w:type="dxa"/>
        <w:tblCellMar>
          <w:top w:w="15" w:type="dxa"/>
          <w:left w:w="15" w:type="dxa"/>
          <w:bottom w:w="15" w:type="dxa"/>
          <w:right w:w="15" w:type="dxa"/>
        </w:tblCellMar>
        <w:tblLook w:val="04A0"/>
      </w:tblPr>
      <w:tblGrid>
        <w:gridCol w:w="8023"/>
        <w:gridCol w:w="1911"/>
      </w:tblGrid>
      <w:tr w:rsidR="00A129FD" w:rsidRPr="00AD7490" w:rsidTr="00F47C65">
        <w:trPr>
          <w:trHeight w:val="675"/>
        </w:trPr>
        <w:tc>
          <w:tcPr>
            <w:tcW w:w="802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47775" cy="371475"/>
                  <wp:effectExtent l="19050" t="0" r="9525" b="0"/>
                  <wp:docPr id="342" name="Рисунок 190" descr="https://www.google.com/chart?cht=tx&amp;chf=bg,s,FFFFFF00&amp;chco=000000&amp;chl=%7BR%7D_%7B%D0%BF%D0%BC%7D%3D%5Cfrac%7B%D0%9F%7D%7B%D0%9F%D0%9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0" descr="https://www.google.com/chart?cht=tx&amp;chf=bg,s,FFFFFF00&amp;chco=000000&amp;chl=%7BR%7D_%7B%D0%BF%D0%BC%7D%3D%5Cfrac%7B%D0%9F%7D%7B%D0%9F%D0%9C%7D"/>
                          <pic:cNvPicPr>
                            <a:picLocks noChangeAspect="1" noChangeArrowheads="1"/>
                          </pic:cNvPicPr>
                        </pic:nvPicPr>
                        <pic:blipFill>
                          <a:blip r:embed="rId422" cstate="print"/>
                          <a:srcRect/>
                          <a:stretch>
                            <a:fillRect/>
                          </a:stretch>
                        </pic:blipFill>
                        <pic:spPr bwMode="auto">
                          <a:xfrm>
                            <a:off x="0" y="0"/>
                            <a:ext cx="1247775" cy="371475"/>
                          </a:xfrm>
                          <a:prstGeom prst="rect">
                            <a:avLst/>
                          </a:prstGeom>
                          <a:noFill/>
                          <a:ln w="9525">
                            <a:noFill/>
                            <a:miter lim="800000"/>
                            <a:headEnd/>
                            <a:tailEnd/>
                          </a:ln>
                        </pic:spPr>
                      </pic:pic>
                    </a:graphicData>
                  </a:graphic>
                </wp:inline>
              </w:drawing>
            </w:r>
          </w:p>
        </w:tc>
        <w:tc>
          <w:tcPr>
            <w:tcW w:w="191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(3.10)</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019300" cy="314325"/>
            <wp:effectExtent l="19050" t="0" r="0" b="0"/>
            <wp:docPr id="343" name="Рисунок 191" descr="https://www.google.com/chart?cht=tx&amp;chf=bg,s,FFFFFF00&amp;chco=000000&amp;chl=%7BR%7D_%7B%D0%BF%D0%BC%7D%3D%5Cfrac%7B4000%7D%7B4647%7D%3D0%2C86%5C+%2886%5C%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1" descr="https://www.google.com/chart?cht=tx&amp;chf=bg,s,FFFFFF00&amp;chco=000000&amp;chl=%7BR%7D_%7B%D0%BF%D0%BC%7D%3D%5Cfrac%7B4000%7D%7B4647%7D%3D0%2C86%5C+%2886%5C%25%29"/>
                    <pic:cNvPicPr>
                      <a:picLocks noChangeAspect="1" noChangeArrowheads="1"/>
                    </pic:cNvPicPr>
                  </pic:nvPicPr>
                  <pic:blipFill>
                    <a:blip r:embed="rId423" cstate="print"/>
                    <a:srcRect/>
                    <a:stretch>
                      <a:fillRect/>
                    </a:stretch>
                  </pic:blipFill>
                  <pic:spPr bwMode="auto">
                    <a:xfrm>
                      <a:off x="0" y="0"/>
                      <a:ext cx="2019300" cy="314325"/>
                    </a:xfrm>
                    <a:prstGeom prst="rect">
                      <a:avLst/>
                    </a:prstGeom>
                    <a:noFill/>
                    <a:ln w="9525">
                      <a:noFill/>
                      <a:miter lim="800000"/>
                      <a:headEnd/>
                      <a:tailEnd/>
                    </a:ln>
                  </pic:spPr>
                </pic:pic>
              </a:graphicData>
            </a:graphic>
          </wp:inline>
        </w:drawing>
      </w:r>
    </w:p>
    <w:p w:rsidR="00A129FD" w:rsidRPr="00AD7490" w:rsidRDefault="00A129FD" w:rsidP="00A129FD">
      <w:pPr>
        <w:jc w:val="both"/>
        <w:rPr>
          <w:color w:val="000000"/>
          <w:sz w:val="28"/>
          <w:szCs w:val="28"/>
        </w:rPr>
      </w:pPr>
      <w:r w:rsidRPr="00AD7490">
        <w:rPr>
          <w:color w:val="000000"/>
          <w:sz w:val="28"/>
          <w:szCs w:val="28"/>
        </w:rPr>
        <w:t>        Таким образом, недоиспользование производственной мощности составляет 14% загрузки оборудования.</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3</w:t>
      </w:r>
    </w:p>
    <w:p w:rsidR="00A129FD" w:rsidRPr="00AD7490" w:rsidRDefault="00A129FD" w:rsidP="00A129FD">
      <w:pPr>
        <w:jc w:val="both"/>
        <w:rPr>
          <w:color w:val="000000"/>
          <w:sz w:val="28"/>
          <w:szCs w:val="28"/>
        </w:rPr>
      </w:pPr>
      <w:r w:rsidRPr="00AD7490">
        <w:rPr>
          <w:color w:val="000000"/>
          <w:sz w:val="28"/>
          <w:szCs w:val="28"/>
        </w:rPr>
        <w:t>        На промышленном предприятии </w:t>
      </w:r>
      <w:r w:rsidRPr="00AD7490">
        <w:rPr>
          <w:i/>
          <w:iCs/>
          <w:color w:val="000000"/>
          <w:sz w:val="28"/>
          <w:szCs w:val="28"/>
        </w:rPr>
        <w:t>100</w:t>
      </w:r>
      <w:r w:rsidRPr="00AD7490">
        <w:rPr>
          <w:color w:val="000000"/>
          <w:sz w:val="28"/>
          <w:szCs w:val="28"/>
        </w:rPr>
        <w:t> станков. С 1 апреля дополнительно установлено еще 10, с ноября предполагается вывести 5. Режим работы – 250 рабочих дней, 2 смены по 8 час. Планируемые потери на ремонт – 7%. Производственная программа предприятия – </w:t>
      </w:r>
      <w:r w:rsidRPr="00AD7490">
        <w:rPr>
          <w:b/>
          <w:bCs/>
          <w:i/>
          <w:iCs/>
          <w:color w:val="000000"/>
          <w:sz w:val="28"/>
          <w:szCs w:val="28"/>
        </w:rPr>
        <w:t>1500 тыс</w:t>
      </w:r>
      <w:r w:rsidRPr="00AD7490">
        <w:rPr>
          <w:color w:val="000000"/>
          <w:sz w:val="28"/>
          <w:szCs w:val="28"/>
        </w:rPr>
        <w:t>. изделий. Часовая производительность станка – 4 изделия в час.</w:t>
      </w:r>
    </w:p>
    <w:p w:rsidR="00A129FD" w:rsidRPr="00AD7490" w:rsidRDefault="00A129FD" w:rsidP="00A129FD">
      <w:pPr>
        <w:jc w:val="both"/>
        <w:rPr>
          <w:color w:val="000000"/>
          <w:sz w:val="28"/>
          <w:szCs w:val="28"/>
        </w:rPr>
      </w:pPr>
      <w:r w:rsidRPr="00AD7490">
        <w:rPr>
          <w:color w:val="000000"/>
          <w:sz w:val="28"/>
          <w:szCs w:val="28"/>
        </w:rPr>
        <w:t>        Определить производственную мощность предприятия и коэффициент её использования.</w:t>
      </w:r>
    </w:p>
    <w:p w:rsidR="00A129FD" w:rsidRPr="00AD7490" w:rsidRDefault="00A129FD" w:rsidP="00A129FD">
      <w:pPr>
        <w:jc w:val="both"/>
        <w:rPr>
          <w:color w:val="000000"/>
          <w:sz w:val="28"/>
          <w:szCs w:val="28"/>
        </w:rPr>
      </w:pPr>
      <w:r w:rsidRPr="00AD7490">
        <w:rPr>
          <w:color w:val="000000"/>
          <w:sz w:val="28"/>
          <w:szCs w:val="28"/>
        </w:rPr>
        <w:t>        Результаты расчетов оформить в таблице. Сделать вывод.</w:t>
      </w:r>
    </w:p>
    <w:p w:rsidR="00A129FD" w:rsidRPr="00AD7490" w:rsidRDefault="00A129FD" w:rsidP="00A129FD">
      <w:pPr>
        <w:jc w:val="both"/>
        <w:rPr>
          <w:color w:val="000000"/>
          <w:sz w:val="28"/>
          <w:szCs w:val="28"/>
        </w:rPr>
      </w:pPr>
      <w:r w:rsidRPr="00AD7490">
        <w:rPr>
          <w:color w:val="000000"/>
          <w:sz w:val="28"/>
          <w:szCs w:val="28"/>
        </w:rPr>
        <w:t>Таблица 5.6 – Расчет коэффициента использования производственной мощности</w:t>
      </w:r>
    </w:p>
    <w:tbl>
      <w:tblPr>
        <w:tblW w:w="9768" w:type="dxa"/>
        <w:tblInd w:w="-116" w:type="dxa"/>
        <w:tblCellMar>
          <w:top w:w="15" w:type="dxa"/>
          <w:left w:w="15" w:type="dxa"/>
          <w:bottom w:w="15" w:type="dxa"/>
          <w:right w:w="15" w:type="dxa"/>
        </w:tblCellMar>
        <w:tblLook w:val="04A0"/>
      </w:tblPr>
      <w:tblGrid>
        <w:gridCol w:w="799"/>
        <w:gridCol w:w="6351"/>
        <w:gridCol w:w="2618"/>
      </w:tblGrid>
      <w:tr w:rsidR="00A129FD" w:rsidRPr="00AD7490" w:rsidTr="00F47C65">
        <w:trPr>
          <w:trHeight w:val="266"/>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278"/>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Производственная программа предприятия, тыс. шт. (П)</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8"/>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Входная мощность предприятия (на начало года), ед.</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66"/>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Ввод дополнительных станков, (с ……), ед.</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8"/>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Ввод дополнительных станков, (с …….), ед.</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8"/>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Ликвидация станков(с … ), ед.</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8"/>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Планируемые потери на ремонт, %</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8"/>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Режим работы предприятия</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80"/>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color w:val="000000"/>
                <w:sz w:val="28"/>
                <w:szCs w:val="28"/>
              </w:rPr>
              <w:t>Часовая производительность станка, изд/час.</w:t>
            </w:r>
            <w:r>
              <w:rPr>
                <w:noProof/>
                <w:color w:val="000000"/>
                <w:sz w:val="28"/>
                <w:szCs w:val="28"/>
              </w:rPr>
              <w:lastRenderedPageBreak/>
              <w:drawing>
                <wp:inline distT="0" distB="0" distL="0" distR="0">
                  <wp:extent cx="1000125" cy="209550"/>
                  <wp:effectExtent l="19050" t="0" r="9525" b="0"/>
                  <wp:docPr id="344" name="Рисунок 192" descr="https://www.google.com/chart?cht=tx&amp;chf=bg,s,FFFFFF00&amp;chco=000000&amp;chl=%28%5C+%7B%D0%9F%7D_%7B%D1%87%D0%B0%D1%81%7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2" descr="https://www.google.com/chart?cht=tx&amp;chf=bg,s,FFFFFF00&amp;chco=000000&amp;chl=%28%5C+%7B%D0%9F%7D_%7B%D1%87%D0%B0%D1%81%7D%29"/>
                          <pic:cNvPicPr>
                            <a:picLocks noChangeAspect="1" noChangeArrowheads="1"/>
                          </pic:cNvPicPr>
                        </pic:nvPicPr>
                        <pic:blipFill>
                          <a:blip r:embed="rId417" cstate="print"/>
                          <a:srcRect/>
                          <a:stretch>
                            <a:fillRect/>
                          </a:stretch>
                        </pic:blipFill>
                        <pic:spPr bwMode="auto">
                          <a:xfrm>
                            <a:off x="0" y="0"/>
                            <a:ext cx="1000125" cy="209550"/>
                          </a:xfrm>
                          <a:prstGeom prst="rect">
                            <a:avLst/>
                          </a:prstGeom>
                          <a:noFill/>
                          <a:ln w="9525">
                            <a:noFill/>
                            <a:miter lim="800000"/>
                            <a:headEnd/>
                            <a:tailEnd/>
                          </a:ln>
                        </pic:spPr>
                      </pic:pic>
                    </a:graphicData>
                  </a:graphic>
                </wp:inline>
              </w:drawing>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67"/>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9</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color w:val="000000"/>
                <w:sz w:val="28"/>
                <w:szCs w:val="28"/>
              </w:rPr>
              <w:t>Среднегодовое количество станков, ед.(</w:t>
            </w:r>
            <w:r>
              <w:rPr>
                <w:noProof/>
                <w:color w:val="000000"/>
                <w:sz w:val="28"/>
                <w:szCs w:val="28"/>
              </w:rPr>
              <w:drawing>
                <wp:inline distT="0" distB="0" distL="0" distR="0">
                  <wp:extent cx="590550" cy="200025"/>
                  <wp:effectExtent l="0" t="0" r="0" b="0"/>
                  <wp:docPr id="345" name="Рисунок 193" descr="https://www.google.com/chart?cht=tx&amp;chf=bg,s,FFFFFF00&amp;chco=000000&amp;chl=%5C+%7BQ%7D_%7B%D1%81.%D0%B3.%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3" descr="https://www.google.com/chart?cht=tx&amp;chf=bg,s,FFFFFF00&amp;chco=000000&amp;chl=%5C+%7BQ%7D_%7B%D1%81.%D0%B3.%7D"/>
                          <pic:cNvPicPr>
                            <a:picLocks noChangeAspect="1" noChangeArrowheads="1"/>
                          </pic:cNvPicPr>
                        </pic:nvPicPr>
                        <pic:blipFill>
                          <a:blip r:embed="rId418" cstate="print"/>
                          <a:srcRect/>
                          <a:stretch>
                            <a:fillRect/>
                          </a:stretch>
                        </pic:blipFill>
                        <pic:spPr bwMode="auto">
                          <a:xfrm>
                            <a:off x="0" y="0"/>
                            <a:ext cx="590550" cy="200025"/>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66"/>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Производственная мощность, тыс. штук (ПМ)</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29"/>
        </w:trPr>
        <w:tc>
          <w:tcPr>
            <w:tcW w:w="7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c>
          <w:tcPr>
            <w:tcW w:w="63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color w:val="000000"/>
                <w:sz w:val="28"/>
                <w:szCs w:val="28"/>
              </w:rPr>
              <w:t>Коэффициент использования производственной мощности (</w:t>
            </w:r>
            <w:r>
              <w:rPr>
                <w:noProof/>
                <w:color w:val="000000"/>
                <w:sz w:val="28"/>
                <w:szCs w:val="28"/>
              </w:rPr>
              <w:drawing>
                <wp:inline distT="0" distB="0" distL="0" distR="0">
                  <wp:extent cx="542925" cy="171450"/>
                  <wp:effectExtent l="19050" t="0" r="9525" b="0"/>
                  <wp:docPr id="346" name="Рисунок 194" descr="https://www.google.com/chart?cht=tx&amp;chf=bg,s,FFFFFF00&amp;chco=000000&amp;chl=%7BR%7D_%7B%D0%BF%D0%B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4" descr="https://www.google.com/chart?cht=tx&amp;chf=bg,s,FFFFFF00&amp;chco=000000&amp;chl=%7BR%7D_%7B%D0%BF%D0%BC%7D"/>
                          <pic:cNvPicPr>
                            <a:picLocks noChangeAspect="1" noChangeArrowheads="1"/>
                          </pic:cNvPicPr>
                        </pic:nvPicPr>
                        <pic:blipFill>
                          <a:blip r:embed="rId419" cstate="print"/>
                          <a:srcRect/>
                          <a:stretch>
                            <a:fillRect/>
                          </a:stretch>
                        </pic:blipFill>
                        <pic:spPr bwMode="auto">
                          <a:xfrm>
                            <a:off x="0" y="0"/>
                            <a:ext cx="542925" cy="171450"/>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2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99"/>
        </w:numPr>
        <w:jc w:val="both"/>
        <w:rPr>
          <w:color w:val="000000"/>
          <w:sz w:val="28"/>
          <w:szCs w:val="28"/>
        </w:rPr>
      </w:pPr>
      <w:r w:rsidRPr="00AD7490">
        <w:rPr>
          <w:color w:val="000000"/>
          <w:sz w:val="28"/>
          <w:szCs w:val="28"/>
        </w:rPr>
        <w:t>Сущность производственной мощности</w:t>
      </w:r>
    </w:p>
    <w:p w:rsidR="00A129FD" w:rsidRPr="00AD7490" w:rsidRDefault="00A129FD" w:rsidP="00A129FD">
      <w:pPr>
        <w:numPr>
          <w:ilvl w:val="0"/>
          <w:numId w:val="99"/>
        </w:numPr>
        <w:jc w:val="both"/>
        <w:rPr>
          <w:color w:val="000000"/>
          <w:sz w:val="28"/>
          <w:szCs w:val="28"/>
        </w:rPr>
      </w:pPr>
      <w:r w:rsidRPr="00AD7490">
        <w:rPr>
          <w:color w:val="000000"/>
          <w:sz w:val="28"/>
          <w:szCs w:val="28"/>
        </w:rPr>
        <w:t>Виды производственной мощности</w:t>
      </w:r>
    </w:p>
    <w:p w:rsidR="00A129FD" w:rsidRPr="00AD7490" w:rsidRDefault="00A129FD" w:rsidP="00A129FD">
      <w:pPr>
        <w:numPr>
          <w:ilvl w:val="0"/>
          <w:numId w:val="99"/>
        </w:numPr>
        <w:jc w:val="both"/>
        <w:rPr>
          <w:color w:val="000000"/>
          <w:sz w:val="28"/>
          <w:szCs w:val="28"/>
        </w:rPr>
      </w:pPr>
      <w:r w:rsidRPr="00AD7490">
        <w:rPr>
          <w:color w:val="000000"/>
          <w:sz w:val="28"/>
          <w:szCs w:val="28"/>
        </w:rPr>
        <w:t>Понятие станкоёмкости</w:t>
      </w:r>
    </w:p>
    <w:p w:rsidR="00A129FD" w:rsidRPr="00AD7490" w:rsidRDefault="00A129FD" w:rsidP="00A129FD">
      <w:pPr>
        <w:numPr>
          <w:ilvl w:val="0"/>
          <w:numId w:val="99"/>
        </w:numPr>
        <w:jc w:val="both"/>
        <w:rPr>
          <w:color w:val="000000"/>
          <w:sz w:val="28"/>
          <w:szCs w:val="28"/>
        </w:rPr>
      </w:pPr>
      <w:r w:rsidRPr="00AD7490">
        <w:rPr>
          <w:color w:val="000000"/>
          <w:sz w:val="28"/>
          <w:szCs w:val="28"/>
        </w:rPr>
        <w:t>Номинальный и действительный фонды рабочего времени: сущность и различия</w:t>
      </w:r>
    </w:p>
    <w:p w:rsidR="00A129FD" w:rsidRPr="00AD7490" w:rsidRDefault="00A129FD" w:rsidP="00A129FD">
      <w:pPr>
        <w:numPr>
          <w:ilvl w:val="0"/>
          <w:numId w:val="99"/>
        </w:numPr>
        <w:jc w:val="both"/>
        <w:rPr>
          <w:color w:val="000000"/>
          <w:sz w:val="28"/>
          <w:szCs w:val="28"/>
        </w:rPr>
      </w:pPr>
      <w:r w:rsidRPr="00AD7490">
        <w:rPr>
          <w:color w:val="000000"/>
          <w:sz w:val="28"/>
          <w:szCs w:val="28"/>
        </w:rPr>
        <w:t>Как определяется показатель использования производственной мощности?</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00"/>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2011.</w:t>
      </w:r>
    </w:p>
    <w:p w:rsidR="00A129FD" w:rsidRPr="00AD7490" w:rsidRDefault="00A129FD" w:rsidP="00A129FD">
      <w:pPr>
        <w:numPr>
          <w:ilvl w:val="0"/>
          <w:numId w:val="100"/>
        </w:numPr>
        <w:rPr>
          <w:color w:val="000000"/>
          <w:sz w:val="28"/>
          <w:szCs w:val="28"/>
        </w:rPr>
      </w:pPr>
      <w:r w:rsidRPr="00AD7490">
        <w:rPr>
          <w:color w:val="000000"/>
          <w:sz w:val="28"/>
          <w:szCs w:val="28"/>
        </w:rPr>
        <w:t>Миронов М.Г. , Загородников С.В. Экономика отрасли (машиностроение): учебник/М.Г. Миронов, С.В. Загородников.– М.ФОРУМ: ИНФРА-М, 2010. – 320с. – (Профессиональное образование)</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№6</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Планирование фонда заработной платы структурного подразделения</w:t>
      </w:r>
    </w:p>
    <w:p w:rsidR="00A129FD" w:rsidRPr="00AD7490" w:rsidRDefault="00A129FD" w:rsidP="00A129FD">
      <w:pPr>
        <w:pStyle w:val="c18"/>
        <w:spacing w:before="0" w:beforeAutospacing="0" w:after="0" w:afterAutospacing="0"/>
        <w:jc w:val="both"/>
        <w:rPr>
          <w:b/>
          <w:bCs/>
          <w:i/>
          <w:iCs/>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Цель работы – научиться осуществлять планирование фонда оплаты труда структурного подразделения.</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понятия «фонд заработной платы»;</w:t>
      </w:r>
    </w:p>
    <w:p w:rsidR="00A129FD" w:rsidRPr="00AD7490" w:rsidRDefault="00A129FD" w:rsidP="00A129FD">
      <w:pPr>
        <w:jc w:val="both"/>
        <w:rPr>
          <w:color w:val="000000"/>
          <w:sz w:val="28"/>
          <w:szCs w:val="28"/>
        </w:rPr>
      </w:pPr>
      <w:r w:rsidRPr="00AD7490">
        <w:rPr>
          <w:color w:val="000000"/>
          <w:sz w:val="28"/>
          <w:szCs w:val="28"/>
        </w:rPr>
        <w:t>– формы и системы оплаты труда;</w:t>
      </w:r>
    </w:p>
    <w:p w:rsidR="00A129FD" w:rsidRPr="00AD7490" w:rsidRDefault="00A129FD" w:rsidP="00A129FD">
      <w:pPr>
        <w:jc w:val="both"/>
        <w:rPr>
          <w:color w:val="000000"/>
          <w:sz w:val="28"/>
          <w:szCs w:val="28"/>
        </w:rPr>
      </w:pPr>
      <w:r w:rsidRPr="00AD7490">
        <w:rPr>
          <w:color w:val="000000"/>
          <w:sz w:val="28"/>
          <w:szCs w:val="28"/>
        </w:rPr>
        <w:t>– порядок расчета заработной платы различным категориям работников;</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фонд заработной платы структурного подразделения.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jc w:val="both"/>
        <w:rPr>
          <w:color w:val="000000"/>
          <w:sz w:val="28"/>
          <w:szCs w:val="28"/>
        </w:rPr>
      </w:pPr>
      <w:r w:rsidRPr="00AD7490">
        <w:rPr>
          <w:b/>
          <w:bCs/>
          <w:i/>
          <w:iCs/>
          <w:color w:val="000000"/>
          <w:sz w:val="28"/>
          <w:szCs w:val="28"/>
        </w:rPr>
        <w:t>        При осуществлении планирования фонда оплаты труда рассчитываются показатели:</w:t>
      </w:r>
    </w:p>
    <w:p w:rsidR="00A129FD" w:rsidRPr="00AD7490" w:rsidRDefault="00A129FD" w:rsidP="00A129FD">
      <w:pPr>
        <w:numPr>
          <w:ilvl w:val="0"/>
          <w:numId w:val="101"/>
        </w:numPr>
        <w:jc w:val="both"/>
        <w:rPr>
          <w:color w:val="000000"/>
          <w:sz w:val="28"/>
          <w:szCs w:val="28"/>
        </w:rPr>
      </w:pPr>
      <w:r w:rsidRPr="00AD7490">
        <w:rPr>
          <w:b/>
          <w:bCs/>
          <w:i/>
          <w:iCs/>
          <w:color w:val="000000"/>
          <w:sz w:val="28"/>
          <w:szCs w:val="28"/>
        </w:rPr>
        <w:t>Фонды заработной платы по отдельным категориям работающих;</w:t>
      </w:r>
    </w:p>
    <w:p w:rsidR="00A129FD" w:rsidRPr="00AD7490" w:rsidRDefault="00A129FD" w:rsidP="00A129FD">
      <w:pPr>
        <w:numPr>
          <w:ilvl w:val="0"/>
          <w:numId w:val="101"/>
        </w:numPr>
        <w:jc w:val="both"/>
        <w:rPr>
          <w:color w:val="000000"/>
          <w:sz w:val="28"/>
          <w:szCs w:val="28"/>
        </w:rPr>
      </w:pPr>
      <w:r w:rsidRPr="00AD7490">
        <w:rPr>
          <w:b/>
          <w:bCs/>
          <w:i/>
          <w:iCs/>
          <w:color w:val="000000"/>
          <w:sz w:val="28"/>
          <w:szCs w:val="28"/>
        </w:rPr>
        <w:t>Общий фонд заработной платы промышленно-производственного персонала по предприятию в целом;</w:t>
      </w:r>
    </w:p>
    <w:p w:rsidR="00A129FD" w:rsidRPr="00AD7490" w:rsidRDefault="00A129FD" w:rsidP="00A129FD">
      <w:pPr>
        <w:numPr>
          <w:ilvl w:val="0"/>
          <w:numId w:val="101"/>
        </w:numPr>
        <w:jc w:val="both"/>
        <w:rPr>
          <w:color w:val="000000"/>
          <w:sz w:val="28"/>
          <w:szCs w:val="28"/>
        </w:rPr>
      </w:pPr>
      <w:r w:rsidRPr="00AD7490">
        <w:rPr>
          <w:b/>
          <w:bCs/>
          <w:i/>
          <w:iCs/>
          <w:color w:val="000000"/>
          <w:sz w:val="28"/>
          <w:szCs w:val="28"/>
        </w:rPr>
        <w:t>Среднемесячная заработная плата на одного работающего (рабочего).</w:t>
      </w:r>
    </w:p>
    <w:p w:rsidR="00A129FD" w:rsidRPr="00AD7490" w:rsidRDefault="00A129FD" w:rsidP="00A129FD">
      <w:pPr>
        <w:jc w:val="both"/>
        <w:rPr>
          <w:color w:val="000000"/>
          <w:sz w:val="28"/>
          <w:szCs w:val="28"/>
        </w:rPr>
      </w:pPr>
      <w:r w:rsidRPr="00AD7490">
        <w:rPr>
          <w:b/>
          <w:bCs/>
          <w:i/>
          <w:iCs/>
          <w:color w:val="000000"/>
          <w:sz w:val="28"/>
          <w:szCs w:val="28"/>
        </w:rPr>
        <w:t>        Исходными данными для расчетов служат:</w:t>
      </w:r>
    </w:p>
    <w:p w:rsidR="00A129FD" w:rsidRPr="00AD7490" w:rsidRDefault="00A129FD" w:rsidP="00A129FD">
      <w:pPr>
        <w:numPr>
          <w:ilvl w:val="0"/>
          <w:numId w:val="102"/>
        </w:numPr>
        <w:jc w:val="both"/>
        <w:rPr>
          <w:color w:val="000000"/>
          <w:sz w:val="28"/>
          <w:szCs w:val="28"/>
        </w:rPr>
      </w:pPr>
      <w:r w:rsidRPr="00AD7490">
        <w:rPr>
          <w:b/>
          <w:bCs/>
          <w:i/>
          <w:iCs/>
          <w:color w:val="000000"/>
          <w:sz w:val="28"/>
          <w:szCs w:val="28"/>
        </w:rPr>
        <w:t>объемы производства товарной продукции;</w:t>
      </w:r>
    </w:p>
    <w:p w:rsidR="00A129FD" w:rsidRPr="00AD7490" w:rsidRDefault="00A129FD" w:rsidP="00A129FD">
      <w:pPr>
        <w:numPr>
          <w:ilvl w:val="0"/>
          <w:numId w:val="102"/>
        </w:numPr>
        <w:jc w:val="both"/>
        <w:rPr>
          <w:color w:val="000000"/>
          <w:sz w:val="28"/>
          <w:szCs w:val="28"/>
        </w:rPr>
      </w:pPr>
      <w:r w:rsidRPr="00AD7490">
        <w:rPr>
          <w:b/>
          <w:bCs/>
          <w:i/>
          <w:iCs/>
          <w:color w:val="000000"/>
          <w:sz w:val="28"/>
          <w:szCs w:val="28"/>
        </w:rPr>
        <w:t>данные о трудоемкости продукции с указанием профессии исполнителей и их квалификации</w:t>
      </w:r>
    </w:p>
    <w:p w:rsidR="00A129FD" w:rsidRPr="00AD7490" w:rsidRDefault="00A129FD" w:rsidP="00A129FD">
      <w:pPr>
        <w:numPr>
          <w:ilvl w:val="0"/>
          <w:numId w:val="102"/>
        </w:numPr>
        <w:jc w:val="both"/>
        <w:rPr>
          <w:color w:val="000000"/>
          <w:sz w:val="28"/>
          <w:szCs w:val="28"/>
        </w:rPr>
      </w:pPr>
      <w:r w:rsidRPr="00AD7490">
        <w:rPr>
          <w:b/>
          <w:bCs/>
          <w:i/>
          <w:iCs/>
          <w:color w:val="000000"/>
          <w:sz w:val="28"/>
          <w:szCs w:val="28"/>
        </w:rPr>
        <w:t>тарифная сетка</w:t>
      </w:r>
    </w:p>
    <w:p w:rsidR="00A129FD" w:rsidRPr="00AD7490" w:rsidRDefault="00A129FD" w:rsidP="00A129FD">
      <w:pPr>
        <w:numPr>
          <w:ilvl w:val="0"/>
          <w:numId w:val="102"/>
        </w:numPr>
        <w:jc w:val="both"/>
        <w:rPr>
          <w:color w:val="000000"/>
          <w:sz w:val="28"/>
          <w:szCs w:val="28"/>
        </w:rPr>
      </w:pPr>
      <w:r w:rsidRPr="00AD7490">
        <w:rPr>
          <w:b/>
          <w:bCs/>
          <w:i/>
          <w:iCs/>
          <w:color w:val="000000"/>
          <w:sz w:val="28"/>
          <w:szCs w:val="28"/>
        </w:rPr>
        <w:t>штатное расписание</w:t>
      </w:r>
    </w:p>
    <w:p w:rsidR="00A129FD" w:rsidRPr="00AD7490" w:rsidRDefault="00A129FD" w:rsidP="00A129FD">
      <w:pPr>
        <w:numPr>
          <w:ilvl w:val="0"/>
          <w:numId w:val="102"/>
        </w:numPr>
        <w:jc w:val="both"/>
        <w:rPr>
          <w:color w:val="000000"/>
          <w:sz w:val="28"/>
          <w:szCs w:val="28"/>
        </w:rPr>
      </w:pPr>
      <w:r w:rsidRPr="00AD7490">
        <w:rPr>
          <w:b/>
          <w:bCs/>
          <w:i/>
          <w:iCs/>
          <w:color w:val="000000"/>
          <w:sz w:val="28"/>
          <w:szCs w:val="28"/>
        </w:rPr>
        <w:lastRenderedPageBreak/>
        <w:t>расчеты потребности в основных и вспомогательных рабочих</w:t>
      </w:r>
    </w:p>
    <w:p w:rsidR="00A129FD" w:rsidRPr="00AD7490" w:rsidRDefault="00A129FD" w:rsidP="00A129FD">
      <w:pPr>
        <w:jc w:val="both"/>
        <w:rPr>
          <w:color w:val="000000"/>
          <w:sz w:val="28"/>
          <w:szCs w:val="28"/>
        </w:rPr>
      </w:pPr>
      <w:r w:rsidRPr="00AD7490">
        <w:rPr>
          <w:b/>
          <w:bCs/>
          <w:i/>
          <w:iCs/>
          <w:color w:val="000000"/>
          <w:sz w:val="28"/>
          <w:szCs w:val="28"/>
        </w:rPr>
        <w:t>        Методы планирования фонда оплаты труда</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i/>
          <w:iCs/>
          <w:color w:val="000000"/>
          <w:sz w:val="28"/>
          <w:szCs w:val="28"/>
        </w:rPr>
        <w:t>По достигнутому уровню базового фонда оплаты труда</w:t>
      </w:r>
      <w:r w:rsidRPr="00AD7490">
        <w:rPr>
          <w:b/>
          <w:bCs/>
          <w:color w:val="000000"/>
          <w:sz w:val="28"/>
          <w:szCs w:val="28"/>
        </w:rPr>
        <w:t>. </w:t>
      </w:r>
      <w:r w:rsidRPr="00AD7490">
        <w:rPr>
          <w:color w:val="000000"/>
          <w:sz w:val="28"/>
          <w:szCs w:val="28"/>
        </w:rPr>
        <w:t>В этом случае плановый годовой фонд оплаты труда (ФЗ</w:t>
      </w:r>
      <w:r w:rsidRPr="00AD7490">
        <w:rPr>
          <w:i/>
          <w:iCs/>
          <w:color w:val="000000"/>
          <w:sz w:val="28"/>
          <w:szCs w:val="28"/>
          <w:vertAlign w:val="subscript"/>
        </w:rPr>
        <w:t>п</w:t>
      </w:r>
      <w:r w:rsidRPr="00AD7490">
        <w:rPr>
          <w:color w:val="000000"/>
          <w:sz w:val="28"/>
          <w:szCs w:val="28"/>
        </w:rPr>
        <w:t>) определяется по формуле:</w:t>
      </w:r>
    </w:p>
    <w:tbl>
      <w:tblPr>
        <w:tblW w:w="9730" w:type="dxa"/>
        <w:tblInd w:w="-116" w:type="dxa"/>
        <w:tblCellMar>
          <w:top w:w="15" w:type="dxa"/>
          <w:left w:w="15" w:type="dxa"/>
          <w:bottom w:w="15" w:type="dxa"/>
          <w:right w:w="15" w:type="dxa"/>
        </w:tblCellMar>
        <w:tblLook w:val="04A0"/>
      </w:tblPr>
      <w:tblGrid>
        <w:gridCol w:w="8685"/>
        <w:gridCol w:w="1045"/>
      </w:tblGrid>
      <w:tr w:rsidR="00A129FD" w:rsidRPr="00AD7490" w:rsidTr="00F47C65">
        <w:trPr>
          <w:trHeight w:val="312"/>
        </w:trPr>
        <w:tc>
          <w:tcPr>
            <w:tcW w:w="868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04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(6.1)</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ФЗ</w:t>
      </w:r>
      <w:r w:rsidRPr="00AD7490">
        <w:rPr>
          <w:i/>
          <w:iCs/>
          <w:color w:val="000000"/>
          <w:sz w:val="28"/>
          <w:szCs w:val="28"/>
          <w:vertAlign w:val="subscript"/>
        </w:rPr>
        <w:t>б</w:t>
      </w:r>
      <w:r w:rsidRPr="00AD7490">
        <w:rPr>
          <w:color w:val="000000"/>
          <w:sz w:val="28"/>
          <w:szCs w:val="28"/>
        </w:rPr>
        <w:t> – фонд заработной платы базисного года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К</w:t>
      </w:r>
      <w:r w:rsidRPr="00AD7490">
        <w:rPr>
          <w:i/>
          <w:iCs/>
          <w:color w:val="000000"/>
          <w:sz w:val="28"/>
          <w:szCs w:val="28"/>
          <w:vertAlign w:val="subscript"/>
        </w:rPr>
        <w:t>оп </w:t>
      </w:r>
      <w:r w:rsidRPr="00AD7490">
        <w:rPr>
          <w:color w:val="000000"/>
          <w:sz w:val="28"/>
          <w:szCs w:val="28"/>
        </w:rPr>
        <w:t>– фактический или ожидаемый планируемый коэффициент роста объема производства;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Э</w:t>
      </w:r>
      <w:r w:rsidRPr="00AD7490">
        <w:rPr>
          <w:i/>
          <w:iCs/>
          <w:color w:val="000000"/>
          <w:sz w:val="28"/>
          <w:szCs w:val="28"/>
          <w:vertAlign w:val="subscript"/>
        </w:rPr>
        <w:t>ч</w:t>
      </w:r>
      <w:r w:rsidRPr="00AD7490">
        <w:rPr>
          <w:color w:val="000000"/>
          <w:sz w:val="28"/>
          <w:szCs w:val="28"/>
        </w:rPr>
        <w:t> – планируемый уровень сокращения (роста) численности работников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Pr>
          <w:noProof/>
          <w:color w:val="000000"/>
          <w:sz w:val="28"/>
          <w:szCs w:val="28"/>
        </w:rPr>
        <w:drawing>
          <wp:inline distT="0" distB="0" distL="0" distR="0">
            <wp:extent cx="962025" cy="200025"/>
            <wp:effectExtent l="19050" t="0" r="9525" b="0"/>
            <wp:docPr id="347" name="Рисунок 195" descr="https://www.google.com/chart?cht=tx&amp;chf=bg,s,FFFFFF00&amp;chco=000000&amp;chl=%7B%D0%97%D0%9F%7D_%7B%D1%81%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5" descr="https://www.google.com/chart?cht=tx&amp;chf=bg,s,FFFFFF00&amp;chco=000000&amp;chl=%7B%D0%97%D0%9F%7D_%7B%D1%81%D1%80%7D"/>
                    <pic:cNvPicPr>
                      <a:picLocks noChangeAspect="1" noChangeArrowheads="1"/>
                    </pic:cNvPicPr>
                  </pic:nvPicPr>
                  <pic:blipFill>
                    <a:blip r:embed="rId424" cstate="print"/>
                    <a:srcRect/>
                    <a:stretch>
                      <a:fillRect/>
                    </a:stretch>
                  </pic:blipFill>
                  <pic:spPr bwMode="auto">
                    <a:xfrm>
                      <a:off x="0" y="0"/>
                      <a:ext cx="962025" cy="200025"/>
                    </a:xfrm>
                    <a:prstGeom prst="rect">
                      <a:avLst/>
                    </a:prstGeom>
                    <a:noFill/>
                    <a:ln w="9525">
                      <a:noFill/>
                      <a:miter lim="800000"/>
                      <a:headEnd/>
                      <a:tailEnd/>
                    </a:ln>
                  </pic:spPr>
                </pic:pic>
              </a:graphicData>
            </a:graphic>
          </wp:inline>
        </w:drawing>
      </w:r>
      <w:r w:rsidRPr="00AD7490">
        <w:rPr>
          <w:color w:val="000000"/>
          <w:sz w:val="28"/>
          <w:szCs w:val="28"/>
        </w:rPr>
        <w:t> – достигнутый уровень средней заработной платы</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2014 году годовой фонд заработной платы механического участка составлял 1200000 руб. Ожидаемый коэффициент роста объема производства составит 1,2. Планируется сократить численность работников на 5%. Средняя заработная плата в 2014 году 10000 руб. Определить плановый фонд оплаты труда на 2015 год.</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tbl>
      <w:tblPr>
        <w:tblW w:w="9730" w:type="dxa"/>
        <w:tblInd w:w="-116" w:type="dxa"/>
        <w:tblCellMar>
          <w:top w:w="15" w:type="dxa"/>
          <w:left w:w="15" w:type="dxa"/>
          <w:bottom w:w="15" w:type="dxa"/>
          <w:right w:w="15" w:type="dxa"/>
        </w:tblCellMar>
        <w:tblLook w:val="04A0"/>
      </w:tblPr>
      <w:tblGrid>
        <w:gridCol w:w="8050"/>
        <w:gridCol w:w="1680"/>
      </w:tblGrid>
      <w:tr w:rsidR="00A129FD" w:rsidRPr="00AD7490" w:rsidTr="00F47C65">
        <w:trPr>
          <w:trHeight w:val="349"/>
        </w:trPr>
        <w:tc>
          <w:tcPr>
            <w:tcW w:w="805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68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(6.2)</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5334000" cy="200025"/>
            <wp:effectExtent l="19050" t="0" r="0" b="0"/>
            <wp:docPr id="348" name="Рисунок 196" descr="https://www.google.com/chart?cht=tx&amp;chf=bg,s,FFFFFF00&amp;chco=000000&amp;chl=%7B%D0%A4%D0%97%7D_%7B%D0%BF%D0%BB%7D%3D1200000%C3%971%2C2-0%2C95%C3%9710000%C3%9712%3D1326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6" descr="https://www.google.com/chart?cht=tx&amp;chf=bg,s,FFFFFF00&amp;chco=000000&amp;chl=%7B%D0%A4%D0%97%7D_%7B%D0%BF%D0%BB%7D%3D1200000%C3%971%2C2-0%2C95%C3%9710000%C3%9712%3D1326000%5C+%D1%80%D1%83%D0%B1."/>
                    <pic:cNvPicPr>
                      <a:picLocks noChangeAspect="1" noChangeArrowheads="1"/>
                    </pic:cNvPicPr>
                  </pic:nvPicPr>
                  <pic:blipFill>
                    <a:blip r:embed="rId425" cstate="print"/>
                    <a:srcRect/>
                    <a:stretch>
                      <a:fillRect/>
                    </a:stretch>
                  </pic:blipFill>
                  <pic:spPr bwMode="auto">
                    <a:xfrm>
                      <a:off x="0" y="0"/>
                      <a:ext cx="5334000" cy="2000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Следует отметить, что недостатком этого метода является то, что в плановый фонд заработной платы автоматически переносятся все нерациональные выплаты, имевшие место в базисном периоде. В связи с этим данный метод желательно применять на предплановых стадиях, как укрупненный расчет фонда заработной платы.</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Планирование фонда заработной платы на основе использования ее средней величины.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основе этого метода лежит определение планового фонда заработной платы на основе плановой численности работников по категориям (Чрпi) и планируемой среднегодовой заработной платы одного работника данной категории (ЗПсрi):</w:t>
      </w:r>
    </w:p>
    <w:tbl>
      <w:tblPr>
        <w:tblW w:w="9730" w:type="dxa"/>
        <w:tblInd w:w="-116" w:type="dxa"/>
        <w:tblCellMar>
          <w:top w:w="15" w:type="dxa"/>
          <w:left w:w="15" w:type="dxa"/>
          <w:bottom w:w="15" w:type="dxa"/>
          <w:right w:w="15" w:type="dxa"/>
        </w:tblCellMar>
        <w:tblLook w:val="04A0"/>
      </w:tblPr>
      <w:tblGrid>
        <w:gridCol w:w="8081"/>
        <w:gridCol w:w="1649"/>
      </w:tblGrid>
      <w:tr w:rsidR="00A129FD" w:rsidRPr="00AD7490" w:rsidTr="00F47C65">
        <w:trPr>
          <w:trHeight w:val="451"/>
        </w:trPr>
        <w:tc>
          <w:tcPr>
            <w:tcW w:w="808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ФЗП</w:t>
            </w:r>
            <w:r w:rsidRPr="00AD7490">
              <w:rPr>
                <w:i/>
                <w:iCs/>
                <w:color w:val="000000"/>
                <w:sz w:val="28"/>
                <w:szCs w:val="28"/>
                <w:vertAlign w:val="subscript"/>
              </w:rPr>
              <w:t>п</w:t>
            </w:r>
            <w:r w:rsidRPr="00AD7490">
              <w:rPr>
                <w:color w:val="000000"/>
                <w:sz w:val="28"/>
                <w:szCs w:val="28"/>
              </w:rPr>
              <w:t>= Чр</w:t>
            </w:r>
            <w:r w:rsidRPr="00AD7490">
              <w:rPr>
                <w:i/>
                <w:iCs/>
                <w:color w:val="000000"/>
                <w:sz w:val="28"/>
                <w:szCs w:val="28"/>
                <w:vertAlign w:val="superscript"/>
              </w:rPr>
              <w:t>i</w:t>
            </w:r>
            <w:r w:rsidRPr="00AD7490">
              <w:rPr>
                <w:i/>
                <w:iCs/>
                <w:color w:val="000000"/>
                <w:sz w:val="28"/>
                <w:szCs w:val="28"/>
                <w:vertAlign w:val="subscript"/>
              </w:rPr>
              <w:t>п</w:t>
            </w:r>
            <w:r>
              <w:rPr>
                <w:noProof/>
                <w:color w:val="000000"/>
                <w:sz w:val="28"/>
                <w:szCs w:val="28"/>
              </w:rPr>
              <w:drawing>
                <wp:inline distT="0" distB="0" distL="0" distR="0">
                  <wp:extent cx="285750" cy="171450"/>
                  <wp:effectExtent l="19050" t="0" r="0" b="0"/>
                  <wp:docPr id="349" name="Рисунок 197"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7"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 ЗП</w:t>
            </w:r>
            <w:r w:rsidRPr="00AD7490">
              <w:rPr>
                <w:i/>
                <w:iCs/>
                <w:color w:val="000000"/>
                <w:sz w:val="28"/>
                <w:szCs w:val="28"/>
                <w:vertAlign w:val="superscript"/>
              </w:rPr>
              <w:t>i</w:t>
            </w:r>
            <w:r w:rsidRPr="00AD7490">
              <w:rPr>
                <w:i/>
                <w:iCs/>
                <w:color w:val="000000"/>
                <w:sz w:val="28"/>
                <w:szCs w:val="28"/>
                <w:vertAlign w:val="subscript"/>
              </w:rPr>
              <w:t>ср</w:t>
            </w:r>
            <w:r w:rsidRPr="00AD7490">
              <w:rPr>
                <w:rStyle w:val="c6"/>
                <w:color w:val="000000"/>
                <w:sz w:val="28"/>
                <w:szCs w:val="28"/>
              </w:rPr>
              <w:t>;</w:t>
            </w:r>
          </w:p>
        </w:tc>
        <w:tc>
          <w:tcPr>
            <w:tcW w:w="164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(6.3)</w:t>
            </w:r>
          </w:p>
        </w:tc>
      </w:tr>
    </w:tbl>
    <w:p w:rsidR="00A129FD" w:rsidRPr="00AD7490" w:rsidRDefault="00A129FD" w:rsidP="00A129FD">
      <w:pPr>
        <w:rPr>
          <w:vanish/>
          <w:sz w:val="28"/>
          <w:szCs w:val="28"/>
        </w:rPr>
      </w:pPr>
    </w:p>
    <w:tbl>
      <w:tblPr>
        <w:tblW w:w="9730" w:type="dxa"/>
        <w:tblInd w:w="-116" w:type="dxa"/>
        <w:tblCellMar>
          <w:top w:w="15" w:type="dxa"/>
          <w:left w:w="15" w:type="dxa"/>
          <w:bottom w:w="15" w:type="dxa"/>
          <w:right w:w="15" w:type="dxa"/>
        </w:tblCellMar>
        <w:tblLook w:val="04A0"/>
      </w:tblPr>
      <w:tblGrid>
        <w:gridCol w:w="8050"/>
        <w:gridCol w:w="1680"/>
      </w:tblGrid>
      <w:tr w:rsidR="00A129FD" w:rsidRPr="00AD7490" w:rsidTr="00F47C65">
        <w:trPr>
          <w:trHeight w:val="389"/>
        </w:trPr>
        <w:tc>
          <w:tcPr>
            <w:tcW w:w="805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ЗП</w:t>
            </w:r>
            <w:r w:rsidRPr="00AD7490">
              <w:rPr>
                <w:i/>
                <w:iCs/>
                <w:color w:val="000000"/>
                <w:sz w:val="28"/>
                <w:szCs w:val="28"/>
                <w:vertAlign w:val="superscript"/>
              </w:rPr>
              <w:t>i</w:t>
            </w:r>
            <w:r w:rsidRPr="00AD7490">
              <w:rPr>
                <w:i/>
                <w:iCs/>
                <w:color w:val="000000"/>
                <w:sz w:val="28"/>
                <w:szCs w:val="28"/>
                <w:vertAlign w:val="subscript"/>
              </w:rPr>
              <w:t>ср</w:t>
            </w:r>
            <w:r w:rsidRPr="00AD7490">
              <w:rPr>
                <w:color w:val="000000"/>
                <w:sz w:val="28"/>
                <w:szCs w:val="28"/>
              </w:rPr>
              <w:t>= ЗП</w:t>
            </w:r>
            <w:r w:rsidRPr="00AD7490">
              <w:rPr>
                <w:i/>
                <w:iCs/>
                <w:color w:val="000000"/>
                <w:sz w:val="28"/>
                <w:szCs w:val="28"/>
                <w:vertAlign w:val="subscript"/>
              </w:rPr>
              <w:t>б</w:t>
            </w:r>
            <w:r>
              <w:rPr>
                <w:noProof/>
                <w:color w:val="000000"/>
                <w:sz w:val="28"/>
                <w:szCs w:val="28"/>
              </w:rPr>
              <w:drawing>
                <wp:inline distT="0" distB="0" distL="0" distR="0">
                  <wp:extent cx="285750" cy="171450"/>
                  <wp:effectExtent l="19050" t="0" r="0" b="0"/>
                  <wp:docPr id="350" name="Рисунок 198"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8"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 К</w:t>
            </w:r>
            <w:r w:rsidRPr="00AD7490">
              <w:rPr>
                <w:i/>
                <w:iCs/>
                <w:color w:val="000000"/>
                <w:sz w:val="28"/>
                <w:szCs w:val="28"/>
                <w:vertAlign w:val="superscript"/>
              </w:rPr>
              <w:t>i</w:t>
            </w:r>
            <w:r w:rsidRPr="00AD7490">
              <w:rPr>
                <w:i/>
                <w:iCs/>
                <w:color w:val="000000"/>
                <w:sz w:val="28"/>
                <w:szCs w:val="28"/>
                <w:vertAlign w:val="subscript"/>
              </w:rPr>
              <w:t>m</w:t>
            </w:r>
            <w:r w:rsidRPr="00AD7490">
              <w:rPr>
                <w:rStyle w:val="c6"/>
                <w:color w:val="000000"/>
                <w:sz w:val="28"/>
                <w:szCs w:val="28"/>
              </w:rPr>
              <w:t>;</w:t>
            </w:r>
          </w:p>
        </w:tc>
        <w:tc>
          <w:tcPr>
            <w:tcW w:w="168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(6.4)</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ЗП</w:t>
      </w:r>
      <w:r w:rsidRPr="00AD7490">
        <w:rPr>
          <w:i/>
          <w:iCs/>
          <w:color w:val="000000"/>
          <w:sz w:val="28"/>
          <w:szCs w:val="28"/>
          <w:vertAlign w:val="subscript"/>
        </w:rPr>
        <w:t>б </w:t>
      </w:r>
      <w:r w:rsidRPr="00AD7490">
        <w:rPr>
          <w:color w:val="000000"/>
          <w:sz w:val="28"/>
          <w:szCs w:val="28"/>
        </w:rPr>
        <w:t>– уровень заработной платы работника i–той категории в предплановом периоде, млн. руб.;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К</w:t>
      </w:r>
      <w:r w:rsidRPr="00AD7490">
        <w:rPr>
          <w:i/>
          <w:iCs/>
          <w:color w:val="000000"/>
          <w:sz w:val="28"/>
          <w:szCs w:val="28"/>
          <w:vertAlign w:val="superscript"/>
        </w:rPr>
        <w:t>i</w:t>
      </w:r>
      <w:r w:rsidRPr="00AD7490">
        <w:rPr>
          <w:i/>
          <w:iCs/>
          <w:color w:val="000000"/>
          <w:sz w:val="28"/>
          <w:szCs w:val="28"/>
          <w:vertAlign w:val="subscript"/>
        </w:rPr>
        <w:t>m </w:t>
      </w:r>
      <w:r w:rsidRPr="00AD7490">
        <w:rPr>
          <w:color w:val="000000"/>
          <w:sz w:val="28"/>
          <w:szCs w:val="28"/>
        </w:rPr>
        <w:t>– планируемый коэффициент роста заработной платы i–той категории работников.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Чр</w:t>
      </w:r>
      <w:r w:rsidRPr="00AD7490">
        <w:rPr>
          <w:i/>
          <w:iCs/>
          <w:color w:val="000000"/>
          <w:sz w:val="28"/>
          <w:szCs w:val="28"/>
          <w:vertAlign w:val="superscript"/>
        </w:rPr>
        <w:t>i</w:t>
      </w:r>
      <w:r w:rsidRPr="00AD7490">
        <w:rPr>
          <w:i/>
          <w:iCs/>
          <w:color w:val="000000"/>
          <w:sz w:val="28"/>
          <w:szCs w:val="28"/>
          <w:vertAlign w:val="subscript"/>
        </w:rPr>
        <w:t>п</w:t>
      </w:r>
      <w:r w:rsidRPr="00AD7490">
        <w:rPr>
          <w:color w:val="000000"/>
          <w:sz w:val="28"/>
          <w:szCs w:val="28"/>
        </w:rPr>
        <w:t> плановая численность работников по категориям, чел.</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ЗП</w:t>
      </w:r>
      <w:r w:rsidRPr="00AD7490">
        <w:rPr>
          <w:i/>
          <w:iCs/>
          <w:color w:val="000000"/>
          <w:sz w:val="28"/>
          <w:szCs w:val="28"/>
          <w:vertAlign w:val="superscript"/>
        </w:rPr>
        <w:t>i</w:t>
      </w:r>
      <w:r w:rsidRPr="00AD7490">
        <w:rPr>
          <w:i/>
          <w:iCs/>
          <w:color w:val="000000"/>
          <w:sz w:val="28"/>
          <w:szCs w:val="28"/>
          <w:vertAlign w:val="subscript"/>
        </w:rPr>
        <w:t>ср</w:t>
      </w:r>
      <w:r w:rsidRPr="00AD7490">
        <w:rPr>
          <w:color w:val="000000"/>
          <w:sz w:val="28"/>
          <w:szCs w:val="28"/>
        </w:rPr>
        <w:t> – планируемая среднегодовая заработная плата одного работника данной категории, руб.</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Б</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r w:rsidRPr="00AD7490">
        <w:rPr>
          <w:color w:val="000000"/>
          <w:sz w:val="28"/>
          <w:szCs w:val="28"/>
        </w:rPr>
        <w:t xml:space="preserve">Рассчитать плановый фонд заработной платы сборочного цеха на 2015 год. В цехе работает 120 сборщиков. Средний уровень зарплаты работников </w:t>
      </w:r>
      <w:r w:rsidRPr="00AD7490">
        <w:rPr>
          <w:color w:val="000000"/>
          <w:sz w:val="28"/>
          <w:szCs w:val="28"/>
        </w:rPr>
        <w:lastRenderedPageBreak/>
        <w:t>цеха в 2014 году составил 12000 руб. в плановом 2015 году предполагается рост зарплаты в 1,1 раза. Численность работников останется неизменной.</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03"/>
        </w:numPr>
        <w:jc w:val="both"/>
        <w:rPr>
          <w:color w:val="000000"/>
          <w:sz w:val="28"/>
          <w:szCs w:val="28"/>
        </w:rPr>
      </w:pPr>
      <w:r w:rsidRPr="00AD7490">
        <w:rPr>
          <w:color w:val="000000"/>
          <w:sz w:val="28"/>
          <w:szCs w:val="28"/>
        </w:rPr>
        <w:t>Определяем планируемую среднегодовую заработную плату сборщика цеха</w:t>
      </w:r>
    </w:p>
    <w:tbl>
      <w:tblPr>
        <w:tblW w:w="9708" w:type="dxa"/>
        <w:tblInd w:w="-116" w:type="dxa"/>
        <w:tblCellMar>
          <w:top w:w="15" w:type="dxa"/>
          <w:left w:w="15" w:type="dxa"/>
          <w:bottom w:w="15" w:type="dxa"/>
          <w:right w:w="15" w:type="dxa"/>
        </w:tblCellMar>
        <w:tblLook w:val="04A0"/>
      </w:tblPr>
      <w:tblGrid>
        <w:gridCol w:w="7978"/>
        <w:gridCol w:w="1730"/>
      </w:tblGrid>
      <w:tr w:rsidR="00A129FD" w:rsidRPr="00AD7490" w:rsidTr="00F47C65">
        <w:trPr>
          <w:trHeight w:val="363"/>
        </w:trPr>
        <w:tc>
          <w:tcPr>
            <w:tcW w:w="797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5"/>
              <w:spacing w:before="0" w:beforeAutospacing="0" w:after="0" w:afterAutospacing="0" w:line="0" w:lineRule="atLeast"/>
              <w:ind w:left="720"/>
              <w:jc w:val="center"/>
              <w:rPr>
                <w:color w:val="000000"/>
                <w:sz w:val="28"/>
                <w:szCs w:val="28"/>
              </w:rPr>
            </w:pPr>
            <w:r w:rsidRPr="00AD7490">
              <w:rPr>
                <w:color w:val="000000"/>
                <w:sz w:val="28"/>
                <w:szCs w:val="28"/>
              </w:rPr>
              <w:t>ЗП</w:t>
            </w:r>
            <w:r w:rsidRPr="00AD7490">
              <w:rPr>
                <w:i/>
                <w:iCs/>
                <w:color w:val="000000"/>
                <w:sz w:val="28"/>
                <w:szCs w:val="28"/>
                <w:vertAlign w:val="superscript"/>
              </w:rPr>
              <w:t>i</w:t>
            </w:r>
            <w:r w:rsidRPr="00AD7490">
              <w:rPr>
                <w:i/>
                <w:iCs/>
                <w:color w:val="000000"/>
                <w:sz w:val="28"/>
                <w:szCs w:val="28"/>
                <w:vertAlign w:val="subscript"/>
              </w:rPr>
              <w:t>ср</w:t>
            </w:r>
            <w:r w:rsidRPr="00AD7490">
              <w:rPr>
                <w:color w:val="000000"/>
                <w:sz w:val="28"/>
                <w:szCs w:val="28"/>
              </w:rPr>
              <w:t>= ЗП</w:t>
            </w:r>
            <w:r w:rsidRPr="00AD7490">
              <w:rPr>
                <w:i/>
                <w:iCs/>
                <w:color w:val="000000"/>
                <w:sz w:val="28"/>
                <w:szCs w:val="28"/>
                <w:vertAlign w:val="subscript"/>
              </w:rPr>
              <w:t>б</w:t>
            </w:r>
            <w:r>
              <w:rPr>
                <w:noProof/>
                <w:color w:val="000000"/>
                <w:sz w:val="28"/>
                <w:szCs w:val="28"/>
              </w:rPr>
              <w:drawing>
                <wp:inline distT="0" distB="0" distL="0" distR="0">
                  <wp:extent cx="285750" cy="171450"/>
                  <wp:effectExtent l="19050" t="0" r="0" b="0"/>
                  <wp:docPr id="351" name="Рисунок 199"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9"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 К</w:t>
            </w:r>
            <w:r w:rsidRPr="00AD7490">
              <w:rPr>
                <w:i/>
                <w:iCs/>
                <w:color w:val="000000"/>
                <w:sz w:val="28"/>
                <w:szCs w:val="28"/>
                <w:vertAlign w:val="superscript"/>
              </w:rPr>
              <w:t>i</w:t>
            </w:r>
            <w:r w:rsidRPr="00AD7490">
              <w:rPr>
                <w:i/>
                <w:iCs/>
                <w:color w:val="000000"/>
                <w:sz w:val="28"/>
                <w:szCs w:val="28"/>
                <w:vertAlign w:val="subscript"/>
              </w:rPr>
              <w:t>m</w:t>
            </w:r>
          </w:p>
        </w:tc>
        <w:tc>
          <w:tcPr>
            <w:tcW w:w="173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(6.5)</w:t>
            </w:r>
          </w:p>
        </w:tc>
      </w:tr>
    </w:tbl>
    <w:p w:rsidR="00A129FD" w:rsidRPr="00AD7490" w:rsidRDefault="00A129FD" w:rsidP="00A129FD">
      <w:pPr>
        <w:pStyle w:val="c10"/>
        <w:spacing w:before="0" w:beforeAutospacing="0" w:after="0" w:afterAutospacing="0"/>
        <w:ind w:left="720"/>
        <w:jc w:val="center"/>
        <w:rPr>
          <w:color w:val="000000"/>
          <w:sz w:val="28"/>
          <w:szCs w:val="28"/>
        </w:rPr>
      </w:pPr>
      <w:r w:rsidRPr="00AD7490">
        <w:rPr>
          <w:color w:val="000000"/>
          <w:sz w:val="28"/>
          <w:szCs w:val="28"/>
        </w:rPr>
        <w:t>ЗП</w:t>
      </w:r>
      <w:r w:rsidRPr="00AD7490">
        <w:rPr>
          <w:i/>
          <w:iCs/>
          <w:color w:val="000000"/>
          <w:sz w:val="28"/>
          <w:szCs w:val="28"/>
          <w:vertAlign w:val="superscript"/>
        </w:rPr>
        <w:t>i</w:t>
      </w:r>
      <w:r w:rsidRPr="00AD7490">
        <w:rPr>
          <w:i/>
          <w:iCs/>
          <w:color w:val="000000"/>
          <w:sz w:val="28"/>
          <w:szCs w:val="28"/>
          <w:vertAlign w:val="subscript"/>
        </w:rPr>
        <w:t>ср</w:t>
      </w:r>
      <w:r w:rsidRPr="00AD7490">
        <w:rPr>
          <w:color w:val="000000"/>
          <w:sz w:val="28"/>
          <w:szCs w:val="28"/>
        </w:rPr>
        <w:t>= 12000</w:t>
      </w:r>
      <w:r>
        <w:rPr>
          <w:noProof/>
          <w:color w:val="000000"/>
          <w:sz w:val="28"/>
          <w:szCs w:val="28"/>
        </w:rPr>
        <w:drawing>
          <wp:inline distT="0" distB="0" distL="0" distR="0">
            <wp:extent cx="285750" cy="171450"/>
            <wp:effectExtent l="19050" t="0" r="0" b="0"/>
            <wp:docPr id="352" name="Рисунок 200"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0"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 1,1=13200 руб.</w:t>
      </w:r>
    </w:p>
    <w:p w:rsidR="00A129FD" w:rsidRPr="00AD7490" w:rsidRDefault="00A129FD" w:rsidP="00A129FD">
      <w:pPr>
        <w:numPr>
          <w:ilvl w:val="0"/>
          <w:numId w:val="104"/>
        </w:numPr>
        <w:jc w:val="both"/>
        <w:rPr>
          <w:color w:val="000000"/>
          <w:sz w:val="28"/>
          <w:szCs w:val="28"/>
        </w:rPr>
      </w:pPr>
      <w:r w:rsidRPr="00AD7490">
        <w:rPr>
          <w:color w:val="000000"/>
          <w:sz w:val="28"/>
          <w:szCs w:val="28"/>
        </w:rPr>
        <w:t>Определяем плановый фонд заработной платы сборочного цеха на 2015 год</w:t>
      </w:r>
    </w:p>
    <w:tbl>
      <w:tblPr>
        <w:tblW w:w="9783" w:type="dxa"/>
        <w:tblInd w:w="-116" w:type="dxa"/>
        <w:tblCellMar>
          <w:top w:w="15" w:type="dxa"/>
          <w:left w:w="15" w:type="dxa"/>
          <w:bottom w:w="15" w:type="dxa"/>
          <w:right w:w="15" w:type="dxa"/>
        </w:tblCellMar>
        <w:tblLook w:val="04A0"/>
      </w:tblPr>
      <w:tblGrid>
        <w:gridCol w:w="8040"/>
        <w:gridCol w:w="1743"/>
      </w:tblGrid>
      <w:tr w:rsidR="00A129FD" w:rsidRPr="00AD7490" w:rsidTr="00F47C65">
        <w:trPr>
          <w:trHeight w:val="377"/>
        </w:trPr>
        <w:tc>
          <w:tcPr>
            <w:tcW w:w="804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5"/>
              <w:spacing w:before="0" w:beforeAutospacing="0" w:after="0" w:afterAutospacing="0" w:line="0" w:lineRule="atLeast"/>
              <w:ind w:left="720"/>
              <w:jc w:val="center"/>
              <w:rPr>
                <w:color w:val="000000"/>
                <w:sz w:val="28"/>
                <w:szCs w:val="28"/>
              </w:rPr>
            </w:pPr>
            <w:r w:rsidRPr="00AD7490">
              <w:rPr>
                <w:color w:val="000000"/>
                <w:sz w:val="28"/>
                <w:szCs w:val="28"/>
              </w:rPr>
              <w:t>ФЗП</w:t>
            </w:r>
            <w:r w:rsidRPr="00AD7490">
              <w:rPr>
                <w:i/>
                <w:iCs/>
                <w:color w:val="000000"/>
                <w:sz w:val="28"/>
                <w:szCs w:val="28"/>
                <w:vertAlign w:val="subscript"/>
              </w:rPr>
              <w:t>п</w:t>
            </w:r>
            <w:r w:rsidRPr="00AD7490">
              <w:rPr>
                <w:color w:val="000000"/>
                <w:sz w:val="28"/>
                <w:szCs w:val="28"/>
              </w:rPr>
              <w:t>= Чр</w:t>
            </w:r>
            <w:r w:rsidRPr="00AD7490">
              <w:rPr>
                <w:i/>
                <w:iCs/>
                <w:color w:val="000000"/>
                <w:sz w:val="28"/>
                <w:szCs w:val="28"/>
                <w:vertAlign w:val="superscript"/>
              </w:rPr>
              <w:t>i</w:t>
            </w:r>
            <w:r w:rsidRPr="00AD7490">
              <w:rPr>
                <w:i/>
                <w:iCs/>
                <w:color w:val="000000"/>
                <w:sz w:val="28"/>
                <w:szCs w:val="28"/>
                <w:vertAlign w:val="subscript"/>
              </w:rPr>
              <w:t>п</w:t>
            </w:r>
            <w:r>
              <w:rPr>
                <w:noProof/>
                <w:color w:val="000000"/>
                <w:sz w:val="28"/>
                <w:szCs w:val="28"/>
              </w:rPr>
              <w:drawing>
                <wp:inline distT="0" distB="0" distL="0" distR="0">
                  <wp:extent cx="285750" cy="171450"/>
                  <wp:effectExtent l="19050" t="0" r="0" b="0"/>
                  <wp:docPr id="353" name="Рисунок 201"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1"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 ЗП</w:t>
            </w:r>
            <w:r w:rsidRPr="00AD7490">
              <w:rPr>
                <w:i/>
                <w:iCs/>
                <w:color w:val="000000"/>
                <w:sz w:val="28"/>
                <w:szCs w:val="28"/>
                <w:vertAlign w:val="superscript"/>
              </w:rPr>
              <w:t>i</w:t>
            </w:r>
            <w:r w:rsidRPr="00AD7490">
              <w:rPr>
                <w:i/>
                <w:iCs/>
                <w:color w:val="000000"/>
                <w:sz w:val="28"/>
                <w:szCs w:val="28"/>
                <w:vertAlign w:val="subscript"/>
              </w:rPr>
              <w:t>ср</w:t>
            </w:r>
            <w:r w:rsidRPr="00AD7490">
              <w:rPr>
                <w:rStyle w:val="c6"/>
                <w:color w:val="000000"/>
                <w:sz w:val="28"/>
                <w:szCs w:val="28"/>
              </w:rPr>
              <w:t>;</w:t>
            </w:r>
          </w:p>
        </w:tc>
        <w:tc>
          <w:tcPr>
            <w:tcW w:w="174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(6.6)</w:t>
            </w:r>
          </w:p>
        </w:tc>
      </w:tr>
    </w:tbl>
    <w:p w:rsidR="00A129FD" w:rsidRPr="00AD7490" w:rsidRDefault="00A129FD" w:rsidP="00A129FD">
      <w:pPr>
        <w:pStyle w:val="c10"/>
        <w:spacing w:before="0" w:beforeAutospacing="0" w:after="0" w:afterAutospacing="0"/>
        <w:ind w:left="720"/>
        <w:jc w:val="center"/>
        <w:rPr>
          <w:color w:val="000000"/>
          <w:sz w:val="28"/>
          <w:szCs w:val="28"/>
        </w:rPr>
      </w:pPr>
      <w:r w:rsidRPr="00AD7490">
        <w:rPr>
          <w:color w:val="000000"/>
          <w:sz w:val="28"/>
          <w:szCs w:val="28"/>
        </w:rPr>
        <w:t>ФЗП</w:t>
      </w:r>
      <w:r w:rsidRPr="00AD7490">
        <w:rPr>
          <w:i/>
          <w:iCs/>
          <w:color w:val="000000"/>
          <w:sz w:val="28"/>
          <w:szCs w:val="28"/>
          <w:vertAlign w:val="subscript"/>
        </w:rPr>
        <w:t>п</w:t>
      </w:r>
      <w:r w:rsidRPr="00AD7490">
        <w:rPr>
          <w:color w:val="000000"/>
          <w:sz w:val="28"/>
          <w:szCs w:val="28"/>
        </w:rPr>
        <w:t>= 120</w:t>
      </w:r>
      <w:r>
        <w:rPr>
          <w:noProof/>
          <w:color w:val="000000"/>
          <w:sz w:val="28"/>
          <w:szCs w:val="28"/>
        </w:rPr>
        <w:drawing>
          <wp:inline distT="0" distB="0" distL="0" distR="0">
            <wp:extent cx="285750" cy="171450"/>
            <wp:effectExtent l="19050" t="0" r="0" b="0"/>
            <wp:docPr id="354" name="Рисунок 202"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2"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 13200=1584000 руб.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Этот метод более точен по сравнению с предыдущим, т. к. основан на плановых показателях. Однако в условиях инфляции сделать это достаточно трудно.</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Нивелировать недостатки вышеуказанных методов позволяет </w:t>
      </w:r>
      <w:r w:rsidRPr="00AD7490">
        <w:rPr>
          <w:i/>
          <w:iCs/>
          <w:color w:val="000000"/>
          <w:sz w:val="28"/>
          <w:szCs w:val="28"/>
        </w:rPr>
        <w:t>нормативный метод.</w:t>
      </w:r>
      <w:r w:rsidRPr="00AD7490">
        <w:rPr>
          <w:color w:val="000000"/>
          <w:sz w:val="28"/>
          <w:szCs w:val="28"/>
        </w:rPr>
        <w:t> Он используется достаточно широко на предприятиях в странах с развитой рыночной экономикой.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Фонд заработной платы определяется на основе планируемого объема выпуска товарной (валовой, чистой) продукции в стоимостном (трудовом) выражении (ОП</w:t>
      </w:r>
      <w:r w:rsidRPr="00AD7490">
        <w:rPr>
          <w:i/>
          <w:iCs/>
          <w:color w:val="000000"/>
          <w:sz w:val="28"/>
          <w:szCs w:val="28"/>
          <w:vertAlign w:val="subscript"/>
        </w:rPr>
        <w:t>п</w:t>
      </w:r>
      <w:r w:rsidRPr="00AD7490">
        <w:rPr>
          <w:color w:val="000000"/>
          <w:sz w:val="28"/>
          <w:szCs w:val="28"/>
        </w:rPr>
        <w:t>) и планового норматива заработной платы на один рубль (нормо-час) объема продукции (H</w:t>
      </w:r>
      <w:r w:rsidRPr="00AD7490">
        <w:rPr>
          <w:i/>
          <w:iCs/>
          <w:color w:val="000000"/>
          <w:sz w:val="28"/>
          <w:szCs w:val="28"/>
          <w:vertAlign w:val="subscript"/>
        </w:rPr>
        <w:t>m</w:t>
      </w:r>
      <w:r w:rsidRPr="00AD7490">
        <w:rPr>
          <w:color w:val="000000"/>
          <w:sz w:val="28"/>
          <w:szCs w:val="28"/>
        </w:rPr>
        <w:t>) по формуле:</w:t>
      </w:r>
    </w:p>
    <w:tbl>
      <w:tblPr>
        <w:tblW w:w="9871" w:type="dxa"/>
        <w:tblInd w:w="-116" w:type="dxa"/>
        <w:tblCellMar>
          <w:top w:w="15" w:type="dxa"/>
          <w:left w:w="15" w:type="dxa"/>
          <w:bottom w:w="15" w:type="dxa"/>
          <w:right w:w="15" w:type="dxa"/>
        </w:tblCellMar>
        <w:tblLook w:val="04A0"/>
      </w:tblPr>
      <w:tblGrid>
        <w:gridCol w:w="8112"/>
        <w:gridCol w:w="1759"/>
      </w:tblGrid>
      <w:tr w:rsidR="00A129FD" w:rsidRPr="00AD7490" w:rsidTr="00F47C65">
        <w:trPr>
          <w:trHeight w:val="388"/>
        </w:trPr>
        <w:tc>
          <w:tcPr>
            <w:tcW w:w="811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ФЗП</w:t>
            </w:r>
            <w:r w:rsidRPr="00AD7490">
              <w:rPr>
                <w:i/>
                <w:iCs/>
                <w:color w:val="000000"/>
                <w:sz w:val="28"/>
                <w:szCs w:val="28"/>
                <w:vertAlign w:val="subscript"/>
              </w:rPr>
              <w:t>п</w:t>
            </w:r>
            <w:r w:rsidRPr="00AD7490">
              <w:rPr>
                <w:color w:val="000000"/>
                <w:sz w:val="28"/>
                <w:szCs w:val="28"/>
              </w:rPr>
              <w:t>= ОП</w:t>
            </w:r>
            <w:r w:rsidRPr="00AD7490">
              <w:rPr>
                <w:i/>
                <w:iCs/>
                <w:color w:val="000000"/>
                <w:sz w:val="28"/>
                <w:szCs w:val="28"/>
                <w:vertAlign w:val="subscript"/>
              </w:rPr>
              <w:t>п</w:t>
            </w:r>
            <w:r>
              <w:rPr>
                <w:noProof/>
                <w:color w:val="000000"/>
                <w:sz w:val="28"/>
                <w:szCs w:val="28"/>
              </w:rPr>
              <w:drawing>
                <wp:inline distT="0" distB="0" distL="0" distR="0">
                  <wp:extent cx="285750" cy="171450"/>
                  <wp:effectExtent l="19050" t="0" r="0" b="0"/>
                  <wp:docPr id="355" name="Рисунок 203"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3"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H</w:t>
            </w:r>
            <w:r w:rsidRPr="00AD7490">
              <w:rPr>
                <w:i/>
                <w:iCs/>
                <w:color w:val="000000"/>
                <w:sz w:val="28"/>
                <w:szCs w:val="28"/>
                <w:vertAlign w:val="subscript"/>
              </w:rPr>
              <w:t>m;</w:t>
            </w:r>
          </w:p>
        </w:tc>
        <w:tc>
          <w:tcPr>
            <w:tcW w:w="175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(6.7)</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ОП</w:t>
      </w:r>
      <w:r w:rsidRPr="00AD7490">
        <w:rPr>
          <w:i/>
          <w:iCs/>
          <w:color w:val="000000"/>
          <w:sz w:val="28"/>
          <w:szCs w:val="28"/>
          <w:vertAlign w:val="subscript"/>
        </w:rPr>
        <w:t>п</w:t>
      </w:r>
      <w:r w:rsidRPr="00AD7490">
        <w:rPr>
          <w:color w:val="000000"/>
          <w:sz w:val="28"/>
          <w:szCs w:val="28"/>
        </w:rPr>
        <w:t> – планируемый объем выпуска товарной (валовой, чистой) продукции в стоимост-        ном (трудовом) выражении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H</w:t>
      </w:r>
      <w:r w:rsidRPr="00AD7490">
        <w:rPr>
          <w:i/>
          <w:iCs/>
          <w:color w:val="000000"/>
          <w:sz w:val="28"/>
          <w:szCs w:val="28"/>
          <w:vertAlign w:val="subscript"/>
        </w:rPr>
        <w:t>m</w:t>
      </w:r>
      <w:r w:rsidRPr="00AD7490">
        <w:rPr>
          <w:color w:val="000000"/>
          <w:sz w:val="28"/>
          <w:szCs w:val="28"/>
        </w:rPr>
        <w:t> – плановый норматив заработной платы на один рубль (нормо-час) объема продук-        ции, руб.</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плановый фонд заработной платы по механическому цеху. Планируемый объем выпуска товарной продукции в стоимостном выражении на 2015 год составит 9800000 руб. Плановый норматив заработной платы на один рубль объема продукции равен 0,3 руб.</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05"/>
        </w:numPr>
        <w:jc w:val="both"/>
        <w:rPr>
          <w:color w:val="000000"/>
          <w:sz w:val="28"/>
          <w:szCs w:val="28"/>
        </w:rPr>
      </w:pPr>
      <w:r w:rsidRPr="00AD7490">
        <w:rPr>
          <w:color w:val="000000"/>
          <w:sz w:val="28"/>
          <w:szCs w:val="28"/>
        </w:rPr>
        <w:t>Плановый фонд заработной платы по механическому цеху на 2015 год составит:</w:t>
      </w:r>
    </w:p>
    <w:tbl>
      <w:tblPr>
        <w:tblW w:w="9871" w:type="dxa"/>
        <w:tblInd w:w="-116" w:type="dxa"/>
        <w:tblCellMar>
          <w:top w:w="15" w:type="dxa"/>
          <w:left w:w="15" w:type="dxa"/>
          <w:bottom w:w="15" w:type="dxa"/>
          <w:right w:w="15" w:type="dxa"/>
        </w:tblCellMar>
        <w:tblLook w:val="04A0"/>
      </w:tblPr>
      <w:tblGrid>
        <w:gridCol w:w="8184"/>
        <w:gridCol w:w="1687"/>
      </w:tblGrid>
      <w:tr w:rsidR="00A129FD" w:rsidRPr="00AD7490" w:rsidTr="00F47C65">
        <w:trPr>
          <w:trHeight w:val="314"/>
        </w:trPr>
        <w:tc>
          <w:tcPr>
            <w:tcW w:w="818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ФЗП</w:t>
            </w:r>
            <w:r w:rsidRPr="00AD7490">
              <w:rPr>
                <w:i/>
                <w:iCs/>
                <w:color w:val="000000"/>
                <w:sz w:val="28"/>
                <w:szCs w:val="28"/>
                <w:vertAlign w:val="subscript"/>
              </w:rPr>
              <w:t>п</w:t>
            </w:r>
            <w:r w:rsidRPr="00AD7490">
              <w:rPr>
                <w:color w:val="000000"/>
                <w:sz w:val="28"/>
                <w:szCs w:val="28"/>
              </w:rPr>
              <w:t>= ОП</w:t>
            </w:r>
            <w:r w:rsidRPr="00AD7490">
              <w:rPr>
                <w:i/>
                <w:iCs/>
                <w:color w:val="000000"/>
                <w:sz w:val="28"/>
                <w:szCs w:val="28"/>
                <w:vertAlign w:val="subscript"/>
              </w:rPr>
              <w:t>п</w:t>
            </w:r>
            <w:r>
              <w:rPr>
                <w:noProof/>
                <w:color w:val="000000"/>
                <w:sz w:val="28"/>
                <w:szCs w:val="28"/>
              </w:rPr>
              <w:drawing>
                <wp:inline distT="0" distB="0" distL="0" distR="0">
                  <wp:extent cx="285750" cy="171450"/>
                  <wp:effectExtent l="19050" t="0" r="0" b="0"/>
                  <wp:docPr id="356" name="Рисунок 204"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4"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H</w:t>
            </w:r>
            <w:r w:rsidRPr="00AD7490">
              <w:rPr>
                <w:i/>
                <w:iCs/>
                <w:color w:val="000000"/>
                <w:sz w:val="28"/>
                <w:szCs w:val="28"/>
                <w:vertAlign w:val="subscript"/>
              </w:rPr>
              <w:t>m</w:t>
            </w:r>
          </w:p>
        </w:tc>
        <w:tc>
          <w:tcPr>
            <w:tcW w:w="168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(6.8)</w:t>
            </w:r>
          </w:p>
        </w:tc>
      </w:tr>
    </w:tbl>
    <w:p w:rsidR="00A129FD" w:rsidRPr="00AD7490" w:rsidRDefault="00A129FD" w:rsidP="00A129FD">
      <w:pPr>
        <w:pStyle w:val="c26"/>
        <w:spacing w:before="0" w:beforeAutospacing="0" w:after="0" w:afterAutospacing="0"/>
        <w:jc w:val="center"/>
        <w:rPr>
          <w:color w:val="000000"/>
          <w:sz w:val="28"/>
          <w:szCs w:val="28"/>
        </w:rPr>
      </w:pPr>
      <w:r w:rsidRPr="00AD7490">
        <w:rPr>
          <w:color w:val="000000"/>
          <w:sz w:val="28"/>
          <w:szCs w:val="28"/>
        </w:rPr>
        <w:t>ФЗП</w:t>
      </w:r>
      <w:r w:rsidRPr="00AD7490">
        <w:rPr>
          <w:i/>
          <w:iCs/>
          <w:color w:val="000000"/>
          <w:sz w:val="28"/>
          <w:szCs w:val="28"/>
          <w:vertAlign w:val="subscript"/>
        </w:rPr>
        <w:t>п</w:t>
      </w:r>
      <w:r w:rsidRPr="00AD7490">
        <w:rPr>
          <w:color w:val="000000"/>
          <w:sz w:val="28"/>
          <w:szCs w:val="28"/>
        </w:rPr>
        <w:t>= 9800000</w:t>
      </w:r>
      <w:r>
        <w:rPr>
          <w:noProof/>
          <w:color w:val="000000"/>
          <w:sz w:val="28"/>
          <w:szCs w:val="28"/>
        </w:rPr>
        <w:drawing>
          <wp:inline distT="0" distB="0" distL="0" distR="0">
            <wp:extent cx="285750" cy="171450"/>
            <wp:effectExtent l="19050" t="0" r="0" b="0"/>
            <wp:docPr id="357" name="Рисунок 205"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color w:val="000000"/>
          <w:sz w:val="28"/>
          <w:szCs w:val="28"/>
        </w:rPr>
        <w:t>0,3=2940000 руб.</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jc w:val="both"/>
        <w:rPr>
          <w:color w:val="000000"/>
          <w:sz w:val="28"/>
          <w:szCs w:val="28"/>
        </w:rPr>
      </w:pPr>
      <w:r w:rsidRPr="00AD7490">
        <w:rPr>
          <w:color w:val="000000"/>
          <w:sz w:val="28"/>
          <w:szCs w:val="28"/>
        </w:rPr>
        <w:t>        Решить задачи в соответствии с приведенными примерами</w:t>
      </w:r>
    </w:p>
    <w:tbl>
      <w:tblPr>
        <w:tblW w:w="9761" w:type="dxa"/>
        <w:tblInd w:w="-6" w:type="dxa"/>
        <w:tblCellMar>
          <w:top w:w="15" w:type="dxa"/>
          <w:left w:w="15" w:type="dxa"/>
          <w:bottom w:w="15" w:type="dxa"/>
          <w:right w:w="15" w:type="dxa"/>
        </w:tblCellMar>
        <w:tblLook w:val="04A0"/>
      </w:tblPr>
      <w:tblGrid>
        <w:gridCol w:w="9761"/>
      </w:tblGrid>
      <w:tr w:rsidR="00A129FD" w:rsidRPr="00AD7490" w:rsidTr="00F47C65">
        <w:trPr>
          <w:trHeight w:val="539"/>
        </w:trPr>
        <w:tc>
          <w:tcPr>
            <w:tcW w:w="976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jc w:val="both"/>
        <w:rPr>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Пример 1</w:t>
      </w:r>
    </w:p>
    <w:p w:rsidR="00A129FD" w:rsidRPr="00AD7490" w:rsidRDefault="00A129FD" w:rsidP="00A129FD">
      <w:pPr>
        <w:jc w:val="both"/>
        <w:rPr>
          <w:color w:val="000000"/>
          <w:sz w:val="28"/>
          <w:szCs w:val="28"/>
        </w:rPr>
      </w:pPr>
      <w:r w:rsidRPr="00AD7490">
        <w:rPr>
          <w:color w:val="000000"/>
          <w:sz w:val="28"/>
          <w:szCs w:val="28"/>
        </w:rPr>
        <w:lastRenderedPageBreak/>
        <w:t>        Определить плановый годовой фонд оплаты труда основных рабочих механического участка. На участке работают 19 человек: 2 сверловщика 2 разряда и 17 токарей 4 разряда. На участке применяется сдельная форма оплаты труда основных рабочих. Общая годовая трудоемкость работ участка составляет 33228 нормо-часов. Размер премии составляет 40% от тарифного фонда оплаты труда, а размер доплат – 15%. Дополнительная зарплата принимается равной 10% от основной зарплаты. Тарифные коэффициенты и ставки, соответствующие разрядам, приведены в таблице 6.1.</w:t>
      </w:r>
    </w:p>
    <w:p w:rsidR="00A129FD" w:rsidRPr="00AD7490" w:rsidRDefault="00A129FD" w:rsidP="00A129FD">
      <w:pPr>
        <w:pStyle w:val="c15"/>
        <w:spacing w:before="0" w:beforeAutospacing="0" w:after="0" w:afterAutospacing="0"/>
        <w:jc w:val="both"/>
        <w:rPr>
          <w:color w:val="000000"/>
          <w:sz w:val="28"/>
          <w:szCs w:val="28"/>
        </w:rPr>
      </w:pPr>
      <w:r w:rsidRPr="00AD7490">
        <w:rPr>
          <w:color w:val="000000"/>
          <w:sz w:val="28"/>
          <w:szCs w:val="28"/>
        </w:rPr>
        <w:t>Таблица 6.1 – Выписка из тарифной сетки ОАО «АМЗ»</w:t>
      </w:r>
    </w:p>
    <w:tbl>
      <w:tblPr>
        <w:tblW w:w="9769" w:type="dxa"/>
        <w:tblInd w:w="-6" w:type="dxa"/>
        <w:tblCellMar>
          <w:top w:w="15" w:type="dxa"/>
          <w:left w:w="15" w:type="dxa"/>
          <w:bottom w:w="15" w:type="dxa"/>
          <w:right w:w="15" w:type="dxa"/>
        </w:tblCellMar>
        <w:tblLook w:val="04A0"/>
      </w:tblPr>
      <w:tblGrid>
        <w:gridCol w:w="2919"/>
        <w:gridCol w:w="1170"/>
        <w:gridCol w:w="1169"/>
        <w:gridCol w:w="1171"/>
        <w:gridCol w:w="1169"/>
        <w:gridCol w:w="1169"/>
        <w:gridCol w:w="1002"/>
      </w:tblGrid>
      <w:tr w:rsidR="00A129FD" w:rsidRPr="00AD7490" w:rsidTr="00F47C65">
        <w:trPr>
          <w:trHeight w:val="293"/>
        </w:trPr>
        <w:tc>
          <w:tcPr>
            <w:tcW w:w="29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Тарифные разряды</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1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8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r>
      <w:tr w:rsidR="00A129FD" w:rsidRPr="00AD7490" w:rsidTr="00F47C65">
        <w:trPr>
          <w:trHeight w:val="293"/>
        </w:trPr>
        <w:tc>
          <w:tcPr>
            <w:tcW w:w="29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Тарифные коэффициенты</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1,13</w:t>
            </w:r>
          </w:p>
        </w:tc>
        <w:tc>
          <w:tcPr>
            <w:tcW w:w="11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1,28</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1,44</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1,63</w:t>
            </w:r>
          </w:p>
        </w:tc>
        <w:tc>
          <w:tcPr>
            <w:tcW w:w="8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1,84</w:t>
            </w:r>
          </w:p>
        </w:tc>
      </w:tr>
      <w:tr w:rsidR="00A129FD" w:rsidRPr="00AD7490" w:rsidTr="00F47C65">
        <w:trPr>
          <w:trHeight w:val="586"/>
        </w:trPr>
        <w:tc>
          <w:tcPr>
            <w:tcW w:w="29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Часовые тарифные ставки: для сдельщиков</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33,264</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36,288</w:t>
            </w:r>
          </w:p>
        </w:tc>
        <w:tc>
          <w:tcPr>
            <w:tcW w:w="11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39,706</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43,568</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47,931</w:t>
            </w:r>
          </w:p>
        </w:tc>
        <w:tc>
          <w:tcPr>
            <w:tcW w:w="89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52,862</w:t>
            </w:r>
          </w:p>
        </w:tc>
      </w:tr>
    </w:tbl>
    <w:p w:rsidR="00A129FD" w:rsidRPr="00AD7490" w:rsidRDefault="00A129FD" w:rsidP="00A129FD">
      <w:pPr>
        <w:jc w:val="both"/>
        <w:rPr>
          <w:color w:val="000000"/>
          <w:sz w:val="28"/>
          <w:szCs w:val="28"/>
        </w:rPr>
      </w:pPr>
      <w:r w:rsidRPr="00AD7490">
        <w:rPr>
          <w:b/>
          <w:bCs/>
          <w:i/>
          <w:iCs/>
          <w:color w:val="000000"/>
          <w:sz w:val="28"/>
          <w:szCs w:val="28"/>
        </w:rPr>
        <w:t>        Решение</w:t>
      </w:r>
    </w:p>
    <w:p w:rsidR="00A129FD" w:rsidRPr="00AD7490" w:rsidRDefault="00A129FD" w:rsidP="00A129FD">
      <w:pPr>
        <w:jc w:val="both"/>
        <w:rPr>
          <w:color w:val="000000"/>
          <w:sz w:val="28"/>
          <w:szCs w:val="28"/>
        </w:rPr>
      </w:pPr>
      <w:r w:rsidRPr="00AD7490">
        <w:rPr>
          <w:b/>
          <w:bCs/>
          <w:i/>
          <w:iCs/>
          <w:color w:val="000000"/>
          <w:sz w:val="28"/>
          <w:szCs w:val="28"/>
        </w:rPr>
        <w:t>Таблица 6.2 – Расчет среднего разряда, коэффициента и ставки</w:t>
      </w:r>
    </w:p>
    <w:tbl>
      <w:tblPr>
        <w:tblW w:w="9147" w:type="dxa"/>
        <w:tblInd w:w="-6" w:type="dxa"/>
        <w:tblCellMar>
          <w:top w:w="15" w:type="dxa"/>
          <w:left w:w="15" w:type="dxa"/>
          <w:bottom w:w="15" w:type="dxa"/>
          <w:right w:w="15" w:type="dxa"/>
        </w:tblCellMar>
        <w:tblLook w:val="04A0"/>
      </w:tblPr>
      <w:tblGrid>
        <w:gridCol w:w="4006"/>
        <w:gridCol w:w="2094"/>
        <w:gridCol w:w="3493"/>
      </w:tblGrid>
      <w:tr w:rsidR="00A129FD" w:rsidRPr="00AD7490" w:rsidTr="00F47C65">
        <w:trPr>
          <w:trHeight w:val="279"/>
        </w:trPr>
        <w:tc>
          <w:tcPr>
            <w:tcW w:w="382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Средний разряд</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Средний тарифный</w:t>
            </w:r>
          </w:p>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коэффициент</w:t>
            </w:r>
          </w:p>
        </w:tc>
        <w:tc>
          <w:tcPr>
            <w:tcW w:w="33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Средняя часовая ставка, руб.</w:t>
            </w:r>
          </w:p>
        </w:tc>
      </w:tr>
      <w:tr w:rsidR="00A129FD" w:rsidRPr="00AD7490" w:rsidTr="00F47C65">
        <w:trPr>
          <w:trHeight w:val="834"/>
        </w:trPr>
        <w:tc>
          <w:tcPr>
            <w:tcW w:w="382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724150" cy="371475"/>
                  <wp:effectExtent l="19050" t="0" r="0" b="0"/>
                  <wp:docPr id="358" name="Рисунок 206" descr="https://www.google.com/chart?cht=tx&amp;chf=bg,s,FFFFFF00&amp;chco=000000&amp;chl=%7B%D0%A0%7D_%7B%D1%81%D1%80%7D%3D%5Cfrac%7B%D0%A01%C3%97%D0%A71%2B%D0%A02%C3%97%D0%A72%7D%7B%D0%A7%D0%BE%D0%B1%D1%89%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6" descr="https://www.google.com/chart?cht=tx&amp;chf=bg,s,FFFFFF00&amp;chco=000000&amp;chl=%7B%D0%A0%7D_%7B%D1%81%D1%80%7D%3D%5Cfrac%7B%D0%A01%C3%97%D0%A71%2B%D0%A02%C3%97%D0%A72%7D%7B%D0%A7%D0%BE%D0%B1%D1%89%7D"/>
                          <pic:cNvPicPr>
                            <a:picLocks noChangeAspect="1" noChangeArrowheads="1"/>
                          </pic:cNvPicPr>
                        </pic:nvPicPr>
                        <pic:blipFill>
                          <a:blip r:embed="rId426" cstate="print"/>
                          <a:srcRect/>
                          <a:stretch>
                            <a:fillRect/>
                          </a:stretch>
                        </pic:blipFill>
                        <pic:spPr bwMode="auto">
                          <a:xfrm>
                            <a:off x="0" y="0"/>
                            <a:ext cx="2724150" cy="371475"/>
                          </a:xfrm>
                          <a:prstGeom prst="rect">
                            <a:avLst/>
                          </a:prstGeom>
                          <a:noFill/>
                          <a:ln w="9525">
                            <a:noFill/>
                            <a:miter lim="800000"/>
                            <a:headEnd/>
                            <a:tailEnd/>
                          </a:ln>
                        </pic:spPr>
                      </pic:pic>
                    </a:graphicData>
                  </a:graphic>
                </wp:inline>
              </w:drawing>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p>
        </w:tc>
        <w:tc>
          <w:tcPr>
            <w:tcW w:w="33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p>
        </w:tc>
      </w:tr>
      <w:tr w:rsidR="00A129FD" w:rsidRPr="00AD7490" w:rsidTr="00F47C65">
        <w:trPr>
          <w:trHeight w:val="834"/>
        </w:trPr>
        <w:tc>
          <w:tcPr>
            <w:tcW w:w="382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828925" cy="238125"/>
                  <wp:effectExtent l="19050" t="0" r="9525" b="0"/>
                  <wp:docPr id="359" name="Рисунок 207" descr="https://www.google.com/chart?cht=tx&amp;chf=bg,s,FFFFFF00&amp;chco=000000&amp;chl=%7B%D0%A1%7D_%7B%D1%87.%D1%81%D1%80.%7D%5E%7B%5C+%7D%3D%7B%D0%A1%7D_%7B%D1%87%7D%5E%7B1%7D%C3%97%7B%D0%9A%7D_%7B%D1%82%D0%B0%D1%80%7D%5E%7B%D1%81%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7" descr="https://www.google.com/chart?cht=tx&amp;chf=bg,s,FFFFFF00&amp;chco=000000&amp;chl=%7B%D0%A1%7D_%7B%D1%87.%D1%81%D1%80.%7D%5E%7B%5C+%7D%3D%7B%D0%A1%7D_%7B%D1%87%7D%5E%7B1%7D%C3%97%7B%D0%9A%7D_%7B%D1%82%D0%B0%D1%80%7D%5E%7B%D1%81%D1%80%7D"/>
                          <pic:cNvPicPr>
                            <a:picLocks noChangeAspect="1" noChangeArrowheads="1"/>
                          </pic:cNvPicPr>
                        </pic:nvPicPr>
                        <pic:blipFill>
                          <a:blip r:embed="rId427" cstate="print"/>
                          <a:srcRect/>
                          <a:stretch>
                            <a:fillRect/>
                          </a:stretch>
                        </pic:blipFill>
                        <pic:spPr bwMode="auto">
                          <a:xfrm>
                            <a:off x="0" y="0"/>
                            <a:ext cx="2828925" cy="238125"/>
                          </a:xfrm>
                          <a:prstGeom prst="rect">
                            <a:avLst/>
                          </a:prstGeom>
                          <a:noFill/>
                          <a:ln w="9525">
                            <a:noFill/>
                            <a:miter lim="800000"/>
                            <a:headEnd/>
                            <a:tailEnd/>
                          </a:ln>
                        </pic:spPr>
                      </pic:pic>
                    </a:graphicData>
                  </a:graphic>
                </wp:inline>
              </w:drawing>
            </w:r>
            <w:r w:rsidRPr="00AD7490">
              <w:rPr>
                <w:b/>
                <w:bCs/>
                <w:i/>
                <w:iCs/>
                <w:color w:val="000000"/>
                <w:sz w:val="28"/>
                <w:szCs w:val="28"/>
              </w:rPr>
              <w:t>Р1=3 (сверловщики)</w:t>
            </w:r>
          </w:p>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Ч1=2</w:t>
            </w:r>
          </w:p>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Р2=4 (токари)</w:t>
            </w:r>
          </w:p>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Ч2=17</w: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381125" cy="238125"/>
                  <wp:effectExtent l="19050" t="0" r="9525" b="0"/>
                  <wp:docPr id="360" name="Рисунок 208" descr="https://www.google.com/chart?cht=tx&amp;chf=bg,s,FFFFFF00&amp;chco=000000&amp;chl=%7B%D0%9A%7D_%7B%D1%82%D0%B0%D1%80%7D%5E%7B%D0%B1%7D%3D1%2C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8" descr="https://www.google.com/chart?cht=tx&amp;chf=bg,s,FFFFFF00&amp;chco=000000&amp;chl=%7B%D0%9A%7D_%7B%D1%82%D0%B0%D1%80%7D%5E%7B%D0%B1%7D%3D1%2C44"/>
                          <pic:cNvPicPr>
                            <a:picLocks noChangeAspect="1" noChangeArrowheads="1"/>
                          </pic:cNvPicPr>
                        </pic:nvPicPr>
                        <pic:blipFill>
                          <a:blip r:embed="rId428" cstate="print"/>
                          <a:srcRect/>
                          <a:stretch>
                            <a:fillRect/>
                          </a:stretch>
                        </pic:blipFill>
                        <pic:spPr bwMode="auto">
                          <a:xfrm>
                            <a:off x="0" y="0"/>
                            <a:ext cx="1381125" cy="238125"/>
                          </a:xfrm>
                          <a:prstGeom prst="rect">
                            <a:avLst/>
                          </a:prstGeom>
                          <a:noFill/>
                          <a:ln w="9525">
                            <a:noFill/>
                            <a:miter lim="800000"/>
                            <a:headEnd/>
                            <a:tailEnd/>
                          </a:ln>
                        </pic:spPr>
                      </pic:pic>
                    </a:graphicData>
                  </a:graphic>
                </wp:inline>
              </w:drawing>
            </w:r>
          </w:p>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371600" cy="238125"/>
                  <wp:effectExtent l="19050" t="0" r="0" b="0"/>
                  <wp:docPr id="361" name="Рисунок 209" descr="https://www.google.com/chart?cht=tx&amp;chf=bg,s,FFFFFF00&amp;chco=000000&amp;chl=%7B%D0%9A%7D_%7B%D1%82%D0%B0%D1%80%7D%5E%7B%D0%BC%7D%3D1%2C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9" descr="https://www.google.com/chart?cht=tx&amp;chf=bg,s,FFFFFF00&amp;chco=000000&amp;chl=%7B%D0%9A%7D_%7B%D1%82%D0%B0%D1%80%7D%5E%7B%D0%BC%7D%3D1%2C28"/>
                          <pic:cNvPicPr>
                            <a:picLocks noChangeAspect="1" noChangeArrowheads="1"/>
                          </pic:cNvPicPr>
                        </pic:nvPicPr>
                        <pic:blipFill>
                          <a:blip r:embed="rId429" cstate="print"/>
                          <a:srcRect/>
                          <a:stretch>
                            <a:fillRect/>
                          </a:stretch>
                        </pic:blipFill>
                        <pic:spPr bwMode="auto">
                          <a:xfrm>
                            <a:off x="0" y="0"/>
                            <a:ext cx="1371600" cy="238125"/>
                          </a:xfrm>
                          <a:prstGeom prst="rect">
                            <a:avLst/>
                          </a:prstGeom>
                          <a:noFill/>
                          <a:ln w="9525">
                            <a:noFill/>
                            <a:miter lim="800000"/>
                            <a:headEnd/>
                            <a:tailEnd/>
                          </a:ln>
                        </pic:spPr>
                      </pic:pic>
                    </a:graphicData>
                  </a:graphic>
                </wp:inline>
              </w:drawing>
            </w:r>
          </w:p>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162050" cy="200025"/>
                  <wp:effectExtent l="19050" t="0" r="0" b="0"/>
                  <wp:docPr id="362" name="Рисунок 210" descr="https://www.google.com/chart?cht=tx&amp;chf=bg,s,FFFFFF00&amp;chco=000000&amp;chl=%7B%D0%A0%7D_%7B%D1%81%D1%80%7D%3D3%2C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0" descr="https://www.google.com/chart?cht=tx&amp;chf=bg,s,FFFFFF00&amp;chco=000000&amp;chl=%7B%D0%A0%7D_%7B%D1%81%D1%80%7D%3D3%2C89"/>
                          <pic:cNvPicPr>
                            <a:picLocks noChangeAspect="1" noChangeArrowheads="1"/>
                          </pic:cNvPicPr>
                        </pic:nvPicPr>
                        <pic:blipFill>
                          <a:blip r:embed="rId430" cstate="print"/>
                          <a:srcRect/>
                          <a:stretch>
                            <a:fillRect/>
                          </a:stretch>
                        </pic:blipFill>
                        <pic:spPr bwMode="auto">
                          <a:xfrm>
                            <a:off x="0" y="0"/>
                            <a:ext cx="1162050" cy="200025"/>
                          </a:xfrm>
                          <a:prstGeom prst="rect">
                            <a:avLst/>
                          </a:prstGeom>
                          <a:noFill/>
                          <a:ln w="9525">
                            <a:noFill/>
                            <a:miter lim="800000"/>
                            <a:headEnd/>
                            <a:tailEnd/>
                          </a:ln>
                        </pic:spPr>
                      </pic:pic>
                    </a:graphicData>
                  </a:graphic>
                </wp:inline>
              </w:drawing>
            </w:r>
          </w:p>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752475" cy="200025"/>
                  <wp:effectExtent l="19050" t="0" r="9525" b="0"/>
                  <wp:docPr id="363" name="Рисунок 211" descr="https://www.google.com/chart?cht=tx&amp;chf=bg,s,FFFFFF00&amp;chco=000000&amp;chl=%7B%D0%A0%7D_%7B%D0%BC%7D%3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1" descr="https://www.google.com/chart?cht=tx&amp;chf=bg,s,FFFFFF00&amp;chco=000000&amp;chl=%7B%D0%A0%7D_%7B%D0%BC%7D%3D3"/>
                          <pic:cNvPicPr>
                            <a:picLocks noChangeAspect="1" noChangeArrowheads="1"/>
                          </pic:cNvPicPr>
                        </pic:nvPicPr>
                        <pic:blipFill>
                          <a:blip r:embed="rId431" cstate="print"/>
                          <a:srcRect/>
                          <a:stretch>
                            <a:fillRect/>
                          </a:stretch>
                        </pic:blipFill>
                        <pic:spPr bwMode="auto">
                          <a:xfrm>
                            <a:off x="0" y="0"/>
                            <a:ext cx="752475" cy="200025"/>
                          </a:xfrm>
                          <a:prstGeom prst="rect">
                            <a:avLst/>
                          </a:prstGeom>
                          <a:noFill/>
                          <a:ln w="9525">
                            <a:noFill/>
                            <a:miter lim="800000"/>
                            <a:headEnd/>
                            <a:tailEnd/>
                          </a:ln>
                        </pic:spPr>
                      </pic:pic>
                    </a:graphicData>
                  </a:graphic>
                </wp:inline>
              </w:drawing>
            </w:r>
          </w:p>
        </w:tc>
        <w:tc>
          <w:tcPr>
            <w:tcW w:w="33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ind w:left="708"/>
              <w:jc w:val="center"/>
              <w:rPr>
                <w:color w:val="000000"/>
                <w:sz w:val="28"/>
                <w:szCs w:val="28"/>
              </w:rPr>
            </w:pPr>
            <w:r>
              <w:rPr>
                <w:noProof/>
                <w:color w:val="000000"/>
                <w:sz w:val="28"/>
                <w:szCs w:val="28"/>
              </w:rPr>
              <w:drawing>
                <wp:inline distT="0" distB="0" distL="0" distR="0">
                  <wp:extent cx="2000250" cy="228600"/>
                  <wp:effectExtent l="19050" t="0" r="0" b="0"/>
                  <wp:docPr id="364" name="Рисунок 212" descr="https://www.google.com/chart?cht=tx&amp;chf=bg,s,FFFFFF00&amp;chco=000000&amp;chl=%7B%D0%A1%7D_%7B%D1%87%7D%5E%7B1%7D%3D33%2C264%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2" descr="https://www.google.com/chart?cht=tx&amp;chf=bg,s,FFFFFF00&amp;chco=000000&amp;chl=%7B%D0%A1%7D_%7B%D1%87%7D%5E%7B1%7D%3D33%2C264%5C+%D1%80%D1%83%D0%B1."/>
                          <pic:cNvPicPr>
                            <a:picLocks noChangeAspect="1" noChangeArrowheads="1"/>
                          </pic:cNvPicPr>
                        </pic:nvPicPr>
                        <pic:blipFill>
                          <a:blip r:embed="rId432" cstate="print"/>
                          <a:srcRect/>
                          <a:stretch>
                            <a:fillRect/>
                          </a:stretch>
                        </pic:blipFill>
                        <pic:spPr bwMode="auto">
                          <a:xfrm>
                            <a:off x="0" y="0"/>
                            <a:ext cx="2000250" cy="228600"/>
                          </a:xfrm>
                          <a:prstGeom prst="rect">
                            <a:avLst/>
                          </a:prstGeom>
                          <a:noFill/>
                          <a:ln w="9525">
                            <a:noFill/>
                            <a:miter lim="800000"/>
                            <a:headEnd/>
                            <a:tailEnd/>
                          </a:ln>
                        </pic:spPr>
                      </pic:pic>
                    </a:graphicData>
                  </a:graphic>
                </wp:inline>
              </w:drawing>
            </w:r>
            <w:r w:rsidRPr="00AD7490">
              <w:rPr>
                <w:i/>
                <w:iCs/>
                <w:color w:val="000000"/>
                <w:sz w:val="28"/>
                <w:szCs w:val="28"/>
              </w:rPr>
              <w:t> </w:t>
            </w:r>
          </w:p>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371600" cy="238125"/>
                  <wp:effectExtent l="19050" t="0" r="0" b="0"/>
                  <wp:docPr id="365" name="Рисунок 213" descr="https://www.google.com/chart?cht=tx&amp;chf=bg,s,FFFFFF00&amp;chco=000000&amp;chl=%7B%D0%9A%7D_%7B%D1%82%D0%B0%D1%80%7D%5E%7B%D1%81%D1%80%7D%3D1%2C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3" descr="https://www.google.com/chart?cht=tx&amp;chf=bg,s,FFFFFF00&amp;chco=000000&amp;chl=%7B%D0%9A%7D_%7B%D1%82%D0%B0%D1%80%7D%5E%7B%D1%81%D1%80%7D%3D1%2C42"/>
                          <pic:cNvPicPr>
                            <a:picLocks noChangeAspect="1" noChangeArrowheads="1"/>
                          </pic:cNvPicPr>
                        </pic:nvPicPr>
                        <pic:blipFill>
                          <a:blip r:embed="rId433" cstate="print"/>
                          <a:srcRect/>
                          <a:stretch>
                            <a:fillRect/>
                          </a:stretch>
                        </pic:blipFill>
                        <pic:spPr bwMode="auto">
                          <a:xfrm>
                            <a:off x="0" y="0"/>
                            <a:ext cx="1371600" cy="238125"/>
                          </a:xfrm>
                          <a:prstGeom prst="rect">
                            <a:avLst/>
                          </a:prstGeom>
                          <a:noFill/>
                          <a:ln w="9525">
                            <a:noFill/>
                            <a:miter lim="800000"/>
                            <a:headEnd/>
                            <a:tailEnd/>
                          </a:ln>
                        </pic:spPr>
                      </pic:pic>
                    </a:graphicData>
                  </a:graphic>
                </wp:inline>
              </w:drawing>
            </w:r>
          </w:p>
        </w:tc>
      </w:tr>
      <w:tr w:rsidR="00A129FD" w:rsidRPr="00AD7490" w:rsidTr="00F47C65">
        <w:trPr>
          <w:trHeight w:val="834"/>
        </w:trPr>
        <w:tc>
          <w:tcPr>
            <w:tcW w:w="382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E67FC3" w:rsidP="00F47C65">
            <w:pPr>
              <w:pStyle w:val="c15"/>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85" type="#_x0000_t75" alt="" style="width:24pt;height:24pt"/>
              </w:pict>
            </w:r>
          </w:p>
        </w:tc>
        <w:tc>
          <w:tcPr>
            <w:tcW w:w="19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E67FC3" w:rsidP="00F47C65">
            <w:pPr>
              <w:pStyle w:val="c15"/>
              <w:spacing w:before="0" w:beforeAutospacing="0" w:after="0" w:afterAutospacing="0"/>
              <w:ind w:left="144" w:hanging="86"/>
              <w:jc w:val="center"/>
              <w:rPr>
                <w:color w:val="000000"/>
                <w:sz w:val="28"/>
                <w:szCs w:val="28"/>
              </w:rPr>
            </w:pPr>
            <w:r w:rsidRPr="00E67FC3">
              <w:rPr>
                <w:color w:val="000000"/>
                <w:sz w:val="28"/>
                <w:szCs w:val="28"/>
                <w:bdr w:val="single" w:sz="2" w:space="0" w:color="000000" w:frame="1"/>
              </w:rPr>
              <w:pict>
                <v:shape id="_x0000_i1186" type="#_x0000_t75" alt="" style="width:24pt;height:24pt"/>
              </w:pict>
            </w:r>
          </w:p>
        </w:tc>
        <w:tc>
          <w:tcPr>
            <w:tcW w:w="33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E67FC3" w:rsidP="00F47C65">
            <w:pPr>
              <w:pStyle w:val="c15"/>
              <w:spacing w:before="0" w:beforeAutospacing="0" w:after="0" w:afterAutospacing="0"/>
              <w:ind w:left="144" w:hanging="144"/>
              <w:jc w:val="center"/>
              <w:rPr>
                <w:color w:val="000000"/>
                <w:sz w:val="28"/>
                <w:szCs w:val="28"/>
              </w:rPr>
            </w:pPr>
            <w:r w:rsidRPr="00E67FC3">
              <w:rPr>
                <w:color w:val="000000"/>
                <w:sz w:val="28"/>
                <w:szCs w:val="28"/>
                <w:bdr w:val="single" w:sz="2" w:space="0" w:color="000000" w:frame="1"/>
              </w:rPr>
              <w:pict>
                <v:shape id="_x0000_i1187" type="#_x0000_t75" alt="" style="width:24pt;height:24pt"/>
              </w:pict>
            </w:r>
          </w:p>
        </w:tc>
      </w:tr>
    </w:tbl>
    <w:p w:rsidR="00A129FD" w:rsidRPr="00AD7490" w:rsidRDefault="00A129FD" w:rsidP="00A129FD">
      <w:pPr>
        <w:jc w:val="both"/>
        <w:rPr>
          <w:color w:val="000000"/>
          <w:sz w:val="28"/>
          <w:szCs w:val="28"/>
        </w:rPr>
      </w:pPr>
      <w:r w:rsidRPr="00AD7490">
        <w:rPr>
          <w:color w:val="000000"/>
          <w:sz w:val="28"/>
          <w:szCs w:val="28"/>
        </w:rPr>
        <w:t>Таблица 6.3 – Сводная ведомость годового фонда заработной платы основных рабочих участка</w:t>
      </w:r>
    </w:p>
    <w:tbl>
      <w:tblPr>
        <w:tblW w:w="24150" w:type="dxa"/>
        <w:tblInd w:w="-168" w:type="dxa"/>
        <w:tblLayout w:type="fixed"/>
        <w:tblCellMar>
          <w:top w:w="15" w:type="dxa"/>
          <w:left w:w="15" w:type="dxa"/>
          <w:bottom w:w="15" w:type="dxa"/>
          <w:right w:w="15" w:type="dxa"/>
        </w:tblCellMar>
        <w:tblLook w:val="04A0"/>
      </w:tblPr>
      <w:tblGrid>
        <w:gridCol w:w="2836"/>
        <w:gridCol w:w="2693"/>
        <w:gridCol w:w="5535"/>
        <w:gridCol w:w="4012"/>
        <w:gridCol w:w="4042"/>
        <w:gridCol w:w="5032"/>
      </w:tblGrid>
      <w:tr w:rsidR="00A129FD" w:rsidRPr="00AD7490" w:rsidTr="00F47C65">
        <w:tc>
          <w:tcPr>
            <w:tcW w:w="28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1"/>
                <w:color w:val="000000"/>
                <w:sz w:val="28"/>
                <w:szCs w:val="28"/>
              </w:rPr>
              <w:t>Тарифный фонд</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 заработной платы, руб</w:t>
            </w:r>
          </w:p>
        </w:tc>
        <w:tc>
          <w:tcPr>
            <w:tcW w:w="26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Премии, руб.</w:t>
            </w:r>
          </w:p>
        </w:tc>
        <w:tc>
          <w:tcPr>
            <w:tcW w:w="5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sidRPr="00AD7490">
              <w:rPr>
                <w:rStyle w:val="c1"/>
                <w:color w:val="000000"/>
                <w:sz w:val="28"/>
                <w:szCs w:val="28"/>
              </w:rPr>
              <w:t xml:space="preserve">                         Доплаты, руб.</w:t>
            </w:r>
          </w:p>
        </w:tc>
        <w:tc>
          <w:tcPr>
            <w:tcW w:w="40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Основной фонд заработной платы, руб.</w:t>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Дополнительный фонд заработной платы, руб.</w:t>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Общий фонд заработной платы, руб.</w:t>
            </w:r>
          </w:p>
        </w:tc>
      </w:tr>
      <w:tr w:rsidR="00A129FD" w:rsidRPr="00AD7490" w:rsidTr="00F47C65">
        <w:tc>
          <w:tcPr>
            <w:tcW w:w="28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28750" cy="228600"/>
                  <wp:effectExtent l="19050" t="0" r="0" b="0"/>
                  <wp:docPr id="369" name="Рисунок 217" descr="https://www.google.com/chart?cht=tx&amp;chf=bg,s,FFFFFF00&amp;chco=000000&amp;chl=%7B%D0%A4%D0%97%D0%9F%7D_%7B%D1%82%D0%B0%D1%80%7D%5E%7B%5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7" descr="https://www.google.com/chart?cht=tx&amp;chf=bg,s,FFFFFF00&amp;chco=000000&amp;chl=%7B%D0%A4%D0%97%D0%9F%7D_%7B%D1%82%D0%B0%D1%80%7D%5E%7B%5C+%7D"/>
                          <pic:cNvPicPr>
                            <a:picLocks noChangeAspect="1" noChangeArrowheads="1"/>
                          </pic:cNvPicPr>
                        </pic:nvPicPr>
                        <pic:blipFill>
                          <a:blip r:embed="rId434" cstate="print"/>
                          <a:srcRect/>
                          <a:stretch>
                            <a:fillRect/>
                          </a:stretch>
                        </pic:blipFill>
                        <pic:spPr bwMode="auto">
                          <a:xfrm>
                            <a:off x="0" y="0"/>
                            <a:ext cx="1428750" cy="228600"/>
                          </a:xfrm>
                          <a:prstGeom prst="rect">
                            <a:avLst/>
                          </a:prstGeom>
                          <a:noFill/>
                          <a:ln w="9525">
                            <a:noFill/>
                            <a:miter lim="800000"/>
                            <a:headEnd/>
                            <a:tailEnd/>
                          </a:ln>
                        </pic:spPr>
                      </pic:pic>
                    </a:graphicData>
                  </a:graphic>
                </wp:inline>
              </w:drawing>
            </w:r>
          </w:p>
        </w:tc>
        <w:tc>
          <w:tcPr>
            <w:tcW w:w="26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w:t>
            </w:r>
          </w:p>
        </w:tc>
        <w:tc>
          <w:tcPr>
            <w:tcW w:w="5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w:t>
            </w:r>
          </w:p>
        </w:tc>
        <w:tc>
          <w:tcPr>
            <w:tcW w:w="40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28750" cy="228600"/>
                  <wp:effectExtent l="19050" t="0" r="0" b="0"/>
                  <wp:docPr id="370" name="Рисунок 218" descr="https://www.google.com/chart?cht=tx&amp;chf=bg,s,FFFFFF00&amp;chco=000000&amp;chl=%7B%D0%A4%D0%97%D0%9F%7D_%7B%D0%BE%D1%81%D0%BD%7D%5E%7B%5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8" descr="https://www.google.com/chart?cht=tx&amp;chf=bg,s,FFFFFF00&amp;chco=000000&amp;chl=%7B%D0%A4%D0%97%D0%9F%7D_%7B%D0%BE%D1%81%D0%BD%7D%5E%7B%5C+%7D"/>
                          <pic:cNvPicPr>
                            <a:picLocks noChangeAspect="1" noChangeArrowheads="1"/>
                          </pic:cNvPicPr>
                        </pic:nvPicPr>
                        <pic:blipFill>
                          <a:blip r:embed="rId434" cstate="print"/>
                          <a:srcRect/>
                          <a:stretch>
                            <a:fillRect/>
                          </a:stretch>
                        </pic:blipFill>
                        <pic:spPr bwMode="auto">
                          <a:xfrm>
                            <a:off x="0" y="0"/>
                            <a:ext cx="1428750" cy="228600"/>
                          </a:xfrm>
                          <a:prstGeom prst="rect">
                            <a:avLst/>
                          </a:prstGeom>
                          <a:noFill/>
                          <a:ln w="9525">
                            <a:noFill/>
                            <a:miter lim="800000"/>
                            <a:headEnd/>
                            <a:tailEnd/>
                          </a:ln>
                        </pic:spPr>
                      </pic:pic>
                    </a:graphicData>
                  </a:graphic>
                </wp:inline>
              </w:drawing>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28750" cy="228600"/>
                  <wp:effectExtent l="19050" t="0" r="0" b="0"/>
                  <wp:docPr id="371" name="Рисунок 219" descr="https://www.google.com/chart?cht=tx&amp;chf=bg,s,FFFFFF00&amp;chco=000000&amp;chl=%7B%D0%A4%D0%97%D0%9F%7D_%7B%D0%B4%D0%BE%D0%BF%7D%5E%7B%5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9" descr="https://www.google.com/chart?cht=tx&amp;chf=bg,s,FFFFFF00&amp;chco=000000&amp;chl=%7B%D0%A4%D0%97%D0%9F%7D_%7B%D0%B4%D0%BE%D0%BF%7D%5E%7B%5C+%7D"/>
                          <pic:cNvPicPr>
                            <a:picLocks noChangeAspect="1" noChangeArrowheads="1"/>
                          </pic:cNvPicPr>
                        </pic:nvPicPr>
                        <pic:blipFill>
                          <a:blip r:embed="rId434" cstate="print"/>
                          <a:srcRect/>
                          <a:stretch>
                            <a:fillRect/>
                          </a:stretch>
                        </pic:blipFill>
                        <pic:spPr bwMode="auto">
                          <a:xfrm>
                            <a:off x="0" y="0"/>
                            <a:ext cx="1428750" cy="228600"/>
                          </a:xfrm>
                          <a:prstGeom prst="rect">
                            <a:avLst/>
                          </a:prstGeom>
                          <a:noFill/>
                          <a:ln w="9525">
                            <a:noFill/>
                            <a:miter lim="800000"/>
                            <a:headEnd/>
                            <a:tailEnd/>
                          </a:ln>
                        </pic:spPr>
                      </pic:pic>
                    </a:graphicData>
                  </a:graphic>
                </wp:inline>
              </w:drawing>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28750" cy="228600"/>
                  <wp:effectExtent l="19050" t="0" r="0" b="0"/>
                  <wp:docPr id="372" name="Рисунок 220" descr="https://www.google.com/chart?cht=tx&amp;chf=bg,s,FFFFFF00&amp;chco=000000&amp;chl=%7B%D0%A4%D0%97%D0%9F%7D_%7B%D0%BE%D0%B1%D1%89%7D%5E%7B%5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0" descr="https://www.google.com/chart?cht=tx&amp;chf=bg,s,FFFFFF00&amp;chco=000000&amp;chl=%7B%D0%A4%D0%97%D0%9F%7D_%7B%D0%BE%D0%B1%D1%89%7D%5E%7B%5C+%7D"/>
                          <pic:cNvPicPr>
                            <a:picLocks noChangeAspect="1" noChangeArrowheads="1"/>
                          </pic:cNvPicPr>
                        </pic:nvPicPr>
                        <pic:blipFill>
                          <a:blip r:embed="rId434" cstate="print"/>
                          <a:srcRect/>
                          <a:stretch>
                            <a:fillRect/>
                          </a:stretch>
                        </pic:blipFill>
                        <pic:spPr bwMode="auto">
                          <a:xfrm>
                            <a:off x="0" y="0"/>
                            <a:ext cx="1428750" cy="228600"/>
                          </a:xfrm>
                          <a:prstGeom prst="rect">
                            <a:avLst/>
                          </a:prstGeom>
                          <a:noFill/>
                          <a:ln w="9525">
                            <a:noFill/>
                            <a:miter lim="800000"/>
                            <a:headEnd/>
                            <a:tailEnd/>
                          </a:ln>
                        </pic:spPr>
                      </pic:pic>
                    </a:graphicData>
                  </a:graphic>
                </wp:inline>
              </w:drawing>
            </w:r>
          </w:p>
        </w:tc>
      </w:tr>
      <w:tr w:rsidR="00A129FD" w:rsidRPr="00AD7490" w:rsidTr="00F47C65">
        <w:tc>
          <w:tcPr>
            <w:tcW w:w="24150"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Расчетные формулы:</w:t>
            </w:r>
          </w:p>
        </w:tc>
      </w:tr>
      <w:tr w:rsidR="00A129FD" w:rsidRPr="00AD7490" w:rsidTr="00F47C65">
        <w:trPr>
          <w:trHeight w:val="600"/>
        </w:trPr>
        <w:tc>
          <w:tcPr>
            <w:tcW w:w="28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371725" cy="238125"/>
                  <wp:effectExtent l="19050" t="0" r="9525" b="0"/>
                  <wp:docPr id="373" name="Рисунок 221" descr="https://www.google.com/chart?cht=tx&amp;chf=bg,s,FFFFFF00&amp;chco=000000&amp;chl=%7B%D0%A1%7D_%7B%D1%87.%D1%81%D1%80%7D%5E%7B%D0%BE%7D%C3%97%D0%A2%D0%B3%D0%BE%D0%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1" descr="https://www.google.com/chart?cht=tx&amp;chf=bg,s,FFFFFF00&amp;chco=000000&amp;chl=%7B%D0%A1%7D_%7B%D1%87.%D1%81%D1%80%7D%5E%7B%D0%BE%7D%C3%97%D0%A2%D0%B3%D0%BE%D0%B4"/>
                          <pic:cNvPicPr>
                            <a:picLocks noChangeAspect="1" noChangeArrowheads="1"/>
                          </pic:cNvPicPr>
                        </pic:nvPicPr>
                        <pic:blipFill>
                          <a:blip r:embed="rId435" cstate="print"/>
                          <a:srcRect/>
                          <a:stretch>
                            <a:fillRect/>
                          </a:stretch>
                        </pic:blipFill>
                        <pic:spPr bwMode="auto">
                          <a:xfrm>
                            <a:off x="0" y="0"/>
                            <a:ext cx="2371725" cy="238125"/>
                          </a:xfrm>
                          <a:prstGeom prst="rect">
                            <a:avLst/>
                          </a:prstGeom>
                          <a:noFill/>
                          <a:ln w="9525">
                            <a:noFill/>
                            <a:miter lim="800000"/>
                            <a:headEnd/>
                            <a:tailEnd/>
                          </a:ln>
                        </pic:spPr>
                      </pic:pic>
                    </a:graphicData>
                  </a:graphic>
                </wp:inline>
              </w:drawing>
            </w:r>
          </w:p>
        </w:tc>
        <w:tc>
          <w:tcPr>
            <w:tcW w:w="26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905000" cy="390525"/>
                  <wp:effectExtent l="19050" t="0" r="0" b="0"/>
                  <wp:docPr id="374" name="Рисунок 222" descr="https://www.google.com/chart?cht=tx&amp;chf=bg,s,FFFFFF00&amp;chco=000000&amp;chl=%5Cfrac%7B%7B%D0%A4%D0%97%D0%9F%7D_%7B%D1%82%D0%B0%D1%80%7D%5E%7B0%7D%C3%97%5C%25%D0%9F%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2" descr="https://www.google.com/chart?cht=tx&amp;chf=bg,s,FFFFFF00&amp;chco=000000&amp;chl=%5Cfrac%7B%7B%D0%A4%D0%97%D0%9F%7D_%7B%D1%82%D0%B0%D1%80%7D%5E%7B0%7D%C3%97%5C%25%D0%9F%7D%7B100%7D"/>
                          <pic:cNvPicPr>
                            <a:picLocks noChangeAspect="1" noChangeArrowheads="1"/>
                          </pic:cNvPicPr>
                        </pic:nvPicPr>
                        <pic:blipFill>
                          <a:blip r:embed="rId436" cstate="print"/>
                          <a:srcRect/>
                          <a:stretch>
                            <a:fillRect/>
                          </a:stretch>
                        </pic:blipFill>
                        <pic:spPr bwMode="auto">
                          <a:xfrm>
                            <a:off x="0" y="0"/>
                            <a:ext cx="1905000" cy="390525"/>
                          </a:xfrm>
                          <a:prstGeom prst="rect">
                            <a:avLst/>
                          </a:prstGeom>
                          <a:noFill/>
                          <a:ln w="9525">
                            <a:noFill/>
                            <a:miter lim="800000"/>
                            <a:headEnd/>
                            <a:tailEnd/>
                          </a:ln>
                        </pic:spPr>
                      </pic:pic>
                    </a:graphicData>
                  </a:graphic>
                </wp:inline>
              </w:drawing>
            </w:r>
          </w:p>
        </w:tc>
        <w:tc>
          <w:tcPr>
            <w:tcW w:w="5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p>
        </w:tc>
        <w:tc>
          <w:tcPr>
            <w:tcW w:w="40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295525" cy="200025"/>
                  <wp:effectExtent l="19050" t="0" r="9525" b="0"/>
                  <wp:docPr id="375" name="Рисунок 224" descr="https://www.google.com/chart?cht=tx&amp;chf=bg,s,FFFFFF00&amp;chco=000000&amp;chl=%7B%D0%A4%D0%97%D0%9F%7D_%7B%D1%82%D0%B0%D1%80%7D%2B%D0%9F%2B%D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4" descr="https://www.google.com/chart?cht=tx&amp;chf=bg,s,FFFFFF00&amp;chco=000000&amp;chl=%7B%D0%A4%D0%97%D0%9F%7D_%7B%D1%82%D0%B0%D1%80%7D%2B%D0%9F%2B%D0%94"/>
                          <pic:cNvPicPr>
                            <a:picLocks noChangeAspect="1" noChangeArrowheads="1"/>
                          </pic:cNvPicPr>
                        </pic:nvPicPr>
                        <pic:blipFill>
                          <a:blip r:embed="rId437" cstate="print"/>
                          <a:srcRect/>
                          <a:stretch>
                            <a:fillRect/>
                          </a:stretch>
                        </pic:blipFill>
                        <pic:spPr bwMode="auto">
                          <a:xfrm>
                            <a:off x="0" y="0"/>
                            <a:ext cx="2295525" cy="200025"/>
                          </a:xfrm>
                          <a:prstGeom prst="rect">
                            <a:avLst/>
                          </a:prstGeom>
                          <a:noFill/>
                          <a:ln w="9525">
                            <a:noFill/>
                            <a:miter lim="800000"/>
                            <a:headEnd/>
                            <a:tailEnd/>
                          </a:ln>
                        </pic:spPr>
                      </pic:pic>
                    </a:graphicData>
                  </a:graphic>
                </wp:inline>
              </w:drawing>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390775" cy="381000"/>
                  <wp:effectExtent l="19050" t="0" r="9525" b="0"/>
                  <wp:docPr id="376" name="Рисунок 225" descr="https://www.google.com/chart?cht=tx&amp;chf=bg,s,FFFFFF00&amp;chco=000000&amp;chl=%5Cfrac%7B%7B%D0%A4%D0%97%D0%9F%7D_%7B%D0%BE%D1%81%D0%BD%7D%5E%7B%5C+%7D%C3%97%5C%25%D0%97%D0%9F%D0%B4%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5" descr="https://www.google.com/chart?cht=tx&amp;chf=bg,s,FFFFFF00&amp;chco=000000&amp;chl=%5Cfrac%7B%7B%D0%A4%D0%97%D0%9F%7D_%7B%D0%BE%D1%81%D0%BD%7D%5E%7B%5C+%7D%C3%97%5C%25%D0%97%D0%9F%D0%B4%7D%7B100%7D"/>
                          <pic:cNvPicPr>
                            <a:picLocks noChangeAspect="1" noChangeArrowheads="1"/>
                          </pic:cNvPicPr>
                        </pic:nvPicPr>
                        <pic:blipFill>
                          <a:blip r:embed="rId438" cstate="print"/>
                          <a:srcRect/>
                          <a:stretch>
                            <a:fillRect/>
                          </a:stretch>
                        </pic:blipFill>
                        <pic:spPr bwMode="auto">
                          <a:xfrm>
                            <a:off x="0" y="0"/>
                            <a:ext cx="2390775" cy="381000"/>
                          </a:xfrm>
                          <a:prstGeom prst="rect">
                            <a:avLst/>
                          </a:prstGeom>
                          <a:noFill/>
                          <a:ln w="9525">
                            <a:noFill/>
                            <a:miter lim="800000"/>
                            <a:headEnd/>
                            <a:tailEnd/>
                          </a:ln>
                        </pic:spPr>
                      </pic:pic>
                    </a:graphicData>
                  </a:graphic>
                </wp:inline>
              </w:drawing>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3028950" cy="228600"/>
                  <wp:effectExtent l="19050" t="0" r="0" b="0"/>
                  <wp:docPr id="377" name="Рисунок 226" descr="https://www.google.com/chart?cht=tx&amp;chf=bg,s,FFFFFF00&amp;chco=000000&amp;chl=%7B%D0%A4%D0%97%D0%9F%7D_%7B%D0%BE%D1%81%D0%BD%7D%5E%7B%5C+%7D%2B%7B%D0%A4%D0%97%D0%9F%7D_%7B%D0%B4%D0%BE%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6" descr="https://www.google.com/chart?cht=tx&amp;chf=bg,s,FFFFFF00&amp;chco=000000&amp;chl=%7B%D0%A4%D0%97%D0%9F%7D_%7B%D0%BE%D1%81%D0%BD%7D%5E%7B%5C+%7D%2B%7B%D0%A4%D0%97%D0%9F%7D_%7B%D0%B4%D0%BE%D0%BF%7D"/>
                          <pic:cNvPicPr>
                            <a:picLocks noChangeAspect="1" noChangeArrowheads="1"/>
                          </pic:cNvPicPr>
                        </pic:nvPicPr>
                        <pic:blipFill>
                          <a:blip r:embed="rId439" cstate="print"/>
                          <a:srcRect/>
                          <a:stretch>
                            <a:fillRect/>
                          </a:stretch>
                        </pic:blipFill>
                        <pic:spPr bwMode="auto">
                          <a:xfrm>
                            <a:off x="0" y="0"/>
                            <a:ext cx="3028950" cy="228600"/>
                          </a:xfrm>
                          <a:prstGeom prst="rect">
                            <a:avLst/>
                          </a:prstGeom>
                          <a:noFill/>
                          <a:ln w="9525">
                            <a:noFill/>
                            <a:miter lim="800000"/>
                            <a:headEnd/>
                            <a:tailEnd/>
                          </a:ln>
                        </pic:spPr>
                      </pic:pic>
                    </a:graphicData>
                  </a:graphic>
                </wp:inline>
              </w:drawing>
            </w:r>
          </w:p>
        </w:tc>
      </w:tr>
      <w:tr w:rsidR="00A129FD" w:rsidRPr="00AD7490" w:rsidTr="00F47C65">
        <w:trPr>
          <w:trHeight w:val="260"/>
        </w:trPr>
        <w:tc>
          <w:tcPr>
            <w:tcW w:w="28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609850" cy="171450"/>
                  <wp:effectExtent l="19050" t="0" r="0" b="0"/>
                  <wp:docPr id="378" name="Рисунок 227" descr="https://www.google.com/chart?cht=tx&amp;chf=bg,s,FFFFFF00&amp;chco=000000&amp;chl=%D0%A2%D0%B3%D0%BE%D0%B4%3D33228%D1%87%D0%B0%D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7" descr="https://www.google.com/chart?cht=tx&amp;chf=bg,s,FFFFFF00&amp;chco=000000&amp;chl=%D0%A2%D0%B3%D0%BE%D0%B4%3D33228%D1%87%D0%B0%D1%81."/>
                          <pic:cNvPicPr>
                            <a:picLocks noChangeAspect="1" noChangeArrowheads="1"/>
                          </pic:cNvPicPr>
                        </pic:nvPicPr>
                        <pic:blipFill>
                          <a:blip r:embed="rId440" cstate="print"/>
                          <a:srcRect/>
                          <a:stretch>
                            <a:fillRect/>
                          </a:stretch>
                        </pic:blipFill>
                        <pic:spPr bwMode="auto">
                          <a:xfrm>
                            <a:off x="0" y="0"/>
                            <a:ext cx="2609850" cy="171450"/>
                          </a:xfrm>
                          <a:prstGeom prst="rect">
                            <a:avLst/>
                          </a:prstGeom>
                          <a:noFill/>
                          <a:ln w="9525">
                            <a:noFill/>
                            <a:miter lim="800000"/>
                            <a:headEnd/>
                            <a:tailEnd/>
                          </a:ln>
                        </pic:spPr>
                      </pic:pic>
                    </a:graphicData>
                  </a:graphic>
                </wp:inline>
              </w:drawing>
            </w:r>
          </w:p>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152650" cy="238125"/>
                  <wp:effectExtent l="19050" t="0" r="0" b="0"/>
                  <wp:docPr id="379" name="Рисунок 228" descr="https://www.google.com/chart?cht=tx&amp;chf=bg,s,FFFFFF00&amp;chco=000000&amp;chl=%7B%D0%A1%7D_%7B%D1%87%7D%5E%7B%D1%81%D1%80%7D%3D47%2C3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8" descr="https://www.google.com/chart?cht=tx&amp;chf=bg,s,FFFFFF00&amp;chco=000000&amp;chl=%7B%D0%A1%7D_%7B%D1%87%7D%5E%7B%D1%81%D1%80%7D%3D47%2C31%5C+%D1%80%D1%83%D0%B1"/>
                          <pic:cNvPicPr>
                            <a:picLocks noChangeAspect="1" noChangeArrowheads="1"/>
                          </pic:cNvPicPr>
                        </pic:nvPicPr>
                        <pic:blipFill>
                          <a:blip r:embed="rId441" cstate="print"/>
                          <a:srcRect/>
                          <a:stretch>
                            <a:fillRect/>
                          </a:stretch>
                        </pic:blipFill>
                        <pic:spPr bwMode="auto">
                          <a:xfrm>
                            <a:off x="0" y="0"/>
                            <a:ext cx="2152650" cy="238125"/>
                          </a:xfrm>
                          <a:prstGeom prst="rect">
                            <a:avLst/>
                          </a:prstGeom>
                          <a:noFill/>
                          <a:ln w="9525">
                            <a:noFill/>
                            <a:miter lim="800000"/>
                            <a:headEnd/>
                            <a:tailEnd/>
                          </a:ln>
                        </pic:spPr>
                      </pic:pic>
                    </a:graphicData>
                  </a:graphic>
                </wp:inline>
              </w:drawing>
            </w:r>
          </w:p>
        </w:tc>
        <w:tc>
          <w:tcPr>
            <w:tcW w:w="26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933450" cy="180975"/>
                  <wp:effectExtent l="19050" t="0" r="0" b="0"/>
                  <wp:docPr id="380" name="Рисунок 229" descr="https://www.google.com/chart?cht=tx&amp;chf=bg,s,FFFFFF00&amp;chco=000000&amp;chl=%5C%25%D0%9F%3D40%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9" descr="https://www.google.com/chart?cht=tx&amp;chf=bg,s,FFFFFF00&amp;chco=000000&amp;chl=%5C%25%D0%9F%3D40%5C%25"/>
                          <pic:cNvPicPr>
                            <a:picLocks noChangeAspect="1" noChangeArrowheads="1"/>
                          </pic:cNvPicPr>
                        </pic:nvPicPr>
                        <pic:blipFill>
                          <a:blip r:embed="rId442" cstate="print"/>
                          <a:srcRect/>
                          <a:stretch>
                            <a:fillRect/>
                          </a:stretch>
                        </pic:blipFill>
                        <pic:spPr bwMode="auto">
                          <a:xfrm>
                            <a:off x="0" y="0"/>
                            <a:ext cx="933450" cy="180975"/>
                          </a:xfrm>
                          <a:prstGeom prst="rect">
                            <a:avLst/>
                          </a:prstGeom>
                          <a:noFill/>
                          <a:ln w="9525">
                            <a:noFill/>
                            <a:miter lim="800000"/>
                            <a:headEnd/>
                            <a:tailEnd/>
                          </a:ln>
                        </pic:spPr>
                      </pic:pic>
                    </a:graphicData>
                  </a:graphic>
                </wp:inline>
              </w:drawing>
            </w:r>
          </w:p>
        </w:tc>
        <w:tc>
          <w:tcPr>
            <w:tcW w:w="5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904875" cy="180975"/>
                  <wp:effectExtent l="19050" t="0" r="9525" b="0"/>
                  <wp:docPr id="381" name="Рисунок 230" descr="https://www.google.com/chart?cht=tx&amp;chf=bg,s,FFFFFF00&amp;chco=000000&amp;chl=%5C%25%D0%94%3D15%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0" descr="https://www.google.com/chart?cht=tx&amp;chf=bg,s,FFFFFF00&amp;chco=000000&amp;chl=%5C%25%D0%94%3D15%5C%25"/>
                          <pic:cNvPicPr>
                            <a:picLocks noChangeAspect="1" noChangeArrowheads="1"/>
                          </pic:cNvPicPr>
                        </pic:nvPicPr>
                        <pic:blipFill>
                          <a:blip r:embed="rId443" cstate="print"/>
                          <a:srcRect/>
                          <a:stretch>
                            <a:fillRect/>
                          </a:stretch>
                        </pic:blipFill>
                        <pic:spPr bwMode="auto">
                          <a:xfrm>
                            <a:off x="0" y="0"/>
                            <a:ext cx="904875" cy="180975"/>
                          </a:xfrm>
                          <a:prstGeom prst="rect">
                            <a:avLst/>
                          </a:prstGeom>
                          <a:noFill/>
                          <a:ln w="9525">
                            <a:noFill/>
                            <a:miter lim="800000"/>
                            <a:headEnd/>
                            <a:tailEnd/>
                          </a:ln>
                        </pic:spPr>
                      </pic:pic>
                    </a:graphicData>
                  </a:graphic>
                </wp:inline>
              </w:drawing>
            </w:r>
          </w:p>
        </w:tc>
        <w:tc>
          <w:tcPr>
            <w:tcW w:w="40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476375" cy="180975"/>
                  <wp:effectExtent l="19050" t="0" r="9525" b="0"/>
                  <wp:docPr id="382" name="Рисунок 231" descr="https://www.google.com/chart?cht=tx&amp;chf=bg,s,FFFFFF00&amp;chco=000000&amp;chl=%5C%25%D0%97%D0%9F%D0%B4%3D10%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1" descr="https://www.google.com/chart?cht=tx&amp;chf=bg,s,FFFFFF00&amp;chco=000000&amp;chl=%5C%25%D0%97%D0%9F%D0%B4%3D10%5C%25"/>
                          <pic:cNvPicPr>
                            <a:picLocks noChangeAspect="1" noChangeArrowheads="1"/>
                          </pic:cNvPicPr>
                        </pic:nvPicPr>
                        <pic:blipFill>
                          <a:blip r:embed="rId444" cstate="print"/>
                          <a:srcRect/>
                          <a:stretch>
                            <a:fillRect/>
                          </a:stretch>
                        </pic:blipFill>
                        <pic:spPr bwMode="auto">
                          <a:xfrm>
                            <a:off x="0" y="0"/>
                            <a:ext cx="1476375" cy="180975"/>
                          </a:xfrm>
                          <a:prstGeom prst="rect">
                            <a:avLst/>
                          </a:prstGeom>
                          <a:noFill/>
                          <a:ln w="9525">
                            <a:noFill/>
                            <a:miter lim="800000"/>
                            <a:headEnd/>
                            <a:tailEnd/>
                          </a:ln>
                        </pic:spPr>
                      </pic:pic>
                    </a:graphicData>
                  </a:graphic>
                </wp:inline>
              </w:drawing>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60"/>
        </w:trPr>
        <w:tc>
          <w:tcPr>
            <w:tcW w:w="24150"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color w:val="000000"/>
                <w:sz w:val="28"/>
                <w:szCs w:val="28"/>
              </w:rPr>
              <w:t>Расчеты:</w:t>
            </w:r>
          </w:p>
        </w:tc>
      </w:tr>
      <w:tr w:rsidR="00A129FD" w:rsidRPr="00AD7490" w:rsidTr="00F47C65">
        <w:trPr>
          <w:trHeight w:val="1280"/>
        </w:trPr>
        <w:tc>
          <w:tcPr>
            <w:tcW w:w="28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1028700" cy="171450"/>
                  <wp:effectExtent l="19050" t="0" r="0" b="0"/>
                  <wp:docPr id="383" name="Рисунок 232" descr="https://www.google.com/chart?cht=tx&amp;chf=bg,s,FFFFFF00&amp;chco=000000&amp;chl=47%2C31%C3%973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2" descr="https://www.google.com/chart?cht=tx&amp;chf=bg,s,FFFFFF00&amp;chco=000000&amp;chl=47%2C31%C3%9733228"/>
                          <pic:cNvPicPr>
                            <a:picLocks noChangeAspect="1" noChangeArrowheads="1"/>
                          </pic:cNvPicPr>
                        </pic:nvPicPr>
                        <pic:blipFill>
                          <a:blip r:embed="rId445" cstate="print"/>
                          <a:srcRect/>
                          <a:stretch>
                            <a:fillRect/>
                          </a:stretch>
                        </pic:blipFill>
                        <pic:spPr bwMode="auto">
                          <a:xfrm>
                            <a:off x="0" y="0"/>
                            <a:ext cx="1028700" cy="171450"/>
                          </a:xfrm>
                          <a:prstGeom prst="rect">
                            <a:avLst/>
                          </a:prstGeom>
                          <a:noFill/>
                          <a:ln w="9525">
                            <a:noFill/>
                            <a:miter lim="800000"/>
                            <a:headEnd/>
                            <a:tailEnd/>
                          </a:ln>
                        </pic:spPr>
                      </pic:pic>
                    </a:graphicData>
                  </a:graphic>
                </wp:inline>
              </w:drawing>
            </w:r>
          </w:p>
        </w:tc>
        <w:tc>
          <w:tcPr>
            <w:tcW w:w="26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085850" cy="342900"/>
                  <wp:effectExtent l="19050" t="0" r="0" b="0"/>
                  <wp:docPr id="384" name="Рисунок 233" descr="https://www.google.com/chart?cht=tx&amp;chf=bg,s,FFFFFF00&amp;chco=000000&amp;chl=%5Cfrac%7B1574855%2C28%C3%974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3" descr="https://www.google.com/chart?cht=tx&amp;chf=bg,s,FFFFFF00&amp;chco=000000&amp;chl=%5Cfrac%7B1574855%2C28%C3%9740%7D%7B100%7D"/>
                          <pic:cNvPicPr>
                            <a:picLocks noChangeAspect="1" noChangeArrowheads="1"/>
                          </pic:cNvPicPr>
                        </pic:nvPicPr>
                        <pic:blipFill>
                          <a:blip r:embed="rId446" cstate="print"/>
                          <a:srcRect/>
                          <a:stretch>
                            <a:fillRect/>
                          </a:stretch>
                        </pic:blipFill>
                        <pic:spPr bwMode="auto">
                          <a:xfrm>
                            <a:off x="0" y="0"/>
                            <a:ext cx="1085850" cy="342900"/>
                          </a:xfrm>
                          <a:prstGeom prst="rect">
                            <a:avLst/>
                          </a:prstGeom>
                          <a:noFill/>
                          <a:ln w="9525">
                            <a:noFill/>
                            <a:miter lim="800000"/>
                            <a:headEnd/>
                            <a:tailEnd/>
                          </a:ln>
                        </pic:spPr>
                      </pic:pic>
                    </a:graphicData>
                  </a:graphic>
                </wp:inline>
              </w:drawing>
            </w:r>
          </w:p>
        </w:tc>
        <w:tc>
          <w:tcPr>
            <w:tcW w:w="5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rPr>
                <w:color w:val="000000"/>
                <w:sz w:val="28"/>
                <w:szCs w:val="28"/>
              </w:rPr>
            </w:pPr>
            <w:r>
              <w:rPr>
                <w:noProof/>
                <w:color w:val="000000"/>
                <w:sz w:val="28"/>
                <w:szCs w:val="28"/>
              </w:rPr>
              <w:drawing>
                <wp:inline distT="0" distB="0" distL="0" distR="0">
                  <wp:extent cx="1066800" cy="342900"/>
                  <wp:effectExtent l="19050" t="0" r="0" b="0"/>
                  <wp:docPr id="385" name="Рисунок 234" descr="https://www.google.com/chart?cht=tx&amp;chf=bg,s,FFFFFF00&amp;chco=000000&amp;chl=%5Cfrac%7B1574855%2C28%C3%9715%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4" descr="https://www.google.com/chart?cht=tx&amp;chf=bg,s,FFFFFF00&amp;chco=000000&amp;chl=%5Cfrac%7B1574855%2C28%C3%9715%7D%7B100%7D"/>
                          <pic:cNvPicPr>
                            <a:picLocks noChangeAspect="1" noChangeArrowheads="1"/>
                          </pic:cNvPicPr>
                        </pic:nvPicPr>
                        <pic:blipFill>
                          <a:blip r:embed="rId447" cstate="print"/>
                          <a:srcRect/>
                          <a:stretch>
                            <a:fillRect/>
                          </a:stretch>
                        </pic:blipFill>
                        <pic:spPr bwMode="auto">
                          <a:xfrm>
                            <a:off x="0" y="0"/>
                            <a:ext cx="1066800" cy="342900"/>
                          </a:xfrm>
                          <a:prstGeom prst="rect">
                            <a:avLst/>
                          </a:prstGeom>
                          <a:noFill/>
                          <a:ln w="9525">
                            <a:noFill/>
                            <a:miter lim="800000"/>
                            <a:headEnd/>
                            <a:tailEnd/>
                          </a:ln>
                        </pic:spPr>
                      </pic:pic>
                    </a:graphicData>
                  </a:graphic>
                </wp:inline>
              </w:drawing>
            </w:r>
            <w:r>
              <w:rPr>
                <w:noProof/>
                <w:color w:val="000000"/>
                <w:sz w:val="28"/>
                <w:szCs w:val="28"/>
              </w:rPr>
              <w:drawing>
                <wp:inline distT="0" distB="0" distL="0" distR="0">
                  <wp:extent cx="1905000" cy="390525"/>
                  <wp:effectExtent l="19050" t="0" r="0" b="0"/>
                  <wp:docPr id="386" name="Рисунок 223" descr="https://www.google.com/chart?cht=tx&amp;chf=bg,s,FFFFFF00&amp;chco=000000&amp;chl=%5Cfrac%7B%7B%D0%A4%D0%97%D0%9F%7D_%7B%D1%82%D0%B0%D1%80%7D%5E%7B0%7D%C3%97%5C%25%D0%94%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3" descr="https://www.google.com/chart?cht=tx&amp;chf=bg,s,FFFFFF00&amp;chco=000000&amp;chl=%5Cfrac%7B%7B%D0%A4%D0%97%D0%9F%7D_%7B%D1%82%D0%B0%D1%80%7D%5E%7B0%7D%C3%97%5C%25%D0%94%7D%7B100%7D"/>
                          <pic:cNvPicPr>
                            <a:picLocks noChangeAspect="1" noChangeArrowheads="1"/>
                          </pic:cNvPicPr>
                        </pic:nvPicPr>
                        <pic:blipFill>
                          <a:blip r:embed="rId436" cstate="print"/>
                          <a:srcRect/>
                          <a:stretch>
                            <a:fillRect/>
                          </a:stretch>
                        </pic:blipFill>
                        <pic:spPr bwMode="auto">
                          <a:xfrm>
                            <a:off x="0" y="0"/>
                            <a:ext cx="1905000" cy="390525"/>
                          </a:xfrm>
                          <a:prstGeom prst="rect">
                            <a:avLst/>
                          </a:prstGeom>
                          <a:noFill/>
                          <a:ln w="9525">
                            <a:noFill/>
                            <a:miter lim="800000"/>
                            <a:headEnd/>
                            <a:tailEnd/>
                          </a:ln>
                        </pic:spPr>
                      </pic:pic>
                    </a:graphicData>
                  </a:graphic>
                </wp:inline>
              </w:drawing>
            </w:r>
          </w:p>
        </w:tc>
        <w:tc>
          <w:tcPr>
            <w:tcW w:w="40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381250" cy="171450"/>
                  <wp:effectExtent l="19050" t="0" r="0" b="0"/>
                  <wp:docPr id="387" name="Рисунок 235" descr="https://www.google.com/chart?cht=tx&amp;chf=bg,s,FFFFFF00&amp;chco=000000&amp;chl=1574855%2C28%2B629942%2C11%2B236228%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5" descr="https://www.google.com/chart?cht=tx&amp;chf=bg,s,FFFFFF00&amp;chco=000000&amp;chl=1574855%2C28%2B629942%2C11%2B236228%2C3"/>
                          <pic:cNvPicPr>
                            <a:picLocks noChangeAspect="1" noChangeArrowheads="1"/>
                          </pic:cNvPicPr>
                        </pic:nvPicPr>
                        <pic:blipFill>
                          <a:blip r:embed="rId448" cstate="print"/>
                          <a:srcRect/>
                          <a:stretch>
                            <a:fillRect/>
                          </a:stretch>
                        </pic:blipFill>
                        <pic:spPr bwMode="auto">
                          <a:xfrm>
                            <a:off x="0" y="0"/>
                            <a:ext cx="2381250" cy="171450"/>
                          </a:xfrm>
                          <a:prstGeom prst="rect">
                            <a:avLst/>
                          </a:prstGeom>
                          <a:noFill/>
                          <a:ln w="9525">
                            <a:noFill/>
                            <a:miter lim="800000"/>
                            <a:headEnd/>
                            <a:tailEnd/>
                          </a:ln>
                        </pic:spPr>
                      </pic:pic>
                    </a:graphicData>
                  </a:graphic>
                </wp:inline>
              </w:drawing>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076325" cy="342900"/>
                  <wp:effectExtent l="19050" t="0" r="9525" b="0"/>
                  <wp:docPr id="388" name="Рисунок 236" descr="https://www.google.com/chart?cht=tx&amp;chf=bg,s,FFFFFF00&amp;chco=000000&amp;chl=%5Cfrac%7B2441025%2C68%C3%971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6" descr="https://www.google.com/chart?cht=tx&amp;chf=bg,s,FFFFFF00&amp;chco=000000&amp;chl=%5Cfrac%7B2441025%2C68%C3%9710%7D%7B100%7D"/>
                          <pic:cNvPicPr>
                            <a:picLocks noChangeAspect="1" noChangeArrowheads="1"/>
                          </pic:cNvPicPr>
                        </pic:nvPicPr>
                        <pic:blipFill>
                          <a:blip r:embed="rId449" cstate="print"/>
                          <a:srcRect/>
                          <a:stretch>
                            <a:fillRect/>
                          </a:stretch>
                        </pic:blipFill>
                        <pic:spPr bwMode="auto">
                          <a:xfrm>
                            <a:off x="0" y="0"/>
                            <a:ext cx="1076325" cy="342900"/>
                          </a:xfrm>
                          <a:prstGeom prst="rect">
                            <a:avLst/>
                          </a:prstGeom>
                          <a:noFill/>
                          <a:ln w="9525">
                            <a:noFill/>
                            <a:miter lim="800000"/>
                            <a:headEnd/>
                            <a:tailEnd/>
                          </a:ln>
                        </pic:spPr>
                      </pic:pic>
                    </a:graphicData>
                  </a:graphic>
                </wp:inline>
              </w:drawing>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2441025,68+</w:t>
            </w:r>
          </w:p>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244102,6</w:t>
            </w:r>
          </w:p>
        </w:tc>
      </w:tr>
      <w:tr w:rsidR="00A129FD" w:rsidRPr="00AD7490" w:rsidTr="00F47C65">
        <w:trPr>
          <w:trHeight w:val="240"/>
        </w:trPr>
        <w:tc>
          <w:tcPr>
            <w:tcW w:w="24150"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color w:val="000000"/>
                <w:sz w:val="28"/>
                <w:szCs w:val="28"/>
              </w:rPr>
              <w:t>Результат:</w:t>
            </w:r>
          </w:p>
        </w:tc>
      </w:tr>
      <w:tr w:rsidR="00A129FD" w:rsidRPr="00AD7490" w:rsidTr="00F47C65">
        <w:trPr>
          <w:trHeight w:val="1299"/>
        </w:trPr>
        <w:tc>
          <w:tcPr>
            <w:tcW w:w="28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ind w:left="-108" w:right="-32" w:firstLine="142"/>
              <w:rPr>
                <w:color w:val="000000"/>
                <w:sz w:val="28"/>
                <w:szCs w:val="28"/>
              </w:rPr>
            </w:pPr>
            <w:r>
              <w:rPr>
                <w:noProof/>
                <w:color w:val="000000"/>
                <w:sz w:val="28"/>
                <w:szCs w:val="28"/>
              </w:rPr>
              <w:drawing>
                <wp:inline distT="0" distB="0" distL="0" distR="0">
                  <wp:extent cx="552450" cy="142875"/>
                  <wp:effectExtent l="19050" t="0" r="0" b="0"/>
                  <wp:docPr id="389" name="Рисунок 237" descr="https://www.google.com/chart?cht=tx&amp;chf=bg,s,FFFFFF00&amp;chco=000000&amp;chl=157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7" descr="https://www.google.com/chart?cht=tx&amp;chf=bg,s,FFFFFF00&amp;chco=000000&amp;chl=1574855"/>
                          <pic:cNvPicPr>
                            <a:picLocks noChangeAspect="1" noChangeArrowheads="1"/>
                          </pic:cNvPicPr>
                        </pic:nvPicPr>
                        <pic:blipFill>
                          <a:blip r:embed="rId450" cstate="print"/>
                          <a:srcRect/>
                          <a:stretch>
                            <a:fillRect/>
                          </a:stretch>
                        </pic:blipFill>
                        <pic:spPr bwMode="auto">
                          <a:xfrm>
                            <a:off x="0" y="0"/>
                            <a:ext cx="552450" cy="142875"/>
                          </a:xfrm>
                          <a:prstGeom prst="rect">
                            <a:avLst/>
                          </a:prstGeom>
                          <a:noFill/>
                          <a:ln w="9525">
                            <a:noFill/>
                            <a:miter lim="800000"/>
                            <a:headEnd/>
                            <a:tailEnd/>
                          </a:ln>
                        </pic:spPr>
                      </pic:pic>
                    </a:graphicData>
                  </a:graphic>
                </wp:inline>
              </w:drawing>
            </w:r>
            <w:r w:rsidRPr="00AD7490">
              <w:rPr>
                <w:rStyle w:val="c6"/>
                <w:color w:val="000000"/>
                <w:sz w:val="28"/>
                <w:szCs w:val="28"/>
              </w:rPr>
              <w:t>,28</w:t>
            </w:r>
          </w:p>
        </w:tc>
        <w:tc>
          <w:tcPr>
            <w:tcW w:w="26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629942,11</w:t>
            </w:r>
          </w:p>
        </w:tc>
        <w:tc>
          <w:tcPr>
            <w:tcW w:w="5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236228,3</w:t>
            </w:r>
          </w:p>
        </w:tc>
        <w:tc>
          <w:tcPr>
            <w:tcW w:w="40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2441025,68</w:t>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244102,6</w:t>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2685128,28</w:t>
            </w:r>
          </w:p>
        </w:tc>
      </w:tr>
    </w:tbl>
    <w:p w:rsidR="00A129FD" w:rsidRPr="00AD7490" w:rsidRDefault="00A129FD" w:rsidP="00A129FD">
      <w:pPr>
        <w:jc w:val="both"/>
        <w:rPr>
          <w:color w:val="000000"/>
          <w:sz w:val="28"/>
          <w:szCs w:val="28"/>
        </w:rPr>
      </w:pPr>
      <w:r w:rsidRPr="00AD7490">
        <w:rPr>
          <w:b/>
          <w:bCs/>
          <w:i/>
          <w:iCs/>
          <w:color w:val="000000"/>
          <w:sz w:val="28"/>
          <w:szCs w:val="28"/>
        </w:rPr>
        <w:t>        Задача 1</w:t>
      </w:r>
    </w:p>
    <w:p w:rsidR="00A129FD" w:rsidRPr="00AD7490" w:rsidRDefault="00A129FD" w:rsidP="00A129FD">
      <w:pPr>
        <w:jc w:val="both"/>
        <w:rPr>
          <w:color w:val="000000"/>
          <w:sz w:val="28"/>
          <w:szCs w:val="28"/>
        </w:rPr>
      </w:pPr>
      <w:r w:rsidRPr="00AD7490">
        <w:rPr>
          <w:color w:val="000000"/>
          <w:sz w:val="28"/>
          <w:szCs w:val="28"/>
        </w:rPr>
        <w:t>        Определить плановый годовой фонд оплаты труда основных рабочих механосборочного участка. На участке работают 20 человек: 10 сборщиков 6 разряда и 10 токарей 5 разряда. На участке применяется сдельная форма оплаты труда основных рабочих. Годовой действительный фонд времени работы одного рабочего равен 1752 часа. Размер премии составляет 30% от тарифного фонда оплаты труда, а размер доплат – 20%. Дополнительная зарплата принимается в размере 10% от основной зарплаты. Тарифные коэффициенты и ставки, соответствующие разрядам, приведены в таблице.</w:t>
      </w:r>
    </w:p>
    <w:p w:rsidR="00A129FD" w:rsidRPr="00AD7490" w:rsidRDefault="00A129FD" w:rsidP="00A129FD">
      <w:pPr>
        <w:rPr>
          <w:color w:val="000000"/>
          <w:sz w:val="28"/>
          <w:szCs w:val="28"/>
        </w:rPr>
      </w:pPr>
      <w:r w:rsidRPr="00AD7490">
        <w:rPr>
          <w:b/>
          <w:bCs/>
          <w:i/>
          <w:iCs/>
          <w:color w:val="000000"/>
          <w:sz w:val="28"/>
          <w:szCs w:val="28"/>
        </w:rPr>
        <w:t>        Задача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Рассчитать фонд заработной платы работников производственного участка на март. Форма оплаты труда повременная.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6.4 - Выписка из тарифной сетки ОАО «АМЗ»</w:t>
      </w:r>
    </w:p>
    <w:tbl>
      <w:tblPr>
        <w:tblW w:w="10065" w:type="dxa"/>
        <w:tblInd w:w="-244" w:type="dxa"/>
        <w:tblCellMar>
          <w:top w:w="15" w:type="dxa"/>
          <w:left w:w="15" w:type="dxa"/>
          <w:bottom w:w="15" w:type="dxa"/>
          <w:right w:w="15" w:type="dxa"/>
        </w:tblCellMar>
        <w:tblLook w:val="04A0"/>
      </w:tblPr>
      <w:tblGrid>
        <w:gridCol w:w="3574"/>
        <w:gridCol w:w="1040"/>
        <w:gridCol w:w="996"/>
        <w:gridCol w:w="1136"/>
        <w:gridCol w:w="1146"/>
        <w:gridCol w:w="1146"/>
        <w:gridCol w:w="1027"/>
      </w:tblGrid>
      <w:tr w:rsidR="00A129FD" w:rsidRPr="00AD7490" w:rsidTr="00F47C65">
        <w:trPr>
          <w:trHeight w:val="427"/>
        </w:trPr>
        <w:tc>
          <w:tcPr>
            <w:tcW w:w="357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A129FD" w:rsidRPr="00AD7490" w:rsidRDefault="00A129FD" w:rsidP="00F47C65">
            <w:pPr>
              <w:jc w:val="both"/>
              <w:rPr>
                <w:color w:val="000000"/>
                <w:sz w:val="28"/>
                <w:szCs w:val="28"/>
              </w:rPr>
            </w:pPr>
            <w:r w:rsidRPr="00AD7490">
              <w:rPr>
                <w:color w:val="000000"/>
                <w:sz w:val="28"/>
                <w:szCs w:val="28"/>
              </w:rPr>
              <w:t>Тарифные разряды</w:t>
            </w:r>
          </w:p>
        </w:tc>
        <w:tc>
          <w:tcPr>
            <w:tcW w:w="10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1</w:t>
            </w:r>
          </w:p>
        </w:tc>
        <w:tc>
          <w:tcPr>
            <w:tcW w:w="99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2</w:t>
            </w:r>
          </w:p>
        </w:tc>
        <w:tc>
          <w:tcPr>
            <w:tcW w:w="1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3</w:t>
            </w:r>
          </w:p>
        </w:tc>
        <w:tc>
          <w:tcPr>
            <w:tcW w:w="11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4</w:t>
            </w:r>
          </w:p>
        </w:tc>
        <w:tc>
          <w:tcPr>
            <w:tcW w:w="11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5</w:t>
            </w:r>
          </w:p>
        </w:tc>
        <w:tc>
          <w:tcPr>
            <w:tcW w:w="1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6</w:t>
            </w:r>
          </w:p>
        </w:tc>
      </w:tr>
      <w:tr w:rsidR="00A129FD" w:rsidRPr="00AD7490" w:rsidTr="00F47C65">
        <w:trPr>
          <w:trHeight w:val="427"/>
        </w:trPr>
        <w:tc>
          <w:tcPr>
            <w:tcW w:w="357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A129FD" w:rsidRPr="00AD7490" w:rsidRDefault="00A129FD" w:rsidP="00F47C65">
            <w:pPr>
              <w:jc w:val="both"/>
              <w:rPr>
                <w:color w:val="000000"/>
                <w:sz w:val="28"/>
                <w:szCs w:val="28"/>
              </w:rPr>
            </w:pPr>
            <w:r w:rsidRPr="00AD7490">
              <w:rPr>
                <w:color w:val="000000"/>
                <w:sz w:val="28"/>
                <w:szCs w:val="28"/>
              </w:rPr>
              <w:t>Тарифные коэффициенты</w:t>
            </w:r>
          </w:p>
        </w:tc>
        <w:tc>
          <w:tcPr>
            <w:tcW w:w="10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1,0</w:t>
            </w:r>
          </w:p>
        </w:tc>
        <w:tc>
          <w:tcPr>
            <w:tcW w:w="99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1,13</w:t>
            </w:r>
          </w:p>
        </w:tc>
        <w:tc>
          <w:tcPr>
            <w:tcW w:w="1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1,28</w:t>
            </w:r>
          </w:p>
        </w:tc>
        <w:tc>
          <w:tcPr>
            <w:tcW w:w="11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1,44</w:t>
            </w:r>
          </w:p>
        </w:tc>
        <w:tc>
          <w:tcPr>
            <w:tcW w:w="11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1,63</w:t>
            </w:r>
          </w:p>
        </w:tc>
        <w:tc>
          <w:tcPr>
            <w:tcW w:w="1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1,84</w:t>
            </w:r>
          </w:p>
        </w:tc>
      </w:tr>
      <w:tr w:rsidR="00A129FD" w:rsidRPr="00AD7490" w:rsidTr="00F47C65">
        <w:trPr>
          <w:trHeight w:val="448"/>
        </w:trPr>
        <w:tc>
          <w:tcPr>
            <w:tcW w:w="357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A129FD" w:rsidRPr="00AD7490" w:rsidRDefault="00A129FD" w:rsidP="00F47C65">
            <w:pPr>
              <w:jc w:val="both"/>
              <w:rPr>
                <w:color w:val="000000"/>
                <w:sz w:val="28"/>
                <w:szCs w:val="28"/>
              </w:rPr>
            </w:pPr>
            <w:r w:rsidRPr="00AD7490">
              <w:rPr>
                <w:color w:val="000000"/>
                <w:sz w:val="28"/>
                <w:szCs w:val="28"/>
              </w:rPr>
              <w:t>Часовые тарифные ставки</w:t>
            </w:r>
            <w:r w:rsidRPr="00AD7490">
              <w:rPr>
                <w:rStyle w:val="c6"/>
                <w:color w:val="000000"/>
                <w:sz w:val="28"/>
                <w:szCs w:val="28"/>
              </w:rPr>
              <w:t> </w:t>
            </w:r>
          </w:p>
          <w:p w:rsidR="00A129FD" w:rsidRPr="00AD7490" w:rsidRDefault="00A129FD" w:rsidP="00F47C65">
            <w:pPr>
              <w:jc w:val="both"/>
              <w:rPr>
                <w:color w:val="000000"/>
                <w:sz w:val="28"/>
                <w:szCs w:val="28"/>
              </w:rPr>
            </w:pPr>
            <w:r w:rsidRPr="00AD7490">
              <w:rPr>
                <w:color w:val="000000"/>
                <w:sz w:val="28"/>
                <w:szCs w:val="28"/>
              </w:rPr>
              <w:t>для повременщиков</w:t>
            </w:r>
          </w:p>
        </w:tc>
        <w:tc>
          <w:tcPr>
            <w:tcW w:w="10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28,738</w:t>
            </w:r>
          </w:p>
        </w:tc>
        <w:tc>
          <w:tcPr>
            <w:tcW w:w="99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31,174</w:t>
            </w:r>
          </w:p>
        </w:tc>
        <w:tc>
          <w:tcPr>
            <w:tcW w:w="1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33,937</w:t>
            </w:r>
          </w:p>
        </w:tc>
        <w:tc>
          <w:tcPr>
            <w:tcW w:w="11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37,037</w:t>
            </w:r>
          </w:p>
        </w:tc>
        <w:tc>
          <w:tcPr>
            <w:tcW w:w="11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40,552</w:t>
            </w:r>
          </w:p>
        </w:tc>
        <w:tc>
          <w:tcPr>
            <w:tcW w:w="1027"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44,524</w:t>
            </w:r>
          </w:p>
        </w:tc>
      </w:tr>
    </w:tbl>
    <w:p w:rsidR="00A129FD" w:rsidRPr="00AD7490" w:rsidRDefault="00A129FD" w:rsidP="00A129FD">
      <w:pPr>
        <w:jc w:val="both"/>
        <w:rPr>
          <w:color w:val="000000"/>
          <w:sz w:val="28"/>
          <w:szCs w:val="28"/>
        </w:rPr>
      </w:pPr>
      <w:r w:rsidRPr="00AD7490">
        <w:rPr>
          <w:color w:val="000000"/>
          <w:sz w:val="28"/>
          <w:szCs w:val="28"/>
        </w:rPr>
        <w:t>Таблица 6.5 – Сводная ведомость годового фонда заработной платы рабочих участка на март</w:t>
      </w:r>
    </w:p>
    <w:p w:rsidR="00A129FD" w:rsidRPr="00AD7490" w:rsidRDefault="00A129FD" w:rsidP="00A129FD">
      <w:pPr>
        <w:pStyle w:val="c65"/>
        <w:spacing w:before="0" w:beforeAutospacing="0" w:after="0" w:afterAutospacing="0"/>
        <w:rPr>
          <w:color w:val="000000"/>
          <w:sz w:val="28"/>
          <w:szCs w:val="28"/>
        </w:rPr>
      </w:pPr>
      <w:r w:rsidRPr="00AD7490">
        <w:rPr>
          <w:b/>
          <w:bCs/>
          <w:i/>
          <w:iCs/>
          <w:color w:val="000000"/>
          <w:sz w:val="28"/>
          <w:szCs w:val="28"/>
        </w:rPr>
        <w:t>        Задача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Рассчитать годовой фонд заработной платы служащих Форма оплаты труда окладная.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6.6 – Исходные данные для планирования фонда оплаты труда</w:t>
      </w:r>
    </w:p>
    <w:tbl>
      <w:tblPr>
        <w:tblW w:w="10773" w:type="dxa"/>
        <w:tblInd w:w="-310" w:type="dxa"/>
        <w:tblLayout w:type="fixed"/>
        <w:tblCellMar>
          <w:top w:w="15" w:type="dxa"/>
          <w:left w:w="15" w:type="dxa"/>
          <w:bottom w:w="15" w:type="dxa"/>
          <w:right w:w="15" w:type="dxa"/>
        </w:tblCellMar>
        <w:tblLook w:val="04A0"/>
      </w:tblPr>
      <w:tblGrid>
        <w:gridCol w:w="552"/>
        <w:gridCol w:w="881"/>
        <w:gridCol w:w="818"/>
        <w:gridCol w:w="818"/>
        <w:gridCol w:w="1124"/>
        <w:gridCol w:w="1227"/>
        <w:gridCol w:w="2914"/>
        <w:gridCol w:w="2439"/>
      </w:tblGrid>
      <w:tr w:rsidR="00A129FD" w:rsidRPr="00AD7490" w:rsidTr="00F47C65">
        <w:trPr>
          <w:trHeight w:val="1201"/>
        </w:trPr>
        <w:tc>
          <w:tcPr>
            <w:tcW w:w="5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профессии, должности</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Разряд</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Часовая ставка, руб.</w:t>
            </w:r>
          </w:p>
        </w:tc>
        <w:tc>
          <w:tcPr>
            <w:tcW w:w="1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Количество рабочих часов в марте, час.</w:t>
            </w:r>
          </w:p>
        </w:tc>
        <w:tc>
          <w:tcPr>
            <w:tcW w:w="12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Тарифный заработок</w:t>
            </w:r>
          </w:p>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ФЗПт,</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руб.</w:t>
            </w:r>
          </w:p>
        </w:tc>
        <w:tc>
          <w:tcPr>
            <w:tcW w:w="2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rPr>
                <w:color w:val="000000"/>
                <w:sz w:val="28"/>
                <w:szCs w:val="28"/>
              </w:rPr>
            </w:pPr>
            <w:r w:rsidRPr="00AD7490">
              <w:rPr>
                <w:rStyle w:val="c6"/>
                <w:color w:val="000000"/>
                <w:sz w:val="28"/>
                <w:szCs w:val="28"/>
              </w:rPr>
              <w:t>Премия , руб.(80%)</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w:t>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Общий фонд зарплаты, руб.</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38275" cy="200025"/>
                  <wp:effectExtent l="19050" t="0" r="9525" b="0"/>
                  <wp:docPr id="390" name="Рисунок 238" descr="https://www.google.com/chart?cht=tx&amp;chf=bg,s,FFFFFF00&amp;chco=000000&amp;chl=%7B%D0%A4%D0%97%D0%9F%7D_%7B%D0%BE%D0%B1%D1%89%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8" descr="https://www.google.com/chart?cht=tx&amp;chf=bg,s,FFFFFF00&amp;chco=000000&amp;chl=%7B%D0%A4%D0%97%D0%9F%7D_%7B%D0%BE%D0%B1%D1%89%7D"/>
                          <pic:cNvPicPr>
                            <a:picLocks noChangeAspect="1" noChangeArrowheads="1"/>
                          </pic:cNvPicPr>
                        </pic:nvPicPr>
                        <pic:blipFill>
                          <a:blip r:embed="rId451" cstate="print"/>
                          <a:srcRect/>
                          <a:stretch>
                            <a:fillRect/>
                          </a:stretch>
                        </pic:blipFill>
                        <pic:spPr bwMode="auto">
                          <a:xfrm>
                            <a:off x="0" y="0"/>
                            <a:ext cx="1438275" cy="200025"/>
                          </a:xfrm>
                          <a:prstGeom prst="rect">
                            <a:avLst/>
                          </a:prstGeom>
                          <a:noFill/>
                          <a:ln w="9525">
                            <a:noFill/>
                            <a:miter lim="800000"/>
                            <a:headEnd/>
                            <a:tailEnd/>
                          </a:ln>
                        </pic:spPr>
                      </pic:pic>
                    </a:graphicData>
                  </a:graphic>
                </wp:inline>
              </w:drawing>
            </w:r>
          </w:p>
        </w:tc>
      </w:tr>
      <w:tr w:rsidR="00A129FD" w:rsidRPr="00AD7490" w:rsidTr="00F47C65">
        <w:trPr>
          <w:trHeight w:val="633"/>
        </w:trPr>
        <w:tc>
          <w:tcPr>
            <w:tcW w:w="2250" w:type="dxa"/>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AD7490" w:rsidRDefault="00A129FD" w:rsidP="00F47C65">
            <w:pPr>
              <w:rPr>
                <w:sz w:val="28"/>
                <w:szCs w:val="28"/>
              </w:rPr>
            </w:pP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Сч</w:t>
            </w:r>
          </w:p>
        </w:tc>
        <w:tc>
          <w:tcPr>
            <w:tcW w:w="1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w:t>
            </w:r>
          </w:p>
        </w:tc>
        <w:tc>
          <w:tcPr>
            <w:tcW w:w="12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09675" cy="200025"/>
                  <wp:effectExtent l="19050" t="0" r="9525" b="0"/>
                  <wp:docPr id="391" name="Рисунок 239" descr="https://www.google.com/chart?cht=tx&amp;chf=bg,s,FFFFFF00&amp;chco=000000&amp;chl=%7B%D0%A4%D0%97%D0%9F%7D_%7B%D1%82%7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9" descr="https://www.google.com/chart?cht=tx&amp;chf=bg,s,FFFFFF00&amp;chco=000000&amp;chl=%7B%D0%A4%D0%97%D0%9F%7D_%7B%D1%82%7D%3D"/>
                          <pic:cNvPicPr>
                            <a:picLocks noChangeAspect="1" noChangeArrowheads="1"/>
                          </pic:cNvPicPr>
                        </pic:nvPicPr>
                        <pic:blipFill>
                          <a:blip r:embed="rId452" cstate="print"/>
                          <a:srcRect/>
                          <a:stretch>
                            <a:fillRect/>
                          </a:stretch>
                        </pic:blipFill>
                        <pic:spPr bwMode="auto">
                          <a:xfrm>
                            <a:off x="0" y="0"/>
                            <a:ext cx="1209675" cy="200025"/>
                          </a:xfrm>
                          <a:prstGeom prst="rect">
                            <a:avLst/>
                          </a:prstGeom>
                          <a:noFill/>
                          <a:ln w="9525">
                            <a:noFill/>
                            <a:miter lim="800000"/>
                            <a:headEnd/>
                            <a:tailEnd/>
                          </a:ln>
                        </pic:spPr>
                      </pic:pic>
                    </a:graphicData>
                  </a:graphic>
                </wp:inline>
              </w:drawing>
            </w:r>
            <w:r w:rsidRPr="00AD7490">
              <w:rPr>
                <w:color w:val="000000"/>
                <w:sz w:val="28"/>
                <w:szCs w:val="28"/>
              </w:rPr>
              <w:t>Сч</w:t>
            </w:r>
            <w:r>
              <w:rPr>
                <w:noProof/>
                <w:color w:val="000000"/>
                <w:sz w:val="28"/>
                <w:szCs w:val="28"/>
              </w:rPr>
              <w:drawing>
                <wp:inline distT="0" distB="0" distL="0" distR="0">
                  <wp:extent cx="600075" cy="171450"/>
                  <wp:effectExtent l="19050" t="0" r="9525" b="0"/>
                  <wp:docPr id="392" name="Рисунок 240" descr="https://www.google.com/chart?cht=tx&amp;chf=bg,s,FFFFFF00&amp;chco=000000&amp;chl=%5C+%C3%97%D0%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0" descr="https://www.google.com/chart?cht=tx&amp;chf=bg,s,FFFFFF00&amp;chco=000000&amp;chl=%5C+%C3%97%D0%A2"/>
                          <pic:cNvPicPr>
                            <a:picLocks noChangeAspect="1" noChangeArrowheads="1"/>
                          </pic:cNvPicPr>
                        </pic:nvPicPr>
                        <pic:blipFill>
                          <a:blip r:embed="rId453" cstate="print"/>
                          <a:srcRect/>
                          <a:stretch>
                            <a:fillRect/>
                          </a:stretch>
                        </pic:blipFill>
                        <pic:spPr bwMode="auto">
                          <a:xfrm>
                            <a:off x="0" y="0"/>
                            <a:ext cx="600075" cy="171450"/>
                          </a:xfrm>
                          <a:prstGeom prst="rect">
                            <a:avLst/>
                          </a:prstGeom>
                          <a:noFill/>
                          <a:ln w="9525">
                            <a:noFill/>
                            <a:miter lim="800000"/>
                            <a:headEnd/>
                            <a:tailEnd/>
                          </a:ln>
                        </pic:spPr>
                      </pic:pic>
                    </a:graphicData>
                  </a:graphic>
                </wp:inline>
              </w:drawing>
            </w:r>
          </w:p>
        </w:tc>
        <w:tc>
          <w:tcPr>
            <w:tcW w:w="2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1552575" cy="200025"/>
                  <wp:effectExtent l="19050" t="0" r="9525" b="0"/>
                  <wp:docPr id="393" name="Рисунок 241" descr="https://www.google.com/chart?cht=tx&amp;chf=bg,s,FFFFFF00&amp;chco=000000&amp;chl=%7B%D0%A4%D0%97%D0%9F%7D_%7B%D1%82%7D%C3%970%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1" descr="https://www.google.com/chart?cht=tx&amp;chf=bg,s,FFFFFF00&amp;chco=000000&amp;chl=%7B%D0%A4%D0%97%D0%9F%7D_%7B%D1%82%7D%C3%970%2C8"/>
                          <pic:cNvPicPr>
                            <a:picLocks noChangeAspect="1" noChangeArrowheads="1"/>
                          </pic:cNvPicPr>
                        </pic:nvPicPr>
                        <pic:blipFill>
                          <a:blip r:embed="rId454" cstate="print"/>
                          <a:srcRect/>
                          <a:stretch>
                            <a:fillRect/>
                          </a:stretch>
                        </pic:blipFill>
                        <pic:spPr bwMode="auto">
                          <a:xfrm>
                            <a:off x="0" y="0"/>
                            <a:ext cx="1552575" cy="200025"/>
                          </a:xfrm>
                          <a:prstGeom prst="rect">
                            <a:avLst/>
                          </a:prstGeom>
                          <a:noFill/>
                          <a:ln w="9525">
                            <a:noFill/>
                            <a:miter lim="800000"/>
                            <a:headEnd/>
                            <a:tailEnd/>
                          </a:ln>
                        </pic:spPr>
                      </pic:pic>
                    </a:graphicData>
                  </a:graphic>
                </wp:inline>
              </w:drawing>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76375" cy="200025"/>
                  <wp:effectExtent l="19050" t="0" r="9525" b="0"/>
                  <wp:docPr id="394" name="Рисунок 242" descr="https://www.google.com/chart?cht=tx&amp;chf=bg,s,FFFFFF00&amp;chco=000000&amp;chl=%7B%D0%A4%D0%97%D0%9F%7D_%7B%D1%82%7D%2B%D0%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2" descr="https://www.google.com/chart?cht=tx&amp;chf=bg,s,FFFFFF00&amp;chco=000000&amp;chl=%7B%D0%A4%D0%97%D0%9F%7D_%7B%D1%82%7D%2B%D0%9F"/>
                          <pic:cNvPicPr>
                            <a:picLocks noChangeAspect="1" noChangeArrowheads="1"/>
                          </pic:cNvPicPr>
                        </pic:nvPicPr>
                        <pic:blipFill>
                          <a:blip r:embed="rId455" cstate="print"/>
                          <a:srcRect/>
                          <a:stretch>
                            <a:fillRect/>
                          </a:stretch>
                        </pic:blipFill>
                        <pic:spPr bwMode="auto">
                          <a:xfrm>
                            <a:off x="0" y="0"/>
                            <a:ext cx="1476375" cy="200025"/>
                          </a:xfrm>
                          <a:prstGeom prst="rect">
                            <a:avLst/>
                          </a:prstGeom>
                          <a:noFill/>
                          <a:ln w="9525">
                            <a:noFill/>
                            <a:miter lim="800000"/>
                            <a:headEnd/>
                            <a:tailEnd/>
                          </a:ln>
                        </pic:spPr>
                      </pic:pic>
                    </a:graphicData>
                  </a:graphic>
                </wp:inline>
              </w:drawing>
            </w:r>
          </w:p>
        </w:tc>
      </w:tr>
      <w:tr w:rsidR="00A129FD" w:rsidRPr="00AD7490" w:rsidTr="00F47C65">
        <w:trPr>
          <w:trHeight w:val="527"/>
        </w:trPr>
        <w:tc>
          <w:tcPr>
            <w:tcW w:w="5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Сборщик</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44,524</w:t>
            </w:r>
          </w:p>
        </w:tc>
        <w:tc>
          <w:tcPr>
            <w:tcW w:w="1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12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09725" cy="171450"/>
                  <wp:effectExtent l="0" t="0" r="9525" b="0"/>
                  <wp:docPr id="395" name="Рисунок 243" descr="https://www.google.com/chart?cht=tx&amp;chf=bg,s,FFFFFF00&amp;chco=000000&amp;chl=44%2C524%C3%97200%3D8904%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3" descr="https://www.google.com/chart?cht=tx&amp;chf=bg,s,FFFFFF00&amp;chco=000000&amp;chl=44%2C524%C3%97200%3D8904%2C8"/>
                          <pic:cNvPicPr>
                            <a:picLocks noChangeAspect="1" noChangeArrowheads="1"/>
                          </pic:cNvPicPr>
                        </pic:nvPicPr>
                        <pic:blipFill>
                          <a:blip r:embed="rId456" cstate="print"/>
                          <a:srcRect/>
                          <a:stretch>
                            <a:fillRect/>
                          </a:stretch>
                        </pic:blipFill>
                        <pic:spPr bwMode="auto">
                          <a:xfrm>
                            <a:off x="0" y="0"/>
                            <a:ext cx="1609725" cy="171450"/>
                          </a:xfrm>
                          <a:prstGeom prst="rect">
                            <a:avLst/>
                          </a:prstGeom>
                          <a:noFill/>
                          <a:ln w="9525">
                            <a:noFill/>
                            <a:miter lim="800000"/>
                            <a:headEnd/>
                            <a:tailEnd/>
                          </a:ln>
                        </pic:spPr>
                      </pic:pic>
                    </a:graphicData>
                  </a:graphic>
                </wp:inline>
              </w:drawing>
            </w:r>
          </w:p>
        </w:tc>
        <w:tc>
          <w:tcPr>
            <w:tcW w:w="2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1647825" cy="171450"/>
                  <wp:effectExtent l="19050" t="0" r="9525" b="0"/>
                  <wp:docPr id="396" name="Рисунок 244" descr="https://www.google.com/chart?cht=tx&amp;chf=bg,s,FFFFFF00&amp;chco=000000&amp;chl=8904%2C8%C3%970%2C8%3D7123%2C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4" descr="https://www.google.com/chart?cht=tx&amp;chf=bg,s,FFFFFF00&amp;chco=000000&amp;chl=8904%2C8%C3%970%2C8%3D7123%2C84"/>
                          <pic:cNvPicPr>
                            <a:picLocks noChangeAspect="1" noChangeArrowheads="1"/>
                          </pic:cNvPicPr>
                        </pic:nvPicPr>
                        <pic:blipFill>
                          <a:blip r:embed="rId457" cstate="print"/>
                          <a:srcRect/>
                          <a:stretch>
                            <a:fillRect/>
                          </a:stretch>
                        </pic:blipFill>
                        <pic:spPr bwMode="auto">
                          <a:xfrm>
                            <a:off x="0" y="0"/>
                            <a:ext cx="1647825" cy="171450"/>
                          </a:xfrm>
                          <a:prstGeom prst="rect">
                            <a:avLst/>
                          </a:prstGeom>
                          <a:noFill/>
                          <a:ln w="9525">
                            <a:noFill/>
                            <a:miter lim="800000"/>
                            <a:headEnd/>
                            <a:tailEnd/>
                          </a:ln>
                        </pic:spPr>
                      </pic:pic>
                    </a:graphicData>
                  </a:graphic>
                </wp:inline>
              </w:drawing>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71675" cy="171450"/>
                  <wp:effectExtent l="19050" t="0" r="9525" b="0"/>
                  <wp:docPr id="397" name="Рисунок 245" descr="https://www.google.com/chart?cht=tx&amp;chf=bg,s,FFFFFF00&amp;chco=000000&amp;chl=8904%2C8%2B7123%2C84%3D16028%2C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5" descr="https://www.google.com/chart?cht=tx&amp;chf=bg,s,FFFFFF00&amp;chco=000000&amp;chl=8904%2C8%2B7123%2C84%3D16028%2C64"/>
                          <pic:cNvPicPr>
                            <a:picLocks noChangeAspect="1" noChangeArrowheads="1"/>
                          </pic:cNvPicPr>
                        </pic:nvPicPr>
                        <pic:blipFill>
                          <a:blip r:embed="rId458" cstate="print"/>
                          <a:srcRect/>
                          <a:stretch>
                            <a:fillRect/>
                          </a:stretch>
                        </pic:blipFill>
                        <pic:spPr bwMode="auto">
                          <a:xfrm>
                            <a:off x="0" y="0"/>
                            <a:ext cx="1971675" cy="171450"/>
                          </a:xfrm>
                          <a:prstGeom prst="rect">
                            <a:avLst/>
                          </a:prstGeom>
                          <a:noFill/>
                          <a:ln w="9525">
                            <a:noFill/>
                            <a:miter lim="800000"/>
                            <a:headEnd/>
                            <a:tailEnd/>
                          </a:ln>
                        </pic:spPr>
                      </pic:pic>
                    </a:graphicData>
                  </a:graphic>
                </wp:inline>
              </w:drawing>
            </w:r>
            <w:r w:rsidRPr="00AD7490">
              <w:rPr>
                <w:rStyle w:val="c6"/>
                <w:color w:val="000000"/>
                <w:sz w:val="28"/>
                <w:szCs w:val="28"/>
              </w:rPr>
              <w:t> </w:t>
            </w:r>
          </w:p>
        </w:tc>
      </w:tr>
      <w:tr w:rsidR="00A129FD" w:rsidRPr="00AD7490" w:rsidTr="00F47C65">
        <w:trPr>
          <w:trHeight w:val="281"/>
        </w:trPr>
        <w:tc>
          <w:tcPr>
            <w:tcW w:w="5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Сборщик</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12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81"/>
        </w:trPr>
        <w:tc>
          <w:tcPr>
            <w:tcW w:w="5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Сборщик</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12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46"/>
        </w:trPr>
        <w:tc>
          <w:tcPr>
            <w:tcW w:w="5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8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Сборщик</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1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12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81"/>
        </w:trPr>
        <w:tc>
          <w:tcPr>
            <w:tcW w:w="1432"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Итого</w:t>
            </w:r>
          </w:p>
        </w:tc>
        <w:tc>
          <w:tcPr>
            <w:tcW w:w="2760" w:type="dxa"/>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rPr>
                <w:sz w:val="28"/>
                <w:szCs w:val="28"/>
              </w:rPr>
            </w:pPr>
          </w:p>
        </w:tc>
        <w:tc>
          <w:tcPr>
            <w:tcW w:w="122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w:t>
            </w:r>
          </w:p>
        </w:tc>
        <w:tc>
          <w:tcPr>
            <w:tcW w:w="2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w:t>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w:t>
            </w:r>
          </w:p>
        </w:tc>
      </w:tr>
    </w:tbl>
    <w:p w:rsidR="00A129FD" w:rsidRPr="00AD7490" w:rsidRDefault="00A129FD" w:rsidP="00A129FD">
      <w:pPr>
        <w:pStyle w:val="c18"/>
        <w:spacing w:before="0" w:beforeAutospacing="0" w:after="0" w:afterAutospacing="0"/>
        <w:jc w:val="both"/>
        <w:rPr>
          <w:color w:val="000000"/>
          <w:sz w:val="28"/>
          <w:szCs w:val="28"/>
        </w:rPr>
      </w:pPr>
    </w:p>
    <w:tbl>
      <w:tblPr>
        <w:tblW w:w="10632" w:type="dxa"/>
        <w:tblInd w:w="-310" w:type="dxa"/>
        <w:tblCellMar>
          <w:top w:w="15" w:type="dxa"/>
          <w:left w:w="15" w:type="dxa"/>
          <w:bottom w:w="15" w:type="dxa"/>
          <w:right w:w="15" w:type="dxa"/>
        </w:tblCellMar>
        <w:tblLook w:val="04A0"/>
      </w:tblPr>
      <w:tblGrid>
        <w:gridCol w:w="2508"/>
        <w:gridCol w:w="1853"/>
        <w:gridCol w:w="1853"/>
        <w:gridCol w:w="1853"/>
        <w:gridCol w:w="2565"/>
      </w:tblGrid>
      <w:tr w:rsidR="00A129FD" w:rsidRPr="00AD7490" w:rsidTr="00F47C65">
        <w:trPr>
          <w:trHeight w:val="311"/>
        </w:trPr>
        <w:tc>
          <w:tcPr>
            <w:tcW w:w="25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ИТР</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Оклад</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Численность</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Премия</w:t>
            </w:r>
          </w:p>
        </w:tc>
        <w:tc>
          <w:tcPr>
            <w:tcW w:w="256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Доплата</w:t>
            </w:r>
          </w:p>
        </w:tc>
      </w:tr>
      <w:tr w:rsidR="00A129FD" w:rsidRPr="00AD7490" w:rsidTr="00F47C65">
        <w:trPr>
          <w:trHeight w:val="325"/>
        </w:trPr>
        <w:tc>
          <w:tcPr>
            <w:tcW w:w="25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Мастер</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15000</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w:t>
            </w:r>
          </w:p>
        </w:tc>
        <w:tc>
          <w:tcPr>
            <w:tcW w:w="256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w:t>
            </w:r>
          </w:p>
        </w:tc>
      </w:tr>
      <w:tr w:rsidR="00A129FD" w:rsidRPr="00AD7490" w:rsidTr="00F47C65">
        <w:trPr>
          <w:trHeight w:val="325"/>
        </w:trPr>
        <w:tc>
          <w:tcPr>
            <w:tcW w:w="25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Техник-механик</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10000</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8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w:t>
            </w:r>
          </w:p>
        </w:tc>
        <w:tc>
          <w:tcPr>
            <w:tcW w:w="256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Таблица 6.7– Расчет общего фонда оплаты труда</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tbl>
      <w:tblPr>
        <w:tblW w:w="24737" w:type="dxa"/>
        <w:tblInd w:w="-411" w:type="dxa"/>
        <w:tblLayout w:type="fixed"/>
        <w:tblCellMar>
          <w:top w:w="15" w:type="dxa"/>
          <w:left w:w="15" w:type="dxa"/>
          <w:bottom w:w="15" w:type="dxa"/>
          <w:right w:w="15" w:type="dxa"/>
        </w:tblCellMar>
        <w:tblLook w:val="04A0"/>
      </w:tblPr>
      <w:tblGrid>
        <w:gridCol w:w="1844"/>
        <w:gridCol w:w="2551"/>
        <w:gridCol w:w="2694"/>
        <w:gridCol w:w="4379"/>
        <w:gridCol w:w="4195"/>
        <w:gridCol w:w="4042"/>
        <w:gridCol w:w="5032"/>
      </w:tblGrid>
      <w:tr w:rsidR="00A129FD" w:rsidRPr="00AD7490" w:rsidTr="00F47C65">
        <w:tc>
          <w:tcPr>
            <w:tcW w:w="1844" w:type="dxa"/>
            <w:vMerge w:val="restart"/>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28750" cy="228600"/>
                  <wp:effectExtent l="19050" t="0" r="0" b="0"/>
                  <wp:docPr id="398" name="Рисунок 246" descr="https://www.google.com/chart?cht=tx&amp;chf=bg,s,FFFFFF00&amp;chco=000000&amp;chl=%7B%D0%A4%D0%97%D0%9F%7D_%7B%D1%82%D0%B0%D1%80%7D%5E%7B%5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6" descr="https://www.google.com/chart?cht=tx&amp;chf=bg,s,FFFFFF00&amp;chco=000000&amp;chl=%7B%D0%A4%D0%97%D0%9F%7D_%7B%D1%82%D0%B0%D1%80%7D%5E%7B%5C+%7D"/>
                          <pic:cNvPicPr>
                            <a:picLocks noChangeAspect="1" noChangeArrowheads="1"/>
                          </pic:cNvPicPr>
                        </pic:nvPicPr>
                        <pic:blipFill>
                          <a:blip r:embed="rId434" cstate="print"/>
                          <a:srcRect/>
                          <a:stretch>
                            <a:fillRect/>
                          </a:stretch>
                        </pic:blipFill>
                        <pic:spPr bwMode="auto">
                          <a:xfrm>
                            <a:off x="0" y="0"/>
                            <a:ext cx="1428750" cy="228600"/>
                          </a:xfrm>
                          <a:prstGeom prst="rect">
                            <a:avLst/>
                          </a:prstGeom>
                          <a:noFill/>
                          <a:ln w="9525">
                            <a:noFill/>
                            <a:miter lim="800000"/>
                            <a:headEnd/>
                            <a:tailEnd/>
                          </a:ln>
                        </pic:spPr>
                      </pic:pic>
                    </a:graphicData>
                  </a:graphic>
                </wp:inline>
              </w:drawing>
            </w:r>
          </w:p>
        </w:tc>
        <w:tc>
          <w:tcPr>
            <w:tcW w:w="26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w:t>
            </w:r>
          </w:p>
        </w:tc>
        <w:tc>
          <w:tcPr>
            <w:tcW w:w="437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w:t>
            </w:r>
          </w:p>
        </w:tc>
        <w:tc>
          <w:tcPr>
            <w:tcW w:w="41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28750" cy="228600"/>
                  <wp:effectExtent l="19050" t="0" r="0" b="0"/>
                  <wp:docPr id="399" name="Рисунок 247" descr="https://www.google.com/chart?cht=tx&amp;chf=bg,s,FFFFFF00&amp;chco=000000&amp;chl=%7B%D0%A4%D0%97%D0%9F%7D_%7B%D0%BE%D1%81%D0%BD%7D%5E%7B%5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7" descr="https://www.google.com/chart?cht=tx&amp;chf=bg,s,FFFFFF00&amp;chco=000000&amp;chl=%7B%D0%A4%D0%97%D0%9F%7D_%7B%D0%BE%D1%81%D0%BD%7D%5E%7B%5C+%7D"/>
                          <pic:cNvPicPr>
                            <a:picLocks noChangeAspect="1" noChangeArrowheads="1"/>
                          </pic:cNvPicPr>
                        </pic:nvPicPr>
                        <pic:blipFill>
                          <a:blip r:embed="rId434" cstate="print"/>
                          <a:srcRect/>
                          <a:stretch>
                            <a:fillRect/>
                          </a:stretch>
                        </pic:blipFill>
                        <pic:spPr bwMode="auto">
                          <a:xfrm>
                            <a:off x="0" y="0"/>
                            <a:ext cx="1428750" cy="228600"/>
                          </a:xfrm>
                          <a:prstGeom prst="rect">
                            <a:avLst/>
                          </a:prstGeom>
                          <a:noFill/>
                          <a:ln w="9525">
                            <a:noFill/>
                            <a:miter lim="800000"/>
                            <a:headEnd/>
                            <a:tailEnd/>
                          </a:ln>
                        </pic:spPr>
                      </pic:pic>
                    </a:graphicData>
                  </a:graphic>
                </wp:inline>
              </w:drawing>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28750" cy="228600"/>
                  <wp:effectExtent l="19050" t="0" r="0" b="0"/>
                  <wp:docPr id="400" name="Рисунок 248" descr="https://www.google.com/chart?cht=tx&amp;chf=bg,s,FFFFFF00&amp;chco=000000&amp;chl=%7B%D0%A4%D0%97%D0%9F%7D_%7B%D0%B4%D0%BE%D0%BF%7D%5E%7B%5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8" descr="https://www.google.com/chart?cht=tx&amp;chf=bg,s,FFFFFF00&amp;chco=000000&amp;chl=%7B%D0%A4%D0%97%D0%9F%7D_%7B%D0%B4%D0%BE%D0%BF%7D%5E%7B%5C+%7D"/>
                          <pic:cNvPicPr>
                            <a:picLocks noChangeAspect="1" noChangeArrowheads="1"/>
                          </pic:cNvPicPr>
                        </pic:nvPicPr>
                        <pic:blipFill>
                          <a:blip r:embed="rId434" cstate="print"/>
                          <a:srcRect/>
                          <a:stretch>
                            <a:fillRect/>
                          </a:stretch>
                        </pic:blipFill>
                        <pic:spPr bwMode="auto">
                          <a:xfrm>
                            <a:off x="0" y="0"/>
                            <a:ext cx="1428750" cy="228600"/>
                          </a:xfrm>
                          <a:prstGeom prst="rect">
                            <a:avLst/>
                          </a:prstGeom>
                          <a:noFill/>
                          <a:ln w="9525">
                            <a:noFill/>
                            <a:miter lim="800000"/>
                            <a:headEnd/>
                            <a:tailEnd/>
                          </a:ln>
                        </pic:spPr>
                      </pic:pic>
                    </a:graphicData>
                  </a:graphic>
                </wp:inline>
              </w:drawing>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28750" cy="228600"/>
                  <wp:effectExtent l="19050" t="0" r="0" b="0"/>
                  <wp:docPr id="401" name="Рисунок 249" descr="https://www.google.com/chart?cht=tx&amp;chf=bg,s,FFFFFF00&amp;chco=000000&amp;chl=%7B%D0%A4%D0%97%D0%9F%7D_%7B%D0%BE%D0%B1%D1%89%7D%5E%7B%5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9" descr="https://www.google.com/chart?cht=tx&amp;chf=bg,s,FFFFFF00&amp;chco=000000&amp;chl=%7B%D0%A4%D0%97%D0%9F%7D_%7B%D0%BE%D0%B1%D1%89%7D%5E%7B%5C+%7D"/>
                          <pic:cNvPicPr>
                            <a:picLocks noChangeAspect="1" noChangeArrowheads="1"/>
                          </pic:cNvPicPr>
                        </pic:nvPicPr>
                        <pic:blipFill>
                          <a:blip r:embed="rId434" cstate="print"/>
                          <a:srcRect/>
                          <a:stretch>
                            <a:fillRect/>
                          </a:stretch>
                        </pic:blipFill>
                        <pic:spPr bwMode="auto">
                          <a:xfrm>
                            <a:off x="0" y="0"/>
                            <a:ext cx="1428750" cy="228600"/>
                          </a:xfrm>
                          <a:prstGeom prst="rect">
                            <a:avLst/>
                          </a:prstGeom>
                          <a:noFill/>
                          <a:ln w="9525">
                            <a:noFill/>
                            <a:miter lim="800000"/>
                            <a:headEnd/>
                            <a:tailEnd/>
                          </a:ln>
                        </pic:spPr>
                      </pic:pic>
                    </a:graphicData>
                  </a:graphic>
                </wp:inline>
              </w:drawing>
            </w:r>
          </w:p>
        </w:tc>
      </w:tr>
      <w:tr w:rsidR="00A129FD" w:rsidRPr="00AD7490" w:rsidTr="00F47C65">
        <w:tc>
          <w:tcPr>
            <w:tcW w:w="1844"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85875" cy="171450"/>
                  <wp:effectExtent l="19050" t="0" r="9525" b="0"/>
                  <wp:docPr id="402" name="Рисунок 250" descr="https://www.google.com/chart?cht=tx&amp;chf=bg,s,FFFFFF00&amp;chco=000000&amp;chl=%D0%9E%C3%97%D0%A7%C3%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0" descr="https://www.google.com/chart?cht=tx&amp;chf=bg,s,FFFFFF00&amp;chco=000000&amp;chl=%D0%9E%C3%97%D0%A7%C3%9712"/>
                          <pic:cNvPicPr>
                            <a:picLocks noChangeAspect="1" noChangeArrowheads="1"/>
                          </pic:cNvPicPr>
                        </pic:nvPicPr>
                        <pic:blipFill>
                          <a:blip r:embed="rId459" cstate="print"/>
                          <a:srcRect/>
                          <a:stretch>
                            <a:fillRect/>
                          </a:stretch>
                        </pic:blipFill>
                        <pic:spPr bwMode="auto">
                          <a:xfrm>
                            <a:off x="0" y="0"/>
                            <a:ext cx="1285875" cy="171450"/>
                          </a:xfrm>
                          <a:prstGeom prst="rect">
                            <a:avLst/>
                          </a:prstGeom>
                          <a:noFill/>
                          <a:ln w="9525">
                            <a:noFill/>
                            <a:miter lim="800000"/>
                            <a:headEnd/>
                            <a:tailEnd/>
                          </a:ln>
                        </pic:spPr>
                      </pic:pic>
                    </a:graphicData>
                  </a:graphic>
                </wp:inline>
              </w:drawing>
            </w:r>
          </w:p>
        </w:tc>
        <w:tc>
          <w:tcPr>
            <w:tcW w:w="26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05000" cy="390525"/>
                  <wp:effectExtent l="19050" t="0" r="0" b="0"/>
                  <wp:docPr id="403" name="Рисунок 251" descr="https://www.google.com/chart?cht=tx&amp;chf=bg,s,FFFFFF00&amp;chco=000000&amp;chl=%5Cfrac%7B%7B%D0%A4%D0%97%D0%9F%7D_%7B%D1%82%D0%B0%D1%80%7D%5E%7B0%7D%C3%97%5C%25%D0%9F%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1" descr="https://www.google.com/chart?cht=tx&amp;chf=bg,s,FFFFFF00&amp;chco=000000&amp;chl=%5Cfrac%7B%7B%D0%A4%D0%97%D0%9F%7D_%7B%D1%82%D0%B0%D1%80%7D%5E%7B0%7D%C3%97%5C%25%D0%9F%7D%7B100%7D"/>
                          <pic:cNvPicPr>
                            <a:picLocks noChangeAspect="1" noChangeArrowheads="1"/>
                          </pic:cNvPicPr>
                        </pic:nvPicPr>
                        <pic:blipFill>
                          <a:blip r:embed="rId436" cstate="print"/>
                          <a:srcRect/>
                          <a:stretch>
                            <a:fillRect/>
                          </a:stretch>
                        </pic:blipFill>
                        <pic:spPr bwMode="auto">
                          <a:xfrm>
                            <a:off x="0" y="0"/>
                            <a:ext cx="1905000" cy="390525"/>
                          </a:xfrm>
                          <a:prstGeom prst="rect">
                            <a:avLst/>
                          </a:prstGeom>
                          <a:noFill/>
                          <a:ln w="9525">
                            <a:noFill/>
                            <a:miter lim="800000"/>
                            <a:headEnd/>
                            <a:tailEnd/>
                          </a:ln>
                        </pic:spPr>
                      </pic:pic>
                    </a:graphicData>
                  </a:graphic>
                </wp:inline>
              </w:drawing>
            </w:r>
          </w:p>
        </w:tc>
        <w:tc>
          <w:tcPr>
            <w:tcW w:w="437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05000" cy="390525"/>
                  <wp:effectExtent l="19050" t="0" r="0" b="0"/>
                  <wp:docPr id="404" name="Рисунок 252" descr="https://www.google.com/chart?cht=tx&amp;chf=bg,s,FFFFFF00&amp;chco=000000&amp;chl=%5Cfrac%7B%7B%D0%A4%D0%97%D0%9F%7D_%7B%D1%82%D0%B0%D1%80%7D%5E%7B0%7D%C3%97%5C%25%D0%94%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2" descr="https://www.google.com/chart?cht=tx&amp;chf=bg,s,FFFFFF00&amp;chco=000000&amp;chl=%5Cfrac%7B%7B%D0%A4%D0%97%D0%9F%7D_%7B%D1%82%D0%B0%D1%80%7D%5E%7B0%7D%C3%97%5C%25%D0%94%7D%7B100%7D"/>
                          <pic:cNvPicPr>
                            <a:picLocks noChangeAspect="1" noChangeArrowheads="1"/>
                          </pic:cNvPicPr>
                        </pic:nvPicPr>
                        <pic:blipFill>
                          <a:blip r:embed="rId436" cstate="print"/>
                          <a:srcRect/>
                          <a:stretch>
                            <a:fillRect/>
                          </a:stretch>
                        </pic:blipFill>
                        <pic:spPr bwMode="auto">
                          <a:xfrm>
                            <a:off x="0" y="0"/>
                            <a:ext cx="1905000" cy="390525"/>
                          </a:xfrm>
                          <a:prstGeom prst="rect">
                            <a:avLst/>
                          </a:prstGeom>
                          <a:noFill/>
                          <a:ln w="9525">
                            <a:noFill/>
                            <a:miter lim="800000"/>
                            <a:headEnd/>
                            <a:tailEnd/>
                          </a:ln>
                        </pic:spPr>
                      </pic:pic>
                    </a:graphicData>
                  </a:graphic>
                </wp:inline>
              </w:drawing>
            </w:r>
          </w:p>
        </w:tc>
        <w:tc>
          <w:tcPr>
            <w:tcW w:w="41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295525" cy="200025"/>
                  <wp:effectExtent l="19050" t="0" r="9525" b="0"/>
                  <wp:docPr id="405" name="Рисунок 253" descr="https://www.google.com/chart?cht=tx&amp;chf=bg,s,FFFFFF00&amp;chco=000000&amp;chl=%7B%D0%A4%D0%97%D0%9F%7D_%7B%D1%82%D0%B0%D1%80%7D%2B%D0%9F%2B%D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3" descr="https://www.google.com/chart?cht=tx&amp;chf=bg,s,FFFFFF00&amp;chco=000000&amp;chl=%7B%D0%A4%D0%97%D0%9F%7D_%7B%D1%82%D0%B0%D1%80%7D%2B%D0%9F%2B%D0%94"/>
                          <pic:cNvPicPr>
                            <a:picLocks noChangeAspect="1" noChangeArrowheads="1"/>
                          </pic:cNvPicPr>
                        </pic:nvPicPr>
                        <pic:blipFill>
                          <a:blip r:embed="rId437" cstate="print"/>
                          <a:srcRect/>
                          <a:stretch>
                            <a:fillRect/>
                          </a:stretch>
                        </pic:blipFill>
                        <pic:spPr bwMode="auto">
                          <a:xfrm>
                            <a:off x="0" y="0"/>
                            <a:ext cx="2295525" cy="200025"/>
                          </a:xfrm>
                          <a:prstGeom prst="rect">
                            <a:avLst/>
                          </a:prstGeom>
                          <a:noFill/>
                          <a:ln w="9525">
                            <a:noFill/>
                            <a:miter lim="800000"/>
                            <a:headEnd/>
                            <a:tailEnd/>
                          </a:ln>
                        </pic:spPr>
                      </pic:pic>
                    </a:graphicData>
                  </a:graphic>
                </wp:inline>
              </w:drawing>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2390775" cy="381000"/>
                  <wp:effectExtent l="19050" t="0" r="9525" b="0"/>
                  <wp:docPr id="406" name="Рисунок 254" descr="https://www.google.com/chart?cht=tx&amp;chf=bg,s,FFFFFF00&amp;chco=000000&amp;chl=%5Cfrac%7B%7B%D0%A4%D0%97%D0%9F%7D_%7B%D0%BE%D1%81%D0%BD%7D%5E%7B%5C+%7D%C3%97%5C%25%D0%97%D0%9F%D0%B4%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4" descr="https://www.google.com/chart?cht=tx&amp;chf=bg,s,FFFFFF00&amp;chco=000000&amp;chl=%5Cfrac%7B%7B%D0%A4%D0%97%D0%9F%7D_%7B%D0%BE%D1%81%D0%BD%7D%5E%7B%5C+%7D%C3%97%5C%25%D0%97%D0%9F%D0%B4%7D%7B100%7D"/>
                          <pic:cNvPicPr>
                            <a:picLocks noChangeAspect="1" noChangeArrowheads="1"/>
                          </pic:cNvPicPr>
                        </pic:nvPicPr>
                        <pic:blipFill>
                          <a:blip r:embed="rId438" cstate="print"/>
                          <a:srcRect/>
                          <a:stretch>
                            <a:fillRect/>
                          </a:stretch>
                        </pic:blipFill>
                        <pic:spPr bwMode="auto">
                          <a:xfrm>
                            <a:off x="0" y="0"/>
                            <a:ext cx="2390775" cy="381000"/>
                          </a:xfrm>
                          <a:prstGeom prst="rect">
                            <a:avLst/>
                          </a:prstGeom>
                          <a:noFill/>
                          <a:ln w="9525">
                            <a:noFill/>
                            <a:miter lim="800000"/>
                            <a:headEnd/>
                            <a:tailEnd/>
                          </a:ln>
                        </pic:spPr>
                      </pic:pic>
                    </a:graphicData>
                  </a:graphic>
                </wp:inline>
              </w:drawing>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76375" cy="180975"/>
                  <wp:effectExtent l="19050" t="0" r="9525" b="0"/>
                  <wp:docPr id="407" name="Рисунок 255" descr="https://www.google.com/chart?cht=tx&amp;chf=bg,s,FFFFFF00&amp;chco=000000&amp;chl=%5C%25%D0%97%D0%9F%D0%B4%3D10%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5" descr="https://www.google.com/chart?cht=tx&amp;chf=bg,s,FFFFFF00&amp;chco=000000&amp;chl=%5C%25%D0%97%D0%9F%D0%B4%3D10%5C%25"/>
                          <pic:cNvPicPr>
                            <a:picLocks noChangeAspect="1" noChangeArrowheads="1"/>
                          </pic:cNvPicPr>
                        </pic:nvPicPr>
                        <pic:blipFill>
                          <a:blip r:embed="rId444" cstate="print"/>
                          <a:srcRect/>
                          <a:stretch>
                            <a:fillRect/>
                          </a:stretch>
                        </pic:blipFill>
                        <pic:spPr bwMode="auto">
                          <a:xfrm>
                            <a:off x="0" y="0"/>
                            <a:ext cx="1476375" cy="180975"/>
                          </a:xfrm>
                          <a:prstGeom prst="rect">
                            <a:avLst/>
                          </a:prstGeom>
                          <a:noFill/>
                          <a:ln w="9525">
                            <a:noFill/>
                            <a:miter lim="800000"/>
                            <a:headEnd/>
                            <a:tailEnd/>
                          </a:ln>
                        </pic:spPr>
                      </pic:pic>
                    </a:graphicData>
                  </a:graphic>
                </wp:inline>
              </w:drawing>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028950" cy="228600"/>
                  <wp:effectExtent l="19050" t="0" r="0" b="0"/>
                  <wp:docPr id="408" name="Рисунок 256" descr="https://www.google.com/chart?cht=tx&amp;chf=bg,s,FFFFFF00&amp;chco=000000&amp;chl=%7B%D0%A4%D0%97%D0%9F%7D_%7B%D0%BE%D1%81%D0%BD%7D%5E%7B%5C+%7D%2B%7B%D0%A4%D0%97%D0%9F%7D_%7B%D0%B4%D0%BE%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6" descr="https://www.google.com/chart?cht=tx&amp;chf=bg,s,FFFFFF00&amp;chco=000000&amp;chl=%7B%D0%A4%D0%97%D0%9F%7D_%7B%D0%BE%D1%81%D0%BD%7D%5E%7B%5C+%7D%2B%7B%D0%A4%D0%97%D0%9F%7D_%7B%D0%B4%D0%BE%D0%BF%7D"/>
                          <pic:cNvPicPr>
                            <a:picLocks noChangeAspect="1" noChangeArrowheads="1"/>
                          </pic:cNvPicPr>
                        </pic:nvPicPr>
                        <pic:blipFill>
                          <a:blip r:embed="rId439" cstate="print"/>
                          <a:srcRect/>
                          <a:stretch>
                            <a:fillRect/>
                          </a:stretch>
                        </pic:blipFill>
                        <pic:spPr bwMode="auto">
                          <a:xfrm>
                            <a:off x="0" y="0"/>
                            <a:ext cx="3028950" cy="228600"/>
                          </a:xfrm>
                          <a:prstGeom prst="rect">
                            <a:avLst/>
                          </a:prstGeom>
                          <a:noFill/>
                          <a:ln w="9525">
                            <a:noFill/>
                            <a:miter lim="800000"/>
                            <a:headEnd/>
                            <a:tailEnd/>
                          </a:ln>
                        </pic:spPr>
                      </pic:pic>
                    </a:graphicData>
                  </a:graphic>
                </wp:inline>
              </w:drawing>
            </w:r>
          </w:p>
        </w:tc>
      </w:tr>
      <w:tr w:rsidR="00A129FD" w:rsidRPr="00AD7490" w:rsidTr="00F47C65">
        <w:tc>
          <w:tcPr>
            <w:tcW w:w="18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color w:val="000000"/>
                <w:sz w:val="28"/>
                <w:szCs w:val="28"/>
              </w:rPr>
            </w:pPr>
            <w:r w:rsidRPr="00AD7490">
              <w:rPr>
                <w:rStyle w:val="c6"/>
                <w:color w:val="000000"/>
                <w:sz w:val="28"/>
                <w:szCs w:val="28"/>
              </w:rPr>
              <w:t>Мастер:</w:t>
            </w:r>
          </w:p>
          <w:p w:rsidR="00A129FD" w:rsidRPr="00AD7490" w:rsidRDefault="00A129FD" w:rsidP="00F47C65">
            <w:pPr>
              <w:spacing w:line="0" w:lineRule="atLeast"/>
              <w:rPr>
                <w:color w:val="000000"/>
                <w:sz w:val="28"/>
                <w:szCs w:val="28"/>
              </w:rPr>
            </w:pPr>
            <w:r w:rsidRPr="00AD7490">
              <w:rPr>
                <w:rStyle w:val="c6"/>
                <w:color w:val="000000"/>
                <w:sz w:val="28"/>
                <w:szCs w:val="28"/>
              </w:rPr>
              <w:t>расчет</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190625" cy="171450"/>
                  <wp:effectExtent l="19050" t="0" r="9525" b="0"/>
                  <wp:docPr id="409" name="Рисунок 257" descr="https://www.google.com/chart?cht=tx&amp;chf=bg,s,FFFFFF00&amp;chco=000000&amp;chl=15000%C3%972%C3%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7" descr="https://www.google.com/chart?cht=tx&amp;chf=bg,s,FFFFFF00&amp;chco=000000&amp;chl=15000%C3%972%C3%9712"/>
                          <pic:cNvPicPr>
                            <a:picLocks noChangeAspect="1" noChangeArrowheads="1"/>
                          </pic:cNvPicPr>
                        </pic:nvPicPr>
                        <pic:blipFill>
                          <a:blip r:embed="rId460" cstate="print"/>
                          <a:srcRect/>
                          <a:stretch>
                            <a:fillRect/>
                          </a:stretch>
                        </pic:blipFill>
                        <pic:spPr bwMode="auto">
                          <a:xfrm>
                            <a:off x="0" y="0"/>
                            <a:ext cx="1190625" cy="171450"/>
                          </a:xfrm>
                          <a:prstGeom prst="rect">
                            <a:avLst/>
                          </a:prstGeom>
                          <a:noFill/>
                          <a:ln w="9525">
                            <a:noFill/>
                            <a:miter lim="800000"/>
                            <a:headEnd/>
                            <a:tailEnd/>
                          </a:ln>
                        </pic:spPr>
                      </pic:pic>
                    </a:graphicData>
                  </a:graphic>
                </wp:inline>
              </w:drawing>
            </w:r>
          </w:p>
        </w:tc>
        <w:tc>
          <w:tcPr>
            <w:tcW w:w="26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47725" cy="342900"/>
                  <wp:effectExtent l="19050" t="0" r="9525" b="0"/>
                  <wp:docPr id="410" name="Рисунок 258" descr="https://www.google.com/chart?cht=tx&amp;chf=bg,s,FFFFFF00&amp;chco=000000&amp;chl=%5Cfrac%7B360000%C3%974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8" descr="https://www.google.com/chart?cht=tx&amp;chf=bg,s,FFFFFF00&amp;chco=000000&amp;chl=%5Cfrac%7B360000%C3%9740%7D%7B100%7D"/>
                          <pic:cNvPicPr>
                            <a:picLocks noChangeAspect="1" noChangeArrowheads="1"/>
                          </pic:cNvPicPr>
                        </pic:nvPicPr>
                        <pic:blipFill>
                          <a:blip r:embed="rId461" cstate="print"/>
                          <a:srcRect/>
                          <a:stretch>
                            <a:fillRect/>
                          </a:stretch>
                        </pic:blipFill>
                        <pic:spPr bwMode="auto">
                          <a:xfrm>
                            <a:off x="0" y="0"/>
                            <a:ext cx="847725" cy="342900"/>
                          </a:xfrm>
                          <a:prstGeom prst="rect">
                            <a:avLst/>
                          </a:prstGeom>
                          <a:noFill/>
                          <a:ln w="9525">
                            <a:noFill/>
                            <a:miter lim="800000"/>
                            <a:headEnd/>
                            <a:tailEnd/>
                          </a:ln>
                        </pic:spPr>
                      </pic:pic>
                    </a:graphicData>
                  </a:graphic>
                </wp:inline>
              </w:drawing>
            </w:r>
          </w:p>
        </w:tc>
        <w:tc>
          <w:tcPr>
            <w:tcW w:w="437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38200" cy="342900"/>
                  <wp:effectExtent l="19050" t="0" r="0" b="0"/>
                  <wp:docPr id="411" name="Рисунок 259" descr="https://www.google.com/chart?cht=tx&amp;chf=bg,s,FFFFFF00&amp;chco=000000&amp;chl=%5Cfrac%7B360000%C3%9715%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9" descr="https://www.google.com/chart?cht=tx&amp;chf=bg,s,FFFFFF00&amp;chco=000000&amp;chl=%5Cfrac%7B360000%C3%9715%7D%7B100%7D"/>
                          <pic:cNvPicPr>
                            <a:picLocks noChangeAspect="1" noChangeArrowheads="1"/>
                          </pic:cNvPicPr>
                        </pic:nvPicPr>
                        <pic:blipFill>
                          <a:blip r:embed="rId462" cstate="print"/>
                          <a:srcRect/>
                          <a:stretch>
                            <a:fillRect/>
                          </a:stretch>
                        </pic:blipFill>
                        <pic:spPr bwMode="auto">
                          <a:xfrm>
                            <a:off x="0" y="0"/>
                            <a:ext cx="838200" cy="342900"/>
                          </a:xfrm>
                          <a:prstGeom prst="rect">
                            <a:avLst/>
                          </a:prstGeom>
                          <a:noFill/>
                          <a:ln w="9525">
                            <a:noFill/>
                            <a:miter lim="800000"/>
                            <a:headEnd/>
                            <a:tailEnd/>
                          </a:ln>
                        </pic:spPr>
                      </pic:pic>
                    </a:graphicData>
                  </a:graphic>
                </wp:inline>
              </w:drawing>
            </w:r>
          </w:p>
        </w:tc>
        <w:tc>
          <w:tcPr>
            <w:tcW w:w="41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360000+144000+75600</w:t>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28675" cy="342900"/>
                  <wp:effectExtent l="19050" t="0" r="9525" b="0"/>
                  <wp:docPr id="412" name="Рисунок 260" descr="https://www.google.com/chart?cht=tx&amp;chf=bg,s,FFFFFF00&amp;chco=000000&amp;chl=%5Cfrac%7B579600%C3%9710%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 descr="https://www.google.com/chart?cht=tx&amp;chf=bg,s,FFFFFF00&amp;chco=000000&amp;chl=%5Cfrac%7B579600%C3%9710%7D%7B100%7D"/>
                          <pic:cNvPicPr>
                            <a:picLocks noChangeAspect="1" noChangeArrowheads="1"/>
                          </pic:cNvPicPr>
                        </pic:nvPicPr>
                        <pic:blipFill>
                          <a:blip r:embed="rId463" cstate="print"/>
                          <a:srcRect/>
                          <a:stretch>
                            <a:fillRect/>
                          </a:stretch>
                        </pic:blipFill>
                        <pic:spPr bwMode="auto">
                          <a:xfrm>
                            <a:off x="0" y="0"/>
                            <a:ext cx="828675" cy="342900"/>
                          </a:xfrm>
                          <a:prstGeom prst="rect">
                            <a:avLst/>
                          </a:prstGeom>
                          <a:noFill/>
                          <a:ln w="9525">
                            <a:noFill/>
                            <a:miter lim="800000"/>
                            <a:headEnd/>
                            <a:tailEnd/>
                          </a:ln>
                        </pic:spPr>
                      </pic:pic>
                    </a:graphicData>
                  </a:graphic>
                </wp:inline>
              </w:drawing>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579600+57960</w:t>
            </w:r>
          </w:p>
        </w:tc>
      </w:tr>
      <w:tr w:rsidR="00A129FD" w:rsidRPr="00AD7490" w:rsidTr="00F47C65">
        <w:tc>
          <w:tcPr>
            <w:tcW w:w="18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Результат</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360000</w:t>
            </w:r>
          </w:p>
        </w:tc>
        <w:tc>
          <w:tcPr>
            <w:tcW w:w="26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144000</w:t>
            </w:r>
          </w:p>
        </w:tc>
        <w:tc>
          <w:tcPr>
            <w:tcW w:w="437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75600</w:t>
            </w:r>
          </w:p>
        </w:tc>
        <w:tc>
          <w:tcPr>
            <w:tcW w:w="41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579600</w:t>
            </w: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57960</w:t>
            </w: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637560</w:t>
            </w:r>
          </w:p>
        </w:tc>
      </w:tr>
      <w:tr w:rsidR="00A129FD" w:rsidRPr="00AD7490" w:rsidTr="00F47C65">
        <w:tc>
          <w:tcPr>
            <w:tcW w:w="18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color w:val="000000"/>
                <w:sz w:val="28"/>
                <w:szCs w:val="28"/>
              </w:rPr>
            </w:pPr>
            <w:r w:rsidRPr="00AD7490">
              <w:rPr>
                <w:rStyle w:val="c6"/>
                <w:color w:val="000000"/>
                <w:sz w:val="28"/>
                <w:szCs w:val="28"/>
              </w:rPr>
              <w:t>Техник-механик</w:t>
            </w:r>
          </w:p>
          <w:p w:rsidR="00A129FD" w:rsidRPr="00AD7490" w:rsidRDefault="00A129FD" w:rsidP="00F47C65">
            <w:pPr>
              <w:spacing w:line="0" w:lineRule="atLeast"/>
              <w:rPr>
                <w:color w:val="000000"/>
                <w:sz w:val="28"/>
                <w:szCs w:val="28"/>
              </w:rPr>
            </w:pPr>
            <w:r w:rsidRPr="00AD7490">
              <w:rPr>
                <w:rStyle w:val="c6"/>
                <w:color w:val="000000"/>
                <w:sz w:val="28"/>
                <w:szCs w:val="28"/>
              </w:rPr>
              <w:t>расчет</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6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37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1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761"/>
        </w:trPr>
        <w:tc>
          <w:tcPr>
            <w:tcW w:w="18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Результат</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6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37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1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416"/>
        </w:trPr>
        <w:tc>
          <w:tcPr>
            <w:tcW w:w="18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Итого</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6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37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1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0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0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10"/>
        <w:tabs>
          <w:tab w:val="left" w:pos="2408"/>
        </w:tabs>
        <w:spacing w:before="0" w:beforeAutospacing="0" w:after="0" w:afterAutospacing="0"/>
        <w:jc w:val="center"/>
        <w:rPr>
          <w:color w:val="000000"/>
          <w:sz w:val="28"/>
          <w:szCs w:val="28"/>
        </w:rPr>
      </w:pPr>
    </w:p>
    <w:p w:rsidR="00A129FD" w:rsidRPr="00AD7490" w:rsidRDefault="00A129FD" w:rsidP="00A129FD">
      <w:pPr>
        <w:numPr>
          <w:ilvl w:val="0"/>
          <w:numId w:val="106"/>
        </w:numPr>
        <w:jc w:val="both"/>
        <w:rPr>
          <w:color w:val="000000"/>
          <w:sz w:val="28"/>
          <w:szCs w:val="28"/>
        </w:rPr>
      </w:pPr>
      <w:r w:rsidRPr="00AD7490">
        <w:rPr>
          <w:color w:val="000000"/>
          <w:sz w:val="28"/>
          <w:szCs w:val="28"/>
        </w:rPr>
        <w:t>Какие показатели определяются при планировании фонда заработной платы?</w:t>
      </w:r>
    </w:p>
    <w:p w:rsidR="00A129FD" w:rsidRPr="00AD7490" w:rsidRDefault="00A129FD" w:rsidP="00A129FD">
      <w:pPr>
        <w:numPr>
          <w:ilvl w:val="0"/>
          <w:numId w:val="106"/>
        </w:numPr>
        <w:jc w:val="both"/>
        <w:rPr>
          <w:color w:val="000000"/>
          <w:sz w:val="28"/>
          <w:szCs w:val="28"/>
        </w:rPr>
      </w:pPr>
      <w:r w:rsidRPr="00AD7490">
        <w:rPr>
          <w:color w:val="000000"/>
          <w:sz w:val="28"/>
          <w:szCs w:val="28"/>
        </w:rPr>
        <w:t>Какие исходные данные необходимы при осуществлении планирования фондов оплаты труда?</w:t>
      </w:r>
    </w:p>
    <w:p w:rsidR="00A129FD" w:rsidRPr="00AD7490" w:rsidRDefault="00A129FD" w:rsidP="00A129FD">
      <w:pPr>
        <w:numPr>
          <w:ilvl w:val="0"/>
          <w:numId w:val="106"/>
        </w:numPr>
        <w:jc w:val="both"/>
        <w:rPr>
          <w:color w:val="000000"/>
          <w:sz w:val="28"/>
          <w:szCs w:val="28"/>
        </w:rPr>
      </w:pPr>
      <w:r w:rsidRPr="00AD7490">
        <w:rPr>
          <w:b/>
          <w:bCs/>
          <w:i/>
          <w:iCs/>
          <w:color w:val="000000"/>
          <w:sz w:val="28"/>
          <w:szCs w:val="28"/>
        </w:rPr>
        <w:t>Перечислите методы планирования фонда оплаты труда</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07"/>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2011.</w:t>
      </w:r>
    </w:p>
    <w:p w:rsidR="00A129FD" w:rsidRPr="00AD7490" w:rsidRDefault="00A129FD" w:rsidP="00A129FD">
      <w:pPr>
        <w:numPr>
          <w:ilvl w:val="0"/>
          <w:numId w:val="107"/>
        </w:numPr>
        <w:rPr>
          <w:color w:val="000000"/>
          <w:sz w:val="28"/>
          <w:szCs w:val="28"/>
        </w:rPr>
      </w:pPr>
      <w:r w:rsidRPr="00AD7490">
        <w:rPr>
          <w:color w:val="000000"/>
          <w:sz w:val="28"/>
          <w:szCs w:val="28"/>
        </w:rPr>
        <w:lastRenderedPageBreak/>
        <w:t>Миронов М.Г. , Загородников С.В. Экономика отрасли (машиностроение): учебник/М.Г. Миронов, С.В. Загородников.– М.ФОРУМ: ИНФРА-М, 2010. – 320с. – (Профессиональное образование)</w:t>
      </w:r>
    </w:p>
    <w:p w:rsidR="00A129FD" w:rsidRPr="00AD7490" w:rsidRDefault="00A129FD" w:rsidP="00A129FD">
      <w:pPr>
        <w:pStyle w:val="c26"/>
        <w:spacing w:before="0" w:beforeAutospacing="0" w:after="0" w:afterAutospacing="0"/>
        <w:jc w:val="center"/>
        <w:rPr>
          <w:b/>
          <w:bCs/>
          <w:color w:val="000000"/>
          <w:sz w:val="28"/>
          <w:szCs w:val="28"/>
        </w:rPr>
      </w:pPr>
      <w:r w:rsidRPr="00AD7490">
        <w:rPr>
          <w:b/>
          <w:bCs/>
          <w:color w:val="000000"/>
          <w:sz w:val="28"/>
          <w:szCs w:val="28"/>
        </w:rPr>
        <w:t xml:space="preserve">   </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№7</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Расчет параметров поточных линий</w:t>
      </w:r>
    </w:p>
    <w:p w:rsidR="00A129FD" w:rsidRPr="00AD7490" w:rsidRDefault="00A129FD" w:rsidP="00A129FD">
      <w:pPr>
        <w:pStyle w:val="c65"/>
        <w:spacing w:before="0" w:beforeAutospacing="0" w:after="0" w:afterAutospacing="0"/>
        <w:rPr>
          <w:i/>
          <w:iCs/>
          <w:color w:val="000000"/>
          <w:sz w:val="28"/>
          <w:szCs w:val="28"/>
        </w:rPr>
      </w:pPr>
      <w:r w:rsidRPr="00AD7490">
        <w:rPr>
          <w:i/>
          <w:iCs/>
          <w:color w:val="000000"/>
          <w:sz w:val="28"/>
          <w:szCs w:val="28"/>
        </w:rPr>
        <w:t>       </w:t>
      </w:r>
    </w:p>
    <w:p w:rsidR="00A129FD" w:rsidRPr="00AD7490" w:rsidRDefault="00A129FD" w:rsidP="00A129FD">
      <w:pPr>
        <w:pStyle w:val="c65"/>
        <w:spacing w:before="0" w:beforeAutospacing="0" w:after="0" w:afterAutospacing="0"/>
        <w:rPr>
          <w:color w:val="000000"/>
          <w:sz w:val="28"/>
          <w:szCs w:val="28"/>
        </w:rPr>
      </w:pPr>
      <w:r w:rsidRPr="00AD7490">
        <w:rPr>
          <w:i/>
          <w:iCs/>
          <w:color w:val="000000"/>
          <w:sz w:val="28"/>
          <w:szCs w:val="28"/>
        </w:rPr>
        <w:t> </w:t>
      </w:r>
      <w:r w:rsidRPr="00AD7490">
        <w:rPr>
          <w:b/>
          <w:bCs/>
          <w:i/>
          <w:iCs/>
          <w:color w:val="000000"/>
          <w:sz w:val="28"/>
          <w:szCs w:val="28"/>
        </w:rPr>
        <w:t>Цель работы</w:t>
      </w:r>
      <w:r w:rsidRPr="00AD7490">
        <w:rPr>
          <w:i/>
          <w:iCs/>
          <w:color w:val="000000"/>
          <w:sz w:val="28"/>
          <w:szCs w:val="28"/>
        </w:rPr>
        <w:t>: научиться рассчитывать основные параметры поточных линий.</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и классификацию поточных линий;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основные параметры поточных линий;</w:t>
      </w:r>
    </w:p>
    <w:p w:rsidR="00A129FD" w:rsidRPr="00AD7490" w:rsidRDefault="00A129FD" w:rsidP="00A129FD">
      <w:pPr>
        <w:jc w:val="both"/>
        <w:rPr>
          <w:color w:val="000000"/>
          <w:sz w:val="28"/>
          <w:szCs w:val="28"/>
        </w:rPr>
      </w:pPr>
      <w:r w:rsidRPr="00AD7490">
        <w:rPr>
          <w:color w:val="000000"/>
          <w:sz w:val="28"/>
          <w:szCs w:val="28"/>
        </w:rPr>
        <w:t>– основные методы расчета амортизационных отчислений;</w:t>
      </w:r>
    </w:p>
    <w:p w:rsidR="00A129FD" w:rsidRPr="00AD7490" w:rsidRDefault="00A129FD" w:rsidP="00A129FD">
      <w:pPr>
        <w:jc w:val="both"/>
        <w:rPr>
          <w:color w:val="000000"/>
          <w:sz w:val="28"/>
          <w:szCs w:val="28"/>
        </w:rPr>
      </w:pPr>
      <w:r w:rsidRPr="00AD7490">
        <w:rPr>
          <w:color w:val="000000"/>
          <w:sz w:val="28"/>
          <w:szCs w:val="28"/>
        </w:rPr>
        <w:t>– методы оценки основных фондов предприятия;</w:t>
      </w:r>
    </w:p>
    <w:p w:rsidR="00A129FD" w:rsidRPr="00AD7490" w:rsidRDefault="00A129FD" w:rsidP="00A129FD">
      <w:pPr>
        <w:jc w:val="both"/>
        <w:rPr>
          <w:color w:val="000000"/>
          <w:sz w:val="28"/>
          <w:szCs w:val="28"/>
        </w:rPr>
      </w:pPr>
      <w:r w:rsidRPr="00AD7490">
        <w:rPr>
          <w:color w:val="000000"/>
          <w:sz w:val="28"/>
          <w:szCs w:val="28"/>
        </w:rPr>
        <w:t>– способы включения затрат на ремонт в себестоимость продукции</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определять такт и ритм потока;</w:t>
      </w:r>
    </w:p>
    <w:p w:rsidR="00A129FD" w:rsidRPr="00AD7490" w:rsidRDefault="00A129FD" w:rsidP="00A129FD">
      <w:pPr>
        <w:jc w:val="both"/>
        <w:rPr>
          <w:color w:val="000000"/>
          <w:sz w:val="28"/>
          <w:szCs w:val="28"/>
        </w:rPr>
      </w:pPr>
      <w:r w:rsidRPr="00AD7490">
        <w:rPr>
          <w:color w:val="000000"/>
          <w:sz w:val="28"/>
          <w:szCs w:val="28"/>
        </w:rPr>
        <w:t> – рассчитывать число рабочих мест,</w:t>
      </w:r>
    </w:p>
    <w:p w:rsidR="00A129FD" w:rsidRPr="00AD7490" w:rsidRDefault="00A129FD" w:rsidP="00A129FD">
      <w:pPr>
        <w:jc w:val="both"/>
        <w:rPr>
          <w:color w:val="000000"/>
          <w:sz w:val="28"/>
          <w:szCs w:val="28"/>
        </w:rPr>
      </w:pPr>
      <w:r w:rsidRPr="00AD7490">
        <w:rPr>
          <w:color w:val="000000"/>
          <w:sz w:val="28"/>
          <w:szCs w:val="28"/>
        </w:rPr>
        <w:t>– выполнять расчеты длины рабочей части конвейера,</w:t>
      </w:r>
    </w:p>
    <w:p w:rsidR="00A129FD" w:rsidRPr="00AD7490" w:rsidRDefault="00A129FD" w:rsidP="00A129FD">
      <w:pPr>
        <w:jc w:val="both"/>
        <w:rPr>
          <w:color w:val="000000"/>
          <w:sz w:val="28"/>
          <w:szCs w:val="28"/>
        </w:rPr>
      </w:pPr>
      <w:r w:rsidRPr="00AD7490">
        <w:rPr>
          <w:color w:val="000000"/>
          <w:sz w:val="28"/>
          <w:szCs w:val="28"/>
        </w:rPr>
        <w:t>– вычислять скорость движения конвейера</w:t>
      </w:r>
    </w:p>
    <w:p w:rsidR="00A129FD" w:rsidRPr="00AD7490" w:rsidRDefault="00A129FD" w:rsidP="00A129FD">
      <w:pPr>
        <w:jc w:val="both"/>
        <w:rPr>
          <w:color w:val="000000"/>
          <w:sz w:val="28"/>
          <w:szCs w:val="28"/>
        </w:rPr>
      </w:pPr>
      <w:r w:rsidRPr="00AD7490">
        <w:rPr>
          <w:color w:val="000000"/>
          <w:sz w:val="28"/>
          <w:szCs w:val="28"/>
        </w:rPr>
        <w:t>– определять средний коэффициент загрузки поточной линии;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ind w:firstLine="708"/>
        <w:jc w:val="both"/>
        <w:rPr>
          <w:color w:val="000000"/>
          <w:sz w:val="28"/>
          <w:szCs w:val="28"/>
        </w:rPr>
      </w:pPr>
      <w:r w:rsidRPr="00AD7490">
        <w:rPr>
          <w:b/>
          <w:bCs/>
          <w:i/>
          <w:iCs/>
          <w:color w:val="000000"/>
          <w:sz w:val="28"/>
          <w:szCs w:val="28"/>
        </w:rPr>
        <w:t>ВРЕМЯ ВЫПОЛНЕНИЯ: 120 минут</w:t>
      </w:r>
    </w:p>
    <w:p w:rsidR="00A129FD" w:rsidRPr="00AD7490" w:rsidRDefault="00A129FD" w:rsidP="00A129FD">
      <w:pPr>
        <w:ind w:firstLine="708"/>
        <w:jc w:val="both"/>
        <w:rPr>
          <w:color w:val="000000"/>
          <w:sz w:val="28"/>
          <w:szCs w:val="28"/>
        </w:rPr>
      </w:pPr>
      <w:r w:rsidRPr="00AD7490">
        <w:rPr>
          <w:b/>
          <w:bCs/>
          <w:i/>
          <w:iCs/>
          <w:color w:val="000000"/>
          <w:sz w:val="28"/>
          <w:szCs w:val="28"/>
        </w:rPr>
        <w:t>КРАТКАЯ ТЕОРИЯ И МЕТОДИЧЕСКИЕ РЕКОМЕНДАЦИИ</w:t>
      </w:r>
    </w:p>
    <w:p w:rsidR="00A129FD" w:rsidRPr="00AD7490" w:rsidRDefault="00A129FD" w:rsidP="00A129FD">
      <w:pPr>
        <w:pStyle w:val="c65"/>
        <w:spacing w:before="0" w:beforeAutospacing="0" w:after="0" w:afterAutospacing="0"/>
        <w:rPr>
          <w:color w:val="000000"/>
          <w:sz w:val="28"/>
          <w:szCs w:val="28"/>
        </w:rPr>
      </w:pPr>
      <w:r w:rsidRPr="00AD7490">
        <w:rPr>
          <w:b/>
          <w:bCs/>
          <w:color w:val="000000"/>
          <w:sz w:val="28"/>
          <w:szCs w:val="28"/>
        </w:rPr>
        <w:t>        </w:t>
      </w:r>
      <w:r w:rsidRPr="00AD7490">
        <w:rPr>
          <w:b/>
          <w:bCs/>
          <w:i/>
          <w:iCs/>
          <w:color w:val="000000"/>
          <w:sz w:val="28"/>
          <w:szCs w:val="28"/>
        </w:rPr>
        <w:t>Потоком</w:t>
      </w:r>
      <w:r w:rsidRPr="00AD7490">
        <w:rPr>
          <w:color w:val="000000"/>
          <w:sz w:val="28"/>
          <w:szCs w:val="28"/>
        </w:rPr>
        <w:t> принято называть такую организацию производственного процесса, при которой все операции процесса выполняются непрерывно и ритмично.</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         Для внедрения поточного производства создаются</w:t>
      </w:r>
      <w:r w:rsidRPr="00AD7490">
        <w:rPr>
          <w:b/>
          <w:bCs/>
          <w:color w:val="000000"/>
          <w:sz w:val="28"/>
          <w:szCs w:val="28"/>
        </w:rPr>
        <w:t> </w:t>
      </w:r>
      <w:r w:rsidRPr="00AD7490">
        <w:rPr>
          <w:b/>
          <w:bCs/>
          <w:i/>
          <w:iCs/>
          <w:color w:val="000000"/>
          <w:sz w:val="28"/>
          <w:szCs w:val="28"/>
        </w:rPr>
        <w:t>поточные линии</w:t>
      </w:r>
      <w:r w:rsidRPr="00AD7490">
        <w:rPr>
          <w:b/>
          <w:bCs/>
          <w:color w:val="000000"/>
          <w:sz w:val="28"/>
          <w:szCs w:val="28"/>
        </w:rPr>
        <w:t>, </w:t>
      </w:r>
      <w:r w:rsidRPr="00AD7490">
        <w:rPr>
          <w:color w:val="000000"/>
          <w:sz w:val="28"/>
          <w:szCs w:val="28"/>
        </w:rPr>
        <w:t>представляющие собой совокупность рабочих мест, расположенных в последовательности, определяемой технологическим процессом.</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По степени синхронизации операций, выполняемых на поточной линии, различают непрерывно-поточные и прерывно-поточные (прямоточные) линии.</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b/>
          <w:bCs/>
          <w:i/>
          <w:iCs/>
          <w:color w:val="000000"/>
          <w:sz w:val="28"/>
          <w:szCs w:val="28"/>
        </w:rPr>
        <w:t>Непрерывно-поточные линии</w:t>
      </w:r>
      <w:r w:rsidRPr="00AD7490">
        <w:rPr>
          <w:color w:val="000000"/>
          <w:sz w:val="28"/>
          <w:szCs w:val="28"/>
        </w:rPr>
        <w:t> характеризуются полной синхронизацией операций, то есть все операции равны или кратны по продолжительности друг другу. В этом случае прохождение деталей (изделий) от первого до последнего рабочего места на поточной линии не прерывается, простои рабочих мест исключаются. Если же в силу технологических условий полная синхронизация операций оказывается невозможной, то в этом случае возможны периодические простои рабочих мест. Такая линия носит название</w:t>
      </w:r>
      <w:r w:rsidRPr="00AD7490">
        <w:rPr>
          <w:b/>
          <w:bCs/>
          <w:color w:val="000000"/>
          <w:sz w:val="28"/>
          <w:szCs w:val="28"/>
        </w:rPr>
        <w:t> </w:t>
      </w:r>
      <w:r w:rsidRPr="00AD7490">
        <w:rPr>
          <w:b/>
          <w:bCs/>
          <w:i/>
          <w:iCs/>
          <w:color w:val="000000"/>
          <w:sz w:val="28"/>
          <w:szCs w:val="28"/>
        </w:rPr>
        <w:t>прерывно-поточной</w:t>
      </w:r>
      <w:r w:rsidRPr="00AD7490">
        <w:rPr>
          <w:color w:val="000000"/>
          <w:sz w:val="28"/>
          <w:szCs w:val="28"/>
        </w:rPr>
        <w:t> или </w:t>
      </w:r>
      <w:r w:rsidRPr="00AD7490">
        <w:rPr>
          <w:b/>
          <w:bCs/>
          <w:i/>
          <w:iCs/>
          <w:color w:val="000000"/>
          <w:sz w:val="28"/>
          <w:szCs w:val="28"/>
        </w:rPr>
        <w:t>прямоточной.</w:t>
      </w:r>
      <w:r w:rsidRPr="00AD7490">
        <w:rPr>
          <w:color w:val="000000"/>
          <w:sz w:val="28"/>
          <w:szCs w:val="28"/>
        </w:rPr>
        <w:t> Для устранения простоев рабочих мест на отдельных операциях создаются необходимые заделы.</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Для правильной организации поточных линий и рационального планирования их работы необходимы обоснованные расчеты их основных параметров, характеризующих размерность поточных линий, потребное количество оборудования и рабочих, скорость движения конвейера и т.п.</w:t>
      </w:r>
    </w:p>
    <w:p w:rsidR="00A129FD" w:rsidRPr="00AD7490" w:rsidRDefault="00A129FD" w:rsidP="00A129FD">
      <w:pPr>
        <w:pStyle w:val="c18"/>
        <w:spacing w:before="0" w:beforeAutospacing="0" w:after="0" w:afterAutospacing="0"/>
        <w:ind w:firstLine="840"/>
        <w:jc w:val="both"/>
        <w:rPr>
          <w:color w:val="000000"/>
          <w:sz w:val="28"/>
          <w:szCs w:val="28"/>
        </w:rPr>
      </w:pPr>
      <w:r w:rsidRPr="00AD7490">
        <w:rPr>
          <w:color w:val="000000"/>
          <w:sz w:val="28"/>
          <w:szCs w:val="28"/>
        </w:rPr>
        <w:t>Выражением ритмичности работы поточных линий служит</w:t>
      </w:r>
      <w:r w:rsidRPr="00AD7490">
        <w:rPr>
          <w:b/>
          <w:bCs/>
          <w:color w:val="000000"/>
          <w:sz w:val="28"/>
          <w:szCs w:val="28"/>
        </w:rPr>
        <w:t> </w:t>
      </w:r>
      <w:r w:rsidRPr="00AD7490">
        <w:rPr>
          <w:b/>
          <w:bCs/>
          <w:i/>
          <w:iCs/>
          <w:color w:val="000000"/>
          <w:sz w:val="28"/>
          <w:szCs w:val="28"/>
        </w:rPr>
        <w:t>такт</w:t>
      </w:r>
      <w:r w:rsidRPr="00AD7490">
        <w:rPr>
          <w:b/>
          <w:bCs/>
          <w:color w:val="000000"/>
          <w:sz w:val="28"/>
          <w:szCs w:val="28"/>
        </w:rPr>
        <w:t>, </w:t>
      </w:r>
      <w:r w:rsidRPr="00AD7490">
        <w:rPr>
          <w:color w:val="000000"/>
          <w:sz w:val="28"/>
          <w:szCs w:val="28"/>
        </w:rPr>
        <w:t>показывающий количество времени, по истечении которого в поток запускается или с потока выпускается одно изделие. Он рассчитывается по формуле:</w:t>
      </w:r>
    </w:p>
    <w:tbl>
      <w:tblPr>
        <w:tblW w:w="9632" w:type="dxa"/>
        <w:tblInd w:w="-116" w:type="dxa"/>
        <w:tblCellMar>
          <w:top w:w="15" w:type="dxa"/>
          <w:left w:w="15" w:type="dxa"/>
          <w:bottom w:w="15" w:type="dxa"/>
          <w:right w:w="15" w:type="dxa"/>
        </w:tblCellMar>
        <w:tblLook w:val="04A0"/>
      </w:tblPr>
      <w:tblGrid>
        <w:gridCol w:w="7916"/>
        <w:gridCol w:w="1716"/>
      </w:tblGrid>
      <w:tr w:rsidR="00A129FD" w:rsidRPr="00AD7490" w:rsidTr="00F47C65">
        <w:trPr>
          <w:trHeight w:val="612"/>
        </w:trPr>
        <w:tc>
          <w:tcPr>
            <w:tcW w:w="791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562100" cy="333375"/>
                  <wp:effectExtent l="19050" t="0" r="0" b="0"/>
                  <wp:docPr id="413" name="Рисунок 261" descr="https://www.google.com/chart?cht=tx&amp;chf=bg,s,FFFFFF00&amp;chco=000000&amp;chl=r%3D%5Cfrac%7B%7BF%7D_%7B%D0%B4%7D%7D%7BN%7D%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1" descr="https://www.google.com/chart?cht=tx&amp;chf=bg,s,FFFFFF00&amp;chco=000000&amp;chl=r%3D%5Cfrac%7B%7BF%7D_%7B%D0%B4%7D%7D%7BN%7D%2C%5C+%D0%BC%D0%B8%D0%BD."/>
                          <pic:cNvPicPr>
                            <a:picLocks noChangeAspect="1" noChangeArrowheads="1"/>
                          </pic:cNvPicPr>
                        </pic:nvPicPr>
                        <pic:blipFill>
                          <a:blip r:embed="rId464" cstate="print"/>
                          <a:srcRect/>
                          <a:stretch>
                            <a:fillRect/>
                          </a:stretch>
                        </pic:blipFill>
                        <pic:spPr bwMode="auto">
                          <a:xfrm>
                            <a:off x="0" y="0"/>
                            <a:ext cx="1562100" cy="333375"/>
                          </a:xfrm>
                          <a:prstGeom prst="rect">
                            <a:avLst/>
                          </a:prstGeom>
                          <a:noFill/>
                          <a:ln w="9525">
                            <a:noFill/>
                            <a:miter lim="800000"/>
                            <a:headEnd/>
                            <a:tailEnd/>
                          </a:ln>
                        </pic:spPr>
                      </pic:pic>
                    </a:graphicData>
                  </a:graphic>
                </wp:inline>
              </w:drawing>
            </w:r>
          </w:p>
        </w:tc>
        <w:tc>
          <w:tcPr>
            <w:tcW w:w="171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где          r - такт потока, мин.;</w:t>
      </w:r>
    </w:p>
    <w:p w:rsidR="00A129FD" w:rsidRPr="00AD7490" w:rsidRDefault="00A129FD" w:rsidP="00A129FD">
      <w:pPr>
        <w:pStyle w:val="c65"/>
        <w:spacing w:before="0" w:beforeAutospacing="0" w:after="0" w:afterAutospacing="0"/>
        <w:ind w:firstLine="708"/>
        <w:rPr>
          <w:color w:val="000000"/>
          <w:sz w:val="28"/>
          <w:szCs w:val="28"/>
        </w:rPr>
      </w:pPr>
      <w:r w:rsidRPr="00AD7490">
        <w:rPr>
          <w:color w:val="000000"/>
          <w:sz w:val="28"/>
          <w:szCs w:val="28"/>
        </w:rPr>
        <w:t>F</w:t>
      </w:r>
      <w:r w:rsidRPr="00AD7490">
        <w:rPr>
          <w:color w:val="000000"/>
          <w:sz w:val="28"/>
          <w:szCs w:val="28"/>
          <w:vertAlign w:val="subscript"/>
        </w:rPr>
        <w:t>д</w:t>
      </w:r>
      <w:r w:rsidRPr="00AD7490">
        <w:rPr>
          <w:color w:val="000000"/>
          <w:sz w:val="28"/>
          <w:szCs w:val="28"/>
        </w:rPr>
        <w:t>- действительный фонд времени работы линии за расчетный период, мин;</w:t>
      </w:r>
    </w:p>
    <w:p w:rsidR="00A129FD" w:rsidRPr="00AD7490" w:rsidRDefault="00A129FD" w:rsidP="00A129FD">
      <w:pPr>
        <w:pStyle w:val="c74"/>
        <w:spacing w:before="0" w:beforeAutospacing="0" w:after="0" w:afterAutospacing="0"/>
        <w:rPr>
          <w:color w:val="000000"/>
          <w:sz w:val="28"/>
          <w:szCs w:val="28"/>
        </w:rPr>
      </w:pPr>
      <w:r w:rsidRPr="00AD7490">
        <w:rPr>
          <w:color w:val="000000"/>
          <w:sz w:val="28"/>
          <w:szCs w:val="28"/>
        </w:rPr>
        <w:t>          N - программа выпуска продукции за расчетный период, шт.</w:t>
      </w:r>
    </w:p>
    <w:tbl>
      <w:tblPr>
        <w:tblW w:w="9588" w:type="dxa"/>
        <w:tblInd w:w="-116" w:type="dxa"/>
        <w:tblCellMar>
          <w:top w:w="15" w:type="dxa"/>
          <w:left w:w="15" w:type="dxa"/>
          <w:bottom w:w="15" w:type="dxa"/>
          <w:right w:w="15" w:type="dxa"/>
        </w:tblCellMar>
        <w:tblLook w:val="04A0"/>
      </w:tblPr>
      <w:tblGrid>
        <w:gridCol w:w="8009"/>
        <w:gridCol w:w="1579"/>
      </w:tblGrid>
      <w:tr w:rsidR="00A129FD" w:rsidRPr="00AD7490" w:rsidTr="00F47C65">
        <w:trPr>
          <w:trHeight w:val="412"/>
        </w:trPr>
        <w:tc>
          <w:tcPr>
            <w:tcW w:w="80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771900" cy="200025"/>
                  <wp:effectExtent l="19050" t="0" r="0" b="0"/>
                  <wp:docPr id="414" name="Рисунок 262" descr="https://www.google.com/chart?cht=tx&amp;chf=bg,s,FFFFFF00&amp;chco=000000&amp;chl=%7BF%7D_%7B%D0%B4%7D%3D%7B%D0%94%7D_%7B%D1%80%7D%C3%97%7Bt%7D_%7B%D1%81%D0%BC%7D%C3%97c%C3%97%7B%D0%9A%7D_%7B%D0%B8%7D%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2" descr="https://www.google.com/chart?cht=tx&amp;chf=bg,s,FFFFFF00&amp;chco=000000&amp;chl=%7BF%7D_%7B%D0%B4%7D%3D%7B%D0%94%7D_%7B%D1%80%7D%C3%97%7Bt%7D_%7B%D1%81%D0%BC%7D%C3%97c%C3%97%7B%D0%9A%7D_%7B%D0%B8%7D%2C%5C+%D0%BC%D0%B8%D0%BD"/>
                          <pic:cNvPicPr>
                            <a:picLocks noChangeAspect="1" noChangeArrowheads="1"/>
                          </pic:cNvPicPr>
                        </pic:nvPicPr>
                        <pic:blipFill>
                          <a:blip r:embed="rId465" cstate="print"/>
                          <a:srcRect/>
                          <a:stretch>
                            <a:fillRect/>
                          </a:stretch>
                        </pic:blipFill>
                        <pic:spPr bwMode="auto">
                          <a:xfrm>
                            <a:off x="0" y="0"/>
                            <a:ext cx="3771900" cy="200025"/>
                          </a:xfrm>
                          <a:prstGeom prst="rect">
                            <a:avLst/>
                          </a:prstGeom>
                          <a:noFill/>
                          <a:ln w="9525">
                            <a:noFill/>
                            <a:miter lim="800000"/>
                            <a:headEnd/>
                            <a:tailEnd/>
                          </a:ln>
                        </pic:spPr>
                      </pic:pic>
                    </a:graphicData>
                  </a:graphic>
                </wp:inline>
              </w:drawing>
            </w:r>
          </w:p>
        </w:tc>
        <w:tc>
          <w:tcPr>
            <w:tcW w:w="157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(7.2)</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где         Д</w:t>
      </w:r>
      <w:r w:rsidRPr="00AD7490">
        <w:rPr>
          <w:color w:val="000000"/>
          <w:sz w:val="28"/>
          <w:szCs w:val="28"/>
          <w:vertAlign w:val="subscript"/>
        </w:rPr>
        <w:t>р</w:t>
      </w:r>
      <w:r w:rsidRPr="00AD7490">
        <w:rPr>
          <w:color w:val="000000"/>
          <w:sz w:val="28"/>
          <w:szCs w:val="28"/>
        </w:rPr>
        <w:t> </w:t>
      </w:r>
      <w:r w:rsidRPr="00AD7490">
        <w:rPr>
          <w:color w:val="346687"/>
          <w:sz w:val="28"/>
          <w:szCs w:val="28"/>
        </w:rPr>
        <w:t>- </w:t>
      </w:r>
      <w:r w:rsidRPr="00AD7490">
        <w:rPr>
          <w:color w:val="000000"/>
          <w:sz w:val="28"/>
          <w:szCs w:val="28"/>
        </w:rPr>
        <w:t>количество рабочих дней в расчетном периоде;</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        t</w:t>
      </w:r>
      <w:r w:rsidRPr="00AD7490">
        <w:rPr>
          <w:color w:val="000000"/>
          <w:sz w:val="28"/>
          <w:szCs w:val="28"/>
          <w:vertAlign w:val="subscript"/>
        </w:rPr>
        <w:t>см</w:t>
      </w:r>
      <w:r w:rsidRPr="00AD7490">
        <w:rPr>
          <w:color w:val="5F3946"/>
          <w:sz w:val="28"/>
          <w:szCs w:val="28"/>
        </w:rPr>
        <w:t>- </w:t>
      </w:r>
      <w:r w:rsidRPr="00AD7490">
        <w:rPr>
          <w:color w:val="000000"/>
          <w:sz w:val="28"/>
          <w:szCs w:val="28"/>
        </w:rPr>
        <w:t>длительность рабочей смены за вычетом внутрисменных перерывов, мин;</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        с - количество рабочих смен в сутки;</w:t>
      </w:r>
    </w:p>
    <w:p w:rsidR="00A129FD" w:rsidRPr="00AD7490" w:rsidRDefault="00A129FD" w:rsidP="00A129FD">
      <w:pPr>
        <w:pStyle w:val="c18"/>
        <w:spacing w:before="0" w:beforeAutospacing="0" w:after="0" w:afterAutospacing="0"/>
        <w:ind w:firstLine="708"/>
        <w:jc w:val="both"/>
        <w:rPr>
          <w:color w:val="000000"/>
          <w:sz w:val="28"/>
          <w:szCs w:val="28"/>
        </w:rPr>
      </w:pPr>
      <w:r>
        <w:rPr>
          <w:noProof/>
          <w:color w:val="000000"/>
          <w:sz w:val="28"/>
          <w:szCs w:val="28"/>
        </w:rPr>
        <w:drawing>
          <wp:inline distT="0" distB="0" distL="0" distR="0">
            <wp:extent cx="485775" cy="200025"/>
            <wp:effectExtent l="19050" t="0" r="9525" b="0"/>
            <wp:docPr id="415" name="Рисунок 263" descr="https://www.google.com/chart?cht=tx&amp;chf=bg,s,FFFFFF00&amp;chco=000000&amp;chl=%7B%D0%9A%7D_%7B%D0%B8%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3" descr="https://www.google.com/chart?cht=tx&amp;chf=bg,s,FFFFFF00&amp;chco=000000&amp;chl=%7B%D0%9A%7D_%7B%D0%B8%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коэффициент полезного использования оборудования линии.</w:t>
      </w:r>
    </w:p>
    <w:p w:rsidR="00A129FD" w:rsidRPr="00AD7490" w:rsidRDefault="00A129FD" w:rsidP="00A129FD">
      <w:pPr>
        <w:pStyle w:val="c18"/>
        <w:spacing w:before="0" w:beforeAutospacing="0" w:after="0" w:afterAutospacing="0"/>
        <w:ind w:firstLine="820"/>
        <w:jc w:val="both"/>
        <w:rPr>
          <w:color w:val="000000"/>
          <w:sz w:val="28"/>
          <w:szCs w:val="28"/>
        </w:rPr>
      </w:pPr>
      <w:r w:rsidRPr="00AD7490">
        <w:rPr>
          <w:color w:val="000000"/>
          <w:sz w:val="28"/>
          <w:szCs w:val="28"/>
        </w:rPr>
        <w:lastRenderedPageBreak/>
        <w:t>Величина, обратная такту, характеризующая количество изделий (деталей), выпускаемых в единицу времени, называется </w:t>
      </w:r>
      <w:r w:rsidRPr="00AD7490">
        <w:rPr>
          <w:b/>
          <w:bCs/>
          <w:i/>
          <w:iCs/>
          <w:color w:val="000000"/>
          <w:sz w:val="28"/>
          <w:szCs w:val="28"/>
        </w:rPr>
        <w:t>темпом работы поточной линии</w:t>
      </w:r>
      <w:r w:rsidRPr="00AD7490">
        <w:rPr>
          <w:color w:val="000000"/>
          <w:sz w:val="28"/>
          <w:szCs w:val="28"/>
        </w:rPr>
        <w:t>. Темп потока характеризует интенсивность труда работающих и определяется по формуле:</w:t>
      </w:r>
    </w:p>
    <w:tbl>
      <w:tblPr>
        <w:tblW w:w="9620" w:type="dxa"/>
        <w:tblInd w:w="-116" w:type="dxa"/>
        <w:tblCellMar>
          <w:top w:w="15" w:type="dxa"/>
          <w:left w:w="15" w:type="dxa"/>
          <w:bottom w:w="15" w:type="dxa"/>
          <w:right w:w="15" w:type="dxa"/>
        </w:tblCellMar>
        <w:tblLook w:val="04A0"/>
      </w:tblPr>
      <w:tblGrid>
        <w:gridCol w:w="7906"/>
        <w:gridCol w:w="1714"/>
      </w:tblGrid>
      <w:tr w:rsidR="00A129FD" w:rsidRPr="00AD7490" w:rsidTr="00F47C65">
        <w:trPr>
          <w:trHeight w:val="550"/>
        </w:trPr>
        <w:tc>
          <w:tcPr>
            <w:tcW w:w="790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876550" cy="333375"/>
                  <wp:effectExtent l="19050" t="0" r="0" b="0"/>
                  <wp:docPr id="416" name="Рисунок 264" descr="https://www.google.com/chart?cht=tx&amp;chf=bg,s,FFFFFF00&amp;chco=000000&amp;chl=%7B%D0%A2%7D_%7B%D0%BC%7D%3D%5Cfrac%7BN%7D%7B%7BF%7D_%7B%D0%B4%7D%7D%2C%5C+%D0%B8%D0%B7%D0%B4%2F%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4" descr="https://www.google.com/chart?cht=tx&amp;chf=bg,s,FFFFFF00&amp;chco=000000&amp;chl=%7B%D0%A2%7D_%7B%D0%BC%7D%3D%5Cfrac%7BN%7D%7B%7BF%7D_%7B%D0%B4%7D%7D%2C%5C+%D0%B8%D0%B7%D0%B4%2F%D0%BC%D0%B8%D0%BD"/>
                          <pic:cNvPicPr>
                            <a:picLocks noChangeAspect="1" noChangeArrowheads="1"/>
                          </pic:cNvPicPr>
                        </pic:nvPicPr>
                        <pic:blipFill>
                          <a:blip r:embed="rId466" cstate="print"/>
                          <a:srcRect/>
                          <a:stretch>
                            <a:fillRect/>
                          </a:stretch>
                        </pic:blipFill>
                        <pic:spPr bwMode="auto">
                          <a:xfrm>
                            <a:off x="0" y="0"/>
                            <a:ext cx="2876550" cy="333375"/>
                          </a:xfrm>
                          <a:prstGeom prst="rect">
                            <a:avLst/>
                          </a:prstGeom>
                          <a:noFill/>
                          <a:ln w="9525">
                            <a:noFill/>
                            <a:miter lim="800000"/>
                            <a:headEnd/>
                            <a:tailEnd/>
                          </a:ln>
                        </pic:spPr>
                      </pic:pic>
                    </a:graphicData>
                  </a:graphic>
                </wp:inline>
              </w:drawing>
            </w:r>
          </w:p>
        </w:tc>
        <w:tc>
          <w:tcPr>
            <w:tcW w:w="171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(7.3)</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где Т</w:t>
      </w:r>
      <w:r w:rsidRPr="00AD7490">
        <w:rPr>
          <w:color w:val="000000"/>
          <w:sz w:val="28"/>
          <w:szCs w:val="28"/>
          <w:vertAlign w:val="subscript"/>
        </w:rPr>
        <w:t>м</w:t>
      </w:r>
      <w:r w:rsidRPr="00AD7490">
        <w:rPr>
          <w:color w:val="000000"/>
          <w:sz w:val="28"/>
          <w:szCs w:val="28"/>
        </w:rPr>
        <w:t> </w:t>
      </w:r>
      <w:r w:rsidRPr="00AD7490">
        <w:rPr>
          <w:color w:val="516FA1"/>
          <w:sz w:val="28"/>
          <w:szCs w:val="28"/>
        </w:rPr>
        <w:t>- </w:t>
      </w:r>
      <w:r w:rsidRPr="00AD7490">
        <w:rPr>
          <w:color w:val="000000"/>
          <w:sz w:val="28"/>
          <w:szCs w:val="28"/>
        </w:rPr>
        <w:t>темп работы поточной линии, шт.</w:t>
      </w:r>
    </w:p>
    <w:p w:rsidR="00A129FD" w:rsidRPr="00AD7490" w:rsidRDefault="00A129FD" w:rsidP="00A129FD">
      <w:pPr>
        <w:pStyle w:val="c18"/>
        <w:spacing w:before="0" w:beforeAutospacing="0" w:after="0" w:afterAutospacing="0"/>
        <w:ind w:firstLine="820"/>
        <w:jc w:val="both"/>
        <w:rPr>
          <w:color w:val="000000"/>
          <w:sz w:val="28"/>
          <w:szCs w:val="28"/>
        </w:rPr>
      </w:pPr>
      <w:r w:rsidRPr="00AD7490">
        <w:rPr>
          <w:color w:val="000000"/>
          <w:sz w:val="28"/>
          <w:szCs w:val="28"/>
        </w:rPr>
        <w:t>При передаче изделий на конвейере непрерывного действия с операции на операцию передаточными партиями определяют</w:t>
      </w:r>
      <w:r w:rsidRPr="00AD7490">
        <w:rPr>
          <w:b/>
          <w:bCs/>
          <w:color w:val="000000"/>
          <w:sz w:val="28"/>
          <w:szCs w:val="28"/>
        </w:rPr>
        <w:t> </w:t>
      </w:r>
      <w:r w:rsidRPr="00AD7490">
        <w:rPr>
          <w:b/>
          <w:bCs/>
          <w:i/>
          <w:iCs/>
          <w:color w:val="000000"/>
          <w:sz w:val="28"/>
          <w:szCs w:val="28"/>
        </w:rPr>
        <w:t>ритм</w:t>
      </w:r>
      <w:r w:rsidRPr="00AD7490">
        <w:rPr>
          <w:i/>
          <w:iCs/>
          <w:color w:val="000000"/>
          <w:sz w:val="28"/>
          <w:szCs w:val="28"/>
        </w:rPr>
        <w:t> </w:t>
      </w:r>
      <w:r w:rsidRPr="00AD7490">
        <w:rPr>
          <w:color w:val="000000"/>
          <w:sz w:val="28"/>
          <w:szCs w:val="28"/>
        </w:rPr>
        <w:t>поточной линии, представляющий собой интервал времени, через который последовательно запускается (выпускается) очередная передаточная партия изделий. Он рассчитывается по формуле:</w:t>
      </w:r>
    </w:p>
    <w:tbl>
      <w:tblPr>
        <w:tblW w:w="9588" w:type="dxa"/>
        <w:tblInd w:w="-116" w:type="dxa"/>
        <w:tblCellMar>
          <w:top w:w="15" w:type="dxa"/>
          <w:left w:w="15" w:type="dxa"/>
          <w:bottom w:w="15" w:type="dxa"/>
          <w:right w:w="15" w:type="dxa"/>
        </w:tblCellMar>
        <w:tblLook w:val="04A0"/>
      </w:tblPr>
      <w:tblGrid>
        <w:gridCol w:w="8040"/>
        <w:gridCol w:w="1548"/>
      </w:tblGrid>
      <w:tr w:rsidR="00A129FD" w:rsidRPr="00AD7490" w:rsidTr="00F47C65">
        <w:trPr>
          <w:trHeight w:val="287"/>
        </w:trPr>
        <w:tc>
          <w:tcPr>
            <w:tcW w:w="804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733550" cy="171450"/>
                  <wp:effectExtent l="19050" t="0" r="0" b="0"/>
                  <wp:docPr id="417" name="Рисунок 265" descr="https://www.google.com/chart?cht=tx&amp;chf=bg,s,FFFFFF00&amp;chco=000000&amp;chl=R%3Dr%C3%97n%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5" descr="https://www.google.com/chart?cht=tx&amp;chf=bg,s,FFFFFF00&amp;chco=000000&amp;chl=R%3Dr%C3%97n%2C%5C+%D0%BC%D0%B8%D0%BD."/>
                          <pic:cNvPicPr>
                            <a:picLocks noChangeAspect="1" noChangeArrowheads="1"/>
                          </pic:cNvPicPr>
                        </pic:nvPicPr>
                        <pic:blipFill>
                          <a:blip r:embed="rId467" cstate="print"/>
                          <a:srcRect/>
                          <a:stretch>
                            <a:fillRect/>
                          </a:stretch>
                        </pic:blipFill>
                        <pic:spPr bwMode="auto">
                          <a:xfrm>
                            <a:off x="0" y="0"/>
                            <a:ext cx="1733550" cy="171450"/>
                          </a:xfrm>
                          <a:prstGeom prst="rect">
                            <a:avLst/>
                          </a:prstGeom>
                          <a:noFill/>
                          <a:ln w="9525">
                            <a:noFill/>
                            <a:miter lim="800000"/>
                            <a:headEnd/>
                            <a:tailEnd/>
                          </a:ln>
                        </pic:spPr>
                      </pic:pic>
                    </a:graphicData>
                  </a:graphic>
                </wp:inline>
              </w:drawing>
            </w:r>
          </w:p>
        </w:tc>
        <w:tc>
          <w:tcPr>
            <w:tcW w:w="154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(7.4)</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где R - ритм поточной линии, мин;</w:t>
      </w:r>
    </w:p>
    <w:p w:rsidR="00A129FD" w:rsidRPr="00AD7490" w:rsidRDefault="00A129FD" w:rsidP="00A129FD">
      <w:pPr>
        <w:pStyle w:val="c18"/>
        <w:spacing w:before="0" w:beforeAutospacing="0" w:after="0" w:afterAutospacing="0"/>
        <w:ind w:firstLine="480"/>
        <w:jc w:val="both"/>
        <w:rPr>
          <w:color w:val="000000"/>
          <w:sz w:val="28"/>
          <w:szCs w:val="28"/>
        </w:rPr>
      </w:pPr>
      <w:r w:rsidRPr="00AD7490">
        <w:rPr>
          <w:color w:val="000000"/>
          <w:sz w:val="28"/>
          <w:szCs w:val="28"/>
        </w:rPr>
        <w:t>n - количество изделий в передаточной партии, шт.</w:t>
      </w:r>
    </w:p>
    <w:p w:rsidR="00A129FD" w:rsidRPr="00AD7490" w:rsidRDefault="00A129FD" w:rsidP="00A129FD">
      <w:pPr>
        <w:pStyle w:val="c18"/>
        <w:spacing w:before="0" w:beforeAutospacing="0" w:after="0" w:afterAutospacing="0"/>
        <w:ind w:firstLine="820"/>
        <w:jc w:val="both"/>
        <w:rPr>
          <w:color w:val="000000"/>
          <w:sz w:val="28"/>
          <w:szCs w:val="28"/>
        </w:rPr>
      </w:pPr>
      <w:r w:rsidRPr="00AD7490">
        <w:rPr>
          <w:color w:val="000000"/>
          <w:sz w:val="28"/>
          <w:szCs w:val="28"/>
        </w:rPr>
        <w:t>На основе расчетов такта и ритма поточной линии определяется потребное количество рабочих мест и рабочих.</w:t>
      </w:r>
    </w:p>
    <w:p w:rsidR="00A129FD" w:rsidRPr="00AD7490" w:rsidRDefault="00A129FD" w:rsidP="00A129FD">
      <w:pPr>
        <w:pStyle w:val="c18"/>
        <w:spacing w:before="0" w:beforeAutospacing="0" w:after="0" w:afterAutospacing="0"/>
        <w:ind w:firstLine="820"/>
        <w:jc w:val="both"/>
        <w:rPr>
          <w:color w:val="000000"/>
          <w:sz w:val="28"/>
          <w:szCs w:val="28"/>
        </w:rPr>
      </w:pPr>
      <w:r w:rsidRPr="00AD7490">
        <w:rPr>
          <w:b/>
          <w:bCs/>
          <w:i/>
          <w:iCs/>
          <w:color w:val="000000"/>
          <w:sz w:val="28"/>
          <w:szCs w:val="28"/>
        </w:rPr>
        <w:t>Расчетное число рабочих мест</w:t>
      </w:r>
      <w:r w:rsidRPr="00AD7490">
        <w:rPr>
          <w:color w:val="000000"/>
          <w:sz w:val="28"/>
          <w:szCs w:val="28"/>
        </w:rPr>
        <w:t> на каждой операции определяется по формуле:</w:t>
      </w:r>
    </w:p>
    <w:tbl>
      <w:tblPr>
        <w:tblW w:w="9588" w:type="dxa"/>
        <w:tblInd w:w="-116" w:type="dxa"/>
        <w:tblCellMar>
          <w:top w:w="15" w:type="dxa"/>
          <w:left w:w="15" w:type="dxa"/>
          <w:bottom w:w="15" w:type="dxa"/>
          <w:right w:w="15" w:type="dxa"/>
        </w:tblCellMar>
        <w:tblLook w:val="04A0"/>
      </w:tblPr>
      <w:tblGrid>
        <w:gridCol w:w="8112"/>
        <w:gridCol w:w="1476"/>
      </w:tblGrid>
      <w:tr w:rsidR="00A129FD" w:rsidRPr="00AD7490" w:rsidTr="00F47C65">
        <w:trPr>
          <w:trHeight w:val="489"/>
        </w:trPr>
        <w:tc>
          <w:tcPr>
            <w:tcW w:w="811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819275" cy="304800"/>
                  <wp:effectExtent l="19050" t="0" r="9525" b="0"/>
                  <wp:docPr id="418" name="Рисунок 266" descr="https://www.google.com/chart?cht=tx&amp;chf=bg,s,FFFFFF00&amp;chco=000000&amp;chl=%7B%D0%9C%7D_%7B%D1%80%7D%3D%5Cfrac%7B%7Bt%7D_%7B%D0%BE%D0%BF%7D%7D%7Br%7D%2C%D0%B5%D0%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6" descr="https://www.google.com/chart?cht=tx&amp;chf=bg,s,FFFFFF00&amp;chco=000000&amp;chl=%7B%D0%9C%7D_%7B%D1%80%7D%3D%5Cfrac%7B%7Bt%7D_%7B%D0%BE%D0%BF%7D%7D%7Br%7D%2C%D0%B5%D0%B4."/>
                          <pic:cNvPicPr>
                            <a:picLocks noChangeAspect="1" noChangeArrowheads="1"/>
                          </pic:cNvPicPr>
                        </pic:nvPicPr>
                        <pic:blipFill>
                          <a:blip r:embed="rId468" cstate="print"/>
                          <a:srcRect/>
                          <a:stretch>
                            <a:fillRect/>
                          </a:stretch>
                        </pic:blipFill>
                        <pic:spPr bwMode="auto">
                          <a:xfrm>
                            <a:off x="0" y="0"/>
                            <a:ext cx="1819275" cy="304800"/>
                          </a:xfrm>
                          <a:prstGeom prst="rect">
                            <a:avLst/>
                          </a:prstGeom>
                          <a:noFill/>
                          <a:ln w="9525">
                            <a:noFill/>
                            <a:miter lim="800000"/>
                            <a:headEnd/>
                            <a:tailEnd/>
                          </a:ln>
                        </pic:spPr>
                      </pic:pic>
                    </a:graphicData>
                  </a:graphic>
                </wp:inline>
              </w:drawing>
            </w:r>
          </w:p>
        </w:tc>
        <w:tc>
          <w:tcPr>
            <w:tcW w:w="147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(7.5)</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где toп -</w:t>
      </w:r>
      <w:r w:rsidRPr="00AD7490">
        <w:rPr>
          <w:color w:val="395762"/>
          <w:sz w:val="28"/>
          <w:szCs w:val="28"/>
        </w:rPr>
        <w:t> </w:t>
      </w:r>
      <w:r w:rsidRPr="00AD7490">
        <w:rPr>
          <w:color w:val="000000"/>
          <w:sz w:val="28"/>
          <w:szCs w:val="28"/>
        </w:rPr>
        <w:t>норма времени на операцию, мин.</w:t>
      </w:r>
    </w:p>
    <w:p w:rsidR="00A129FD" w:rsidRPr="00AD7490" w:rsidRDefault="00A129FD" w:rsidP="00A129FD">
      <w:pPr>
        <w:pStyle w:val="c18"/>
        <w:spacing w:before="0" w:beforeAutospacing="0" w:after="0" w:afterAutospacing="0"/>
        <w:ind w:firstLine="820"/>
        <w:jc w:val="both"/>
        <w:rPr>
          <w:color w:val="000000"/>
          <w:sz w:val="28"/>
          <w:szCs w:val="28"/>
        </w:rPr>
      </w:pPr>
      <w:r w:rsidRPr="00AD7490">
        <w:rPr>
          <w:color w:val="000000"/>
          <w:sz w:val="28"/>
          <w:szCs w:val="28"/>
        </w:rPr>
        <w:t>Полученная величина (М</w:t>
      </w:r>
      <w:r w:rsidRPr="00AD7490">
        <w:rPr>
          <w:color w:val="000000"/>
          <w:sz w:val="28"/>
          <w:szCs w:val="28"/>
          <w:vertAlign w:val="subscript"/>
        </w:rPr>
        <w:t>р</w:t>
      </w:r>
      <w:r w:rsidRPr="00AD7490">
        <w:rPr>
          <w:color w:val="000000"/>
          <w:sz w:val="28"/>
          <w:szCs w:val="28"/>
        </w:rPr>
        <w:t>) округляется в большую сторону и считается </w:t>
      </w:r>
      <w:r w:rsidRPr="00AD7490">
        <w:rPr>
          <w:b/>
          <w:bCs/>
          <w:i/>
          <w:iCs/>
          <w:color w:val="000000"/>
          <w:sz w:val="28"/>
          <w:szCs w:val="28"/>
        </w:rPr>
        <w:t>количеством принятых рабочих мест (М</w:t>
      </w:r>
      <w:r w:rsidRPr="00AD7490">
        <w:rPr>
          <w:b/>
          <w:bCs/>
          <w:i/>
          <w:iCs/>
          <w:color w:val="000000"/>
          <w:sz w:val="28"/>
          <w:szCs w:val="28"/>
          <w:vertAlign w:val="subscript"/>
        </w:rPr>
        <w:t>пр</w:t>
      </w:r>
      <w:r w:rsidRPr="00AD7490">
        <w:rPr>
          <w:b/>
          <w:bCs/>
          <w:i/>
          <w:iCs/>
          <w:color w:val="000000"/>
          <w:sz w:val="28"/>
          <w:szCs w:val="28"/>
        </w:rPr>
        <w:t>).</w:t>
      </w:r>
    </w:p>
    <w:p w:rsidR="00A129FD" w:rsidRPr="00AD7490" w:rsidRDefault="00A129FD" w:rsidP="00A129FD">
      <w:pPr>
        <w:pStyle w:val="c18"/>
        <w:spacing w:before="0" w:beforeAutospacing="0" w:after="0" w:afterAutospacing="0"/>
        <w:ind w:firstLine="820"/>
        <w:jc w:val="both"/>
        <w:rPr>
          <w:color w:val="000000"/>
          <w:sz w:val="28"/>
          <w:szCs w:val="28"/>
        </w:rPr>
      </w:pPr>
      <w:r w:rsidRPr="00AD7490">
        <w:rPr>
          <w:color w:val="000000"/>
          <w:sz w:val="28"/>
          <w:szCs w:val="28"/>
        </w:rPr>
        <w:t>Степень загрузки рабочих мест определяется процентом или коэффициентом загрузки, которые рассчитываются по формулам:</w:t>
      </w:r>
    </w:p>
    <w:tbl>
      <w:tblPr>
        <w:tblW w:w="9588" w:type="dxa"/>
        <w:tblInd w:w="-116" w:type="dxa"/>
        <w:tblCellMar>
          <w:top w:w="15" w:type="dxa"/>
          <w:left w:w="15" w:type="dxa"/>
          <w:bottom w:w="15" w:type="dxa"/>
          <w:right w:w="15" w:type="dxa"/>
        </w:tblCellMar>
        <w:tblLook w:val="04A0"/>
      </w:tblPr>
      <w:tblGrid>
        <w:gridCol w:w="8029"/>
        <w:gridCol w:w="1559"/>
      </w:tblGrid>
      <w:tr w:rsidR="00A129FD" w:rsidRPr="00AD7490" w:rsidTr="00F47C65">
        <w:trPr>
          <w:trHeight w:val="676"/>
        </w:trPr>
        <w:tc>
          <w:tcPr>
            <w:tcW w:w="802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676525" cy="409575"/>
                  <wp:effectExtent l="19050" t="0" r="9525" b="0"/>
                  <wp:docPr id="419" name="Рисунок 267" descr="https://www.google.com/chart?cht=tx&amp;chf=bg,s,FFFFFF00&amp;chco=000000&amp;chl=%7B%D0%9F%7D_%7B%D0%B7%D0%B0%D0%B3%D1%80%7D%3D%5Cfrac%7B%7B%D0%9C%7D_%7B%D1%80%7D%7D%7B%7B%D0%9C%7D_%7B%D0%BF%D1%80%7D%7D%C3%97100%2C%5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7" descr="https://www.google.com/chart?cht=tx&amp;chf=bg,s,FFFFFF00&amp;chco=000000&amp;chl=%7B%D0%9F%7D_%7B%D0%B7%D0%B0%D0%B3%D1%80%7D%3D%5Cfrac%7B%7B%D0%9C%7D_%7B%D1%80%7D%7D%7B%7B%D0%9C%7D_%7B%D0%BF%D1%80%7D%7D%C3%97100%2C%5C+%5C%25"/>
                          <pic:cNvPicPr>
                            <a:picLocks noChangeAspect="1" noChangeArrowheads="1"/>
                          </pic:cNvPicPr>
                        </pic:nvPicPr>
                        <pic:blipFill>
                          <a:blip r:embed="rId469" cstate="print"/>
                          <a:srcRect/>
                          <a:stretch>
                            <a:fillRect/>
                          </a:stretch>
                        </pic:blipFill>
                        <pic:spPr bwMode="auto">
                          <a:xfrm>
                            <a:off x="0" y="0"/>
                            <a:ext cx="2676525" cy="409575"/>
                          </a:xfrm>
                          <a:prstGeom prst="rect">
                            <a:avLst/>
                          </a:prstGeom>
                          <a:noFill/>
                          <a:ln w="9525">
                            <a:noFill/>
                            <a:miter lim="800000"/>
                            <a:headEnd/>
                            <a:tailEnd/>
                          </a:ln>
                        </pic:spPr>
                      </pic:pic>
                    </a:graphicData>
                  </a:graphic>
                </wp:inline>
              </w:drawing>
            </w:r>
          </w:p>
        </w:tc>
        <w:tc>
          <w:tcPr>
            <w:tcW w:w="155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(7.6)</w:t>
            </w:r>
          </w:p>
        </w:tc>
      </w:tr>
    </w:tbl>
    <w:p w:rsidR="00A129FD" w:rsidRPr="00AD7490" w:rsidRDefault="00A129FD" w:rsidP="00A129FD">
      <w:pPr>
        <w:rPr>
          <w:vanish/>
          <w:sz w:val="28"/>
          <w:szCs w:val="28"/>
        </w:rPr>
      </w:pPr>
    </w:p>
    <w:tbl>
      <w:tblPr>
        <w:tblW w:w="9588" w:type="dxa"/>
        <w:tblInd w:w="-116" w:type="dxa"/>
        <w:tblCellMar>
          <w:top w:w="15" w:type="dxa"/>
          <w:left w:w="15" w:type="dxa"/>
          <w:bottom w:w="15" w:type="dxa"/>
          <w:right w:w="15" w:type="dxa"/>
        </w:tblCellMar>
        <w:tblLook w:val="04A0"/>
      </w:tblPr>
      <w:tblGrid>
        <w:gridCol w:w="8071"/>
        <w:gridCol w:w="1517"/>
      </w:tblGrid>
      <w:tr w:rsidR="00A129FD" w:rsidRPr="00AD7490" w:rsidTr="00F47C65">
        <w:trPr>
          <w:trHeight w:val="577"/>
        </w:trPr>
        <w:tc>
          <w:tcPr>
            <w:tcW w:w="807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33575" cy="409575"/>
                  <wp:effectExtent l="19050" t="0" r="9525" b="0"/>
                  <wp:docPr id="420" name="Рисунок 268" descr="https://www.google.com/chart?cht=tx&amp;chf=bg,s,FFFFFF00&amp;chco=000000&amp;chl=%7B%D0%9A%7D_%7B%D0%B7%D0%B0%D0%B3%D1%80%7D%3D%5Cfrac%7B%7B%D0%9C%7D_%7B%D1%80%7D%7D%7B%7B%D0%9C%7D_%7B%D0%BF%D1%80%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8" descr="https://www.google.com/chart?cht=tx&amp;chf=bg,s,FFFFFF00&amp;chco=000000&amp;chl=%7B%D0%9A%7D_%7B%D0%B7%D0%B0%D0%B3%D1%80%7D%3D%5Cfrac%7B%7B%D0%9C%7D_%7B%D1%80%7D%7D%7B%7B%D0%9C%7D_%7B%D0%BF%D1%80%7D%7D"/>
                          <pic:cNvPicPr>
                            <a:picLocks noChangeAspect="1" noChangeArrowheads="1"/>
                          </pic:cNvPicPr>
                        </pic:nvPicPr>
                        <pic:blipFill>
                          <a:blip r:embed="rId470" cstate="print"/>
                          <a:srcRect/>
                          <a:stretch>
                            <a:fillRect/>
                          </a:stretch>
                        </pic:blipFill>
                        <pic:spPr bwMode="auto">
                          <a:xfrm>
                            <a:off x="0" y="0"/>
                            <a:ext cx="1933575" cy="409575"/>
                          </a:xfrm>
                          <a:prstGeom prst="rect">
                            <a:avLst/>
                          </a:prstGeom>
                          <a:noFill/>
                          <a:ln w="9525">
                            <a:noFill/>
                            <a:miter lim="800000"/>
                            <a:headEnd/>
                            <a:tailEnd/>
                          </a:ln>
                        </pic:spPr>
                      </pic:pic>
                    </a:graphicData>
                  </a:graphic>
                </wp:inline>
              </w:drawing>
            </w:r>
          </w:p>
        </w:tc>
        <w:tc>
          <w:tcPr>
            <w:tcW w:w="151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(7.7)</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где         П</w:t>
      </w:r>
      <w:r w:rsidRPr="00AD7490">
        <w:rPr>
          <w:color w:val="000000"/>
          <w:sz w:val="28"/>
          <w:szCs w:val="28"/>
          <w:vertAlign w:val="subscript"/>
        </w:rPr>
        <w:t>загр</w:t>
      </w:r>
      <w:r w:rsidRPr="00AD7490">
        <w:rPr>
          <w:color w:val="000000"/>
          <w:sz w:val="28"/>
          <w:szCs w:val="28"/>
        </w:rPr>
        <w:t> - процент загрузки рабочих мест, %;</w:t>
      </w:r>
    </w:p>
    <w:p w:rsidR="00A129FD" w:rsidRPr="00AD7490" w:rsidRDefault="00A129FD" w:rsidP="00A129FD">
      <w:pPr>
        <w:pStyle w:val="c18"/>
        <w:spacing w:before="0" w:beforeAutospacing="0" w:after="0" w:afterAutospacing="0"/>
        <w:ind w:firstLine="708"/>
        <w:jc w:val="both"/>
        <w:rPr>
          <w:color w:val="000000"/>
          <w:sz w:val="28"/>
          <w:szCs w:val="28"/>
        </w:rPr>
      </w:pPr>
      <w:r w:rsidRPr="00AD7490">
        <w:rPr>
          <w:color w:val="000000"/>
          <w:sz w:val="28"/>
          <w:szCs w:val="28"/>
        </w:rPr>
        <w:t>К</w:t>
      </w:r>
      <w:r w:rsidRPr="00AD7490">
        <w:rPr>
          <w:color w:val="000000"/>
          <w:sz w:val="28"/>
          <w:szCs w:val="28"/>
          <w:vertAlign w:val="subscript"/>
        </w:rPr>
        <w:t>загр</w:t>
      </w:r>
      <w:r w:rsidRPr="00AD7490">
        <w:rPr>
          <w:color w:val="000000"/>
          <w:sz w:val="28"/>
          <w:szCs w:val="28"/>
        </w:rPr>
        <w:t> - коэффициент загрузки.</w:t>
      </w:r>
    </w:p>
    <w:p w:rsidR="00A129FD" w:rsidRPr="00AD7490" w:rsidRDefault="00A129FD" w:rsidP="00A129FD">
      <w:pPr>
        <w:pStyle w:val="c18"/>
        <w:spacing w:before="0" w:beforeAutospacing="0" w:after="0" w:afterAutospacing="0"/>
        <w:ind w:firstLine="820"/>
        <w:jc w:val="both"/>
        <w:rPr>
          <w:color w:val="000000"/>
          <w:sz w:val="28"/>
          <w:szCs w:val="28"/>
        </w:rPr>
      </w:pPr>
      <w:r w:rsidRPr="00AD7490">
        <w:rPr>
          <w:color w:val="000000"/>
          <w:sz w:val="28"/>
          <w:szCs w:val="28"/>
        </w:rPr>
        <w:t>Важным параметром поточной линии является</w:t>
      </w:r>
      <w:r w:rsidRPr="00AD7490">
        <w:rPr>
          <w:b/>
          <w:bCs/>
          <w:color w:val="000000"/>
          <w:sz w:val="28"/>
          <w:szCs w:val="28"/>
        </w:rPr>
        <w:t> </w:t>
      </w:r>
      <w:r w:rsidRPr="00AD7490">
        <w:rPr>
          <w:b/>
          <w:bCs/>
          <w:i/>
          <w:iCs/>
          <w:color w:val="000000"/>
          <w:sz w:val="28"/>
          <w:szCs w:val="28"/>
        </w:rPr>
        <w:t>длина конвейерной ленты</w:t>
      </w:r>
      <w:r w:rsidRPr="00AD7490">
        <w:rPr>
          <w:b/>
          <w:bCs/>
          <w:color w:val="000000"/>
          <w:sz w:val="28"/>
          <w:szCs w:val="28"/>
        </w:rPr>
        <w:t>,</w:t>
      </w:r>
      <w:r w:rsidRPr="00AD7490">
        <w:rPr>
          <w:color w:val="000000"/>
          <w:sz w:val="28"/>
          <w:szCs w:val="28"/>
        </w:rPr>
        <w:t> зависящая от количества рабочих мест, габаритных размеров оборудования и расстояний между станками. Она определяется по формуле:</w:t>
      </w:r>
    </w:p>
    <w:tbl>
      <w:tblPr>
        <w:tblW w:w="9595" w:type="dxa"/>
        <w:tblInd w:w="-116" w:type="dxa"/>
        <w:tblCellMar>
          <w:top w:w="15" w:type="dxa"/>
          <w:left w:w="15" w:type="dxa"/>
          <w:bottom w:w="15" w:type="dxa"/>
          <w:right w:w="15" w:type="dxa"/>
        </w:tblCellMar>
        <w:tblLook w:val="04A0"/>
      </w:tblPr>
      <w:tblGrid>
        <w:gridCol w:w="7885"/>
        <w:gridCol w:w="1710"/>
      </w:tblGrid>
      <w:tr w:rsidR="00A129FD" w:rsidRPr="00AD7490" w:rsidTr="00F47C65">
        <w:trPr>
          <w:trHeight w:val="350"/>
        </w:trPr>
        <w:tc>
          <w:tcPr>
            <w:tcW w:w="788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248025" cy="171450"/>
                  <wp:effectExtent l="19050" t="0" r="9525" b="0"/>
                  <wp:docPr id="421" name="Рисунок 269" descr="https://www.google.com/chart?cht=tx&amp;chf=bg,s,FFFFFF00&amp;chco=000000&amp;chl=%7BL%7D_%7B%D0%BA%D0%BE%D0%BD%7D%3D2%C3%97%7BL%7D_%7B%D0%B1%D0%B0%D1%80%7D%2B%CF%80%5C+%C3%97%5C+D%2C%5C+%D0%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9" descr="https://www.google.com/chart?cht=tx&amp;chf=bg,s,FFFFFF00&amp;chco=000000&amp;chl=%7BL%7D_%7B%D0%BA%D0%BE%D0%BD%7D%3D2%C3%97%7BL%7D_%7B%D0%B1%D0%B0%D1%80%7D%2B%CF%80%5C+%C3%97%5C+D%2C%5C+%D0%BC."/>
                          <pic:cNvPicPr>
                            <a:picLocks noChangeAspect="1" noChangeArrowheads="1"/>
                          </pic:cNvPicPr>
                        </pic:nvPicPr>
                        <pic:blipFill>
                          <a:blip r:embed="rId471" cstate="print"/>
                          <a:srcRect/>
                          <a:stretch>
                            <a:fillRect/>
                          </a:stretch>
                        </pic:blipFill>
                        <pic:spPr bwMode="auto">
                          <a:xfrm>
                            <a:off x="0" y="0"/>
                            <a:ext cx="3248025" cy="171450"/>
                          </a:xfrm>
                          <a:prstGeom prst="rect">
                            <a:avLst/>
                          </a:prstGeom>
                          <a:noFill/>
                          <a:ln w="9525">
                            <a:noFill/>
                            <a:miter lim="800000"/>
                            <a:headEnd/>
                            <a:tailEnd/>
                          </a:ln>
                        </pic:spPr>
                      </pic:pic>
                    </a:graphicData>
                  </a:graphic>
                </wp:inline>
              </w:drawing>
            </w:r>
          </w:p>
        </w:tc>
        <w:tc>
          <w:tcPr>
            <w:tcW w:w="171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(7.8)</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где         L</w:t>
      </w:r>
      <w:r w:rsidRPr="00AD7490">
        <w:rPr>
          <w:color w:val="000000"/>
          <w:sz w:val="28"/>
          <w:szCs w:val="28"/>
          <w:vertAlign w:val="subscript"/>
        </w:rPr>
        <w:t>кон</w:t>
      </w:r>
      <w:r w:rsidRPr="00AD7490">
        <w:rPr>
          <w:color w:val="000000"/>
          <w:sz w:val="28"/>
          <w:szCs w:val="28"/>
        </w:rPr>
        <w:t> - длина конвейерной ленты, м;</w:t>
      </w:r>
    </w:p>
    <w:p w:rsidR="00A129FD" w:rsidRPr="00AD7490" w:rsidRDefault="00A129FD" w:rsidP="00A129FD">
      <w:pPr>
        <w:pStyle w:val="c18"/>
        <w:spacing w:before="0" w:beforeAutospacing="0" w:after="0" w:afterAutospacing="0"/>
        <w:ind w:firstLine="708"/>
        <w:jc w:val="both"/>
        <w:rPr>
          <w:color w:val="000000"/>
          <w:sz w:val="28"/>
          <w:szCs w:val="28"/>
        </w:rPr>
      </w:pPr>
      <w:r w:rsidRPr="00AD7490">
        <w:rPr>
          <w:color w:val="000000"/>
          <w:sz w:val="28"/>
          <w:szCs w:val="28"/>
        </w:rPr>
        <w:t>L</w:t>
      </w:r>
      <w:r w:rsidRPr="00AD7490">
        <w:rPr>
          <w:color w:val="000000"/>
          <w:sz w:val="28"/>
          <w:szCs w:val="28"/>
          <w:vertAlign w:val="subscript"/>
        </w:rPr>
        <w:t>бар</w:t>
      </w:r>
      <w:r w:rsidRPr="00AD7490">
        <w:rPr>
          <w:color w:val="000000"/>
          <w:sz w:val="28"/>
          <w:szCs w:val="28"/>
        </w:rPr>
        <w:t> - расстояние между осями барабанов приводной и натяжной станций (два расстояния потому, что конвейерная лента замкнутая), м;</w:t>
      </w:r>
    </w:p>
    <w:p w:rsidR="00A129FD" w:rsidRPr="00AD7490" w:rsidRDefault="00A129FD" w:rsidP="00A129FD">
      <w:pPr>
        <w:pStyle w:val="c18"/>
        <w:spacing w:before="0" w:beforeAutospacing="0" w:after="0" w:afterAutospacing="0"/>
        <w:ind w:firstLine="708"/>
        <w:jc w:val="both"/>
        <w:rPr>
          <w:color w:val="000000"/>
          <w:sz w:val="28"/>
          <w:szCs w:val="28"/>
        </w:rPr>
      </w:pPr>
      <w:r w:rsidRPr="00AD7490">
        <w:rPr>
          <w:color w:val="000000"/>
          <w:sz w:val="28"/>
          <w:szCs w:val="28"/>
        </w:rPr>
        <w:t>D - диаметр барабанов, обычно равен 0,5 м.</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Скорость движения конвейера поточной линии должна соответствовать такту потока. Это соответствие достигается, если путь, равный расстоянию между двумя смежными деталями (изделиями), конвейер проходит за время, равное такту потока:</w:t>
      </w:r>
    </w:p>
    <w:tbl>
      <w:tblPr>
        <w:tblW w:w="9588" w:type="dxa"/>
        <w:tblInd w:w="-116" w:type="dxa"/>
        <w:tblCellMar>
          <w:top w:w="15" w:type="dxa"/>
          <w:left w:w="15" w:type="dxa"/>
          <w:bottom w:w="15" w:type="dxa"/>
          <w:right w:w="15" w:type="dxa"/>
        </w:tblCellMar>
        <w:tblLook w:val="04A0"/>
      </w:tblPr>
      <w:tblGrid>
        <w:gridCol w:w="8009"/>
        <w:gridCol w:w="1579"/>
      </w:tblGrid>
      <w:tr w:rsidR="00A129FD" w:rsidRPr="00AD7490" w:rsidTr="00F47C65">
        <w:trPr>
          <w:trHeight w:val="626"/>
        </w:trPr>
        <w:tc>
          <w:tcPr>
            <w:tcW w:w="80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lastRenderedPageBreak/>
              <w:drawing>
                <wp:inline distT="0" distB="0" distL="0" distR="0">
                  <wp:extent cx="1476375" cy="371475"/>
                  <wp:effectExtent l="19050" t="0" r="9525" b="0"/>
                  <wp:docPr id="422" name="Рисунок 270" descr="https://www.google.com/chart?cht=tx&amp;chf=bg,s,FFFFFF00&amp;chco=000000&amp;chl=%7BV%7D_%7B%D0%BA%7D%3D%5Cfrac%7Bl%7D%7Br%7D%2C%5C+%5Cfrac%7B%D0%BC%7D%7B%D0%BC%D0%B8%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0" descr="https://www.google.com/chart?cht=tx&amp;chf=bg,s,FFFFFF00&amp;chco=000000&amp;chl=%7BV%7D_%7B%D0%BA%7D%3D%5Cfrac%7Bl%7D%7Br%7D%2C%5C+%5Cfrac%7B%D0%BC%7D%7B%D0%BC%D0%B8%D0%BD%7D."/>
                          <pic:cNvPicPr>
                            <a:picLocks noChangeAspect="1" noChangeArrowheads="1"/>
                          </pic:cNvPicPr>
                        </pic:nvPicPr>
                        <pic:blipFill>
                          <a:blip r:embed="rId472" cstate="print"/>
                          <a:srcRect/>
                          <a:stretch>
                            <a:fillRect/>
                          </a:stretch>
                        </pic:blipFill>
                        <pic:spPr bwMode="auto">
                          <a:xfrm>
                            <a:off x="0" y="0"/>
                            <a:ext cx="1476375" cy="371475"/>
                          </a:xfrm>
                          <a:prstGeom prst="rect">
                            <a:avLst/>
                          </a:prstGeom>
                          <a:noFill/>
                          <a:ln w="9525">
                            <a:noFill/>
                            <a:miter lim="800000"/>
                            <a:headEnd/>
                            <a:tailEnd/>
                          </a:ln>
                        </pic:spPr>
                      </pic:pic>
                    </a:graphicData>
                  </a:graphic>
                </wp:inline>
              </w:drawing>
            </w:r>
          </w:p>
        </w:tc>
        <w:tc>
          <w:tcPr>
            <w:tcW w:w="157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(7.9)</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V</w:t>
      </w:r>
      <w:r w:rsidRPr="00AD7490">
        <w:rPr>
          <w:color w:val="000000"/>
          <w:sz w:val="28"/>
          <w:szCs w:val="28"/>
          <w:vertAlign w:val="subscript"/>
        </w:rPr>
        <w:t>k</w:t>
      </w:r>
      <w:r w:rsidRPr="00AD7490">
        <w:rPr>
          <w:color w:val="000000"/>
          <w:sz w:val="28"/>
          <w:szCs w:val="28"/>
        </w:rPr>
        <w:t> - скорость движения конвейера, м/мин;</w:t>
      </w:r>
    </w:p>
    <w:p w:rsidR="00A129FD" w:rsidRPr="00AD7490" w:rsidRDefault="00A129FD" w:rsidP="00A129FD">
      <w:pPr>
        <w:pStyle w:val="c65"/>
        <w:spacing w:before="0" w:beforeAutospacing="0" w:after="0" w:afterAutospacing="0"/>
        <w:ind w:firstLine="460"/>
        <w:rPr>
          <w:color w:val="000000"/>
          <w:sz w:val="28"/>
          <w:szCs w:val="28"/>
        </w:rPr>
      </w:pPr>
      <w:r w:rsidRPr="00AD7490">
        <w:rPr>
          <w:i/>
          <w:iCs/>
          <w:color w:val="000000"/>
          <w:sz w:val="28"/>
          <w:szCs w:val="28"/>
        </w:rPr>
        <w:t>l</w:t>
      </w:r>
      <w:r w:rsidRPr="00AD7490">
        <w:rPr>
          <w:color w:val="000000"/>
          <w:sz w:val="28"/>
          <w:szCs w:val="28"/>
        </w:rPr>
        <w:t> - расстояние между двумя обрабатываемыми друг за другом деталями на конвейере (шаг конвейера), м.</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На машиностроительных предприятиях скорость движения конвейера колеблется в пределах 0,1-4 м/мин. При более высоких скоростях работа на конвейере может стать опасной для рабочих. Рациональными скоростями рабочего конвейера считаются 0,5 - 2,5 м/мин. при сборке относительно небольших объектов.</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Общее время на выполнение сборки изделий на конвейере определяется по формулам:</w:t>
      </w:r>
    </w:p>
    <w:p w:rsidR="00A129FD" w:rsidRPr="00AD7490" w:rsidRDefault="00A129FD" w:rsidP="00A129FD">
      <w:pPr>
        <w:numPr>
          <w:ilvl w:val="0"/>
          <w:numId w:val="108"/>
        </w:numPr>
        <w:jc w:val="both"/>
        <w:rPr>
          <w:color w:val="000000"/>
          <w:sz w:val="28"/>
          <w:szCs w:val="28"/>
        </w:rPr>
      </w:pPr>
      <w:r w:rsidRPr="00AD7490">
        <w:rPr>
          <w:color w:val="000000"/>
          <w:sz w:val="28"/>
          <w:szCs w:val="28"/>
        </w:rPr>
        <w:t>при непрерывном движении конвейера:</w:t>
      </w:r>
    </w:p>
    <w:tbl>
      <w:tblPr>
        <w:tblW w:w="9588" w:type="dxa"/>
        <w:tblInd w:w="-116" w:type="dxa"/>
        <w:tblCellMar>
          <w:top w:w="15" w:type="dxa"/>
          <w:left w:w="15" w:type="dxa"/>
          <w:bottom w:w="15" w:type="dxa"/>
          <w:right w:w="15" w:type="dxa"/>
        </w:tblCellMar>
        <w:tblLook w:val="04A0"/>
      </w:tblPr>
      <w:tblGrid>
        <w:gridCol w:w="8029"/>
        <w:gridCol w:w="1559"/>
      </w:tblGrid>
      <w:tr w:rsidR="00A129FD" w:rsidRPr="00AD7490" w:rsidTr="00F47C65">
        <w:trPr>
          <w:trHeight w:val="351"/>
        </w:trPr>
        <w:tc>
          <w:tcPr>
            <w:tcW w:w="802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857500" cy="200025"/>
                  <wp:effectExtent l="19050" t="0" r="0" b="0"/>
                  <wp:docPr id="423" name="Рисунок 271" descr="https://www.google.com/chart?cht=tx&amp;chf=bg,s,FFFFFF00&amp;chco=000000&amp;chl=%7B%D0%A2%7D_%7B%D1%81%D0%B1%7D%3D%7B%D0%9C%7D_%7B%D0%BF%D1%80%7D%C3%97r%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1" descr="https://www.google.com/chart?cht=tx&amp;chf=bg,s,FFFFFF00&amp;chco=000000&amp;chl=%7B%D0%A2%7D_%7B%D1%81%D0%B1%7D%3D%7B%D0%9C%7D_%7B%D0%BF%D1%80%7D%C3%97r%2C%5C+%D0%BC%D0%B8%D0%BD."/>
                          <pic:cNvPicPr>
                            <a:picLocks noChangeAspect="1" noChangeArrowheads="1"/>
                          </pic:cNvPicPr>
                        </pic:nvPicPr>
                        <pic:blipFill>
                          <a:blip r:embed="rId473" cstate="print"/>
                          <a:srcRect/>
                          <a:stretch>
                            <a:fillRect/>
                          </a:stretch>
                        </pic:blipFill>
                        <pic:spPr bwMode="auto">
                          <a:xfrm>
                            <a:off x="0" y="0"/>
                            <a:ext cx="2857500" cy="200025"/>
                          </a:xfrm>
                          <a:prstGeom prst="rect">
                            <a:avLst/>
                          </a:prstGeom>
                          <a:noFill/>
                          <a:ln w="9525">
                            <a:noFill/>
                            <a:miter lim="800000"/>
                            <a:headEnd/>
                            <a:tailEnd/>
                          </a:ln>
                        </pic:spPr>
                      </pic:pic>
                    </a:graphicData>
                  </a:graphic>
                </wp:inline>
              </w:drawing>
            </w:r>
          </w:p>
        </w:tc>
        <w:tc>
          <w:tcPr>
            <w:tcW w:w="155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(7.10)</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Т</w:t>
      </w:r>
      <w:r w:rsidRPr="00AD7490">
        <w:rPr>
          <w:color w:val="000000"/>
          <w:sz w:val="28"/>
          <w:szCs w:val="28"/>
          <w:vertAlign w:val="subscript"/>
        </w:rPr>
        <w:t>сб</w:t>
      </w:r>
      <w:r w:rsidRPr="00AD7490">
        <w:rPr>
          <w:color w:val="000000"/>
          <w:sz w:val="28"/>
          <w:szCs w:val="28"/>
        </w:rPr>
        <w:t> - длительность технологического цикла сборки, мин;</w:t>
      </w:r>
    </w:p>
    <w:p w:rsidR="00A129FD" w:rsidRPr="00AD7490" w:rsidRDefault="00A129FD" w:rsidP="00A129FD">
      <w:pPr>
        <w:numPr>
          <w:ilvl w:val="0"/>
          <w:numId w:val="109"/>
        </w:numPr>
        <w:jc w:val="both"/>
        <w:rPr>
          <w:color w:val="000000"/>
          <w:sz w:val="28"/>
          <w:szCs w:val="28"/>
        </w:rPr>
      </w:pPr>
      <w:r w:rsidRPr="00AD7490">
        <w:rPr>
          <w:color w:val="000000"/>
          <w:sz w:val="28"/>
          <w:szCs w:val="28"/>
        </w:rPr>
        <w:t>при периодическом движении конвейера:</w:t>
      </w:r>
    </w:p>
    <w:tbl>
      <w:tblPr>
        <w:tblW w:w="9588" w:type="dxa"/>
        <w:tblInd w:w="-116" w:type="dxa"/>
        <w:tblCellMar>
          <w:top w:w="15" w:type="dxa"/>
          <w:left w:w="15" w:type="dxa"/>
          <w:bottom w:w="15" w:type="dxa"/>
          <w:right w:w="15" w:type="dxa"/>
        </w:tblCellMar>
        <w:tblLook w:val="04A0"/>
      </w:tblPr>
      <w:tblGrid>
        <w:gridCol w:w="7957"/>
        <w:gridCol w:w="1631"/>
      </w:tblGrid>
      <w:tr w:rsidR="00A129FD" w:rsidRPr="00AD7490" w:rsidTr="00F47C65">
        <w:trPr>
          <w:trHeight w:val="326"/>
        </w:trPr>
        <w:tc>
          <w:tcPr>
            <w:tcW w:w="795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581525" cy="209550"/>
                  <wp:effectExtent l="19050" t="0" r="9525" b="0"/>
                  <wp:docPr id="424" name="Рисунок 272" descr="https://www.google.com/chart?cht=tx&amp;chf=bg,s,FFFFFF00&amp;chco=000000&amp;chl=%7B%D0%A2%7D_%7B%D1%81%D0%B1%7D%3D%7B%D0%9C%7D_%7B%D0%BF%D1%80%7D%C3%97r%2B%7Bt%7D_%7B%D0%BF%7D%C3%97%28%7B%D0%9C%7D_%7B%D0%BF%D1%80%7D-1%29%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2" descr="https://www.google.com/chart?cht=tx&amp;chf=bg,s,FFFFFF00&amp;chco=000000&amp;chl=%7B%D0%A2%7D_%7B%D1%81%D0%B1%7D%3D%7B%D0%9C%7D_%7B%D0%BF%D1%80%7D%C3%97r%2B%7Bt%7D_%7B%D0%BF%7D%C3%97%28%7B%D0%9C%7D_%7B%D0%BF%D1%80%7D-1%29%2C%5C+%D0%BC%D0%B8%D0%BD."/>
                          <pic:cNvPicPr>
                            <a:picLocks noChangeAspect="1" noChangeArrowheads="1"/>
                          </pic:cNvPicPr>
                        </pic:nvPicPr>
                        <pic:blipFill>
                          <a:blip r:embed="rId474" cstate="print"/>
                          <a:srcRect/>
                          <a:stretch>
                            <a:fillRect/>
                          </a:stretch>
                        </pic:blipFill>
                        <pic:spPr bwMode="auto">
                          <a:xfrm>
                            <a:off x="0" y="0"/>
                            <a:ext cx="4581525" cy="209550"/>
                          </a:xfrm>
                          <a:prstGeom prst="rect">
                            <a:avLst/>
                          </a:prstGeom>
                          <a:noFill/>
                          <a:ln w="9525">
                            <a:noFill/>
                            <a:miter lim="800000"/>
                            <a:headEnd/>
                            <a:tailEnd/>
                          </a:ln>
                        </pic:spPr>
                      </pic:pic>
                    </a:graphicData>
                  </a:graphic>
                </wp:inline>
              </w:drawing>
            </w:r>
          </w:p>
        </w:tc>
        <w:tc>
          <w:tcPr>
            <w:tcW w:w="163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(7.11)</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t</w:t>
      </w:r>
      <w:r w:rsidRPr="00AD7490">
        <w:rPr>
          <w:color w:val="000000"/>
          <w:sz w:val="28"/>
          <w:szCs w:val="28"/>
          <w:vertAlign w:val="subscript"/>
        </w:rPr>
        <w:t>n</w:t>
      </w:r>
      <w:r w:rsidRPr="00AD7490">
        <w:rPr>
          <w:color w:val="000000"/>
          <w:sz w:val="28"/>
          <w:szCs w:val="28"/>
        </w:rPr>
        <w:t>- время на передвижение собираемого изделия от одной операции к другой, мин.</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jc w:val="both"/>
        <w:rPr>
          <w:color w:val="000000"/>
          <w:sz w:val="28"/>
          <w:szCs w:val="28"/>
        </w:rPr>
      </w:pPr>
      <w:r w:rsidRPr="00AD7490">
        <w:rPr>
          <w:b/>
          <w:bCs/>
          <w:i/>
          <w:iCs/>
          <w:color w:val="000000"/>
          <w:sz w:val="28"/>
          <w:szCs w:val="28"/>
        </w:rPr>
        <w:t>        Решить задачи, согласно приведенным алгоритмам.</w:t>
      </w:r>
    </w:p>
    <w:tbl>
      <w:tblPr>
        <w:tblW w:w="9588" w:type="dxa"/>
        <w:tblInd w:w="-116" w:type="dxa"/>
        <w:tblCellMar>
          <w:top w:w="15" w:type="dxa"/>
          <w:left w:w="15" w:type="dxa"/>
          <w:bottom w:w="15" w:type="dxa"/>
          <w:right w:w="15" w:type="dxa"/>
        </w:tblCellMar>
        <w:tblLook w:val="04A0"/>
      </w:tblPr>
      <w:tblGrid>
        <w:gridCol w:w="9588"/>
      </w:tblGrid>
      <w:tr w:rsidR="00A129FD" w:rsidRPr="00AD7490" w:rsidTr="00F47C65">
        <w:trPr>
          <w:trHeight w:val="527"/>
        </w:trPr>
        <w:tc>
          <w:tcPr>
            <w:tcW w:w="958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1</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Определить длину конвейерной ленты при следующих условиях: на линии установлено 5 станков, имеющих длину (конвейер проходит по длине станков): 2 станка по 2,2 м; 3 станка по 1,8 м. Расстояние между станками 1 м. От крайних станков до осей барабанов расстояние 0,5 м.</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10"/>
        </w:numPr>
        <w:jc w:val="both"/>
        <w:rPr>
          <w:color w:val="000000"/>
          <w:sz w:val="28"/>
          <w:szCs w:val="28"/>
        </w:rPr>
      </w:pPr>
      <w:r w:rsidRPr="00AD7490">
        <w:rPr>
          <w:color w:val="000000"/>
          <w:sz w:val="28"/>
          <w:szCs w:val="28"/>
        </w:rPr>
        <w:t>Определяем расстояние между осями барабанов приводной и натяжной станций L</w:t>
      </w:r>
      <w:r w:rsidRPr="00AD7490">
        <w:rPr>
          <w:color w:val="000000"/>
          <w:sz w:val="28"/>
          <w:szCs w:val="28"/>
          <w:vertAlign w:val="subscript"/>
        </w:rPr>
        <w:t>6ap</w:t>
      </w:r>
    </w:p>
    <w:tbl>
      <w:tblPr>
        <w:tblW w:w="9658" w:type="dxa"/>
        <w:tblInd w:w="-116" w:type="dxa"/>
        <w:tblCellMar>
          <w:top w:w="15" w:type="dxa"/>
          <w:left w:w="15" w:type="dxa"/>
          <w:bottom w:w="15" w:type="dxa"/>
          <w:right w:w="15" w:type="dxa"/>
        </w:tblCellMar>
        <w:tblLook w:val="04A0"/>
      </w:tblPr>
      <w:tblGrid>
        <w:gridCol w:w="8611"/>
        <w:gridCol w:w="1047"/>
      </w:tblGrid>
      <w:tr w:rsidR="00A129FD" w:rsidRPr="00AD7490" w:rsidTr="00F47C65">
        <w:trPr>
          <w:trHeight w:val="489"/>
        </w:trPr>
        <w:tc>
          <w:tcPr>
            <w:tcW w:w="861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5"/>
              <w:spacing w:before="0" w:beforeAutospacing="0" w:after="0" w:afterAutospacing="0" w:line="0" w:lineRule="atLeast"/>
              <w:ind w:left="720"/>
              <w:jc w:val="center"/>
              <w:rPr>
                <w:color w:val="000000"/>
                <w:sz w:val="28"/>
                <w:szCs w:val="28"/>
              </w:rPr>
            </w:pPr>
            <w:r>
              <w:rPr>
                <w:noProof/>
                <w:color w:val="000000"/>
                <w:sz w:val="28"/>
                <w:szCs w:val="28"/>
              </w:rPr>
              <w:drawing>
                <wp:inline distT="0" distB="0" distL="0" distR="0">
                  <wp:extent cx="3857625" cy="238125"/>
                  <wp:effectExtent l="19050" t="0" r="9525" b="0"/>
                  <wp:docPr id="425" name="Рисунок 273" descr="https://www.google.com/chart?cht=tx&amp;chf=bg,s,FFFFFF00&amp;chco=000000&amp;chl=%7BL%7D_%7B%D0%B1%D0%B0%D1%80%7D%3D%28%5Csum%5Climits_%7B%5C+%7D%5E%7B%5C+%7D%7B%D0%94%7D_%7B%D1%81%D1%82%7D%C3%97%7BF%7D_%7B%D1%81%D1%82%7D%29%2B%28%7BF%7D_%7B%D1%81%D1%82%7D-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3" descr="https://www.google.com/chart?cht=tx&amp;chf=bg,s,FFFFFF00&amp;chco=000000&amp;chl=%7BL%7D_%7B%D0%B1%D0%B0%D1%80%7D%3D%28%5Csum%5Climits_%7B%5C+%7D%5E%7B%5C+%7D%7B%D0%94%7D_%7B%D1%81%D1%82%7D%C3%97%7BF%7D_%7B%D1%81%D1%82%7D%29%2B%28%7BF%7D_%7B%D1%81%D1%82%7D-1%29"/>
                          <pic:cNvPicPr>
                            <a:picLocks noChangeAspect="1" noChangeArrowheads="1"/>
                          </pic:cNvPicPr>
                        </pic:nvPicPr>
                        <pic:blipFill>
                          <a:blip r:embed="rId475" cstate="print"/>
                          <a:srcRect/>
                          <a:stretch>
                            <a:fillRect/>
                          </a:stretch>
                        </pic:blipFill>
                        <pic:spPr bwMode="auto">
                          <a:xfrm>
                            <a:off x="0" y="0"/>
                            <a:ext cx="3857625" cy="238125"/>
                          </a:xfrm>
                          <a:prstGeom prst="rect">
                            <a:avLst/>
                          </a:prstGeom>
                          <a:noFill/>
                          <a:ln w="9525">
                            <a:noFill/>
                            <a:miter lim="800000"/>
                            <a:headEnd/>
                            <a:tailEnd/>
                          </a:ln>
                        </pic:spPr>
                      </pic:pic>
                    </a:graphicData>
                  </a:graphic>
                </wp:inline>
              </w:drawing>
            </w:r>
            <w:r w:rsidRPr="00AD7490">
              <w:rPr>
                <w:rStyle w:val="c6"/>
                <w:color w:val="000000"/>
                <w:sz w:val="28"/>
                <w:szCs w:val="28"/>
              </w:rPr>
              <w:t>, м</w:t>
            </w:r>
          </w:p>
        </w:tc>
        <w:tc>
          <w:tcPr>
            <w:tcW w:w="104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(7.12)</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w:t>
      </w:r>
      <w:r>
        <w:rPr>
          <w:noProof/>
          <w:color w:val="000000"/>
          <w:sz w:val="28"/>
          <w:szCs w:val="28"/>
        </w:rPr>
        <w:drawing>
          <wp:inline distT="0" distB="0" distL="0" distR="0">
            <wp:extent cx="676275" cy="200025"/>
            <wp:effectExtent l="19050" t="0" r="9525" b="0"/>
            <wp:docPr id="426" name="Рисунок 274" descr="https://www.google.com/chart?cht=tx&amp;chf=bg,s,FFFFFF00&amp;chco=000000&amp;chl=%7B%D0%94%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4" descr="https://www.google.com/chart?cht=tx&amp;chf=bg,s,FFFFFF00&amp;chco=000000&amp;chl=%7B%D0%94%7D_%7B%D1%81%D1%82%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длина станка, м.</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Pr>
          <w:noProof/>
          <w:color w:val="000000"/>
          <w:sz w:val="28"/>
          <w:szCs w:val="28"/>
        </w:rPr>
        <w:drawing>
          <wp:inline distT="0" distB="0" distL="0" distR="0">
            <wp:extent cx="523875" cy="161925"/>
            <wp:effectExtent l="19050" t="0" r="9525" b="0"/>
            <wp:docPr id="427" name="Рисунок 275" descr="https://www.google.com/chart?cht=tx&amp;chf=bg,s,FFFFFF00&amp;chco=000000&amp;chl=%7BF%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5" descr="https://www.google.com/chart?cht=tx&amp;chf=bg,s,FFFFFF00&amp;chco=000000&amp;chl=%7BF%7D_%7B%D1%81%D1%82%7D"/>
                    <pic:cNvPicPr>
                      <a:picLocks noChangeAspect="1" noChangeArrowheads="1"/>
                    </pic:cNvPicPr>
                  </pic:nvPicPr>
                  <pic:blipFill>
                    <a:blip r:embed="rId476" cstate="print"/>
                    <a:srcRect/>
                    <a:stretch>
                      <a:fillRect/>
                    </a:stretch>
                  </pic:blipFill>
                  <pic:spPr bwMode="auto">
                    <a:xfrm>
                      <a:off x="0" y="0"/>
                      <a:ext cx="523875" cy="161925"/>
                    </a:xfrm>
                    <a:prstGeom prst="rect">
                      <a:avLst/>
                    </a:prstGeom>
                    <a:noFill/>
                    <a:ln w="9525">
                      <a:noFill/>
                      <a:miter lim="800000"/>
                      <a:headEnd/>
                      <a:tailEnd/>
                    </a:ln>
                  </pic:spPr>
                </pic:pic>
              </a:graphicData>
            </a:graphic>
          </wp:inline>
        </w:drawing>
      </w:r>
      <w:r w:rsidRPr="00AD7490">
        <w:rPr>
          <w:color w:val="000000"/>
          <w:sz w:val="28"/>
          <w:szCs w:val="28"/>
        </w:rPr>
        <w:t> – количество станков, ед.</w:t>
      </w:r>
    </w:p>
    <w:tbl>
      <w:tblPr>
        <w:tblW w:w="9720" w:type="dxa"/>
        <w:tblInd w:w="-116" w:type="dxa"/>
        <w:tblCellMar>
          <w:top w:w="15" w:type="dxa"/>
          <w:left w:w="15" w:type="dxa"/>
          <w:bottom w:w="15" w:type="dxa"/>
          <w:right w:w="15" w:type="dxa"/>
        </w:tblCellMar>
        <w:tblLook w:val="04A0"/>
      </w:tblPr>
      <w:tblGrid>
        <w:gridCol w:w="8667"/>
        <w:gridCol w:w="1053"/>
      </w:tblGrid>
      <w:tr w:rsidR="00A129FD" w:rsidRPr="00AD7490" w:rsidTr="00F47C65">
        <w:trPr>
          <w:trHeight w:val="338"/>
        </w:trPr>
        <w:tc>
          <w:tcPr>
            <w:tcW w:w="866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629025" cy="180975"/>
                  <wp:effectExtent l="19050" t="0" r="9525" b="0"/>
                  <wp:docPr id="428" name="Рисунок 276" descr="https://www.google.com/chart?cht=tx&amp;chf=bg,s,FFFFFF00&amp;chco=000000&amp;chl=%7BL%7D_%7B%D0%B1%D0%B0%D1%80%7D%3D%282%C3%972%2C2%2B3%C3%971%2C8%29%2B%285-1%29%3D13%2C8%5C+%D0%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6" descr="https://www.google.com/chart?cht=tx&amp;chf=bg,s,FFFFFF00&amp;chco=000000&amp;chl=%7BL%7D_%7B%D0%B1%D0%B0%D1%80%7D%3D%282%C3%972%2C2%2B3%C3%971%2C8%29%2B%285-1%29%3D13%2C8%5C+%D0%BC."/>
                          <pic:cNvPicPr>
                            <a:picLocks noChangeAspect="1" noChangeArrowheads="1"/>
                          </pic:cNvPicPr>
                        </pic:nvPicPr>
                        <pic:blipFill>
                          <a:blip r:embed="rId477" cstate="print"/>
                          <a:srcRect/>
                          <a:stretch>
                            <a:fillRect/>
                          </a:stretch>
                        </pic:blipFill>
                        <pic:spPr bwMode="auto">
                          <a:xfrm>
                            <a:off x="0" y="0"/>
                            <a:ext cx="3629025" cy="180975"/>
                          </a:xfrm>
                          <a:prstGeom prst="rect">
                            <a:avLst/>
                          </a:prstGeom>
                          <a:noFill/>
                          <a:ln w="9525">
                            <a:noFill/>
                            <a:miter lim="800000"/>
                            <a:headEnd/>
                            <a:tailEnd/>
                          </a:ln>
                        </pic:spPr>
                      </pic:pic>
                    </a:graphicData>
                  </a:graphic>
                </wp:inline>
              </w:drawing>
            </w:r>
          </w:p>
        </w:tc>
        <w:tc>
          <w:tcPr>
            <w:tcW w:w="105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(7.13)</w:t>
            </w:r>
          </w:p>
        </w:tc>
      </w:tr>
    </w:tbl>
    <w:p w:rsidR="00A129FD" w:rsidRPr="00AD7490" w:rsidRDefault="00A129FD" w:rsidP="00A129FD">
      <w:pPr>
        <w:numPr>
          <w:ilvl w:val="0"/>
          <w:numId w:val="111"/>
        </w:numPr>
        <w:jc w:val="both"/>
        <w:rPr>
          <w:color w:val="000000"/>
          <w:sz w:val="28"/>
          <w:szCs w:val="28"/>
        </w:rPr>
      </w:pPr>
      <w:r w:rsidRPr="00AD7490">
        <w:rPr>
          <w:color w:val="000000"/>
          <w:sz w:val="28"/>
          <w:szCs w:val="28"/>
        </w:rPr>
        <w:t>Определяем длину конвейерной ленты:</w:t>
      </w:r>
    </w:p>
    <w:tbl>
      <w:tblPr>
        <w:tblW w:w="9757" w:type="dxa"/>
        <w:tblInd w:w="-116" w:type="dxa"/>
        <w:tblCellMar>
          <w:top w:w="15" w:type="dxa"/>
          <w:left w:w="15" w:type="dxa"/>
          <w:bottom w:w="15" w:type="dxa"/>
          <w:right w:w="15" w:type="dxa"/>
        </w:tblCellMar>
        <w:tblLook w:val="04A0"/>
      </w:tblPr>
      <w:tblGrid>
        <w:gridCol w:w="8700"/>
        <w:gridCol w:w="1057"/>
      </w:tblGrid>
      <w:tr w:rsidR="00A129FD" w:rsidRPr="00AD7490" w:rsidTr="00F47C65">
        <w:trPr>
          <w:trHeight w:val="263"/>
        </w:trPr>
        <w:tc>
          <w:tcPr>
            <w:tcW w:w="870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248025" cy="171450"/>
                  <wp:effectExtent l="19050" t="0" r="9525" b="0"/>
                  <wp:docPr id="429" name="Рисунок 277" descr="https://www.google.com/chart?cht=tx&amp;chf=bg,s,FFFFFF00&amp;chco=000000&amp;chl=%7BL%7D_%7B%D0%BA%D0%BE%D0%BD%7D%3D2%C3%97%7BL%7D_%7B%D0%B1%D0%B0%D1%80%7D%2B%CF%80%5C+%C3%97%5C+D%2C%5C+%D0%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7" descr="https://www.google.com/chart?cht=tx&amp;chf=bg,s,FFFFFF00&amp;chco=000000&amp;chl=%7BL%7D_%7B%D0%BA%D0%BE%D0%BD%7D%3D2%C3%97%7BL%7D_%7B%D0%B1%D0%B0%D1%80%7D%2B%CF%80%5C+%C3%97%5C+D%2C%5C+%D0%BC."/>
                          <pic:cNvPicPr>
                            <a:picLocks noChangeAspect="1" noChangeArrowheads="1"/>
                          </pic:cNvPicPr>
                        </pic:nvPicPr>
                        <pic:blipFill>
                          <a:blip r:embed="rId471" cstate="print"/>
                          <a:srcRect/>
                          <a:stretch>
                            <a:fillRect/>
                          </a:stretch>
                        </pic:blipFill>
                        <pic:spPr bwMode="auto">
                          <a:xfrm>
                            <a:off x="0" y="0"/>
                            <a:ext cx="3248025" cy="171450"/>
                          </a:xfrm>
                          <a:prstGeom prst="rect">
                            <a:avLst/>
                          </a:prstGeom>
                          <a:noFill/>
                          <a:ln w="9525">
                            <a:noFill/>
                            <a:miter lim="800000"/>
                            <a:headEnd/>
                            <a:tailEnd/>
                          </a:ln>
                        </pic:spPr>
                      </pic:pic>
                    </a:graphicData>
                  </a:graphic>
                </wp:inline>
              </w:drawing>
            </w:r>
          </w:p>
        </w:tc>
        <w:tc>
          <w:tcPr>
            <w:tcW w:w="105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(7.14)</w:t>
            </w:r>
          </w:p>
        </w:tc>
      </w:tr>
    </w:tbl>
    <w:p w:rsidR="00A129FD" w:rsidRPr="00AD7490" w:rsidRDefault="00A129FD" w:rsidP="00A129FD">
      <w:pPr>
        <w:pStyle w:val="c65"/>
        <w:spacing w:before="0" w:beforeAutospacing="0" w:after="0" w:afterAutospacing="0"/>
        <w:jc w:val="center"/>
        <w:rPr>
          <w:color w:val="000000"/>
          <w:sz w:val="28"/>
          <w:szCs w:val="28"/>
        </w:rPr>
      </w:pPr>
      <w:r w:rsidRPr="00AD7490">
        <w:rPr>
          <w:color w:val="000000"/>
          <w:sz w:val="28"/>
          <w:szCs w:val="28"/>
        </w:rPr>
        <w:t>L</w:t>
      </w:r>
      <w:r w:rsidRPr="00AD7490">
        <w:rPr>
          <w:color w:val="000000"/>
          <w:sz w:val="28"/>
          <w:szCs w:val="28"/>
          <w:vertAlign w:val="subscript"/>
        </w:rPr>
        <w:t>кон </w:t>
      </w:r>
      <w:r w:rsidRPr="00AD7490">
        <w:rPr>
          <w:color w:val="0F4971"/>
          <w:sz w:val="28"/>
          <w:szCs w:val="28"/>
        </w:rPr>
        <w:t>= </w:t>
      </w:r>
      <w:r w:rsidRPr="00AD7490">
        <w:rPr>
          <w:color w:val="000000"/>
          <w:sz w:val="28"/>
          <w:szCs w:val="28"/>
        </w:rPr>
        <w:t>2</w:t>
      </w:r>
      <w:r>
        <w:rPr>
          <w:noProof/>
          <w:color w:val="000000"/>
          <w:sz w:val="28"/>
          <w:szCs w:val="28"/>
        </w:rPr>
        <w:drawing>
          <wp:inline distT="0" distB="0" distL="0" distR="0">
            <wp:extent cx="561975" cy="171450"/>
            <wp:effectExtent l="19050" t="0" r="9525" b="0"/>
            <wp:docPr id="430" name="Рисунок 278" descr="https://www.google.com/chart?cht=tx&amp;chf=bg,s,FFFFFF00&amp;chco=000000&amp;chl=%C3%9713%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8" descr="https://www.google.com/chart?cht=tx&amp;chf=bg,s,FFFFFF00&amp;chco=000000&amp;chl=%C3%9713%2C8"/>
                    <pic:cNvPicPr>
                      <a:picLocks noChangeAspect="1" noChangeArrowheads="1"/>
                    </pic:cNvPicPr>
                  </pic:nvPicPr>
                  <pic:blipFill>
                    <a:blip r:embed="rId478" cstate="print"/>
                    <a:srcRect/>
                    <a:stretch>
                      <a:fillRect/>
                    </a:stretch>
                  </pic:blipFill>
                  <pic:spPr bwMode="auto">
                    <a:xfrm>
                      <a:off x="0" y="0"/>
                      <a:ext cx="561975" cy="171450"/>
                    </a:xfrm>
                    <a:prstGeom prst="rect">
                      <a:avLst/>
                    </a:prstGeom>
                    <a:noFill/>
                    <a:ln w="9525">
                      <a:noFill/>
                      <a:miter lim="800000"/>
                      <a:headEnd/>
                      <a:tailEnd/>
                    </a:ln>
                  </pic:spPr>
                </pic:pic>
              </a:graphicData>
            </a:graphic>
          </wp:inline>
        </w:drawing>
      </w:r>
      <w:r w:rsidRPr="00AD7490">
        <w:rPr>
          <w:color w:val="000000"/>
          <w:sz w:val="28"/>
          <w:szCs w:val="28"/>
        </w:rPr>
        <w:t> + 3,14 × 0,5=29,17 м.</w:t>
      </w:r>
    </w:p>
    <w:p w:rsidR="00A129FD" w:rsidRPr="00AD7490" w:rsidRDefault="00A129FD" w:rsidP="00A129FD">
      <w:pPr>
        <w:pStyle w:val="c65"/>
        <w:spacing w:before="0" w:beforeAutospacing="0" w:after="0" w:afterAutospacing="0"/>
        <w:rPr>
          <w:color w:val="000000"/>
          <w:sz w:val="28"/>
          <w:szCs w:val="28"/>
        </w:rPr>
      </w:pPr>
      <w:r w:rsidRPr="00AD7490">
        <w:rPr>
          <w:b/>
          <w:bCs/>
          <w:i/>
          <w:iCs/>
          <w:color w:val="000000"/>
          <w:sz w:val="28"/>
          <w:szCs w:val="28"/>
        </w:rPr>
        <w:t>        Задача 1</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Определить длину конвейерной ленты при следующих условиях: на линии установлено </w:t>
      </w:r>
      <w:r w:rsidRPr="00AD7490">
        <w:rPr>
          <w:b/>
          <w:bCs/>
          <w:i/>
          <w:iCs/>
          <w:color w:val="000000"/>
          <w:sz w:val="28"/>
          <w:szCs w:val="28"/>
        </w:rPr>
        <w:t>6 станков</w:t>
      </w:r>
      <w:r w:rsidRPr="00AD7490">
        <w:rPr>
          <w:color w:val="000000"/>
          <w:sz w:val="28"/>
          <w:szCs w:val="28"/>
        </w:rPr>
        <w:t xml:space="preserve">, имеющих длину (конвейер проходит по длине </w:t>
      </w:r>
      <w:r w:rsidRPr="00AD7490">
        <w:rPr>
          <w:color w:val="000000"/>
          <w:sz w:val="28"/>
          <w:szCs w:val="28"/>
        </w:rPr>
        <w:lastRenderedPageBreak/>
        <w:t>станков): 3 станка по 2,1 м; 3 станка по 1,5 м. Расстояние между станками 1 м. От крайних станков до осей барабанов расстояние 0,5 м.</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2</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Определить величину такта, если годовой выпуск изделий равен 400000 штук, количество рабочих дней в году - 257, перерывы внутри смены для отдыха 45 мин., линия работает в 2 смены по 8 часов, коэффициент полезного использования оборудования к = 0,9.</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12"/>
        </w:numPr>
        <w:jc w:val="both"/>
        <w:rPr>
          <w:color w:val="000000"/>
          <w:sz w:val="28"/>
          <w:szCs w:val="28"/>
        </w:rPr>
      </w:pPr>
      <w:r w:rsidRPr="00AD7490">
        <w:rPr>
          <w:color w:val="000000"/>
          <w:sz w:val="28"/>
          <w:szCs w:val="28"/>
        </w:rPr>
        <w:t>Определяем действительный фонд времени работы линии за расчетный период (в мин)</w:t>
      </w:r>
    </w:p>
    <w:tbl>
      <w:tblPr>
        <w:tblW w:w="9871" w:type="dxa"/>
        <w:tblInd w:w="-116" w:type="dxa"/>
        <w:tblCellMar>
          <w:top w:w="15" w:type="dxa"/>
          <w:left w:w="15" w:type="dxa"/>
          <w:bottom w:w="15" w:type="dxa"/>
          <w:right w:w="15" w:type="dxa"/>
        </w:tblCellMar>
        <w:tblLook w:val="04A0"/>
      </w:tblPr>
      <w:tblGrid>
        <w:gridCol w:w="8801"/>
        <w:gridCol w:w="1070"/>
      </w:tblGrid>
      <w:tr w:rsidR="00A129FD" w:rsidRPr="00AD7490" w:rsidTr="00F47C65">
        <w:trPr>
          <w:trHeight w:val="288"/>
        </w:trPr>
        <w:tc>
          <w:tcPr>
            <w:tcW w:w="880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771900" cy="200025"/>
                  <wp:effectExtent l="19050" t="0" r="0" b="0"/>
                  <wp:docPr id="431" name="Рисунок 279" descr="https://www.google.com/chart?cht=tx&amp;chf=bg,s,FFFFFF00&amp;chco=000000&amp;chl=%7BF%7D_%7B%D0%B4%7D%3D%7B%D0%94%7D_%7B%D1%80%7D%C3%97%7Bt%7D_%7B%D1%81%D0%BC%7D%C3%97c%C3%97%7B%D0%9A%7D_%7B%D0%B8%7D%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9" descr="https://www.google.com/chart?cht=tx&amp;chf=bg,s,FFFFFF00&amp;chco=000000&amp;chl=%7BF%7D_%7B%D0%B4%7D%3D%7B%D0%94%7D_%7B%D1%80%7D%C3%97%7Bt%7D_%7B%D1%81%D0%BC%7D%C3%97c%C3%97%7B%D0%9A%7D_%7B%D0%B8%7D%2C%5C+%D0%BC%D0%B8%D0%BD"/>
                          <pic:cNvPicPr>
                            <a:picLocks noChangeAspect="1" noChangeArrowheads="1"/>
                          </pic:cNvPicPr>
                        </pic:nvPicPr>
                        <pic:blipFill>
                          <a:blip r:embed="rId465" cstate="print"/>
                          <a:srcRect/>
                          <a:stretch>
                            <a:fillRect/>
                          </a:stretch>
                        </pic:blipFill>
                        <pic:spPr bwMode="auto">
                          <a:xfrm>
                            <a:off x="0" y="0"/>
                            <a:ext cx="3771900" cy="200025"/>
                          </a:xfrm>
                          <a:prstGeom prst="rect">
                            <a:avLst/>
                          </a:prstGeom>
                          <a:noFill/>
                          <a:ln w="9525">
                            <a:noFill/>
                            <a:miter lim="800000"/>
                            <a:headEnd/>
                            <a:tailEnd/>
                          </a:ln>
                        </pic:spPr>
                      </pic:pic>
                    </a:graphicData>
                  </a:graphic>
                </wp:inline>
              </w:drawing>
            </w:r>
          </w:p>
        </w:tc>
        <w:tc>
          <w:tcPr>
            <w:tcW w:w="107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(7.15)</w:t>
            </w:r>
          </w:p>
        </w:tc>
      </w:tr>
    </w:tbl>
    <w:p w:rsidR="00A129FD" w:rsidRPr="00AD7490" w:rsidRDefault="00A129FD" w:rsidP="00A129FD">
      <w:pPr>
        <w:pStyle w:val="c10"/>
        <w:spacing w:before="0" w:beforeAutospacing="0" w:after="0" w:afterAutospacing="0"/>
        <w:ind w:left="720"/>
        <w:jc w:val="center"/>
        <w:rPr>
          <w:color w:val="000000"/>
          <w:sz w:val="28"/>
          <w:szCs w:val="28"/>
        </w:rPr>
      </w:pPr>
      <w:r>
        <w:rPr>
          <w:noProof/>
          <w:color w:val="000000"/>
          <w:sz w:val="28"/>
          <w:szCs w:val="28"/>
        </w:rPr>
        <w:drawing>
          <wp:inline distT="0" distB="0" distL="0" distR="0">
            <wp:extent cx="333375" cy="161925"/>
            <wp:effectExtent l="19050" t="0" r="9525" b="0"/>
            <wp:docPr id="432" name="Рисунок 280"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0"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AD7490">
        <w:rPr>
          <w:color w:val="000000"/>
          <w:sz w:val="28"/>
          <w:szCs w:val="28"/>
        </w:rPr>
        <w:t>= 257× (8</w:t>
      </w:r>
      <w:r>
        <w:rPr>
          <w:noProof/>
          <w:color w:val="000000"/>
          <w:sz w:val="28"/>
          <w:szCs w:val="28"/>
        </w:rPr>
        <w:drawing>
          <wp:inline distT="0" distB="0" distL="0" distR="0">
            <wp:extent cx="771525" cy="171450"/>
            <wp:effectExtent l="19050" t="0" r="9525" b="0"/>
            <wp:docPr id="433" name="Рисунок 281" descr="https://www.google.com/chart?cht=tx&amp;chf=bg,s,FFFFFF00&amp;chco=000000&amp;chl=%C3%97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1" descr="https://www.google.com/chart?cht=tx&amp;chf=bg,s,FFFFFF00&amp;chco=000000&amp;chl=%C3%9760-45"/>
                    <pic:cNvPicPr>
                      <a:picLocks noChangeAspect="1" noChangeArrowheads="1"/>
                    </pic:cNvPicPr>
                  </pic:nvPicPr>
                  <pic:blipFill>
                    <a:blip r:embed="rId479" cstate="print"/>
                    <a:srcRect/>
                    <a:stretch>
                      <a:fillRect/>
                    </a:stretch>
                  </pic:blipFill>
                  <pic:spPr bwMode="auto">
                    <a:xfrm>
                      <a:off x="0" y="0"/>
                      <a:ext cx="771525" cy="171450"/>
                    </a:xfrm>
                    <a:prstGeom prst="rect">
                      <a:avLst/>
                    </a:prstGeom>
                    <a:noFill/>
                    <a:ln w="9525">
                      <a:noFill/>
                      <a:miter lim="800000"/>
                      <a:headEnd/>
                      <a:tailEnd/>
                    </a:ln>
                  </pic:spPr>
                </pic:pic>
              </a:graphicData>
            </a:graphic>
          </wp:inline>
        </w:drawing>
      </w:r>
      <w:r w:rsidRPr="00AD7490">
        <w:rPr>
          <w:color w:val="000000"/>
          <w:sz w:val="28"/>
          <w:szCs w:val="28"/>
        </w:rPr>
        <w:t>)×2×</w:t>
      </w:r>
      <w:r>
        <w:rPr>
          <w:noProof/>
          <w:color w:val="000000"/>
          <w:sz w:val="28"/>
          <w:szCs w:val="28"/>
        </w:rPr>
        <w:drawing>
          <wp:inline distT="0" distB="0" distL="0" distR="0">
            <wp:extent cx="361950" cy="161925"/>
            <wp:effectExtent l="19050" t="0" r="0" b="0"/>
            <wp:docPr id="434" name="Рисунок 282" descr="https://www.google.com/chart?cht=tx&amp;chf=bg,s,FFFFFF00&amp;chco=000000&amp;chl=0%2C9%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2" descr="https://www.google.com/chart?cht=tx&amp;chf=bg,s,FFFFFF00&amp;chco=000000&amp;chl=0%2C9%3D"/>
                    <pic:cNvPicPr>
                      <a:picLocks noChangeAspect="1" noChangeArrowheads="1"/>
                    </pic:cNvPicPr>
                  </pic:nvPicPr>
                  <pic:blipFill>
                    <a:blip r:embed="rId480" cstate="print"/>
                    <a:srcRect/>
                    <a:stretch>
                      <a:fillRect/>
                    </a:stretch>
                  </pic:blipFill>
                  <pic:spPr bwMode="auto">
                    <a:xfrm>
                      <a:off x="0" y="0"/>
                      <a:ext cx="361950" cy="161925"/>
                    </a:xfrm>
                    <a:prstGeom prst="rect">
                      <a:avLst/>
                    </a:prstGeom>
                    <a:noFill/>
                    <a:ln w="9525">
                      <a:noFill/>
                      <a:miter lim="800000"/>
                      <a:headEnd/>
                      <a:tailEnd/>
                    </a:ln>
                  </pic:spPr>
                </pic:pic>
              </a:graphicData>
            </a:graphic>
          </wp:inline>
        </w:drawing>
      </w:r>
      <w:r w:rsidRPr="00AD7490">
        <w:rPr>
          <w:color w:val="000000"/>
          <w:sz w:val="28"/>
          <w:szCs w:val="28"/>
        </w:rPr>
        <w:t>201231 мин</w:t>
      </w:r>
    </w:p>
    <w:p w:rsidR="00A129FD" w:rsidRPr="00AD7490" w:rsidRDefault="00A129FD" w:rsidP="00A129FD">
      <w:pPr>
        <w:numPr>
          <w:ilvl w:val="0"/>
          <w:numId w:val="113"/>
        </w:numPr>
        <w:jc w:val="both"/>
        <w:rPr>
          <w:color w:val="000000"/>
          <w:sz w:val="28"/>
          <w:szCs w:val="28"/>
        </w:rPr>
      </w:pPr>
      <w:r w:rsidRPr="00AD7490">
        <w:rPr>
          <w:color w:val="000000"/>
          <w:sz w:val="28"/>
          <w:szCs w:val="28"/>
        </w:rPr>
        <w:t>Определяем такт поточной линии:</w:t>
      </w:r>
    </w:p>
    <w:tbl>
      <w:tblPr>
        <w:tblW w:w="9809" w:type="dxa"/>
        <w:tblInd w:w="-116" w:type="dxa"/>
        <w:tblCellMar>
          <w:top w:w="15" w:type="dxa"/>
          <w:left w:w="15" w:type="dxa"/>
          <w:bottom w:w="15" w:type="dxa"/>
          <w:right w:w="15" w:type="dxa"/>
        </w:tblCellMar>
        <w:tblLook w:val="04A0"/>
      </w:tblPr>
      <w:tblGrid>
        <w:gridCol w:w="8746"/>
        <w:gridCol w:w="1063"/>
      </w:tblGrid>
      <w:tr w:rsidR="00A129FD" w:rsidRPr="00AD7490" w:rsidTr="00F47C65">
        <w:trPr>
          <w:trHeight w:val="537"/>
        </w:trPr>
        <w:tc>
          <w:tcPr>
            <w:tcW w:w="874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562100" cy="333375"/>
                  <wp:effectExtent l="19050" t="0" r="0" b="0"/>
                  <wp:docPr id="435" name="Рисунок 283" descr="https://www.google.com/chart?cht=tx&amp;chf=bg,s,FFFFFF00&amp;chco=000000&amp;chl=r%3D%5Cfrac%7B%7BF%7D_%7B%D0%B4%7D%7D%7BN%7D%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3" descr="https://www.google.com/chart?cht=tx&amp;chf=bg,s,FFFFFF00&amp;chco=000000&amp;chl=r%3D%5Cfrac%7B%7BF%7D_%7B%D0%B4%7D%7D%7BN%7D%2C%5C+%D0%BC%D0%B8%D0%BD."/>
                          <pic:cNvPicPr>
                            <a:picLocks noChangeAspect="1" noChangeArrowheads="1"/>
                          </pic:cNvPicPr>
                        </pic:nvPicPr>
                        <pic:blipFill>
                          <a:blip r:embed="rId464" cstate="print"/>
                          <a:srcRect/>
                          <a:stretch>
                            <a:fillRect/>
                          </a:stretch>
                        </pic:blipFill>
                        <pic:spPr bwMode="auto">
                          <a:xfrm>
                            <a:off x="0" y="0"/>
                            <a:ext cx="1562100" cy="333375"/>
                          </a:xfrm>
                          <a:prstGeom prst="rect">
                            <a:avLst/>
                          </a:prstGeom>
                          <a:noFill/>
                          <a:ln w="9525">
                            <a:noFill/>
                            <a:miter lim="800000"/>
                            <a:headEnd/>
                            <a:tailEnd/>
                          </a:ln>
                        </pic:spPr>
                      </pic:pic>
                    </a:graphicData>
                  </a:graphic>
                </wp:inline>
              </w:drawing>
            </w:r>
          </w:p>
        </w:tc>
        <w:tc>
          <w:tcPr>
            <w:tcW w:w="106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(7.16)</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066925" cy="314325"/>
            <wp:effectExtent l="19050" t="0" r="9525" b="0"/>
            <wp:docPr id="436" name="Рисунок 284" descr="https://www.google.com/chart?cht=tx&amp;chf=bg,s,FFFFFF00&amp;chco=000000&amp;chl=r%3D%5Cfrac%7B201231%7D%7B400000%7D%3D0%2C5%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4" descr="https://www.google.com/chart?cht=tx&amp;chf=bg,s,FFFFFF00&amp;chco=000000&amp;chl=r%3D%5Cfrac%7B201231%7D%7B400000%7D%3D0%2C5%5C+%D0%BC%D0%B8%D0%BD."/>
                    <pic:cNvPicPr>
                      <a:picLocks noChangeAspect="1" noChangeArrowheads="1"/>
                    </pic:cNvPicPr>
                  </pic:nvPicPr>
                  <pic:blipFill>
                    <a:blip r:embed="rId481" cstate="print"/>
                    <a:srcRect/>
                    <a:stretch>
                      <a:fillRect/>
                    </a:stretch>
                  </pic:blipFill>
                  <pic:spPr bwMode="auto">
                    <a:xfrm>
                      <a:off x="0" y="0"/>
                      <a:ext cx="2066925" cy="314325"/>
                    </a:xfrm>
                    <a:prstGeom prst="rect">
                      <a:avLst/>
                    </a:prstGeom>
                    <a:noFill/>
                    <a:ln w="9525">
                      <a:noFill/>
                      <a:miter lim="800000"/>
                      <a:headEnd/>
                      <a:tailEnd/>
                    </a:ln>
                  </pic:spPr>
                </pic:pic>
              </a:graphicData>
            </a:graphic>
          </wp:inline>
        </w:drawing>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b/>
          <w:bCs/>
          <w:i/>
          <w:iCs/>
          <w:color w:val="000000"/>
          <w:sz w:val="28"/>
          <w:szCs w:val="28"/>
        </w:rPr>
        <w:t>Задача 2</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Определить величину такта, если годовой выпуск изделий равен </w:t>
      </w:r>
      <w:r w:rsidRPr="00AD7490">
        <w:rPr>
          <w:b/>
          <w:bCs/>
          <w:i/>
          <w:iCs/>
          <w:color w:val="000000"/>
          <w:sz w:val="28"/>
          <w:szCs w:val="28"/>
        </w:rPr>
        <w:t>200000 штук</w:t>
      </w:r>
      <w:r w:rsidRPr="00AD7490">
        <w:rPr>
          <w:color w:val="000000"/>
          <w:sz w:val="28"/>
          <w:szCs w:val="28"/>
        </w:rPr>
        <w:t>, количество рабочих дней в году - 257, перерывы внутри смены для отдыха 45 мин., линия работает в 2 смены по 8 часов, коэффициент полезного использования оборудования к = 0,95.</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Пример 3</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Сборка малогабаритного изделия осуществляется на поточной линии, оснащенной непрерывно действующим конвейером. Программа выпуска изделий 450 штук в сутки. Режим работы поточной линии двухсменный по 8 часов. Регламентированные перерывы на отдых - 45 мин. в смену. Определить такт и ритм потока, если изделия собираются на площадках, специально закрепленных на конвейерной ленте, транспортными партиями, каждая из которых состоит из 5 штук.</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b/>
          <w:bCs/>
          <w:i/>
          <w:iCs/>
          <w:color w:val="000000"/>
          <w:sz w:val="28"/>
          <w:szCs w:val="28"/>
        </w:rPr>
        <w:t>Решение</w:t>
      </w:r>
    </w:p>
    <w:p w:rsidR="00A129FD" w:rsidRPr="00AD7490" w:rsidRDefault="00A129FD" w:rsidP="00A129FD">
      <w:pPr>
        <w:numPr>
          <w:ilvl w:val="0"/>
          <w:numId w:val="114"/>
        </w:numPr>
        <w:jc w:val="both"/>
        <w:rPr>
          <w:color w:val="000000"/>
          <w:sz w:val="28"/>
          <w:szCs w:val="28"/>
        </w:rPr>
      </w:pPr>
      <w:r w:rsidRPr="00AD7490">
        <w:rPr>
          <w:color w:val="000000"/>
          <w:sz w:val="28"/>
          <w:szCs w:val="28"/>
        </w:rPr>
        <w:t>Определяем действительный фонд времени работы линии за расчетный период (в мин)</w:t>
      </w:r>
    </w:p>
    <w:tbl>
      <w:tblPr>
        <w:tblW w:w="10013" w:type="dxa"/>
        <w:tblInd w:w="-116" w:type="dxa"/>
        <w:tblCellMar>
          <w:top w:w="15" w:type="dxa"/>
          <w:left w:w="15" w:type="dxa"/>
          <w:bottom w:w="15" w:type="dxa"/>
          <w:right w:w="15" w:type="dxa"/>
        </w:tblCellMar>
        <w:tblLook w:val="04A0"/>
      </w:tblPr>
      <w:tblGrid>
        <w:gridCol w:w="8879"/>
        <w:gridCol w:w="1134"/>
      </w:tblGrid>
      <w:tr w:rsidR="00A129FD" w:rsidRPr="00AD7490" w:rsidTr="00F47C65">
        <w:trPr>
          <w:trHeight w:val="338"/>
        </w:trPr>
        <w:tc>
          <w:tcPr>
            <w:tcW w:w="887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771900" cy="200025"/>
                  <wp:effectExtent l="19050" t="0" r="0" b="0"/>
                  <wp:docPr id="722" name="Рисунок 285" descr="https://www.google.com/chart?cht=tx&amp;chf=bg,s,FFFFFF00&amp;chco=000000&amp;chl=%7BF%7D_%7B%D0%B4%7D%3D%7B%D0%94%7D_%7B%D1%80%7D%C3%97%7Bt%7D_%7B%D1%81%D0%BC%7D%C3%97c%C3%97%7B%D0%9A%7D_%7B%D0%B8%7D%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5" descr="https://www.google.com/chart?cht=tx&amp;chf=bg,s,FFFFFF00&amp;chco=000000&amp;chl=%7BF%7D_%7B%D0%B4%7D%3D%7B%D0%94%7D_%7B%D1%80%7D%C3%97%7Bt%7D_%7B%D1%81%D0%BC%7D%C3%97c%C3%97%7B%D0%9A%7D_%7B%D0%B8%7D%2C%5C+%D0%BC%D0%B8%D0%BD"/>
                          <pic:cNvPicPr>
                            <a:picLocks noChangeAspect="1" noChangeArrowheads="1"/>
                          </pic:cNvPicPr>
                        </pic:nvPicPr>
                        <pic:blipFill>
                          <a:blip r:embed="rId465" cstate="print"/>
                          <a:srcRect/>
                          <a:stretch>
                            <a:fillRect/>
                          </a:stretch>
                        </pic:blipFill>
                        <pic:spPr bwMode="auto">
                          <a:xfrm>
                            <a:off x="0" y="0"/>
                            <a:ext cx="3771900" cy="200025"/>
                          </a:xfrm>
                          <a:prstGeom prst="rect">
                            <a:avLst/>
                          </a:prstGeom>
                          <a:noFill/>
                          <a:ln w="9525">
                            <a:noFill/>
                            <a:miter lim="800000"/>
                            <a:headEnd/>
                            <a:tailEnd/>
                          </a:ln>
                        </pic:spPr>
                      </pic:pic>
                    </a:graphicData>
                  </a:graphic>
                </wp:inline>
              </w:drawing>
            </w:r>
          </w:p>
        </w:tc>
        <w:tc>
          <w:tcPr>
            <w:tcW w:w="11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(7.17)</w:t>
            </w:r>
          </w:p>
        </w:tc>
      </w:tr>
    </w:tbl>
    <w:p w:rsidR="00A129FD" w:rsidRPr="00AD7490" w:rsidRDefault="00A129FD" w:rsidP="00A129FD">
      <w:pPr>
        <w:pStyle w:val="c10"/>
        <w:spacing w:before="0" w:beforeAutospacing="0" w:after="0" w:afterAutospacing="0"/>
        <w:ind w:left="720"/>
        <w:jc w:val="center"/>
        <w:rPr>
          <w:color w:val="000000"/>
          <w:sz w:val="28"/>
          <w:szCs w:val="28"/>
        </w:rPr>
      </w:pPr>
      <w:r>
        <w:rPr>
          <w:noProof/>
          <w:color w:val="000000"/>
          <w:sz w:val="28"/>
          <w:szCs w:val="28"/>
        </w:rPr>
        <w:drawing>
          <wp:inline distT="0" distB="0" distL="0" distR="0">
            <wp:extent cx="333375" cy="161925"/>
            <wp:effectExtent l="19050" t="0" r="9525" b="0"/>
            <wp:docPr id="723" name="Рисунок 286"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6"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AD7490">
        <w:rPr>
          <w:color w:val="000000"/>
          <w:sz w:val="28"/>
          <w:szCs w:val="28"/>
        </w:rPr>
        <w:t>= 1× (8</w:t>
      </w:r>
      <w:r>
        <w:rPr>
          <w:noProof/>
          <w:color w:val="000000"/>
          <w:sz w:val="28"/>
          <w:szCs w:val="28"/>
        </w:rPr>
        <w:drawing>
          <wp:inline distT="0" distB="0" distL="0" distR="0">
            <wp:extent cx="771525" cy="171450"/>
            <wp:effectExtent l="19050" t="0" r="9525" b="0"/>
            <wp:docPr id="724" name="Рисунок 287" descr="https://www.google.com/chart?cht=tx&amp;chf=bg,s,FFFFFF00&amp;chco=000000&amp;chl=%C3%97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7" descr="https://www.google.com/chart?cht=tx&amp;chf=bg,s,FFFFFF00&amp;chco=000000&amp;chl=%C3%9760-45"/>
                    <pic:cNvPicPr>
                      <a:picLocks noChangeAspect="1" noChangeArrowheads="1"/>
                    </pic:cNvPicPr>
                  </pic:nvPicPr>
                  <pic:blipFill>
                    <a:blip r:embed="rId479" cstate="print"/>
                    <a:srcRect/>
                    <a:stretch>
                      <a:fillRect/>
                    </a:stretch>
                  </pic:blipFill>
                  <pic:spPr bwMode="auto">
                    <a:xfrm>
                      <a:off x="0" y="0"/>
                      <a:ext cx="771525" cy="171450"/>
                    </a:xfrm>
                    <a:prstGeom prst="rect">
                      <a:avLst/>
                    </a:prstGeom>
                    <a:noFill/>
                    <a:ln w="9525">
                      <a:noFill/>
                      <a:miter lim="800000"/>
                      <a:headEnd/>
                      <a:tailEnd/>
                    </a:ln>
                  </pic:spPr>
                </pic:pic>
              </a:graphicData>
            </a:graphic>
          </wp:inline>
        </w:drawing>
      </w:r>
      <w:r w:rsidRPr="00AD7490">
        <w:rPr>
          <w:color w:val="000000"/>
          <w:sz w:val="28"/>
          <w:szCs w:val="28"/>
        </w:rPr>
        <w:t>)×2×</w:t>
      </w:r>
      <w:r>
        <w:rPr>
          <w:noProof/>
          <w:color w:val="000000"/>
          <w:sz w:val="28"/>
          <w:szCs w:val="28"/>
        </w:rPr>
        <w:drawing>
          <wp:inline distT="0" distB="0" distL="0" distR="0">
            <wp:extent cx="228600" cy="133350"/>
            <wp:effectExtent l="19050" t="0" r="0" b="0"/>
            <wp:docPr id="725" name="Рисунок 288" descr="https://www.google.com/chart?cht=tx&amp;chf=bg,s,FFFFFF00&amp;chco=000000&amp;chl=1%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8" descr="https://www.google.com/chart?cht=tx&amp;chf=bg,s,FFFFFF00&amp;chco=000000&amp;chl=1%3D"/>
                    <pic:cNvPicPr>
                      <a:picLocks noChangeAspect="1" noChangeArrowheads="1"/>
                    </pic:cNvPicPr>
                  </pic:nvPicPr>
                  <pic:blipFill>
                    <a:blip r:embed="rId482" cstate="print"/>
                    <a:srcRect/>
                    <a:stretch>
                      <a:fillRect/>
                    </a:stretch>
                  </pic:blipFill>
                  <pic:spPr bwMode="auto">
                    <a:xfrm>
                      <a:off x="0" y="0"/>
                      <a:ext cx="228600" cy="133350"/>
                    </a:xfrm>
                    <a:prstGeom prst="rect">
                      <a:avLst/>
                    </a:prstGeom>
                    <a:noFill/>
                    <a:ln w="9525">
                      <a:noFill/>
                      <a:miter lim="800000"/>
                      <a:headEnd/>
                      <a:tailEnd/>
                    </a:ln>
                  </pic:spPr>
                </pic:pic>
              </a:graphicData>
            </a:graphic>
          </wp:inline>
        </w:drawing>
      </w:r>
      <w:r w:rsidRPr="00AD7490">
        <w:rPr>
          <w:color w:val="000000"/>
          <w:sz w:val="28"/>
          <w:szCs w:val="28"/>
        </w:rPr>
        <w:t>870 мин</w:t>
      </w:r>
    </w:p>
    <w:p w:rsidR="00A129FD" w:rsidRPr="00AD7490" w:rsidRDefault="00A129FD" w:rsidP="00A129FD">
      <w:pPr>
        <w:numPr>
          <w:ilvl w:val="0"/>
          <w:numId w:val="115"/>
        </w:numPr>
        <w:jc w:val="both"/>
        <w:rPr>
          <w:color w:val="000000"/>
          <w:sz w:val="28"/>
          <w:szCs w:val="28"/>
        </w:rPr>
      </w:pPr>
      <w:r w:rsidRPr="00AD7490">
        <w:rPr>
          <w:color w:val="000000"/>
          <w:sz w:val="28"/>
          <w:szCs w:val="28"/>
        </w:rPr>
        <w:t>Определяем такт поточной линии:</w:t>
      </w:r>
    </w:p>
    <w:tbl>
      <w:tblPr>
        <w:tblW w:w="9984" w:type="dxa"/>
        <w:tblInd w:w="-116" w:type="dxa"/>
        <w:tblCellMar>
          <w:top w:w="15" w:type="dxa"/>
          <w:left w:w="15" w:type="dxa"/>
          <w:bottom w:w="15" w:type="dxa"/>
          <w:right w:w="15" w:type="dxa"/>
        </w:tblCellMar>
        <w:tblLook w:val="04A0"/>
      </w:tblPr>
      <w:tblGrid>
        <w:gridCol w:w="8902"/>
        <w:gridCol w:w="1082"/>
      </w:tblGrid>
      <w:tr w:rsidR="00A129FD" w:rsidRPr="00AD7490" w:rsidTr="00F47C65">
        <w:trPr>
          <w:trHeight w:val="477"/>
        </w:trPr>
        <w:tc>
          <w:tcPr>
            <w:tcW w:w="890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562100" cy="333375"/>
                  <wp:effectExtent l="19050" t="0" r="0" b="0"/>
                  <wp:docPr id="726" name="Рисунок 289" descr="https://www.google.com/chart?cht=tx&amp;chf=bg,s,FFFFFF00&amp;chco=000000&amp;chl=r%3D%5Cfrac%7B%7BF%7D_%7B%D0%B4%7D%7D%7BN%7D%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9" descr="https://www.google.com/chart?cht=tx&amp;chf=bg,s,FFFFFF00&amp;chco=000000&amp;chl=r%3D%5Cfrac%7B%7BF%7D_%7B%D0%B4%7D%7D%7BN%7D%2C%5C+%D0%BC%D0%B8%D0%BD."/>
                          <pic:cNvPicPr>
                            <a:picLocks noChangeAspect="1" noChangeArrowheads="1"/>
                          </pic:cNvPicPr>
                        </pic:nvPicPr>
                        <pic:blipFill>
                          <a:blip r:embed="rId464" cstate="print"/>
                          <a:srcRect/>
                          <a:stretch>
                            <a:fillRect/>
                          </a:stretch>
                        </pic:blipFill>
                        <pic:spPr bwMode="auto">
                          <a:xfrm>
                            <a:off x="0" y="0"/>
                            <a:ext cx="1562100" cy="333375"/>
                          </a:xfrm>
                          <a:prstGeom prst="rect">
                            <a:avLst/>
                          </a:prstGeom>
                          <a:noFill/>
                          <a:ln w="9525">
                            <a:noFill/>
                            <a:miter lim="800000"/>
                            <a:headEnd/>
                            <a:tailEnd/>
                          </a:ln>
                        </pic:spPr>
                      </pic:pic>
                    </a:graphicData>
                  </a:graphic>
                </wp:inline>
              </w:drawing>
            </w:r>
          </w:p>
        </w:tc>
        <w:tc>
          <w:tcPr>
            <w:tcW w:w="108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(7.18)</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819275" cy="314325"/>
            <wp:effectExtent l="19050" t="0" r="9525" b="0"/>
            <wp:docPr id="727" name="Рисунок 290" descr="https://www.google.com/chart?cht=tx&amp;chf=bg,s,FFFFFF00&amp;chco=000000&amp;chl=r%3D%5Cfrac%7B870%7D%7B450%7D%3D1%2C9%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0" descr="https://www.google.com/chart?cht=tx&amp;chf=bg,s,FFFFFF00&amp;chco=000000&amp;chl=r%3D%5Cfrac%7B870%7D%7B450%7D%3D1%2C9%5C+%D0%BC%D0%B8%D0%BD."/>
                    <pic:cNvPicPr>
                      <a:picLocks noChangeAspect="1" noChangeArrowheads="1"/>
                    </pic:cNvPicPr>
                  </pic:nvPicPr>
                  <pic:blipFill>
                    <a:blip r:embed="rId483" cstate="print"/>
                    <a:srcRect/>
                    <a:stretch>
                      <a:fillRect/>
                    </a:stretch>
                  </pic:blipFill>
                  <pic:spPr bwMode="auto">
                    <a:xfrm>
                      <a:off x="0" y="0"/>
                      <a:ext cx="1819275" cy="314325"/>
                    </a:xfrm>
                    <a:prstGeom prst="rect">
                      <a:avLst/>
                    </a:prstGeom>
                    <a:noFill/>
                    <a:ln w="9525">
                      <a:noFill/>
                      <a:miter lim="800000"/>
                      <a:headEnd/>
                      <a:tailEnd/>
                    </a:ln>
                  </pic:spPr>
                </pic:pic>
              </a:graphicData>
            </a:graphic>
          </wp:inline>
        </w:drawing>
      </w:r>
    </w:p>
    <w:p w:rsidR="00A129FD" w:rsidRPr="00AD7490" w:rsidRDefault="00A129FD" w:rsidP="00A129FD">
      <w:pPr>
        <w:numPr>
          <w:ilvl w:val="0"/>
          <w:numId w:val="116"/>
        </w:numPr>
        <w:jc w:val="both"/>
        <w:rPr>
          <w:color w:val="000000"/>
          <w:sz w:val="28"/>
          <w:szCs w:val="28"/>
        </w:rPr>
      </w:pPr>
      <w:r w:rsidRPr="00AD7490">
        <w:rPr>
          <w:color w:val="000000"/>
          <w:sz w:val="28"/>
          <w:szCs w:val="28"/>
        </w:rPr>
        <w:t>Определяем ритм поточной линии:</w:t>
      </w:r>
    </w:p>
    <w:tbl>
      <w:tblPr>
        <w:tblW w:w="10013" w:type="dxa"/>
        <w:tblInd w:w="-116" w:type="dxa"/>
        <w:tblCellMar>
          <w:top w:w="15" w:type="dxa"/>
          <w:left w:w="15" w:type="dxa"/>
          <w:bottom w:w="15" w:type="dxa"/>
          <w:right w:w="15" w:type="dxa"/>
        </w:tblCellMar>
        <w:tblLook w:val="04A0"/>
      </w:tblPr>
      <w:tblGrid>
        <w:gridCol w:w="8879"/>
        <w:gridCol w:w="1134"/>
      </w:tblGrid>
      <w:tr w:rsidR="00A129FD" w:rsidRPr="00AD7490" w:rsidTr="00F47C65">
        <w:trPr>
          <w:trHeight w:val="288"/>
        </w:trPr>
        <w:tc>
          <w:tcPr>
            <w:tcW w:w="887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sidRPr="00AD7490">
              <w:rPr>
                <w:rStyle w:val="c6"/>
                <w:color w:val="000000"/>
                <w:sz w:val="28"/>
                <w:szCs w:val="28"/>
              </w:rPr>
              <w:t>R = r×n, мин.</w:t>
            </w:r>
          </w:p>
        </w:tc>
        <w:tc>
          <w:tcPr>
            <w:tcW w:w="11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(7.19)</w:t>
            </w:r>
          </w:p>
        </w:tc>
      </w:tr>
    </w:tbl>
    <w:p w:rsidR="00A129FD" w:rsidRPr="00AD7490" w:rsidRDefault="00A129FD" w:rsidP="00A129FD">
      <w:pPr>
        <w:pStyle w:val="c65"/>
        <w:spacing w:before="0" w:beforeAutospacing="0" w:after="0" w:afterAutospacing="0"/>
        <w:jc w:val="center"/>
        <w:rPr>
          <w:color w:val="000000"/>
          <w:sz w:val="28"/>
          <w:szCs w:val="28"/>
        </w:rPr>
      </w:pPr>
      <w:r w:rsidRPr="00AD7490">
        <w:rPr>
          <w:color w:val="000000"/>
          <w:sz w:val="28"/>
          <w:szCs w:val="28"/>
        </w:rPr>
        <w:t>R = 1,9 × 5=9,5 мин.</w:t>
      </w:r>
    </w:p>
    <w:p w:rsidR="00A129FD" w:rsidRPr="00AD7490" w:rsidRDefault="00A129FD" w:rsidP="00A129FD">
      <w:pPr>
        <w:pStyle w:val="c65"/>
        <w:spacing w:before="0" w:beforeAutospacing="0" w:after="0" w:afterAutospacing="0"/>
        <w:ind w:left="850"/>
        <w:rPr>
          <w:color w:val="000000"/>
          <w:sz w:val="28"/>
          <w:szCs w:val="28"/>
        </w:rPr>
      </w:pPr>
      <w:r w:rsidRPr="00AD7490">
        <w:rPr>
          <w:b/>
          <w:bCs/>
          <w:i/>
          <w:iCs/>
          <w:color w:val="000000"/>
          <w:sz w:val="28"/>
          <w:szCs w:val="28"/>
        </w:rPr>
        <w:t>Задача 3</w:t>
      </w:r>
    </w:p>
    <w:p w:rsidR="00A129FD" w:rsidRPr="00AD7490" w:rsidRDefault="00A129FD" w:rsidP="00A129FD">
      <w:pPr>
        <w:pStyle w:val="c111"/>
        <w:spacing w:before="0" w:beforeAutospacing="0" w:after="0" w:afterAutospacing="0"/>
        <w:ind w:firstLine="840"/>
        <w:jc w:val="both"/>
        <w:rPr>
          <w:color w:val="000000"/>
          <w:sz w:val="28"/>
          <w:szCs w:val="28"/>
        </w:rPr>
      </w:pPr>
      <w:r w:rsidRPr="00AD7490">
        <w:rPr>
          <w:color w:val="000000"/>
          <w:sz w:val="28"/>
          <w:szCs w:val="28"/>
        </w:rPr>
        <w:t xml:space="preserve">Сборка малогабаритного изделия осуществляется на поточной линии, оснащенной непрерывно действующим конвейером. Программа выпуска </w:t>
      </w:r>
      <w:r w:rsidRPr="00AD7490">
        <w:rPr>
          <w:color w:val="000000"/>
          <w:sz w:val="28"/>
          <w:szCs w:val="28"/>
        </w:rPr>
        <w:lastRenderedPageBreak/>
        <w:t>изделий </w:t>
      </w:r>
      <w:r w:rsidRPr="00AD7490">
        <w:rPr>
          <w:b/>
          <w:bCs/>
          <w:i/>
          <w:iCs/>
          <w:color w:val="000000"/>
          <w:sz w:val="28"/>
          <w:szCs w:val="28"/>
        </w:rPr>
        <w:t>370 штук в сутки</w:t>
      </w:r>
      <w:r w:rsidRPr="00AD7490">
        <w:rPr>
          <w:color w:val="000000"/>
          <w:sz w:val="28"/>
          <w:szCs w:val="28"/>
        </w:rPr>
        <w:t>. Режим работы поточной линии двухсменный по 8 часов. Регламентированные перерывы на отдых - 45 мин. в смену. Определить такт и ритм потока, если изделия собираются на площадках, специально закрепленных на конвейерной ленте, транспортными партиями, каждая из которых состоит из 7 штук.</w:t>
      </w:r>
    </w:p>
    <w:p w:rsidR="00A129FD" w:rsidRPr="00AD7490" w:rsidRDefault="00A129FD" w:rsidP="00A129FD">
      <w:pPr>
        <w:pStyle w:val="c18"/>
        <w:spacing w:before="0" w:beforeAutospacing="0" w:after="0" w:afterAutospacing="0"/>
        <w:ind w:firstLine="900"/>
        <w:jc w:val="both"/>
        <w:rPr>
          <w:color w:val="000000"/>
          <w:sz w:val="28"/>
          <w:szCs w:val="28"/>
        </w:rPr>
      </w:pPr>
      <w:r w:rsidRPr="00AD7490">
        <w:rPr>
          <w:b/>
          <w:bCs/>
          <w:i/>
          <w:iCs/>
          <w:color w:val="000000"/>
          <w:sz w:val="28"/>
          <w:szCs w:val="28"/>
        </w:rPr>
        <w:t>Пример 4</w:t>
      </w:r>
    </w:p>
    <w:p w:rsidR="00A129FD" w:rsidRPr="00AD7490" w:rsidRDefault="00A129FD" w:rsidP="00A129FD">
      <w:pPr>
        <w:pStyle w:val="c18"/>
        <w:spacing w:before="0" w:beforeAutospacing="0" w:after="0" w:afterAutospacing="0"/>
        <w:ind w:firstLine="900"/>
        <w:jc w:val="both"/>
        <w:rPr>
          <w:color w:val="000000"/>
          <w:sz w:val="28"/>
          <w:szCs w:val="28"/>
        </w:rPr>
      </w:pPr>
      <w:r w:rsidRPr="00AD7490">
        <w:rPr>
          <w:color w:val="000000"/>
          <w:sz w:val="28"/>
          <w:szCs w:val="28"/>
        </w:rPr>
        <w:t>Определить такт линии, число рабочих мест, длину рабочей части конвейера, скорость движения конвейера и средний коэффициент загрузки поточной линии, если суточный выпуск изделий - 890 штук, режим работы линии двухсменный по 8 часов, расположение рабочих мест одностороннее, шаг конвейера 2 метра.</w:t>
      </w:r>
    </w:p>
    <w:p w:rsidR="00A129FD" w:rsidRPr="00AD7490" w:rsidRDefault="00A129FD" w:rsidP="00A129FD">
      <w:pPr>
        <w:pStyle w:val="c18"/>
        <w:spacing w:before="0" w:beforeAutospacing="0" w:after="0" w:afterAutospacing="0"/>
        <w:ind w:firstLine="900"/>
        <w:jc w:val="both"/>
        <w:rPr>
          <w:color w:val="000000"/>
          <w:sz w:val="28"/>
          <w:szCs w:val="28"/>
        </w:rPr>
      </w:pPr>
      <w:r w:rsidRPr="00AD7490">
        <w:rPr>
          <w:color w:val="000000"/>
          <w:sz w:val="28"/>
          <w:szCs w:val="28"/>
        </w:rPr>
        <w:t>Длительность операций приведена в таблице 7.1:</w:t>
      </w:r>
    </w:p>
    <w:p w:rsidR="00A129FD" w:rsidRPr="00AD7490" w:rsidRDefault="00A129FD" w:rsidP="00A129FD">
      <w:pPr>
        <w:pStyle w:val="c65"/>
        <w:spacing w:before="0" w:beforeAutospacing="0" w:after="0" w:afterAutospacing="0"/>
        <w:rPr>
          <w:color w:val="000000"/>
          <w:sz w:val="28"/>
          <w:szCs w:val="28"/>
        </w:rPr>
      </w:pPr>
      <w:r w:rsidRPr="00AD7490">
        <w:rPr>
          <w:b/>
          <w:bCs/>
          <w:i/>
          <w:iCs/>
          <w:color w:val="000000"/>
          <w:sz w:val="28"/>
          <w:szCs w:val="28"/>
        </w:rPr>
        <w:t>        Решение</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Таблица 7.1 – Расчет числа рабочих мест и коэффициента их загрузки</w:t>
      </w:r>
    </w:p>
    <w:tbl>
      <w:tblPr>
        <w:tblW w:w="10490" w:type="dxa"/>
        <w:tblInd w:w="-595" w:type="dxa"/>
        <w:tblLayout w:type="fixed"/>
        <w:tblCellMar>
          <w:top w:w="15" w:type="dxa"/>
          <w:left w:w="15" w:type="dxa"/>
          <w:bottom w:w="15" w:type="dxa"/>
          <w:right w:w="15" w:type="dxa"/>
        </w:tblCellMar>
        <w:tblLook w:val="04A0"/>
      </w:tblPr>
      <w:tblGrid>
        <w:gridCol w:w="993"/>
        <w:gridCol w:w="1417"/>
        <w:gridCol w:w="1560"/>
        <w:gridCol w:w="1275"/>
        <w:gridCol w:w="1276"/>
        <w:gridCol w:w="1276"/>
        <w:gridCol w:w="1417"/>
        <w:gridCol w:w="1276"/>
      </w:tblGrid>
      <w:tr w:rsidR="00A129FD" w:rsidRPr="00AD7490" w:rsidTr="00F47C65">
        <w:trPr>
          <w:trHeight w:val="19"/>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1"/>
                <w:color w:val="000000"/>
                <w:sz w:val="28"/>
                <w:szCs w:val="28"/>
              </w:rPr>
              <w:t>Номер операции,</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1</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3</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6</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7</w:t>
            </w:r>
          </w:p>
        </w:tc>
      </w:tr>
      <w:tr w:rsidR="00A129FD" w:rsidRPr="00AD7490" w:rsidTr="00F47C65">
        <w:trPr>
          <w:trHeight w:val="19"/>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ind w:right="140"/>
              <w:jc w:val="both"/>
              <w:rPr>
                <w:color w:val="000000"/>
                <w:sz w:val="28"/>
                <w:szCs w:val="28"/>
              </w:rPr>
            </w:pPr>
            <w:r w:rsidRPr="00AD7490">
              <w:rPr>
                <w:rStyle w:val="c1"/>
                <w:color w:val="000000"/>
                <w:sz w:val="28"/>
                <w:szCs w:val="28"/>
              </w:rPr>
              <w:t>Норма времени на операцию, мин.</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4,09</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21,3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2,7</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4,2</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12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6,4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2</w:t>
            </w:r>
          </w:p>
        </w:tc>
      </w:tr>
      <w:tr w:rsidR="00A129FD" w:rsidRPr="00AD7490" w:rsidTr="00F47C65">
        <w:trPr>
          <w:trHeight w:val="19"/>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color w:val="000000"/>
                <w:sz w:val="28"/>
                <w:szCs w:val="28"/>
              </w:rPr>
              <w:t>Расчетное число рабочих мест (М</w:t>
            </w:r>
            <w:r w:rsidRPr="00AD7490">
              <w:rPr>
                <w:rStyle w:val="c63"/>
                <w:color w:val="000000"/>
                <w:sz w:val="28"/>
                <w:szCs w:val="28"/>
                <w:vertAlign w:val="subscript"/>
              </w:rPr>
              <w:t>0</w:t>
            </w:r>
            <w:r w:rsidRPr="00AD7490">
              <w:rPr>
                <w:rStyle w:val="c1"/>
                <w:color w:val="000000"/>
                <w:sz w:val="28"/>
                <w:szCs w:val="28"/>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71525" cy="371475"/>
                  <wp:effectExtent l="19050" t="0" r="9525" b="0"/>
                  <wp:docPr id="728" name="Рисунок 291" descr="https://www.google.com/chart?cht=tx&amp;chf=bg,s,FFFFFF00&amp;chco=000000&amp;chl=%5Cfrac%7B4%2C09%7D%7B1%2C08%7D%3D3%2C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1" descr="https://www.google.com/chart?cht=tx&amp;chf=bg,s,FFFFFF00&amp;chco=000000&amp;chl=%5Cfrac%7B4%2C09%7D%7B1%2C08%7D%3D3%2C78"/>
                          <pic:cNvPicPr>
                            <a:picLocks noChangeAspect="1" noChangeArrowheads="1"/>
                          </pic:cNvPicPr>
                        </pic:nvPicPr>
                        <pic:blipFill>
                          <a:blip r:embed="rId484" cstate="print"/>
                          <a:srcRect/>
                          <a:stretch>
                            <a:fillRect/>
                          </a:stretch>
                        </pic:blipFill>
                        <pic:spPr bwMode="auto">
                          <a:xfrm>
                            <a:off x="0" y="0"/>
                            <a:ext cx="771525" cy="371475"/>
                          </a:xfrm>
                          <a:prstGeom prst="rect">
                            <a:avLst/>
                          </a:prstGeom>
                          <a:noFill/>
                          <a:ln w="9525">
                            <a:noFill/>
                            <a:miter lim="800000"/>
                            <a:headEnd/>
                            <a:tailEnd/>
                          </a:ln>
                        </pic:spPr>
                      </pic:pic>
                    </a:graphicData>
                  </a:graphic>
                </wp:inline>
              </w:drawing>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42950" cy="371475"/>
                  <wp:effectExtent l="19050" t="0" r="0" b="0"/>
                  <wp:docPr id="729" name="Рисунок 292" descr="https://www.google.com/chart?cht=tx&amp;chf=bg,s,FFFFFF00&amp;chco=000000&amp;chl=%5Cfrac%7B21%2C3%7D%7B1%2C08%7D%3D19%2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2" descr="https://www.google.com/chart?cht=tx&amp;chf=bg,s,FFFFFF00&amp;chco=000000&amp;chl=%5Cfrac%7B21%2C3%7D%7B1%2C08%7D%3D19%2C7"/>
                          <pic:cNvPicPr>
                            <a:picLocks noChangeAspect="1" noChangeArrowheads="1"/>
                          </pic:cNvPicPr>
                        </pic:nvPicPr>
                        <pic:blipFill>
                          <a:blip r:embed="rId485" cstate="print"/>
                          <a:srcRect/>
                          <a:stretch>
                            <a:fillRect/>
                          </a:stretch>
                        </pic:blipFill>
                        <pic:spPr bwMode="auto">
                          <a:xfrm>
                            <a:off x="0" y="0"/>
                            <a:ext cx="742950" cy="371475"/>
                          </a:xfrm>
                          <a:prstGeom prst="rect">
                            <a:avLst/>
                          </a:prstGeom>
                          <a:noFill/>
                          <a:ln w="9525">
                            <a:noFill/>
                            <a:miter lim="800000"/>
                            <a:headEnd/>
                            <a:tailEnd/>
                          </a:ln>
                        </pic:spPr>
                      </pic:pic>
                    </a:graphicData>
                  </a:graphic>
                </wp:inline>
              </w:drawing>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57225" cy="371475"/>
                  <wp:effectExtent l="19050" t="0" r="9525" b="0"/>
                  <wp:docPr id="730" name="Рисунок 293" descr="https://www.google.com/chart?cht=tx&amp;chf=bg,s,FFFFFF00&amp;chco=000000&amp;chl=%5Cfrac%7B2%2C7%7D%7B1%2C08%7D%3D2%2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3" descr="https://www.google.com/chart?cht=tx&amp;chf=bg,s,FFFFFF00&amp;chco=000000&amp;chl=%5Cfrac%7B2%2C7%7D%7B1%2C08%7D%3D2%2C5"/>
                          <pic:cNvPicPr>
                            <a:picLocks noChangeAspect="1" noChangeArrowheads="1"/>
                          </pic:cNvPicPr>
                        </pic:nvPicPr>
                        <pic:blipFill>
                          <a:blip r:embed="rId486" cstate="print"/>
                          <a:srcRect/>
                          <a:stretch>
                            <a:fillRect/>
                          </a:stretch>
                        </pic:blipFill>
                        <pic:spPr bwMode="auto">
                          <a:xfrm>
                            <a:off x="0" y="0"/>
                            <a:ext cx="657225" cy="37147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66750" cy="371475"/>
                  <wp:effectExtent l="19050" t="0" r="0" b="0"/>
                  <wp:docPr id="731" name="Рисунок 294" descr="https://www.google.com/chart?cht=tx&amp;chf=bg,s,FFFFFF00&amp;chco=000000&amp;chl=%5Cfrac%7B4%2C2%7D%7B1%2C08%7D%3D3%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4" descr="https://www.google.com/chart?cht=tx&amp;chf=bg,s,FFFFFF00&amp;chco=000000&amp;chl=%5Cfrac%7B4%2C2%7D%7B1%2C08%7D%3D3%2C9"/>
                          <pic:cNvPicPr>
                            <a:picLocks noChangeAspect="1" noChangeArrowheads="1"/>
                          </pic:cNvPicPr>
                        </pic:nvPicPr>
                        <pic:blipFill>
                          <a:blip r:embed="rId487" cstate="print"/>
                          <a:srcRect/>
                          <a:stretch>
                            <a:fillRect/>
                          </a:stretch>
                        </pic:blipFill>
                        <pic:spPr bwMode="auto">
                          <a:xfrm>
                            <a:off x="0" y="0"/>
                            <a:ext cx="666750" cy="37147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85800" cy="333375"/>
                  <wp:effectExtent l="19050" t="0" r="0" b="0"/>
                  <wp:docPr id="732" name="Рисунок 295" descr="https://www.google.com/chart?cht=tx&amp;chf=bg,s,FFFFFF00&amp;chco=000000&amp;chl=%5Cfrac%7B12%7D%7B1%2C08%7D%3D11%2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5" descr="https://www.google.com/chart?cht=tx&amp;chf=bg,s,FFFFFF00&amp;chco=000000&amp;chl=%5Cfrac%7B12%7D%7B1%2C08%7D%3D11%2C1"/>
                          <pic:cNvPicPr>
                            <a:picLocks noChangeAspect="1" noChangeArrowheads="1"/>
                          </pic:cNvPicPr>
                        </pic:nvPicPr>
                        <pic:blipFill>
                          <a:blip r:embed="rId488" cstate="print"/>
                          <a:srcRect/>
                          <a:stretch>
                            <a:fillRect/>
                          </a:stretch>
                        </pic:blipFill>
                        <pic:spPr bwMode="auto">
                          <a:xfrm>
                            <a:off x="0" y="0"/>
                            <a:ext cx="685800" cy="333375"/>
                          </a:xfrm>
                          <a:prstGeom prst="rect">
                            <a:avLst/>
                          </a:prstGeom>
                          <a:noFill/>
                          <a:ln w="9525">
                            <a:noFill/>
                            <a:miter lim="800000"/>
                            <a:headEnd/>
                            <a:tailEnd/>
                          </a:ln>
                        </pic:spPr>
                      </pic:pic>
                    </a:graphicData>
                  </a:graphic>
                </wp:inline>
              </w:drawing>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66750" cy="371475"/>
                  <wp:effectExtent l="19050" t="0" r="0" b="0"/>
                  <wp:docPr id="733" name="Рисунок 296" descr="https://www.google.com/chart?cht=tx&amp;chf=bg,s,FFFFFF00&amp;chco=000000&amp;chl=%5Cfrac%7B6%2C4%7D%7B1%2C08%7D%3D5%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6" descr="https://www.google.com/chart?cht=tx&amp;chf=bg,s,FFFFFF00&amp;chco=000000&amp;chl=%5Cfrac%7B6%2C4%7D%7B1%2C08%7D%3D5%2C9"/>
                          <pic:cNvPicPr>
                            <a:picLocks noChangeAspect="1" noChangeArrowheads="1"/>
                          </pic:cNvPicPr>
                        </pic:nvPicPr>
                        <pic:blipFill>
                          <a:blip r:embed="rId489" cstate="print"/>
                          <a:srcRect/>
                          <a:stretch>
                            <a:fillRect/>
                          </a:stretch>
                        </pic:blipFill>
                        <pic:spPr bwMode="auto">
                          <a:xfrm>
                            <a:off x="0" y="0"/>
                            <a:ext cx="666750" cy="37147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47700" cy="333375"/>
                  <wp:effectExtent l="19050" t="0" r="0" b="0"/>
                  <wp:docPr id="734" name="Рисунок 297" descr="https://www.google.com/chart?cht=tx&amp;chf=bg,s,FFFFFF00&amp;chco=000000&amp;chl=%5Cfrac%7B2%7D%7B1%2C08%7D%3D1%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7" descr="https://www.google.com/chart?cht=tx&amp;chf=bg,s,FFFFFF00&amp;chco=000000&amp;chl=%5Cfrac%7B2%7D%7B1%2C08%7D%3D1%2C9"/>
                          <pic:cNvPicPr>
                            <a:picLocks noChangeAspect="1" noChangeArrowheads="1"/>
                          </pic:cNvPicPr>
                        </pic:nvPicPr>
                        <pic:blipFill>
                          <a:blip r:embed="rId490" cstate="print"/>
                          <a:srcRect/>
                          <a:stretch>
                            <a:fillRect/>
                          </a:stretch>
                        </pic:blipFill>
                        <pic:spPr bwMode="auto">
                          <a:xfrm>
                            <a:off x="0" y="0"/>
                            <a:ext cx="647700" cy="333375"/>
                          </a:xfrm>
                          <a:prstGeom prst="rect">
                            <a:avLst/>
                          </a:prstGeom>
                          <a:noFill/>
                          <a:ln w="9525">
                            <a:noFill/>
                            <a:miter lim="800000"/>
                            <a:headEnd/>
                            <a:tailEnd/>
                          </a:ln>
                        </pic:spPr>
                      </pic:pic>
                    </a:graphicData>
                  </a:graphic>
                </wp:inline>
              </w:drawing>
            </w:r>
          </w:p>
        </w:tc>
      </w:tr>
      <w:tr w:rsidR="00A129FD" w:rsidRPr="00AD7490" w:rsidTr="00F47C65">
        <w:trPr>
          <w:trHeight w:val="19"/>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rStyle w:val="c1"/>
                <w:color w:val="000000"/>
                <w:sz w:val="28"/>
                <w:szCs w:val="28"/>
              </w:rPr>
              <w:t>Принятое число рабочих мест (Мпо)</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4</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20</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3</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4</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12</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6</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2</w:t>
            </w:r>
          </w:p>
        </w:tc>
      </w:tr>
      <w:tr w:rsidR="00A129FD" w:rsidRPr="00AD7490" w:rsidTr="00F47C65">
        <w:trPr>
          <w:trHeight w:val="19"/>
        </w:trPr>
        <w:tc>
          <w:tcPr>
            <w:tcW w:w="9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color w:val="000000"/>
                <w:sz w:val="28"/>
                <w:szCs w:val="28"/>
              </w:rPr>
              <w:t xml:space="preserve">Коэффициент </w:t>
            </w:r>
            <w:r w:rsidRPr="00AD7490">
              <w:rPr>
                <w:color w:val="000000"/>
                <w:sz w:val="28"/>
                <w:szCs w:val="28"/>
              </w:rPr>
              <w:lastRenderedPageBreak/>
              <w:t>загрузки (К</w:t>
            </w:r>
            <w:r w:rsidRPr="00AD7490">
              <w:rPr>
                <w:rStyle w:val="c63"/>
                <w:color w:val="000000"/>
                <w:sz w:val="28"/>
                <w:szCs w:val="28"/>
                <w:vertAlign w:val="subscript"/>
              </w:rPr>
              <w:t>запр</w:t>
            </w:r>
            <w:r w:rsidRPr="00AD7490">
              <w:rPr>
                <w:rStyle w:val="c1"/>
                <w:color w:val="000000"/>
                <w:sz w:val="28"/>
                <w:szCs w:val="28"/>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lastRenderedPageBreak/>
              <w:drawing>
                <wp:inline distT="0" distB="0" distL="0" distR="0">
                  <wp:extent cx="762000" cy="342900"/>
                  <wp:effectExtent l="19050" t="0" r="0" b="0"/>
                  <wp:docPr id="735" name="Рисунок 298" descr="https://www.google.com/chart?cht=tx&amp;chf=bg,s,FFFFFF00&amp;chco=000000&amp;chl=%5Cfrac%7B3%2C78%7D%7B4%7D%3D0%2C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8" descr="https://www.google.com/chart?cht=tx&amp;chf=bg,s,FFFFFF00&amp;chco=000000&amp;chl=%5Cfrac%7B3%2C78%7D%7B4%7D%3D0%2C95"/>
                          <pic:cNvPicPr>
                            <a:picLocks noChangeAspect="1" noChangeArrowheads="1"/>
                          </pic:cNvPicPr>
                        </pic:nvPicPr>
                        <pic:blipFill>
                          <a:blip r:embed="rId491" cstate="print"/>
                          <a:srcRect/>
                          <a:stretch>
                            <a:fillRect/>
                          </a:stretch>
                        </pic:blipFill>
                        <pic:spPr bwMode="auto">
                          <a:xfrm>
                            <a:off x="0" y="0"/>
                            <a:ext cx="762000" cy="342900"/>
                          </a:xfrm>
                          <a:prstGeom prst="rect">
                            <a:avLst/>
                          </a:prstGeom>
                          <a:noFill/>
                          <a:ln w="9525">
                            <a:noFill/>
                            <a:miter lim="800000"/>
                            <a:headEnd/>
                            <a:tailEnd/>
                          </a:ln>
                        </pic:spPr>
                      </pic:pic>
                    </a:graphicData>
                  </a:graphic>
                </wp:inline>
              </w:drawing>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52475" cy="342900"/>
                  <wp:effectExtent l="19050" t="0" r="9525" b="0"/>
                  <wp:docPr id="736" name="Рисунок 299" descr="https://www.google.com/chart?cht=tx&amp;chf=bg,s,FFFFFF00&amp;chco=000000&amp;chl=%5Cfrac%7B19%2C7%7D%7B20%7D%3D0%2C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9" descr="https://www.google.com/chart?cht=tx&amp;chf=bg,s,FFFFFF00&amp;chco=000000&amp;chl=%5Cfrac%7B19%2C7%7D%7B20%7D%3D0%2C99"/>
                          <pic:cNvPicPr>
                            <a:picLocks noChangeAspect="1" noChangeArrowheads="1"/>
                          </pic:cNvPicPr>
                        </pic:nvPicPr>
                        <pic:blipFill>
                          <a:blip r:embed="rId492" cstate="print"/>
                          <a:srcRect/>
                          <a:stretch>
                            <a:fillRect/>
                          </a:stretch>
                        </pic:blipFill>
                        <pic:spPr bwMode="auto">
                          <a:xfrm>
                            <a:off x="0" y="0"/>
                            <a:ext cx="752475" cy="342900"/>
                          </a:xfrm>
                          <a:prstGeom prst="rect">
                            <a:avLst/>
                          </a:prstGeom>
                          <a:noFill/>
                          <a:ln w="9525">
                            <a:noFill/>
                            <a:miter lim="800000"/>
                            <a:headEnd/>
                            <a:tailEnd/>
                          </a:ln>
                        </pic:spPr>
                      </pic:pic>
                    </a:graphicData>
                  </a:graphic>
                </wp:inline>
              </w:drawing>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95325" cy="342900"/>
                  <wp:effectExtent l="19050" t="0" r="9525" b="0"/>
                  <wp:docPr id="737" name="Рисунок 300" descr="https://www.google.com/chart?cht=tx&amp;chf=bg,s,FFFFFF00&amp;chco=000000&amp;chl=%5Cfrac%7B2%2C5%7D%7B3%7D%3D0%2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0" descr="https://www.google.com/chart?cht=tx&amp;chf=bg,s,FFFFFF00&amp;chco=000000&amp;chl=%5Cfrac%7B2%2C5%7D%7B3%7D%3D0%2C83"/>
                          <pic:cNvPicPr>
                            <a:picLocks noChangeAspect="1" noChangeArrowheads="1"/>
                          </pic:cNvPicPr>
                        </pic:nvPicPr>
                        <pic:blipFill>
                          <a:blip r:embed="rId493" cstate="print"/>
                          <a:srcRect/>
                          <a:stretch>
                            <a:fillRect/>
                          </a:stretch>
                        </pic:blipFill>
                        <pic:spPr bwMode="auto">
                          <a:xfrm>
                            <a:off x="0" y="0"/>
                            <a:ext cx="695325" cy="342900"/>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95325" cy="342900"/>
                  <wp:effectExtent l="19050" t="0" r="9525" b="0"/>
                  <wp:docPr id="738" name="Рисунок 301" descr="https://www.google.com/chart?cht=tx&amp;chf=bg,s,FFFFFF00&amp;chco=000000&amp;chl=%5Cfrac%7B3%2C9%7D%7B4%7D%3D0%2C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1" descr="https://www.google.com/chart?cht=tx&amp;chf=bg,s,FFFFFF00&amp;chco=000000&amp;chl=%5Cfrac%7B3%2C9%7D%7B4%7D%3D0%2C97"/>
                          <pic:cNvPicPr>
                            <a:picLocks noChangeAspect="1" noChangeArrowheads="1"/>
                          </pic:cNvPicPr>
                        </pic:nvPicPr>
                        <pic:blipFill>
                          <a:blip r:embed="rId494" cstate="print"/>
                          <a:srcRect/>
                          <a:stretch>
                            <a:fillRect/>
                          </a:stretch>
                        </pic:blipFill>
                        <pic:spPr bwMode="auto">
                          <a:xfrm>
                            <a:off x="0" y="0"/>
                            <a:ext cx="695325" cy="342900"/>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14375" cy="333375"/>
                  <wp:effectExtent l="19050" t="0" r="9525" b="0"/>
                  <wp:docPr id="739" name="Рисунок 302" descr="https://www.google.com/chart?cht=tx&amp;chf=bg,s,FFFFFF00&amp;chco=000000&amp;chl=%5Cfrac%7B11%2C1%7D%7B12%7D%3D0%2C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2" descr="https://www.google.com/chart?cht=tx&amp;chf=bg,s,FFFFFF00&amp;chco=000000&amp;chl=%5Cfrac%7B11%2C1%7D%7B12%7D%3D0%2C93"/>
                          <pic:cNvPicPr>
                            <a:picLocks noChangeAspect="1" noChangeArrowheads="1"/>
                          </pic:cNvPicPr>
                        </pic:nvPicPr>
                        <pic:blipFill>
                          <a:blip r:embed="rId495" cstate="print"/>
                          <a:srcRect/>
                          <a:stretch>
                            <a:fillRect/>
                          </a:stretch>
                        </pic:blipFill>
                        <pic:spPr bwMode="auto">
                          <a:xfrm>
                            <a:off x="0" y="0"/>
                            <a:ext cx="714375" cy="333375"/>
                          </a:xfrm>
                          <a:prstGeom prst="rect">
                            <a:avLst/>
                          </a:prstGeom>
                          <a:noFill/>
                          <a:ln w="9525">
                            <a:noFill/>
                            <a:miter lim="800000"/>
                            <a:headEnd/>
                            <a:tailEnd/>
                          </a:ln>
                        </pic:spPr>
                      </pic:pic>
                    </a:graphicData>
                  </a:graphic>
                </wp:inline>
              </w:drawing>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95325" cy="342900"/>
                  <wp:effectExtent l="19050" t="0" r="9525" b="0"/>
                  <wp:docPr id="740" name="Рисунок 303" descr="https://www.google.com/chart?cht=tx&amp;chf=bg,s,FFFFFF00&amp;chco=000000&amp;chl=%5Cfrac%7B5%2C9%7D%7B6%7D%3D0%2C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3" descr="https://www.google.com/chart?cht=tx&amp;chf=bg,s,FFFFFF00&amp;chco=000000&amp;chl=%5Cfrac%7B5%2C9%7D%7B6%7D%3D0%2C98"/>
                          <pic:cNvPicPr>
                            <a:picLocks noChangeAspect="1" noChangeArrowheads="1"/>
                          </pic:cNvPicPr>
                        </pic:nvPicPr>
                        <pic:blipFill>
                          <a:blip r:embed="rId496" cstate="print"/>
                          <a:srcRect/>
                          <a:stretch>
                            <a:fillRect/>
                          </a:stretch>
                        </pic:blipFill>
                        <pic:spPr bwMode="auto">
                          <a:xfrm>
                            <a:off x="0" y="0"/>
                            <a:ext cx="695325" cy="342900"/>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57225" cy="333375"/>
                  <wp:effectExtent l="19050" t="0" r="9525" b="0"/>
                  <wp:docPr id="741" name="Рисунок 304" descr="https://www.google.com/chart?cht=tx&amp;chf=bg,s,FFFFFF00&amp;chco=000000&amp;chl=%5Cfrac%7B1%2C9%7D%7B2%7D%3D0%2C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4" descr="https://www.google.com/chart?cht=tx&amp;chf=bg,s,FFFFFF00&amp;chco=000000&amp;chl=%5Cfrac%7B1%2C9%7D%7B2%7D%3D0%2C95"/>
                          <pic:cNvPicPr>
                            <a:picLocks noChangeAspect="1" noChangeArrowheads="1"/>
                          </pic:cNvPicPr>
                        </pic:nvPicPr>
                        <pic:blipFill>
                          <a:blip r:embed="rId497" cstate="print"/>
                          <a:srcRect/>
                          <a:stretch>
                            <a:fillRect/>
                          </a:stretch>
                        </pic:blipFill>
                        <pic:spPr bwMode="auto">
                          <a:xfrm>
                            <a:off x="0" y="0"/>
                            <a:ext cx="657225" cy="333375"/>
                          </a:xfrm>
                          <a:prstGeom prst="rect">
                            <a:avLst/>
                          </a:prstGeom>
                          <a:noFill/>
                          <a:ln w="9525">
                            <a:noFill/>
                            <a:miter lim="800000"/>
                            <a:headEnd/>
                            <a:tailEnd/>
                          </a:ln>
                        </pic:spPr>
                      </pic:pic>
                    </a:graphicData>
                  </a:graphic>
                </wp:inline>
              </w:drawing>
            </w:r>
          </w:p>
        </w:tc>
      </w:tr>
    </w:tbl>
    <w:p w:rsidR="00A129FD" w:rsidRPr="00AD7490" w:rsidRDefault="00A129FD" w:rsidP="00A129FD">
      <w:pPr>
        <w:numPr>
          <w:ilvl w:val="0"/>
          <w:numId w:val="117"/>
        </w:numPr>
        <w:jc w:val="both"/>
        <w:rPr>
          <w:color w:val="000000"/>
          <w:sz w:val="28"/>
          <w:szCs w:val="28"/>
        </w:rPr>
      </w:pPr>
      <w:r w:rsidRPr="00AD7490">
        <w:rPr>
          <w:color w:val="000000"/>
          <w:sz w:val="28"/>
          <w:szCs w:val="28"/>
        </w:rPr>
        <w:lastRenderedPageBreak/>
        <w:t>Определяем действительный фонд времени работы линии за расчетный период (в мин)</w:t>
      </w:r>
    </w:p>
    <w:tbl>
      <w:tblPr>
        <w:tblW w:w="10498" w:type="dxa"/>
        <w:tblInd w:w="-593" w:type="dxa"/>
        <w:tblCellMar>
          <w:top w:w="15" w:type="dxa"/>
          <w:left w:w="15" w:type="dxa"/>
          <w:bottom w:w="15" w:type="dxa"/>
          <w:right w:w="15" w:type="dxa"/>
        </w:tblCellMar>
        <w:tblLook w:val="04A0"/>
      </w:tblPr>
      <w:tblGrid>
        <w:gridCol w:w="9272"/>
        <w:gridCol w:w="1226"/>
      </w:tblGrid>
      <w:tr w:rsidR="00A129FD" w:rsidRPr="00AD7490" w:rsidTr="00F47C65">
        <w:trPr>
          <w:trHeight w:val="338"/>
        </w:trPr>
        <w:tc>
          <w:tcPr>
            <w:tcW w:w="927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771900" cy="200025"/>
                  <wp:effectExtent l="19050" t="0" r="0" b="0"/>
                  <wp:docPr id="742" name="Рисунок 305" descr="https://www.google.com/chart?cht=tx&amp;chf=bg,s,FFFFFF00&amp;chco=000000&amp;chl=%7BF%7D_%7B%D0%B4%7D%3D%7B%D0%94%7D_%7B%D1%80%7D%C3%97%7Bt%7D_%7B%D1%81%D0%BC%7D%C3%97c%C3%97%7B%D0%9A%7D_%7B%D0%B8%7D%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5" descr="https://www.google.com/chart?cht=tx&amp;chf=bg,s,FFFFFF00&amp;chco=000000&amp;chl=%7BF%7D_%7B%D0%B4%7D%3D%7B%D0%94%7D_%7B%D1%80%7D%C3%97%7Bt%7D_%7B%D1%81%D0%BC%7D%C3%97c%C3%97%7B%D0%9A%7D_%7B%D0%B8%7D%2C%5C+%D0%BC%D0%B8%D0%BD"/>
                          <pic:cNvPicPr>
                            <a:picLocks noChangeAspect="1" noChangeArrowheads="1"/>
                          </pic:cNvPicPr>
                        </pic:nvPicPr>
                        <pic:blipFill>
                          <a:blip r:embed="rId465" cstate="print"/>
                          <a:srcRect/>
                          <a:stretch>
                            <a:fillRect/>
                          </a:stretch>
                        </pic:blipFill>
                        <pic:spPr bwMode="auto">
                          <a:xfrm>
                            <a:off x="0" y="0"/>
                            <a:ext cx="3771900" cy="200025"/>
                          </a:xfrm>
                          <a:prstGeom prst="rect">
                            <a:avLst/>
                          </a:prstGeom>
                          <a:noFill/>
                          <a:ln w="9525">
                            <a:noFill/>
                            <a:miter lim="800000"/>
                            <a:headEnd/>
                            <a:tailEnd/>
                          </a:ln>
                        </pic:spPr>
                      </pic:pic>
                    </a:graphicData>
                  </a:graphic>
                </wp:inline>
              </w:drawing>
            </w:r>
          </w:p>
        </w:tc>
        <w:tc>
          <w:tcPr>
            <w:tcW w:w="122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(7.20)</w:t>
            </w:r>
          </w:p>
        </w:tc>
      </w:tr>
    </w:tbl>
    <w:p w:rsidR="00A129FD" w:rsidRPr="00AD7490" w:rsidRDefault="00A129FD" w:rsidP="00A129FD">
      <w:pPr>
        <w:pStyle w:val="c10"/>
        <w:spacing w:before="0" w:beforeAutospacing="0" w:after="0" w:afterAutospacing="0"/>
        <w:ind w:left="720"/>
        <w:jc w:val="center"/>
        <w:rPr>
          <w:color w:val="000000"/>
          <w:sz w:val="28"/>
          <w:szCs w:val="28"/>
        </w:rPr>
      </w:pPr>
      <w:r>
        <w:rPr>
          <w:noProof/>
          <w:color w:val="000000"/>
          <w:sz w:val="28"/>
          <w:szCs w:val="28"/>
        </w:rPr>
        <w:drawing>
          <wp:inline distT="0" distB="0" distL="0" distR="0">
            <wp:extent cx="333375" cy="161925"/>
            <wp:effectExtent l="19050" t="0" r="9525" b="0"/>
            <wp:docPr id="743" name="Рисунок 306"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6"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AD7490">
        <w:rPr>
          <w:color w:val="000000"/>
          <w:sz w:val="28"/>
          <w:szCs w:val="28"/>
        </w:rPr>
        <w:t>= 1× (8</w:t>
      </w:r>
      <w:r>
        <w:rPr>
          <w:noProof/>
          <w:color w:val="000000"/>
          <w:sz w:val="28"/>
          <w:szCs w:val="28"/>
        </w:rPr>
        <w:drawing>
          <wp:inline distT="0" distB="0" distL="0" distR="0">
            <wp:extent cx="447675" cy="171450"/>
            <wp:effectExtent l="19050" t="0" r="9525" b="0"/>
            <wp:docPr id="744" name="Рисунок 307" descr="https://www.google.com/chart?cht=tx&amp;chf=bg,s,FFFFFF00&amp;chco=000000&amp;chl=%C3%9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7" descr="https://www.google.com/chart?cht=tx&amp;chf=bg,s,FFFFFF00&amp;chco=000000&amp;chl=%C3%9760"/>
                    <pic:cNvPicPr>
                      <a:picLocks noChangeAspect="1" noChangeArrowheads="1"/>
                    </pic:cNvPicPr>
                  </pic:nvPicPr>
                  <pic:blipFill>
                    <a:blip r:embed="rId498" cstate="print"/>
                    <a:srcRect/>
                    <a:stretch>
                      <a:fillRect/>
                    </a:stretch>
                  </pic:blipFill>
                  <pic:spPr bwMode="auto">
                    <a:xfrm>
                      <a:off x="0" y="0"/>
                      <a:ext cx="447675" cy="171450"/>
                    </a:xfrm>
                    <a:prstGeom prst="rect">
                      <a:avLst/>
                    </a:prstGeom>
                    <a:noFill/>
                    <a:ln w="9525">
                      <a:noFill/>
                      <a:miter lim="800000"/>
                      <a:headEnd/>
                      <a:tailEnd/>
                    </a:ln>
                  </pic:spPr>
                </pic:pic>
              </a:graphicData>
            </a:graphic>
          </wp:inline>
        </w:drawing>
      </w:r>
      <w:r w:rsidRPr="00AD7490">
        <w:rPr>
          <w:color w:val="000000"/>
          <w:sz w:val="28"/>
          <w:szCs w:val="28"/>
        </w:rPr>
        <w:t>)×2×</w:t>
      </w:r>
      <w:r>
        <w:rPr>
          <w:noProof/>
          <w:color w:val="000000"/>
          <w:sz w:val="28"/>
          <w:szCs w:val="28"/>
        </w:rPr>
        <w:drawing>
          <wp:inline distT="0" distB="0" distL="0" distR="0">
            <wp:extent cx="228600" cy="133350"/>
            <wp:effectExtent l="19050" t="0" r="0" b="0"/>
            <wp:docPr id="745" name="Рисунок 308" descr="https://www.google.com/chart?cht=tx&amp;chf=bg,s,FFFFFF00&amp;chco=000000&amp;chl=1%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8" descr="https://www.google.com/chart?cht=tx&amp;chf=bg,s,FFFFFF00&amp;chco=000000&amp;chl=1%3D"/>
                    <pic:cNvPicPr>
                      <a:picLocks noChangeAspect="1" noChangeArrowheads="1"/>
                    </pic:cNvPicPr>
                  </pic:nvPicPr>
                  <pic:blipFill>
                    <a:blip r:embed="rId482" cstate="print"/>
                    <a:srcRect/>
                    <a:stretch>
                      <a:fillRect/>
                    </a:stretch>
                  </pic:blipFill>
                  <pic:spPr bwMode="auto">
                    <a:xfrm>
                      <a:off x="0" y="0"/>
                      <a:ext cx="228600" cy="133350"/>
                    </a:xfrm>
                    <a:prstGeom prst="rect">
                      <a:avLst/>
                    </a:prstGeom>
                    <a:noFill/>
                    <a:ln w="9525">
                      <a:noFill/>
                      <a:miter lim="800000"/>
                      <a:headEnd/>
                      <a:tailEnd/>
                    </a:ln>
                  </pic:spPr>
                </pic:pic>
              </a:graphicData>
            </a:graphic>
          </wp:inline>
        </w:drawing>
      </w:r>
      <w:r w:rsidRPr="00AD7490">
        <w:rPr>
          <w:color w:val="000000"/>
          <w:sz w:val="28"/>
          <w:szCs w:val="28"/>
        </w:rPr>
        <w:t>960 мин</w:t>
      </w:r>
    </w:p>
    <w:p w:rsidR="00A129FD" w:rsidRPr="00AD7490" w:rsidRDefault="00A129FD" w:rsidP="00A129FD">
      <w:pPr>
        <w:numPr>
          <w:ilvl w:val="0"/>
          <w:numId w:val="118"/>
        </w:numPr>
        <w:jc w:val="both"/>
        <w:rPr>
          <w:color w:val="000000"/>
          <w:sz w:val="28"/>
          <w:szCs w:val="28"/>
        </w:rPr>
      </w:pPr>
      <w:r w:rsidRPr="00AD7490">
        <w:rPr>
          <w:color w:val="000000"/>
          <w:sz w:val="28"/>
          <w:szCs w:val="28"/>
        </w:rPr>
        <w:t>Определяем такт поточной линии:</w:t>
      </w:r>
    </w:p>
    <w:tbl>
      <w:tblPr>
        <w:tblW w:w="10523" w:type="dxa"/>
        <w:tblInd w:w="-593" w:type="dxa"/>
        <w:tblCellMar>
          <w:top w:w="15" w:type="dxa"/>
          <w:left w:w="15" w:type="dxa"/>
          <w:bottom w:w="15" w:type="dxa"/>
          <w:right w:w="15" w:type="dxa"/>
        </w:tblCellMar>
        <w:tblLook w:val="04A0"/>
      </w:tblPr>
      <w:tblGrid>
        <w:gridCol w:w="9294"/>
        <w:gridCol w:w="1229"/>
      </w:tblGrid>
      <w:tr w:rsidR="00A129FD" w:rsidRPr="00AD7490" w:rsidTr="00F47C65">
        <w:trPr>
          <w:trHeight w:val="489"/>
        </w:trPr>
        <w:tc>
          <w:tcPr>
            <w:tcW w:w="929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562100" cy="333375"/>
                  <wp:effectExtent l="19050" t="0" r="0" b="0"/>
                  <wp:docPr id="746" name="Рисунок 309" descr="https://www.google.com/chart?cht=tx&amp;chf=bg,s,FFFFFF00&amp;chco=000000&amp;chl=r%3D%5Cfrac%7B%7BF%7D_%7B%D0%B4%7D%7D%7BN%7D%2C%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9" descr="https://www.google.com/chart?cht=tx&amp;chf=bg,s,FFFFFF00&amp;chco=000000&amp;chl=r%3D%5Cfrac%7B%7BF%7D_%7B%D0%B4%7D%7D%7BN%7D%2C%5C+%D0%BC%D0%B8%D0%BD."/>
                          <pic:cNvPicPr>
                            <a:picLocks noChangeAspect="1" noChangeArrowheads="1"/>
                          </pic:cNvPicPr>
                        </pic:nvPicPr>
                        <pic:blipFill>
                          <a:blip r:embed="rId464" cstate="print"/>
                          <a:srcRect/>
                          <a:stretch>
                            <a:fillRect/>
                          </a:stretch>
                        </pic:blipFill>
                        <pic:spPr bwMode="auto">
                          <a:xfrm>
                            <a:off x="0" y="0"/>
                            <a:ext cx="1562100" cy="333375"/>
                          </a:xfrm>
                          <a:prstGeom prst="rect">
                            <a:avLst/>
                          </a:prstGeom>
                          <a:noFill/>
                          <a:ln w="9525">
                            <a:noFill/>
                            <a:miter lim="800000"/>
                            <a:headEnd/>
                            <a:tailEnd/>
                          </a:ln>
                        </pic:spPr>
                      </pic:pic>
                    </a:graphicData>
                  </a:graphic>
                </wp:inline>
              </w:drawing>
            </w:r>
          </w:p>
        </w:tc>
        <w:tc>
          <w:tcPr>
            <w:tcW w:w="122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(7.21)</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924050" cy="314325"/>
            <wp:effectExtent l="19050" t="0" r="0" b="0"/>
            <wp:docPr id="747" name="Рисунок 310" descr="https://www.google.com/chart?cht=tx&amp;chf=bg,s,FFFFFF00&amp;chco=000000&amp;chl=r%3D%5Cfrac%7B960%7D%7B890%7D%3D1%2C08%5C+%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0" descr="https://www.google.com/chart?cht=tx&amp;chf=bg,s,FFFFFF00&amp;chco=000000&amp;chl=r%3D%5Cfrac%7B960%7D%7B890%7D%3D1%2C08%5C+%D0%BC%D0%B8%D0%BD."/>
                    <pic:cNvPicPr>
                      <a:picLocks noChangeAspect="1" noChangeArrowheads="1"/>
                    </pic:cNvPicPr>
                  </pic:nvPicPr>
                  <pic:blipFill>
                    <a:blip r:embed="rId499" cstate="print"/>
                    <a:srcRect/>
                    <a:stretch>
                      <a:fillRect/>
                    </a:stretch>
                  </pic:blipFill>
                  <pic:spPr bwMode="auto">
                    <a:xfrm>
                      <a:off x="0" y="0"/>
                      <a:ext cx="1924050" cy="314325"/>
                    </a:xfrm>
                    <a:prstGeom prst="rect">
                      <a:avLst/>
                    </a:prstGeom>
                    <a:noFill/>
                    <a:ln w="9525">
                      <a:noFill/>
                      <a:miter lim="800000"/>
                      <a:headEnd/>
                      <a:tailEnd/>
                    </a:ln>
                  </pic:spPr>
                </pic:pic>
              </a:graphicData>
            </a:graphic>
          </wp:inline>
        </w:drawing>
      </w:r>
    </w:p>
    <w:p w:rsidR="00A129FD" w:rsidRPr="00AD7490" w:rsidRDefault="00A129FD" w:rsidP="00A129FD">
      <w:pPr>
        <w:numPr>
          <w:ilvl w:val="0"/>
          <w:numId w:val="119"/>
        </w:numPr>
        <w:jc w:val="both"/>
        <w:rPr>
          <w:color w:val="000000"/>
          <w:sz w:val="28"/>
          <w:szCs w:val="28"/>
        </w:rPr>
      </w:pPr>
      <w:r w:rsidRPr="00AD7490">
        <w:rPr>
          <w:color w:val="000000"/>
          <w:sz w:val="28"/>
          <w:szCs w:val="28"/>
        </w:rPr>
        <w:t>Определяем расчетное количество рабочих мест на каждой операции</w:t>
      </w:r>
    </w:p>
    <w:tbl>
      <w:tblPr>
        <w:tblW w:w="10490" w:type="dxa"/>
        <w:tblInd w:w="-593" w:type="dxa"/>
        <w:tblCellMar>
          <w:top w:w="15" w:type="dxa"/>
          <w:left w:w="15" w:type="dxa"/>
          <w:bottom w:w="15" w:type="dxa"/>
          <w:right w:w="15" w:type="dxa"/>
        </w:tblCellMar>
        <w:tblLook w:val="04A0"/>
      </w:tblPr>
      <w:tblGrid>
        <w:gridCol w:w="9362"/>
        <w:gridCol w:w="1128"/>
      </w:tblGrid>
      <w:tr w:rsidR="00A129FD" w:rsidRPr="00AD7490" w:rsidTr="00F47C65">
        <w:trPr>
          <w:trHeight w:val="537"/>
        </w:trPr>
        <w:tc>
          <w:tcPr>
            <w:tcW w:w="936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857375" cy="304800"/>
                  <wp:effectExtent l="19050" t="0" r="9525" b="0"/>
                  <wp:docPr id="748" name="Рисунок 311" descr="https://www.google.com/chart?cht=tx&amp;chf=bg,s,FFFFFF00&amp;chco=000000&amp;chl=%7B%D0%9C%7D_%7B%D1%80%7D%3D%5Cfrac%7B%7Bt%7D_%7B%D0%BE%D0%BF%7D%7D%7Br%7D%2C%5C+%D0%B5%D0%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1" descr="https://www.google.com/chart?cht=tx&amp;chf=bg,s,FFFFFF00&amp;chco=000000&amp;chl=%7B%D0%9C%7D_%7B%D1%80%7D%3D%5Cfrac%7B%7Bt%7D_%7B%D0%BE%D0%BF%7D%7D%7Br%7D%2C%5C+%D0%B5%D0%B4."/>
                          <pic:cNvPicPr>
                            <a:picLocks noChangeAspect="1" noChangeArrowheads="1"/>
                          </pic:cNvPicPr>
                        </pic:nvPicPr>
                        <pic:blipFill>
                          <a:blip r:embed="rId500" cstate="print"/>
                          <a:srcRect/>
                          <a:stretch>
                            <a:fillRect/>
                          </a:stretch>
                        </pic:blipFill>
                        <pic:spPr bwMode="auto">
                          <a:xfrm>
                            <a:off x="0" y="0"/>
                            <a:ext cx="1857375" cy="304800"/>
                          </a:xfrm>
                          <a:prstGeom prst="rect">
                            <a:avLst/>
                          </a:prstGeom>
                          <a:noFill/>
                          <a:ln w="9525">
                            <a:noFill/>
                            <a:miter lim="800000"/>
                            <a:headEnd/>
                            <a:tailEnd/>
                          </a:ln>
                        </pic:spPr>
                      </pic:pic>
                    </a:graphicData>
                  </a:graphic>
                </wp:inline>
              </w:drawing>
            </w:r>
          </w:p>
        </w:tc>
        <w:tc>
          <w:tcPr>
            <w:tcW w:w="112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(7.22)</w:t>
            </w:r>
          </w:p>
        </w:tc>
      </w:tr>
    </w:tbl>
    <w:p w:rsidR="00A129FD" w:rsidRPr="00AD7490" w:rsidRDefault="00A129FD" w:rsidP="00A129FD">
      <w:pPr>
        <w:rPr>
          <w:color w:val="000000"/>
          <w:sz w:val="28"/>
          <w:szCs w:val="28"/>
        </w:rPr>
      </w:pPr>
      <w:r w:rsidRPr="00AD7490">
        <w:rPr>
          <w:color w:val="000000"/>
          <w:sz w:val="28"/>
          <w:szCs w:val="28"/>
        </w:rPr>
        <w:t>Таблица – 7.2 Определение расчетного числа рабочих мест</w:t>
      </w:r>
    </w:p>
    <w:tbl>
      <w:tblPr>
        <w:tblW w:w="10573" w:type="dxa"/>
        <w:tblInd w:w="-595" w:type="dxa"/>
        <w:tblCellMar>
          <w:top w:w="15" w:type="dxa"/>
          <w:left w:w="15" w:type="dxa"/>
          <w:bottom w:w="15" w:type="dxa"/>
          <w:right w:w="15" w:type="dxa"/>
        </w:tblCellMar>
        <w:tblLook w:val="04A0"/>
      </w:tblPr>
      <w:tblGrid>
        <w:gridCol w:w="1434"/>
        <w:gridCol w:w="1488"/>
        <w:gridCol w:w="1428"/>
        <w:gridCol w:w="1308"/>
        <w:gridCol w:w="1308"/>
        <w:gridCol w:w="1338"/>
        <w:gridCol w:w="1308"/>
        <w:gridCol w:w="1278"/>
      </w:tblGrid>
      <w:tr w:rsidR="00A129FD" w:rsidRPr="00AD7490" w:rsidTr="00F47C65">
        <w:trPr>
          <w:trHeight w:val="20"/>
        </w:trPr>
        <w:tc>
          <w:tcPr>
            <w:tcW w:w="18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b/>
                <w:bCs/>
                <w:color w:val="000000"/>
                <w:sz w:val="28"/>
                <w:szCs w:val="28"/>
              </w:rPr>
              <w:t>Номер операции</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1</w:t>
            </w:r>
          </w:p>
        </w:tc>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2</w:t>
            </w:r>
          </w:p>
        </w:tc>
        <w:tc>
          <w:tcPr>
            <w:tcW w:w="12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3</w:t>
            </w:r>
          </w:p>
        </w:tc>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4</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5</w:t>
            </w:r>
          </w:p>
        </w:tc>
        <w:tc>
          <w:tcPr>
            <w:tcW w:w="1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6</w:t>
            </w:r>
          </w:p>
        </w:tc>
        <w:tc>
          <w:tcPr>
            <w:tcW w:w="11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7</w:t>
            </w:r>
          </w:p>
        </w:tc>
      </w:tr>
      <w:tr w:rsidR="00A129FD" w:rsidRPr="00AD7490" w:rsidTr="00F47C65">
        <w:trPr>
          <w:trHeight w:val="20"/>
        </w:trPr>
        <w:tc>
          <w:tcPr>
            <w:tcW w:w="18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color w:val="000000"/>
                <w:sz w:val="28"/>
                <w:szCs w:val="28"/>
              </w:rPr>
              <w:t>Расчетное число рабочих мест (М</w:t>
            </w:r>
            <w:r w:rsidRPr="00AD7490">
              <w:rPr>
                <w:rStyle w:val="c63"/>
                <w:color w:val="000000"/>
                <w:sz w:val="28"/>
                <w:szCs w:val="28"/>
                <w:vertAlign w:val="subscript"/>
              </w:rPr>
              <w:t>0</w:t>
            </w:r>
            <w:r w:rsidRPr="00AD7490">
              <w:rPr>
                <w:rStyle w:val="c1"/>
                <w:color w:val="000000"/>
                <w:sz w:val="28"/>
                <w:szCs w:val="28"/>
              </w:rPr>
              <w:t>)</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71525" cy="371475"/>
                  <wp:effectExtent l="19050" t="0" r="9525" b="0"/>
                  <wp:docPr id="749" name="Рисунок 312" descr="https://www.google.com/chart?cht=tx&amp;chf=bg,s,FFFFFF00&amp;chco=000000&amp;chl=%5Cfrac%7B4%2C09%7D%7B1%2C08%7D%3D3%2C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2" descr="https://www.google.com/chart?cht=tx&amp;chf=bg,s,FFFFFF00&amp;chco=000000&amp;chl=%5Cfrac%7B4%2C09%7D%7B1%2C08%7D%3D3%2C78"/>
                          <pic:cNvPicPr>
                            <a:picLocks noChangeAspect="1" noChangeArrowheads="1"/>
                          </pic:cNvPicPr>
                        </pic:nvPicPr>
                        <pic:blipFill>
                          <a:blip r:embed="rId484" cstate="print"/>
                          <a:srcRect/>
                          <a:stretch>
                            <a:fillRect/>
                          </a:stretch>
                        </pic:blipFill>
                        <pic:spPr bwMode="auto">
                          <a:xfrm>
                            <a:off x="0" y="0"/>
                            <a:ext cx="771525" cy="371475"/>
                          </a:xfrm>
                          <a:prstGeom prst="rect">
                            <a:avLst/>
                          </a:prstGeom>
                          <a:noFill/>
                          <a:ln w="9525">
                            <a:noFill/>
                            <a:miter lim="800000"/>
                            <a:headEnd/>
                            <a:tailEnd/>
                          </a:ln>
                        </pic:spPr>
                      </pic:pic>
                    </a:graphicData>
                  </a:graphic>
                </wp:inline>
              </w:drawing>
            </w:r>
          </w:p>
        </w:tc>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42950" cy="371475"/>
                  <wp:effectExtent l="19050" t="0" r="0" b="0"/>
                  <wp:docPr id="750" name="Рисунок 313" descr="https://www.google.com/chart?cht=tx&amp;chf=bg,s,FFFFFF00&amp;chco=000000&amp;chl=%5Cfrac%7B21%2C3%7D%7B1%2C08%7D%3D19%2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3" descr="https://www.google.com/chart?cht=tx&amp;chf=bg,s,FFFFFF00&amp;chco=000000&amp;chl=%5Cfrac%7B21%2C3%7D%7B1%2C08%7D%3D19%2C7"/>
                          <pic:cNvPicPr>
                            <a:picLocks noChangeAspect="1" noChangeArrowheads="1"/>
                          </pic:cNvPicPr>
                        </pic:nvPicPr>
                        <pic:blipFill>
                          <a:blip r:embed="rId485" cstate="print"/>
                          <a:srcRect/>
                          <a:stretch>
                            <a:fillRect/>
                          </a:stretch>
                        </pic:blipFill>
                        <pic:spPr bwMode="auto">
                          <a:xfrm>
                            <a:off x="0" y="0"/>
                            <a:ext cx="742950" cy="371475"/>
                          </a:xfrm>
                          <a:prstGeom prst="rect">
                            <a:avLst/>
                          </a:prstGeom>
                          <a:noFill/>
                          <a:ln w="9525">
                            <a:noFill/>
                            <a:miter lim="800000"/>
                            <a:headEnd/>
                            <a:tailEnd/>
                          </a:ln>
                        </pic:spPr>
                      </pic:pic>
                    </a:graphicData>
                  </a:graphic>
                </wp:inline>
              </w:drawing>
            </w:r>
          </w:p>
        </w:tc>
        <w:tc>
          <w:tcPr>
            <w:tcW w:w="12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57225" cy="371475"/>
                  <wp:effectExtent l="19050" t="0" r="9525" b="0"/>
                  <wp:docPr id="751" name="Рисунок 314" descr="https://www.google.com/chart?cht=tx&amp;chf=bg,s,FFFFFF00&amp;chco=000000&amp;chl=%5Cfrac%7B2%2C7%7D%7B1%2C08%7D%3D2%2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4" descr="https://www.google.com/chart?cht=tx&amp;chf=bg,s,FFFFFF00&amp;chco=000000&amp;chl=%5Cfrac%7B2%2C7%7D%7B1%2C08%7D%3D2%2C5"/>
                          <pic:cNvPicPr>
                            <a:picLocks noChangeAspect="1" noChangeArrowheads="1"/>
                          </pic:cNvPicPr>
                        </pic:nvPicPr>
                        <pic:blipFill>
                          <a:blip r:embed="rId486" cstate="print"/>
                          <a:srcRect/>
                          <a:stretch>
                            <a:fillRect/>
                          </a:stretch>
                        </pic:blipFill>
                        <pic:spPr bwMode="auto">
                          <a:xfrm>
                            <a:off x="0" y="0"/>
                            <a:ext cx="657225" cy="371475"/>
                          </a:xfrm>
                          <a:prstGeom prst="rect">
                            <a:avLst/>
                          </a:prstGeom>
                          <a:noFill/>
                          <a:ln w="9525">
                            <a:noFill/>
                            <a:miter lim="800000"/>
                            <a:headEnd/>
                            <a:tailEnd/>
                          </a:ln>
                        </pic:spPr>
                      </pic:pic>
                    </a:graphicData>
                  </a:graphic>
                </wp:inline>
              </w:drawing>
            </w:r>
          </w:p>
        </w:tc>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66750" cy="371475"/>
                  <wp:effectExtent l="19050" t="0" r="0" b="0"/>
                  <wp:docPr id="752" name="Рисунок 315" descr="https://www.google.com/chart?cht=tx&amp;chf=bg,s,FFFFFF00&amp;chco=000000&amp;chl=%5Cfrac%7B4%2C2%7D%7B1%2C08%7D%3D3%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5" descr="https://www.google.com/chart?cht=tx&amp;chf=bg,s,FFFFFF00&amp;chco=000000&amp;chl=%5Cfrac%7B4%2C2%7D%7B1%2C08%7D%3D3%2C9"/>
                          <pic:cNvPicPr>
                            <a:picLocks noChangeAspect="1" noChangeArrowheads="1"/>
                          </pic:cNvPicPr>
                        </pic:nvPicPr>
                        <pic:blipFill>
                          <a:blip r:embed="rId487" cstate="print"/>
                          <a:srcRect/>
                          <a:stretch>
                            <a:fillRect/>
                          </a:stretch>
                        </pic:blipFill>
                        <pic:spPr bwMode="auto">
                          <a:xfrm>
                            <a:off x="0" y="0"/>
                            <a:ext cx="666750" cy="371475"/>
                          </a:xfrm>
                          <a:prstGeom prst="rect">
                            <a:avLst/>
                          </a:prstGeom>
                          <a:noFill/>
                          <a:ln w="9525">
                            <a:noFill/>
                            <a:miter lim="800000"/>
                            <a:headEnd/>
                            <a:tailEnd/>
                          </a:ln>
                        </pic:spPr>
                      </pic:pic>
                    </a:graphicData>
                  </a:graphic>
                </wp:inline>
              </w:drawing>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85800" cy="333375"/>
                  <wp:effectExtent l="19050" t="0" r="0" b="0"/>
                  <wp:docPr id="753" name="Рисунок 316" descr="https://www.google.com/chart?cht=tx&amp;chf=bg,s,FFFFFF00&amp;chco=000000&amp;chl=%5Cfrac%7B12%7D%7B1%2C08%7D%3D11%2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6" descr="https://www.google.com/chart?cht=tx&amp;chf=bg,s,FFFFFF00&amp;chco=000000&amp;chl=%5Cfrac%7B12%7D%7B1%2C08%7D%3D11%2C1"/>
                          <pic:cNvPicPr>
                            <a:picLocks noChangeAspect="1" noChangeArrowheads="1"/>
                          </pic:cNvPicPr>
                        </pic:nvPicPr>
                        <pic:blipFill>
                          <a:blip r:embed="rId488" cstate="print"/>
                          <a:srcRect/>
                          <a:stretch>
                            <a:fillRect/>
                          </a:stretch>
                        </pic:blipFill>
                        <pic:spPr bwMode="auto">
                          <a:xfrm>
                            <a:off x="0" y="0"/>
                            <a:ext cx="685800" cy="333375"/>
                          </a:xfrm>
                          <a:prstGeom prst="rect">
                            <a:avLst/>
                          </a:prstGeom>
                          <a:noFill/>
                          <a:ln w="9525">
                            <a:noFill/>
                            <a:miter lim="800000"/>
                            <a:headEnd/>
                            <a:tailEnd/>
                          </a:ln>
                        </pic:spPr>
                      </pic:pic>
                    </a:graphicData>
                  </a:graphic>
                </wp:inline>
              </w:drawing>
            </w:r>
          </w:p>
        </w:tc>
        <w:tc>
          <w:tcPr>
            <w:tcW w:w="135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66750" cy="371475"/>
                  <wp:effectExtent l="19050" t="0" r="0" b="0"/>
                  <wp:docPr id="754" name="Рисунок 317" descr="https://www.google.com/chart?cht=tx&amp;chf=bg,s,FFFFFF00&amp;chco=000000&amp;chl=%5Cfrac%7B6%2C4%7D%7B1%2C08%7D%3D5%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7" descr="https://www.google.com/chart?cht=tx&amp;chf=bg,s,FFFFFF00&amp;chco=000000&amp;chl=%5Cfrac%7B6%2C4%7D%7B1%2C08%7D%3D5%2C9"/>
                          <pic:cNvPicPr>
                            <a:picLocks noChangeAspect="1" noChangeArrowheads="1"/>
                          </pic:cNvPicPr>
                        </pic:nvPicPr>
                        <pic:blipFill>
                          <a:blip r:embed="rId489" cstate="print"/>
                          <a:srcRect/>
                          <a:stretch>
                            <a:fillRect/>
                          </a:stretch>
                        </pic:blipFill>
                        <pic:spPr bwMode="auto">
                          <a:xfrm>
                            <a:off x="0" y="0"/>
                            <a:ext cx="666750" cy="371475"/>
                          </a:xfrm>
                          <a:prstGeom prst="rect">
                            <a:avLst/>
                          </a:prstGeom>
                          <a:noFill/>
                          <a:ln w="9525">
                            <a:noFill/>
                            <a:miter lim="800000"/>
                            <a:headEnd/>
                            <a:tailEnd/>
                          </a:ln>
                        </pic:spPr>
                      </pic:pic>
                    </a:graphicData>
                  </a:graphic>
                </wp:inline>
              </w:drawing>
            </w:r>
          </w:p>
        </w:tc>
        <w:tc>
          <w:tcPr>
            <w:tcW w:w="11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47700" cy="333375"/>
                  <wp:effectExtent l="19050" t="0" r="0" b="0"/>
                  <wp:docPr id="755" name="Рисунок 318" descr="https://www.google.com/chart?cht=tx&amp;chf=bg,s,FFFFFF00&amp;chco=000000&amp;chl=%5Cfrac%7B2%7D%7B1%2C08%7D%3D1%2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8" descr="https://www.google.com/chart?cht=tx&amp;chf=bg,s,FFFFFF00&amp;chco=000000&amp;chl=%5Cfrac%7B2%7D%7B1%2C08%7D%3D1%2C9"/>
                          <pic:cNvPicPr>
                            <a:picLocks noChangeAspect="1" noChangeArrowheads="1"/>
                          </pic:cNvPicPr>
                        </pic:nvPicPr>
                        <pic:blipFill>
                          <a:blip r:embed="rId490" cstate="print"/>
                          <a:srcRect/>
                          <a:stretch>
                            <a:fillRect/>
                          </a:stretch>
                        </pic:blipFill>
                        <pic:spPr bwMode="auto">
                          <a:xfrm>
                            <a:off x="0" y="0"/>
                            <a:ext cx="647700" cy="333375"/>
                          </a:xfrm>
                          <a:prstGeom prst="rect">
                            <a:avLst/>
                          </a:prstGeom>
                          <a:noFill/>
                          <a:ln w="9525">
                            <a:noFill/>
                            <a:miter lim="800000"/>
                            <a:headEnd/>
                            <a:tailEnd/>
                          </a:ln>
                        </pic:spPr>
                      </pic:pic>
                    </a:graphicData>
                  </a:graphic>
                </wp:inline>
              </w:drawing>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        Результаты расчетов сводим в таблицу 7.1</w:t>
      </w:r>
    </w:p>
    <w:p w:rsidR="00A129FD" w:rsidRPr="00AD7490" w:rsidRDefault="00A129FD" w:rsidP="00A129FD">
      <w:pPr>
        <w:numPr>
          <w:ilvl w:val="0"/>
          <w:numId w:val="120"/>
        </w:numPr>
        <w:jc w:val="both"/>
        <w:rPr>
          <w:color w:val="000000"/>
          <w:sz w:val="28"/>
          <w:szCs w:val="28"/>
        </w:rPr>
      </w:pPr>
      <w:r w:rsidRPr="00AD7490">
        <w:rPr>
          <w:color w:val="000000"/>
          <w:sz w:val="28"/>
          <w:szCs w:val="28"/>
        </w:rPr>
        <w:t>Полученная величина (М</w:t>
      </w:r>
      <w:r w:rsidRPr="00AD7490">
        <w:rPr>
          <w:color w:val="000000"/>
          <w:sz w:val="28"/>
          <w:szCs w:val="28"/>
          <w:vertAlign w:val="subscript"/>
        </w:rPr>
        <w:t>р</w:t>
      </w:r>
      <w:r w:rsidRPr="00AD7490">
        <w:rPr>
          <w:color w:val="000000"/>
          <w:sz w:val="28"/>
          <w:szCs w:val="28"/>
        </w:rPr>
        <w:t>) округляется в большую сторону и считается количеством принятых рабочих мест (М</w:t>
      </w:r>
      <w:r w:rsidRPr="00AD7490">
        <w:rPr>
          <w:color w:val="000000"/>
          <w:sz w:val="28"/>
          <w:szCs w:val="28"/>
          <w:vertAlign w:val="subscript"/>
        </w:rPr>
        <w:t>пр</w:t>
      </w:r>
      <w:r w:rsidRPr="00AD7490">
        <w:rPr>
          <w:color w:val="000000"/>
          <w:sz w:val="28"/>
          <w:szCs w:val="28"/>
        </w:rPr>
        <w:t>). См. таблицу 7.1</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524250" cy="200025"/>
            <wp:effectExtent l="19050" t="0" r="0" b="0"/>
            <wp:docPr id="756" name="Рисунок 319" descr="https://www.google.com/chart?cht=tx&amp;chf=bg,s,FFFFFF00&amp;chco=000000&amp;chl=%7B%D0%9C%7D_%7B%D0%BF%D1%80%7D%3D4%2B20%2B3%2B4%2B12%2B6%2B2%3D51%5C+%D0%B5%D0%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9" descr="https://www.google.com/chart?cht=tx&amp;chf=bg,s,FFFFFF00&amp;chco=000000&amp;chl=%7B%D0%9C%7D_%7B%D0%BF%D1%80%7D%3D4%2B20%2B3%2B4%2B12%2B6%2B2%3D51%5C+%D0%B5%D0%B4."/>
                    <pic:cNvPicPr>
                      <a:picLocks noChangeAspect="1" noChangeArrowheads="1"/>
                    </pic:cNvPicPr>
                  </pic:nvPicPr>
                  <pic:blipFill>
                    <a:blip r:embed="rId501" cstate="print"/>
                    <a:srcRect/>
                    <a:stretch>
                      <a:fillRect/>
                    </a:stretch>
                  </pic:blipFill>
                  <pic:spPr bwMode="auto">
                    <a:xfrm>
                      <a:off x="0" y="0"/>
                      <a:ext cx="3524250" cy="200025"/>
                    </a:xfrm>
                    <a:prstGeom prst="rect">
                      <a:avLst/>
                    </a:prstGeom>
                    <a:noFill/>
                    <a:ln w="9525">
                      <a:noFill/>
                      <a:miter lim="800000"/>
                      <a:headEnd/>
                      <a:tailEnd/>
                    </a:ln>
                  </pic:spPr>
                </pic:pic>
              </a:graphicData>
            </a:graphic>
          </wp:inline>
        </w:drawing>
      </w:r>
    </w:p>
    <w:p w:rsidR="00A129FD" w:rsidRPr="00AD7490" w:rsidRDefault="00A129FD" w:rsidP="00A129FD">
      <w:pPr>
        <w:numPr>
          <w:ilvl w:val="0"/>
          <w:numId w:val="121"/>
        </w:numPr>
        <w:jc w:val="both"/>
        <w:rPr>
          <w:color w:val="000000"/>
          <w:sz w:val="28"/>
          <w:szCs w:val="28"/>
        </w:rPr>
      </w:pPr>
      <w:r w:rsidRPr="00AD7490">
        <w:rPr>
          <w:color w:val="000000"/>
          <w:sz w:val="28"/>
          <w:szCs w:val="28"/>
        </w:rPr>
        <w:t>Определяем длину рабочей части конвейера путем умножения шага конвейера на количество рабочих мест:</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543050" cy="171450"/>
            <wp:effectExtent l="19050" t="0" r="0" b="0"/>
            <wp:docPr id="757" name="Рисунок 320" descr="https://www.google.com/chart?cht=tx&amp;chf=bg,s,FFFFFF00&amp;chco=000000&amp;chl=L%3D2%C3%9751%3D102%5C+%D0%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0" descr="https://www.google.com/chart?cht=tx&amp;chf=bg,s,FFFFFF00&amp;chco=000000&amp;chl=L%3D2%C3%9751%3D102%5C+%D0%BC."/>
                    <pic:cNvPicPr>
                      <a:picLocks noChangeAspect="1" noChangeArrowheads="1"/>
                    </pic:cNvPicPr>
                  </pic:nvPicPr>
                  <pic:blipFill>
                    <a:blip r:embed="rId502" cstate="print"/>
                    <a:srcRect/>
                    <a:stretch>
                      <a:fillRect/>
                    </a:stretch>
                  </pic:blipFill>
                  <pic:spPr bwMode="auto">
                    <a:xfrm>
                      <a:off x="0" y="0"/>
                      <a:ext cx="1543050"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122"/>
        </w:numPr>
        <w:jc w:val="both"/>
        <w:rPr>
          <w:color w:val="000000"/>
          <w:sz w:val="28"/>
          <w:szCs w:val="28"/>
        </w:rPr>
      </w:pPr>
      <w:r w:rsidRPr="00AD7490">
        <w:rPr>
          <w:color w:val="000000"/>
          <w:sz w:val="28"/>
          <w:szCs w:val="28"/>
        </w:rPr>
        <w:t>Определяем скорость движения конвейерной ленты.</w:t>
      </w:r>
    </w:p>
    <w:tbl>
      <w:tblPr>
        <w:tblW w:w="10498" w:type="dxa"/>
        <w:tblInd w:w="-593" w:type="dxa"/>
        <w:tblCellMar>
          <w:top w:w="15" w:type="dxa"/>
          <w:left w:w="15" w:type="dxa"/>
          <w:bottom w:w="15" w:type="dxa"/>
          <w:right w:w="15" w:type="dxa"/>
        </w:tblCellMar>
        <w:tblLook w:val="04A0"/>
      </w:tblPr>
      <w:tblGrid>
        <w:gridCol w:w="9404"/>
        <w:gridCol w:w="1094"/>
      </w:tblGrid>
      <w:tr w:rsidR="00A129FD" w:rsidRPr="00AD7490" w:rsidTr="00F47C65">
        <w:trPr>
          <w:trHeight w:val="475"/>
        </w:trPr>
        <w:tc>
          <w:tcPr>
            <w:tcW w:w="940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62150" cy="285750"/>
                  <wp:effectExtent l="19050" t="0" r="0" b="0"/>
                  <wp:docPr id="758" name="Рисунок 321" descr="https://www.google.com/chart?cht=tx&amp;chf=bg,s,FFFFFF00&amp;chco=000000&amp;chl=%7BV%7D_%7B%D0%BA%7D%3D%5Cfrac%7Bl%7D%7Br%7D%2C%5C+%D0%BC%2F%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1" descr="https://www.google.com/chart?cht=tx&amp;chf=bg,s,FFFFFF00&amp;chco=000000&amp;chl=%7BV%7D_%7B%D0%BA%7D%3D%5Cfrac%7Bl%7D%7Br%7D%2C%5C+%D0%BC%2F%D0%BC%D0%B8%D0%BD"/>
                          <pic:cNvPicPr>
                            <a:picLocks noChangeAspect="1" noChangeArrowheads="1"/>
                          </pic:cNvPicPr>
                        </pic:nvPicPr>
                        <pic:blipFill>
                          <a:blip r:embed="rId503" cstate="print"/>
                          <a:srcRect/>
                          <a:stretch>
                            <a:fillRect/>
                          </a:stretch>
                        </pic:blipFill>
                        <pic:spPr bwMode="auto">
                          <a:xfrm>
                            <a:off x="0" y="0"/>
                            <a:ext cx="1962150" cy="285750"/>
                          </a:xfrm>
                          <a:prstGeom prst="rect">
                            <a:avLst/>
                          </a:prstGeom>
                          <a:noFill/>
                          <a:ln w="9525">
                            <a:noFill/>
                            <a:miter lim="800000"/>
                            <a:headEnd/>
                            <a:tailEnd/>
                          </a:ln>
                        </pic:spPr>
                      </pic:pic>
                    </a:graphicData>
                  </a:graphic>
                </wp:inline>
              </w:drawing>
            </w:r>
          </w:p>
        </w:tc>
        <w:tc>
          <w:tcPr>
            <w:tcW w:w="109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(7.23)</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495550" cy="333375"/>
            <wp:effectExtent l="19050" t="0" r="0" b="0"/>
            <wp:docPr id="759" name="Рисунок 322" descr="https://www.google.com/chart?cht=tx&amp;chf=bg,s,FFFFFF00&amp;chco=000000&amp;chl=%7BV%7D_%7B%D0%BA%7D%3D%5Cfrac%7B2%7D%7B1%2C08%7D%3D1%2C85%5C+%D0%BC%2F%D0%BC%D0%B8%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2" descr="https://www.google.com/chart?cht=tx&amp;chf=bg,s,FFFFFF00&amp;chco=000000&amp;chl=%7BV%7D_%7B%D0%BA%7D%3D%5Cfrac%7B2%7D%7B1%2C08%7D%3D1%2C85%5C+%D0%BC%2F%D0%BC%D0%B8%D0%BD"/>
                    <pic:cNvPicPr>
                      <a:picLocks noChangeAspect="1" noChangeArrowheads="1"/>
                    </pic:cNvPicPr>
                  </pic:nvPicPr>
                  <pic:blipFill>
                    <a:blip r:embed="rId504" cstate="print"/>
                    <a:srcRect/>
                    <a:stretch>
                      <a:fillRect/>
                    </a:stretch>
                  </pic:blipFill>
                  <pic:spPr bwMode="auto">
                    <a:xfrm>
                      <a:off x="0" y="0"/>
                      <a:ext cx="2495550" cy="333375"/>
                    </a:xfrm>
                    <a:prstGeom prst="rect">
                      <a:avLst/>
                    </a:prstGeom>
                    <a:noFill/>
                    <a:ln w="9525">
                      <a:noFill/>
                      <a:miter lim="800000"/>
                      <a:headEnd/>
                      <a:tailEnd/>
                    </a:ln>
                  </pic:spPr>
                </pic:pic>
              </a:graphicData>
            </a:graphic>
          </wp:inline>
        </w:drawing>
      </w:r>
    </w:p>
    <w:p w:rsidR="00A129FD" w:rsidRPr="00AD7490" w:rsidRDefault="00A129FD" w:rsidP="00A129FD">
      <w:pPr>
        <w:numPr>
          <w:ilvl w:val="0"/>
          <w:numId w:val="123"/>
        </w:numPr>
        <w:jc w:val="both"/>
        <w:rPr>
          <w:color w:val="000000"/>
          <w:sz w:val="28"/>
          <w:szCs w:val="28"/>
        </w:rPr>
      </w:pPr>
      <w:r w:rsidRPr="00AD7490">
        <w:rPr>
          <w:color w:val="000000"/>
          <w:sz w:val="28"/>
          <w:szCs w:val="28"/>
        </w:rPr>
        <w:t>Определяем коэффициент загрузки рабочих мест</w:t>
      </w:r>
    </w:p>
    <w:tbl>
      <w:tblPr>
        <w:tblW w:w="10511" w:type="dxa"/>
        <w:tblInd w:w="-593" w:type="dxa"/>
        <w:tblCellMar>
          <w:top w:w="15" w:type="dxa"/>
          <w:left w:w="15" w:type="dxa"/>
          <w:bottom w:w="15" w:type="dxa"/>
          <w:right w:w="15" w:type="dxa"/>
        </w:tblCellMar>
        <w:tblLook w:val="04A0"/>
      </w:tblPr>
      <w:tblGrid>
        <w:gridCol w:w="9415"/>
        <w:gridCol w:w="1096"/>
      </w:tblGrid>
      <w:tr w:rsidR="00A129FD" w:rsidRPr="00AD7490" w:rsidTr="00F47C65">
        <w:trPr>
          <w:trHeight w:val="653"/>
        </w:trPr>
        <w:tc>
          <w:tcPr>
            <w:tcW w:w="941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sidRPr="00AD7490">
              <w:rPr>
                <w:color w:val="000000"/>
                <w:sz w:val="28"/>
                <w:szCs w:val="28"/>
              </w:rPr>
              <w:t>К</w:t>
            </w:r>
            <w:r w:rsidRPr="00AD7490">
              <w:rPr>
                <w:color w:val="000000"/>
                <w:sz w:val="28"/>
                <w:szCs w:val="28"/>
                <w:vertAlign w:val="subscript"/>
              </w:rPr>
              <w:t>загр </w:t>
            </w:r>
            <w:r w:rsidRPr="00AD7490">
              <w:rPr>
                <w:color w:val="000000"/>
                <w:sz w:val="28"/>
                <w:szCs w:val="28"/>
              </w:rPr>
              <w:t>= </w:t>
            </w:r>
            <w:r>
              <w:rPr>
                <w:noProof/>
                <w:color w:val="000000"/>
                <w:sz w:val="28"/>
                <w:szCs w:val="28"/>
              </w:rPr>
              <w:drawing>
                <wp:inline distT="0" distB="0" distL="0" distR="0">
                  <wp:extent cx="657225" cy="409575"/>
                  <wp:effectExtent l="19050" t="0" r="9525" b="0"/>
                  <wp:docPr id="760" name="Рисунок 323" descr="https://www.google.com/chart?cht=tx&amp;chf=bg,s,FFFFFF00&amp;chco=000000&amp;chl=%5Cfrac%7B%7B%D0%9C%7D_%7B%D1%80%7D%7D%7B%7B%D0%9C%7D_%7B%D0%BF%D1%80%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3" descr="https://www.google.com/chart?cht=tx&amp;chf=bg,s,FFFFFF00&amp;chco=000000&amp;chl=%5Cfrac%7B%7B%D0%9C%7D_%7B%D1%80%7D%7D%7B%7B%D0%9C%7D_%7B%D0%BF%D1%80%7D%7D"/>
                          <pic:cNvPicPr>
                            <a:picLocks noChangeAspect="1" noChangeArrowheads="1"/>
                          </pic:cNvPicPr>
                        </pic:nvPicPr>
                        <pic:blipFill>
                          <a:blip r:embed="rId505" cstate="print"/>
                          <a:srcRect/>
                          <a:stretch>
                            <a:fillRect/>
                          </a:stretch>
                        </pic:blipFill>
                        <pic:spPr bwMode="auto">
                          <a:xfrm>
                            <a:off x="0" y="0"/>
                            <a:ext cx="657225" cy="409575"/>
                          </a:xfrm>
                          <a:prstGeom prst="rect">
                            <a:avLst/>
                          </a:prstGeom>
                          <a:noFill/>
                          <a:ln w="9525">
                            <a:noFill/>
                            <a:miter lim="800000"/>
                            <a:headEnd/>
                            <a:tailEnd/>
                          </a:ln>
                        </pic:spPr>
                      </pic:pic>
                    </a:graphicData>
                  </a:graphic>
                </wp:inline>
              </w:drawing>
            </w:r>
          </w:p>
        </w:tc>
        <w:tc>
          <w:tcPr>
            <w:tcW w:w="109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(7.24)</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7.3 – Определение коэффициента загрузки рабочих мест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Средний коэффициент загрузки поточной линии составит:</w:t>
      </w:r>
    </w:p>
    <w:tbl>
      <w:tblPr>
        <w:tblW w:w="10572" w:type="dxa"/>
        <w:tblInd w:w="-595" w:type="dxa"/>
        <w:tblLayout w:type="fixed"/>
        <w:tblCellMar>
          <w:top w:w="15" w:type="dxa"/>
          <w:left w:w="15" w:type="dxa"/>
          <w:bottom w:w="15" w:type="dxa"/>
          <w:right w:w="15" w:type="dxa"/>
        </w:tblCellMar>
        <w:tblLook w:val="04A0"/>
      </w:tblPr>
      <w:tblGrid>
        <w:gridCol w:w="1450"/>
        <w:gridCol w:w="1317"/>
        <w:gridCol w:w="1318"/>
        <w:gridCol w:w="1186"/>
        <w:gridCol w:w="1317"/>
        <w:gridCol w:w="1318"/>
        <w:gridCol w:w="1185"/>
        <w:gridCol w:w="1481"/>
      </w:tblGrid>
      <w:tr w:rsidR="00A129FD" w:rsidRPr="00AD7490" w:rsidTr="00F47C65">
        <w:trPr>
          <w:trHeight w:val="20"/>
        </w:trPr>
        <w:tc>
          <w:tcPr>
            <w:tcW w:w="14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b/>
                <w:bCs/>
                <w:color w:val="000000"/>
                <w:sz w:val="28"/>
                <w:szCs w:val="28"/>
              </w:rPr>
              <w:t>Номер операции</w:t>
            </w:r>
          </w:p>
        </w:tc>
        <w:tc>
          <w:tcPr>
            <w:tcW w:w="13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1</w:t>
            </w:r>
          </w:p>
        </w:tc>
        <w:tc>
          <w:tcPr>
            <w:tcW w:w="1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2</w:t>
            </w:r>
          </w:p>
        </w:tc>
        <w:tc>
          <w:tcPr>
            <w:tcW w:w="11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3</w:t>
            </w:r>
          </w:p>
        </w:tc>
        <w:tc>
          <w:tcPr>
            <w:tcW w:w="13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4</w:t>
            </w:r>
          </w:p>
        </w:tc>
        <w:tc>
          <w:tcPr>
            <w:tcW w:w="1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5</w:t>
            </w:r>
          </w:p>
        </w:tc>
        <w:tc>
          <w:tcPr>
            <w:tcW w:w="11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6</w:t>
            </w:r>
          </w:p>
        </w:tc>
        <w:tc>
          <w:tcPr>
            <w:tcW w:w="1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b/>
                <w:bCs/>
                <w:color w:val="000000"/>
                <w:sz w:val="28"/>
                <w:szCs w:val="28"/>
              </w:rPr>
              <w:t>7</w:t>
            </w:r>
          </w:p>
        </w:tc>
      </w:tr>
      <w:tr w:rsidR="00A129FD" w:rsidRPr="00AD7490" w:rsidTr="00F47C65">
        <w:trPr>
          <w:trHeight w:val="20"/>
        </w:trPr>
        <w:tc>
          <w:tcPr>
            <w:tcW w:w="14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color w:val="000000"/>
                <w:sz w:val="28"/>
                <w:szCs w:val="28"/>
              </w:rPr>
              <w:t>Коэффициент загрузки (К</w:t>
            </w:r>
            <w:r w:rsidRPr="00AD7490">
              <w:rPr>
                <w:rStyle w:val="c63"/>
                <w:color w:val="000000"/>
                <w:sz w:val="28"/>
                <w:szCs w:val="28"/>
                <w:vertAlign w:val="subscript"/>
              </w:rPr>
              <w:t>запр</w:t>
            </w:r>
            <w:r w:rsidRPr="00AD7490">
              <w:rPr>
                <w:rStyle w:val="c1"/>
                <w:color w:val="000000"/>
                <w:sz w:val="28"/>
                <w:szCs w:val="28"/>
              </w:rPr>
              <w:t>)</w:t>
            </w:r>
          </w:p>
        </w:tc>
        <w:tc>
          <w:tcPr>
            <w:tcW w:w="13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62000" cy="342900"/>
                  <wp:effectExtent l="19050" t="0" r="0" b="0"/>
                  <wp:docPr id="761" name="Рисунок 324" descr="https://www.google.com/chart?cht=tx&amp;chf=bg,s,FFFFFF00&amp;chco=000000&amp;chl=%5Cfrac%7B3%2C78%7D%7B4%7D%3D0%2C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4" descr="https://www.google.com/chart?cht=tx&amp;chf=bg,s,FFFFFF00&amp;chco=000000&amp;chl=%5Cfrac%7B3%2C78%7D%7B4%7D%3D0%2C95"/>
                          <pic:cNvPicPr>
                            <a:picLocks noChangeAspect="1" noChangeArrowheads="1"/>
                          </pic:cNvPicPr>
                        </pic:nvPicPr>
                        <pic:blipFill>
                          <a:blip r:embed="rId491" cstate="print"/>
                          <a:srcRect/>
                          <a:stretch>
                            <a:fillRect/>
                          </a:stretch>
                        </pic:blipFill>
                        <pic:spPr bwMode="auto">
                          <a:xfrm>
                            <a:off x="0" y="0"/>
                            <a:ext cx="762000" cy="342900"/>
                          </a:xfrm>
                          <a:prstGeom prst="rect">
                            <a:avLst/>
                          </a:prstGeom>
                          <a:noFill/>
                          <a:ln w="9525">
                            <a:noFill/>
                            <a:miter lim="800000"/>
                            <a:headEnd/>
                            <a:tailEnd/>
                          </a:ln>
                        </pic:spPr>
                      </pic:pic>
                    </a:graphicData>
                  </a:graphic>
                </wp:inline>
              </w:drawing>
            </w:r>
          </w:p>
        </w:tc>
        <w:tc>
          <w:tcPr>
            <w:tcW w:w="1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52475" cy="342900"/>
                  <wp:effectExtent l="19050" t="0" r="9525" b="0"/>
                  <wp:docPr id="762" name="Рисунок 325" descr="https://www.google.com/chart?cht=tx&amp;chf=bg,s,FFFFFF00&amp;chco=000000&amp;chl=%5Cfrac%7B19%2C7%7D%7B20%7D%3D0%2C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5" descr="https://www.google.com/chart?cht=tx&amp;chf=bg,s,FFFFFF00&amp;chco=000000&amp;chl=%5Cfrac%7B19%2C7%7D%7B20%7D%3D0%2C99"/>
                          <pic:cNvPicPr>
                            <a:picLocks noChangeAspect="1" noChangeArrowheads="1"/>
                          </pic:cNvPicPr>
                        </pic:nvPicPr>
                        <pic:blipFill>
                          <a:blip r:embed="rId492" cstate="print"/>
                          <a:srcRect/>
                          <a:stretch>
                            <a:fillRect/>
                          </a:stretch>
                        </pic:blipFill>
                        <pic:spPr bwMode="auto">
                          <a:xfrm>
                            <a:off x="0" y="0"/>
                            <a:ext cx="752475" cy="342900"/>
                          </a:xfrm>
                          <a:prstGeom prst="rect">
                            <a:avLst/>
                          </a:prstGeom>
                          <a:noFill/>
                          <a:ln w="9525">
                            <a:noFill/>
                            <a:miter lim="800000"/>
                            <a:headEnd/>
                            <a:tailEnd/>
                          </a:ln>
                        </pic:spPr>
                      </pic:pic>
                    </a:graphicData>
                  </a:graphic>
                </wp:inline>
              </w:drawing>
            </w:r>
          </w:p>
        </w:tc>
        <w:tc>
          <w:tcPr>
            <w:tcW w:w="11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95325" cy="342900"/>
                  <wp:effectExtent l="19050" t="0" r="9525" b="0"/>
                  <wp:docPr id="763" name="Рисунок 326" descr="https://www.google.com/chart?cht=tx&amp;chf=bg,s,FFFFFF00&amp;chco=000000&amp;chl=%5Cfrac%7B2%2C5%7D%7B3%7D%3D0%2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6" descr="https://www.google.com/chart?cht=tx&amp;chf=bg,s,FFFFFF00&amp;chco=000000&amp;chl=%5Cfrac%7B2%2C5%7D%7B3%7D%3D0%2C83"/>
                          <pic:cNvPicPr>
                            <a:picLocks noChangeAspect="1" noChangeArrowheads="1"/>
                          </pic:cNvPicPr>
                        </pic:nvPicPr>
                        <pic:blipFill>
                          <a:blip r:embed="rId493" cstate="print"/>
                          <a:srcRect/>
                          <a:stretch>
                            <a:fillRect/>
                          </a:stretch>
                        </pic:blipFill>
                        <pic:spPr bwMode="auto">
                          <a:xfrm>
                            <a:off x="0" y="0"/>
                            <a:ext cx="695325" cy="342900"/>
                          </a:xfrm>
                          <a:prstGeom prst="rect">
                            <a:avLst/>
                          </a:prstGeom>
                          <a:noFill/>
                          <a:ln w="9525">
                            <a:noFill/>
                            <a:miter lim="800000"/>
                            <a:headEnd/>
                            <a:tailEnd/>
                          </a:ln>
                        </pic:spPr>
                      </pic:pic>
                    </a:graphicData>
                  </a:graphic>
                </wp:inline>
              </w:drawing>
            </w:r>
          </w:p>
        </w:tc>
        <w:tc>
          <w:tcPr>
            <w:tcW w:w="13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95325" cy="342900"/>
                  <wp:effectExtent l="19050" t="0" r="9525" b="0"/>
                  <wp:docPr id="764" name="Рисунок 327" descr="https://www.google.com/chart?cht=tx&amp;chf=bg,s,FFFFFF00&amp;chco=000000&amp;chl=%5Cfrac%7B3%2C9%7D%7B4%7D%3D0%2C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7" descr="https://www.google.com/chart?cht=tx&amp;chf=bg,s,FFFFFF00&amp;chco=000000&amp;chl=%5Cfrac%7B3%2C9%7D%7B4%7D%3D0%2C97"/>
                          <pic:cNvPicPr>
                            <a:picLocks noChangeAspect="1" noChangeArrowheads="1"/>
                          </pic:cNvPicPr>
                        </pic:nvPicPr>
                        <pic:blipFill>
                          <a:blip r:embed="rId494" cstate="print"/>
                          <a:srcRect/>
                          <a:stretch>
                            <a:fillRect/>
                          </a:stretch>
                        </pic:blipFill>
                        <pic:spPr bwMode="auto">
                          <a:xfrm>
                            <a:off x="0" y="0"/>
                            <a:ext cx="695325" cy="342900"/>
                          </a:xfrm>
                          <a:prstGeom prst="rect">
                            <a:avLst/>
                          </a:prstGeom>
                          <a:noFill/>
                          <a:ln w="9525">
                            <a:noFill/>
                            <a:miter lim="800000"/>
                            <a:headEnd/>
                            <a:tailEnd/>
                          </a:ln>
                        </pic:spPr>
                      </pic:pic>
                    </a:graphicData>
                  </a:graphic>
                </wp:inline>
              </w:drawing>
            </w:r>
          </w:p>
        </w:tc>
        <w:tc>
          <w:tcPr>
            <w:tcW w:w="1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714375" cy="333375"/>
                  <wp:effectExtent l="19050" t="0" r="9525" b="0"/>
                  <wp:docPr id="765" name="Рисунок 328" descr="https://www.google.com/chart?cht=tx&amp;chf=bg,s,FFFFFF00&amp;chco=000000&amp;chl=%5Cfrac%7B11%2C1%7D%7B12%7D%3D0%2C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8" descr="https://www.google.com/chart?cht=tx&amp;chf=bg,s,FFFFFF00&amp;chco=000000&amp;chl=%5Cfrac%7B11%2C1%7D%7B12%7D%3D0%2C93"/>
                          <pic:cNvPicPr>
                            <a:picLocks noChangeAspect="1" noChangeArrowheads="1"/>
                          </pic:cNvPicPr>
                        </pic:nvPicPr>
                        <pic:blipFill>
                          <a:blip r:embed="rId495" cstate="print"/>
                          <a:srcRect/>
                          <a:stretch>
                            <a:fillRect/>
                          </a:stretch>
                        </pic:blipFill>
                        <pic:spPr bwMode="auto">
                          <a:xfrm>
                            <a:off x="0" y="0"/>
                            <a:ext cx="714375" cy="333375"/>
                          </a:xfrm>
                          <a:prstGeom prst="rect">
                            <a:avLst/>
                          </a:prstGeom>
                          <a:noFill/>
                          <a:ln w="9525">
                            <a:noFill/>
                            <a:miter lim="800000"/>
                            <a:headEnd/>
                            <a:tailEnd/>
                          </a:ln>
                        </pic:spPr>
                      </pic:pic>
                    </a:graphicData>
                  </a:graphic>
                </wp:inline>
              </w:drawing>
            </w:r>
          </w:p>
        </w:tc>
        <w:tc>
          <w:tcPr>
            <w:tcW w:w="11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95325" cy="342900"/>
                  <wp:effectExtent l="19050" t="0" r="9525" b="0"/>
                  <wp:docPr id="766" name="Рисунок 329" descr="https://www.google.com/chart?cht=tx&amp;chf=bg,s,FFFFFF00&amp;chco=000000&amp;chl=%5Cfrac%7B5%2C9%7D%7B6%7D%3D0%2C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9" descr="https://www.google.com/chart?cht=tx&amp;chf=bg,s,FFFFFF00&amp;chco=000000&amp;chl=%5Cfrac%7B5%2C9%7D%7B6%7D%3D0%2C98"/>
                          <pic:cNvPicPr>
                            <a:picLocks noChangeAspect="1" noChangeArrowheads="1"/>
                          </pic:cNvPicPr>
                        </pic:nvPicPr>
                        <pic:blipFill>
                          <a:blip r:embed="rId496" cstate="print"/>
                          <a:srcRect/>
                          <a:stretch>
                            <a:fillRect/>
                          </a:stretch>
                        </pic:blipFill>
                        <pic:spPr bwMode="auto">
                          <a:xfrm>
                            <a:off x="0" y="0"/>
                            <a:ext cx="695325" cy="342900"/>
                          </a:xfrm>
                          <a:prstGeom prst="rect">
                            <a:avLst/>
                          </a:prstGeom>
                          <a:noFill/>
                          <a:ln w="9525">
                            <a:noFill/>
                            <a:miter lim="800000"/>
                            <a:headEnd/>
                            <a:tailEnd/>
                          </a:ln>
                        </pic:spPr>
                      </pic:pic>
                    </a:graphicData>
                  </a:graphic>
                </wp:inline>
              </w:drawing>
            </w:r>
          </w:p>
        </w:tc>
        <w:tc>
          <w:tcPr>
            <w:tcW w:w="14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Pr>
                <w:noProof/>
                <w:color w:val="000000"/>
                <w:sz w:val="28"/>
                <w:szCs w:val="28"/>
              </w:rPr>
              <w:drawing>
                <wp:inline distT="0" distB="0" distL="0" distR="0">
                  <wp:extent cx="657225" cy="333375"/>
                  <wp:effectExtent l="19050" t="0" r="9525" b="0"/>
                  <wp:docPr id="767" name="Рисунок 330" descr="https://www.google.com/chart?cht=tx&amp;chf=bg,s,FFFFFF00&amp;chco=000000&amp;chl=%5Cfrac%7B1%2C9%7D%7B2%7D%3D0%2C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0" descr="https://www.google.com/chart?cht=tx&amp;chf=bg,s,FFFFFF00&amp;chco=000000&amp;chl=%5Cfrac%7B1%2C9%7D%7B2%7D%3D0%2C95"/>
                          <pic:cNvPicPr>
                            <a:picLocks noChangeAspect="1" noChangeArrowheads="1"/>
                          </pic:cNvPicPr>
                        </pic:nvPicPr>
                        <pic:blipFill>
                          <a:blip r:embed="rId497" cstate="print"/>
                          <a:srcRect/>
                          <a:stretch>
                            <a:fillRect/>
                          </a:stretch>
                        </pic:blipFill>
                        <pic:spPr bwMode="auto">
                          <a:xfrm>
                            <a:off x="0" y="0"/>
                            <a:ext cx="657225" cy="333375"/>
                          </a:xfrm>
                          <a:prstGeom prst="rect">
                            <a:avLst/>
                          </a:prstGeom>
                          <a:noFill/>
                          <a:ln w="9525">
                            <a:noFill/>
                            <a:miter lim="800000"/>
                            <a:headEnd/>
                            <a:tailEnd/>
                          </a:ln>
                        </pic:spPr>
                      </pic:pic>
                    </a:graphicData>
                  </a:graphic>
                </wp:inline>
              </w:drawing>
            </w:r>
          </w:p>
        </w:tc>
      </w:tr>
    </w:tbl>
    <w:p w:rsidR="00A129FD" w:rsidRPr="00AD7490" w:rsidRDefault="00A129FD" w:rsidP="00A129FD">
      <w:pPr>
        <w:pStyle w:val="c18"/>
        <w:spacing w:before="0" w:beforeAutospacing="0" w:after="0" w:afterAutospacing="0"/>
        <w:jc w:val="both"/>
        <w:rPr>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3914775" cy="352425"/>
            <wp:effectExtent l="19050" t="0" r="9525" b="0"/>
            <wp:docPr id="768" name="Рисунок 331" descr="https://www.google.com/chart?cht=tx&amp;chf=bg,s,FFFFFF00&amp;chco=000000&amp;chl=%7B%D0%9A%7D_%7B%D0%B7.%5C+%D1%81%D1%80.%7D%3D%5Cfrac%7B3%2C78%2B19%2C7%2B2%2C5%2B3%2C9%2B11%2C1%2B5%2C9%2B1%2C9%7D%7B4%2B20%2B3%2B4%2B12%2B6%2B2%7D%3D0%2C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1" descr="https://www.google.com/chart?cht=tx&amp;chf=bg,s,FFFFFF00&amp;chco=000000&amp;chl=%7B%D0%9A%7D_%7B%D0%B7.%5C+%D1%81%D1%80.%7D%3D%5Cfrac%7B3%2C78%2B19%2C7%2B2%2C5%2B3%2C9%2B11%2C1%2B5%2C9%2B1%2C9%7D%7B4%2B20%2B3%2B4%2B12%2B6%2B2%7D%3D0%2C95"/>
                    <pic:cNvPicPr>
                      <a:picLocks noChangeAspect="1" noChangeArrowheads="1"/>
                    </pic:cNvPicPr>
                  </pic:nvPicPr>
                  <pic:blipFill>
                    <a:blip r:embed="rId506" cstate="print"/>
                    <a:srcRect/>
                    <a:stretch>
                      <a:fillRect/>
                    </a:stretch>
                  </pic:blipFill>
                  <pic:spPr bwMode="auto">
                    <a:xfrm>
                      <a:off x="0" y="0"/>
                      <a:ext cx="3914775" cy="352425"/>
                    </a:xfrm>
                    <a:prstGeom prst="rect">
                      <a:avLst/>
                    </a:prstGeom>
                    <a:noFill/>
                    <a:ln w="9525">
                      <a:noFill/>
                      <a:miter lim="800000"/>
                      <a:headEnd/>
                      <a:tailEnd/>
                    </a:ln>
                  </pic:spPr>
                </pic:pic>
              </a:graphicData>
            </a:graphic>
          </wp:inline>
        </w:drawing>
      </w:r>
      <w:r w:rsidRPr="00AD7490">
        <w:rPr>
          <w:color w:val="000000"/>
          <w:sz w:val="28"/>
          <w:szCs w:val="28"/>
        </w:rPr>
        <w:t> </w:t>
      </w:r>
    </w:p>
    <w:p w:rsidR="00A129FD" w:rsidRPr="00AD7490" w:rsidRDefault="00A129FD" w:rsidP="00A129FD">
      <w:pPr>
        <w:pStyle w:val="c18"/>
        <w:spacing w:before="0" w:beforeAutospacing="0" w:after="0" w:afterAutospacing="0"/>
        <w:ind w:firstLine="850"/>
        <w:jc w:val="both"/>
        <w:rPr>
          <w:color w:val="000000"/>
          <w:sz w:val="28"/>
          <w:szCs w:val="28"/>
        </w:rPr>
      </w:pPr>
      <w:r w:rsidRPr="00AD7490">
        <w:rPr>
          <w:b/>
          <w:bCs/>
          <w:i/>
          <w:iCs/>
          <w:color w:val="000000"/>
          <w:sz w:val="28"/>
          <w:szCs w:val="28"/>
        </w:rPr>
        <w:t>Задача 4</w:t>
      </w:r>
    </w:p>
    <w:p w:rsidR="00A129FD" w:rsidRPr="00AD7490" w:rsidRDefault="00A129FD" w:rsidP="00A129FD">
      <w:pPr>
        <w:pStyle w:val="c18"/>
        <w:spacing w:before="0" w:beforeAutospacing="0" w:after="0" w:afterAutospacing="0"/>
        <w:ind w:firstLine="900"/>
        <w:jc w:val="both"/>
        <w:rPr>
          <w:color w:val="000000"/>
          <w:sz w:val="28"/>
          <w:szCs w:val="28"/>
        </w:rPr>
      </w:pPr>
      <w:r w:rsidRPr="00AD7490">
        <w:rPr>
          <w:color w:val="000000"/>
          <w:sz w:val="28"/>
          <w:szCs w:val="28"/>
        </w:rPr>
        <w:t>Определить такт линии, число рабочих мест, длину рабочей части конвейера, скорость движения конвейера и средний коэффициент загрузки поточной линии, если суточный выпуск изделий - </w:t>
      </w:r>
      <w:r w:rsidRPr="00AD7490">
        <w:rPr>
          <w:b/>
          <w:bCs/>
          <w:i/>
          <w:iCs/>
          <w:color w:val="000000"/>
          <w:sz w:val="28"/>
          <w:szCs w:val="28"/>
        </w:rPr>
        <w:t>890 штук</w:t>
      </w:r>
      <w:r w:rsidRPr="00AD7490">
        <w:rPr>
          <w:color w:val="000000"/>
          <w:sz w:val="28"/>
          <w:szCs w:val="28"/>
        </w:rPr>
        <w:t>, режим работы линии двухсменный по 8 часов, расположение рабочих мест одностороннее, шаг конвейера 1,5 метра.</w:t>
      </w:r>
    </w:p>
    <w:p w:rsidR="00A129FD" w:rsidRPr="00AD7490" w:rsidRDefault="00A129FD" w:rsidP="00A129FD">
      <w:pPr>
        <w:pStyle w:val="c18"/>
        <w:spacing w:before="0" w:beforeAutospacing="0" w:after="0" w:afterAutospacing="0"/>
        <w:ind w:firstLine="900"/>
        <w:jc w:val="both"/>
        <w:rPr>
          <w:color w:val="000000"/>
          <w:sz w:val="28"/>
          <w:szCs w:val="28"/>
        </w:rPr>
      </w:pPr>
      <w:r w:rsidRPr="00AD7490">
        <w:rPr>
          <w:color w:val="000000"/>
          <w:sz w:val="28"/>
          <w:szCs w:val="28"/>
        </w:rPr>
        <w:t>Длительность операций приведена в таблице 7.4:</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Таблица 7.4 – Расчет числа рабочих мест и коэффициента их загрузки</w:t>
      </w:r>
    </w:p>
    <w:tbl>
      <w:tblPr>
        <w:tblW w:w="9797" w:type="dxa"/>
        <w:tblInd w:w="-108" w:type="dxa"/>
        <w:tblCellMar>
          <w:top w:w="15" w:type="dxa"/>
          <w:left w:w="15" w:type="dxa"/>
          <w:bottom w:w="15" w:type="dxa"/>
          <w:right w:w="15" w:type="dxa"/>
        </w:tblCellMar>
        <w:tblLook w:val="04A0"/>
      </w:tblPr>
      <w:tblGrid>
        <w:gridCol w:w="2046"/>
        <w:gridCol w:w="1108"/>
        <w:gridCol w:w="1108"/>
        <w:gridCol w:w="1107"/>
        <w:gridCol w:w="1107"/>
        <w:gridCol w:w="1107"/>
        <w:gridCol w:w="1107"/>
        <w:gridCol w:w="1107"/>
      </w:tblGrid>
      <w:tr w:rsidR="00A129FD" w:rsidRPr="00AD7490" w:rsidTr="00F47C65">
        <w:trPr>
          <w:trHeight w:val="20"/>
        </w:trPr>
        <w:tc>
          <w:tcPr>
            <w:tcW w:w="2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1"/>
                <w:color w:val="000000"/>
                <w:sz w:val="28"/>
                <w:szCs w:val="28"/>
              </w:rPr>
              <w:t>Номер операции,</w:t>
            </w: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1</w:t>
            </w: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2</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3</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4</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5</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6</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7</w:t>
            </w:r>
          </w:p>
        </w:tc>
      </w:tr>
      <w:tr w:rsidR="00A129FD" w:rsidRPr="00AD7490" w:rsidTr="00F47C65">
        <w:trPr>
          <w:trHeight w:val="20"/>
        </w:trPr>
        <w:tc>
          <w:tcPr>
            <w:tcW w:w="2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ind w:right="140"/>
              <w:jc w:val="both"/>
              <w:rPr>
                <w:color w:val="000000"/>
                <w:sz w:val="28"/>
                <w:szCs w:val="28"/>
              </w:rPr>
            </w:pPr>
            <w:r w:rsidRPr="00AD7490">
              <w:rPr>
                <w:rStyle w:val="c1"/>
                <w:color w:val="000000"/>
                <w:sz w:val="28"/>
                <w:szCs w:val="28"/>
              </w:rPr>
              <w:t>Норма времени на операцию, мин.</w:t>
            </w: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5</w:t>
            </w: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15</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10</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7</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3</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2</w:t>
            </w: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pStyle w:val="c10"/>
              <w:spacing w:before="0" w:beforeAutospacing="0" w:after="0" w:afterAutospacing="0" w:line="20" w:lineRule="atLeast"/>
              <w:jc w:val="center"/>
              <w:rPr>
                <w:color w:val="000000"/>
                <w:sz w:val="28"/>
                <w:szCs w:val="28"/>
              </w:rPr>
            </w:pPr>
            <w:r w:rsidRPr="00AD7490">
              <w:rPr>
                <w:rStyle w:val="c6"/>
                <w:color w:val="000000"/>
                <w:sz w:val="28"/>
                <w:szCs w:val="28"/>
              </w:rPr>
              <w:t>1,5</w:t>
            </w:r>
          </w:p>
        </w:tc>
      </w:tr>
      <w:tr w:rsidR="00A129FD" w:rsidRPr="00AD7490" w:rsidTr="00F47C65">
        <w:trPr>
          <w:trHeight w:val="20"/>
        </w:trPr>
        <w:tc>
          <w:tcPr>
            <w:tcW w:w="2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color w:val="000000"/>
                <w:sz w:val="28"/>
                <w:szCs w:val="28"/>
              </w:rPr>
              <w:t>Расчетное число рабочих мест (М</w:t>
            </w:r>
            <w:r w:rsidRPr="00AD7490">
              <w:rPr>
                <w:rStyle w:val="c63"/>
                <w:color w:val="000000"/>
                <w:sz w:val="28"/>
                <w:szCs w:val="28"/>
                <w:vertAlign w:val="subscript"/>
              </w:rPr>
              <w:t>0</w:t>
            </w:r>
            <w:r w:rsidRPr="00AD7490">
              <w:rPr>
                <w:rStyle w:val="c1"/>
                <w:color w:val="000000"/>
                <w:sz w:val="28"/>
                <w:szCs w:val="28"/>
              </w:rPr>
              <w:t>)</w:t>
            </w: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r>
      <w:tr w:rsidR="00A129FD" w:rsidRPr="00AD7490" w:rsidTr="00F47C65">
        <w:trPr>
          <w:trHeight w:val="20"/>
        </w:trPr>
        <w:tc>
          <w:tcPr>
            <w:tcW w:w="2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rStyle w:val="c1"/>
                <w:color w:val="000000"/>
                <w:sz w:val="28"/>
                <w:szCs w:val="28"/>
              </w:rPr>
              <w:t>Принятое число рабочих мест (Мпо)</w:t>
            </w: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r>
      <w:tr w:rsidR="00A129FD" w:rsidRPr="00AD7490" w:rsidTr="00F47C65">
        <w:trPr>
          <w:trHeight w:val="20"/>
        </w:trPr>
        <w:tc>
          <w:tcPr>
            <w:tcW w:w="20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spacing w:line="20" w:lineRule="atLeast"/>
              <w:jc w:val="both"/>
              <w:rPr>
                <w:color w:val="000000"/>
                <w:sz w:val="28"/>
                <w:szCs w:val="28"/>
              </w:rPr>
            </w:pPr>
            <w:r w:rsidRPr="00AD7490">
              <w:rPr>
                <w:color w:val="000000"/>
                <w:sz w:val="28"/>
                <w:szCs w:val="28"/>
              </w:rPr>
              <w:t>Коэффициент загрузки (К</w:t>
            </w:r>
            <w:r w:rsidRPr="00AD7490">
              <w:rPr>
                <w:rStyle w:val="c63"/>
                <w:color w:val="000000"/>
                <w:sz w:val="28"/>
                <w:szCs w:val="28"/>
                <w:vertAlign w:val="subscript"/>
              </w:rPr>
              <w:t>запр</w:t>
            </w:r>
            <w:r w:rsidRPr="00AD7490">
              <w:rPr>
                <w:rStyle w:val="c1"/>
                <w:color w:val="000000"/>
                <w:sz w:val="28"/>
                <w:szCs w:val="28"/>
              </w:rPr>
              <w:t>)</w:t>
            </w: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c>
          <w:tcPr>
            <w:tcW w:w="11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4" w:type="dxa"/>
              <w:bottom w:w="0" w:type="dxa"/>
              <w:right w:w="114" w:type="dxa"/>
            </w:tcMar>
            <w:vAlign w:val="center"/>
            <w:hideMark/>
          </w:tcPr>
          <w:p w:rsidR="00A129FD" w:rsidRPr="00AD7490" w:rsidRDefault="00A129FD" w:rsidP="00F47C65">
            <w:pPr>
              <w:rPr>
                <w:sz w:val="28"/>
                <w:szCs w:val="28"/>
              </w:rPr>
            </w:pPr>
          </w:p>
        </w:tc>
      </w:tr>
    </w:tbl>
    <w:p w:rsidR="00A129FD" w:rsidRPr="00AD7490" w:rsidRDefault="00A129FD" w:rsidP="00A129FD">
      <w:pPr>
        <w:pStyle w:val="c10"/>
        <w:spacing w:before="0" w:beforeAutospacing="0" w:after="0" w:afterAutospacing="0"/>
        <w:ind w:left="72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124"/>
        </w:numPr>
        <w:jc w:val="both"/>
        <w:rPr>
          <w:color w:val="000000"/>
          <w:sz w:val="28"/>
          <w:szCs w:val="28"/>
        </w:rPr>
      </w:pPr>
      <w:r w:rsidRPr="00AD7490">
        <w:rPr>
          <w:color w:val="000000"/>
          <w:sz w:val="28"/>
          <w:szCs w:val="28"/>
        </w:rPr>
        <w:t>Сущность показателя «поток»</w:t>
      </w:r>
    </w:p>
    <w:p w:rsidR="00A129FD" w:rsidRPr="00AD7490" w:rsidRDefault="00A129FD" w:rsidP="00A129FD">
      <w:pPr>
        <w:numPr>
          <w:ilvl w:val="0"/>
          <w:numId w:val="124"/>
        </w:numPr>
        <w:jc w:val="both"/>
        <w:rPr>
          <w:color w:val="000000"/>
          <w:sz w:val="28"/>
          <w:szCs w:val="28"/>
        </w:rPr>
      </w:pPr>
      <w:r w:rsidRPr="00AD7490">
        <w:rPr>
          <w:color w:val="000000"/>
          <w:sz w:val="28"/>
          <w:szCs w:val="28"/>
        </w:rPr>
        <w:t>Поточная линия (определение)</w:t>
      </w:r>
    </w:p>
    <w:p w:rsidR="00A129FD" w:rsidRPr="00AD7490" w:rsidRDefault="00A129FD" w:rsidP="00A129FD">
      <w:pPr>
        <w:numPr>
          <w:ilvl w:val="0"/>
          <w:numId w:val="124"/>
        </w:numPr>
        <w:jc w:val="both"/>
        <w:rPr>
          <w:color w:val="000000"/>
          <w:sz w:val="28"/>
          <w:szCs w:val="28"/>
        </w:rPr>
      </w:pPr>
      <w:r w:rsidRPr="00AD7490">
        <w:rPr>
          <w:color w:val="000000"/>
          <w:sz w:val="28"/>
          <w:szCs w:val="28"/>
        </w:rPr>
        <w:t>Чем характеризуется работа непрерывно-поточной линии?</w:t>
      </w:r>
    </w:p>
    <w:p w:rsidR="00A129FD" w:rsidRPr="00AD7490" w:rsidRDefault="00A129FD" w:rsidP="00A129FD">
      <w:pPr>
        <w:numPr>
          <w:ilvl w:val="0"/>
          <w:numId w:val="124"/>
        </w:numPr>
        <w:jc w:val="both"/>
        <w:rPr>
          <w:color w:val="000000"/>
          <w:sz w:val="28"/>
          <w:szCs w:val="28"/>
        </w:rPr>
      </w:pPr>
      <w:r w:rsidRPr="00AD7490">
        <w:rPr>
          <w:color w:val="000000"/>
          <w:sz w:val="28"/>
          <w:szCs w:val="28"/>
        </w:rPr>
        <w:t>Чем характеризуется работа прямоточной линии?</w:t>
      </w:r>
    </w:p>
    <w:p w:rsidR="00A129FD" w:rsidRPr="00AD7490" w:rsidRDefault="00A129FD" w:rsidP="00A129FD">
      <w:pPr>
        <w:numPr>
          <w:ilvl w:val="0"/>
          <w:numId w:val="124"/>
        </w:numPr>
        <w:jc w:val="both"/>
        <w:rPr>
          <w:color w:val="000000"/>
          <w:sz w:val="28"/>
          <w:szCs w:val="28"/>
        </w:rPr>
      </w:pPr>
      <w:r w:rsidRPr="00AD7490">
        <w:rPr>
          <w:color w:val="000000"/>
          <w:sz w:val="28"/>
          <w:szCs w:val="28"/>
        </w:rPr>
        <w:t>Сущность показателя «такт» поточной линии</w:t>
      </w:r>
    </w:p>
    <w:p w:rsidR="00A129FD" w:rsidRPr="00AD7490" w:rsidRDefault="00A129FD" w:rsidP="00A129FD">
      <w:pPr>
        <w:numPr>
          <w:ilvl w:val="0"/>
          <w:numId w:val="124"/>
        </w:numPr>
        <w:jc w:val="both"/>
        <w:rPr>
          <w:color w:val="000000"/>
          <w:sz w:val="28"/>
          <w:szCs w:val="28"/>
        </w:rPr>
      </w:pPr>
      <w:r w:rsidRPr="00AD7490">
        <w:rPr>
          <w:color w:val="000000"/>
          <w:sz w:val="28"/>
          <w:szCs w:val="28"/>
        </w:rPr>
        <w:t>Что характеризует темп работы поточной линии?</w:t>
      </w:r>
    </w:p>
    <w:p w:rsidR="00A129FD" w:rsidRPr="00AD7490" w:rsidRDefault="00A129FD" w:rsidP="00A129FD">
      <w:pPr>
        <w:numPr>
          <w:ilvl w:val="0"/>
          <w:numId w:val="124"/>
        </w:numPr>
        <w:jc w:val="both"/>
        <w:rPr>
          <w:color w:val="000000"/>
          <w:sz w:val="28"/>
          <w:szCs w:val="28"/>
        </w:rPr>
      </w:pPr>
      <w:r w:rsidRPr="00AD7490">
        <w:rPr>
          <w:color w:val="000000"/>
          <w:sz w:val="28"/>
          <w:szCs w:val="28"/>
        </w:rPr>
        <w:t>Сущность показателя «ритм поточной линии»</w:t>
      </w:r>
    </w:p>
    <w:p w:rsidR="00A129FD" w:rsidRPr="00AD7490" w:rsidRDefault="00A129FD" w:rsidP="00A129FD">
      <w:pPr>
        <w:numPr>
          <w:ilvl w:val="0"/>
          <w:numId w:val="124"/>
        </w:numPr>
        <w:jc w:val="both"/>
        <w:rPr>
          <w:color w:val="000000"/>
          <w:sz w:val="28"/>
          <w:szCs w:val="28"/>
        </w:rPr>
      </w:pPr>
      <w:r w:rsidRPr="00AD7490">
        <w:rPr>
          <w:color w:val="000000"/>
          <w:sz w:val="28"/>
          <w:szCs w:val="28"/>
        </w:rPr>
        <w:t>Как определяется и от чего зависит расчетное число рабочих мест на поточной линии?</w:t>
      </w:r>
    </w:p>
    <w:p w:rsidR="00A129FD" w:rsidRPr="00AD7490" w:rsidRDefault="00A129FD" w:rsidP="00A129FD">
      <w:pPr>
        <w:numPr>
          <w:ilvl w:val="0"/>
          <w:numId w:val="124"/>
        </w:numPr>
        <w:jc w:val="both"/>
        <w:rPr>
          <w:color w:val="000000"/>
          <w:sz w:val="28"/>
          <w:szCs w:val="28"/>
        </w:rPr>
      </w:pPr>
      <w:r w:rsidRPr="00AD7490">
        <w:rPr>
          <w:color w:val="000000"/>
          <w:sz w:val="28"/>
          <w:szCs w:val="28"/>
        </w:rPr>
        <w:t>Сущность показателя «коэффициент загрузки рабочих мест». Как рассчитывается его величина?</w:t>
      </w:r>
    </w:p>
    <w:p w:rsidR="00A129FD" w:rsidRPr="00AD7490" w:rsidRDefault="00A129FD" w:rsidP="00A129FD">
      <w:pPr>
        <w:numPr>
          <w:ilvl w:val="0"/>
          <w:numId w:val="124"/>
        </w:numPr>
        <w:jc w:val="both"/>
        <w:rPr>
          <w:color w:val="000000"/>
          <w:sz w:val="28"/>
          <w:szCs w:val="28"/>
        </w:rPr>
      </w:pPr>
      <w:r w:rsidRPr="00AD7490">
        <w:rPr>
          <w:color w:val="000000"/>
          <w:sz w:val="28"/>
          <w:szCs w:val="28"/>
        </w:rPr>
        <w:t>Перечислить показатели, от которых зависит длина конвейерной ленты.</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25"/>
        </w:numPr>
        <w:ind w:left="568"/>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125"/>
        </w:numPr>
        <w:ind w:left="568"/>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numPr>
          <w:ilvl w:val="0"/>
          <w:numId w:val="125"/>
        </w:numPr>
        <w:ind w:left="568"/>
        <w:jc w:val="both"/>
        <w:rPr>
          <w:color w:val="000000"/>
          <w:sz w:val="28"/>
          <w:szCs w:val="28"/>
        </w:rPr>
      </w:pPr>
      <w:r w:rsidRPr="00AD7490">
        <w:rPr>
          <w:color w:val="000000"/>
          <w:sz w:val="28"/>
          <w:szCs w:val="28"/>
        </w:rPr>
        <w:lastRenderedPageBreak/>
        <w:t>Экономика предприятия: Электронный учебник / Т.А. Вайс, Е.Н. Вайс, В.С. Васильцов [и др.]. – М.: КНОРУС, 2011</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№8</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Расчет размера производственной партии и периодичности её запуска</w:t>
      </w:r>
    </w:p>
    <w:p w:rsidR="00A129FD" w:rsidRPr="00AD7490" w:rsidRDefault="00A129FD" w:rsidP="00A129FD">
      <w:pPr>
        <w:pStyle w:val="c18"/>
        <w:spacing w:before="0" w:beforeAutospacing="0" w:after="0" w:afterAutospacing="0"/>
        <w:jc w:val="both"/>
        <w:rPr>
          <w:b/>
          <w:bCs/>
          <w:i/>
          <w:iCs/>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Цель работы</w:t>
      </w:r>
      <w:r w:rsidRPr="00AD7490">
        <w:rPr>
          <w:i/>
          <w:iCs/>
          <w:color w:val="000000"/>
          <w:sz w:val="28"/>
          <w:szCs w:val="28"/>
        </w:rPr>
        <w:t> – научиться рассчитывать размер производственной партии и периодичность её запуска, распределять общий годовой объем работ участка по видам работ.</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технологического маршрута обработки деталей;</w:t>
      </w:r>
    </w:p>
    <w:p w:rsidR="00A129FD" w:rsidRPr="00AD7490" w:rsidRDefault="00A129FD" w:rsidP="00A129FD">
      <w:pPr>
        <w:jc w:val="both"/>
        <w:rPr>
          <w:color w:val="000000"/>
          <w:sz w:val="28"/>
          <w:szCs w:val="28"/>
        </w:rPr>
      </w:pPr>
      <w:r w:rsidRPr="00AD7490">
        <w:rPr>
          <w:color w:val="000000"/>
          <w:sz w:val="28"/>
          <w:szCs w:val="28"/>
        </w:rPr>
        <w:t>– методику определения размера производственной партии;</w:t>
      </w:r>
    </w:p>
    <w:p w:rsidR="00A129FD" w:rsidRPr="00AD7490" w:rsidRDefault="00A129FD" w:rsidP="00A129FD">
      <w:pPr>
        <w:jc w:val="both"/>
        <w:rPr>
          <w:color w:val="000000"/>
          <w:sz w:val="28"/>
          <w:szCs w:val="28"/>
        </w:rPr>
      </w:pPr>
      <w:r w:rsidRPr="00AD7490">
        <w:rPr>
          <w:color w:val="000000"/>
          <w:sz w:val="28"/>
          <w:szCs w:val="28"/>
        </w:rPr>
        <w:t>– алгоритм расчета периодичности запуска партии.</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размер производственной партии и периодичности её запуска</w:t>
      </w:r>
    </w:p>
    <w:p w:rsidR="00A129FD" w:rsidRPr="00AD7490" w:rsidRDefault="00A129FD" w:rsidP="00A129FD">
      <w:pPr>
        <w:jc w:val="both"/>
        <w:rPr>
          <w:color w:val="000000"/>
          <w:sz w:val="28"/>
          <w:szCs w:val="28"/>
        </w:rPr>
      </w:pPr>
      <w:r w:rsidRPr="00AD7490">
        <w:rPr>
          <w:color w:val="000000"/>
          <w:sz w:val="28"/>
          <w:szCs w:val="28"/>
        </w:rPr>
        <w:t>– планировать годовую общую трудоемкость работ участка.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МЕТОДИЧЕСКИЕ РЕКОМЕНДАЦИИ</w:t>
      </w:r>
    </w:p>
    <w:p w:rsidR="00A129FD" w:rsidRPr="00AD7490" w:rsidRDefault="00A129FD" w:rsidP="00A129FD">
      <w:pPr>
        <w:jc w:val="both"/>
        <w:rPr>
          <w:color w:val="000000"/>
          <w:sz w:val="28"/>
          <w:szCs w:val="28"/>
        </w:rPr>
      </w:pPr>
      <w:r w:rsidRPr="00AD7490">
        <w:rPr>
          <w:color w:val="000000"/>
          <w:sz w:val="28"/>
          <w:szCs w:val="28"/>
        </w:rPr>
        <w:t>        Определение сроков выпуска и запуска партий принадлежит к </w:t>
      </w:r>
      <w:r w:rsidRPr="00AD7490">
        <w:rPr>
          <w:b/>
          <w:bCs/>
          <w:i/>
          <w:iCs/>
          <w:color w:val="000000"/>
          <w:sz w:val="28"/>
          <w:szCs w:val="28"/>
        </w:rPr>
        <w:t>основным календарно-плановым нормативам.</w:t>
      </w:r>
      <w:r w:rsidRPr="00AD7490">
        <w:rPr>
          <w:color w:val="000000"/>
          <w:sz w:val="28"/>
          <w:szCs w:val="28"/>
        </w:rPr>
        <w:t> Исходными данными служат: план выпуска готовой продукции и принятый режим сборки; периодичность изготовления партий деталей (заготовок, узлов); длительность циклов и опережений в работе цехов.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Минимальный размер производственной партии равен:</w:t>
      </w:r>
    </w:p>
    <w:tbl>
      <w:tblPr>
        <w:tblW w:w="9770" w:type="dxa"/>
        <w:tblInd w:w="-116" w:type="dxa"/>
        <w:tblCellMar>
          <w:top w:w="15" w:type="dxa"/>
          <w:left w:w="15" w:type="dxa"/>
          <w:bottom w:w="15" w:type="dxa"/>
          <w:right w:w="15" w:type="dxa"/>
        </w:tblCellMar>
        <w:tblLook w:val="04A0"/>
      </w:tblPr>
      <w:tblGrid>
        <w:gridCol w:w="8575"/>
        <w:gridCol w:w="1195"/>
      </w:tblGrid>
      <w:tr w:rsidR="00A129FD" w:rsidRPr="00AD7490" w:rsidTr="00F47C65">
        <w:trPr>
          <w:trHeight w:val="626"/>
        </w:trPr>
        <w:tc>
          <w:tcPr>
            <w:tcW w:w="857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695575" cy="409575"/>
                  <wp:effectExtent l="19050" t="0" r="9525" b="0"/>
                  <wp:docPr id="769" name="Рисунок 332" descr="https://www.google.com/chart?cht=tx&amp;chf=bg,s,FFFFFF00&amp;chco=000000&amp;chl=%7Bn%7D_%7B%D0%BC%D0%B8%D0%BD%7D%3D%5Cfrac%7B%7B%D0%A2%7D_%7B%D0%BF%D0%B7%7D%7D%7B%D0%B0%C3%97%7B%D0%A2%7D_%7B%D1%88%D1%82%7D%7D%2C%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2" descr="https://www.google.com/chart?cht=tx&amp;chf=bg,s,FFFFFF00&amp;chco=000000&amp;chl=%7Bn%7D_%7B%D0%BC%D0%B8%D0%BD%7D%3D%5Cfrac%7B%7B%D0%A2%7D_%7B%D0%BF%D0%B7%7D%7D%7B%D0%B0%C3%97%7B%D0%A2%7D_%7B%D1%88%D1%82%7D%7D%2C%5C+%D1%88%D1%82."/>
                          <pic:cNvPicPr>
                            <a:picLocks noChangeAspect="1" noChangeArrowheads="1"/>
                          </pic:cNvPicPr>
                        </pic:nvPicPr>
                        <pic:blipFill>
                          <a:blip r:embed="rId507" cstate="print"/>
                          <a:srcRect/>
                          <a:stretch>
                            <a:fillRect/>
                          </a:stretch>
                        </pic:blipFill>
                        <pic:spPr bwMode="auto">
                          <a:xfrm>
                            <a:off x="0" y="0"/>
                            <a:ext cx="2695575" cy="409575"/>
                          </a:xfrm>
                          <a:prstGeom prst="rect">
                            <a:avLst/>
                          </a:prstGeom>
                          <a:noFill/>
                          <a:ln w="9525">
                            <a:noFill/>
                            <a:miter lim="800000"/>
                            <a:headEnd/>
                            <a:tailEnd/>
                          </a:ln>
                        </pic:spPr>
                      </pic:pic>
                    </a:graphicData>
                  </a:graphic>
                </wp:inline>
              </w:drawing>
            </w:r>
          </w:p>
        </w:tc>
        <w:tc>
          <w:tcPr>
            <w:tcW w:w="119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(8.1)</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w:t>
      </w:r>
      <w:r>
        <w:rPr>
          <w:noProof/>
          <w:color w:val="000000"/>
          <w:sz w:val="28"/>
          <w:szCs w:val="28"/>
        </w:rPr>
        <w:drawing>
          <wp:inline distT="0" distB="0" distL="0" distR="0">
            <wp:extent cx="676275" cy="200025"/>
            <wp:effectExtent l="19050" t="0" r="9525" b="0"/>
            <wp:docPr id="770" name="Рисунок 333" descr="https://www.google.com/chart?cht=tx&amp;chf=bg,s,FFFFFF00&amp;chco=000000&amp;chl=%7B%D0%A2%7D_%7B%D0%BF%D0%B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3" descr="https://www.google.com/chart?cht=tx&amp;chf=bg,s,FFFFFF00&amp;chco=000000&amp;chl=%7B%D0%A2%7D_%7B%D0%BF%D0%B7%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подготовительно-заключительное время на ведущей операции техпроцесса, мин.</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а – нормативный коэффициент допустимых потерь времени на переналадку оборудова        ния (а=0,05)</w:t>
      </w:r>
    </w:p>
    <w:p w:rsidR="00A129FD" w:rsidRPr="00AD7490" w:rsidRDefault="00A129FD" w:rsidP="00A129FD">
      <w:pPr>
        <w:pStyle w:val="c18"/>
        <w:spacing w:before="0" w:beforeAutospacing="0" w:after="0" w:afterAutospacing="0"/>
        <w:ind w:left="710"/>
        <w:jc w:val="both"/>
        <w:rPr>
          <w:color w:val="000000"/>
          <w:sz w:val="28"/>
          <w:szCs w:val="28"/>
        </w:rPr>
      </w:pPr>
      <w:r>
        <w:rPr>
          <w:noProof/>
          <w:color w:val="000000"/>
          <w:sz w:val="28"/>
          <w:szCs w:val="28"/>
        </w:rPr>
        <w:drawing>
          <wp:inline distT="0" distB="0" distL="0" distR="0">
            <wp:extent cx="676275" cy="200025"/>
            <wp:effectExtent l="19050" t="0" r="9525" b="0"/>
            <wp:docPr id="771" name="Рисунок 334" descr="https://www.google.com/chart?cht=tx&amp;chf=bg,s,FFFFFF00&amp;chco=000000&amp;chl=%7B%D0%A2%7D_%7B%D1%88%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4" descr="https://www.google.com/chart?cht=tx&amp;chf=bg,s,FFFFFF00&amp;chco=000000&amp;chl=%7B%D0%A2%7D_%7B%D1%88%D1%82%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штучное время на ведущей операции техпроцесса, мин.</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Определяем ведущую операцию техпроцесса по соотношению </w:t>
      </w:r>
      <w:r>
        <w:rPr>
          <w:noProof/>
          <w:color w:val="000000"/>
          <w:sz w:val="28"/>
          <w:szCs w:val="28"/>
        </w:rPr>
        <w:drawing>
          <wp:inline distT="0" distB="0" distL="0" distR="0">
            <wp:extent cx="657225" cy="409575"/>
            <wp:effectExtent l="19050" t="0" r="9525" b="0"/>
            <wp:docPr id="772" name="Рисунок 335" descr="https://www.google.com/chart?cht=tx&amp;chf=bg,s,FFFFFF00&amp;chco=000000&amp;chl=%5Cfrac%7B%7B%D0%A2%7D_%7B%D0%BF%D0%B7%7D%7D%7B%7B%D0%A2%7D_%7B%D1%88%D1%82%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5" descr="https://www.google.com/chart?cht=tx&amp;chf=bg,s,FFFFFF00&amp;chco=000000&amp;chl=%5Cfrac%7B%7B%D0%A2%7D_%7B%D0%BF%D0%B7%7D%7D%7B%7B%D0%A2%7D_%7B%D1%88%D1%82%7D%7D"/>
                    <pic:cNvPicPr>
                      <a:picLocks noChangeAspect="1" noChangeArrowheads="1"/>
                    </pic:cNvPicPr>
                  </pic:nvPicPr>
                  <pic:blipFill>
                    <a:blip r:embed="rId508" cstate="print"/>
                    <a:srcRect/>
                    <a:stretch>
                      <a:fillRect/>
                    </a:stretch>
                  </pic:blipFill>
                  <pic:spPr bwMode="auto">
                    <a:xfrm>
                      <a:off x="0" y="0"/>
                      <a:ext cx="657225" cy="4095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Определяется минимальный размер производственной партии на ведущей операции техпроцесса.</w:t>
      </w:r>
    </w:p>
    <w:p w:rsidR="00A129FD" w:rsidRPr="00AD7490" w:rsidRDefault="00A129FD" w:rsidP="00A129FD">
      <w:pPr>
        <w:rPr>
          <w:color w:val="000000"/>
          <w:sz w:val="28"/>
          <w:szCs w:val="28"/>
        </w:rPr>
      </w:pPr>
      <w:r w:rsidRPr="00AD7490">
        <w:rPr>
          <w:color w:val="000000"/>
          <w:sz w:val="28"/>
          <w:szCs w:val="28"/>
        </w:rPr>
        <w:lastRenderedPageBreak/>
        <w:t>        Расчетная величина партии корректируется таким образом, чтобы она была кратна годовому выпуску и была бы не меньше расчетной минимальной величины (</w:t>
      </w:r>
      <w:r>
        <w:rPr>
          <w:noProof/>
          <w:color w:val="000000"/>
          <w:sz w:val="28"/>
          <w:szCs w:val="28"/>
        </w:rPr>
        <w:drawing>
          <wp:inline distT="0" distB="0" distL="0" distR="0">
            <wp:extent cx="695325" cy="152400"/>
            <wp:effectExtent l="19050" t="0" r="9525" b="0"/>
            <wp:docPr id="773" name="Рисунок 336" descr="https://www.google.com/chart?cht=tx&amp;chf=bg,s,FFFFFF00&amp;chco=000000&amp;chl=%7Bn%7D_%7B%D0%BC%D0%B8%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6" descr="https://www.google.com/chart?cht=tx&amp;chf=bg,s,FFFFFF00&amp;chco=000000&amp;chl=%7Bn%7D_%7B%D0%BC%D0%B8%D0%BD%7D"/>
                    <pic:cNvPicPr>
                      <a:picLocks noChangeAspect="1" noChangeArrowheads="1"/>
                    </pic:cNvPicPr>
                  </pic:nvPicPr>
                  <pic:blipFill>
                    <a:blip r:embed="rId509" cstate="print"/>
                    <a:srcRect/>
                    <a:stretch>
                      <a:fillRect/>
                    </a:stretch>
                  </pic:blipFill>
                  <pic:spPr bwMode="auto">
                    <a:xfrm>
                      <a:off x="0" y="0"/>
                      <a:ext cx="695325" cy="152400"/>
                    </a:xfrm>
                    <a:prstGeom prst="rect">
                      <a:avLst/>
                    </a:prstGeom>
                    <a:noFill/>
                    <a:ln w="9525">
                      <a:noFill/>
                      <a:miter lim="800000"/>
                      <a:headEnd/>
                      <a:tailEnd/>
                    </a:ln>
                  </pic:spPr>
                </pic:pic>
              </a:graphicData>
            </a:graphic>
          </wp:inline>
        </w:drawing>
      </w:r>
      <w:r w:rsidRPr="00AD7490">
        <w:rPr>
          <w:color w:val="000000"/>
          <w:sz w:val="28"/>
          <w:szCs w:val="28"/>
        </w:rPr>
        <w:t>):</w:t>
      </w:r>
    </w:p>
    <w:p w:rsidR="00A129FD" w:rsidRPr="00AD7490" w:rsidRDefault="00A129FD" w:rsidP="00A129FD">
      <w:pPr>
        <w:rPr>
          <w:color w:val="000000"/>
          <w:sz w:val="28"/>
          <w:szCs w:val="28"/>
        </w:rPr>
      </w:pPr>
      <w:r w:rsidRPr="00AD7490">
        <w:rPr>
          <w:b/>
          <w:bCs/>
          <w:color w:val="000000"/>
          <w:sz w:val="28"/>
          <w:szCs w:val="28"/>
        </w:rPr>
        <w:t>        </w:t>
      </w:r>
      <w:r w:rsidRPr="00AD7490">
        <w:rPr>
          <w:b/>
          <w:bCs/>
          <w:i/>
          <w:iCs/>
          <w:color w:val="000000"/>
          <w:sz w:val="28"/>
          <w:szCs w:val="28"/>
        </w:rPr>
        <w:t>Периодичность запуска (выпуска) партии деталей</w:t>
      </w:r>
      <w:r w:rsidRPr="00AD7490">
        <w:rPr>
          <w:color w:val="000000"/>
          <w:sz w:val="28"/>
          <w:szCs w:val="28"/>
        </w:rPr>
        <w:t> (П) – время, через которое необходимо начинать обработку следующей партии деталей.</w:t>
      </w:r>
    </w:p>
    <w:p w:rsidR="00A129FD" w:rsidRPr="00AD7490" w:rsidRDefault="00A129FD" w:rsidP="00A129FD">
      <w:pPr>
        <w:rPr>
          <w:color w:val="000000"/>
          <w:sz w:val="28"/>
          <w:szCs w:val="28"/>
        </w:rPr>
      </w:pPr>
      <w:r w:rsidRPr="00AD7490">
        <w:rPr>
          <w:color w:val="000000"/>
          <w:sz w:val="28"/>
          <w:szCs w:val="28"/>
        </w:rPr>
        <w:t>        Периодичность запуска (выпуска) партии равна:</w:t>
      </w:r>
    </w:p>
    <w:tbl>
      <w:tblPr>
        <w:tblW w:w="9730" w:type="dxa"/>
        <w:tblInd w:w="-116" w:type="dxa"/>
        <w:tblCellMar>
          <w:top w:w="15" w:type="dxa"/>
          <w:left w:w="15" w:type="dxa"/>
          <w:bottom w:w="15" w:type="dxa"/>
          <w:right w:w="15" w:type="dxa"/>
        </w:tblCellMar>
        <w:tblLook w:val="04A0"/>
      </w:tblPr>
      <w:tblGrid>
        <w:gridCol w:w="8746"/>
        <w:gridCol w:w="984"/>
      </w:tblGrid>
      <w:tr w:rsidR="00A129FD" w:rsidRPr="00AD7490" w:rsidTr="00F47C65">
        <w:trPr>
          <w:trHeight w:val="476"/>
        </w:trPr>
        <w:tc>
          <w:tcPr>
            <w:tcW w:w="874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90725" cy="304800"/>
                  <wp:effectExtent l="19050" t="0" r="9525" b="0"/>
                  <wp:docPr id="774" name="Рисунок 337" descr="https://www.google.com/chart?cht=tx&amp;chf=bg,s,FFFFFF00&amp;chco=000000&amp;chl=%D0%9F%3D%5Cfrac%7Bn%7D%7B%7BN%7D_%7B%D0%B4%D0%BD%7D%7D%2C%5C+%D0%B4%D0%BD%D0%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7" descr="https://www.google.com/chart?cht=tx&amp;chf=bg,s,FFFFFF00&amp;chco=000000&amp;chl=%D0%9F%3D%5Cfrac%7Bn%7D%7B%7BN%7D_%7B%D0%B4%D0%BD%7D%7D%2C%5C+%D0%B4%D0%BD%D0%B8"/>
                          <pic:cNvPicPr>
                            <a:picLocks noChangeAspect="1" noChangeArrowheads="1"/>
                          </pic:cNvPicPr>
                        </pic:nvPicPr>
                        <pic:blipFill>
                          <a:blip r:embed="rId510" cstate="print"/>
                          <a:srcRect/>
                          <a:stretch>
                            <a:fillRect/>
                          </a:stretch>
                        </pic:blipFill>
                        <pic:spPr bwMode="auto">
                          <a:xfrm>
                            <a:off x="0" y="0"/>
                            <a:ext cx="1990725" cy="304800"/>
                          </a:xfrm>
                          <a:prstGeom prst="rect">
                            <a:avLst/>
                          </a:prstGeom>
                          <a:noFill/>
                          <a:ln w="9525">
                            <a:noFill/>
                            <a:miter lim="800000"/>
                            <a:headEnd/>
                            <a:tailEnd/>
                          </a:ln>
                        </pic:spPr>
                      </pic:pic>
                    </a:graphicData>
                  </a:graphic>
                </wp:inline>
              </w:drawing>
            </w:r>
          </w:p>
        </w:tc>
        <w:tc>
          <w:tcPr>
            <w:tcW w:w="98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(8.2)</w:t>
            </w:r>
          </w:p>
        </w:tc>
      </w:tr>
    </w:tbl>
    <w:p w:rsidR="00A129FD" w:rsidRPr="00AD7490" w:rsidRDefault="00A129FD" w:rsidP="00A129FD">
      <w:pPr>
        <w:rPr>
          <w:color w:val="000000"/>
          <w:sz w:val="28"/>
          <w:szCs w:val="28"/>
        </w:rPr>
      </w:pPr>
      <w:r w:rsidRPr="00AD7490">
        <w:rPr>
          <w:color w:val="000000"/>
          <w:sz w:val="28"/>
          <w:szCs w:val="28"/>
        </w:rPr>
        <w:t>Где </w:t>
      </w:r>
      <w:r>
        <w:rPr>
          <w:noProof/>
          <w:color w:val="000000"/>
          <w:sz w:val="28"/>
          <w:szCs w:val="28"/>
        </w:rPr>
        <w:drawing>
          <wp:inline distT="0" distB="0" distL="0" distR="0">
            <wp:extent cx="542925" cy="161925"/>
            <wp:effectExtent l="19050" t="0" r="9525" b="0"/>
            <wp:docPr id="775" name="Рисунок 338" descr="https://www.google.com/chart?cht=tx&amp;chf=bg,s,FFFFFF00&amp;chco=000000&amp;chl=%7BN%7D_%7B%D0%B4%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8" descr="https://www.google.com/chart?cht=tx&amp;chf=bg,s,FFFFFF00&amp;chco=000000&amp;chl=%7BN%7D_%7B%D0%B4%D0%BD%7D"/>
                    <pic:cNvPicPr>
                      <a:picLocks noChangeAspect="1" noChangeArrowheads="1"/>
                    </pic:cNvPicPr>
                  </pic:nvPicPr>
                  <pic:blipFill>
                    <a:blip r:embed="rId511" cstate="print"/>
                    <a:srcRect/>
                    <a:stretch>
                      <a:fillRect/>
                    </a:stretch>
                  </pic:blipFill>
                  <pic:spPr bwMode="auto">
                    <a:xfrm>
                      <a:off x="0" y="0"/>
                      <a:ext cx="542925" cy="161925"/>
                    </a:xfrm>
                    <a:prstGeom prst="rect">
                      <a:avLst/>
                    </a:prstGeom>
                    <a:noFill/>
                    <a:ln w="9525">
                      <a:noFill/>
                      <a:miter lim="800000"/>
                      <a:headEnd/>
                      <a:tailEnd/>
                    </a:ln>
                  </pic:spPr>
                </pic:pic>
              </a:graphicData>
            </a:graphic>
          </wp:inline>
        </w:drawing>
      </w:r>
      <w:r w:rsidRPr="00AD7490">
        <w:rPr>
          <w:color w:val="000000"/>
          <w:sz w:val="28"/>
          <w:szCs w:val="28"/>
        </w:rPr>
        <w:t> – среднедневной выпуск деталей, шт.</w:t>
      </w:r>
    </w:p>
    <w:p w:rsidR="00A129FD" w:rsidRPr="00AD7490" w:rsidRDefault="00A129FD" w:rsidP="00A129FD">
      <w:pPr>
        <w:rPr>
          <w:color w:val="000000"/>
          <w:sz w:val="28"/>
          <w:szCs w:val="28"/>
        </w:rPr>
      </w:pPr>
      <w:r w:rsidRPr="00AD7490">
        <w:rPr>
          <w:color w:val="000000"/>
          <w:sz w:val="28"/>
          <w:szCs w:val="28"/>
        </w:rPr>
        <w:t>        Расчетное значение П необходимо свести к унифицированному значению (10; 5; 2,5 дня)</w:t>
      </w:r>
    </w:p>
    <w:p w:rsidR="00A129FD" w:rsidRPr="00AD7490" w:rsidRDefault="00A129FD" w:rsidP="00A129FD">
      <w:pPr>
        <w:rPr>
          <w:color w:val="000000"/>
          <w:sz w:val="28"/>
          <w:szCs w:val="28"/>
        </w:rPr>
      </w:pPr>
      <w:r w:rsidRPr="00AD7490">
        <w:rPr>
          <w:color w:val="000000"/>
          <w:sz w:val="28"/>
          <w:szCs w:val="28"/>
        </w:rPr>
        <w:t>Таким образом, П=5 дней.</w:t>
      </w:r>
    </w:p>
    <w:p w:rsidR="00A129FD" w:rsidRPr="00AD7490" w:rsidRDefault="00A129FD" w:rsidP="00A129FD">
      <w:pPr>
        <w:rPr>
          <w:color w:val="000000"/>
          <w:sz w:val="28"/>
          <w:szCs w:val="28"/>
        </w:rPr>
      </w:pPr>
      <w:r w:rsidRPr="00AD7490">
        <w:rPr>
          <w:color w:val="000000"/>
          <w:sz w:val="28"/>
          <w:szCs w:val="28"/>
        </w:rPr>
        <w:t>        С учетом принятой периодичности запуска </w:t>
      </w:r>
      <w:r w:rsidRPr="00AD7490">
        <w:rPr>
          <w:b/>
          <w:bCs/>
          <w:i/>
          <w:iCs/>
          <w:color w:val="000000"/>
          <w:sz w:val="28"/>
          <w:szCs w:val="28"/>
        </w:rPr>
        <w:t>окончательно корректируется</w:t>
      </w:r>
      <w:r w:rsidRPr="00AD7490">
        <w:rPr>
          <w:color w:val="000000"/>
          <w:sz w:val="28"/>
          <w:szCs w:val="28"/>
        </w:rPr>
        <w:t> </w:t>
      </w:r>
      <w:r w:rsidRPr="00AD7490">
        <w:rPr>
          <w:b/>
          <w:bCs/>
          <w:i/>
          <w:iCs/>
          <w:color w:val="000000"/>
          <w:sz w:val="28"/>
          <w:szCs w:val="28"/>
        </w:rPr>
        <w:t>размер производственной партии:</w:t>
      </w:r>
    </w:p>
    <w:tbl>
      <w:tblPr>
        <w:tblW w:w="9730" w:type="dxa"/>
        <w:tblInd w:w="-116" w:type="dxa"/>
        <w:tblCellMar>
          <w:top w:w="15" w:type="dxa"/>
          <w:left w:w="15" w:type="dxa"/>
          <w:bottom w:w="15" w:type="dxa"/>
          <w:right w:w="15" w:type="dxa"/>
        </w:tblCellMar>
        <w:tblLook w:val="04A0"/>
      </w:tblPr>
      <w:tblGrid>
        <w:gridCol w:w="8737"/>
        <w:gridCol w:w="993"/>
      </w:tblGrid>
      <w:tr w:rsidR="00A129FD" w:rsidRPr="00AD7490" w:rsidTr="00F47C65">
        <w:trPr>
          <w:trHeight w:val="250"/>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057400" cy="171450"/>
                  <wp:effectExtent l="19050" t="0" r="0" b="0"/>
                  <wp:docPr id="776" name="Рисунок 339" descr="https://www.google.com/chart?cht=tx&amp;chf=bg,s,FFFFFF00&amp;chco=000000&amp;chl=n%3D%7BN%7D_%7B%D0%B4%D0%BD%7D%C3%97%D0%9F%2C%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9" descr="https://www.google.com/chart?cht=tx&amp;chf=bg,s,FFFFFF00&amp;chco=000000&amp;chl=n%3D%7BN%7D_%7B%D0%B4%D0%BD%7D%C3%97%D0%9F%2C%5C+%D1%88%D1%82."/>
                          <pic:cNvPicPr>
                            <a:picLocks noChangeAspect="1" noChangeArrowheads="1"/>
                          </pic:cNvPicPr>
                        </pic:nvPicPr>
                        <pic:blipFill>
                          <a:blip r:embed="rId512" cstate="print"/>
                          <a:srcRect/>
                          <a:stretch>
                            <a:fillRect/>
                          </a:stretch>
                        </pic:blipFill>
                        <pic:spPr bwMode="auto">
                          <a:xfrm>
                            <a:off x="0" y="0"/>
                            <a:ext cx="2057400" cy="171450"/>
                          </a:xfrm>
                          <a:prstGeom prst="rect">
                            <a:avLst/>
                          </a:prstGeom>
                          <a:noFill/>
                          <a:ln w="9525">
                            <a:noFill/>
                            <a:miter lim="800000"/>
                            <a:headEnd/>
                            <a:tailEnd/>
                          </a:ln>
                        </pic:spPr>
                      </pic:pic>
                    </a:graphicData>
                  </a:graphic>
                </wp:inline>
              </w:drawing>
            </w:r>
          </w:p>
        </w:tc>
        <w:tc>
          <w:tcPr>
            <w:tcW w:w="99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(8.3)</w:t>
            </w:r>
          </w:p>
        </w:tc>
      </w:tr>
    </w:tbl>
    <w:p w:rsidR="00A129FD" w:rsidRPr="00AD7490" w:rsidRDefault="00A129FD" w:rsidP="00A129FD">
      <w:pPr>
        <w:rPr>
          <w:color w:val="000000"/>
          <w:sz w:val="28"/>
          <w:szCs w:val="28"/>
        </w:rPr>
      </w:pPr>
      <w:r w:rsidRPr="00AD7490">
        <w:rPr>
          <w:b/>
          <w:bCs/>
          <w:i/>
          <w:iCs/>
          <w:color w:val="000000"/>
          <w:sz w:val="28"/>
          <w:szCs w:val="28"/>
        </w:rPr>
        <w:t>        Расчет годового объема работ участка по видам работ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Для расчета технико-экономических показателей участка необходимо определить годовой объем работ в нормо-часах по видам работ (токарные, фрезерные работы, и.т.д.) На участке серийного типа производства изготавливается несколько наименований деталей, поэтому необходимо определить трудоемкость обработки не только заданной детали, но и всех других деталей, обрабатываемых на участке. Трудоемкость этих деталей можно определить через коэффициенты дополнительной трудоемкости:</w:t>
      </w:r>
    </w:p>
    <w:tbl>
      <w:tblPr>
        <w:tblW w:w="9730" w:type="dxa"/>
        <w:tblInd w:w="-116" w:type="dxa"/>
        <w:tblCellMar>
          <w:top w:w="15" w:type="dxa"/>
          <w:left w:w="15" w:type="dxa"/>
          <w:bottom w:w="15" w:type="dxa"/>
          <w:right w:w="15" w:type="dxa"/>
        </w:tblCellMar>
        <w:tblLook w:val="04A0"/>
      </w:tblPr>
      <w:tblGrid>
        <w:gridCol w:w="8737"/>
        <w:gridCol w:w="993"/>
      </w:tblGrid>
      <w:tr w:rsidR="00A129FD" w:rsidRPr="00AD7490" w:rsidTr="00F47C65">
        <w:trPr>
          <w:trHeight w:val="287"/>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99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(8.4)</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w:t>
      </w:r>
      <w:r>
        <w:rPr>
          <w:noProof/>
          <w:color w:val="000000"/>
          <w:sz w:val="28"/>
          <w:szCs w:val="28"/>
        </w:rPr>
        <w:drawing>
          <wp:inline distT="0" distB="0" distL="0" distR="0">
            <wp:extent cx="676275" cy="200025"/>
            <wp:effectExtent l="19050" t="0" r="9525" b="0"/>
            <wp:docPr id="777" name="Рисунок 340" descr="https://www.google.com/chart?cht=tx&amp;chf=bg,s,FFFFFF00&amp;chco=000000&amp;chl=%7B%D0%9C%7D_%7B%D1%83%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0" descr="https://www.google.com/chart?cht=tx&amp;chf=bg,s,FFFFFF00&amp;chco=000000&amp;chl=%7B%D0%9C%7D_%7B%D1%83%D1%87%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годовой объем работ участка, нормо-часы</w:t>
      </w:r>
    </w:p>
    <w:p w:rsidR="00A129FD" w:rsidRPr="00AD7490" w:rsidRDefault="00A129FD" w:rsidP="00A129FD">
      <w:pPr>
        <w:pStyle w:val="c18"/>
        <w:spacing w:before="0" w:beforeAutospacing="0" w:after="0" w:afterAutospacing="0"/>
        <w:ind w:left="710"/>
        <w:jc w:val="both"/>
        <w:rPr>
          <w:color w:val="000000"/>
          <w:sz w:val="28"/>
          <w:szCs w:val="28"/>
        </w:rPr>
      </w:pPr>
      <w:r>
        <w:rPr>
          <w:noProof/>
          <w:color w:val="000000"/>
          <w:sz w:val="28"/>
          <w:szCs w:val="28"/>
        </w:rPr>
        <w:drawing>
          <wp:inline distT="0" distB="0" distL="0" distR="0">
            <wp:extent cx="733425" cy="161925"/>
            <wp:effectExtent l="19050" t="0" r="9525" b="0"/>
            <wp:docPr id="778" name="Рисунок 341" descr="https://www.google.com/chart?cht=tx&amp;chf=bg,s,FFFFFF00&amp;chco=000000&amp;chl=%7BN%7D_%7B%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1" descr="https://www.google.com/chart?cht=tx&amp;chf=bg,s,FFFFFF00&amp;chco=000000&amp;chl=%7BN%7D_%7B%D0%B3%D0%BE%D0%B4%7D"/>
                    <pic:cNvPicPr>
                      <a:picLocks noChangeAspect="1" noChangeArrowheads="1"/>
                    </pic:cNvPicPr>
                  </pic:nvPicPr>
                  <pic:blipFill>
                    <a:blip r:embed="rId513" cstate="print"/>
                    <a:srcRect/>
                    <a:stretch>
                      <a:fillRect/>
                    </a:stretch>
                  </pic:blipFill>
                  <pic:spPr bwMode="auto">
                    <a:xfrm>
                      <a:off x="0" y="0"/>
                      <a:ext cx="733425" cy="161925"/>
                    </a:xfrm>
                    <a:prstGeom prst="rect">
                      <a:avLst/>
                    </a:prstGeom>
                    <a:noFill/>
                    <a:ln w="9525">
                      <a:noFill/>
                      <a:miter lim="800000"/>
                      <a:headEnd/>
                      <a:tailEnd/>
                    </a:ln>
                  </pic:spPr>
                </pic:pic>
              </a:graphicData>
            </a:graphic>
          </wp:inline>
        </w:drawing>
      </w:r>
      <w:r w:rsidRPr="00AD7490">
        <w:rPr>
          <w:color w:val="000000"/>
          <w:sz w:val="28"/>
          <w:szCs w:val="28"/>
        </w:rPr>
        <w:t>– годовая программа выпуска детали-представителя, шт.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 Расчет годовой общей трудоемкости работ участка</w:t>
      </w:r>
    </w:p>
    <w:tbl>
      <w:tblPr>
        <w:tblW w:w="9730" w:type="dxa"/>
        <w:tblInd w:w="-116" w:type="dxa"/>
        <w:tblLayout w:type="fixed"/>
        <w:tblCellMar>
          <w:top w:w="15" w:type="dxa"/>
          <w:left w:w="15" w:type="dxa"/>
          <w:bottom w:w="15" w:type="dxa"/>
          <w:right w:w="15" w:type="dxa"/>
        </w:tblCellMar>
        <w:tblLook w:val="04A0"/>
      </w:tblPr>
      <w:tblGrid>
        <w:gridCol w:w="430"/>
        <w:gridCol w:w="1063"/>
        <w:gridCol w:w="2598"/>
        <w:gridCol w:w="1536"/>
        <w:gridCol w:w="1369"/>
        <w:gridCol w:w="1606"/>
        <w:gridCol w:w="1128"/>
      </w:tblGrid>
      <w:tr w:rsidR="00A129FD" w:rsidRPr="00AD7490" w:rsidTr="00F47C65">
        <w:trPr>
          <w:trHeight w:val="1196"/>
        </w:trPr>
        <w:tc>
          <w:tcPr>
            <w:tcW w:w="4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№оп</w:t>
            </w:r>
          </w:p>
        </w:tc>
        <w:tc>
          <w:tcPr>
            <w:tcW w:w="10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операции</w:t>
            </w:r>
          </w:p>
        </w:tc>
        <w:tc>
          <w:tcPr>
            <w:tcW w:w="25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Тшт.к,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00200" cy="342900"/>
                  <wp:effectExtent l="19050" t="0" r="0" b="0"/>
                  <wp:docPr id="779" name="Рисунок 342" descr="https://www.google.com/chart?cht=tx&amp;chf=bg,s,FFFFFF00&amp;chco=000000&amp;chl=%5B%5Cfrac%7B%D0%A2%D1%88%D1%82%2C%5C+%D0%BC%D0%B8%D0%BD%7D%7B60%7D%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2" descr="https://www.google.com/chart?cht=tx&amp;chf=bg,s,FFFFFF00&amp;chco=000000&amp;chl=%5B%5Cfrac%7B%D0%A2%D1%88%D1%82%2C%5C+%D0%BC%D0%B8%D0%BD%7D%7B60%7D%5D"/>
                          <pic:cNvPicPr>
                            <a:picLocks noChangeAspect="1" noChangeArrowheads="1"/>
                          </pic:cNvPicPr>
                        </pic:nvPicPr>
                        <pic:blipFill>
                          <a:blip r:embed="rId514" cstate="print"/>
                          <a:srcRect/>
                          <a:stretch>
                            <a:fillRect/>
                          </a:stretch>
                        </pic:blipFill>
                        <pic:spPr bwMode="auto">
                          <a:xfrm>
                            <a:off x="0" y="0"/>
                            <a:ext cx="1600200" cy="342900"/>
                          </a:xfrm>
                          <a:prstGeom prst="rect">
                            <a:avLst/>
                          </a:prstGeom>
                          <a:noFill/>
                          <a:ln w="9525">
                            <a:noFill/>
                            <a:miter lim="800000"/>
                            <a:headEnd/>
                            <a:tailEnd/>
                          </a:ln>
                        </pic:spPr>
                      </pic:pic>
                    </a:graphicData>
                  </a:graphic>
                </wp:inline>
              </w:drawing>
            </w:r>
          </w:p>
        </w:tc>
        <w:tc>
          <w:tcPr>
            <w:tcW w:w="1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Годовая трудоемкость детали-представителя, час</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Тшт.к*</w:t>
            </w:r>
            <w:r>
              <w:rPr>
                <w:noProof/>
                <w:color w:val="000000"/>
                <w:sz w:val="28"/>
                <w:szCs w:val="28"/>
              </w:rPr>
              <w:drawing>
                <wp:inline distT="0" distB="0" distL="0" distR="0">
                  <wp:extent cx="733425" cy="161925"/>
                  <wp:effectExtent l="19050" t="0" r="9525" b="0"/>
                  <wp:docPr id="780" name="Рисунок 343" descr="https://www.google.com/chart?cht=tx&amp;chf=bg,s,FFFFFF00&amp;chco=000000&amp;chl=%7BN%7D_%7B%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3" descr="https://www.google.com/chart?cht=tx&amp;chf=bg,s,FFFFFF00&amp;chco=000000&amp;chl=%7BN%7D_%7B%D0%B3%D0%BE%D0%B4%7D"/>
                          <pic:cNvPicPr>
                            <a:picLocks noChangeAspect="1" noChangeArrowheads="1"/>
                          </pic:cNvPicPr>
                        </pic:nvPicPr>
                        <pic:blipFill>
                          <a:blip r:embed="rId513" cstate="print"/>
                          <a:srcRect/>
                          <a:stretch>
                            <a:fillRect/>
                          </a:stretch>
                        </pic:blipFill>
                        <pic:spPr bwMode="auto">
                          <a:xfrm>
                            <a:off x="0" y="0"/>
                            <a:ext cx="733425" cy="161925"/>
                          </a:xfrm>
                          <a:prstGeom prst="rect">
                            <a:avLst/>
                          </a:prstGeom>
                          <a:noFill/>
                          <a:ln w="9525">
                            <a:noFill/>
                            <a:miter lim="800000"/>
                            <a:headEnd/>
                            <a:tailEnd/>
                          </a:ln>
                        </pic:spPr>
                      </pic:pic>
                    </a:graphicData>
                  </a:graphic>
                </wp:inline>
              </w:drawing>
            </w:r>
          </w:p>
        </w:tc>
        <w:tc>
          <w:tcPr>
            <w:tcW w:w="13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23900" cy="200025"/>
                  <wp:effectExtent l="19050" t="0" r="0" b="0"/>
                  <wp:docPr id="781" name="Рисунок 344" descr="https://www.google.com/chart?cht=tx&amp;chf=bg,s,FFFFFF00&amp;chco=000000&amp;chl=%7B%D0%9A%7D_%7B%D0%B4.%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4" descr="https://www.google.com/chart?cht=tx&amp;chf=bg,s,FFFFFF00&amp;chco=000000&amp;chl=%7B%D0%9A%7D_%7B%D0%B4.%D1%82.%7D"/>
                          <pic:cNvPicPr>
                            <a:picLocks noChangeAspect="1" noChangeArrowheads="1"/>
                          </pic:cNvPicPr>
                        </pic:nvPicPr>
                        <pic:blipFill>
                          <a:blip r:embed="rId515" cstate="print"/>
                          <a:srcRect/>
                          <a:stretch>
                            <a:fillRect/>
                          </a:stretch>
                        </pic:blipFill>
                        <pic:spPr bwMode="auto">
                          <a:xfrm>
                            <a:off x="0" y="0"/>
                            <a:ext cx="723900" cy="200025"/>
                          </a:xfrm>
                          <a:prstGeom prst="rect">
                            <a:avLst/>
                          </a:prstGeom>
                          <a:noFill/>
                          <a:ln w="9525">
                            <a:noFill/>
                            <a:miter lim="800000"/>
                            <a:headEnd/>
                            <a:tailEnd/>
                          </a:ln>
                        </pic:spPr>
                      </pic:pic>
                    </a:graphicData>
                  </a:graphic>
                </wp:inline>
              </w:drawing>
            </w:r>
          </w:p>
        </w:tc>
        <w:tc>
          <w:tcPr>
            <w:tcW w:w="160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Дополнительная трудоемкость, часы</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гр.4*гр.5</w:t>
            </w:r>
          </w:p>
        </w:tc>
        <w:tc>
          <w:tcPr>
            <w:tcW w:w="11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Годовая общая трудоемкость работ участка</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гр.4+гр.6</w:t>
            </w:r>
          </w:p>
        </w:tc>
      </w:tr>
      <w:tr w:rsidR="00A129FD" w:rsidRPr="00AD7490" w:rsidTr="00F47C65">
        <w:trPr>
          <w:trHeight w:val="125"/>
        </w:trPr>
        <w:tc>
          <w:tcPr>
            <w:tcW w:w="4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0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25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3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160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11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r>
      <w:tr w:rsidR="00A129FD" w:rsidRPr="00AD7490" w:rsidTr="00F47C65">
        <w:trPr>
          <w:trHeight w:val="125"/>
        </w:trPr>
        <w:tc>
          <w:tcPr>
            <w:tcW w:w="1493"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Итого</w:t>
            </w:r>
          </w:p>
        </w:tc>
        <w:tc>
          <w:tcPr>
            <w:tcW w:w="25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5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3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60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1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+ 75144</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Определение количества наименований деталей, обрабатываемых на участке</w:t>
      </w:r>
      <w:r w:rsidRPr="00AD7490">
        <w:rPr>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Количество деталей определяется по формуле:</w:t>
      </w:r>
    </w:p>
    <w:tbl>
      <w:tblPr>
        <w:tblW w:w="9784" w:type="dxa"/>
        <w:tblInd w:w="-116" w:type="dxa"/>
        <w:tblCellMar>
          <w:top w:w="15" w:type="dxa"/>
          <w:left w:w="15" w:type="dxa"/>
          <w:bottom w:w="15" w:type="dxa"/>
          <w:right w:w="15" w:type="dxa"/>
        </w:tblCellMar>
        <w:tblLook w:val="04A0"/>
      </w:tblPr>
      <w:tblGrid>
        <w:gridCol w:w="8596"/>
        <w:gridCol w:w="1188"/>
      </w:tblGrid>
      <w:tr w:rsidR="00A129FD" w:rsidRPr="00AD7490" w:rsidTr="00F47C65">
        <w:trPr>
          <w:trHeight w:val="264"/>
        </w:trPr>
        <w:tc>
          <w:tcPr>
            <w:tcW w:w="859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18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(8.5)</w:t>
            </w:r>
          </w:p>
        </w:tc>
      </w:tr>
    </w:tbl>
    <w:p w:rsidR="00A129FD" w:rsidRPr="00AD7490" w:rsidRDefault="00A129FD" w:rsidP="00A129FD">
      <w:pPr>
        <w:rPr>
          <w:color w:val="000000"/>
          <w:sz w:val="28"/>
          <w:szCs w:val="28"/>
        </w:rPr>
      </w:pPr>
      <w:r w:rsidRPr="00AD7490">
        <w:rPr>
          <w:color w:val="000000"/>
          <w:sz w:val="28"/>
          <w:szCs w:val="28"/>
        </w:rPr>
        <w:t>        При равномерном в течение года выпуске продукции </w:t>
      </w:r>
      <w:r>
        <w:rPr>
          <w:noProof/>
          <w:color w:val="000000"/>
          <w:sz w:val="28"/>
          <w:szCs w:val="28"/>
        </w:rPr>
        <w:drawing>
          <wp:inline distT="0" distB="0" distL="0" distR="0">
            <wp:extent cx="1219200" cy="200025"/>
            <wp:effectExtent l="19050" t="0" r="0" b="0"/>
            <wp:docPr id="782" name="Рисунок 345" descr="https://www.google.com/chart?cht=tx&amp;chf=bg,s,FFFFFF00&amp;chco=000000&amp;chl=%7Bm%7D_%7B%D0%B4%7D%3D%7B%D0%9A%7D_%7B%D0%B7%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5" descr="https://www.google.com/chart?cht=tx&amp;chf=bg,s,FFFFFF00&amp;chco=000000&amp;chl=%7Bm%7D_%7B%D0%B4%7D%3D%7B%D0%9A%7D_%7B%D0%B7%D0%BE%7D"/>
                    <pic:cNvPicPr>
                      <a:picLocks noChangeAspect="1" noChangeArrowheads="1"/>
                    </pic:cNvPicPr>
                  </pic:nvPicPr>
                  <pic:blipFill>
                    <a:blip r:embed="rId516" cstate="print"/>
                    <a:srcRect/>
                    <a:stretch>
                      <a:fillRect/>
                    </a:stretch>
                  </pic:blipFill>
                  <pic:spPr bwMode="auto">
                    <a:xfrm>
                      <a:off x="0" y="0"/>
                      <a:ext cx="1219200" cy="200025"/>
                    </a:xfrm>
                    <a:prstGeom prst="rect">
                      <a:avLst/>
                    </a:prstGeom>
                    <a:noFill/>
                    <a:ln w="9525">
                      <a:noFill/>
                      <a:miter lim="800000"/>
                      <a:headEnd/>
                      <a:tailEnd/>
                    </a:ln>
                  </pic:spPr>
                </pic:pic>
              </a:graphicData>
            </a:graphic>
          </wp:inline>
        </w:drawing>
      </w:r>
    </w:p>
    <w:p w:rsidR="00A129FD" w:rsidRPr="00AD7490" w:rsidRDefault="00A129FD" w:rsidP="00A129FD">
      <w:pPr>
        <w:rPr>
          <w:color w:val="000000"/>
          <w:sz w:val="28"/>
          <w:szCs w:val="28"/>
        </w:rPr>
      </w:pPr>
      <w:r w:rsidRPr="00AD7490">
        <w:rPr>
          <w:color w:val="000000"/>
          <w:sz w:val="28"/>
          <w:szCs w:val="28"/>
        </w:rPr>
        <w:lastRenderedPageBreak/>
        <w:t>        Где </w:t>
      </w:r>
      <w:r>
        <w:rPr>
          <w:noProof/>
          <w:color w:val="000000"/>
          <w:sz w:val="28"/>
          <w:szCs w:val="28"/>
        </w:rPr>
        <w:drawing>
          <wp:inline distT="0" distB="0" distL="0" distR="0">
            <wp:extent cx="676275" cy="200025"/>
            <wp:effectExtent l="19050" t="0" r="9525" b="0"/>
            <wp:docPr id="783" name="Рисунок 346" descr="https://www.google.com/chart?cht=tx&amp;chf=bg,s,FFFFFF00&amp;chco=000000&amp;chl=%7B%D0%9A%7D_%7B%D0%B7%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6" descr="https://www.google.com/chart?cht=tx&amp;chf=bg,s,FFFFFF00&amp;chco=000000&amp;chl=%7B%D0%9A%7D_%7B%D0%B7%D0%BE%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коэффициент закрепления операций</w:t>
      </w:r>
    </w:p>
    <w:p w:rsidR="00A129FD" w:rsidRPr="00AD7490" w:rsidRDefault="00A129FD" w:rsidP="00A129FD">
      <w:pPr>
        <w:rPr>
          <w:color w:val="000000"/>
          <w:sz w:val="28"/>
          <w:szCs w:val="28"/>
        </w:rPr>
      </w:pPr>
      <w:r w:rsidRPr="00AD7490">
        <w:rPr>
          <w:color w:val="000000"/>
          <w:sz w:val="28"/>
          <w:szCs w:val="28"/>
        </w:rPr>
        <w:t>Согласно ГОСТ, значения </w:t>
      </w:r>
      <w:r>
        <w:rPr>
          <w:noProof/>
          <w:color w:val="000000"/>
          <w:sz w:val="28"/>
          <w:szCs w:val="28"/>
        </w:rPr>
        <w:drawing>
          <wp:inline distT="0" distB="0" distL="0" distR="0">
            <wp:extent cx="676275" cy="200025"/>
            <wp:effectExtent l="19050" t="0" r="9525" b="0"/>
            <wp:docPr id="784" name="Рисунок 347" descr="https://www.google.com/chart?cht=tx&amp;chf=bg,s,FFFFFF00&amp;chco=000000&amp;chl=%7B%D0%9A%7D_%7B%D0%B7%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7" descr="https://www.google.com/chart?cht=tx&amp;chf=bg,s,FFFFFF00&amp;chco=000000&amp;chl=%7B%D0%9A%7D_%7B%D0%B7%D0%BE%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w:t>
      </w:r>
    </w:p>
    <w:p w:rsidR="00A129FD" w:rsidRPr="00AD7490" w:rsidRDefault="00A129FD" w:rsidP="00A129FD">
      <w:pPr>
        <w:rPr>
          <w:color w:val="000000"/>
          <w:sz w:val="28"/>
          <w:szCs w:val="28"/>
        </w:rPr>
      </w:pPr>
      <w:r w:rsidRPr="00AD7490">
        <w:rPr>
          <w:color w:val="000000"/>
          <w:sz w:val="28"/>
          <w:szCs w:val="28"/>
        </w:rPr>
        <w:t>для крупносерийного производства 2-10</w:t>
      </w:r>
    </w:p>
    <w:p w:rsidR="00A129FD" w:rsidRPr="00AD7490" w:rsidRDefault="00A129FD" w:rsidP="00A129FD">
      <w:pPr>
        <w:rPr>
          <w:color w:val="000000"/>
          <w:sz w:val="28"/>
          <w:szCs w:val="28"/>
        </w:rPr>
      </w:pPr>
      <w:r w:rsidRPr="00AD7490">
        <w:rPr>
          <w:color w:val="000000"/>
          <w:sz w:val="28"/>
          <w:szCs w:val="28"/>
        </w:rPr>
        <w:t>Среднесерийного производства 11-20</w:t>
      </w:r>
    </w:p>
    <w:p w:rsidR="00A129FD" w:rsidRPr="00AD7490" w:rsidRDefault="00A129FD" w:rsidP="00A129FD">
      <w:pPr>
        <w:rPr>
          <w:color w:val="000000"/>
          <w:sz w:val="28"/>
          <w:szCs w:val="28"/>
        </w:rPr>
      </w:pPr>
      <w:r w:rsidRPr="00AD7490">
        <w:rPr>
          <w:color w:val="000000"/>
          <w:sz w:val="28"/>
          <w:szCs w:val="28"/>
        </w:rPr>
        <w:t>Мелкосерийного производства 21-40</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jc w:val="both"/>
        <w:rPr>
          <w:color w:val="000000"/>
          <w:sz w:val="28"/>
          <w:szCs w:val="28"/>
        </w:rPr>
      </w:pPr>
      <w:r w:rsidRPr="00AD7490">
        <w:rPr>
          <w:b/>
          <w:bCs/>
          <w:i/>
          <w:iCs/>
          <w:color w:val="000000"/>
          <w:sz w:val="28"/>
          <w:szCs w:val="28"/>
        </w:rPr>
        <w:t>        Решить задачи, согласно приведенным алгоритмам.</w:t>
      </w:r>
    </w:p>
    <w:tbl>
      <w:tblPr>
        <w:tblW w:w="9730" w:type="dxa"/>
        <w:tblInd w:w="-116" w:type="dxa"/>
        <w:tblCellMar>
          <w:top w:w="15" w:type="dxa"/>
          <w:left w:w="15" w:type="dxa"/>
          <w:bottom w:w="15" w:type="dxa"/>
          <w:right w:w="15" w:type="dxa"/>
        </w:tblCellMar>
        <w:tblLook w:val="04A0"/>
      </w:tblPr>
      <w:tblGrid>
        <w:gridCol w:w="9730"/>
      </w:tblGrid>
      <w:tr w:rsidR="00A129FD" w:rsidRPr="00AD7490" w:rsidTr="00F47C65">
        <w:trPr>
          <w:trHeight w:val="443"/>
        </w:trPr>
        <w:tc>
          <w:tcPr>
            <w:tcW w:w="9730"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rPr>
          <w:color w:val="000000"/>
          <w:sz w:val="28"/>
          <w:szCs w:val="28"/>
        </w:rPr>
      </w:pPr>
      <w:r w:rsidRPr="00AD7490">
        <w:rPr>
          <w:b/>
          <w:bCs/>
          <w:i/>
          <w:iCs/>
          <w:color w:val="000000"/>
          <w:sz w:val="28"/>
          <w:szCs w:val="28"/>
        </w:rPr>
        <w:t>        Пример 1</w:t>
      </w:r>
    </w:p>
    <w:p w:rsidR="00A129FD" w:rsidRPr="00AD7490" w:rsidRDefault="00A129FD" w:rsidP="00A129FD">
      <w:pPr>
        <w:rPr>
          <w:color w:val="000000"/>
          <w:sz w:val="28"/>
          <w:szCs w:val="28"/>
        </w:rPr>
      </w:pPr>
      <w:r w:rsidRPr="00AD7490">
        <w:rPr>
          <w:color w:val="000000"/>
          <w:sz w:val="28"/>
          <w:szCs w:val="28"/>
        </w:rPr>
        <w:t>Таблица 8.1 – Технологический маршрут обработки детали (корпус)</w:t>
      </w:r>
    </w:p>
    <w:tbl>
      <w:tblPr>
        <w:tblW w:w="9793" w:type="dxa"/>
        <w:tblInd w:w="-116" w:type="dxa"/>
        <w:tblCellMar>
          <w:top w:w="15" w:type="dxa"/>
          <w:left w:w="15" w:type="dxa"/>
          <w:bottom w:w="15" w:type="dxa"/>
          <w:right w:w="15" w:type="dxa"/>
        </w:tblCellMar>
        <w:tblLook w:val="04A0"/>
      </w:tblPr>
      <w:tblGrid>
        <w:gridCol w:w="789"/>
        <w:gridCol w:w="2916"/>
        <w:gridCol w:w="1960"/>
        <w:gridCol w:w="1859"/>
        <w:gridCol w:w="2269"/>
      </w:tblGrid>
      <w:tr w:rsidR="00A129FD" w:rsidRPr="00AD7490" w:rsidTr="00F47C65">
        <w:trPr>
          <w:trHeight w:val="285"/>
        </w:trPr>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№оп</w:t>
            </w:r>
          </w:p>
        </w:tc>
        <w:tc>
          <w:tcPr>
            <w:tcW w:w="29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операций</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Оборудование</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Тшт, мин</w:t>
            </w:r>
          </w:p>
        </w:tc>
        <w:tc>
          <w:tcPr>
            <w:tcW w:w="23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Тпз, мин</w:t>
            </w:r>
          </w:p>
        </w:tc>
      </w:tr>
      <w:tr w:rsidR="00A129FD" w:rsidRPr="00AD7490" w:rsidTr="00F47C65">
        <w:trPr>
          <w:trHeight w:val="272"/>
        </w:trPr>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005</w:t>
            </w:r>
          </w:p>
        </w:tc>
        <w:tc>
          <w:tcPr>
            <w:tcW w:w="29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Токарная</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16УО4П</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0,7</w:t>
            </w:r>
          </w:p>
        </w:tc>
        <w:tc>
          <w:tcPr>
            <w:tcW w:w="23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r>
      <w:tr w:rsidR="00A129FD" w:rsidRPr="00AD7490" w:rsidTr="00F47C65">
        <w:trPr>
          <w:trHeight w:val="285"/>
        </w:trPr>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010</w:t>
            </w:r>
          </w:p>
        </w:tc>
        <w:tc>
          <w:tcPr>
            <w:tcW w:w="29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Токарная с ЧПУ</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16Б16Т1</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2,9</w:t>
            </w:r>
          </w:p>
        </w:tc>
        <w:tc>
          <w:tcPr>
            <w:tcW w:w="23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r>
      <w:tr w:rsidR="00A129FD" w:rsidRPr="00AD7490" w:rsidTr="00F47C65">
        <w:trPr>
          <w:trHeight w:val="272"/>
        </w:trPr>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015</w:t>
            </w:r>
          </w:p>
        </w:tc>
        <w:tc>
          <w:tcPr>
            <w:tcW w:w="29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Фрезерная с ЧПУ</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6Р11Ф3</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4,2</w:t>
            </w:r>
          </w:p>
        </w:tc>
        <w:tc>
          <w:tcPr>
            <w:tcW w:w="23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r>
      <w:tr w:rsidR="00A129FD" w:rsidRPr="00AD7490" w:rsidTr="00F47C65">
        <w:trPr>
          <w:trHeight w:val="285"/>
        </w:trPr>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020</w:t>
            </w:r>
          </w:p>
        </w:tc>
        <w:tc>
          <w:tcPr>
            <w:tcW w:w="29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Вертикально-фрезерная</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6Р10</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w:t>
            </w:r>
          </w:p>
        </w:tc>
        <w:tc>
          <w:tcPr>
            <w:tcW w:w="23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r>
      <w:tr w:rsidR="00A129FD" w:rsidRPr="00AD7490" w:rsidTr="00F47C65">
        <w:trPr>
          <w:trHeight w:val="272"/>
        </w:trPr>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025</w:t>
            </w:r>
          </w:p>
        </w:tc>
        <w:tc>
          <w:tcPr>
            <w:tcW w:w="29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Шлифовальная</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3В110</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2,6</w:t>
            </w:r>
          </w:p>
        </w:tc>
        <w:tc>
          <w:tcPr>
            <w:tcW w:w="23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r>
      <w:tr w:rsidR="00A129FD" w:rsidRPr="00AD7490" w:rsidTr="00F47C65">
        <w:trPr>
          <w:trHeight w:val="285"/>
        </w:trPr>
        <w:tc>
          <w:tcPr>
            <w:tcW w:w="3705"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Итого</w:t>
            </w: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3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+11,9 (0,202 ч.)</w:t>
            </w:r>
          </w:p>
        </w:tc>
      </w:tr>
    </w:tbl>
    <w:p w:rsidR="00A129FD" w:rsidRPr="00AD7490" w:rsidRDefault="00A129FD" w:rsidP="00A129FD">
      <w:pPr>
        <w:rPr>
          <w:color w:val="000000"/>
          <w:sz w:val="28"/>
          <w:szCs w:val="28"/>
        </w:rPr>
      </w:pPr>
      <w:r w:rsidRPr="00AD7490">
        <w:rPr>
          <w:color w:val="000000"/>
          <w:sz w:val="28"/>
          <w:szCs w:val="28"/>
        </w:rPr>
        <w:t>        Годовой объём выпуска деталей Nгод=15000 штук</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Годовой объем работ участка Муч=75000 нормо-часов а=0,05</w:t>
      </w:r>
    </w:p>
    <w:p w:rsidR="00A129FD" w:rsidRPr="00AD7490" w:rsidRDefault="00A129FD" w:rsidP="00A129FD">
      <w:pPr>
        <w:rPr>
          <w:color w:val="000000"/>
          <w:sz w:val="28"/>
          <w:szCs w:val="28"/>
        </w:rPr>
      </w:pPr>
      <w:r w:rsidRPr="00AD7490">
        <w:rPr>
          <w:color w:val="000000"/>
          <w:sz w:val="28"/>
          <w:szCs w:val="28"/>
        </w:rPr>
        <w:t>        Режим работы 2 смены по 8 часов. Тип производства мелкосерийный.</w:t>
      </w:r>
    </w:p>
    <w:p w:rsidR="00A129FD" w:rsidRPr="00AD7490" w:rsidRDefault="00A129FD" w:rsidP="00A129FD">
      <w:pPr>
        <w:rPr>
          <w:color w:val="000000"/>
          <w:sz w:val="28"/>
          <w:szCs w:val="28"/>
        </w:rPr>
      </w:pPr>
      <w:r w:rsidRPr="00AD7490">
        <w:rPr>
          <w:b/>
          <w:bCs/>
          <w:i/>
          <w:iCs/>
          <w:color w:val="000000"/>
          <w:sz w:val="28"/>
          <w:szCs w:val="28"/>
        </w:rPr>
        <w:t>        Определить:</w:t>
      </w:r>
    </w:p>
    <w:p w:rsidR="00A129FD" w:rsidRPr="00AD7490" w:rsidRDefault="00A129FD" w:rsidP="00A129FD">
      <w:pPr>
        <w:numPr>
          <w:ilvl w:val="0"/>
          <w:numId w:val="126"/>
        </w:numPr>
        <w:ind w:left="0" w:firstLine="900"/>
        <w:rPr>
          <w:color w:val="000000"/>
          <w:sz w:val="28"/>
          <w:szCs w:val="28"/>
        </w:rPr>
      </w:pPr>
      <w:r w:rsidRPr="00AD7490">
        <w:rPr>
          <w:color w:val="000000"/>
          <w:sz w:val="28"/>
          <w:szCs w:val="28"/>
        </w:rPr>
        <w:t>Объем производственной партии</w:t>
      </w:r>
    </w:p>
    <w:p w:rsidR="00A129FD" w:rsidRPr="00AD7490" w:rsidRDefault="00A129FD" w:rsidP="00A129FD">
      <w:pPr>
        <w:numPr>
          <w:ilvl w:val="0"/>
          <w:numId w:val="126"/>
        </w:numPr>
        <w:ind w:left="0" w:firstLine="900"/>
        <w:rPr>
          <w:color w:val="000000"/>
          <w:sz w:val="28"/>
          <w:szCs w:val="28"/>
        </w:rPr>
      </w:pPr>
      <w:r w:rsidRPr="00AD7490">
        <w:rPr>
          <w:color w:val="000000"/>
          <w:sz w:val="28"/>
          <w:szCs w:val="28"/>
        </w:rPr>
        <w:t>Периодичность её запуска</w:t>
      </w:r>
    </w:p>
    <w:p w:rsidR="00A129FD" w:rsidRPr="00AD7490" w:rsidRDefault="00A129FD" w:rsidP="00A129FD">
      <w:pPr>
        <w:numPr>
          <w:ilvl w:val="0"/>
          <w:numId w:val="126"/>
        </w:numPr>
        <w:ind w:left="0" w:firstLine="900"/>
        <w:rPr>
          <w:color w:val="000000"/>
          <w:sz w:val="28"/>
          <w:szCs w:val="28"/>
        </w:rPr>
      </w:pPr>
      <w:r w:rsidRPr="00AD7490">
        <w:rPr>
          <w:color w:val="000000"/>
          <w:sz w:val="28"/>
          <w:szCs w:val="28"/>
        </w:rPr>
        <w:t>Нормы штучного калькуляционного времени</w:t>
      </w:r>
    </w:p>
    <w:p w:rsidR="00A129FD" w:rsidRPr="00AD7490" w:rsidRDefault="00A129FD" w:rsidP="00A129FD">
      <w:pPr>
        <w:numPr>
          <w:ilvl w:val="0"/>
          <w:numId w:val="126"/>
        </w:numPr>
        <w:ind w:left="0" w:firstLine="900"/>
        <w:rPr>
          <w:color w:val="000000"/>
          <w:sz w:val="28"/>
          <w:szCs w:val="28"/>
        </w:rPr>
      </w:pPr>
      <w:r w:rsidRPr="00AD7490">
        <w:rPr>
          <w:color w:val="000000"/>
          <w:sz w:val="28"/>
          <w:szCs w:val="28"/>
        </w:rPr>
        <w:t>Рассчитать годовой объем работ участка по видам работ</w:t>
      </w:r>
    </w:p>
    <w:p w:rsidR="00A129FD" w:rsidRPr="00AD7490" w:rsidRDefault="00A129FD" w:rsidP="00A129FD">
      <w:pPr>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27"/>
        </w:numPr>
        <w:jc w:val="both"/>
        <w:rPr>
          <w:color w:val="000000"/>
          <w:sz w:val="28"/>
          <w:szCs w:val="28"/>
        </w:rPr>
      </w:pPr>
      <w:r w:rsidRPr="00AD7490">
        <w:rPr>
          <w:color w:val="000000"/>
          <w:sz w:val="28"/>
          <w:szCs w:val="28"/>
        </w:rPr>
        <w:t>Определяем ведущую операцию техпроцесса по соотношению </w:t>
      </w:r>
      <w:r>
        <w:rPr>
          <w:noProof/>
          <w:color w:val="000000"/>
          <w:sz w:val="28"/>
          <w:szCs w:val="28"/>
        </w:rPr>
        <w:drawing>
          <wp:inline distT="0" distB="0" distL="0" distR="0">
            <wp:extent cx="657225" cy="409575"/>
            <wp:effectExtent l="19050" t="0" r="9525" b="0"/>
            <wp:docPr id="785" name="Рисунок 348" descr="https://www.google.com/chart?cht=tx&amp;chf=bg,s,FFFFFF00&amp;chco=000000&amp;chl=%5Cfrac%7B%7B%D0%A2%7D_%7B%D0%BF%D0%B7%7D%7D%7B%7B%D0%A2%7D_%7B%D1%88%D1%82%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8" descr="https://www.google.com/chart?cht=tx&amp;chf=bg,s,FFFFFF00&amp;chco=000000&amp;chl=%5Cfrac%7B%7B%D0%A2%7D_%7B%D0%BF%D0%B7%7D%7D%7B%7B%D0%A2%7D_%7B%D1%88%D1%82%7D%7D"/>
                    <pic:cNvPicPr>
                      <a:picLocks noChangeAspect="1" noChangeArrowheads="1"/>
                    </pic:cNvPicPr>
                  </pic:nvPicPr>
                  <pic:blipFill>
                    <a:blip r:embed="rId508" cstate="print"/>
                    <a:srcRect/>
                    <a:stretch>
                      <a:fillRect/>
                    </a:stretch>
                  </pic:blipFill>
                  <pic:spPr bwMode="auto">
                    <a:xfrm>
                      <a:off x="0" y="0"/>
                      <a:ext cx="657225" cy="409575"/>
                    </a:xfrm>
                    <a:prstGeom prst="rect">
                      <a:avLst/>
                    </a:prstGeom>
                    <a:noFill/>
                    <a:ln w="9525">
                      <a:noFill/>
                      <a:miter lim="800000"/>
                      <a:headEnd/>
                      <a:tailEnd/>
                    </a:ln>
                  </pic:spPr>
                </pic:pic>
              </a:graphicData>
            </a:graphic>
          </wp:inline>
        </w:drawing>
      </w:r>
    </w:p>
    <w:tbl>
      <w:tblPr>
        <w:tblW w:w="9845" w:type="dxa"/>
        <w:tblInd w:w="-116" w:type="dxa"/>
        <w:tblCellMar>
          <w:top w:w="15" w:type="dxa"/>
          <w:left w:w="15" w:type="dxa"/>
          <w:bottom w:w="15" w:type="dxa"/>
          <w:right w:w="15" w:type="dxa"/>
        </w:tblCellMar>
        <w:tblLook w:val="04A0"/>
      </w:tblPr>
      <w:tblGrid>
        <w:gridCol w:w="1969"/>
        <w:gridCol w:w="1969"/>
        <w:gridCol w:w="1969"/>
        <w:gridCol w:w="1969"/>
        <w:gridCol w:w="1969"/>
      </w:tblGrid>
      <w:tr w:rsidR="00A129FD" w:rsidRPr="00AD7490" w:rsidTr="00F47C65">
        <w:trPr>
          <w:trHeight w:val="639"/>
        </w:trPr>
        <w:tc>
          <w:tcPr>
            <w:tcW w:w="1969"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005 </w:t>
            </w:r>
            <w:r>
              <w:rPr>
                <w:noProof/>
                <w:color w:val="000000"/>
                <w:sz w:val="28"/>
                <w:szCs w:val="28"/>
              </w:rPr>
              <w:drawing>
                <wp:inline distT="0" distB="0" distL="0" distR="0">
                  <wp:extent cx="676275" cy="342900"/>
                  <wp:effectExtent l="19050" t="0" r="9525" b="0"/>
                  <wp:docPr id="786" name="Рисунок 349" descr="https://www.google.com/chart?cht=tx&amp;chf=bg,s,FFFFFF00&amp;chco=000000&amp;chl=%5Cfrac%7B10%7D%7B0%2C7%7D%3D14%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9" descr="https://www.google.com/chart?cht=tx&amp;chf=bg,s,FFFFFF00&amp;chco=000000&amp;chl=%5Cfrac%7B10%7D%7B0%2C7%7D%3D14%2C3"/>
                          <pic:cNvPicPr>
                            <a:picLocks noChangeAspect="1" noChangeArrowheads="1"/>
                          </pic:cNvPicPr>
                        </pic:nvPicPr>
                        <pic:blipFill>
                          <a:blip r:embed="rId517" cstate="print"/>
                          <a:srcRect/>
                          <a:stretch>
                            <a:fillRect/>
                          </a:stretch>
                        </pic:blipFill>
                        <pic:spPr bwMode="auto">
                          <a:xfrm>
                            <a:off x="0" y="0"/>
                            <a:ext cx="676275" cy="342900"/>
                          </a:xfrm>
                          <a:prstGeom prst="rect">
                            <a:avLst/>
                          </a:prstGeom>
                          <a:noFill/>
                          <a:ln w="9525">
                            <a:noFill/>
                            <a:miter lim="800000"/>
                            <a:headEnd/>
                            <a:tailEnd/>
                          </a:ln>
                        </pic:spPr>
                      </pic:pic>
                    </a:graphicData>
                  </a:graphic>
                </wp:inline>
              </w:drawing>
            </w:r>
          </w:p>
        </w:tc>
        <w:tc>
          <w:tcPr>
            <w:tcW w:w="1969"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010 </w:t>
            </w:r>
            <w:r>
              <w:rPr>
                <w:noProof/>
                <w:color w:val="000000"/>
                <w:sz w:val="28"/>
                <w:szCs w:val="28"/>
              </w:rPr>
              <w:drawing>
                <wp:inline distT="0" distB="0" distL="0" distR="0">
                  <wp:extent cx="666750" cy="333375"/>
                  <wp:effectExtent l="19050" t="0" r="0" b="0"/>
                  <wp:docPr id="787" name="Рисунок 350" descr="https://www.google.com/chart?cht=tx&amp;chf=bg,s,FFFFFF00&amp;chco=000000&amp;chl=%5Cfrac%7B12%7D%7B2%2C9%7D%3D4%2C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0" descr="https://www.google.com/chart?cht=tx&amp;chf=bg,s,FFFFFF00&amp;chco=000000&amp;chl=%5Cfrac%7B12%7D%7B2%2C9%7D%3D4%2C14"/>
                          <pic:cNvPicPr>
                            <a:picLocks noChangeAspect="1" noChangeArrowheads="1"/>
                          </pic:cNvPicPr>
                        </pic:nvPicPr>
                        <pic:blipFill>
                          <a:blip r:embed="rId518" cstate="print"/>
                          <a:srcRect/>
                          <a:stretch>
                            <a:fillRect/>
                          </a:stretch>
                        </pic:blipFill>
                        <pic:spPr bwMode="auto">
                          <a:xfrm>
                            <a:off x="0" y="0"/>
                            <a:ext cx="666750" cy="333375"/>
                          </a:xfrm>
                          <a:prstGeom prst="rect">
                            <a:avLst/>
                          </a:prstGeom>
                          <a:noFill/>
                          <a:ln w="9525">
                            <a:noFill/>
                            <a:miter lim="800000"/>
                            <a:headEnd/>
                            <a:tailEnd/>
                          </a:ln>
                        </pic:spPr>
                      </pic:pic>
                    </a:graphicData>
                  </a:graphic>
                </wp:inline>
              </w:drawing>
            </w:r>
          </w:p>
        </w:tc>
        <w:tc>
          <w:tcPr>
            <w:tcW w:w="196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015 </w:t>
            </w:r>
            <w:r>
              <w:rPr>
                <w:noProof/>
                <w:color w:val="000000"/>
                <w:sz w:val="28"/>
                <w:szCs w:val="28"/>
              </w:rPr>
              <w:drawing>
                <wp:inline distT="0" distB="0" distL="0" distR="0">
                  <wp:extent cx="609600" cy="342900"/>
                  <wp:effectExtent l="19050" t="0" r="0" b="0"/>
                  <wp:docPr id="788" name="Рисунок 351" descr="https://www.google.com/chart?cht=tx&amp;chf=bg,s,FFFFFF00&amp;chco=000000&amp;chl=%5Cfrac%7B14%7D%7B4%2C2%7D%3D3%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1" descr="https://www.google.com/chart?cht=tx&amp;chf=bg,s,FFFFFF00&amp;chco=000000&amp;chl=%5Cfrac%7B14%7D%7B4%2C2%7D%3D3%2C3"/>
                          <pic:cNvPicPr>
                            <a:picLocks noChangeAspect="1" noChangeArrowheads="1"/>
                          </pic:cNvPicPr>
                        </pic:nvPicPr>
                        <pic:blipFill>
                          <a:blip r:embed="rId519" cstate="print"/>
                          <a:srcRect/>
                          <a:stretch>
                            <a:fillRect/>
                          </a:stretch>
                        </pic:blipFill>
                        <pic:spPr bwMode="auto">
                          <a:xfrm>
                            <a:off x="0" y="0"/>
                            <a:ext cx="609600" cy="342900"/>
                          </a:xfrm>
                          <a:prstGeom prst="rect">
                            <a:avLst/>
                          </a:prstGeom>
                          <a:noFill/>
                          <a:ln w="9525">
                            <a:noFill/>
                            <a:miter lim="800000"/>
                            <a:headEnd/>
                            <a:tailEnd/>
                          </a:ln>
                        </pic:spPr>
                      </pic:pic>
                    </a:graphicData>
                  </a:graphic>
                </wp:inline>
              </w:drawing>
            </w:r>
          </w:p>
        </w:tc>
        <w:tc>
          <w:tcPr>
            <w:tcW w:w="196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020 </w:t>
            </w:r>
            <w:r>
              <w:rPr>
                <w:noProof/>
                <w:color w:val="000000"/>
                <w:sz w:val="28"/>
                <w:szCs w:val="28"/>
              </w:rPr>
              <w:drawing>
                <wp:inline distT="0" distB="0" distL="0" distR="0">
                  <wp:extent cx="590550" cy="333375"/>
                  <wp:effectExtent l="19050" t="0" r="0" b="0"/>
                  <wp:docPr id="789" name="Рисунок 352" descr="https://www.google.com/chart?cht=tx&amp;chf=bg,s,FFFFFF00&amp;chco=000000&amp;chl=%5Cfrac%7B11%7D%7B1%2C5%7D%3D7%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2" descr="https://www.google.com/chart?cht=tx&amp;chf=bg,s,FFFFFF00&amp;chco=000000&amp;chl=%5Cfrac%7B11%7D%7B1%2C5%7D%3D7%2C3"/>
                          <pic:cNvPicPr>
                            <a:picLocks noChangeAspect="1" noChangeArrowheads="1"/>
                          </pic:cNvPicPr>
                        </pic:nvPicPr>
                        <pic:blipFill>
                          <a:blip r:embed="rId520" cstate="print"/>
                          <a:srcRect/>
                          <a:stretch>
                            <a:fillRect/>
                          </a:stretch>
                        </pic:blipFill>
                        <pic:spPr bwMode="auto">
                          <a:xfrm>
                            <a:off x="0" y="0"/>
                            <a:ext cx="590550" cy="333375"/>
                          </a:xfrm>
                          <a:prstGeom prst="rect">
                            <a:avLst/>
                          </a:prstGeom>
                          <a:noFill/>
                          <a:ln w="9525">
                            <a:noFill/>
                            <a:miter lim="800000"/>
                            <a:headEnd/>
                            <a:tailEnd/>
                          </a:ln>
                        </pic:spPr>
                      </pic:pic>
                    </a:graphicData>
                  </a:graphic>
                </wp:inline>
              </w:drawing>
            </w:r>
          </w:p>
        </w:tc>
        <w:tc>
          <w:tcPr>
            <w:tcW w:w="196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025 </w:t>
            </w:r>
            <w:r>
              <w:rPr>
                <w:noProof/>
                <w:color w:val="000000"/>
                <w:sz w:val="28"/>
                <w:szCs w:val="28"/>
              </w:rPr>
              <w:drawing>
                <wp:inline distT="0" distB="0" distL="0" distR="0">
                  <wp:extent cx="200025" cy="342900"/>
                  <wp:effectExtent l="19050" t="0" r="9525" b="0"/>
                  <wp:docPr id="790" name="Рисунок 353" descr="https://www.google.com/chart?cht=tx&amp;chf=bg,s,FFFFFF00&amp;chco=000000&amp;chl=%5Cfrac%7B10%7D%7B2%2C6%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3" descr="https://www.google.com/chart?cht=tx&amp;chf=bg,s,FFFFFF00&amp;chco=000000&amp;chl=%5Cfrac%7B10%7D%7B2%2C6%7D"/>
                          <pic:cNvPicPr>
                            <a:picLocks noChangeAspect="1" noChangeArrowheads="1"/>
                          </pic:cNvPicPr>
                        </pic:nvPicPr>
                        <pic:blipFill>
                          <a:blip r:embed="rId521" cstate="print"/>
                          <a:srcRect/>
                          <a:stretch>
                            <a:fillRect/>
                          </a:stretch>
                        </pic:blipFill>
                        <pic:spPr bwMode="auto">
                          <a:xfrm>
                            <a:off x="0" y="0"/>
                            <a:ext cx="200025" cy="342900"/>
                          </a:xfrm>
                          <a:prstGeom prst="rect">
                            <a:avLst/>
                          </a:prstGeom>
                          <a:noFill/>
                          <a:ln w="9525">
                            <a:noFill/>
                            <a:miter lim="800000"/>
                            <a:headEnd/>
                            <a:tailEnd/>
                          </a:ln>
                        </pic:spPr>
                      </pic:pic>
                    </a:graphicData>
                  </a:graphic>
                </wp:inline>
              </w:drawing>
            </w:r>
            <w:r w:rsidRPr="00AD7490">
              <w:rPr>
                <w:b/>
                <w:bCs/>
                <w:color w:val="000000"/>
                <w:sz w:val="28"/>
                <w:szCs w:val="28"/>
              </w:rPr>
              <w:t> =3,8</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Таким образом, ведущая операция техпроцесса – токарная 005 (наибольшее соотношение)</w:t>
      </w:r>
    </w:p>
    <w:p w:rsidR="00A129FD" w:rsidRPr="00AD7490" w:rsidRDefault="00A129FD" w:rsidP="00A129FD">
      <w:pPr>
        <w:numPr>
          <w:ilvl w:val="0"/>
          <w:numId w:val="128"/>
        </w:numPr>
        <w:jc w:val="both"/>
        <w:rPr>
          <w:color w:val="000000"/>
          <w:sz w:val="28"/>
          <w:szCs w:val="28"/>
        </w:rPr>
      </w:pPr>
      <w:r w:rsidRPr="00AD7490">
        <w:rPr>
          <w:color w:val="000000"/>
          <w:sz w:val="28"/>
          <w:szCs w:val="28"/>
        </w:rPr>
        <w:t>Минимальный размер производственной партии равен:</w:t>
      </w:r>
    </w:p>
    <w:tbl>
      <w:tblPr>
        <w:tblW w:w="9896" w:type="dxa"/>
        <w:tblInd w:w="-116" w:type="dxa"/>
        <w:tblCellMar>
          <w:top w:w="15" w:type="dxa"/>
          <w:left w:w="15" w:type="dxa"/>
          <w:bottom w:w="15" w:type="dxa"/>
          <w:right w:w="15" w:type="dxa"/>
        </w:tblCellMar>
        <w:tblLook w:val="04A0"/>
      </w:tblPr>
      <w:tblGrid>
        <w:gridCol w:w="8547"/>
        <w:gridCol w:w="1349"/>
      </w:tblGrid>
      <w:tr w:rsidR="00A129FD" w:rsidRPr="00AD7490" w:rsidTr="00F47C65">
        <w:trPr>
          <w:trHeight w:val="750"/>
        </w:trPr>
        <w:tc>
          <w:tcPr>
            <w:tcW w:w="854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695575" cy="409575"/>
                  <wp:effectExtent l="19050" t="0" r="9525" b="0"/>
                  <wp:docPr id="791" name="Рисунок 354" descr="https://www.google.com/chart?cht=tx&amp;chf=bg,s,FFFFFF00&amp;chco=000000&amp;chl=%7Bn%7D_%7B%D0%BC%D0%B8%D0%BD%7D%3D%5Cfrac%7B%7B%D0%A2%7D_%7B%D0%BF%D0%B7%7D%7D%7B%D0%B0%C3%97%7B%D0%A2%7D_%7B%D1%88%D1%82%7D%7D%2C%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4" descr="https://www.google.com/chart?cht=tx&amp;chf=bg,s,FFFFFF00&amp;chco=000000&amp;chl=%7Bn%7D_%7B%D0%BC%D0%B8%D0%BD%7D%3D%5Cfrac%7B%7B%D0%A2%7D_%7B%D0%BF%D0%B7%7D%7D%7B%D0%B0%C3%97%7B%D0%A2%7D_%7B%D1%88%D1%82%7D%7D%2C%5C+%D1%88%D1%82."/>
                          <pic:cNvPicPr>
                            <a:picLocks noChangeAspect="1" noChangeArrowheads="1"/>
                          </pic:cNvPicPr>
                        </pic:nvPicPr>
                        <pic:blipFill>
                          <a:blip r:embed="rId507" cstate="print"/>
                          <a:srcRect/>
                          <a:stretch>
                            <a:fillRect/>
                          </a:stretch>
                        </pic:blipFill>
                        <pic:spPr bwMode="auto">
                          <a:xfrm>
                            <a:off x="0" y="0"/>
                            <a:ext cx="2695575" cy="409575"/>
                          </a:xfrm>
                          <a:prstGeom prst="rect">
                            <a:avLst/>
                          </a:prstGeom>
                          <a:noFill/>
                          <a:ln w="9525">
                            <a:noFill/>
                            <a:miter lim="800000"/>
                            <a:headEnd/>
                            <a:tailEnd/>
                          </a:ln>
                        </pic:spPr>
                      </pic:pic>
                    </a:graphicData>
                  </a:graphic>
                </wp:inline>
              </w:drawing>
            </w:r>
          </w:p>
        </w:tc>
        <w:tc>
          <w:tcPr>
            <w:tcW w:w="134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(8.6)</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Определим минимальный размер производственной партии на ведущей операции техпроцесса.</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2628900" cy="342900"/>
            <wp:effectExtent l="19050" t="0" r="0" b="0"/>
            <wp:docPr id="792" name="Рисунок 355" descr="https://www.google.com/chart?cht=tx&amp;chf=bg,s,FFFFFF00&amp;chco=000000&amp;chl=%7Bn%7D_%7B%D0%BC%D0%B8%D0%BD%7D%3D%5Cfrac%7B10%7D%7B0%2C05%C3%970%2C7%7D%3D286%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5" descr="https://www.google.com/chart?cht=tx&amp;chf=bg,s,FFFFFF00&amp;chco=000000&amp;chl=%7Bn%7D_%7B%D0%BC%D0%B8%D0%BD%7D%3D%5Cfrac%7B10%7D%7B0%2C05%C3%970%2C7%7D%3D286%5C+%D1%88%D1%82."/>
                    <pic:cNvPicPr>
                      <a:picLocks noChangeAspect="1" noChangeArrowheads="1"/>
                    </pic:cNvPicPr>
                  </pic:nvPicPr>
                  <pic:blipFill>
                    <a:blip r:embed="rId522" cstate="print"/>
                    <a:srcRect/>
                    <a:stretch>
                      <a:fillRect/>
                    </a:stretch>
                  </pic:blipFill>
                  <pic:spPr bwMode="auto">
                    <a:xfrm>
                      <a:off x="0" y="0"/>
                      <a:ext cx="2628900" cy="342900"/>
                    </a:xfrm>
                    <a:prstGeom prst="rect">
                      <a:avLst/>
                    </a:prstGeom>
                    <a:noFill/>
                    <a:ln w="9525">
                      <a:noFill/>
                      <a:miter lim="800000"/>
                      <a:headEnd/>
                      <a:tailEnd/>
                    </a:ln>
                  </pic:spPr>
                </pic:pic>
              </a:graphicData>
            </a:graphic>
          </wp:inline>
        </w:drawing>
      </w:r>
    </w:p>
    <w:p w:rsidR="00A129FD" w:rsidRPr="00AD7490" w:rsidRDefault="00A129FD" w:rsidP="00A129FD">
      <w:pPr>
        <w:rPr>
          <w:color w:val="000000"/>
          <w:sz w:val="28"/>
          <w:szCs w:val="28"/>
        </w:rPr>
      </w:pPr>
      <w:r w:rsidRPr="00AD7490">
        <w:rPr>
          <w:color w:val="000000"/>
          <w:sz w:val="28"/>
          <w:szCs w:val="28"/>
        </w:rPr>
        <w:t>        Расчетная величина партии корректируется таким образом, чтобы она была кратна годовому выпуску и была бы не меньше расчетной минимальной величины (</w:t>
      </w:r>
      <w:r>
        <w:rPr>
          <w:noProof/>
          <w:color w:val="000000"/>
          <w:sz w:val="28"/>
          <w:szCs w:val="28"/>
        </w:rPr>
        <w:drawing>
          <wp:inline distT="0" distB="0" distL="0" distR="0">
            <wp:extent cx="695325" cy="152400"/>
            <wp:effectExtent l="19050" t="0" r="9525" b="0"/>
            <wp:docPr id="793" name="Рисунок 356" descr="https://www.google.com/chart?cht=tx&amp;chf=bg,s,FFFFFF00&amp;chco=000000&amp;chl=%7Bn%7D_%7B%D0%BC%D0%B8%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6" descr="https://www.google.com/chart?cht=tx&amp;chf=bg,s,FFFFFF00&amp;chco=000000&amp;chl=%7Bn%7D_%7B%D0%BC%D0%B8%D0%BD%7D"/>
                    <pic:cNvPicPr>
                      <a:picLocks noChangeAspect="1" noChangeArrowheads="1"/>
                    </pic:cNvPicPr>
                  </pic:nvPicPr>
                  <pic:blipFill>
                    <a:blip r:embed="rId509" cstate="print"/>
                    <a:srcRect/>
                    <a:stretch>
                      <a:fillRect/>
                    </a:stretch>
                  </pic:blipFill>
                  <pic:spPr bwMode="auto">
                    <a:xfrm>
                      <a:off x="0" y="0"/>
                      <a:ext cx="695325" cy="152400"/>
                    </a:xfrm>
                    <a:prstGeom prst="rect">
                      <a:avLst/>
                    </a:prstGeom>
                    <a:noFill/>
                    <a:ln w="9525">
                      <a:noFill/>
                      <a:miter lim="800000"/>
                      <a:headEnd/>
                      <a:tailEnd/>
                    </a:ln>
                  </pic:spPr>
                </pic:pic>
              </a:graphicData>
            </a:graphic>
          </wp:inline>
        </w:drawing>
      </w:r>
      <w:r w:rsidRPr="00AD7490">
        <w:rPr>
          <w:color w:val="000000"/>
          <w:sz w:val="28"/>
          <w:szCs w:val="28"/>
        </w:rPr>
        <w:t>):</w:t>
      </w:r>
    </w:p>
    <w:p w:rsidR="00A129FD" w:rsidRPr="00AD7490" w:rsidRDefault="00A129FD" w:rsidP="00A129FD">
      <w:pPr>
        <w:numPr>
          <w:ilvl w:val="0"/>
          <w:numId w:val="129"/>
        </w:numPr>
        <w:rPr>
          <w:color w:val="000000"/>
          <w:sz w:val="28"/>
          <w:szCs w:val="28"/>
        </w:rPr>
      </w:pPr>
      <w:r w:rsidRPr="00AD7490">
        <w:rPr>
          <w:color w:val="000000"/>
          <w:sz w:val="28"/>
          <w:szCs w:val="28"/>
        </w:rPr>
        <w:t>Периодичность запуска (выпуска) партии:</w:t>
      </w:r>
    </w:p>
    <w:tbl>
      <w:tblPr>
        <w:tblW w:w="9871" w:type="dxa"/>
        <w:tblInd w:w="-116" w:type="dxa"/>
        <w:tblCellMar>
          <w:top w:w="15" w:type="dxa"/>
          <w:left w:w="15" w:type="dxa"/>
          <w:bottom w:w="15" w:type="dxa"/>
          <w:right w:w="15" w:type="dxa"/>
        </w:tblCellMar>
        <w:tblLook w:val="04A0"/>
      </w:tblPr>
      <w:tblGrid>
        <w:gridCol w:w="8525"/>
        <w:gridCol w:w="1346"/>
      </w:tblGrid>
      <w:tr w:rsidR="00A129FD" w:rsidRPr="00AD7490" w:rsidTr="00F47C65">
        <w:trPr>
          <w:trHeight w:val="512"/>
        </w:trPr>
        <w:tc>
          <w:tcPr>
            <w:tcW w:w="852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90725" cy="304800"/>
                  <wp:effectExtent l="19050" t="0" r="9525" b="0"/>
                  <wp:docPr id="794" name="Рисунок 357" descr="https://www.google.com/chart?cht=tx&amp;chf=bg,s,FFFFFF00&amp;chco=000000&amp;chl=%D0%9F%3D%5Cfrac%7Bn%7D%7B%7BN%7D_%7B%D0%B4%D0%BD%7D%7D%2C%5C+%D0%B4%D0%BD%D0%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7" descr="https://www.google.com/chart?cht=tx&amp;chf=bg,s,FFFFFF00&amp;chco=000000&amp;chl=%D0%9F%3D%5Cfrac%7Bn%7D%7B%7BN%7D_%7B%D0%B4%D0%BD%7D%7D%2C%5C+%D0%B4%D0%BD%D0%B8"/>
                          <pic:cNvPicPr>
                            <a:picLocks noChangeAspect="1" noChangeArrowheads="1"/>
                          </pic:cNvPicPr>
                        </pic:nvPicPr>
                        <pic:blipFill>
                          <a:blip r:embed="rId510" cstate="print"/>
                          <a:srcRect/>
                          <a:stretch>
                            <a:fillRect/>
                          </a:stretch>
                        </pic:blipFill>
                        <pic:spPr bwMode="auto">
                          <a:xfrm>
                            <a:off x="0" y="0"/>
                            <a:ext cx="1990725" cy="304800"/>
                          </a:xfrm>
                          <a:prstGeom prst="rect">
                            <a:avLst/>
                          </a:prstGeom>
                          <a:noFill/>
                          <a:ln w="9525">
                            <a:noFill/>
                            <a:miter lim="800000"/>
                            <a:headEnd/>
                            <a:tailEnd/>
                          </a:ln>
                        </pic:spPr>
                      </pic:pic>
                    </a:graphicData>
                  </a:graphic>
                </wp:inline>
              </w:drawing>
            </w:r>
          </w:p>
        </w:tc>
        <w:tc>
          <w:tcPr>
            <w:tcW w:w="134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(8.7)</w:t>
            </w:r>
          </w:p>
        </w:tc>
      </w:tr>
    </w:tbl>
    <w:p w:rsidR="00A129FD" w:rsidRPr="00AD7490" w:rsidRDefault="00A129FD" w:rsidP="00A129FD">
      <w:pPr>
        <w:rPr>
          <w:color w:val="000000"/>
          <w:sz w:val="28"/>
          <w:szCs w:val="28"/>
        </w:rPr>
      </w:pPr>
      <w:r w:rsidRPr="00AD7490">
        <w:rPr>
          <w:color w:val="000000"/>
          <w:sz w:val="28"/>
          <w:szCs w:val="28"/>
        </w:rPr>
        <w:t>        Если в году 250 рабочих дней, то среднедневной выпуск деталей будет равен:</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143125" cy="314325"/>
            <wp:effectExtent l="19050" t="0" r="9525" b="0"/>
            <wp:docPr id="795" name="Рисунок 358" descr="https://www.google.com/chart?cht=tx&amp;chf=bg,s,FFFFFF00&amp;chco=000000&amp;chl=%7BN%7D_%7B%D0%B4%D0%BD%7D%3D%5Cfrac%7B15000%7D%7B250%7D%3D60%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8" descr="https://www.google.com/chart?cht=tx&amp;chf=bg,s,FFFFFF00&amp;chco=000000&amp;chl=%7BN%7D_%7B%D0%B4%D0%BD%7D%3D%5Cfrac%7B15000%7D%7B250%7D%3D60%5C+%D1%88%D1%82."/>
                    <pic:cNvPicPr>
                      <a:picLocks noChangeAspect="1" noChangeArrowheads="1"/>
                    </pic:cNvPicPr>
                  </pic:nvPicPr>
                  <pic:blipFill>
                    <a:blip r:embed="rId523" cstate="print"/>
                    <a:srcRect/>
                    <a:stretch>
                      <a:fillRect/>
                    </a:stretch>
                  </pic:blipFill>
                  <pic:spPr bwMode="auto">
                    <a:xfrm>
                      <a:off x="0" y="0"/>
                      <a:ext cx="2143125" cy="314325"/>
                    </a:xfrm>
                    <a:prstGeom prst="rect">
                      <a:avLst/>
                    </a:prstGeom>
                    <a:noFill/>
                    <a:ln w="9525">
                      <a:noFill/>
                      <a:miter lim="800000"/>
                      <a:headEnd/>
                      <a:tailEnd/>
                    </a:ln>
                  </pic:spPr>
                </pic:pic>
              </a:graphicData>
            </a:graphic>
          </wp:inline>
        </w:drawing>
      </w:r>
    </w:p>
    <w:p w:rsidR="00A129FD" w:rsidRPr="00AD7490" w:rsidRDefault="00A129FD" w:rsidP="00A129FD">
      <w:pPr>
        <w:rPr>
          <w:color w:val="000000"/>
          <w:sz w:val="28"/>
          <w:szCs w:val="28"/>
        </w:rPr>
      </w:pPr>
      <w:r w:rsidRPr="00AD7490">
        <w:rPr>
          <w:color w:val="000000"/>
          <w:sz w:val="28"/>
          <w:szCs w:val="28"/>
        </w:rPr>
        <w:t>        Периодичность запуска (выпуска) партии равна</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324100" cy="314325"/>
            <wp:effectExtent l="19050" t="0" r="0" b="0"/>
            <wp:docPr id="796" name="Рисунок 359" descr="https://www.google.com/chart?cht=tx&amp;chf=bg,s,FFFFFF00&amp;chco=000000&amp;chl=%D0%9F%3D%5Cfrac%7B286%7D%7B60%7D%3D4%2C8%5C+%D0%B4%D0%BD%D0%B5%D0%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9" descr="https://www.google.com/chart?cht=tx&amp;chf=bg,s,FFFFFF00&amp;chco=000000&amp;chl=%D0%9F%3D%5Cfrac%7B286%7D%7B60%7D%3D4%2C8%5C+%D0%B4%D0%BD%D0%B5%D0%B9"/>
                    <pic:cNvPicPr>
                      <a:picLocks noChangeAspect="1" noChangeArrowheads="1"/>
                    </pic:cNvPicPr>
                  </pic:nvPicPr>
                  <pic:blipFill>
                    <a:blip r:embed="rId524" cstate="print"/>
                    <a:srcRect/>
                    <a:stretch>
                      <a:fillRect/>
                    </a:stretch>
                  </pic:blipFill>
                  <pic:spPr bwMode="auto">
                    <a:xfrm>
                      <a:off x="0" y="0"/>
                      <a:ext cx="2324100" cy="314325"/>
                    </a:xfrm>
                    <a:prstGeom prst="rect">
                      <a:avLst/>
                    </a:prstGeom>
                    <a:noFill/>
                    <a:ln w="9525">
                      <a:noFill/>
                      <a:miter lim="800000"/>
                      <a:headEnd/>
                      <a:tailEnd/>
                    </a:ln>
                  </pic:spPr>
                </pic:pic>
              </a:graphicData>
            </a:graphic>
          </wp:inline>
        </w:drawing>
      </w:r>
    </w:p>
    <w:p w:rsidR="00A129FD" w:rsidRPr="00AD7490" w:rsidRDefault="00A129FD" w:rsidP="00A129FD">
      <w:pPr>
        <w:rPr>
          <w:color w:val="000000"/>
          <w:sz w:val="28"/>
          <w:szCs w:val="28"/>
        </w:rPr>
      </w:pPr>
      <w:r w:rsidRPr="00AD7490">
        <w:rPr>
          <w:color w:val="000000"/>
          <w:sz w:val="28"/>
          <w:szCs w:val="28"/>
        </w:rPr>
        <w:t>        Расчетное значение П необходимо свести к унифицированному значению (10; 5; 2,5 дня)</w:t>
      </w:r>
    </w:p>
    <w:p w:rsidR="00A129FD" w:rsidRPr="00AD7490" w:rsidRDefault="00A129FD" w:rsidP="00A129FD">
      <w:pPr>
        <w:rPr>
          <w:color w:val="000000"/>
          <w:sz w:val="28"/>
          <w:szCs w:val="28"/>
        </w:rPr>
      </w:pPr>
      <w:r w:rsidRPr="00AD7490">
        <w:rPr>
          <w:color w:val="000000"/>
          <w:sz w:val="28"/>
          <w:szCs w:val="28"/>
        </w:rPr>
        <w:t>Таким образом, П=5 дней.</w:t>
      </w:r>
    </w:p>
    <w:p w:rsidR="00A129FD" w:rsidRPr="00AD7490" w:rsidRDefault="00A129FD" w:rsidP="00A129FD">
      <w:pPr>
        <w:numPr>
          <w:ilvl w:val="0"/>
          <w:numId w:val="130"/>
        </w:numPr>
        <w:rPr>
          <w:color w:val="000000"/>
          <w:sz w:val="28"/>
          <w:szCs w:val="28"/>
        </w:rPr>
      </w:pPr>
      <w:r w:rsidRPr="00AD7490">
        <w:rPr>
          <w:color w:val="000000"/>
          <w:sz w:val="28"/>
          <w:szCs w:val="28"/>
        </w:rPr>
        <w:t>С учетом принятой периодичности запуска окончательно корректируется размер производственной партии:</w:t>
      </w:r>
    </w:p>
    <w:tbl>
      <w:tblPr>
        <w:tblW w:w="9959" w:type="dxa"/>
        <w:tblInd w:w="-116" w:type="dxa"/>
        <w:tblCellMar>
          <w:top w:w="15" w:type="dxa"/>
          <w:left w:w="15" w:type="dxa"/>
          <w:bottom w:w="15" w:type="dxa"/>
          <w:right w:w="15" w:type="dxa"/>
        </w:tblCellMar>
        <w:tblLook w:val="04A0"/>
      </w:tblPr>
      <w:tblGrid>
        <w:gridCol w:w="8461"/>
        <w:gridCol w:w="1498"/>
      </w:tblGrid>
      <w:tr w:rsidR="00A129FD" w:rsidRPr="00AD7490" w:rsidTr="00F47C65">
        <w:trPr>
          <w:trHeight w:val="300"/>
        </w:trPr>
        <w:tc>
          <w:tcPr>
            <w:tcW w:w="846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057400" cy="171450"/>
                  <wp:effectExtent l="19050" t="0" r="0" b="0"/>
                  <wp:docPr id="797" name="Рисунок 360" descr="https://www.google.com/chart?cht=tx&amp;chf=bg,s,FFFFFF00&amp;chco=000000&amp;chl=n%3D%7BN%7D_%7B%D0%B4%D0%BD%7D%C3%97%D0%9F%2C%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0" descr="https://www.google.com/chart?cht=tx&amp;chf=bg,s,FFFFFF00&amp;chco=000000&amp;chl=n%3D%7BN%7D_%7B%D0%B4%D0%BD%7D%C3%97%D0%9F%2C%5C+%D1%88%D1%82."/>
                          <pic:cNvPicPr>
                            <a:picLocks noChangeAspect="1" noChangeArrowheads="1"/>
                          </pic:cNvPicPr>
                        </pic:nvPicPr>
                        <pic:blipFill>
                          <a:blip r:embed="rId512" cstate="print"/>
                          <a:srcRect/>
                          <a:stretch>
                            <a:fillRect/>
                          </a:stretch>
                        </pic:blipFill>
                        <pic:spPr bwMode="auto">
                          <a:xfrm>
                            <a:off x="0" y="0"/>
                            <a:ext cx="2057400" cy="171450"/>
                          </a:xfrm>
                          <a:prstGeom prst="rect">
                            <a:avLst/>
                          </a:prstGeom>
                          <a:noFill/>
                          <a:ln w="9525">
                            <a:noFill/>
                            <a:miter lim="800000"/>
                            <a:headEnd/>
                            <a:tailEnd/>
                          </a:ln>
                        </pic:spPr>
                      </pic:pic>
                    </a:graphicData>
                  </a:graphic>
                </wp:inline>
              </w:drawing>
            </w:r>
          </w:p>
        </w:tc>
        <w:tc>
          <w:tcPr>
            <w:tcW w:w="149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(8.8)</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857375" cy="171450"/>
            <wp:effectExtent l="19050" t="0" r="9525" b="0"/>
            <wp:docPr id="247" name="Рисунок 361" descr="https://www.google.com/chart?cht=tx&amp;chf=bg,s,FFFFFF00&amp;chco=000000&amp;chl=n%3D60%C3%975%3D300%5C+%D1%88%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1" descr="https://www.google.com/chart?cht=tx&amp;chf=bg,s,FFFFFF00&amp;chco=000000&amp;chl=n%3D60%C3%975%3D300%5C+%D1%88%D1%82"/>
                    <pic:cNvPicPr>
                      <a:picLocks noChangeAspect="1" noChangeArrowheads="1"/>
                    </pic:cNvPicPr>
                  </pic:nvPicPr>
                  <pic:blipFill>
                    <a:blip r:embed="rId525" cstate="print"/>
                    <a:srcRect/>
                    <a:stretch>
                      <a:fillRect/>
                    </a:stretch>
                  </pic:blipFill>
                  <pic:spPr bwMode="auto">
                    <a:xfrm>
                      <a:off x="0" y="0"/>
                      <a:ext cx="1857375"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131"/>
        </w:numPr>
        <w:rPr>
          <w:color w:val="000000"/>
          <w:sz w:val="28"/>
          <w:szCs w:val="28"/>
        </w:rPr>
      </w:pPr>
      <w:r w:rsidRPr="00AD7490">
        <w:rPr>
          <w:b/>
          <w:bCs/>
          <w:i/>
          <w:iCs/>
          <w:color w:val="000000"/>
          <w:sz w:val="28"/>
          <w:szCs w:val="28"/>
        </w:rPr>
        <w:t>Расчет годового объема работ участка по видам работ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Для расчета технико-экономических показателей участка необходимо определить годовой объем работ в нормо-часах по видам работ (токарные, фрезерные работы, и.т.д.) На участке серийного типа производства изготавливается несколько наименований деталей, поэтому необходимо определить трудоемкость обработки не только заданной детали, но и всех других деталей, обрабатываемых на участке. Трудоемкость этих деталей можно определить через коэффициенты дополнительной трудоемкости:</w:t>
      </w:r>
    </w:p>
    <w:tbl>
      <w:tblPr>
        <w:tblW w:w="10013" w:type="dxa"/>
        <w:tblInd w:w="-116" w:type="dxa"/>
        <w:tblCellMar>
          <w:top w:w="15" w:type="dxa"/>
          <w:left w:w="15" w:type="dxa"/>
          <w:bottom w:w="15" w:type="dxa"/>
          <w:right w:w="15" w:type="dxa"/>
        </w:tblCellMar>
        <w:tblLook w:val="04A0"/>
      </w:tblPr>
      <w:tblGrid>
        <w:gridCol w:w="8454"/>
        <w:gridCol w:w="1559"/>
      </w:tblGrid>
      <w:tr w:rsidR="00A129FD" w:rsidRPr="00AD7490" w:rsidTr="00F47C65">
        <w:trPr>
          <w:trHeight w:val="311"/>
        </w:trPr>
        <w:tc>
          <w:tcPr>
            <w:tcW w:w="845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55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(8.9)</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933700" cy="390525"/>
            <wp:effectExtent l="19050" t="0" r="0" b="0"/>
            <wp:docPr id="798" name="Рисунок 362" descr="https://www.google.com/chart?cht=tx&amp;chf=bg,s,FFFFFF00&amp;chco=000000&amp;chl=%7B%D0%9A%7D_%7B%D0%B4.%D1%82.%7D%3D%5Cfrac%7B75000-%2815000%C3%970%2C202%29%7D%7B15000%C3%970%2C202%7D%3D23%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2" descr="https://www.google.com/chart?cht=tx&amp;chf=bg,s,FFFFFF00&amp;chco=000000&amp;chl=%7B%D0%9A%7D_%7B%D0%B4.%D1%82.%7D%3D%5Cfrac%7B75000-%2815000%C3%970%2C202%29%7D%7B15000%C3%970%2C202%7D%3D23%2C8"/>
                    <pic:cNvPicPr>
                      <a:picLocks noChangeAspect="1" noChangeArrowheads="1"/>
                    </pic:cNvPicPr>
                  </pic:nvPicPr>
                  <pic:blipFill>
                    <a:blip r:embed="rId526" cstate="print"/>
                    <a:srcRect/>
                    <a:stretch>
                      <a:fillRect/>
                    </a:stretch>
                  </pic:blipFill>
                  <pic:spPr bwMode="auto">
                    <a:xfrm>
                      <a:off x="0" y="0"/>
                      <a:ext cx="2933700" cy="3905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Расчет годовой общей трудоемкости работ участка отразим в таблице 8.2.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8.2 – Расчет годовой общей трудоемкости работ участка</w:t>
      </w:r>
    </w:p>
    <w:tbl>
      <w:tblPr>
        <w:tblW w:w="10133" w:type="dxa"/>
        <w:tblInd w:w="-116" w:type="dxa"/>
        <w:tblLayout w:type="fixed"/>
        <w:tblCellMar>
          <w:top w:w="15" w:type="dxa"/>
          <w:left w:w="15" w:type="dxa"/>
          <w:bottom w:w="15" w:type="dxa"/>
          <w:right w:w="15" w:type="dxa"/>
        </w:tblCellMar>
        <w:tblLook w:val="04A0"/>
      </w:tblPr>
      <w:tblGrid>
        <w:gridCol w:w="526"/>
        <w:gridCol w:w="1475"/>
        <w:gridCol w:w="2223"/>
        <w:gridCol w:w="1504"/>
        <w:gridCol w:w="1120"/>
        <w:gridCol w:w="1540"/>
        <w:gridCol w:w="1745"/>
      </w:tblGrid>
      <w:tr w:rsidR="00A129FD" w:rsidRPr="00AD7490" w:rsidTr="00F47C65">
        <w:trPr>
          <w:trHeight w:val="1919"/>
        </w:trPr>
        <w:tc>
          <w:tcPr>
            <w:tcW w:w="5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№оп</w:t>
            </w:r>
          </w:p>
        </w:tc>
        <w:tc>
          <w:tcPr>
            <w:tcW w:w="14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операции</w:t>
            </w:r>
          </w:p>
        </w:tc>
        <w:tc>
          <w:tcPr>
            <w:tcW w:w="22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Тшт.к, час.</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00200" cy="342900"/>
                  <wp:effectExtent l="19050" t="0" r="0" b="0"/>
                  <wp:docPr id="799" name="Рисунок 363" descr="https://www.google.com/chart?cht=tx&amp;chf=bg,s,FFFFFF00&amp;chco=000000&amp;chl=%5B%5Cfrac%7B%D0%A2%D1%88%D1%82%2C%5C+%D0%BC%D0%B8%D0%BD%7D%7B60%7D%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3" descr="https://www.google.com/chart?cht=tx&amp;chf=bg,s,FFFFFF00&amp;chco=000000&amp;chl=%5B%5Cfrac%7B%D0%A2%D1%88%D1%82%2C%5C+%D0%BC%D0%B8%D0%BD%7D%7B60%7D%5D"/>
                          <pic:cNvPicPr>
                            <a:picLocks noChangeAspect="1" noChangeArrowheads="1"/>
                          </pic:cNvPicPr>
                        </pic:nvPicPr>
                        <pic:blipFill>
                          <a:blip r:embed="rId514" cstate="print"/>
                          <a:srcRect/>
                          <a:stretch>
                            <a:fillRect/>
                          </a:stretch>
                        </pic:blipFill>
                        <pic:spPr bwMode="auto">
                          <a:xfrm>
                            <a:off x="0" y="0"/>
                            <a:ext cx="1600200" cy="342900"/>
                          </a:xfrm>
                          <a:prstGeom prst="rect">
                            <a:avLst/>
                          </a:prstGeom>
                          <a:noFill/>
                          <a:ln w="9525">
                            <a:noFill/>
                            <a:miter lim="800000"/>
                            <a:headEnd/>
                            <a:tailEnd/>
                          </a:ln>
                        </pic:spPr>
                      </pic:pic>
                    </a:graphicData>
                  </a:graphic>
                </wp:inline>
              </w:drawing>
            </w:r>
          </w:p>
        </w:tc>
        <w:tc>
          <w:tcPr>
            <w:tcW w:w="1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Годовая трудоемкость детали-представителя, час</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Тшт.к</w:t>
            </w:r>
            <w:r>
              <w:rPr>
                <w:noProof/>
                <w:color w:val="000000"/>
                <w:sz w:val="28"/>
                <w:szCs w:val="28"/>
              </w:rPr>
              <w:drawing>
                <wp:inline distT="0" distB="0" distL="0" distR="0">
                  <wp:extent cx="1028700" cy="171450"/>
                  <wp:effectExtent l="19050" t="0" r="0" b="0"/>
                  <wp:docPr id="800" name="Рисунок 364" descr="https://www.google.com/chart?cht=tx&amp;chf=bg,s,FFFFFF00&amp;chco=000000&amp;chl=%C3%97%7BN%7D_%7B%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4" descr="https://www.google.com/chart?cht=tx&amp;chf=bg,s,FFFFFF00&amp;chco=000000&amp;chl=%C3%97%7BN%7D_%7B%D0%B3%D0%BE%D0%B4%7D"/>
                          <pic:cNvPicPr>
                            <a:picLocks noChangeAspect="1" noChangeArrowheads="1"/>
                          </pic:cNvPicPr>
                        </pic:nvPicPr>
                        <pic:blipFill>
                          <a:blip r:embed="rId527" cstate="print"/>
                          <a:srcRect/>
                          <a:stretch>
                            <a:fillRect/>
                          </a:stretch>
                        </pic:blipFill>
                        <pic:spPr bwMode="auto">
                          <a:xfrm>
                            <a:off x="0" y="0"/>
                            <a:ext cx="1028700" cy="171450"/>
                          </a:xfrm>
                          <a:prstGeom prst="rect">
                            <a:avLst/>
                          </a:prstGeom>
                          <a:noFill/>
                          <a:ln w="9525">
                            <a:noFill/>
                            <a:miter lim="800000"/>
                            <a:headEnd/>
                            <a:tailEnd/>
                          </a:ln>
                        </pic:spPr>
                      </pic:pic>
                    </a:graphicData>
                  </a:graphic>
                </wp:inline>
              </w:drawing>
            </w:r>
          </w:p>
        </w:tc>
        <w:tc>
          <w:tcPr>
            <w:tcW w:w="11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23900" cy="200025"/>
                  <wp:effectExtent l="19050" t="0" r="0" b="0"/>
                  <wp:docPr id="801" name="Рисунок 365" descr="https://www.google.com/chart?cht=tx&amp;chf=bg,s,FFFFFF00&amp;chco=000000&amp;chl=%7B%D0%9A%7D_%7B%D0%B4.%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5" descr="https://www.google.com/chart?cht=tx&amp;chf=bg,s,FFFFFF00&amp;chco=000000&amp;chl=%7B%D0%9A%7D_%7B%D0%B4.%D1%82.%7D"/>
                          <pic:cNvPicPr>
                            <a:picLocks noChangeAspect="1" noChangeArrowheads="1"/>
                          </pic:cNvPicPr>
                        </pic:nvPicPr>
                        <pic:blipFill>
                          <a:blip r:embed="rId515" cstate="print"/>
                          <a:srcRect/>
                          <a:stretch>
                            <a:fillRect/>
                          </a:stretch>
                        </pic:blipFill>
                        <pic:spPr bwMode="auto">
                          <a:xfrm>
                            <a:off x="0" y="0"/>
                            <a:ext cx="723900" cy="200025"/>
                          </a:xfrm>
                          <a:prstGeom prst="rect">
                            <a:avLst/>
                          </a:prstGeom>
                          <a:noFill/>
                          <a:ln w="9525">
                            <a:noFill/>
                            <a:miter lim="800000"/>
                            <a:headEnd/>
                            <a:tailEnd/>
                          </a:ln>
                        </pic:spPr>
                      </pic:pic>
                    </a:graphicData>
                  </a:graphic>
                </wp:inline>
              </w:drawing>
            </w:r>
          </w:p>
        </w:tc>
        <w:tc>
          <w:tcPr>
            <w:tcW w:w="15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Дополнительная трудоемкость, часы</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гр.4</w:t>
            </w:r>
            <w:r>
              <w:rPr>
                <w:noProof/>
                <w:color w:val="000000"/>
                <w:sz w:val="28"/>
                <w:szCs w:val="28"/>
              </w:rPr>
              <w:drawing>
                <wp:inline distT="0" distB="0" distL="0" distR="0">
                  <wp:extent cx="285750" cy="171450"/>
                  <wp:effectExtent l="19050" t="0" r="0" b="0"/>
                  <wp:docPr id="802" name="Рисунок 366"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6"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rStyle w:val="c6"/>
                <w:color w:val="000000"/>
                <w:sz w:val="28"/>
                <w:szCs w:val="28"/>
              </w:rPr>
              <w:t>гр.5</w:t>
            </w:r>
          </w:p>
        </w:tc>
        <w:tc>
          <w:tcPr>
            <w:tcW w:w="17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Годовая общая трудоемкость работ участка</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гр.4+гр.6</w:t>
            </w:r>
          </w:p>
        </w:tc>
      </w:tr>
      <w:tr w:rsidR="00A129FD" w:rsidRPr="00AD7490" w:rsidTr="00F47C65">
        <w:trPr>
          <w:trHeight w:val="262"/>
        </w:trPr>
        <w:tc>
          <w:tcPr>
            <w:tcW w:w="5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4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22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1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15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17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r>
      <w:tr w:rsidR="00A129FD" w:rsidRPr="00AD7490" w:rsidTr="00F47C65">
        <w:trPr>
          <w:trHeight w:val="598"/>
        </w:trPr>
        <w:tc>
          <w:tcPr>
            <w:tcW w:w="5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lastRenderedPageBreak/>
              <w:t>005</w:t>
            </w:r>
          </w:p>
        </w:tc>
        <w:tc>
          <w:tcPr>
            <w:tcW w:w="14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Токарная</w:t>
            </w:r>
          </w:p>
        </w:tc>
        <w:tc>
          <w:tcPr>
            <w:tcW w:w="22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0,012</w:t>
            </w:r>
          </w:p>
        </w:tc>
        <w:tc>
          <w:tcPr>
            <w:tcW w:w="1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180</w:t>
            </w:r>
          </w:p>
        </w:tc>
        <w:tc>
          <w:tcPr>
            <w:tcW w:w="11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23,8</w:t>
            </w:r>
          </w:p>
        </w:tc>
        <w:tc>
          <w:tcPr>
            <w:tcW w:w="15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180</w:t>
            </w:r>
            <w:r>
              <w:rPr>
                <w:noProof/>
                <w:color w:val="000000"/>
                <w:sz w:val="28"/>
                <w:szCs w:val="28"/>
              </w:rPr>
              <w:drawing>
                <wp:inline distT="0" distB="0" distL="0" distR="0">
                  <wp:extent cx="285750" cy="171450"/>
                  <wp:effectExtent l="19050" t="0" r="0" b="0"/>
                  <wp:docPr id="803" name="Рисунок 367"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7"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rStyle w:val="c6"/>
                <w:color w:val="000000"/>
                <w:sz w:val="28"/>
                <w:szCs w:val="28"/>
              </w:rPr>
              <w:t>23,8=4284</w:t>
            </w:r>
          </w:p>
        </w:tc>
        <w:tc>
          <w:tcPr>
            <w:tcW w:w="17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180+4284=4464</w:t>
            </w:r>
          </w:p>
        </w:tc>
      </w:tr>
      <w:tr w:rsidR="00A129FD" w:rsidRPr="00AD7490" w:rsidTr="00F47C65">
        <w:trPr>
          <w:trHeight w:val="586"/>
        </w:trPr>
        <w:tc>
          <w:tcPr>
            <w:tcW w:w="5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010</w:t>
            </w:r>
          </w:p>
        </w:tc>
        <w:tc>
          <w:tcPr>
            <w:tcW w:w="14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Токарная с ЧПУ</w:t>
            </w:r>
          </w:p>
        </w:tc>
        <w:tc>
          <w:tcPr>
            <w:tcW w:w="22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0,049</w:t>
            </w:r>
          </w:p>
        </w:tc>
        <w:tc>
          <w:tcPr>
            <w:tcW w:w="1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735</w:t>
            </w:r>
          </w:p>
        </w:tc>
        <w:tc>
          <w:tcPr>
            <w:tcW w:w="11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23,8</w:t>
            </w:r>
          </w:p>
        </w:tc>
        <w:tc>
          <w:tcPr>
            <w:tcW w:w="15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735</w:t>
            </w:r>
            <w:r>
              <w:rPr>
                <w:noProof/>
                <w:color w:val="000000"/>
                <w:sz w:val="28"/>
                <w:szCs w:val="28"/>
              </w:rPr>
              <w:drawing>
                <wp:inline distT="0" distB="0" distL="0" distR="0">
                  <wp:extent cx="285750" cy="171450"/>
                  <wp:effectExtent l="19050" t="0" r="0" b="0"/>
                  <wp:docPr id="804" name="Рисунок 368"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8"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rStyle w:val="c6"/>
                <w:color w:val="000000"/>
                <w:sz w:val="28"/>
                <w:szCs w:val="28"/>
              </w:rPr>
              <w:t>23,8=17493</w:t>
            </w:r>
          </w:p>
        </w:tc>
        <w:tc>
          <w:tcPr>
            <w:tcW w:w="17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735+17493=18228</w:t>
            </w:r>
          </w:p>
        </w:tc>
      </w:tr>
      <w:tr w:rsidR="00A129FD" w:rsidRPr="00AD7490" w:rsidTr="00F47C65">
        <w:trPr>
          <w:trHeight w:val="598"/>
        </w:trPr>
        <w:tc>
          <w:tcPr>
            <w:tcW w:w="5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015</w:t>
            </w:r>
          </w:p>
        </w:tc>
        <w:tc>
          <w:tcPr>
            <w:tcW w:w="14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Фрезерная с ЧПУ</w:t>
            </w:r>
          </w:p>
        </w:tc>
        <w:tc>
          <w:tcPr>
            <w:tcW w:w="22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0,071</w:t>
            </w:r>
          </w:p>
        </w:tc>
        <w:tc>
          <w:tcPr>
            <w:tcW w:w="1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1065</w:t>
            </w:r>
          </w:p>
        </w:tc>
        <w:tc>
          <w:tcPr>
            <w:tcW w:w="11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23,8</w:t>
            </w:r>
          </w:p>
        </w:tc>
        <w:tc>
          <w:tcPr>
            <w:tcW w:w="15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1065</w:t>
            </w:r>
            <w:r>
              <w:rPr>
                <w:noProof/>
                <w:color w:val="000000"/>
                <w:sz w:val="28"/>
                <w:szCs w:val="28"/>
              </w:rPr>
              <w:drawing>
                <wp:inline distT="0" distB="0" distL="0" distR="0">
                  <wp:extent cx="285750" cy="171450"/>
                  <wp:effectExtent l="19050" t="0" r="0" b="0"/>
                  <wp:docPr id="805" name="Рисунок 369"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9"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rStyle w:val="c6"/>
                <w:color w:val="000000"/>
                <w:sz w:val="28"/>
                <w:szCs w:val="28"/>
              </w:rPr>
              <w:t>23,8=25347</w:t>
            </w:r>
          </w:p>
        </w:tc>
        <w:tc>
          <w:tcPr>
            <w:tcW w:w="17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1065+25347=26412</w:t>
            </w:r>
          </w:p>
        </w:tc>
      </w:tr>
      <w:tr w:rsidR="00A129FD" w:rsidRPr="00AD7490" w:rsidTr="00F47C65">
        <w:trPr>
          <w:trHeight w:val="586"/>
        </w:trPr>
        <w:tc>
          <w:tcPr>
            <w:tcW w:w="5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020</w:t>
            </w:r>
          </w:p>
        </w:tc>
        <w:tc>
          <w:tcPr>
            <w:tcW w:w="14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Вертикально-фрезерная</w:t>
            </w:r>
          </w:p>
        </w:tc>
        <w:tc>
          <w:tcPr>
            <w:tcW w:w="22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0,026</w:t>
            </w:r>
          </w:p>
        </w:tc>
        <w:tc>
          <w:tcPr>
            <w:tcW w:w="1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390</w:t>
            </w:r>
          </w:p>
        </w:tc>
        <w:tc>
          <w:tcPr>
            <w:tcW w:w="11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23,8</w:t>
            </w:r>
          </w:p>
        </w:tc>
        <w:tc>
          <w:tcPr>
            <w:tcW w:w="15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390</w:t>
            </w:r>
            <w:r>
              <w:rPr>
                <w:noProof/>
                <w:color w:val="000000"/>
                <w:sz w:val="28"/>
                <w:szCs w:val="28"/>
              </w:rPr>
              <w:drawing>
                <wp:inline distT="0" distB="0" distL="0" distR="0">
                  <wp:extent cx="285750" cy="171450"/>
                  <wp:effectExtent l="19050" t="0" r="0" b="0"/>
                  <wp:docPr id="806" name="Рисунок 370"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0"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rStyle w:val="c6"/>
                <w:color w:val="000000"/>
                <w:sz w:val="28"/>
                <w:szCs w:val="28"/>
              </w:rPr>
              <w:t>23,8=9282</w:t>
            </w:r>
          </w:p>
        </w:tc>
        <w:tc>
          <w:tcPr>
            <w:tcW w:w="17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390+9282=9672</w:t>
            </w:r>
          </w:p>
        </w:tc>
      </w:tr>
      <w:tr w:rsidR="00A129FD" w:rsidRPr="00AD7490" w:rsidTr="00F47C65">
        <w:trPr>
          <w:trHeight w:val="586"/>
        </w:trPr>
        <w:tc>
          <w:tcPr>
            <w:tcW w:w="5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025</w:t>
            </w:r>
          </w:p>
        </w:tc>
        <w:tc>
          <w:tcPr>
            <w:tcW w:w="14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Шлифовальная</w:t>
            </w:r>
          </w:p>
        </w:tc>
        <w:tc>
          <w:tcPr>
            <w:tcW w:w="22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0,044</w:t>
            </w:r>
          </w:p>
        </w:tc>
        <w:tc>
          <w:tcPr>
            <w:tcW w:w="1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660</w:t>
            </w:r>
          </w:p>
        </w:tc>
        <w:tc>
          <w:tcPr>
            <w:tcW w:w="11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23,8</w:t>
            </w:r>
          </w:p>
        </w:tc>
        <w:tc>
          <w:tcPr>
            <w:tcW w:w="15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660</w:t>
            </w:r>
            <w:r>
              <w:rPr>
                <w:noProof/>
                <w:color w:val="000000"/>
                <w:sz w:val="28"/>
                <w:szCs w:val="28"/>
              </w:rPr>
              <w:drawing>
                <wp:inline distT="0" distB="0" distL="0" distR="0">
                  <wp:extent cx="285750" cy="171450"/>
                  <wp:effectExtent l="19050" t="0" r="0" b="0"/>
                  <wp:docPr id="807" name="Рисунок 371"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1"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rStyle w:val="c6"/>
                <w:color w:val="000000"/>
                <w:sz w:val="28"/>
                <w:szCs w:val="28"/>
              </w:rPr>
              <w:t>23,8=15708</w:t>
            </w:r>
          </w:p>
        </w:tc>
        <w:tc>
          <w:tcPr>
            <w:tcW w:w="17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660+15708=16368</w:t>
            </w:r>
          </w:p>
        </w:tc>
      </w:tr>
      <w:tr w:rsidR="00A129FD" w:rsidRPr="00AD7490" w:rsidTr="00F47C65">
        <w:trPr>
          <w:trHeight w:val="274"/>
        </w:trPr>
        <w:tc>
          <w:tcPr>
            <w:tcW w:w="2000"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Итого</w:t>
            </w:r>
          </w:p>
        </w:tc>
        <w:tc>
          <w:tcPr>
            <w:tcW w:w="22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1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5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7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+ 75144</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Определение количества наименований деталей, обрабатываемых на участке: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Количество деталей определяется по формуле:</w:t>
      </w:r>
    </w:p>
    <w:tbl>
      <w:tblPr>
        <w:tblW w:w="10209" w:type="dxa"/>
        <w:tblInd w:w="-116" w:type="dxa"/>
        <w:tblCellMar>
          <w:top w:w="15" w:type="dxa"/>
          <w:left w:w="15" w:type="dxa"/>
          <w:bottom w:w="15" w:type="dxa"/>
          <w:right w:w="15" w:type="dxa"/>
        </w:tblCellMar>
        <w:tblLook w:val="04A0"/>
      </w:tblPr>
      <w:tblGrid>
        <w:gridCol w:w="8674"/>
        <w:gridCol w:w="1535"/>
      </w:tblGrid>
      <w:tr w:rsidR="00A129FD" w:rsidRPr="00AD7490" w:rsidTr="00F47C65">
        <w:trPr>
          <w:trHeight w:val="323"/>
        </w:trPr>
        <w:tc>
          <w:tcPr>
            <w:tcW w:w="867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53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(8.10)</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5286375" cy="342900"/>
            <wp:effectExtent l="19050" t="0" r="9525" b="0"/>
            <wp:docPr id="808" name="Рисунок 372" descr="https://www.google.com/chart?cht=tx&amp;chf=bg,s,FFFFFF00&amp;chco=000000&amp;chl=%7Bm%7D_%7B%D0%B4%7D%3D%5Cfrac%7B75000%7D%7B15000%C3%970%2C202%7D%3D25%5C+%D0%BD%D0%B0%D0%B8%D0%BC%D0%B5%D0%BD%D0%BE%D0%B2%D0%B0%D0%BD%D0%B8%D0%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2" descr="https://www.google.com/chart?cht=tx&amp;chf=bg,s,FFFFFF00&amp;chco=000000&amp;chl=%7Bm%7D_%7B%D0%B4%7D%3D%5Cfrac%7B75000%7D%7B15000%C3%970%2C202%7D%3D25%5C+%D0%BD%D0%B0%D0%B8%D0%BC%D0%B5%D0%BD%D0%BE%D0%B2%D0%B0%D0%BD%D0%B8%D0%B9"/>
                    <pic:cNvPicPr>
                      <a:picLocks noChangeAspect="1" noChangeArrowheads="1"/>
                    </pic:cNvPicPr>
                  </pic:nvPicPr>
                  <pic:blipFill>
                    <a:blip r:embed="rId528" cstate="print"/>
                    <a:srcRect/>
                    <a:stretch>
                      <a:fillRect/>
                    </a:stretch>
                  </pic:blipFill>
                  <pic:spPr bwMode="auto">
                    <a:xfrm>
                      <a:off x="0" y="0"/>
                      <a:ext cx="5286375" cy="342900"/>
                    </a:xfrm>
                    <a:prstGeom prst="rect">
                      <a:avLst/>
                    </a:prstGeom>
                    <a:noFill/>
                    <a:ln w="9525">
                      <a:noFill/>
                      <a:miter lim="800000"/>
                      <a:headEnd/>
                      <a:tailEnd/>
                    </a:ln>
                  </pic:spPr>
                </pic:pic>
              </a:graphicData>
            </a:graphic>
          </wp:inline>
        </w:drawing>
      </w:r>
    </w:p>
    <w:p w:rsidR="00A129FD" w:rsidRPr="00AD7490" w:rsidRDefault="00A129FD" w:rsidP="00A129FD">
      <w:pPr>
        <w:rPr>
          <w:color w:val="000000"/>
          <w:sz w:val="28"/>
          <w:szCs w:val="28"/>
        </w:rPr>
      </w:pPr>
      <w:r w:rsidRPr="00AD7490">
        <w:rPr>
          <w:color w:val="000000"/>
          <w:sz w:val="28"/>
          <w:szCs w:val="28"/>
        </w:rPr>
        <w:t>        При равномерном в течение года выпуске продукции </w:t>
      </w:r>
      <w:r>
        <w:rPr>
          <w:noProof/>
          <w:color w:val="000000"/>
          <w:sz w:val="28"/>
          <w:szCs w:val="28"/>
        </w:rPr>
        <w:drawing>
          <wp:inline distT="0" distB="0" distL="0" distR="0">
            <wp:extent cx="1219200" cy="200025"/>
            <wp:effectExtent l="19050" t="0" r="0" b="0"/>
            <wp:docPr id="809" name="Рисунок 373" descr="https://www.google.com/chart?cht=tx&amp;chf=bg,s,FFFFFF00&amp;chco=000000&amp;chl=%7Bm%7D_%7B%D0%B4%7D%3D%7B%D0%9A%7D_%7B%D0%B7%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3" descr="https://www.google.com/chart?cht=tx&amp;chf=bg,s,FFFFFF00&amp;chco=000000&amp;chl=%7Bm%7D_%7B%D0%B4%7D%3D%7B%D0%9A%7D_%7B%D0%B7%D0%BE%7D"/>
                    <pic:cNvPicPr>
                      <a:picLocks noChangeAspect="1" noChangeArrowheads="1"/>
                    </pic:cNvPicPr>
                  </pic:nvPicPr>
                  <pic:blipFill>
                    <a:blip r:embed="rId516" cstate="print"/>
                    <a:srcRect/>
                    <a:stretch>
                      <a:fillRect/>
                    </a:stretch>
                  </pic:blipFill>
                  <pic:spPr bwMode="auto">
                    <a:xfrm>
                      <a:off x="0" y="0"/>
                      <a:ext cx="1219200" cy="200025"/>
                    </a:xfrm>
                    <a:prstGeom prst="rect">
                      <a:avLst/>
                    </a:prstGeom>
                    <a:noFill/>
                    <a:ln w="9525">
                      <a:noFill/>
                      <a:miter lim="800000"/>
                      <a:headEnd/>
                      <a:tailEnd/>
                    </a:ln>
                  </pic:spPr>
                </pic:pic>
              </a:graphicData>
            </a:graphic>
          </wp:inline>
        </w:drawing>
      </w:r>
    </w:p>
    <w:p w:rsidR="00A129FD" w:rsidRPr="00AD7490" w:rsidRDefault="00A129FD" w:rsidP="00A129FD">
      <w:pPr>
        <w:rPr>
          <w:color w:val="000000"/>
          <w:sz w:val="28"/>
          <w:szCs w:val="28"/>
        </w:rPr>
      </w:pPr>
      <w:r w:rsidRPr="00AD7490">
        <w:rPr>
          <w:color w:val="000000"/>
          <w:sz w:val="28"/>
          <w:szCs w:val="28"/>
        </w:rPr>
        <w:t>Где </w:t>
      </w:r>
      <w:r>
        <w:rPr>
          <w:noProof/>
          <w:color w:val="000000"/>
          <w:sz w:val="28"/>
          <w:szCs w:val="28"/>
        </w:rPr>
        <w:drawing>
          <wp:inline distT="0" distB="0" distL="0" distR="0">
            <wp:extent cx="676275" cy="200025"/>
            <wp:effectExtent l="19050" t="0" r="9525" b="0"/>
            <wp:docPr id="810" name="Рисунок 374" descr="https://www.google.com/chart?cht=tx&amp;chf=bg,s,FFFFFF00&amp;chco=000000&amp;chl=%7B%D0%9A%7D_%7B%D0%B7%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4" descr="https://www.google.com/chart?cht=tx&amp;chf=bg,s,FFFFFF00&amp;chco=000000&amp;chl=%7B%D0%9A%7D_%7B%D0%B7%D0%BE%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коэффициент закрепления операций</w:t>
      </w:r>
    </w:p>
    <w:p w:rsidR="00A129FD" w:rsidRPr="00AD7490" w:rsidRDefault="00A129FD" w:rsidP="00A129FD">
      <w:pPr>
        <w:rPr>
          <w:color w:val="000000"/>
          <w:sz w:val="28"/>
          <w:szCs w:val="28"/>
        </w:rPr>
      </w:pPr>
      <w:r w:rsidRPr="00AD7490">
        <w:rPr>
          <w:color w:val="000000"/>
          <w:sz w:val="28"/>
          <w:szCs w:val="28"/>
        </w:rPr>
        <w:t>        Согласно ГОСТ, значения </w:t>
      </w:r>
      <w:r>
        <w:rPr>
          <w:noProof/>
          <w:color w:val="000000"/>
          <w:sz w:val="28"/>
          <w:szCs w:val="28"/>
        </w:rPr>
        <w:drawing>
          <wp:inline distT="0" distB="0" distL="0" distR="0">
            <wp:extent cx="676275" cy="200025"/>
            <wp:effectExtent l="19050" t="0" r="9525" b="0"/>
            <wp:docPr id="811" name="Рисунок 375" descr="https://www.google.com/chart?cht=tx&amp;chf=bg,s,FFFFFF00&amp;chco=000000&amp;chl=%7B%D0%9A%7D_%7B%D0%B7%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5" descr="https://www.google.com/chart?cht=tx&amp;chf=bg,s,FFFFFF00&amp;chco=000000&amp;chl=%7B%D0%9A%7D_%7B%D0%B7%D0%BE%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w:t>
      </w:r>
    </w:p>
    <w:p w:rsidR="00A129FD" w:rsidRPr="00AD7490" w:rsidRDefault="00A129FD" w:rsidP="00A129FD">
      <w:pPr>
        <w:numPr>
          <w:ilvl w:val="0"/>
          <w:numId w:val="132"/>
        </w:numPr>
        <w:rPr>
          <w:color w:val="000000"/>
          <w:sz w:val="28"/>
          <w:szCs w:val="28"/>
        </w:rPr>
      </w:pPr>
      <w:r w:rsidRPr="00AD7490">
        <w:rPr>
          <w:color w:val="000000"/>
          <w:sz w:val="28"/>
          <w:szCs w:val="28"/>
        </w:rPr>
        <w:t>для крупносерийного производства 2-10</w:t>
      </w:r>
    </w:p>
    <w:p w:rsidR="00A129FD" w:rsidRPr="00AD7490" w:rsidRDefault="00A129FD" w:rsidP="00A129FD">
      <w:pPr>
        <w:numPr>
          <w:ilvl w:val="0"/>
          <w:numId w:val="132"/>
        </w:numPr>
        <w:rPr>
          <w:color w:val="000000"/>
          <w:sz w:val="28"/>
          <w:szCs w:val="28"/>
        </w:rPr>
      </w:pPr>
      <w:r w:rsidRPr="00AD7490">
        <w:rPr>
          <w:color w:val="000000"/>
          <w:sz w:val="28"/>
          <w:szCs w:val="28"/>
        </w:rPr>
        <w:t>Среднесерийного производства 11-20</w:t>
      </w:r>
    </w:p>
    <w:p w:rsidR="00A129FD" w:rsidRPr="00AD7490" w:rsidRDefault="00A129FD" w:rsidP="00A129FD">
      <w:pPr>
        <w:numPr>
          <w:ilvl w:val="0"/>
          <w:numId w:val="132"/>
        </w:numPr>
        <w:rPr>
          <w:color w:val="000000"/>
          <w:sz w:val="28"/>
          <w:szCs w:val="28"/>
        </w:rPr>
      </w:pPr>
      <w:r w:rsidRPr="00AD7490">
        <w:rPr>
          <w:color w:val="000000"/>
          <w:sz w:val="28"/>
          <w:szCs w:val="28"/>
        </w:rPr>
        <w:t>Мелкосерийного производства 21-40</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нашем случае тип производства мелкосерийный. Поэтому количество наименований деталей, обрабатываемых на участке=25, укладывается в допустимые пределы: 21-40.</w:t>
      </w:r>
    </w:p>
    <w:p w:rsidR="00A129FD" w:rsidRPr="00AD7490" w:rsidRDefault="00A129FD" w:rsidP="00A129FD">
      <w:pPr>
        <w:rPr>
          <w:color w:val="000000"/>
          <w:sz w:val="28"/>
          <w:szCs w:val="28"/>
        </w:rPr>
      </w:pPr>
      <w:r w:rsidRPr="00AD7490">
        <w:rPr>
          <w:b/>
          <w:bCs/>
          <w:i/>
          <w:iCs/>
          <w:color w:val="000000"/>
          <w:sz w:val="28"/>
          <w:szCs w:val="28"/>
        </w:rPr>
        <w:t>        Задача 1</w:t>
      </w:r>
    </w:p>
    <w:p w:rsidR="00A129FD" w:rsidRPr="00AD7490" w:rsidRDefault="00A129FD" w:rsidP="00A129FD">
      <w:pPr>
        <w:rPr>
          <w:color w:val="000000"/>
          <w:sz w:val="28"/>
          <w:szCs w:val="28"/>
        </w:rPr>
      </w:pPr>
      <w:r w:rsidRPr="00AD7490">
        <w:rPr>
          <w:color w:val="000000"/>
          <w:sz w:val="28"/>
          <w:szCs w:val="28"/>
        </w:rPr>
        <w:t>Таблица 8.3 – Технологический маршрут обработки детали (Вал привода замка)</w:t>
      </w:r>
    </w:p>
    <w:tbl>
      <w:tblPr>
        <w:tblW w:w="10043" w:type="dxa"/>
        <w:tblInd w:w="-116" w:type="dxa"/>
        <w:tblCellMar>
          <w:top w:w="15" w:type="dxa"/>
          <w:left w:w="15" w:type="dxa"/>
          <w:bottom w:w="15" w:type="dxa"/>
          <w:right w:w="15" w:type="dxa"/>
        </w:tblCellMar>
        <w:tblLook w:val="04A0"/>
      </w:tblPr>
      <w:tblGrid>
        <w:gridCol w:w="789"/>
        <w:gridCol w:w="2870"/>
        <w:gridCol w:w="2372"/>
        <w:gridCol w:w="2006"/>
        <w:gridCol w:w="2006"/>
      </w:tblGrid>
      <w:tr w:rsidR="00A129FD" w:rsidRPr="00AD7490" w:rsidTr="00F47C65">
        <w:trPr>
          <w:trHeight w:val="288"/>
        </w:trPr>
        <w:tc>
          <w:tcPr>
            <w:tcW w:w="7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№оп</w:t>
            </w:r>
          </w:p>
        </w:tc>
        <w:tc>
          <w:tcPr>
            <w:tcW w:w="2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Наименование операций</w:t>
            </w:r>
          </w:p>
        </w:tc>
        <w:tc>
          <w:tcPr>
            <w:tcW w:w="23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Оборудование</w:t>
            </w:r>
          </w:p>
        </w:tc>
        <w:tc>
          <w:tcPr>
            <w:tcW w:w="20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Тшт, мин</w:t>
            </w:r>
          </w:p>
        </w:tc>
        <w:tc>
          <w:tcPr>
            <w:tcW w:w="20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Тпз, мин</w:t>
            </w:r>
          </w:p>
        </w:tc>
      </w:tr>
      <w:tr w:rsidR="00A129FD" w:rsidRPr="00AD7490" w:rsidTr="00F47C65">
        <w:trPr>
          <w:trHeight w:val="276"/>
        </w:trPr>
        <w:tc>
          <w:tcPr>
            <w:tcW w:w="7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2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23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20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20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578"/>
        </w:trPr>
        <w:tc>
          <w:tcPr>
            <w:tcW w:w="7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005</w:t>
            </w:r>
          </w:p>
        </w:tc>
        <w:tc>
          <w:tcPr>
            <w:tcW w:w="2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Токарная с ЧПУ</w:t>
            </w:r>
          </w:p>
        </w:tc>
        <w:tc>
          <w:tcPr>
            <w:tcW w:w="23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Токарный с ЧПУ 16К20Ф3</w:t>
            </w:r>
          </w:p>
        </w:tc>
        <w:tc>
          <w:tcPr>
            <w:tcW w:w="20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1,92</w:t>
            </w:r>
          </w:p>
        </w:tc>
        <w:tc>
          <w:tcPr>
            <w:tcW w:w="20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r>
      <w:tr w:rsidR="00A129FD" w:rsidRPr="00AD7490" w:rsidTr="00F47C65">
        <w:trPr>
          <w:trHeight w:val="578"/>
        </w:trPr>
        <w:tc>
          <w:tcPr>
            <w:tcW w:w="7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010</w:t>
            </w:r>
          </w:p>
        </w:tc>
        <w:tc>
          <w:tcPr>
            <w:tcW w:w="2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Токарная с ЧПУ</w:t>
            </w:r>
          </w:p>
        </w:tc>
        <w:tc>
          <w:tcPr>
            <w:tcW w:w="23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Токарный с ЧПУ 16К20Ф3</w:t>
            </w:r>
          </w:p>
        </w:tc>
        <w:tc>
          <w:tcPr>
            <w:tcW w:w="20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0,24</w:t>
            </w:r>
          </w:p>
        </w:tc>
        <w:tc>
          <w:tcPr>
            <w:tcW w:w="20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r>
      <w:tr w:rsidR="00A129FD" w:rsidRPr="00AD7490" w:rsidTr="00F47C65">
        <w:trPr>
          <w:trHeight w:val="578"/>
        </w:trPr>
        <w:tc>
          <w:tcPr>
            <w:tcW w:w="761"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015</w:t>
            </w:r>
          </w:p>
        </w:tc>
        <w:tc>
          <w:tcPr>
            <w:tcW w:w="2877"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Токарно-винторезная</w:t>
            </w:r>
          </w:p>
        </w:tc>
        <w:tc>
          <w:tcPr>
            <w:tcW w:w="2375"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Токарно-винторезная 16К20</w:t>
            </w:r>
          </w:p>
        </w:tc>
        <w:tc>
          <w:tcPr>
            <w:tcW w:w="2015"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0,42</w:t>
            </w:r>
          </w:p>
        </w:tc>
        <w:tc>
          <w:tcPr>
            <w:tcW w:w="2015"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r>
    </w:tbl>
    <w:p w:rsidR="00A129FD" w:rsidRPr="00AD7490" w:rsidRDefault="00A129FD" w:rsidP="00A129FD">
      <w:pPr>
        <w:jc w:val="right"/>
        <w:rPr>
          <w:color w:val="000000"/>
          <w:sz w:val="28"/>
          <w:szCs w:val="28"/>
        </w:rPr>
      </w:pPr>
      <w:r w:rsidRPr="00AD7490">
        <w:rPr>
          <w:color w:val="000000"/>
          <w:sz w:val="28"/>
          <w:szCs w:val="28"/>
        </w:rPr>
        <w:t>Продолжение таблицы 8.3</w:t>
      </w:r>
    </w:p>
    <w:tbl>
      <w:tblPr>
        <w:tblW w:w="10069" w:type="dxa"/>
        <w:tblInd w:w="-116" w:type="dxa"/>
        <w:tblCellMar>
          <w:top w:w="15" w:type="dxa"/>
          <w:left w:w="15" w:type="dxa"/>
          <w:bottom w:w="15" w:type="dxa"/>
          <w:right w:w="15" w:type="dxa"/>
        </w:tblCellMar>
        <w:tblLook w:val="04A0"/>
      </w:tblPr>
      <w:tblGrid>
        <w:gridCol w:w="745"/>
        <w:gridCol w:w="2856"/>
        <w:gridCol w:w="2787"/>
        <w:gridCol w:w="1860"/>
        <w:gridCol w:w="1821"/>
      </w:tblGrid>
      <w:tr w:rsidR="00A129FD" w:rsidRPr="00AD7490" w:rsidTr="00F47C65">
        <w:trPr>
          <w:trHeight w:val="262"/>
        </w:trPr>
        <w:tc>
          <w:tcPr>
            <w:tcW w:w="760"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1</w:t>
            </w:r>
          </w:p>
        </w:tc>
        <w:tc>
          <w:tcPr>
            <w:tcW w:w="2880"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2393"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2018"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2018"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824"/>
        </w:trPr>
        <w:tc>
          <w:tcPr>
            <w:tcW w:w="760"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020</w:t>
            </w:r>
          </w:p>
        </w:tc>
        <w:tc>
          <w:tcPr>
            <w:tcW w:w="2880"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Токарно-гидрокопировальная</w:t>
            </w:r>
          </w:p>
        </w:tc>
        <w:tc>
          <w:tcPr>
            <w:tcW w:w="2393"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Токарно-гидрокопировальный ЕМ-473</w:t>
            </w:r>
          </w:p>
        </w:tc>
        <w:tc>
          <w:tcPr>
            <w:tcW w:w="2018"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0,036</w:t>
            </w:r>
          </w:p>
        </w:tc>
        <w:tc>
          <w:tcPr>
            <w:tcW w:w="2018"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r>
      <w:tr w:rsidR="00A129FD" w:rsidRPr="00AD7490" w:rsidTr="00F47C65">
        <w:trPr>
          <w:trHeight w:val="274"/>
        </w:trPr>
        <w:tc>
          <w:tcPr>
            <w:tcW w:w="7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025</w:t>
            </w:r>
          </w:p>
        </w:tc>
        <w:tc>
          <w:tcPr>
            <w:tcW w:w="28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Шлицефрезерная</w:t>
            </w:r>
          </w:p>
        </w:tc>
        <w:tc>
          <w:tcPr>
            <w:tcW w:w="23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Шлицефрезерный 5350</w:t>
            </w: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0,48</w:t>
            </w: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r>
      <w:tr w:rsidR="00A129FD" w:rsidRPr="00AD7490" w:rsidTr="00F47C65">
        <w:trPr>
          <w:trHeight w:val="550"/>
        </w:trPr>
        <w:tc>
          <w:tcPr>
            <w:tcW w:w="7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030</w:t>
            </w:r>
          </w:p>
        </w:tc>
        <w:tc>
          <w:tcPr>
            <w:tcW w:w="28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Горизонтально-фрезерная</w:t>
            </w:r>
          </w:p>
        </w:tc>
        <w:tc>
          <w:tcPr>
            <w:tcW w:w="23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Горизонтально-фрезерный 6Н82Г</w:t>
            </w: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0,12</w:t>
            </w: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537"/>
        </w:trPr>
        <w:tc>
          <w:tcPr>
            <w:tcW w:w="7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035</w:t>
            </w:r>
          </w:p>
        </w:tc>
        <w:tc>
          <w:tcPr>
            <w:tcW w:w="28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Вертикально-фрезерная</w:t>
            </w:r>
          </w:p>
        </w:tc>
        <w:tc>
          <w:tcPr>
            <w:tcW w:w="23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Вертикально-фрезерный 6Р12</w:t>
            </w: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0,12</w:t>
            </w: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550"/>
        </w:trPr>
        <w:tc>
          <w:tcPr>
            <w:tcW w:w="7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040</w:t>
            </w:r>
          </w:p>
        </w:tc>
        <w:tc>
          <w:tcPr>
            <w:tcW w:w="28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Токарно-винторезная</w:t>
            </w:r>
          </w:p>
        </w:tc>
        <w:tc>
          <w:tcPr>
            <w:tcW w:w="23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Токарно-винторезный 16К20</w:t>
            </w: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0,008</w:t>
            </w: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0,3</w:t>
            </w:r>
          </w:p>
        </w:tc>
      </w:tr>
      <w:tr w:rsidR="00A129FD" w:rsidRPr="00AD7490" w:rsidTr="00F47C65">
        <w:trPr>
          <w:trHeight w:val="274"/>
        </w:trPr>
        <w:tc>
          <w:tcPr>
            <w:tcW w:w="3640"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Итого</w:t>
            </w:r>
          </w:p>
        </w:tc>
        <w:tc>
          <w:tcPr>
            <w:tcW w:w="23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0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w:t>
            </w:r>
          </w:p>
        </w:tc>
      </w:tr>
    </w:tbl>
    <w:p w:rsidR="00A129FD" w:rsidRPr="00AD7490" w:rsidRDefault="00A129FD" w:rsidP="00A129FD">
      <w:pPr>
        <w:rPr>
          <w:color w:val="000000"/>
          <w:sz w:val="28"/>
          <w:szCs w:val="28"/>
        </w:rPr>
      </w:pPr>
      <w:r w:rsidRPr="00AD7490">
        <w:rPr>
          <w:color w:val="000000"/>
          <w:sz w:val="28"/>
          <w:szCs w:val="28"/>
        </w:rPr>
        <w:t>        Годовой объём выпуска деталей </w:t>
      </w:r>
      <w:r w:rsidRPr="00AD7490">
        <w:rPr>
          <w:b/>
          <w:bCs/>
          <w:i/>
          <w:iCs/>
          <w:color w:val="000000"/>
          <w:sz w:val="28"/>
          <w:szCs w:val="28"/>
        </w:rPr>
        <w:t>Nгод=61800штук</w:t>
      </w:r>
    </w:p>
    <w:p w:rsidR="00A129FD" w:rsidRPr="00AD7490" w:rsidRDefault="00A129FD" w:rsidP="00A129FD">
      <w:pPr>
        <w:rPr>
          <w:color w:val="000000"/>
          <w:sz w:val="28"/>
          <w:szCs w:val="28"/>
        </w:rPr>
      </w:pPr>
      <w:r w:rsidRPr="00AD7490">
        <w:rPr>
          <w:color w:val="000000"/>
          <w:sz w:val="28"/>
          <w:szCs w:val="28"/>
        </w:rPr>
        <w:t>        Годовой объем работ участка </w:t>
      </w:r>
      <w:r w:rsidRPr="00AD7490">
        <w:rPr>
          <w:b/>
          <w:bCs/>
          <w:i/>
          <w:iCs/>
          <w:color w:val="000000"/>
          <w:sz w:val="28"/>
          <w:szCs w:val="28"/>
        </w:rPr>
        <w:t>Муч=75000</w:t>
      </w:r>
      <w:r w:rsidRPr="00AD7490">
        <w:rPr>
          <w:color w:val="000000"/>
          <w:sz w:val="28"/>
          <w:szCs w:val="28"/>
        </w:rPr>
        <w:t> нормо-часов</w:t>
      </w:r>
    </w:p>
    <w:p w:rsidR="00A129FD" w:rsidRPr="00AD7490" w:rsidRDefault="00A129FD" w:rsidP="00A129FD">
      <w:pPr>
        <w:rPr>
          <w:color w:val="000000"/>
          <w:sz w:val="28"/>
          <w:szCs w:val="28"/>
        </w:rPr>
      </w:pPr>
      <w:r w:rsidRPr="00AD7490">
        <w:rPr>
          <w:color w:val="000000"/>
          <w:sz w:val="28"/>
          <w:szCs w:val="28"/>
        </w:rPr>
        <w:t>        Режим работы 2 смены по 8 часов. Тип производства: крупносерийный</w:t>
      </w:r>
    </w:p>
    <w:p w:rsidR="00A129FD" w:rsidRPr="00AD7490" w:rsidRDefault="00A129FD" w:rsidP="00A129FD">
      <w:pPr>
        <w:rPr>
          <w:color w:val="000000"/>
          <w:sz w:val="28"/>
          <w:szCs w:val="28"/>
        </w:rPr>
      </w:pPr>
      <w:r w:rsidRPr="00AD7490">
        <w:rPr>
          <w:color w:val="000000"/>
          <w:sz w:val="28"/>
          <w:szCs w:val="28"/>
        </w:rPr>
        <w:t>        Определить:</w:t>
      </w:r>
    </w:p>
    <w:p w:rsidR="00A129FD" w:rsidRPr="00AD7490" w:rsidRDefault="00A129FD" w:rsidP="00A129FD">
      <w:pPr>
        <w:numPr>
          <w:ilvl w:val="0"/>
          <w:numId w:val="133"/>
        </w:numPr>
        <w:ind w:left="284" w:firstLine="900"/>
        <w:rPr>
          <w:color w:val="000000"/>
          <w:sz w:val="28"/>
          <w:szCs w:val="28"/>
        </w:rPr>
      </w:pPr>
      <w:r w:rsidRPr="00AD7490">
        <w:rPr>
          <w:color w:val="000000"/>
          <w:sz w:val="28"/>
          <w:szCs w:val="28"/>
        </w:rPr>
        <w:t>Объем производственной партии</w:t>
      </w:r>
    </w:p>
    <w:p w:rsidR="00A129FD" w:rsidRPr="00AD7490" w:rsidRDefault="00A129FD" w:rsidP="00A129FD">
      <w:pPr>
        <w:numPr>
          <w:ilvl w:val="0"/>
          <w:numId w:val="133"/>
        </w:numPr>
        <w:ind w:left="284" w:firstLine="900"/>
        <w:rPr>
          <w:color w:val="000000"/>
          <w:sz w:val="28"/>
          <w:szCs w:val="28"/>
        </w:rPr>
      </w:pPr>
      <w:r w:rsidRPr="00AD7490">
        <w:rPr>
          <w:color w:val="000000"/>
          <w:sz w:val="28"/>
          <w:szCs w:val="28"/>
        </w:rPr>
        <w:t>Периодичность её запуска</w:t>
      </w:r>
    </w:p>
    <w:p w:rsidR="00A129FD" w:rsidRPr="00AD7490" w:rsidRDefault="00A129FD" w:rsidP="00A129FD">
      <w:pPr>
        <w:numPr>
          <w:ilvl w:val="0"/>
          <w:numId w:val="133"/>
        </w:numPr>
        <w:ind w:left="284" w:firstLine="900"/>
        <w:rPr>
          <w:color w:val="000000"/>
          <w:sz w:val="28"/>
          <w:szCs w:val="28"/>
        </w:rPr>
      </w:pPr>
      <w:r w:rsidRPr="00AD7490">
        <w:rPr>
          <w:color w:val="000000"/>
          <w:sz w:val="28"/>
          <w:szCs w:val="28"/>
        </w:rPr>
        <w:t>Нормы штучного калькуляционного времени</w:t>
      </w:r>
    </w:p>
    <w:p w:rsidR="00A129FD" w:rsidRPr="00AD7490" w:rsidRDefault="00A129FD" w:rsidP="00A129FD">
      <w:pPr>
        <w:numPr>
          <w:ilvl w:val="0"/>
          <w:numId w:val="133"/>
        </w:numPr>
        <w:ind w:left="284" w:firstLine="900"/>
        <w:rPr>
          <w:color w:val="000000"/>
          <w:sz w:val="28"/>
          <w:szCs w:val="28"/>
        </w:rPr>
      </w:pPr>
      <w:r w:rsidRPr="00AD7490">
        <w:rPr>
          <w:color w:val="000000"/>
          <w:sz w:val="28"/>
          <w:szCs w:val="28"/>
        </w:rPr>
        <w:t>Рассчитать годовой объем работ участка по видам работ</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134"/>
        </w:numPr>
        <w:jc w:val="both"/>
        <w:rPr>
          <w:color w:val="000000"/>
          <w:sz w:val="28"/>
          <w:szCs w:val="28"/>
        </w:rPr>
      </w:pPr>
      <w:r w:rsidRPr="00AD7490">
        <w:rPr>
          <w:color w:val="000000"/>
          <w:sz w:val="28"/>
          <w:szCs w:val="28"/>
        </w:rPr>
        <w:t>Перечислить основные календарно-плановые нормативы</w:t>
      </w:r>
    </w:p>
    <w:p w:rsidR="00A129FD" w:rsidRPr="00AD7490" w:rsidRDefault="00A129FD" w:rsidP="00A129FD">
      <w:pPr>
        <w:numPr>
          <w:ilvl w:val="0"/>
          <w:numId w:val="134"/>
        </w:numPr>
        <w:jc w:val="both"/>
        <w:rPr>
          <w:color w:val="000000"/>
          <w:sz w:val="28"/>
          <w:szCs w:val="28"/>
        </w:rPr>
      </w:pPr>
      <w:r w:rsidRPr="00AD7490">
        <w:rPr>
          <w:color w:val="000000"/>
          <w:sz w:val="28"/>
          <w:szCs w:val="28"/>
        </w:rPr>
        <w:t>Перечислить исходные данные для расчета календарно-плановых нормативов</w:t>
      </w:r>
    </w:p>
    <w:p w:rsidR="00A129FD" w:rsidRPr="00AD7490" w:rsidRDefault="00A129FD" w:rsidP="00A129FD">
      <w:pPr>
        <w:numPr>
          <w:ilvl w:val="0"/>
          <w:numId w:val="134"/>
        </w:numPr>
        <w:jc w:val="both"/>
        <w:rPr>
          <w:color w:val="000000"/>
          <w:sz w:val="28"/>
          <w:szCs w:val="28"/>
        </w:rPr>
      </w:pPr>
      <w:r w:rsidRPr="00AD7490">
        <w:rPr>
          <w:color w:val="000000"/>
          <w:sz w:val="28"/>
          <w:szCs w:val="28"/>
        </w:rPr>
        <w:t>Отчего зависит минимальный размер производственной партии?</w:t>
      </w:r>
    </w:p>
    <w:p w:rsidR="00A129FD" w:rsidRPr="00AD7490" w:rsidRDefault="00A129FD" w:rsidP="00A129FD">
      <w:pPr>
        <w:numPr>
          <w:ilvl w:val="0"/>
          <w:numId w:val="134"/>
        </w:numPr>
        <w:jc w:val="both"/>
        <w:rPr>
          <w:color w:val="000000"/>
          <w:sz w:val="28"/>
          <w:szCs w:val="28"/>
        </w:rPr>
      </w:pPr>
      <w:r w:rsidRPr="00AD7490">
        <w:rPr>
          <w:color w:val="000000"/>
          <w:sz w:val="28"/>
          <w:szCs w:val="28"/>
        </w:rPr>
        <w:t>Периодичность запуска (выпуска) партии деталей (дать определение)</w:t>
      </w:r>
    </w:p>
    <w:p w:rsidR="00A129FD" w:rsidRPr="00AD7490" w:rsidRDefault="00A129FD" w:rsidP="00A129FD">
      <w:pPr>
        <w:numPr>
          <w:ilvl w:val="0"/>
          <w:numId w:val="134"/>
        </w:numPr>
        <w:jc w:val="both"/>
        <w:rPr>
          <w:color w:val="000000"/>
          <w:sz w:val="28"/>
          <w:szCs w:val="28"/>
        </w:rPr>
      </w:pPr>
      <w:r w:rsidRPr="00AD7490">
        <w:rPr>
          <w:color w:val="000000"/>
          <w:sz w:val="28"/>
          <w:szCs w:val="28"/>
        </w:rPr>
        <w:t>Что отражает дополнительная трудоемкость?</w:t>
      </w:r>
    </w:p>
    <w:p w:rsidR="00A129FD" w:rsidRPr="00AD7490" w:rsidRDefault="00A129FD" w:rsidP="00A129FD">
      <w:pPr>
        <w:numPr>
          <w:ilvl w:val="0"/>
          <w:numId w:val="134"/>
        </w:numPr>
        <w:jc w:val="both"/>
        <w:rPr>
          <w:color w:val="000000"/>
          <w:sz w:val="28"/>
          <w:szCs w:val="28"/>
        </w:rPr>
      </w:pPr>
      <w:r w:rsidRPr="00AD7490">
        <w:rPr>
          <w:color w:val="000000"/>
          <w:sz w:val="28"/>
          <w:szCs w:val="28"/>
        </w:rPr>
        <w:t>Как определяется годовая (общая трудоемкость работ участка?)</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35"/>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135"/>
        </w:numPr>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numPr>
          <w:ilvl w:val="0"/>
          <w:numId w:val="135"/>
        </w:numPr>
        <w:jc w:val="both"/>
        <w:rPr>
          <w:color w:val="000000"/>
          <w:sz w:val="28"/>
          <w:szCs w:val="28"/>
        </w:rPr>
      </w:pPr>
      <w:r w:rsidRPr="00AD7490">
        <w:rPr>
          <w:color w:val="000000"/>
          <w:sz w:val="28"/>
          <w:szCs w:val="28"/>
        </w:rPr>
        <w:t>Экономика предприятия: Электронный учебник / Т.А. Вайс, Е.Н. Вайс, В.С. Васильцов [и др.]. – М.: КНОРУС, 2011</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№9</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Расчет длительности производственного цикла</w:t>
      </w:r>
    </w:p>
    <w:p w:rsidR="00A129FD" w:rsidRPr="00AD7490" w:rsidRDefault="00A129FD" w:rsidP="00A129FD">
      <w:pPr>
        <w:jc w:val="both"/>
        <w:rPr>
          <w:b/>
          <w:bCs/>
          <w:color w:val="000000"/>
          <w:sz w:val="28"/>
          <w:szCs w:val="28"/>
        </w:rPr>
      </w:pPr>
      <w:r w:rsidRPr="00AD7490">
        <w:rPr>
          <w:b/>
          <w:b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Цель работы</w:t>
      </w:r>
      <w:r w:rsidRPr="00AD7490">
        <w:rPr>
          <w:i/>
          <w:iCs/>
          <w:color w:val="000000"/>
          <w:sz w:val="28"/>
          <w:szCs w:val="28"/>
        </w:rPr>
        <w:t>:</w:t>
      </w:r>
      <w:r w:rsidRPr="00AD7490">
        <w:rPr>
          <w:color w:val="000000"/>
          <w:sz w:val="28"/>
          <w:szCs w:val="28"/>
        </w:rPr>
        <w:t> сформировать навыки расчета длительности производственного цикла.</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производственного цикла и его виды;</w:t>
      </w:r>
    </w:p>
    <w:p w:rsidR="00A129FD" w:rsidRPr="00AD7490" w:rsidRDefault="00A129FD" w:rsidP="00A129FD">
      <w:pPr>
        <w:jc w:val="both"/>
        <w:rPr>
          <w:color w:val="000000"/>
          <w:sz w:val="28"/>
          <w:szCs w:val="28"/>
        </w:rPr>
      </w:pPr>
      <w:r w:rsidRPr="00AD7490">
        <w:rPr>
          <w:color w:val="000000"/>
          <w:sz w:val="28"/>
          <w:szCs w:val="28"/>
        </w:rPr>
        <w:t>– методы построения производственного цикла;</w:t>
      </w:r>
    </w:p>
    <w:p w:rsidR="00A129FD" w:rsidRPr="00AD7490" w:rsidRDefault="00A129FD" w:rsidP="00A129FD">
      <w:pPr>
        <w:jc w:val="both"/>
        <w:rPr>
          <w:color w:val="000000"/>
          <w:sz w:val="28"/>
          <w:szCs w:val="28"/>
        </w:rPr>
      </w:pPr>
      <w:r w:rsidRPr="00AD7490">
        <w:rPr>
          <w:color w:val="000000"/>
          <w:sz w:val="28"/>
          <w:szCs w:val="28"/>
        </w:rPr>
        <w:t>порядок расчета длительности производственного цикла.</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длительность производственного цикла при различных видах движения предметов труда.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b/>
          <w:bCs/>
          <w:i/>
          <w:iCs/>
          <w:color w:val="000000"/>
          <w:sz w:val="28"/>
          <w:szCs w:val="28"/>
        </w:rPr>
        <w:t>Производственным циклом</w:t>
      </w:r>
      <w:r w:rsidRPr="00AD7490">
        <w:rPr>
          <w:color w:val="000000"/>
          <w:sz w:val="28"/>
          <w:szCs w:val="28"/>
        </w:rPr>
        <w:t> называется комплекс определенным образом организованных во времени основных, вспомогательных и обслуживающих процессов, необходимых для изготовления определенного вида продукции. Важнейшей характеристикой производственного цикла является его длительность.</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Длительность производственного цикла – это период времени, в течение которого материал, заготовка или другой обрабатываемый предмет проходит все операции производственного процесса (или определенной его части) и превращается в готовую продукцию.</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Различают производственный цикл отдельных деталей и цикл изготовления сборочной единицы или изделия в целом. Производственный цикл детали обычно называют </w:t>
      </w:r>
      <w:r w:rsidRPr="00AD7490">
        <w:rPr>
          <w:b/>
          <w:bCs/>
          <w:i/>
          <w:iCs/>
          <w:color w:val="000000"/>
          <w:sz w:val="28"/>
          <w:szCs w:val="28"/>
        </w:rPr>
        <w:t>простым</w:t>
      </w:r>
      <w:r w:rsidRPr="00AD7490">
        <w:rPr>
          <w:color w:val="000000"/>
          <w:sz w:val="28"/>
          <w:szCs w:val="28"/>
        </w:rPr>
        <w:t>, а изделия или сборочной единицы –</w:t>
      </w:r>
      <w:r w:rsidRPr="00AD7490">
        <w:rPr>
          <w:b/>
          <w:bCs/>
          <w:i/>
          <w:iCs/>
          <w:color w:val="000000"/>
          <w:sz w:val="28"/>
          <w:szCs w:val="28"/>
        </w:rPr>
        <w:t>сложным</w:t>
      </w:r>
      <w:r w:rsidRPr="00AD7490">
        <w:rPr>
          <w:b/>
          <w:bCs/>
          <w:color w:val="000000"/>
          <w:sz w:val="28"/>
          <w:szCs w:val="28"/>
        </w:rPr>
        <w:t>.</w:t>
      </w:r>
      <w:r w:rsidRPr="00AD7490">
        <w:rPr>
          <w:color w:val="000000"/>
          <w:sz w:val="28"/>
          <w:szCs w:val="28"/>
        </w:rPr>
        <w:t> Цикл может быть однооперационным и многооперационным.</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lastRenderedPageBreak/>
        <w:t>Однооперационный производственный цикл для партии деталей на </w:t>
      </w:r>
      <w:r w:rsidRPr="00AD7490">
        <w:rPr>
          <w:i/>
          <w:iCs/>
          <w:color w:val="000000"/>
          <w:sz w:val="28"/>
          <w:szCs w:val="28"/>
        </w:rPr>
        <w:t>i</w:t>
      </w:r>
      <w:r w:rsidRPr="00AD7490">
        <w:rPr>
          <w:color w:val="000000"/>
          <w:sz w:val="28"/>
          <w:szCs w:val="28"/>
        </w:rPr>
        <w:t>-ой операции определяется по формуле:</w:t>
      </w:r>
    </w:p>
    <w:tbl>
      <w:tblPr>
        <w:tblW w:w="9783" w:type="dxa"/>
        <w:tblInd w:w="-116" w:type="dxa"/>
        <w:tblCellMar>
          <w:top w:w="15" w:type="dxa"/>
          <w:left w:w="15" w:type="dxa"/>
          <w:bottom w:w="15" w:type="dxa"/>
          <w:right w:w="15" w:type="dxa"/>
        </w:tblCellMar>
        <w:tblLook w:val="04A0"/>
      </w:tblPr>
      <w:tblGrid>
        <w:gridCol w:w="8586"/>
        <w:gridCol w:w="1197"/>
      </w:tblGrid>
      <w:tr w:rsidR="00A129FD" w:rsidRPr="00AD7490" w:rsidTr="00F47C65">
        <w:trPr>
          <w:trHeight w:val="453"/>
        </w:trPr>
        <w:tc>
          <w:tcPr>
            <w:tcW w:w="858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ind w:firstLine="710"/>
              <w:jc w:val="center"/>
              <w:rPr>
                <w:color w:val="000000"/>
                <w:sz w:val="28"/>
                <w:szCs w:val="28"/>
              </w:rPr>
            </w:pPr>
            <w:r w:rsidRPr="00E67FC3">
              <w:rPr>
                <w:color w:val="000000"/>
                <w:sz w:val="28"/>
                <w:szCs w:val="28"/>
                <w:bdr w:val="single" w:sz="2" w:space="0" w:color="000000" w:frame="1"/>
              </w:rPr>
              <w:pict>
                <v:shape id="_x0000_i1188" type="#_x0000_t75" alt="" style="width:24pt;height:24pt"/>
              </w:pict>
            </w:r>
            <w:r w:rsidR="00A129FD" w:rsidRPr="00AD7490">
              <w:rPr>
                <w:rStyle w:val="c6"/>
                <w:color w:val="000000"/>
                <w:sz w:val="28"/>
                <w:szCs w:val="28"/>
              </w:rPr>
              <w:t>,</w:t>
            </w:r>
          </w:p>
        </w:tc>
        <w:tc>
          <w:tcPr>
            <w:tcW w:w="119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(9.1)</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w:t>
      </w:r>
      <w:r w:rsidRPr="00AD7490">
        <w:rPr>
          <w:i/>
          <w:iCs/>
          <w:color w:val="000000"/>
          <w:sz w:val="28"/>
          <w:szCs w:val="28"/>
        </w:rPr>
        <w:t>         n</w:t>
      </w:r>
      <w:r w:rsidRPr="00AD7490">
        <w:rPr>
          <w:color w:val="000000"/>
          <w:sz w:val="28"/>
          <w:szCs w:val="28"/>
        </w:rPr>
        <w:t> –количество деталей в производственной партии, шт.;</w:t>
      </w:r>
    </w:p>
    <w:p w:rsidR="00A129FD" w:rsidRPr="00AD7490" w:rsidRDefault="00E67FC3" w:rsidP="00A129FD">
      <w:pPr>
        <w:pStyle w:val="c127"/>
        <w:spacing w:before="0" w:beforeAutospacing="0" w:after="0" w:afterAutospacing="0"/>
        <w:ind w:left="426" w:firstLine="282"/>
        <w:jc w:val="both"/>
        <w:rPr>
          <w:color w:val="000000"/>
          <w:sz w:val="28"/>
          <w:szCs w:val="28"/>
        </w:rPr>
      </w:pPr>
      <w:r w:rsidRPr="00E67FC3">
        <w:rPr>
          <w:color w:val="000000"/>
          <w:sz w:val="28"/>
          <w:szCs w:val="28"/>
          <w:bdr w:val="single" w:sz="2" w:space="0" w:color="000000" w:frame="1"/>
        </w:rPr>
        <w:pict>
          <v:shape id="_x0000_i1189" type="#_x0000_t75" alt="" style="width:24pt;height:24pt"/>
        </w:pict>
      </w:r>
      <w:r w:rsidR="00A129FD" w:rsidRPr="00AD7490">
        <w:rPr>
          <w:color w:val="000000"/>
          <w:sz w:val="28"/>
          <w:szCs w:val="28"/>
        </w:rPr>
        <w:t>- норма времени на выполнение </w:t>
      </w:r>
      <w:r w:rsidR="00A129FD" w:rsidRPr="00AD7490">
        <w:rPr>
          <w:i/>
          <w:iCs/>
          <w:color w:val="000000"/>
          <w:sz w:val="28"/>
          <w:szCs w:val="28"/>
        </w:rPr>
        <w:t>i</w:t>
      </w:r>
      <w:r w:rsidR="00A129FD" w:rsidRPr="00AD7490">
        <w:rPr>
          <w:color w:val="000000"/>
          <w:sz w:val="28"/>
          <w:szCs w:val="28"/>
        </w:rPr>
        <w:t>-й операции технологического процесса, мин;</w:t>
      </w:r>
    </w:p>
    <w:p w:rsidR="00A129FD" w:rsidRPr="00AD7490" w:rsidRDefault="00E67FC3" w:rsidP="00A129FD">
      <w:pPr>
        <w:pStyle w:val="c18"/>
        <w:spacing w:before="0" w:beforeAutospacing="0" w:after="0" w:afterAutospacing="0"/>
        <w:ind w:left="426" w:firstLine="282"/>
        <w:jc w:val="both"/>
        <w:rPr>
          <w:color w:val="000000"/>
          <w:sz w:val="28"/>
          <w:szCs w:val="28"/>
        </w:rPr>
      </w:pPr>
      <w:r w:rsidRPr="00E67FC3">
        <w:rPr>
          <w:color w:val="000000"/>
          <w:sz w:val="28"/>
          <w:szCs w:val="28"/>
          <w:bdr w:val="single" w:sz="2" w:space="0" w:color="000000" w:frame="1"/>
        </w:rPr>
        <w:pict>
          <v:shape id="_x0000_i1190" type="#_x0000_t75" alt="" style="width:24pt;height:24pt"/>
        </w:pict>
      </w:r>
      <w:r w:rsidR="00A129FD" w:rsidRPr="00AD7490">
        <w:rPr>
          <w:color w:val="000000"/>
          <w:sz w:val="28"/>
          <w:szCs w:val="28"/>
        </w:rPr>
        <w:t>- количество рабочих мест (станков) на </w:t>
      </w:r>
      <w:r w:rsidR="00A129FD" w:rsidRPr="00AD7490">
        <w:rPr>
          <w:i/>
          <w:iCs/>
          <w:color w:val="000000"/>
          <w:sz w:val="28"/>
          <w:szCs w:val="28"/>
        </w:rPr>
        <w:t>i</w:t>
      </w:r>
      <w:r w:rsidR="00A129FD" w:rsidRPr="00AD7490">
        <w:rPr>
          <w:color w:val="000000"/>
          <w:sz w:val="28"/>
          <w:szCs w:val="28"/>
        </w:rPr>
        <w:t>-й операции технологического процесса.</w:t>
      </w:r>
    </w:p>
    <w:p w:rsidR="00A129FD" w:rsidRPr="00AD7490" w:rsidRDefault="00A129FD" w:rsidP="00A129FD">
      <w:pPr>
        <w:rPr>
          <w:color w:val="000000"/>
          <w:sz w:val="28"/>
          <w:szCs w:val="28"/>
        </w:rPr>
      </w:pPr>
      <w:r w:rsidRPr="00AD7490">
        <w:rPr>
          <w:b/>
          <w:bCs/>
          <w:color w:val="000000"/>
          <w:sz w:val="28"/>
          <w:szCs w:val="28"/>
        </w:rPr>
        <w:t>        Расчет простого цикла</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Длительность цикла многооперационного процесса зависит от способа передачи деталей с операции на операцию. Существуют три вида движения предметов труда в процессе их изготовления: последовательный, параллельный и параллельно-последовательный.</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При </w:t>
      </w:r>
      <w:r w:rsidRPr="00AD7490">
        <w:rPr>
          <w:b/>
          <w:bCs/>
          <w:i/>
          <w:iCs/>
          <w:color w:val="000000"/>
          <w:sz w:val="28"/>
          <w:szCs w:val="28"/>
        </w:rPr>
        <w:t>последовательном виде движения</w:t>
      </w:r>
      <w:r w:rsidRPr="00AD7490">
        <w:rPr>
          <w:color w:val="000000"/>
          <w:sz w:val="28"/>
          <w:szCs w:val="28"/>
        </w:rPr>
        <w:t> вся партия деталей передается на последующую операцию после окончания обработки всех деталей на предыдущей операции. Достоинствами этого метода являются отсутствие перерывов в работе оборудования и рабочего на каждой операции, возможность их высокой загрузки в течение смены. Но производственный цикл при такой организации работ является наибольшим, что отрицательно сказывается на технико-экономических показателях деятельности цеха, предприятия.</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При </w:t>
      </w:r>
      <w:r w:rsidRPr="00AD7490">
        <w:rPr>
          <w:b/>
          <w:bCs/>
          <w:i/>
          <w:iCs/>
          <w:color w:val="000000"/>
          <w:sz w:val="28"/>
          <w:szCs w:val="28"/>
        </w:rPr>
        <w:t>параллельном виде движения</w:t>
      </w:r>
      <w:r w:rsidRPr="00AD7490">
        <w:rPr>
          <w:color w:val="000000"/>
          <w:sz w:val="28"/>
          <w:szCs w:val="28"/>
        </w:rPr>
        <w:t> детали передаются на следующую операцию транспортной партией сразу после окончания ее обработки на предыдущей операции. В этом случае обеспечивается наиболее короткий цикл. Но возможности применения параллельного вида движения ограничены, так как обязательным условием его реализации является равенство или кратность продолжительности выполнения операций. В противном случае неизбежны перерывы в работе оборудования и рабочих.</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При </w:t>
      </w:r>
      <w:r w:rsidRPr="00AD7490">
        <w:rPr>
          <w:b/>
          <w:bCs/>
          <w:i/>
          <w:iCs/>
          <w:color w:val="000000"/>
          <w:sz w:val="28"/>
          <w:szCs w:val="28"/>
        </w:rPr>
        <w:t>параллельно-последовательном виде движения</w:t>
      </w:r>
      <w:r w:rsidRPr="00AD7490">
        <w:rPr>
          <w:color w:val="000000"/>
          <w:sz w:val="28"/>
          <w:szCs w:val="28"/>
        </w:rPr>
        <w:t> деталей с операции на операцию они передаются транспортными партиями или поштучно. При этом происходит частичное совмещение времени выполнения смежных операций, а вся партия обрабатывается на каждой операции без перерывов. Рабочие и оборудование работают без перерывов. Производственный цикл длиннее по сравнению с параллельным, но короче, чем при последовательном движении предметов труда.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Далее в расчетах и на графиках используются обозначения:</w:t>
      </w:r>
    </w:p>
    <w:p w:rsidR="00A129FD" w:rsidRPr="00AD7490" w:rsidRDefault="00E67FC3" w:rsidP="00A129FD">
      <w:pPr>
        <w:pStyle w:val="c18"/>
        <w:spacing w:before="0" w:beforeAutospacing="0" w:after="0" w:afterAutospacing="0"/>
        <w:jc w:val="both"/>
        <w:rPr>
          <w:color w:val="000000"/>
          <w:sz w:val="28"/>
          <w:szCs w:val="28"/>
        </w:rPr>
      </w:pPr>
      <w:r w:rsidRPr="00E67FC3">
        <w:rPr>
          <w:color w:val="000000"/>
          <w:sz w:val="28"/>
          <w:szCs w:val="28"/>
          <w:bdr w:val="single" w:sz="2" w:space="0" w:color="000000" w:frame="1"/>
        </w:rPr>
        <w:pict>
          <v:shape id="_x0000_i1191" type="#_x0000_t75" alt="" style="width:24pt;height:24pt"/>
        </w:pict>
      </w:r>
      <w:r w:rsidR="00A129FD" w:rsidRPr="00AD7490">
        <w:rPr>
          <w:color w:val="000000"/>
          <w:sz w:val="28"/>
          <w:szCs w:val="28"/>
        </w:rPr>
        <w:t>- число операций технологического процесса;</w:t>
      </w:r>
    </w:p>
    <w:p w:rsidR="00A129FD" w:rsidRPr="00AD7490" w:rsidRDefault="00E67FC3" w:rsidP="00A129FD">
      <w:pPr>
        <w:pStyle w:val="c18"/>
        <w:spacing w:before="0" w:beforeAutospacing="0" w:after="0" w:afterAutospacing="0"/>
        <w:jc w:val="both"/>
        <w:rPr>
          <w:color w:val="000000"/>
          <w:sz w:val="28"/>
          <w:szCs w:val="28"/>
        </w:rPr>
      </w:pPr>
      <w:r w:rsidRPr="00E67FC3">
        <w:rPr>
          <w:color w:val="000000"/>
          <w:sz w:val="28"/>
          <w:szCs w:val="28"/>
          <w:bdr w:val="single" w:sz="2" w:space="0" w:color="000000" w:frame="1"/>
        </w:rPr>
        <w:pict>
          <v:shape id="_x0000_i1192" type="#_x0000_t75" alt="" style="width:24pt;height:24pt"/>
        </w:pict>
      </w:r>
      <w:r w:rsidR="00A129FD" w:rsidRPr="00AD7490">
        <w:rPr>
          <w:i/>
          <w:iCs/>
          <w:color w:val="000000"/>
          <w:sz w:val="28"/>
          <w:szCs w:val="28"/>
        </w:rPr>
        <w:t>- </w:t>
      </w:r>
      <w:r w:rsidR="00A129FD" w:rsidRPr="00AD7490">
        <w:rPr>
          <w:color w:val="000000"/>
          <w:sz w:val="28"/>
          <w:szCs w:val="28"/>
        </w:rPr>
        <w:t>количество деталей в транспортной (передаточной) партии, </w:t>
      </w:r>
      <w:r w:rsidR="00A129FD" w:rsidRPr="00AD7490">
        <w:rPr>
          <w:i/>
          <w:iCs/>
          <w:color w:val="000000"/>
          <w:sz w:val="28"/>
          <w:szCs w:val="28"/>
        </w:rPr>
        <w:t>шт</w:t>
      </w:r>
      <w:r w:rsidR="00A129FD" w:rsidRPr="00AD7490">
        <w:rPr>
          <w:color w:val="000000"/>
          <w:sz w:val="28"/>
          <w:szCs w:val="28"/>
        </w:rPr>
        <w:t>.;</w:t>
      </w:r>
    </w:p>
    <w:p w:rsidR="00A129FD" w:rsidRPr="00AD7490" w:rsidRDefault="00E67FC3" w:rsidP="00A129FD">
      <w:pPr>
        <w:pStyle w:val="c18"/>
        <w:spacing w:before="0" w:beforeAutospacing="0" w:after="0" w:afterAutospacing="0"/>
        <w:jc w:val="both"/>
        <w:rPr>
          <w:color w:val="000000"/>
          <w:sz w:val="28"/>
          <w:szCs w:val="28"/>
        </w:rPr>
      </w:pPr>
      <w:r w:rsidRPr="00E67FC3">
        <w:rPr>
          <w:color w:val="000000"/>
          <w:sz w:val="28"/>
          <w:szCs w:val="28"/>
          <w:bdr w:val="single" w:sz="2" w:space="0" w:color="000000" w:frame="1"/>
        </w:rPr>
        <w:pict>
          <v:shape id="_x0000_i1193" type="#_x0000_t75" alt="" style="width:24pt;height:24pt"/>
        </w:pict>
      </w:r>
      <w:r w:rsidR="00A129FD" w:rsidRPr="00AD7490">
        <w:rPr>
          <w:color w:val="000000"/>
          <w:sz w:val="28"/>
          <w:szCs w:val="28"/>
        </w:rPr>
        <w:t> – число транспортных партий.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vertAlign w:val="superscript"/>
        </w:rPr>
        <w:t>________</w:t>
      </w:r>
      <w:r w:rsidRPr="00AD7490">
        <w:rPr>
          <w:color w:val="000000"/>
          <w:sz w:val="28"/>
          <w:szCs w:val="28"/>
        </w:rPr>
        <w:t> - 1 рабочее место; ====== - 2 рабочих места и т.д.</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lastRenderedPageBreak/>
        <w:t>Рассмотрим варианты движения деталей в общем случае и на конкретном примере. Наглядное представление о длительности производственного цикла дает график, который стоится строго по маршрутной технологии с учетом всех технологических операций.</w:t>
      </w:r>
    </w:p>
    <w:p w:rsidR="00A129FD" w:rsidRPr="00AD7490" w:rsidRDefault="00A129FD" w:rsidP="00A129FD">
      <w:pPr>
        <w:rPr>
          <w:color w:val="000000"/>
          <w:sz w:val="28"/>
          <w:szCs w:val="28"/>
        </w:rPr>
      </w:pPr>
      <w:r w:rsidRPr="00AD7490">
        <w:rPr>
          <w:b/>
          <w:bCs/>
          <w:i/>
          <w:iCs/>
          <w:color w:val="000000"/>
          <w:sz w:val="28"/>
          <w:szCs w:val="28"/>
        </w:rPr>
        <w:t>        Последовательное движение партий деталей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Детали обрабатываются на каждом рабочем месте последовательно и вся партия деталей передается на последующую операцию после окончания обработки всех деталей на предыдущей операции.</w:t>
      </w:r>
    </w:p>
    <w:p w:rsidR="00A129FD" w:rsidRPr="00AD7490" w:rsidRDefault="00A129FD" w:rsidP="00A129FD">
      <w:pPr>
        <w:rPr>
          <w:color w:val="000000"/>
          <w:sz w:val="28"/>
          <w:szCs w:val="28"/>
        </w:rPr>
      </w:pPr>
      <w:r w:rsidRPr="00AD7490">
        <w:rPr>
          <w:b/>
          <w:bCs/>
          <w:i/>
          <w:iCs/>
          <w:color w:val="000000"/>
          <w:sz w:val="28"/>
          <w:szCs w:val="28"/>
        </w:rPr>
        <w:t>        Пример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операционный цикл партии, состоящей из 20 деталей, обрабатываемых на четырех рабочих местах. Величина транспортной партии – 5 деталей. Нормы времени и количество станков даны в таблице.</w:t>
      </w:r>
      <w:r w:rsidRPr="00AD7490">
        <w:rPr>
          <w:b/>
          <w:bCs/>
          <w:color w:val="000000"/>
          <w:sz w:val="28"/>
          <w:szCs w:val="28"/>
        </w:rPr>
        <w:t> </w:t>
      </w:r>
      <w:r w:rsidRPr="00AD7490">
        <w:rPr>
          <w:color w:val="000000"/>
          <w:sz w:val="28"/>
          <w:szCs w:val="28"/>
        </w:rPr>
        <w:t>Последовательное движение партий деталей.</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94" type="#_x0000_t75" alt=""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Рисунок 9.1         Последовательное движение партий деталей</w:t>
      </w:r>
    </w:p>
    <w:tbl>
      <w:tblPr>
        <w:tblW w:w="9821" w:type="dxa"/>
        <w:tblInd w:w="-116" w:type="dxa"/>
        <w:tblCellMar>
          <w:top w:w="15" w:type="dxa"/>
          <w:left w:w="15" w:type="dxa"/>
          <w:bottom w:w="15" w:type="dxa"/>
          <w:right w:w="15" w:type="dxa"/>
        </w:tblCellMar>
        <w:tblLook w:val="04A0"/>
      </w:tblPr>
      <w:tblGrid>
        <w:gridCol w:w="8619"/>
        <w:gridCol w:w="1202"/>
      </w:tblGrid>
      <w:tr w:rsidR="00A129FD" w:rsidRPr="00AD7490" w:rsidTr="00F47C65">
        <w:trPr>
          <w:trHeight w:val="550"/>
        </w:trPr>
        <w:tc>
          <w:tcPr>
            <w:tcW w:w="861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195" type="#_x0000_t75" alt="" style="width:24pt;height:24pt"/>
              </w:pict>
            </w:r>
            <w:r w:rsidRPr="00E67FC3">
              <w:rPr>
                <w:color w:val="000000"/>
                <w:sz w:val="28"/>
                <w:szCs w:val="28"/>
                <w:bdr w:val="single" w:sz="2" w:space="0" w:color="000000" w:frame="1"/>
              </w:rPr>
              <w:pict>
                <v:shape id="_x0000_i1196" type="#_x0000_t75" alt="" style="width:24pt;height:24pt"/>
              </w:pict>
            </w:r>
            <w:r w:rsidR="00A129FD" w:rsidRPr="00AD7490">
              <w:rPr>
                <w:rStyle w:val="c6"/>
                <w:color w:val="000000"/>
                <w:sz w:val="28"/>
                <w:szCs w:val="28"/>
              </w:rPr>
              <w:t>, мин.</w:t>
            </w:r>
          </w:p>
        </w:tc>
        <w:tc>
          <w:tcPr>
            <w:tcW w:w="120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(9.2)</w:t>
            </w:r>
          </w:p>
        </w:tc>
      </w:tr>
    </w:tbl>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197" type="#_x0000_t75" alt="" style="width:24pt;height:24pt"/>
        </w:pict>
      </w:r>
      <w:r w:rsidRPr="00E67FC3">
        <w:rPr>
          <w:color w:val="000000"/>
          <w:sz w:val="28"/>
          <w:szCs w:val="28"/>
          <w:bdr w:val="single" w:sz="2" w:space="0" w:color="000000" w:frame="1"/>
        </w:rPr>
        <w:pict>
          <v:shape id="_x0000_i1198" type="#_x0000_t75" alt="" style="width:24pt;height:24pt"/>
        </w:pict>
      </w:r>
      <w:r w:rsidR="00A129FD" w:rsidRPr="00AD7490">
        <w:rPr>
          <w:color w:val="000000"/>
          <w:sz w:val="28"/>
          <w:szCs w:val="28"/>
        </w:rPr>
        <w:t>мин.</w:t>
      </w:r>
    </w:p>
    <w:p w:rsidR="00A129FD" w:rsidRPr="00AD7490" w:rsidRDefault="00A129FD" w:rsidP="00A129FD">
      <w:pPr>
        <w:rPr>
          <w:color w:val="000000"/>
          <w:sz w:val="28"/>
          <w:szCs w:val="28"/>
        </w:rPr>
      </w:pPr>
      <w:r w:rsidRPr="00AD7490">
        <w:rPr>
          <w:b/>
          <w:bCs/>
          <w:i/>
          <w:iCs/>
          <w:color w:val="000000"/>
          <w:sz w:val="28"/>
          <w:szCs w:val="28"/>
        </w:rPr>
        <w:t>        Параллельное движение партий деталей</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Параллельный вариант характеризуется тем, что небольшие транспортные партии передаются с предыдущей операции на последующую немедленно по окончании их обработки на предыдущей. Этот вариант позволяет максимально сократить общую продолжительность технологического цикла.</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С другой стороны, непрерывность обработки всей партии деталей обеспечивается только на наиболее продолжительной операции. На других операциях оборудование и рабочие простаивают в ожидании поступления очередной транспортной партии. Для того, чтобы уменьшить последний недостаток, следует путем изменения норм времени или количеством рабочих мест стараться свести эти простои к минимуму.</w:t>
      </w:r>
    </w:p>
    <w:p w:rsidR="00A129FD" w:rsidRPr="00AD7490" w:rsidRDefault="00A129FD" w:rsidP="00A129FD">
      <w:pPr>
        <w:rPr>
          <w:color w:val="000000"/>
          <w:sz w:val="28"/>
          <w:szCs w:val="28"/>
        </w:rPr>
      </w:pPr>
      <w:r w:rsidRPr="00AD7490">
        <w:rPr>
          <w:b/>
          <w:bCs/>
          <w:i/>
          <w:iCs/>
          <w:color w:val="000000"/>
          <w:sz w:val="28"/>
          <w:szCs w:val="28"/>
        </w:rPr>
        <w:t>        </w:t>
      </w:r>
    </w:p>
    <w:p w:rsidR="00A129FD" w:rsidRPr="00AD7490" w:rsidRDefault="00A129FD" w:rsidP="00A129FD">
      <w:pPr>
        <w:rPr>
          <w:color w:val="000000"/>
          <w:sz w:val="28"/>
          <w:szCs w:val="28"/>
        </w:rPr>
      </w:pPr>
      <w:r w:rsidRPr="00AD7490">
        <w:rPr>
          <w:b/>
          <w:bCs/>
          <w:i/>
          <w:iCs/>
          <w:color w:val="000000"/>
          <w:sz w:val="28"/>
          <w:szCs w:val="28"/>
        </w:rPr>
        <w:t>        Пример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операционный цикл партии, состоящей из 20 деталей, обрабатываемых на четырех рабочих местах. Величина транспортной партии – 5 деталей. Нормы времени и количество станков даны в таблице.</w:t>
      </w:r>
      <w:r w:rsidRPr="00AD7490">
        <w:rPr>
          <w:b/>
          <w:bCs/>
          <w:color w:val="000000"/>
          <w:sz w:val="28"/>
          <w:szCs w:val="28"/>
        </w:rPr>
        <w:t> </w:t>
      </w:r>
      <w:r w:rsidRPr="00AD7490">
        <w:rPr>
          <w:color w:val="000000"/>
          <w:sz w:val="28"/>
          <w:szCs w:val="28"/>
        </w:rPr>
        <w:t>Параллельное движение партий деталей.</w:t>
      </w:r>
    </w:p>
    <w:p w:rsidR="00A129FD" w:rsidRPr="00AD7490" w:rsidRDefault="00E67FC3" w:rsidP="00A129FD">
      <w:pPr>
        <w:pStyle w:val="c18"/>
        <w:spacing w:before="0" w:beforeAutospacing="0" w:after="0" w:afterAutospacing="0"/>
        <w:ind w:firstLine="710"/>
        <w:jc w:val="both"/>
        <w:rPr>
          <w:color w:val="000000"/>
          <w:sz w:val="28"/>
          <w:szCs w:val="28"/>
        </w:rPr>
      </w:pPr>
      <w:r w:rsidRPr="00E67FC3">
        <w:rPr>
          <w:color w:val="000000"/>
          <w:sz w:val="28"/>
          <w:szCs w:val="28"/>
          <w:bdr w:val="single" w:sz="2" w:space="0" w:color="000000" w:frame="1"/>
        </w:rPr>
        <w:pict>
          <v:shape id="_x0000_i1199" type="#_x0000_t75" alt="" style="width:24pt;height:24pt"/>
        </w:pic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00" type="#_x0000_t75" alt=""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Рисунок 9.2         Параллельное движение партий деталей</w:t>
      </w:r>
    </w:p>
    <w:tbl>
      <w:tblPr>
        <w:tblW w:w="9896" w:type="dxa"/>
        <w:tblInd w:w="-116" w:type="dxa"/>
        <w:tblCellMar>
          <w:top w:w="15" w:type="dxa"/>
          <w:left w:w="15" w:type="dxa"/>
          <w:bottom w:w="15" w:type="dxa"/>
          <w:right w:w="15" w:type="dxa"/>
        </w:tblCellMar>
        <w:tblLook w:val="04A0"/>
      </w:tblPr>
      <w:tblGrid>
        <w:gridCol w:w="8685"/>
        <w:gridCol w:w="1211"/>
      </w:tblGrid>
      <w:tr w:rsidR="00A129FD" w:rsidRPr="00AD7490" w:rsidTr="00F47C65">
        <w:trPr>
          <w:trHeight w:val="525"/>
        </w:trPr>
        <w:tc>
          <w:tcPr>
            <w:tcW w:w="868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01" type="#_x0000_t75" alt="" style="width:24pt;height:24pt"/>
              </w:pict>
            </w:r>
          </w:p>
        </w:tc>
        <w:tc>
          <w:tcPr>
            <w:tcW w:w="121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(9.3)</w:t>
            </w:r>
          </w:p>
        </w:tc>
      </w:tr>
    </w:tbl>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02" type="#_x0000_t75" alt="" style="width:24pt;height:24pt"/>
        </w:pict>
      </w:r>
    </w:p>
    <w:p w:rsidR="00A129FD" w:rsidRPr="00AD7490" w:rsidRDefault="00A129FD" w:rsidP="00A129FD">
      <w:pPr>
        <w:rPr>
          <w:color w:val="000000"/>
          <w:sz w:val="28"/>
          <w:szCs w:val="28"/>
        </w:rPr>
      </w:pPr>
      <w:r w:rsidRPr="00AD7490">
        <w:rPr>
          <w:b/>
          <w:bCs/>
          <w:i/>
          <w:iCs/>
          <w:color w:val="000000"/>
          <w:sz w:val="28"/>
          <w:szCs w:val="28"/>
        </w:rPr>
        <w:t>        Параллельно-последовательное движение партий деталей</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lastRenderedPageBreak/>
        <w:t>При параллельно-последовательном виде движения происходит частичное совмещение во времени выполнения смежных операций (на графике </w:t>
      </w:r>
      <w:r w:rsidRPr="00AD7490">
        <w:rPr>
          <w:i/>
          <w:iCs/>
          <w:color w:val="000000"/>
          <w:sz w:val="28"/>
          <w:szCs w:val="28"/>
        </w:rPr>
        <w:t>t</w:t>
      </w:r>
      <w:r w:rsidRPr="00AD7490">
        <w:rPr>
          <w:color w:val="000000"/>
          <w:sz w:val="28"/>
          <w:szCs w:val="28"/>
        </w:rPr>
        <w:t> - совмещение времен). Главная задача - обеспечить непрерывность обработки партии деталей на каждой операции.</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Существуют два вида сочетания смежных операций во времени.</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1 вариант: </w:t>
      </w:r>
      <w:r w:rsidR="00E67FC3" w:rsidRPr="00E67FC3">
        <w:rPr>
          <w:color w:val="000000"/>
          <w:sz w:val="28"/>
          <w:szCs w:val="28"/>
          <w:bdr w:val="single" w:sz="2" w:space="0" w:color="000000" w:frame="1"/>
        </w:rPr>
        <w:pict>
          <v:shape id="_x0000_i1203" type="#_x0000_t75" alt=""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Время обработки на последующей операции больше, чем на предыдущей</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04" type="#_x0000_t75" alt=""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Рисунок 9.3         Параллельно-последовательное движение партий деталей</w: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Время обработки на последующей операции больше, чем на предыдущей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этом случае передавать транспортную партию можно сразу же после ее обработки на предыдущей операции и беспрерывность обработки всей партии деталей будет обеспечена.</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2 вариант: </w:t>
      </w:r>
      <w:r w:rsidR="00E67FC3" w:rsidRPr="00E67FC3">
        <w:rPr>
          <w:color w:val="000000"/>
          <w:sz w:val="28"/>
          <w:szCs w:val="28"/>
          <w:bdr w:val="single" w:sz="2" w:space="0" w:color="000000" w:frame="1"/>
        </w:rPr>
        <w:pict>
          <v:shape id="_x0000_i1205" type="#_x0000_t75" alt=""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Время обработки на последующей операции меньше, чем на предыдущей</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06" type="#_x0000_t75" alt=""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Рисунок 9.4 Параллельно-последовательное движение партий деталей</w: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Время обработки на последующей операции меньше, чем на предыдущей</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В этом случае нельзя передавать транспортную партию сразу же после ее обработки на предыдущей операции, поскольку будет иметь место простой на последующем рабочем месте. Для избежания простоя следует накопить необходимый запас деталей.</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Величину запаса и время, когда можно начинать передачу первой транспортной партии на последующую операцию, находят так: от конца времени обработки всех деталей на предыдущей операции опускают перпендикуляр, вправо от перпендикуляра откладывают время обработки одной последней транспортной партии, а влево от перпендикуляра – время обработки остальных транспортных партий.</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Таким образом, выполняется условие, что последняя транспортная партия обрабатывается на последующей операции без всякого ожидания (последовательно), а все предыдущие должны быть непрерывно обработаны к моменту начала обработки последней.</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b/>
          <w:bCs/>
          <w:i/>
          <w:iCs/>
          <w:color w:val="000000"/>
          <w:sz w:val="28"/>
          <w:szCs w:val="28"/>
        </w:rPr>
        <w:t>Пример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операционный цикл партии, состоящей из 30 деталей, обрабатываемых на четырех рабочих местах. Величина транспортной партии – 5 деталей. Нормы времени и количество станков даны в таблице.</w:t>
      </w:r>
      <w:r w:rsidRPr="00AD7490">
        <w:rPr>
          <w:b/>
          <w:bCs/>
          <w:i/>
          <w:iCs/>
          <w:color w:val="000000"/>
          <w:sz w:val="28"/>
          <w:szCs w:val="28"/>
        </w:rPr>
        <w:t> </w:t>
      </w:r>
      <w:r w:rsidRPr="00AD7490">
        <w:rPr>
          <w:color w:val="000000"/>
          <w:sz w:val="28"/>
          <w:szCs w:val="28"/>
        </w:rPr>
        <w:t>Параллельно-последовательное движение партий деталей</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07" type="#_x0000_t75" alt="" style="width:24pt;height:24pt"/>
        </w:pict>
      </w:r>
    </w:p>
    <w:p w:rsidR="00A129FD" w:rsidRPr="00AD7490" w:rsidRDefault="00A129FD" w:rsidP="00A129FD">
      <w:pPr>
        <w:pStyle w:val="c26"/>
        <w:spacing w:before="0" w:beforeAutospacing="0" w:after="0" w:afterAutospacing="0"/>
        <w:jc w:val="center"/>
        <w:rPr>
          <w:color w:val="000000"/>
          <w:sz w:val="28"/>
          <w:szCs w:val="28"/>
        </w:rPr>
      </w:pPr>
      <w:r w:rsidRPr="00AD7490">
        <w:rPr>
          <w:i/>
          <w:iCs/>
          <w:color w:val="000000"/>
          <w:sz w:val="28"/>
          <w:szCs w:val="28"/>
        </w:rPr>
        <w:t>Рисунок 9.5 Параллельно-последовательное движение партий деталей</w:t>
      </w:r>
    </w:p>
    <w:tbl>
      <w:tblPr>
        <w:tblW w:w="9921" w:type="dxa"/>
        <w:tblInd w:w="-116" w:type="dxa"/>
        <w:tblCellMar>
          <w:top w:w="15" w:type="dxa"/>
          <w:left w:w="15" w:type="dxa"/>
          <w:bottom w:w="15" w:type="dxa"/>
          <w:right w:w="15" w:type="dxa"/>
        </w:tblCellMar>
        <w:tblLook w:val="04A0"/>
      </w:tblPr>
      <w:tblGrid>
        <w:gridCol w:w="8707"/>
        <w:gridCol w:w="1214"/>
      </w:tblGrid>
      <w:tr w:rsidR="00A129FD" w:rsidRPr="00AD7490" w:rsidTr="00F47C65">
        <w:trPr>
          <w:trHeight w:val="512"/>
        </w:trPr>
        <w:tc>
          <w:tcPr>
            <w:tcW w:w="870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08" type="#_x0000_t75" alt="" style="width:24pt;height:24pt"/>
              </w:pict>
            </w:r>
          </w:p>
        </w:tc>
        <w:tc>
          <w:tcPr>
            <w:tcW w:w="121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(9.4)</w:t>
            </w:r>
          </w:p>
        </w:tc>
      </w:tr>
    </w:tbl>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lastRenderedPageBreak/>
        <w:pict>
          <v:shape id="_x0000_i1209" type="#_x0000_t75" alt="" style="width:24pt;height:24pt"/>
        </w:pict>
      </w:r>
      <w:r w:rsidR="00A129FD" w:rsidRPr="00AD7490">
        <w:rPr>
          <w:color w:val="000000"/>
          <w:sz w:val="28"/>
          <w:szCs w:val="28"/>
        </w:rPr>
        <w:t>мин.</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w:t>
      </w:r>
      <w:r w:rsidR="00E67FC3" w:rsidRPr="00E67FC3">
        <w:rPr>
          <w:color w:val="000000"/>
          <w:sz w:val="28"/>
          <w:szCs w:val="28"/>
          <w:bdr w:val="single" w:sz="2" w:space="0" w:color="000000" w:frame="1"/>
        </w:rPr>
        <w:pict>
          <v:shape id="_x0000_i1210" type="#_x0000_t75" alt="" style="width:24pt;height:24pt"/>
        </w:pict>
      </w:r>
      <w:r w:rsidRPr="00AD7490">
        <w:rPr>
          <w:color w:val="000000"/>
          <w:sz w:val="28"/>
          <w:szCs w:val="28"/>
        </w:rPr>
        <w:t>- время на выполнение наиболее короткой операции (из каждой пары двух смежных операций).</w:t>
      </w:r>
    </w:p>
    <w:p w:rsidR="00A129FD" w:rsidRPr="00AD7490" w:rsidRDefault="00A129FD" w:rsidP="00A129FD">
      <w:pPr>
        <w:rPr>
          <w:color w:val="000000"/>
          <w:sz w:val="28"/>
          <w:szCs w:val="28"/>
        </w:rPr>
      </w:pPr>
      <w:r w:rsidRPr="00AD7490">
        <w:rPr>
          <w:b/>
          <w:bCs/>
          <w:i/>
          <w:iCs/>
          <w:color w:val="000000"/>
          <w:sz w:val="28"/>
          <w:szCs w:val="28"/>
        </w:rPr>
        <w:t>        Расчет сложного цикла</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Сложным циклом называют комбинации простых циклов и отдельных операций, строго следующих заданному технологическому процессу.</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Рассмотрим пример изготовления и сборки изделия А, структура которого приведена на схеме. Время сборки всего изделия </w:t>
      </w:r>
      <w:r w:rsidR="00E67FC3" w:rsidRPr="00E67FC3">
        <w:rPr>
          <w:color w:val="000000"/>
          <w:sz w:val="28"/>
          <w:szCs w:val="28"/>
          <w:bdr w:val="single" w:sz="2" w:space="0" w:color="000000" w:frame="1"/>
        </w:rPr>
        <w:pict>
          <v:shape id="_x0000_i1211" type="#_x0000_t75" alt="" style="width:24pt;height:24pt"/>
        </w:pict>
      </w:r>
      <w:r w:rsidRPr="00AD7490">
        <w:rPr>
          <w:color w:val="000000"/>
          <w:sz w:val="28"/>
          <w:szCs w:val="28"/>
        </w:rPr>
        <w:t>складывается из времени сборки сборочных узлов </w:t>
      </w:r>
      <w:r w:rsidR="00E67FC3" w:rsidRPr="00E67FC3">
        <w:rPr>
          <w:color w:val="000000"/>
          <w:sz w:val="28"/>
          <w:szCs w:val="28"/>
          <w:bdr w:val="single" w:sz="2" w:space="0" w:color="000000" w:frame="1"/>
        </w:rPr>
        <w:pict>
          <v:shape id="_x0000_i1212" type="#_x0000_t75" alt="" style="width:24pt;height:24pt"/>
        </w:pict>
      </w:r>
      <w:r w:rsidRPr="00AD7490">
        <w:rPr>
          <w:color w:val="000000"/>
          <w:sz w:val="28"/>
          <w:szCs w:val="28"/>
        </w:rPr>
        <w:t>; времени сборки подузлов </w:t>
      </w:r>
      <w:r w:rsidR="00E67FC3" w:rsidRPr="00E67FC3">
        <w:rPr>
          <w:color w:val="000000"/>
          <w:sz w:val="28"/>
          <w:szCs w:val="28"/>
          <w:bdr w:val="single" w:sz="2" w:space="0" w:color="000000" w:frame="1"/>
        </w:rPr>
        <w:pict>
          <v:shape id="_x0000_i1213" type="#_x0000_t75" alt="" style="width:24pt;height:24pt"/>
        </w:pict>
      </w:r>
      <w:r w:rsidRPr="00AD7490">
        <w:rPr>
          <w:color w:val="000000"/>
          <w:sz w:val="28"/>
          <w:szCs w:val="28"/>
        </w:rPr>
        <w:t>; времени изготовления деталей </w:t>
      </w:r>
      <w:r w:rsidR="00E67FC3" w:rsidRPr="00E67FC3">
        <w:rPr>
          <w:color w:val="000000"/>
          <w:sz w:val="28"/>
          <w:szCs w:val="28"/>
          <w:bdr w:val="single" w:sz="2" w:space="0" w:color="000000" w:frame="1"/>
        </w:rPr>
        <w:pict>
          <v:shape id="_x0000_i1214" type="#_x0000_t75" alt="" style="width:24pt;height:24pt"/>
        </w:pict>
      </w:r>
      <w:r w:rsidRPr="00AD7490">
        <w:rPr>
          <w:color w:val="000000"/>
          <w:sz w:val="28"/>
          <w:szCs w:val="28"/>
        </w:rPr>
        <w:t>. При этом принято считать, что различные детали изготавливаются одновременно.</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15" type="#_x0000_t75" alt="6" style="width:24pt;height:24pt"/>
        </w:pict>
      </w:r>
    </w:p>
    <w:p w:rsidR="00A129FD" w:rsidRPr="00AD7490" w:rsidRDefault="00A129FD" w:rsidP="00A129FD">
      <w:pPr>
        <w:pStyle w:val="c26"/>
        <w:spacing w:before="0" w:beforeAutospacing="0" w:after="0" w:afterAutospacing="0"/>
        <w:ind w:firstLine="710"/>
        <w:jc w:val="center"/>
        <w:rPr>
          <w:color w:val="000000"/>
          <w:sz w:val="28"/>
          <w:szCs w:val="28"/>
        </w:rPr>
      </w:pPr>
      <w:r w:rsidRPr="00AD7490">
        <w:rPr>
          <w:i/>
          <w:iCs/>
          <w:color w:val="000000"/>
          <w:sz w:val="28"/>
          <w:szCs w:val="28"/>
        </w:rPr>
        <w:t>Рисунок 9.6 Схема изготовления и сборки изделия А по сложному циклу</w:t>
      </w:r>
    </w:p>
    <w:p w:rsidR="00A129FD" w:rsidRPr="00AD7490" w:rsidRDefault="00A129FD" w:rsidP="00A129FD">
      <w:pPr>
        <w:pStyle w:val="c23"/>
        <w:spacing w:before="0" w:beforeAutospacing="0" w:after="0" w:afterAutospacing="0"/>
        <w:ind w:firstLine="710"/>
        <w:rPr>
          <w:color w:val="000000"/>
          <w:sz w:val="28"/>
          <w:szCs w:val="28"/>
        </w:rPr>
      </w:pPr>
      <w:r w:rsidRPr="00AD7490">
        <w:rPr>
          <w:b/>
          <w:bCs/>
          <w:i/>
          <w:iCs/>
          <w:color w:val="000000"/>
          <w:sz w:val="28"/>
          <w:szCs w:val="28"/>
        </w:rPr>
        <w:t>Построение сложного цикла</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В отличие от предыдущих построений этот график строится, начиная от точки завершения полной сборки изделия. На графике справа налево в масштабе времени откладываются циклы составляющих процессов, начиная от сборки узлов, подузлов и кончая изготовлением деталей.Общая длительность сложного цикла определяется наибольшей суммой последовательно связанных между собой процессов изготовления деталей и сборочных единиц. То есть длительность цикла полного изготовления изделия определяется по наиболее продолжительной цепочке.</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16" type="#_x0000_t75" alt="7" style="width:24pt;height:24pt"/>
        </w:pict>
      </w:r>
    </w:p>
    <w:p w:rsidR="00A129FD" w:rsidRPr="00AD7490" w:rsidRDefault="00A129FD" w:rsidP="00A129FD">
      <w:pPr>
        <w:pStyle w:val="c26"/>
        <w:spacing w:before="0" w:beforeAutospacing="0" w:after="0" w:afterAutospacing="0"/>
        <w:ind w:firstLine="710"/>
        <w:jc w:val="center"/>
        <w:rPr>
          <w:color w:val="000000"/>
          <w:sz w:val="28"/>
          <w:szCs w:val="28"/>
        </w:rPr>
      </w:pPr>
      <w:r w:rsidRPr="00AD7490">
        <w:rPr>
          <w:b/>
          <w:bCs/>
          <w:i/>
          <w:iCs/>
          <w:color w:val="000000"/>
          <w:sz w:val="28"/>
          <w:szCs w:val="28"/>
        </w:rPr>
        <w:t>Рисунок 9.7 – </w:t>
      </w:r>
      <w:r w:rsidRPr="00AD7490">
        <w:rPr>
          <w:i/>
          <w:iCs/>
          <w:color w:val="000000"/>
          <w:sz w:val="28"/>
          <w:szCs w:val="28"/>
        </w:rPr>
        <w:t>Построение сложного цикла</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jc w:val="both"/>
        <w:rPr>
          <w:color w:val="000000"/>
          <w:sz w:val="28"/>
          <w:szCs w:val="28"/>
        </w:rPr>
      </w:pPr>
      <w:r w:rsidRPr="00AD7490">
        <w:rPr>
          <w:b/>
          <w:bCs/>
          <w:i/>
          <w:iCs/>
          <w:color w:val="000000"/>
          <w:sz w:val="28"/>
          <w:szCs w:val="28"/>
        </w:rPr>
        <w:t>        Решить задачи, согласно приведенным выше алгоритмам.</w:t>
      </w:r>
    </w:p>
    <w:tbl>
      <w:tblPr>
        <w:tblW w:w="9868" w:type="dxa"/>
        <w:tblInd w:w="-116" w:type="dxa"/>
        <w:tblCellMar>
          <w:top w:w="15" w:type="dxa"/>
          <w:left w:w="15" w:type="dxa"/>
          <w:bottom w:w="15" w:type="dxa"/>
          <w:right w:w="15" w:type="dxa"/>
        </w:tblCellMar>
        <w:tblLook w:val="04A0"/>
      </w:tblPr>
      <w:tblGrid>
        <w:gridCol w:w="9868"/>
      </w:tblGrid>
      <w:tr w:rsidR="00A129FD" w:rsidRPr="00AD7490" w:rsidTr="00F47C65">
        <w:trPr>
          <w:trHeight w:val="1653"/>
        </w:trPr>
        <w:tc>
          <w:tcPr>
            <w:tcW w:w="986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rStyle w:val="c6"/>
                <w:color w:val="000000"/>
                <w:sz w:val="28"/>
                <w:szCs w:val="28"/>
              </w:rPr>
              <w:t> увеличиваются на коэффициент,</w:t>
            </w:r>
          </w:p>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соответствующий номеру студента по списку.</w:t>
            </w:r>
          </w:p>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104900" cy="342900"/>
                  <wp:effectExtent l="19050" t="0" r="0" b="0"/>
                  <wp:docPr id="841" name="Рисунок 405" descr="https://www.google.com/chart?cht=tx&amp;chf=bg,s,FFFFFF00&amp;chco=000000&amp;chl=%D0%9A%3D1%2B%5Cfrac%7B%E2%84%96%7D%7B10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5" descr="https://www.google.com/chart?cht=tx&amp;chf=bg,s,FFFFFF00&amp;chco=000000&amp;chl=%D0%9A%3D1%2B%5Cfrac%7B%E2%84%96%7D%7B100%7D"/>
                          <pic:cNvPicPr>
                            <a:picLocks noChangeAspect="1" noChangeArrowheads="1"/>
                          </pic:cNvPicPr>
                        </pic:nvPicPr>
                        <pic:blipFill>
                          <a:blip r:embed="rId529" cstate="print"/>
                          <a:srcRect/>
                          <a:stretch>
                            <a:fillRect/>
                          </a:stretch>
                        </pic:blipFill>
                        <pic:spPr bwMode="auto">
                          <a:xfrm>
                            <a:off x="0" y="0"/>
                            <a:ext cx="1104900" cy="342900"/>
                          </a:xfrm>
                          <a:prstGeom prst="rect">
                            <a:avLst/>
                          </a:prstGeom>
                          <a:noFill/>
                          <a:ln w="9525">
                            <a:noFill/>
                            <a:miter lim="800000"/>
                            <a:headEnd/>
                            <a:tailEnd/>
                          </a:ln>
                        </pic:spPr>
                      </pic:pic>
                    </a:graphicData>
                  </a:graphic>
                </wp:inline>
              </w:drawing>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Если студент имеет №5, то К=1,05; Если №20, то 1,2, и.т.д.</w:t>
            </w:r>
          </w:p>
        </w:tc>
      </w:tr>
    </w:tbl>
    <w:p w:rsidR="00A129FD" w:rsidRPr="00AD7490" w:rsidRDefault="00A129FD" w:rsidP="00A129FD">
      <w:pPr>
        <w:rPr>
          <w:color w:val="000000"/>
          <w:sz w:val="28"/>
          <w:szCs w:val="28"/>
        </w:rPr>
      </w:pPr>
      <w:r w:rsidRPr="00AD7490">
        <w:rPr>
          <w:b/>
          <w:bCs/>
          <w:i/>
          <w:iCs/>
          <w:color w:val="000000"/>
          <w:sz w:val="28"/>
          <w:szCs w:val="28"/>
        </w:rPr>
        <w:t>        Задание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операционный цикл партии, состоящей из 30 деталей, обрабатываемых на четырех рабочих местах. Величина транспортной партии – 5 деталей. Нормы времени и количество станков даны в таблице. Последовательное движение партий деталей.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9.1 – Исходные данные</w:t>
      </w:r>
    </w:p>
    <w:tbl>
      <w:tblPr>
        <w:tblW w:w="9943" w:type="dxa"/>
        <w:tblInd w:w="-116" w:type="dxa"/>
        <w:tblCellMar>
          <w:top w:w="15" w:type="dxa"/>
          <w:left w:w="15" w:type="dxa"/>
          <w:bottom w:w="15" w:type="dxa"/>
          <w:right w:w="15" w:type="dxa"/>
        </w:tblCellMar>
        <w:tblLook w:val="04A0"/>
      </w:tblPr>
      <w:tblGrid>
        <w:gridCol w:w="1630"/>
        <w:gridCol w:w="4605"/>
        <w:gridCol w:w="3708"/>
      </w:tblGrid>
      <w:tr w:rsidR="00A129FD" w:rsidRPr="00AD7490" w:rsidTr="00F47C65">
        <w:trPr>
          <w:trHeight w:val="293"/>
        </w:trPr>
        <w:tc>
          <w:tcPr>
            <w:tcW w:w="1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 раб. места</w:t>
            </w:r>
          </w:p>
        </w:tc>
        <w:tc>
          <w:tcPr>
            <w:tcW w:w="46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Количество станков Срм, ед.</w:t>
            </w:r>
          </w:p>
        </w:tc>
        <w:tc>
          <w:tcPr>
            <w:tcW w:w="3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Нормы времени tшт, мин.</w:t>
            </w:r>
          </w:p>
        </w:tc>
      </w:tr>
      <w:tr w:rsidR="00A129FD" w:rsidRPr="00AD7490" w:rsidTr="00F47C65">
        <w:trPr>
          <w:trHeight w:val="293"/>
        </w:trPr>
        <w:tc>
          <w:tcPr>
            <w:tcW w:w="1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lastRenderedPageBreak/>
              <w:t>1</w:t>
            </w:r>
          </w:p>
        </w:tc>
        <w:tc>
          <w:tcPr>
            <w:tcW w:w="46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7</w:t>
            </w:r>
          </w:p>
        </w:tc>
      </w:tr>
      <w:tr w:rsidR="00A129FD" w:rsidRPr="00AD7490" w:rsidTr="00F47C65">
        <w:trPr>
          <w:trHeight w:val="293"/>
        </w:trPr>
        <w:tc>
          <w:tcPr>
            <w:tcW w:w="1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6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3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10</w:t>
            </w:r>
          </w:p>
        </w:tc>
      </w:tr>
      <w:tr w:rsidR="00A129FD" w:rsidRPr="00AD7490" w:rsidTr="00F47C65">
        <w:trPr>
          <w:trHeight w:val="293"/>
        </w:trPr>
        <w:tc>
          <w:tcPr>
            <w:tcW w:w="1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6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17</w:t>
            </w:r>
          </w:p>
        </w:tc>
      </w:tr>
      <w:tr w:rsidR="00A129FD" w:rsidRPr="00AD7490" w:rsidTr="00F47C65">
        <w:trPr>
          <w:trHeight w:val="293"/>
        </w:trPr>
        <w:tc>
          <w:tcPr>
            <w:tcW w:w="16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6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7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9</w:t>
            </w:r>
          </w:p>
        </w:tc>
      </w:tr>
    </w:tbl>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Графический вариант расчета, вычерченный в крупном масштабе, дополнить аналитическим расчетом (см. пример 1).</w:t>
      </w:r>
    </w:p>
    <w:p w:rsidR="00A129FD" w:rsidRPr="00AD7490" w:rsidRDefault="00A129FD" w:rsidP="00A129FD">
      <w:pPr>
        <w:rPr>
          <w:color w:val="000000"/>
          <w:sz w:val="28"/>
          <w:szCs w:val="28"/>
        </w:rPr>
      </w:pPr>
      <w:r w:rsidRPr="00AD7490">
        <w:rPr>
          <w:b/>
          <w:bCs/>
          <w:i/>
          <w:iCs/>
          <w:color w:val="000000"/>
          <w:sz w:val="28"/>
          <w:szCs w:val="28"/>
        </w:rPr>
        <w:t>        Задание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операционный цикл партии, состоящей из 30 деталей, обрабатываемых на четырех рабочих местах. Величина транспортной партии – 5 деталей. Нормы времени и количество станков даны в таблице.</w:t>
      </w:r>
      <w:r w:rsidRPr="00AD7490">
        <w:rPr>
          <w:b/>
          <w:bCs/>
          <w:i/>
          <w:iCs/>
          <w:color w:val="000000"/>
          <w:sz w:val="28"/>
          <w:szCs w:val="28"/>
        </w:rPr>
        <w:t> </w:t>
      </w:r>
      <w:r w:rsidRPr="00AD7490">
        <w:rPr>
          <w:color w:val="000000"/>
          <w:sz w:val="28"/>
          <w:szCs w:val="28"/>
        </w:rPr>
        <w:t>Параллельное движение партий деталей.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9.2 – Исходные данные</w:t>
      </w:r>
    </w:p>
    <w:tbl>
      <w:tblPr>
        <w:tblW w:w="9871" w:type="dxa"/>
        <w:tblInd w:w="-116" w:type="dxa"/>
        <w:tblCellMar>
          <w:top w:w="15" w:type="dxa"/>
          <w:left w:w="15" w:type="dxa"/>
          <w:bottom w:w="15" w:type="dxa"/>
          <w:right w:w="15" w:type="dxa"/>
        </w:tblCellMar>
        <w:tblLook w:val="04A0"/>
      </w:tblPr>
      <w:tblGrid>
        <w:gridCol w:w="1649"/>
        <w:gridCol w:w="4623"/>
        <w:gridCol w:w="3599"/>
      </w:tblGrid>
      <w:tr w:rsidR="00A129FD" w:rsidRPr="00AD7490" w:rsidTr="00F47C65">
        <w:trPr>
          <w:trHeight w:val="259"/>
        </w:trPr>
        <w:tc>
          <w:tcPr>
            <w:tcW w:w="16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 раб. места</w:t>
            </w:r>
          </w:p>
        </w:tc>
        <w:tc>
          <w:tcPr>
            <w:tcW w:w="4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Количество станков Срм, ед.</w:t>
            </w:r>
          </w:p>
        </w:tc>
        <w:tc>
          <w:tcPr>
            <w:tcW w:w="35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Нормы времени tшт, мин.</w:t>
            </w:r>
          </w:p>
        </w:tc>
      </w:tr>
      <w:tr w:rsidR="00A129FD" w:rsidRPr="00AD7490" w:rsidTr="00F47C65">
        <w:trPr>
          <w:trHeight w:val="259"/>
        </w:trPr>
        <w:tc>
          <w:tcPr>
            <w:tcW w:w="16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5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7</w:t>
            </w:r>
          </w:p>
        </w:tc>
      </w:tr>
      <w:tr w:rsidR="00A129FD" w:rsidRPr="00AD7490" w:rsidTr="00F47C65">
        <w:trPr>
          <w:trHeight w:val="248"/>
        </w:trPr>
        <w:tc>
          <w:tcPr>
            <w:tcW w:w="16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35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10</w:t>
            </w:r>
          </w:p>
        </w:tc>
      </w:tr>
      <w:tr w:rsidR="00A129FD" w:rsidRPr="00AD7490" w:rsidTr="00F47C65">
        <w:trPr>
          <w:trHeight w:val="259"/>
        </w:trPr>
        <w:tc>
          <w:tcPr>
            <w:tcW w:w="16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5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17</w:t>
            </w:r>
          </w:p>
        </w:tc>
      </w:tr>
      <w:tr w:rsidR="00A129FD" w:rsidRPr="00AD7490" w:rsidTr="00F47C65">
        <w:trPr>
          <w:trHeight w:val="259"/>
        </w:trPr>
        <w:tc>
          <w:tcPr>
            <w:tcW w:w="16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62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5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9</w:t>
            </w:r>
          </w:p>
        </w:tc>
      </w:tr>
    </w:tbl>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Графический вариант расчета, вычерченный в крупном масштабе, дополнить аналитическим расчетом (см. пример 2).</w:t>
      </w:r>
    </w:p>
    <w:p w:rsidR="00A129FD" w:rsidRPr="00AD7490" w:rsidRDefault="00A129FD" w:rsidP="00A129FD">
      <w:pPr>
        <w:rPr>
          <w:color w:val="000000"/>
          <w:sz w:val="28"/>
          <w:szCs w:val="28"/>
        </w:rPr>
      </w:pPr>
      <w:r w:rsidRPr="00AD7490">
        <w:rPr>
          <w:b/>
          <w:bCs/>
          <w:i/>
          <w:iCs/>
          <w:color w:val="000000"/>
          <w:sz w:val="28"/>
          <w:szCs w:val="28"/>
        </w:rPr>
        <w:t>        Задание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операционный цикл партии, состоящей из 30 деталей, обрабатываемых на четырех рабочих местах. Величина транспортной партии – 5 деталей. Нормы времени и количество станков даны в таблице.</w:t>
      </w:r>
      <w:r w:rsidRPr="00AD7490">
        <w:rPr>
          <w:b/>
          <w:bCs/>
          <w:i/>
          <w:iCs/>
          <w:color w:val="000000"/>
          <w:sz w:val="28"/>
          <w:szCs w:val="28"/>
        </w:rPr>
        <w:t> </w:t>
      </w:r>
      <w:r w:rsidRPr="00AD7490">
        <w:rPr>
          <w:color w:val="000000"/>
          <w:sz w:val="28"/>
          <w:szCs w:val="28"/>
        </w:rPr>
        <w:t>Параллельно-последовательное движение партий деталей.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9.3 – Исходные данные</w:t>
      </w:r>
    </w:p>
    <w:tbl>
      <w:tblPr>
        <w:tblW w:w="9944" w:type="dxa"/>
        <w:tblInd w:w="-116" w:type="dxa"/>
        <w:tblCellMar>
          <w:top w:w="15" w:type="dxa"/>
          <w:left w:w="15" w:type="dxa"/>
          <w:bottom w:w="15" w:type="dxa"/>
          <w:right w:w="15" w:type="dxa"/>
        </w:tblCellMar>
        <w:tblLook w:val="04A0"/>
      </w:tblPr>
      <w:tblGrid>
        <w:gridCol w:w="1631"/>
        <w:gridCol w:w="4571"/>
        <w:gridCol w:w="3742"/>
      </w:tblGrid>
      <w:tr w:rsidR="00A129FD" w:rsidRPr="00AD7490" w:rsidTr="00F47C65">
        <w:trPr>
          <w:trHeight w:val="275"/>
        </w:trPr>
        <w:tc>
          <w:tcPr>
            <w:tcW w:w="1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 раб. места</w:t>
            </w:r>
          </w:p>
        </w:tc>
        <w:tc>
          <w:tcPr>
            <w:tcW w:w="4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Количество станков Срм, ед.</w:t>
            </w:r>
          </w:p>
        </w:tc>
        <w:tc>
          <w:tcPr>
            <w:tcW w:w="37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Нормы времени tшт, мин.</w:t>
            </w:r>
          </w:p>
        </w:tc>
      </w:tr>
      <w:tr w:rsidR="00A129FD" w:rsidRPr="00AD7490" w:rsidTr="00F47C65">
        <w:trPr>
          <w:trHeight w:val="275"/>
        </w:trPr>
        <w:tc>
          <w:tcPr>
            <w:tcW w:w="1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7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7</w:t>
            </w:r>
          </w:p>
        </w:tc>
      </w:tr>
      <w:tr w:rsidR="00A129FD" w:rsidRPr="00AD7490" w:rsidTr="00F47C65">
        <w:trPr>
          <w:trHeight w:val="275"/>
        </w:trPr>
        <w:tc>
          <w:tcPr>
            <w:tcW w:w="1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37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10</w:t>
            </w:r>
          </w:p>
        </w:tc>
      </w:tr>
      <w:tr w:rsidR="00A129FD" w:rsidRPr="00AD7490" w:rsidTr="00F47C65">
        <w:trPr>
          <w:trHeight w:val="263"/>
        </w:trPr>
        <w:tc>
          <w:tcPr>
            <w:tcW w:w="1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7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17</w:t>
            </w:r>
          </w:p>
        </w:tc>
      </w:tr>
      <w:tr w:rsidR="00A129FD" w:rsidRPr="00AD7490" w:rsidTr="00F47C65">
        <w:trPr>
          <w:trHeight w:val="275"/>
        </w:trPr>
        <w:tc>
          <w:tcPr>
            <w:tcW w:w="16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374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9</w:t>
            </w:r>
          </w:p>
        </w:tc>
      </w:tr>
    </w:tbl>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Графический вариант расчета, вычерченный в крупном масштабе, дополнить аналитическим расчетом (см. пример 3).</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b/>
          <w:bCs/>
          <w:i/>
          <w:iCs/>
          <w:color w:val="000000"/>
          <w:sz w:val="28"/>
          <w:szCs w:val="28"/>
        </w:rPr>
        <w:t>Задание 4</w:t>
      </w:r>
    </w:p>
    <w:p w:rsidR="00A129FD" w:rsidRPr="00AD7490" w:rsidRDefault="00A129FD" w:rsidP="00A129FD">
      <w:pPr>
        <w:pStyle w:val="c18"/>
        <w:spacing w:before="0" w:beforeAutospacing="0" w:after="0" w:afterAutospacing="0"/>
        <w:ind w:firstLine="710"/>
        <w:jc w:val="both"/>
        <w:rPr>
          <w:color w:val="000000"/>
          <w:sz w:val="28"/>
          <w:szCs w:val="28"/>
        </w:rPr>
      </w:pPr>
      <w:r w:rsidRPr="00AD7490">
        <w:rPr>
          <w:color w:val="000000"/>
          <w:sz w:val="28"/>
          <w:szCs w:val="28"/>
        </w:rPr>
        <w:t>Ответить на контрольные вопросы. Отчет оформить в виде таблицы: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 Базовые понятия теории производственного цикла</w:t>
      </w:r>
    </w:p>
    <w:tbl>
      <w:tblPr>
        <w:tblW w:w="9968" w:type="dxa"/>
        <w:tblInd w:w="-116" w:type="dxa"/>
        <w:tblCellMar>
          <w:top w:w="15" w:type="dxa"/>
          <w:left w:w="15" w:type="dxa"/>
          <w:bottom w:w="15" w:type="dxa"/>
          <w:right w:w="15" w:type="dxa"/>
        </w:tblCellMar>
        <w:tblLook w:val="04A0"/>
      </w:tblPr>
      <w:tblGrid>
        <w:gridCol w:w="799"/>
        <w:gridCol w:w="5891"/>
        <w:gridCol w:w="3278"/>
      </w:tblGrid>
      <w:tr w:rsidR="00A129FD" w:rsidRPr="00AD7490" w:rsidTr="00F47C65">
        <w:trPr>
          <w:trHeight w:val="263"/>
        </w:trPr>
        <w:tc>
          <w:tcPr>
            <w:tcW w:w="7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59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Вопрос</w:t>
            </w:r>
          </w:p>
        </w:tc>
        <w:tc>
          <w:tcPr>
            <w:tcW w:w="33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Ответ</w:t>
            </w:r>
          </w:p>
        </w:tc>
      </w:tr>
      <w:tr w:rsidR="00A129FD" w:rsidRPr="00AD7490" w:rsidTr="00F47C65">
        <w:tc>
          <w:tcPr>
            <w:tcW w:w="7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595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330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136"/>
        </w:numPr>
        <w:jc w:val="both"/>
        <w:rPr>
          <w:color w:val="000000"/>
          <w:sz w:val="28"/>
          <w:szCs w:val="28"/>
        </w:rPr>
      </w:pPr>
      <w:r w:rsidRPr="00AD7490">
        <w:rPr>
          <w:color w:val="000000"/>
          <w:sz w:val="28"/>
          <w:szCs w:val="28"/>
        </w:rPr>
        <w:t>Производственный цикл (определение)</w:t>
      </w:r>
    </w:p>
    <w:p w:rsidR="00A129FD" w:rsidRPr="00AD7490" w:rsidRDefault="00A129FD" w:rsidP="00A129FD">
      <w:pPr>
        <w:numPr>
          <w:ilvl w:val="0"/>
          <w:numId w:val="136"/>
        </w:numPr>
        <w:jc w:val="both"/>
        <w:rPr>
          <w:color w:val="000000"/>
          <w:sz w:val="28"/>
          <w:szCs w:val="28"/>
        </w:rPr>
      </w:pPr>
      <w:r w:rsidRPr="00AD7490">
        <w:rPr>
          <w:color w:val="000000"/>
          <w:sz w:val="28"/>
          <w:szCs w:val="28"/>
        </w:rPr>
        <w:t>Какой производственный цикл называется простым, а какой – сложным?</w:t>
      </w:r>
    </w:p>
    <w:p w:rsidR="00A129FD" w:rsidRPr="00AD7490" w:rsidRDefault="00A129FD" w:rsidP="00A129FD">
      <w:pPr>
        <w:numPr>
          <w:ilvl w:val="0"/>
          <w:numId w:val="136"/>
        </w:numPr>
        <w:jc w:val="both"/>
        <w:rPr>
          <w:color w:val="000000"/>
          <w:sz w:val="28"/>
          <w:szCs w:val="28"/>
        </w:rPr>
      </w:pPr>
      <w:r w:rsidRPr="00AD7490">
        <w:rPr>
          <w:color w:val="000000"/>
          <w:sz w:val="28"/>
          <w:szCs w:val="28"/>
        </w:rPr>
        <w:lastRenderedPageBreak/>
        <w:t>Перечислите виды движения предметов труда в процессе их изготовления.</w:t>
      </w:r>
    </w:p>
    <w:p w:rsidR="00A129FD" w:rsidRPr="00AD7490" w:rsidRDefault="00A129FD" w:rsidP="00A129FD">
      <w:pPr>
        <w:numPr>
          <w:ilvl w:val="0"/>
          <w:numId w:val="136"/>
        </w:numPr>
        <w:jc w:val="both"/>
        <w:rPr>
          <w:color w:val="000000"/>
          <w:sz w:val="28"/>
          <w:szCs w:val="28"/>
        </w:rPr>
      </w:pPr>
      <w:r w:rsidRPr="00AD7490">
        <w:rPr>
          <w:color w:val="000000"/>
          <w:sz w:val="28"/>
          <w:szCs w:val="28"/>
        </w:rPr>
        <w:t>Сущность последовательного вида движения предметов труда.</w:t>
      </w:r>
    </w:p>
    <w:p w:rsidR="00A129FD" w:rsidRPr="00AD7490" w:rsidRDefault="00A129FD" w:rsidP="00A129FD">
      <w:pPr>
        <w:numPr>
          <w:ilvl w:val="0"/>
          <w:numId w:val="136"/>
        </w:numPr>
        <w:jc w:val="both"/>
        <w:rPr>
          <w:color w:val="000000"/>
          <w:sz w:val="28"/>
          <w:szCs w:val="28"/>
        </w:rPr>
      </w:pPr>
      <w:r w:rsidRPr="00AD7490">
        <w:rPr>
          <w:color w:val="000000"/>
          <w:sz w:val="28"/>
          <w:szCs w:val="28"/>
        </w:rPr>
        <w:t>Сущность параллельного вида движения предметов труда.</w:t>
      </w:r>
    </w:p>
    <w:p w:rsidR="00A129FD" w:rsidRPr="00AD7490" w:rsidRDefault="00A129FD" w:rsidP="00A129FD">
      <w:pPr>
        <w:numPr>
          <w:ilvl w:val="0"/>
          <w:numId w:val="136"/>
        </w:numPr>
        <w:jc w:val="both"/>
        <w:rPr>
          <w:color w:val="000000"/>
          <w:sz w:val="28"/>
          <w:szCs w:val="28"/>
        </w:rPr>
      </w:pPr>
      <w:r w:rsidRPr="00AD7490">
        <w:rPr>
          <w:color w:val="000000"/>
          <w:sz w:val="28"/>
          <w:szCs w:val="28"/>
        </w:rPr>
        <w:t>Сущность параллельно-последовательного вида движения предметов труда.</w:t>
      </w:r>
    </w:p>
    <w:p w:rsidR="00A129FD" w:rsidRPr="00AD7490" w:rsidRDefault="00A129FD" w:rsidP="00A129FD">
      <w:pPr>
        <w:numPr>
          <w:ilvl w:val="0"/>
          <w:numId w:val="136"/>
        </w:numPr>
        <w:jc w:val="both"/>
        <w:rPr>
          <w:color w:val="000000"/>
          <w:sz w:val="28"/>
          <w:szCs w:val="28"/>
        </w:rPr>
      </w:pPr>
      <w:r w:rsidRPr="00AD7490">
        <w:rPr>
          <w:color w:val="000000"/>
          <w:sz w:val="28"/>
          <w:szCs w:val="28"/>
        </w:rPr>
        <w:t>Как определяется общая длительность сложного производственного цикла?</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37"/>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137"/>
        </w:numPr>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numPr>
          <w:ilvl w:val="0"/>
          <w:numId w:val="137"/>
        </w:numPr>
        <w:jc w:val="both"/>
        <w:rPr>
          <w:color w:val="000000"/>
          <w:sz w:val="28"/>
          <w:szCs w:val="28"/>
        </w:rPr>
      </w:pPr>
      <w:r w:rsidRPr="00AD7490">
        <w:rPr>
          <w:color w:val="000000"/>
          <w:sz w:val="28"/>
          <w:szCs w:val="28"/>
        </w:rPr>
        <w:t>Экономика предприятия: Электронный учебник / Т.А. Вайс, Е.Н. Вайс, В.С. Васильцов [и др.]. – М.: КНОРУС, 2011</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работа№10</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Расчет плановой сметы расходов на содержание и эксплуатацию оборудования</w:t>
      </w:r>
    </w:p>
    <w:p w:rsidR="00A129FD" w:rsidRPr="00AD7490" w:rsidRDefault="00A129FD" w:rsidP="00A129FD">
      <w:pPr>
        <w:pStyle w:val="c18"/>
        <w:spacing w:before="0" w:beforeAutospacing="0" w:after="0" w:afterAutospacing="0"/>
        <w:jc w:val="both"/>
        <w:rPr>
          <w:b/>
          <w:bCs/>
          <w:i/>
          <w:iCs/>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Цель работы</w:t>
      </w:r>
      <w:r w:rsidRPr="00AD7490">
        <w:rPr>
          <w:i/>
          <w:iCs/>
          <w:color w:val="000000"/>
          <w:sz w:val="28"/>
          <w:szCs w:val="28"/>
        </w:rPr>
        <w:t> – научиться рассчитывать смету расходов на содержание и эксплуатацию оборудования и включать эти расходы в себестоимость изделия.</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и классификацию затрат предприятия;</w:t>
      </w:r>
    </w:p>
    <w:p w:rsidR="00A129FD" w:rsidRPr="00AD7490" w:rsidRDefault="00A129FD" w:rsidP="00A129FD">
      <w:pPr>
        <w:jc w:val="both"/>
        <w:rPr>
          <w:color w:val="000000"/>
          <w:sz w:val="28"/>
          <w:szCs w:val="28"/>
        </w:rPr>
      </w:pPr>
      <w:r w:rsidRPr="00AD7490">
        <w:rPr>
          <w:color w:val="000000"/>
          <w:sz w:val="28"/>
          <w:szCs w:val="28"/>
        </w:rPr>
        <w:t>–экономические элементы затрат предприятия;</w:t>
      </w:r>
    </w:p>
    <w:p w:rsidR="00A129FD" w:rsidRPr="00AD7490" w:rsidRDefault="00A129FD" w:rsidP="00A129FD">
      <w:pPr>
        <w:jc w:val="both"/>
        <w:rPr>
          <w:color w:val="000000"/>
          <w:sz w:val="28"/>
          <w:szCs w:val="28"/>
        </w:rPr>
      </w:pPr>
      <w:r w:rsidRPr="00AD7490">
        <w:rPr>
          <w:color w:val="000000"/>
          <w:sz w:val="28"/>
          <w:szCs w:val="28"/>
        </w:rPr>
        <w:t>– состав затрат на содержание и эксплуатацию оборудования;</w:t>
      </w:r>
    </w:p>
    <w:p w:rsidR="00A129FD" w:rsidRPr="00AD7490" w:rsidRDefault="00A129FD" w:rsidP="00A129FD">
      <w:pPr>
        <w:jc w:val="both"/>
        <w:rPr>
          <w:color w:val="000000"/>
          <w:sz w:val="28"/>
          <w:szCs w:val="28"/>
        </w:rPr>
      </w:pPr>
      <w:r w:rsidRPr="00AD7490">
        <w:rPr>
          <w:color w:val="000000"/>
          <w:sz w:val="28"/>
          <w:szCs w:val="28"/>
        </w:rPr>
        <w:t>– порядок включения затрат на содержание и эксплуатацию оборудования в себестоимость продукции;</w:t>
      </w:r>
    </w:p>
    <w:p w:rsidR="00A129FD" w:rsidRPr="00AD7490" w:rsidRDefault="00A129FD" w:rsidP="00A129FD">
      <w:pPr>
        <w:jc w:val="both"/>
        <w:rPr>
          <w:color w:val="000000"/>
          <w:sz w:val="28"/>
          <w:szCs w:val="28"/>
        </w:rPr>
      </w:pPr>
      <w:r w:rsidRPr="00AD7490">
        <w:rPr>
          <w:color w:val="000000"/>
          <w:sz w:val="28"/>
          <w:szCs w:val="28"/>
        </w:rPr>
        <w:t>– методику составления сметы расходов.</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составлять смету плановых расходов на содержание и эксплуатацию оборудования;</w:t>
      </w:r>
    </w:p>
    <w:p w:rsidR="00A129FD" w:rsidRPr="00AD7490" w:rsidRDefault="00A129FD" w:rsidP="00A129FD">
      <w:pPr>
        <w:jc w:val="both"/>
        <w:rPr>
          <w:color w:val="000000"/>
          <w:sz w:val="28"/>
          <w:szCs w:val="28"/>
        </w:rPr>
      </w:pPr>
      <w:r w:rsidRPr="00AD7490">
        <w:rPr>
          <w:color w:val="000000"/>
          <w:sz w:val="28"/>
          <w:szCs w:val="28"/>
        </w:rPr>
        <w:t>– определять расходы на содержание и эксплуатацию оборудования, включаемые в себестоимость единицы продукции.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lastRenderedPageBreak/>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МЕТОДИЧЕСКИЕ РЕКОМЕНДАЦИИ</w:t>
      </w:r>
    </w:p>
    <w:p w:rsidR="00A129FD" w:rsidRPr="00AD7490" w:rsidRDefault="00A129FD" w:rsidP="00A129FD">
      <w:pPr>
        <w:jc w:val="both"/>
        <w:rPr>
          <w:color w:val="000000"/>
          <w:sz w:val="28"/>
          <w:szCs w:val="28"/>
        </w:rPr>
      </w:pPr>
      <w:r w:rsidRPr="00AD7490">
        <w:rPr>
          <w:b/>
          <w:bCs/>
          <w:i/>
          <w:iCs/>
          <w:color w:val="000000"/>
          <w:sz w:val="28"/>
          <w:szCs w:val="28"/>
        </w:rPr>
        <w:t>        На промышленных предприятиях применяют 2 основные группировки затрат:</w:t>
      </w:r>
    </w:p>
    <w:p w:rsidR="00A129FD" w:rsidRPr="00AD7490" w:rsidRDefault="00A129FD" w:rsidP="00A129FD">
      <w:pPr>
        <w:jc w:val="both"/>
        <w:rPr>
          <w:color w:val="000000"/>
          <w:sz w:val="28"/>
          <w:szCs w:val="28"/>
        </w:rPr>
      </w:pPr>
      <w:r w:rsidRPr="00AD7490">
        <w:rPr>
          <w:b/>
          <w:bCs/>
          <w:i/>
          <w:iCs/>
          <w:color w:val="000000"/>
          <w:sz w:val="28"/>
          <w:szCs w:val="28"/>
        </w:rPr>
        <w:t>– по экономическим элементам;</w:t>
      </w:r>
    </w:p>
    <w:p w:rsidR="00A129FD" w:rsidRPr="00AD7490" w:rsidRDefault="00A129FD" w:rsidP="00A129FD">
      <w:pPr>
        <w:jc w:val="both"/>
        <w:rPr>
          <w:color w:val="000000"/>
          <w:sz w:val="28"/>
          <w:szCs w:val="28"/>
        </w:rPr>
      </w:pPr>
      <w:r w:rsidRPr="00AD7490">
        <w:rPr>
          <w:b/>
          <w:bCs/>
          <w:i/>
          <w:iCs/>
          <w:color w:val="000000"/>
          <w:sz w:val="28"/>
          <w:szCs w:val="28"/>
        </w:rPr>
        <w:t>– по статьям калькуляции</w:t>
      </w:r>
    </w:p>
    <w:p w:rsidR="00A129FD" w:rsidRPr="00AD7490" w:rsidRDefault="00A129FD" w:rsidP="00A129FD">
      <w:pPr>
        <w:jc w:val="both"/>
        <w:rPr>
          <w:color w:val="000000"/>
          <w:sz w:val="28"/>
          <w:szCs w:val="28"/>
        </w:rPr>
      </w:pPr>
      <w:r w:rsidRPr="00AD7490">
        <w:rPr>
          <w:b/>
          <w:bCs/>
          <w:i/>
          <w:iCs/>
          <w:color w:val="000000"/>
          <w:sz w:val="28"/>
          <w:szCs w:val="28"/>
        </w:rPr>
        <w:t>        Затраты на производство можно подразделить на следующие экономические элементы:</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Основные материалы (металл, пластмасса, и.т.д.);</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Вспомогательные материалы (смазочные, обтирочные материалы);</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покупные комплектующие изделия и полуфабрикаты</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 Топливо (со стороны);</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Электроэнергия (со стороны;</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Амортизация основных фондов;</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Основная и дополнительная заработная плата промышленно-производственного персонала;</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Отчисления во внебюджетные фонды;</w:t>
      </w:r>
    </w:p>
    <w:p w:rsidR="00A129FD" w:rsidRPr="00AD7490" w:rsidRDefault="00A129FD" w:rsidP="00A129FD">
      <w:pPr>
        <w:numPr>
          <w:ilvl w:val="0"/>
          <w:numId w:val="138"/>
        </w:numPr>
        <w:jc w:val="both"/>
        <w:rPr>
          <w:color w:val="000000"/>
          <w:sz w:val="28"/>
          <w:szCs w:val="28"/>
        </w:rPr>
      </w:pPr>
      <w:r w:rsidRPr="00AD7490">
        <w:rPr>
          <w:b/>
          <w:bCs/>
          <w:i/>
          <w:iCs/>
          <w:color w:val="000000"/>
          <w:sz w:val="28"/>
          <w:szCs w:val="28"/>
        </w:rPr>
        <w:t>Прочие расходы.</w:t>
      </w:r>
    </w:p>
    <w:p w:rsidR="00A129FD" w:rsidRPr="00AD7490" w:rsidRDefault="00A129FD" w:rsidP="00A129FD">
      <w:pPr>
        <w:jc w:val="both"/>
        <w:rPr>
          <w:color w:val="000000"/>
          <w:sz w:val="28"/>
          <w:szCs w:val="28"/>
        </w:rPr>
      </w:pPr>
      <w:r w:rsidRPr="00AD7490">
        <w:rPr>
          <w:b/>
          <w:bCs/>
          <w:i/>
          <w:iCs/>
          <w:color w:val="000000"/>
          <w:sz w:val="28"/>
          <w:szCs w:val="28"/>
        </w:rPr>
        <w:t>        При группировке затрат по экономическим элементам каждая статья включает однородные затраты, независимо от того, где эти затраты производятся внутри завода: в основных цехах, во вспомогательных цехах или в заводоуправлении.</w:t>
      </w:r>
    </w:p>
    <w:p w:rsidR="00A129FD" w:rsidRPr="00AD7490" w:rsidRDefault="00A129FD" w:rsidP="00A129FD">
      <w:pPr>
        <w:jc w:val="both"/>
        <w:rPr>
          <w:color w:val="000000"/>
          <w:sz w:val="28"/>
          <w:szCs w:val="28"/>
        </w:rPr>
      </w:pPr>
      <w:r w:rsidRPr="00AD7490">
        <w:rPr>
          <w:b/>
          <w:bCs/>
          <w:i/>
          <w:iCs/>
          <w:color w:val="000000"/>
          <w:sz w:val="28"/>
          <w:szCs w:val="28"/>
        </w:rPr>
        <w:t>        Группировка затрат по экономическим элементам необходима для определения потребности предприятия в материалах, комплектующих и других элементах затрат.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Документ, в котором приведены все затраты на производство, сгруппированные по экономическим элементам затрат, называется </w:t>
      </w:r>
      <w:r w:rsidRPr="00AD7490">
        <w:rPr>
          <w:b/>
          <w:bCs/>
          <w:i/>
          <w:iCs/>
          <w:color w:val="000000"/>
          <w:sz w:val="28"/>
          <w:szCs w:val="28"/>
        </w:rPr>
        <w:t>сметой затрат на производство продукции</w:t>
      </w:r>
      <w:r w:rsidRPr="00AD7490">
        <w:rPr>
          <w:color w:val="000000"/>
          <w:sz w:val="28"/>
          <w:szCs w:val="28"/>
        </w:rPr>
        <w:t>. По смете затрат на производство продукции можно определить затраты на весь объем производимой предприятием продукции и нельзя определить себестоимость единицы продукции.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Смета расходов на содержание и эксплуатацию оборудования </w:t>
      </w:r>
      <w:r w:rsidRPr="00AD7490">
        <w:rPr>
          <w:color w:val="000000"/>
          <w:sz w:val="28"/>
          <w:szCs w:val="28"/>
        </w:rPr>
        <w:t>включает следующие статьи затрат:</w:t>
      </w:r>
    </w:p>
    <w:p w:rsidR="00A129FD" w:rsidRPr="00AD7490" w:rsidRDefault="00A129FD" w:rsidP="00A129FD">
      <w:pPr>
        <w:numPr>
          <w:ilvl w:val="0"/>
          <w:numId w:val="139"/>
        </w:numPr>
        <w:jc w:val="both"/>
        <w:rPr>
          <w:color w:val="000000"/>
          <w:sz w:val="28"/>
          <w:szCs w:val="28"/>
        </w:rPr>
      </w:pPr>
      <w:r w:rsidRPr="00AD7490">
        <w:rPr>
          <w:color w:val="000000"/>
          <w:sz w:val="28"/>
          <w:szCs w:val="28"/>
        </w:rPr>
        <w:t>Основная заработная плата вспомогательных рабочих</w:t>
      </w:r>
    </w:p>
    <w:p w:rsidR="00A129FD" w:rsidRPr="00AD7490" w:rsidRDefault="00A129FD" w:rsidP="00A129FD">
      <w:pPr>
        <w:numPr>
          <w:ilvl w:val="0"/>
          <w:numId w:val="139"/>
        </w:numPr>
        <w:jc w:val="both"/>
        <w:rPr>
          <w:color w:val="000000"/>
          <w:sz w:val="28"/>
          <w:szCs w:val="28"/>
        </w:rPr>
      </w:pPr>
      <w:r w:rsidRPr="00AD7490">
        <w:rPr>
          <w:color w:val="000000"/>
          <w:sz w:val="28"/>
          <w:szCs w:val="28"/>
        </w:rPr>
        <w:t>Дополнительная заработная плата вспомогательных рабочих</w:t>
      </w:r>
    </w:p>
    <w:p w:rsidR="00A129FD" w:rsidRPr="00AD7490" w:rsidRDefault="00A129FD" w:rsidP="00A129FD">
      <w:pPr>
        <w:numPr>
          <w:ilvl w:val="0"/>
          <w:numId w:val="139"/>
        </w:numPr>
        <w:jc w:val="both"/>
        <w:rPr>
          <w:color w:val="000000"/>
          <w:sz w:val="28"/>
          <w:szCs w:val="28"/>
        </w:rPr>
      </w:pPr>
      <w:r w:rsidRPr="00AD7490">
        <w:rPr>
          <w:color w:val="000000"/>
          <w:sz w:val="28"/>
          <w:szCs w:val="28"/>
        </w:rPr>
        <w:t>Отчисления во внебюджетные фонды</w:t>
      </w:r>
    </w:p>
    <w:p w:rsidR="00A129FD" w:rsidRPr="00AD7490" w:rsidRDefault="00A129FD" w:rsidP="00A129FD">
      <w:pPr>
        <w:numPr>
          <w:ilvl w:val="0"/>
          <w:numId w:val="139"/>
        </w:numPr>
        <w:jc w:val="both"/>
        <w:rPr>
          <w:color w:val="000000"/>
          <w:sz w:val="28"/>
          <w:szCs w:val="28"/>
        </w:rPr>
      </w:pPr>
      <w:r w:rsidRPr="00AD7490">
        <w:rPr>
          <w:color w:val="000000"/>
          <w:sz w:val="28"/>
          <w:szCs w:val="28"/>
        </w:rPr>
        <w:t>Затраты на технологическое топливо</w:t>
      </w:r>
    </w:p>
    <w:p w:rsidR="00A129FD" w:rsidRPr="00AD7490" w:rsidRDefault="00A129FD" w:rsidP="00A129FD">
      <w:pPr>
        <w:numPr>
          <w:ilvl w:val="0"/>
          <w:numId w:val="139"/>
        </w:numPr>
        <w:jc w:val="both"/>
        <w:rPr>
          <w:color w:val="000000"/>
          <w:sz w:val="28"/>
          <w:szCs w:val="28"/>
        </w:rPr>
      </w:pPr>
      <w:r w:rsidRPr="00AD7490">
        <w:rPr>
          <w:color w:val="000000"/>
          <w:sz w:val="28"/>
          <w:szCs w:val="28"/>
        </w:rPr>
        <w:t>Стоимость вспомогательных материалов</w:t>
      </w:r>
    </w:p>
    <w:p w:rsidR="00A129FD" w:rsidRPr="00AD7490" w:rsidRDefault="00A129FD" w:rsidP="00A129FD">
      <w:pPr>
        <w:numPr>
          <w:ilvl w:val="0"/>
          <w:numId w:val="139"/>
        </w:numPr>
        <w:jc w:val="both"/>
        <w:rPr>
          <w:color w:val="000000"/>
          <w:sz w:val="28"/>
          <w:szCs w:val="28"/>
        </w:rPr>
      </w:pPr>
      <w:r w:rsidRPr="00AD7490">
        <w:rPr>
          <w:color w:val="000000"/>
          <w:sz w:val="28"/>
          <w:szCs w:val="28"/>
        </w:rPr>
        <w:t>Амортизационные отчисления на полное восстановление оборудования</w:t>
      </w:r>
    </w:p>
    <w:p w:rsidR="00A129FD" w:rsidRPr="00AD7490" w:rsidRDefault="00A129FD" w:rsidP="00A129FD">
      <w:pPr>
        <w:numPr>
          <w:ilvl w:val="0"/>
          <w:numId w:val="139"/>
        </w:numPr>
        <w:jc w:val="both"/>
        <w:rPr>
          <w:color w:val="000000"/>
          <w:sz w:val="28"/>
          <w:szCs w:val="28"/>
        </w:rPr>
      </w:pPr>
      <w:r w:rsidRPr="00AD7490">
        <w:rPr>
          <w:color w:val="000000"/>
          <w:sz w:val="28"/>
          <w:szCs w:val="28"/>
        </w:rPr>
        <w:t>Расходы на содержание оборудования</w:t>
      </w:r>
    </w:p>
    <w:p w:rsidR="00A129FD" w:rsidRPr="00AD7490" w:rsidRDefault="00A129FD" w:rsidP="00A129FD">
      <w:pPr>
        <w:numPr>
          <w:ilvl w:val="0"/>
          <w:numId w:val="139"/>
        </w:numPr>
        <w:jc w:val="both"/>
        <w:rPr>
          <w:color w:val="000000"/>
          <w:sz w:val="28"/>
          <w:szCs w:val="28"/>
        </w:rPr>
      </w:pPr>
      <w:r w:rsidRPr="00AD7490">
        <w:rPr>
          <w:color w:val="000000"/>
          <w:sz w:val="28"/>
          <w:szCs w:val="28"/>
        </w:rPr>
        <w:t>Затраты на текущий ремонт, содержание и эксплуатацию оборудования</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jc w:val="both"/>
        <w:rPr>
          <w:color w:val="000000"/>
          <w:sz w:val="28"/>
          <w:szCs w:val="28"/>
        </w:rPr>
      </w:pPr>
      <w:r w:rsidRPr="00AD7490">
        <w:rPr>
          <w:b/>
          <w:bCs/>
          <w:i/>
          <w:iCs/>
          <w:color w:val="000000"/>
          <w:sz w:val="28"/>
          <w:szCs w:val="28"/>
        </w:rPr>
        <w:t>        Решить задачу, согласно приведенной методике в примере 1.</w:t>
      </w:r>
    </w:p>
    <w:tbl>
      <w:tblPr>
        <w:tblW w:w="9806" w:type="dxa"/>
        <w:tblInd w:w="-116" w:type="dxa"/>
        <w:tblCellMar>
          <w:top w:w="15" w:type="dxa"/>
          <w:left w:w="15" w:type="dxa"/>
          <w:bottom w:w="15" w:type="dxa"/>
          <w:right w:w="15" w:type="dxa"/>
        </w:tblCellMar>
        <w:tblLook w:val="04A0"/>
      </w:tblPr>
      <w:tblGrid>
        <w:gridCol w:w="9806"/>
      </w:tblGrid>
      <w:tr w:rsidR="00A129FD" w:rsidRPr="00AD7490" w:rsidTr="00F47C65">
        <w:trPr>
          <w:trHeight w:val="551"/>
        </w:trPr>
        <w:tc>
          <w:tcPr>
            <w:tcW w:w="980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lastRenderedPageBreak/>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1</w:t>
      </w:r>
    </w:p>
    <w:p w:rsidR="00A129FD" w:rsidRPr="00AD7490" w:rsidRDefault="00A129FD" w:rsidP="00A129FD">
      <w:pPr>
        <w:numPr>
          <w:ilvl w:val="0"/>
          <w:numId w:val="140"/>
        </w:numPr>
        <w:ind w:left="0"/>
        <w:jc w:val="both"/>
        <w:rPr>
          <w:color w:val="000000"/>
          <w:sz w:val="28"/>
          <w:szCs w:val="28"/>
        </w:rPr>
      </w:pPr>
      <w:r w:rsidRPr="00AD7490">
        <w:rPr>
          <w:color w:val="000000"/>
          <w:sz w:val="28"/>
          <w:szCs w:val="28"/>
        </w:rPr>
        <w:t>Рассчитать по статьям и составить годовую плановую смету расходов на содержание и эксплуатацию оборудования.</w:t>
      </w:r>
    </w:p>
    <w:p w:rsidR="00A129FD" w:rsidRPr="00AD7490" w:rsidRDefault="00A129FD" w:rsidP="00A129FD">
      <w:pPr>
        <w:numPr>
          <w:ilvl w:val="0"/>
          <w:numId w:val="140"/>
        </w:numPr>
        <w:ind w:left="0"/>
        <w:jc w:val="both"/>
        <w:rPr>
          <w:color w:val="000000"/>
          <w:sz w:val="28"/>
          <w:szCs w:val="28"/>
        </w:rPr>
      </w:pPr>
      <w:r w:rsidRPr="00AD7490">
        <w:rPr>
          <w:color w:val="000000"/>
          <w:sz w:val="28"/>
          <w:szCs w:val="28"/>
        </w:rPr>
        <w:t>Рассчитать процент расходов на содержание и эксплуатацию оборудования</w:t>
      </w:r>
    </w:p>
    <w:p w:rsidR="00A129FD" w:rsidRPr="00AD7490" w:rsidRDefault="00A129FD" w:rsidP="00A129FD">
      <w:pPr>
        <w:numPr>
          <w:ilvl w:val="0"/>
          <w:numId w:val="140"/>
        </w:numPr>
        <w:ind w:left="0"/>
        <w:jc w:val="both"/>
        <w:rPr>
          <w:color w:val="000000"/>
          <w:sz w:val="28"/>
          <w:szCs w:val="28"/>
        </w:rPr>
      </w:pPr>
      <w:r w:rsidRPr="00AD7490">
        <w:rPr>
          <w:color w:val="000000"/>
          <w:sz w:val="28"/>
          <w:szCs w:val="28"/>
        </w:rPr>
        <w:t>Рассчитать сумму, включаемую в себестоимость единицы продукции.</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Примечание        </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Исходные данные для планирования расходов на содержание и эксплуатацию оборудования см. по ходу решения задачи.</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41"/>
        </w:numPr>
        <w:jc w:val="both"/>
        <w:rPr>
          <w:color w:val="000000"/>
          <w:sz w:val="28"/>
          <w:szCs w:val="28"/>
        </w:rPr>
      </w:pPr>
      <w:r w:rsidRPr="00AD7490">
        <w:rPr>
          <w:color w:val="000000"/>
          <w:sz w:val="28"/>
          <w:szCs w:val="28"/>
        </w:rPr>
        <w:t>Расчет основной заработной платы вспомогательных рабочих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 Исходные данные для расчета фонда заработной платы вспомогательных рабочих</w:t>
      </w:r>
    </w:p>
    <w:tbl>
      <w:tblPr>
        <w:tblW w:w="9857" w:type="dxa"/>
        <w:tblInd w:w="-116" w:type="dxa"/>
        <w:tblCellMar>
          <w:top w:w="15" w:type="dxa"/>
          <w:left w:w="15" w:type="dxa"/>
          <w:bottom w:w="15" w:type="dxa"/>
          <w:right w:w="15" w:type="dxa"/>
        </w:tblCellMar>
        <w:tblLook w:val="04A0"/>
      </w:tblPr>
      <w:tblGrid>
        <w:gridCol w:w="3090"/>
        <w:gridCol w:w="3091"/>
        <w:gridCol w:w="3676"/>
      </w:tblGrid>
      <w:tr w:rsidR="00A129FD" w:rsidRPr="00AD7490" w:rsidTr="00F47C65">
        <w:trPr>
          <w:trHeight w:val="323"/>
        </w:trPr>
        <w:tc>
          <w:tcPr>
            <w:tcW w:w="30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Разряд</w:t>
            </w:r>
          </w:p>
        </w:tc>
        <w:tc>
          <w:tcPr>
            <w:tcW w:w="3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Количество, чел.</w:t>
            </w:r>
          </w:p>
        </w:tc>
        <w:tc>
          <w:tcPr>
            <w:tcW w:w="3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Часовая тарифная ставка, ден.ед.</w:t>
            </w:r>
          </w:p>
        </w:tc>
      </w:tr>
      <w:tr w:rsidR="00A129FD" w:rsidRPr="00AD7490" w:rsidTr="00F47C65">
        <w:trPr>
          <w:trHeight w:val="338"/>
        </w:trPr>
        <w:tc>
          <w:tcPr>
            <w:tcW w:w="30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3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3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53,88</w:t>
            </w:r>
          </w:p>
        </w:tc>
      </w:tr>
      <w:tr w:rsidR="00A129FD" w:rsidRPr="00AD7490" w:rsidTr="00F47C65">
        <w:trPr>
          <w:trHeight w:val="338"/>
        </w:trPr>
        <w:tc>
          <w:tcPr>
            <w:tcW w:w="30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3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c>
          <w:tcPr>
            <w:tcW w:w="3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66,59</w:t>
            </w:r>
          </w:p>
        </w:tc>
      </w:tr>
      <w:tr w:rsidR="00A129FD" w:rsidRPr="00AD7490" w:rsidTr="00F47C65">
        <w:trPr>
          <w:trHeight w:val="338"/>
        </w:trPr>
        <w:tc>
          <w:tcPr>
            <w:tcW w:w="30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30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3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74,04</w:t>
            </w:r>
          </w:p>
        </w:tc>
      </w:tr>
    </w:tbl>
    <w:p w:rsidR="00A129FD" w:rsidRPr="00AD7490" w:rsidRDefault="00A129FD" w:rsidP="00A129FD">
      <w:pPr>
        <w:rPr>
          <w:vanish/>
          <w:sz w:val="28"/>
          <w:szCs w:val="28"/>
        </w:rPr>
      </w:pPr>
    </w:p>
    <w:tbl>
      <w:tblPr>
        <w:tblW w:w="9883" w:type="dxa"/>
        <w:tblInd w:w="-116" w:type="dxa"/>
        <w:tblCellMar>
          <w:top w:w="15" w:type="dxa"/>
          <w:left w:w="15" w:type="dxa"/>
          <w:bottom w:w="15" w:type="dxa"/>
          <w:right w:w="15" w:type="dxa"/>
        </w:tblCellMar>
        <w:tblLook w:val="04A0"/>
      </w:tblPr>
      <w:tblGrid>
        <w:gridCol w:w="8536"/>
        <w:gridCol w:w="1347"/>
      </w:tblGrid>
      <w:tr w:rsidR="00A129FD" w:rsidRPr="00AD7490" w:rsidTr="00F47C65">
        <w:trPr>
          <w:trHeight w:val="334"/>
        </w:trPr>
        <w:tc>
          <w:tcPr>
            <w:tcW w:w="853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34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(10.1)</w:t>
            </w:r>
          </w:p>
        </w:tc>
      </w:tr>
    </w:tbl>
    <w:p w:rsidR="00A129FD" w:rsidRPr="00AD7490" w:rsidRDefault="00A129FD" w:rsidP="00A129FD">
      <w:pPr>
        <w:rPr>
          <w:color w:val="000000"/>
          <w:sz w:val="28"/>
          <w:szCs w:val="28"/>
        </w:rPr>
      </w:pPr>
      <w:r w:rsidRPr="00AD7490">
        <w:rPr>
          <w:color w:val="000000"/>
          <w:sz w:val="28"/>
          <w:szCs w:val="28"/>
        </w:rPr>
        <w:t>Где        </w:t>
      </w:r>
      <w:r>
        <w:rPr>
          <w:noProof/>
          <w:color w:val="000000"/>
          <w:sz w:val="28"/>
          <w:szCs w:val="28"/>
        </w:rPr>
        <w:drawing>
          <wp:inline distT="0" distB="0" distL="0" distR="0">
            <wp:extent cx="485775" cy="200025"/>
            <wp:effectExtent l="19050" t="0" r="9525" b="0"/>
            <wp:docPr id="842" name="Рисунок 406" descr="https://www.google.com/chart?cht=tx&amp;chf=bg,s,FFFFFF00&amp;chco=000000&amp;chl=%7B%D0%A1%7D_%7B%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6" descr="https://www.google.com/chart?cht=tx&amp;chf=bg,s,FFFFFF00&amp;chco=000000&amp;chl=%7B%D0%A1%7D_%7B%D1%87%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часовая тарифная ставка рабочего соответствующего разряда, руб.</w:t>
      </w:r>
    </w:p>
    <w:p w:rsidR="00A129FD" w:rsidRPr="00AD7490" w:rsidRDefault="00A129FD" w:rsidP="00A129FD">
      <w:pPr>
        <w:pStyle w:val="c315"/>
        <w:spacing w:before="0" w:beforeAutospacing="0" w:after="0" w:afterAutospacing="0"/>
        <w:ind w:left="426" w:firstLine="284"/>
        <w:rPr>
          <w:color w:val="000000"/>
          <w:sz w:val="28"/>
          <w:szCs w:val="28"/>
        </w:rPr>
      </w:pPr>
      <w:r>
        <w:rPr>
          <w:noProof/>
          <w:color w:val="000000"/>
          <w:sz w:val="28"/>
          <w:szCs w:val="28"/>
        </w:rPr>
        <w:drawing>
          <wp:inline distT="0" distB="0" distL="0" distR="0">
            <wp:extent cx="523875" cy="161925"/>
            <wp:effectExtent l="19050" t="0" r="9525" b="0"/>
            <wp:docPr id="843" name="Рисунок 407" descr="https://www.google.com/chart?cht=tx&amp;chf=bg,s,FFFFFF00&amp;chco=000000&amp;chl=%7BF%7D_%7B%D1%8D%D1%8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7" descr="https://www.google.com/chart?cht=tx&amp;chf=bg,s,FFFFFF00&amp;chco=000000&amp;chl=%7BF%7D_%7B%D1%8D%D1%84%7D"/>
                    <pic:cNvPicPr>
                      <a:picLocks noChangeAspect="1" noChangeArrowheads="1"/>
                    </pic:cNvPicPr>
                  </pic:nvPicPr>
                  <pic:blipFill>
                    <a:blip r:embed="rId476" cstate="print"/>
                    <a:srcRect/>
                    <a:stretch>
                      <a:fillRect/>
                    </a:stretch>
                  </pic:blipFill>
                  <pic:spPr bwMode="auto">
                    <a:xfrm>
                      <a:off x="0" y="0"/>
                      <a:ext cx="523875" cy="161925"/>
                    </a:xfrm>
                    <a:prstGeom prst="rect">
                      <a:avLst/>
                    </a:prstGeom>
                    <a:noFill/>
                    <a:ln w="9525">
                      <a:noFill/>
                      <a:miter lim="800000"/>
                      <a:headEnd/>
                      <a:tailEnd/>
                    </a:ln>
                  </pic:spPr>
                </pic:pic>
              </a:graphicData>
            </a:graphic>
          </wp:inline>
        </w:drawing>
      </w:r>
      <w:r w:rsidRPr="00AD7490">
        <w:rPr>
          <w:color w:val="000000"/>
          <w:sz w:val="28"/>
          <w:szCs w:val="28"/>
        </w:rPr>
        <w:t> – годовой эффективный фонд времени рабочего, час (2080 час.)</w:t>
      </w:r>
    </w:p>
    <w:p w:rsidR="00A129FD" w:rsidRPr="00AD7490" w:rsidRDefault="00A129FD" w:rsidP="00A129FD">
      <w:pPr>
        <w:pStyle w:val="c315"/>
        <w:spacing w:before="0" w:beforeAutospacing="0" w:after="0" w:afterAutospacing="0"/>
        <w:ind w:left="426" w:firstLine="284"/>
        <w:rPr>
          <w:color w:val="000000"/>
          <w:sz w:val="28"/>
          <w:szCs w:val="28"/>
        </w:rPr>
      </w:pPr>
      <w:r>
        <w:rPr>
          <w:noProof/>
          <w:color w:val="000000"/>
          <w:sz w:val="28"/>
          <w:szCs w:val="28"/>
        </w:rPr>
        <w:drawing>
          <wp:inline distT="0" distB="0" distL="0" distR="0">
            <wp:extent cx="342900" cy="171450"/>
            <wp:effectExtent l="19050" t="0" r="0" b="0"/>
            <wp:docPr id="844" name="Рисунок 408" descr="https://www.google.com/chart?cht=tx&amp;chf=bg,s,FFFFFF00&amp;chco=000000&amp;chl=%7BR%7D_%7B%D0%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8" descr="https://www.google.com/chart?cht=tx&amp;chf=bg,s,FFFFFF00&amp;chco=000000&amp;chl=%7BR%7D_%7B%D0%B2%7D"/>
                    <pic:cNvPicPr>
                      <a:picLocks noChangeAspect="1" noChangeArrowheads="1"/>
                    </pic:cNvPicPr>
                  </pic:nvPicPr>
                  <pic:blipFill>
                    <a:blip r:embed="rId530" cstate="print"/>
                    <a:srcRect/>
                    <a:stretch>
                      <a:fillRect/>
                    </a:stretch>
                  </pic:blipFill>
                  <pic:spPr bwMode="auto">
                    <a:xfrm>
                      <a:off x="0" y="0"/>
                      <a:ext cx="342900" cy="171450"/>
                    </a:xfrm>
                    <a:prstGeom prst="rect">
                      <a:avLst/>
                    </a:prstGeom>
                    <a:noFill/>
                    <a:ln w="9525">
                      <a:noFill/>
                      <a:miter lim="800000"/>
                      <a:headEnd/>
                      <a:tailEnd/>
                    </a:ln>
                  </pic:spPr>
                </pic:pic>
              </a:graphicData>
            </a:graphic>
          </wp:inline>
        </w:drawing>
      </w:r>
      <w:r w:rsidRPr="00AD7490">
        <w:rPr>
          <w:color w:val="000000"/>
          <w:sz w:val="28"/>
          <w:szCs w:val="28"/>
        </w:rPr>
        <w:t> – численность вспомогательных рабочих, чел.</w:t>
      </w:r>
    </w:p>
    <w:p w:rsidR="00A129FD" w:rsidRPr="00AD7490" w:rsidRDefault="00A129FD" w:rsidP="00A129FD">
      <w:pPr>
        <w:pStyle w:val="c315"/>
        <w:spacing w:before="0" w:beforeAutospacing="0" w:after="0" w:afterAutospacing="0"/>
        <w:ind w:left="426" w:firstLine="284"/>
        <w:rPr>
          <w:color w:val="000000"/>
          <w:sz w:val="28"/>
          <w:szCs w:val="28"/>
        </w:rPr>
      </w:pPr>
      <w:r w:rsidRPr="00AD7490">
        <w:rPr>
          <w:color w:val="000000"/>
          <w:sz w:val="28"/>
          <w:szCs w:val="28"/>
        </w:rPr>
        <w:t>П – процент премии,%</w:t>
      </w:r>
    </w:p>
    <w:p w:rsidR="00A129FD" w:rsidRPr="00AD7490" w:rsidRDefault="00A129FD" w:rsidP="00A129FD">
      <w:pPr>
        <w:pStyle w:val="c26"/>
        <w:spacing w:before="0" w:beforeAutospacing="0" w:after="0" w:afterAutospacing="0"/>
        <w:jc w:val="center"/>
        <w:rPr>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Итого по статье 1</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981575" cy="238125"/>
            <wp:effectExtent l="19050" t="0" r="9525" b="0"/>
            <wp:docPr id="845" name="Рисунок 409" descr="https://www.google.com/chart?cht=tx&amp;chf=bg,s,FFFFFF00&amp;chco=000000&amp;chl=%7B%D0%97%D0%9F%7D_%7B%D0%BE%7D%5E%7B%D0%B3%D0%BE%D0%B4%7D%3D896679%2B3102701%2B2956901%3D6956282%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9" descr="https://www.google.com/chart?cht=tx&amp;chf=bg,s,FFFFFF00&amp;chco=000000&amp;chl=%7B%D0%97%D0%9F%7D_%7B%D0%BE%7D%5E%7B%D0%B3%D0%BE%D0%B4%7D%3D896679%2B3102701%2B2956901%3D6956282%5C+%D1%80%D1%83%D0%B1."/>
                    <pic:cNvPicPr>
                      <a:picLocks noChangeAspect="1" noChangeArrowheads="1"/>
                    </pic:cNvPicPr>
                  </pic:nvPicPr>
                  <pic:blipFill>
                    <a:blip r:embed="rId531" cstate="print"/>
                    <a:srcRect/>
                    <a:stretch>
                      <a:fillRect/>
                    </a:stretch>
                  </pic:blipFill>
                  <pic:spPr bwMode="auto">
                    <a:xfrm>
                      <a:off x="0" y="0"/>
                      <a:ext cx="4981575" cy="238125"/>
                    </a:xfrm>
                    <a:prstGeom prst="rect">
                      <a:avLst/>
                    </a:prstGeom>
                    <a:noFill/>
                    <a:ln w="9525">
                      <a:noFill/>
                      <a:miter lim="800000"/>
                      <a:headEnd/>
                      <a:tailEnd/>
                    </a:ln>
                  </pic:spPr>
                </pic:pic>
              </a:graphicData>
            </a:graphic>
          </wp:inline>
        </w:drawing>
      </w:r>
    </w:p>
    <w:p w:rsidR="00A129FD" w:rsidRPr="00AD7490" w:rsidRDefault="00A129FD" w:rsidP="00A129FD">
      <w:pPr>
        <w:numPr>
          <w:ilvl w:val="0"/>
          <w:numId w:val="142"/>
        </w:numPr>
        <w:jc w:val="both"/>
        <w:rPr>
          <w:color w:val="000000"/>
          <w:sz w:val="28"/>
          <w:szCs w:val="28"/>
        </w:rPr>
      </w:pPr>
      <w:r w:rsidRPr="00AD7490">
        <w:rPr>
          <w:color w:val="000000"/>
          <w:sz w:val="28"/>
          <w:szCs w:val="28"/>
        </w:rPr>
        <w:t>Дополнительная заработная плата вспомогательных рабочих составляет 11% от фонда основной зарплаты вспомогательных рабочих.</w:t>
      </w:r>
    </w:p>
    <w:tbl>
      <w:tblPr>
        <w:tblW w:w="9733" w:type="dxa"/>
        <w:tblInd w:w="-116" w:type="dxa"/>
        <w:tblCellMar>
          <w:top w:w="15" w:type="dxa"/>
          <w:left w:w="15" w:type="dxa"/>
          <w:bottom w:w="15" w:type="dxa"/>
          <w:right w:w="15" w:type="dxa"/>
        </w:tblCellMar>
        <w:tblLook w:val="04A0"/>
      </w:tblPr>
      <w:tblGrid>
        <w:gridCol w:w="8406"/>
        <w:gridCol w:w="1327"/>
      </w:tblGrid>
      <w:tr w:rsidR="00A129FD" w:rsidRPr="00AD7490" w:rsidTr="00F47C65">
        <w:trPr>
          <w:trHeight w:val="749"/>
        </w:trPr>
        <w:tc>
          <w:tcPr>
            <w:tcW w:w="840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3819525" cy="428625"/>
                  <wp:effectExtent l="19050" t="0" r="9525" b="0"/>
                  <wp:docPr id="846" name="Рисунок 410" descr="https://www.google.com/chart?cht=tx&amp;chf=bg,s,FFFFFF00&amp;chco=000000&amp;chl=%7B%D0%97%D0%9F%7D_%7B%D0%B4%7D%5E%7B%D0%B3%D0%BE%D0%B4%7D%3D%5Cfrac%7B%7B%D0%97%D0%9F%7D_%7B%D0%BE%7D%5E%7B%D0%B3%D0%BE%D0%B4%7D%C3%9711%7D%7B100%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0" descr="https://www.google.com/chart?cht=tx&amp;chf=bg,s,FFFFFF00&amp;chco=000000&amp;chl=%7B%D0%97%D0%9F%7D_%7B%D0%B4%7D%5E%7B%D0%B3%D0%BE%D0%B4%7D%3D%5Cfrac%7B%7B%D0%97%D0%9F%7D_%7B%D0%BE%7D%5E%7B%D0%B3%D0%BE%D0%B4%7D%C3%9711%7D%7B100%7D%2C%5C+%D1%80%D1%83%D0%B1."/>
                          <pic:cNvPicPr>
                            <a:picLocks noChangeAspect="1" noChangeArrowheads="1"/>
                          </pic:cNvPicPr>
                        </pic:nvPicPr>
                        <pic:blipFill>
                          <a:blip r:embed="rId532" cstate="print"/>
                          <a:srcRect/>
                          <a:stretch>
                            <a:fillRect/>
                          </a:stretch>
                        </pic:blipFill>
                        <pic:spPr bwMode="auto">
                          <a:xfrm>
                            <a:off x="0" y="0"/>
                            <a:ext cx="3819525" cy="428625"/>
                          </a:xfrm>
                          <a:prstGeom prst="rect">
                            <a:avLst/>
                          </a:prstGeom>
                          <a:noFill/>
                          <a:ln w="9525">
                            <a:noFill/>
                            <a:miter lim="800000"/>
                            <a:headEnd/>
                            <a:tailEnd/>
                          </a:ln>
                        </pic:spPr>
                      </pic:pic>
                    </a:graphicData>
                  </a:graphic>
                </wp:inline>
              </w:drawing>
            </w:r>
          </w:p>
        </w:tc>
        <w:tc>
          <w:tcPr>
            <w:tcW w:w="132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jc w:val="right"/>
              <w:rPr>
                <w:color w:val="000000"/>
                <w:sz w:val="28"/>
                <w:szCs w:val="28"/>
              </w:rPr>
            </w:pPr>
            <w:r w:rsidRPr="00AD7490">
              <w:rPr>
                <w:rStyle w:val="c6"/>
                <w:color w:val="000000"/>
                <w:sz w:val="28"/>
                <w:szCs w:val="28"/>
              </w:rPr>
              <w:t>(10.2)</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876675" cy="342900"/>
            <wp:effectExtent l="19050" t="0" r="9525" b="0"/>
            <wp:docPr id="847" name="Рисунок 411" descr="https://www.google.com/chart?cht=tx&amp;chf=bg,s,FFFFFF00&amp;chco=000000&amp;chl=%7B%D0%97%D0%9F%7D_%7B%D0%B4%7D%5E%7B%D0%B3%D0%BE%D0%B4%7D%3D%5Cfrac%7B6956282%C3%9711%7D%7B100%7D%3D765191%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1" descr="https://www.google.com/chart?cht=tx&amp;chf=bg,s,FFFFFF00&amp;chco=000000&amp;chl=%7B%D0%97%D0%9F%7D_%7B%D0%B4%7D%5E%7B%D0%B3%D0%BE%D0%B4%7D%3D%5Cfrac%7B6956282%C3%9711%7D%7B100%7D%3D765191%2C%5C+%D1%80%D1%83%D0%B1."/>
                    <pic:cNvPicPr>
                      <a:picLocks noChangeAspect="1" noChangeArrowheads="1"/>
                    </pic:cNvPicPr>
                  </pic:nvPicPr>
                  <pic:blipFill>
                    <a:blip r:embed="rId533" cstate="print"/>
                    <a:srcRect/>
                    <a:stretch>
                      <a:fillRect/>
                    </a:stretch>
                  </pic:blipFill>
                  <pic:spPr bwMode="auto">
                    <a:xfrm>
                      <a:off x="0" y="0"/>
                      <a:ext cx="3876675"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143"/>
        </w:numPr>
        <w:jc w:val="both"/>
        <w:rPr>
          <w:color w:val="000000"/>
          <w:sz w:val="28"/>
          <w:szCs w:val="28"/>
        </w:rPr>
      </w:pPr>
      <w:r w:rsidRPr="00AD7490">
        <w:rPr>
          <w:color w:val="000000"/>
          <w:sz w:val="28"/>
          <w:szCs w:val="28"/>
        </w:rPr>
        <w:t>Отчисления во внебюджетные фонды составляют 26% от суммы основной и дополнительной зарплаты вспомогательных рабочих</w:t>
      </w:r>
    </w:p>
    <w:tbl>
      <w:tblPr>
        <w:tblW w:w="9733" w:type="dxa"/>
        <w:tblInd w:w="-116" w:type="dxa"/>
        <w:tblCellMar>
          <w:top w:w="15" w:type="dxa"/>
          <w:left w:w="15" w:type="dxa"/>
          <w:bottom w:w="15" w:type="dxa"/>
          <w:right w:w="15" w:type="dxa"/>
        </w:tblCellMar>
        <w:tblLook w:val="04A0"/>
      </w:tblPr>
      <w:tblGrid>
        <w:gridCol w:w="8406"/>
        <w:gridCol w:w="1327"/>
      </w:tblGrid>
      <w:tr w:rsidR="00A129FD" w:rsidRPr="00AD7490" w:rsidTr="00F47C65">
        <w:trPr>
          <w:trHeight w:val="383"/>
        </w:trPr>
        <w:tc>
          <w:tcPr>
            <w:tcW w:w="840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32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(10.3)</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352925" cy="361950"/>
            <wp:effectExtent l="19050" t="0" r="9525" b="0"/>
            <wp:docPr id="848" name="Рисунок 412" descr="https://www.google.com/chart?cht=tx&amp;chf=bg,s,FFFFFF00&amp;chco=000000&amp;chl=%7B%D0%9E%7D_%7B%D0%B2%D0%BD.%5C+%D0%B1%7D%5E%7B%D0%B3%D0%BE%D0%B4%7D%3D%5Cfrac%7B%286956282%2B765191%29%C3%9726%7D%7B100%7D%3D3309799%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2" descr="https://www.google.com/chart?cht=tx&amp;chf=bg,s,FFFFFF00&amp;chco=000000&amp;chl=%7B%D0%9E%7D_%7B%D0%B2%D0%BD.%5C+%D0%B1%7D%5E%7B%D0%B3%D0%BE%D0%B4%7D%3D%5Cfrac%7B%286956282%2B765191%29%C3%9726%7D%7B100%7D%3D3309799%5C+%D1%80%D1%83%D0%B1"/>
                    <pic:cNvPicPr>
                      <a:picLocks noChangeAspect="1" noChangeArrowheads="1"/>
                    </pic:cNvPicPr>
                  </pic:nvPicPr>
                  <pic:blipFill>
                    <a:blip r:embed="rId534" cstate="print"/>
                    <a:srcRect/>
                    <a:stretch>
                      <a:fillRect/>
                    </a:stretch>
                  </pic:blipFill>
                  <pic:spPr bwMode="auto">
                    <a:xfrm>
                      <a:off x="0" y="0"/>
                      <a:ext cx="4352925" cy="361950"/>
                    </a:xfrm>
                    <a:prstGeom prst="rect">
                      <a:avLst/>
                    </a:prstGeom>
                    <a:noFill/>
                    <a:ln w="9525">
                      <a:noFill/>
                      <a:miter lim="800000"/>
                      <a:headEnd/>
                      <a:tailEnd/>
                    </a:ln>
                  </pic:spPr>
                </pic:pic>
              </a:graphicData>
            </a:graphic>
          </wp:inline>
        </w:drawing>
      </w:r>
    </w:p>
    <w:p w:rsidR="00A129FD" w:rsidRPr="00AD7490" w:rsidRDefault="00A129FD" w:rsidP="00A129FD">
      <w:pPr>
        <w:numPr>
          <w:ilvl w:val="0"/>
          <w:numId w:val="144"/>
        </w:numPr>
        <w:jc w:val="both"/>
        <w:rPr>
          <w:color w:val="000000"/>
          <w:sz w:val="28"/>
          <w:szCs w:val="28"/>
        </w:rPr>
      </w:pPr>
      <w:r w:rsidRPr="00AD7490">
        <w:rPr>
          <w:color w:val="000000"/>
          <w:sz w:val="28"/>
          <w:szCs w:val="28"/>
        </w:rPr>
        <w:t>Затраты на технологическое топливо:</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А) затраты на силовую электроэнергию</w:t>
      </w:r>
    </w:p>
    <w:tbl>
      <w:tblPr>
        <w:tblW w:w="9770" w:type="dxa"/>
        <w:tblInd w:w="-116" w:type="dxa"/>
        <w:tblCellMar>
          <w:top w:w="15" w:type="dxa"/>
          <w:left w:w="15" w:type="dxa"/>
          <w:bottom w:w="15" w:type="dxa"/>
          <w:right w:w="15" w:type="dxa"/>
        </w:tblCellMar>
        <w:tblLook w:val="04A0"/>
      </w:tblPr>
      <w:tblGrid>
        <w:gridCol w:w="8438"/>
        <w:gridCol w:w="1332"/>
      </w:tblGrid>
      <w:tr w:rsidR="00A129FD" w:rsidRPr="00AD7490" w:rsidTr="00F47C65">
        <w:trPr>
          <w:trHeight w:val="252"/>
        </w:trPr>
        <w:tc>
          <w:tcPr>
            <w:tcW w:w="843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33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(10.4)</w:t>
            </w:r>
          </w:p>
        </w:tc>
      </w:tr>
    </w:tbl>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Где</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1504950" cy="200025"/>
            <wp:effectExtent l="19050" t="0" r="0" b="0"/>
            <wp:docPr id="849" name="Рисунок 413" descr="https://www.google.com/chart?cht=tx&amp;chf=bg,s,FFFFFF00&amp;chco=000000&amp;chl=%7B%D0%A6%7D_%7B%D0%BA%D0%B2%D1%82.%5C+%D1%87%D0%B0%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3" descr="https://www.google.com/chart?cht=tx&amp;chf=bg,s,FFFFFF00&amp;chco=000000&amp;chl=%7B%D0%A6%7D_%7B%D0%BA%D0%B2%D1%82.%5C+%D1%87%D0%B0%D1%81%7D"/>
                    <pic:cNvPicPr>
                      <a:picLocks noChangeAspect="1" noChangeArrowheads="1"/>
                    </pic:cNvPicPr>
                  </pic:nvPicPr>
                  <pic:blipFill>
                    <a:blip r:embed="rId535" cstate="print"/>
                    <a:srcRect/>
                    <a:stretch>
                      <a:fillRect/>
                    </a:stretch>
                  </pic:blipFill>
                  <pic:spPr bwMode="auto">
                    <a:xfrm>
                      <a:off x="0" y="0"/>
                      <a:ext cx="1504950" cy="200025"/>
                    </a:xfrm>
                    <a:prstGeom prst="rect">
                      <a:avLst/>
                    </a:prstGeom>
                    <a:noFill/>
                    <a:ln w="9525">
                      <a:noFill/>
                      <a:miter lim="800000"/>
                      <a:headEnd/>
                      <a:tailEnd/>
                    </a:ln>
                  </pic:spPr>
                </pic:pic>
              </a:graphicData>
            </a:graphic>
          </wp:inline>
        </w:drawing>
      </w:r>
      <w:r w:rsidRPr="00AD7490">
        <w:rPr>
          <w:color w:val="000000"/>
          <w:sz w:val="28"/>
          <w:szCs w:val="28"/>
        </w:rPr>
        <w:t> – стоимость 1 квт-часа электроэнергии, руб (127 руб.)</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152400" cy="133350"/>
            <wp:effectExtent l="19050" t="0" r="0" b="0"/>
            <wp:docPr id="850" name="Рисунок 414" descr="https://www.google.com/chart?cht=tx&amp;chf=bg,s,FFFFFF00&amp;chco=000000&amp;ch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4" descr="https://www.google.com/chart?cht=tx&amp;chf=bg,s,FFFFFF00&amp;chco=000000&amp;chl=N"/>
                    <pic:cNvPicPr>
                      <a:picLocks noChangeAspect="1" noChangeArrowheads="1"/>
                    </pic:cNvPicPr>
                  </pic:nvPicPr>
                  <pic:blipFill>
                    <a:blip r:embed="rId536" cstate="print"/>
                    <a:srcRect/>
                    <a:stretch>
                      <a:fillRect/>
                    </a:stretch>
                  </pic:blipFill>
                  <pic:spPr bwMode="auto">
                    <a:xfrm>
                      <a:off x="0" y="0"/>
                      <a:ext cx="152400" cy="133350"/>
                    </a:xfrm>
                    <a:prstGeom prst="rect">
                      <a:avLst/>
                    </a:prstGeom>
                    <a:noFill/>
                    <a:ln w="9525">
                      <a:noFill/>
                      <a:miter lim="800000"/>
                      <a:headEnd/>
                      <a:tailEnd/>
                    </a:ln>
                  </pic:spPr>
                </pic:pic>
              </a:graphicData>
            </a:graphic>
          </wp:inline>
        </w:drawing>
      </w:r>
      <w:r w:rsidRPr="00AD7490">
        <w:rPr>
          <w:color w:val="000000"/>
          <w:sz w:val="28"/>
          <w:szCs w:val="28"/>
        </w:rPr>
        <w:t> – средняя мощность, потребляемая одним станком, кВт (4,5 кВт)</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114300" cy="142875"/>
            <wp:effectExtent l="19050" t="0" r="0" b="0"/>
            <wp:docPr id="851" name="Рисунок 415" descr="https://www.google.com/chart?cht=tx&amp;chf=bg,s,FFFFFF00&amp;chco=000000&amp;ch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5" descr="https://www.google.com/chart?cht=tx&amp;chf=bg,s,FFFFFF00&amp;chco=000000&amp;chl=S"/>
                    <pic:cNvPicPr>
                      <a:picLocks noChangeAspect="1" noChangeArrowheads="1"/>
                    </pic:cNvPicPr>
                  </pic:nvPicPr>
                  <pic:blipFill>
                    <a:blip r:embed="rId537" cstate="print"/>
                    <a:srcRect/>
                    <a:stretch>
                      <a:fillRect/>
                    </a:stretch>
                  </pic:blipFill>
                  <pic:spPr bwMode="auto">
                    <a:xfrm>
                      <a:off x="0" y="0"/>
                      <a:ext cx="114300" cy="142875"/>
                    </a:xfrm>
                    <a:prstGeom prst="rect">
                      <a:avLst/>
                    </a:prstGeom>
                    <a:noFill/>
                    <a:ln w="9525">
                      <a:noFill/>
                      <a:miter lim="800000"/>
                      <a:headEnd/>
                      <a:tailEnd/>
                    </a:ln>
                  </pic:spPr>
                </pic:pic>
              </a:graphicData>
            </a:graphic>
          </wp:inline>
        </w:drawing>
      </w:r>
      <w:r w:rsidRPr="00AD7490">
        <w:rPr>
          <w:color w:val="000000"/>
          <w:sz w:val="28"/>
          <w:szCs w:val="28"/>
        </w:rPr>
        <w:t> – количество станков, установленных в цехе, шт. (120 ед.)</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333375" cy="161925"/>
            <wp:effectExtent l="19050" t="0" r="9525" b="0"/>
            <wp:docPr id="852" name="Рисунок 416"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6"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AD7490">
        <w:rPr>
          <w:color w:val="000000"/>
          <w:sz w:val="28"/>
          <w:szCs w:val="28"/>
        </w:rPr>
        <w:t> – годовой действительный фонд времени единицы оборудования, час.(4116 час.)</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485775" cy="200025"/>
            <wp:effectExtent l="19050" t="0" r="9525" b="0"/>
            <wp:docPr id="853" name="Рисунок 417" descr="https://www.google.com/chart?cht=tx&amp;chf=bg,s,FFFFFF00&amp;chco=000000&amp;chl=%7B%D0%9A%7D_%7B%D0%B8%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7" descr="https://www.google.com/chart?cht=tx&amp;chf=bg,s,FFFFFF00&amp;chco=000000&amp;chl=%7B%D0%9A%7D_%7B%D0%B8%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средний коэффициент использования оборудования по цеху (0,85)</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485775" cy="200025"/>
            <wp:effectExtent l="19050" t="0" r="9525" b="0"/>
            <wp:docPr id="854" name="Рисунок 418" descr="https://www.google.com/chart?cht=tx&amp;chf=bg,s,FFFFFF00&amp;chco=000000&amp;chl=%7B%D0%9A%7D_%7B%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8" descr="https://www.google.com/chart?cht=tx&amp;chf=bg,s,FFFFFF00&amp;chco=000000&amp;chl=%7B%D0%9A%7D_%7B%D1%81%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коэффициент, учитывающий недогрузку по мощности, потери в сети (Кс=0,7)</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5905500" cy="238125"/>
            <wp:effectExtent l="19050" t="0" r="0" b="0"/>
            <wp:docPr id="855" name="Рисунок 419" descr="https://www.google.com/chart?cht=tx&amp;chf=bg,s,FFFFFF00&amp;chco=000000&amp;chl=%7B%D0%97%7D_%7B%D1%8D%7D%5E%7B%D0%B3%D0%BE%D0%B4%7D%3D127%C3%974%2C5%C3%97120%C3%974116%C3%970%2C85%C3%970%2C7%3D167953792%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9" descr="https://www.google.com/chart?cht=tx&amp;chf=bg,s,FFFFFF00&amp;chco=000000&amp;chl=%7B%D0%97%7D_%7B%D1%8D%7D%5E%7B%D0%B3%D0%BE%D0%B4%7D%3D127%C3%974%2C5%C3%97120%C3%974116%C3%970%2C85%C3%970%2C7%3D167953792%2C%5C+%D1%80%D1%83%D0%B1"/>
                    <pic:cNvPicPr>
                      <a:picLocks noChangeAspect="1" noChangeArrowheads="1"/>
                    </pic:cNvPicPr>
                  </pic:nvPicPr>
                  <pic:blipFill>
                    <a:blip r:embed="rId538" cstate="print"/>
                    <a:srcRect/>
                    <a:stretch>
                      <a:fillRect/>
                    </a:stretch>
                  </pic:blipFill>
                  <pic:spPr bwMode="auto">
                    <a:xfrm>
                      <a:off x="0" y="0"/>
                      <a:ext cx="5905500" cy="2381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Б) затраты на пар для производственных целей</w:t>
      </w:r>
    </w:p>
    <w:tbl>
      <w:tblPr>
        <w:tblW w:w="9730" w:type="dxa"/>
        <w:tblInd w:w="-116" w:type="dxa"/>
        <w:tblCellMar>
          <w:top w:w="15" w:type="dxa"/>
          <w:left w:w="15" w:type="dxa"/>
          <w:bottom w:w="15" w:type="dxa"/>
          <w:right w:w="15" w:type="dxa"/>
        </w:tblCellMar>
        <w:tblLook w:val="04A0"/>
      </w:tblPr>
      <w:tblGrid>
        <w:gridCol w:w="8601"/>
        <w:gridCol w:w="1129"/>
      </w:tblGrid>
      <w:tr w:rsidR="00A129FD" w:rsidRPr="00AD7490" w:rsidTr="00F47C65">
        <w:trPr>
          <w:trHeight w:val="229"/>
        </w:trPr>
        <w:tc>
          <w:tcPr>
            <w:tcW w:w="860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162300" cy="209550"/>
                  <wp:effectExtent l="19050" t="0" r="0" b="0"/>
                  <wp:docPr id="856" name="Рисунок 420" descr="https://www.google.com/chart?cht=tx&amp;chf=bg,s,FFFFFF00&amp;chco=000000&amp;chl=%7B%D0%97%7D_%7B%D0%BF%7D%3D%7B%D0%A1%7D_%7B%D1%82%7D%C3%97%7BQ%7D_%7B%D0%BF%7D%C3%97S%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0" descr="https://www.google.com/chart?cht=tx&amp;chf=bg,s,FFFFFF00&amp;chco=000000&amp;chl=%7B%D0%97%7D_%7B%D0%BF%7D%3D%7B%D0%A1%7D_%7B%D1%82%7D%C3%97%7BQ%7D_%7B%D0%BF%7D%C3%97S%2C%5C+%D1%80%D1%83%D0%B1."/>
                          <pic:cNvPicPr>
                            <a:picLocks noChangeAspect="1" noChangeArrowheads="1"/>
                          </pic:cNvPicPr>
                        </pic:nvPicPr>
                        <pic:blipFill>
                          <a:blip r:embed="rId539" cstate="print"/>
                          <a:srcRect/>
                          <a:stretch>
                            <a:fillRect/>
                          </a:stretch>
                        </pic:blipFill>
                        <pic:spPr bwMode="auto">
                          <a:xfrm>
                            <a:off x="0" y="0"/>
                            <a:ext cx="3162300" cy="209550"/>
                          </a:xfrm>
                          <a:prstGeom prst="rect">
                            <a:avLst/>
                          </a:prstGeom>
                          <a:noFill/>
                          <a:ln w="9525">
                            <a:noFill/>
                            <a:miter lim="800000"/>
                            <a:headEnd/>
                            <a:tailEnd/>
                          </a:ln>
                        </pic:spPr>
                      </pic:pic>
                    </a:graphicData>
                  </a:graphic>
                </wp:inline>
              </w:drawing>
            </w:r>
          </w:p>
        </w:tc>
        <w:tc>
          <w:tcPr>
            <w:tcW w:w="112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(10.5)</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485775" cy="200025"/>
            <wp:effectExtent l="19050" t="0" r="9525" b="0"/>
            <wp:docPr id="857" name="Рисунок 421" descr="https://www.google.com/chart?cht=tx&amp;chf=bg,s,FFFFFF00&amp;chco=000000&amp;chl=%7B%D0%A1%7D_%7B%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1" descr="https://www.google.com/chart?cht=tx&amp;chf=bg,s,FFFFFF00&amp;chco=000000&amp;chl=%7B%D0%A1%7D_%7B%D1%82%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стоимость одной тонны пара, руб. (1000 руб.)</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333375" cy="200025"/>
            <wp:effectExtent l="19050" t="0" r="9525" b="0"/>
            <wp:docPr id="858" name="Рисунок 422" descr="https://www.google.com/chart?cht=tx&amp;chf=bg,s,FFFFFF00&amp;chco=000000&amp;chl=%7BQ%7D_%7B%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2" descr="https://www.google.com/chart?cht=tx&amp;chf=bg,s,FFFFFF00&amp;chco=000000&amp;chl=%7BQ%7D_%7B%D0%BF%7D"/>
                    <pic:cNvPicPr>
                      <a:picLocks noChangeAspect="1" noChangeArrowheads="1"/>
                    </pic:cNvPicPr>
                  </pic:nvPicPr>
                  <pic:blipFill>
                    <a:blip r:embed="rId540" cstate="print"/>
                    <a:srcRect/>
                    <a:stretch>
                      <a:fillRect/>
                    </a:stretch>
                  </pic:blipFill>
                  <pic:spPr bwMode="auto">
                    <a:xfrm>
                      <a:off x="0" y="0"/>
                      <a:ext cx="333375" cy="200025"/>
                    </a:xfrm>
                    <a:prstGeom prst="rect">
                      <a:avLst/>
                    </a:prstGeom>
                    <a:noFill/>
                    <a:ln w="9525">
                      <a:noFill/>
                      <a:miter lim="800000"/>
                      <a:headEnd/>
                      <a:tailEnd/>
                    </a:ln>
                  </pic:spPr>
                </pic:pic>
              </a:graphicData>
            </a:graphic>
          </wp:inline>
        </w:drawing>
      </w:r>
      <w:r w:rsidRPr="00AD7490">
        <w:rPr>
          <w:color w:val="000000"/>
          <w:sz w:val="28"/>
          <w:szCs w:val="28"/>
        </w:rPr>
        <w:t> – годовая потребность пара (1 тонна в год на один станок)</w:t>
      </w:r>
    </w:p>
    <w:p w:rsidR="00A129FD" w:rsidRPr="00AD7490" w:rsidRDefault="00A129FD" w:rsidP="00A129FD">
      <w:pPr>
        <w:pStyle w:val="c18"/>
        <w:spacing w:before="0" w:beforeAutospacing="0" w:after="0" w:afterAutospacing="0"/>
        <w:jc w:val="both"/>
        <w:rPr>
          <w:color w:val="000000"/>
          <w:sz w:val="28"/>
          <w:szCs w:val="28"/>
        </w:rPr>
      </w:pPr>
      <w:r>
        <w:rPr>
          <w:noProof/>
          <w:color w:val="000000"/>
          <w:sz w:val="28"/>
          <w:szCs w:val="28"/>
        </w:rPr>
        <w:drawing>
          <wp:inline distT="0" distB="0" distL="0" distR="0">
            <wp:extent cx="114300" cy="142875"/>
            <wp:effectExtent l="19050" t="0" r="0" b="0"/>
            <wp:docPr id="859" name="Рисунок 423" descr="https://www.google.com/chart?cht=tx&amp;chf=bg,s,FFFFFF00&amp;chco=000000&amp;ch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3" descr="https://www.google.com/chart?cht=tx&amp;chf=bg,s,FFFFFF00&amp;chco=000000&amp;chl=S"/>
                    <pic:cNvPicPr>
                      <a:picLocks noChangeAspect="1" noChangeArrowheads="1"/>
                    </pic:cNvPicPr>
                  </pic:nvPicPr>
                  <pic:blipFill>
                    <a:blip r:embed="rId537" cstate="print"/>
                    <a:srcRect/>
                    <a:stretch>
                      <a:fillRect/>
                    </a:stretch>
                  </pic:blipFill>
                  <pic:spPr bwMode="auto">
                    <a:xfrm>
                      <a:off x="0" y="0"/>
                      <a:ext cx="114300" cy="142875"/>
                    </a:xfrm>
                    <a:prstGeom prst="rect">
                      <a:avLst/>
                    </a:prstGeom>
                    <a:noFill/>
                    <a:ln w="9525">
                      <a:noFill/>
                      <a:miter lim="800000"/>
                      <a:headEnd/>
                      <a:tailEnd/>
                    </a:ln>
                  </pic:spPr>
                </pic:pic>
              </a:graphicData>
            </a:graphic>
          </wp:inline>
        </w:drawing>
      </w:r>
      <w:r w:rsidRPr="00AD7490">
        <w:rPr>
          <w:color w:val="000000"/>
          <w:sz w:val="28"/>
          <w:szCs w:val="28"/>
        </w:rPr>
        <w:t> – количество станков, установленных в цехе, шт.</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09950" cy="200025"/>
            <wp:effectExtent l="19050" t="0" r="0" b="0"/>
            <wp:docPr id="860" name="Рисунок 424" descr="https://www.google.com/chart?cht=tx&amp;chf=bg,s,FFFFFF00&amp;chco=000000&amp;chl=%7B%D0%97%7D_%7B%D0%BF%7D%3D1000%C3%971%C3%97120%3D120000%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4" descr="https://www.google.com/chart?cht=tx&amp;chf=bg,s,FFFFFF00&amp;chco=000000&amp;chl=%7B%D0%97%7D_%7B%D0%BF%7D%3D1000%C3%971%C3%97120%3D120000%2C%5C+%D1%80%D1%83%D0%B1"/>
                    <pic:cNvPicPr>
                      <a:picLocks noChangeAspect="1" noChangeArrowheads="1"/>
                    </pic:cNvPicPr>
                  </pic:nvPicPr>
                  <pic:blipFill>
                    <a:blip r:embed="rId541" cstate="print"/>
                    <a:srcRect/>
                    <a:stretch>
                      <a:fillRect/>
                    </a:stretch>
                  </pic:blipFill>
                  <pic:spPr bwMode="auto">
                    <a:xfrm>
                      <a:off x="0" y="0"/>
                      <a:ext cx="3409950" cy="2000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Итого по статье 4 «Затраты на технологическое топливо»</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143250" cy="171450"/>
            <wp:effectExtent l="19050" t="0" r="0" b="0"/>
            <wp:docPr id="861" name="Рисунок 425" descr="https://www.google.com/chart?cht=tx&amp;chf=bg,s,FFFFFF00&amp;chco=000000&amp;chl=167953792%2B120000%3D168073792%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5" descr="https://www.google.com/chart?cht=tx&amp;chf=bg,s,FFFFFF00&amp;chco=000000&amp;chl=167953792%2B120000%3D168073792%5C+%D1%80%D1%83%D0%B1."/>
                    <pic:cNvPicPr>
                      <a:picLocks noChangeAspect="1" noChangeArrowheads="1"/>
                    </pic:cNvPicPr>
                  </pic:nvPicPr>
                  <pic:blipFill>
                    <a:blip r:embed="rId542" cstate="print"/>
                    <a:srcRect/>
                    <a:stretch>
                      <a:fillRect/>
                    </a:stretch>
                  </pic:blipFill>
                  <pic:spPr bwMode="auto">
                    <a:xfrm>
                      <a:off x="0" y="0"/>
                      <a:ext cx="3143250"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145"/>
        </w:numPr>
        <w:jc w:val="both"/>
        <w:rPr>
          <w:color w:val="000000"/>
          <w:sz w:val="28"/>
          <w:szCs w:val="28"/>
        </w:rPr>
      </w:pPr>
      <w:r w:rsidRPr="00AD7490">
        <w:rPr>
          <w:color w:val="000000"/>
          <w:sz w:val="28"/>
          <w:szCs w:val="28"/>
        </w:rPr>
        <w:t>Стоимость вспомогательных материалов можно рассчитать по их фактическому расходу и ценам. Укрупненно стоимость вспомогательных материалов берется 4500 руб. на 1 станок в год.</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800475" cy="200025"/>
            <wp:effectExtent l="19050" t="0" r="9525" b="0"/>
            <wp:docPr id="862" name="Рисунок 426" descr="https://www.google.com/chart?cht=tx&amp;chf=bg,s,FFFFFF00&amp;chco=000000&amp;chl=%7B%D0%97%7D_%7B%D0%B2%D1%81%D0%BF%D0%BE%D0%BC%7D%3D4500%C3%97120%3D540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6" descr="https://www.google.com/chart?cht=tx&amp;chf=bg,s,FFFFFF00&amp;chco=000000&amp;chl=%7B%D0%97%7D_%7B%D0%B2%D1%81%D0%BF%D0%BE%D0%BC%7D%3D4500%C3%97120%3D540000%5C+%D1%80%D1%83%D0%B1."/>
                    <pic:cNvPicPr>
                      <a:picLocks noChangeAspect="1" noChangeArrowheads="1"/>
                    </pic:cNvPicPr>
                  </pic:nvPicPr>
                  <pic:blipFill>
                    <a:blip r:embed="rId543" cstate="print"/>
                    <a:srcRect/>
                    <a:stretch>
                      <a:fillRect/>
                    </a:stretch>
                  </pic:blipFill>
                  <pic:spPr bwMode="auto">
                    <a:xfrm>
                      <a:off x="0" y="0"/>
                      <a:ext cx="3800475" cy="200025"/>
                    </a:xfrm>
                    <a:prstGeom prst="rect">
                      <a:avLst/>
                    </a:prstGeom>
                    <a:noFill/>
                    <a:ln w="9525">
                      <a:noFill/>
                      <a:miter lim="800000"/>
                      <a:headEnd/>
                      <a:tailEnd/>
                    </a:ln>
                  </pic:spPr>
                </pic:pic>
              </a:graphicData>
            </a:graphic>
          </wp:inline>
        </w:drawing>
      </w:r>
    </w:p>
    <w:p w:rsidR="00A129FD" w:rsidRPr="00AD7490" w:rsidRDefault="00A129FD" w:rsidP="00A129FD">
      <w:pPr>
        <w:numPr>
          <w:ilvl w:val="0"/>
          <w:numId w:val="146"/>
        </w:numPr>
        <w:jc w:val="both"/>
        <w:rPr>
          <w:color w:val="000000"/>
          <w:sz w:val="28"/>
          <w:szCs w:val="28"/>
        </w:rPr>
      </w:pPr>
      <w:r w:rsidRPr="00AD7490">
        <w:rPr>
          <w:color w:val="000000"/>
          <w:sz w:val="28"/>
          <w:szCs w:val="28"/>
        </w:rPr>
        <w:t>Амортизационные отчисления на полное восстановление оборудования, определяется по формуле:</w:t>
      </w:r>
    </w:p>
    <w:tbl>
      <w:tblPr>
        <w:tblW w:w="9632" w:type="dxa"/>
        <w:tblInd w:w="-116" w:type="dxa"/>
        <w:tblCellMar>
          <w:top w:w="15" w:type="dxa"/>
          <w:left w:w="15" w:type="dxa"/>
          <w:bottom w:w="15" w:type="dxa"/>
          <w:right w:w="15" w:type="dxa"/>
        </w:tblCellMar>
        <w:tblLook w:val="04A0"/>
      </w:tblPr>
      <w:tblGrid>
        <w:gridCol w:w="8319"/>
        <w:gridCol w:w="1313"/>
      </w:tblGrid>
      <w:tr w:rsidR="00A129FD" w:rsidRPr="00AD7490" w:rsidTr="00F47C65">
        <w:trPr>
          <w:trHeight w:val="576"/>
        </w:trPr>
        <w:tc>
          <w:tcPr>
            <w:tcW w:w="831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105150" cy="371475"/>
                  <wp:effectExtent l="19050" t="0" r="0" b="0"/>
                  <wp:docPr id="863" name="Рисунок 427" descr="https://www.google.com/chart?cht=tx&amp;chf=bg,s,FFFFFF00&amp;chco=000000&amp;chl=%7B%D0%90%7D_%7B%D0%B3%D0%BE%D0%B4%7D%3D%5Cfrac%7B%7B%D0%A1%7D_%7B%D0%BF%7D%C3%97%7BN%7D_%7B%D0%B0%7D%7D%7B100%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7" descr="https://www.google.com/chart?cht=tx&amp;chf=bg,s,FFFFFF00&amp;chco=000000&amp;chl=%7B%D0%90%7D_%7B%D0%B3%D0%BE%D0%B4%7D%3D%5Cfrac%7B%7B%D0%A1%7D_%7B%D0%BF%7D%C3%97%7BN%7D_%7B%D0%B0%7D%7D%7B100%7D%2C%5C+%D1%80%D1%83%D0%B1."/>
                          <pic:cNvPicPr>
                            <a:picLocks noChangeAspect="1" noChangeArrowheads="1"/>
                          </pic:cNvPicPr>
                        </pic:nvPicPr>
                        <pic:blipFill>
                          <a:blip r:embed="rId544" cstate="print"/>
                          <a:srcRect/>
                          <a:stretch>
                            <a:fillRect/>
                          </a:stretch>
                        </pic:blipFill>
                        <pic:spPr bwMode="auto">
                          <a:xfrm>
                            <a:off x="0" y="0"/>
                            <a:ext cx="3105150" cy="371475"/>
                          </a:xfrm>
                          <a:prstGeom prst="rect">
                            <a:avLst/>
                          </a:prstGeom>
                          <a:noFill/>
                          <a:ln w="9525">
                            <a:noFill/>
                            <a:miter lim="800000"/>
                            <a:headEnd/>
                            <a:tailEnd/>
                          </a:ln>
                        </pic:spPr>
                      </pic:pic>
                    </a:graphicData>
                  </a:graphic>
                </wp:inline>
              </w:drawing>
            </w:r>
          </w:p>
        </w:tc>
        <w:tc>
          <w:tcPr>
            <w:tcW w:w="131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(10.6)</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w:t>
      </w:r>
      <w:r>
        <w:rPr>
          <w:noProof/>
          <w:color w:val="000000"/>
          <w:sz w:val="28"/>
          <w:szCs w:val="28"/>
        </w:rPr>
        <w:drawing>
          <wp:inline distT="0" distB="0" distL="0" distR="0">
            <wp:extent cx="485775" cy="200025"/>
            <wp:effectExtent l="19050" t="0" r="9525" b="0"/>
            <wp:docPr id="864" name="Рисунок 428" descr="https://www.google.com/chart?cht=tx&amp;chf=bg,s,FFFFFF00&amp;chco=000000&amp;chl=%7B%D0%A1%7D_%7B%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8" descr="https://www.google.com/chart?cht=tx&amp;chf=bg,s,FFFFFF00&amp;chco=000000&amp;chl=%7B%D0%A1%7D_%7B%D0%BF%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балансовая (первоначальная) стоимость оборудования и приспособлений, руб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i/>
          <w:iCs/>
          <w:color w:val="000000"/>
          <w:sz w:val="28"/>
          <w:szCs w:val="28"/>
        </w:rPr>
        <w:t>В нашем примере стоимость оборудования </w:t>
      </w:r>
      <w:r>
        <w:rPr>
          <w:noProof/>
          <w:color w:val="000000"/>
          <w:sz w:val="28"/>
          <w:szCs w:val="28"/>
        </w:rPr>
        <w:drawing>
          <wp:inline distT="0" distB="0" distL="0" distR="0">
            <wp:extent cx="1609725" cy="171450"/>
            <wp:effectExtent l="19050" t="0" r="9525" b="0"/>
            <wp:docPr id="865" name="Рисунок 429" descr="https://www.google.com/chart?cht=tx&amp;chf=bg,s,FFFFFF00&amp;chco=000000&amp;chl=105800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9" descr="https://www.google.com/chart?cht=tx&amp;chf=bg,s,FFFFFF00&amp;chco=000000&amp;chl=105800000%5C+%D1%80%D1%83%D0%B1."/>
                    <pic:cNvPicPr>
                      <a:picLocks noChangeAspect="1" noChangeArrowheads="1"/>
                    </pic:cNvPicPr>
                  </pic:nvPicPr>
                  <pic:blipFill>
                    <a:blip r:embed="rId545" cstate="print"/>
                    <a:srcRect/>
                    <a:stretch>
                      <a:fillRect/>
                    </a:stretch>
                  </pic:blipFill>
                  <pic:spPr bwMode="auto">
                    <a:xfrm>
                      <a:off x="0" y="0"/>
                      <a:ext cx="1609725" cy="171450"/>
                    </a:xfrm>
                    <a:prstGeom prst="rect">
                      <a:avLst/>
                    </a:prstGeom>
                    <a:noFill/>
                    <a:ln w="9525">
                      <a:noFill/>
                      <a:miter lim="800000"/>
                      <a:headEnd/>
                      <a:tailEnd/>
                    </a:ln>
                  </pic:spPr>
                </pic:pic>
              </a:graphicData>
            </a:graphic>
          </wp:inline>
        </w:drawing>
      </w:r>
      <w:r w:rsidRPr="00AD7490">
        <w:rPr>
          <w:i/>
          <w:iCs/>
          <w:color w:val="000000"/>
          <w:sz w:val="28"/>
          <w:szCs w:val="28"/>
        </w:rPr>
        <w:t> стоимость приспособлений </w:t>
      </w:r>
      <w:r>
        <w:rPr>
          <w:noProof/>
          <w:color w:val="000000"/>
          <w:sz w:val="28"/>
          <w:szCs w:val="28"/>
        </w:rPr>
        <w:drawing>
          <wp:inline distT="0" distB="0" distL="0" distR="0">
            <wp:extent cx="1419225" cy="171450"/>
            <wp:effectExtent l="19050" t="0" r="9525" b="0"/>
            <wp:docPr id="866" name="Рисунок 430" descr="https://www.google.com/chart?cht=tx&amp;chf=bg,s,FFFFFF00&amp;chco=000000&amp;chl=10508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0" descr="https://www.google.com/chart?cht=tx&amp;chf=bg,s,FFFFFF00&amp;chco=000000&amp;chl=1050800%5C+%D1%80%D1%83%D0%B1"/>
                    <pic:cNvPicPr>
                      <a:picLocks noChangeAspect="1" noChangeArrowheads="1"/>
                    </pic:cNvPicPr>
                  </pic:nvPicPr>
                  <pic:blipFill>
                    <a:blip r:embed="rId546" cstate="print"/>
                    <a:srcRect/>
                    <a:stretch>
                      <a:fillRect/>
                    </a:stretch>
                  </pic:blipFill>
                  <pic:spPr bwMode="auto">
                    <a:xfrm>
                      <a:off x="0" y="0"/>
                      <a:ext cx="1419225" cy="171450"/>
                    </a:xfrm>
                    <a:prstGeom prst="rect">
                      <a:avLst/>
                    </a:prstGeom>
                    <a:noFill/>
                    <a:ln w="9525">
                      <a:noFill/>
                      <a:miter lim="800000"/>
                      <a:headEnd/>
                      <a:tailEnd/>
                    </a:ln>
                  </pic:spPr>
                </pic:pic>
              </a:graphicData>
            </a:graphic>
          </wp:inline>
        </w:drawing>
      </w:r>
      <w:r w:rsidRPr="00AD7490">
        <w:rPr>
          <w:i/>
          <w:iCs/>
          <w:color w:val="000000"/>
          <w:sz w:val="28"/>
          <w:szCs w:val="28"/>
        </w:rPr>
        <w:t>, руб.</w:t>
      </w:r>
    </w:p>
    <w:p w:rsidR="00A129FD" w:rsidRPr="00AD7490" w:rsidRDefault="00A129FD" w:rsidP="00A129FD">
      <w:pPr>
        <w:pStyle w:val="c18"/>
        <w:spacing w:before="0" w:beforeAutospacing="0" w:after="0" w:afterAutospacing="0"/>
        <w:ind w:left="710"/>
        <w:jc w:val="both"/>
        <w:rPr>
          <w:color w:val="000000"/>
          <w:sz w:val="28"/>
          <w:szCs w:val="28"/>
        </w:rPr>
      </w:pPr>
      <w:r>
        <w:rPr>
          <w:noProof/>
          <w:color w:val="000000"/>
          <w:sz w:val="28"/>
          <w:szCs w:val="28"/>
        </w:rPr>
        <w:drawing>
          <wp:inline distT="0" distB="0" distL="0" distR="0">
            <wp:extent cx="352425" cy="161925"/>
            <wp:effectExtent l="19050" t="0" r="9525" b="0"/>
            <wp:docPr id="867" name="Рисунок 431" descr="https://www.google.com/chart?cht=tx&amp;chf=bg,s,FFFFFF00&amp;chco=000000&amp;chl=%7BN%7D_%7B%D0%B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1" descr="https://www.google.com/chart?cht=tx&amp;chf=bg,s,FFFFFF00&amp;chco=000000&amp;chl=%7BN%7D_%7B%D0%B0%7D"/>
                    <pic:cNvPicPr>
                      <a:picLocks noChangeAspect="1" noChangeArrowheads="1"/>
                    </pic:cNvPicPr>
                  </pic:nvPicPr>
                  <pic:blipFill>
                    <a:blip r:embed="rId547" cstate="print"/>
                    <a:srcRect/>
                    <a:stretch>
                      <a:fillRect/>
                    </a:stretch>
                  </pic:blipFill>
                  <pic:spPr bwMode="auto">
                    <a:xfrm>
                      <a:off x="0" y="0"/>
                      <a:ext cx="352425" cy="161925"/>
                    </a:xfrm>
                    <a:prstGeom prst="rect">
                      <a:avLst/>
                    </a:prstGeom>
                    <a:noFill/>
                    <a:ln w="9525">
                      <a:noFill/>
                      <a:miter lim="800000"/>
                      <a:headEnd/>
                      <a:tailEnd/>
                    </a:ln>
                  </pic:spPr>
                </pic:pic>
              </a:graphicData>
            </a:graphic>
          </wp:inline>
        </w:drawing>
      </w:r>
      <w:r w:rsidRPr="00AD7490">
        <w:rPr>
          <w:color w:val="000000"/>
          <w:sz w:val="28"/>
          <w:szCs w:val="28"/>
        </w:rPr>
        <w:t> – норма амортизации оборудования, % </w:t>
      </w:r>
      <w:r w:rsidRPr="00AD7490">
        <w:rPr>
          <w:i/>
          <w:iCs/>
          <w:color w:val="000000"/>
          <w:sz w:val="28"/>
          <w:szCs w:val="28"/>
        </w:rPr>
        <w:t>(в нашем примере 6%)</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457700" cy="361950"/>
            <wp:effectExtent l="19050" t="0" r="0" b="0"/>
            <wp:docPr id="868" name="Рисунок 432" descr="https://www.google.com/chart?cht=tx&amp;chf=bg,s,FFFFFF00&amp;chco=000000&amp;chl=%7B%D0%90%7D_%7B%D0%B3%D0%BE%D0%B4%7D%3D%5Cfrac%7B%28105800000%2B1050800%29%C3%976%7D%7B100%7D%3D6411048%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2" descr="https://www.google.com/chart?cht=tx&amp;chf=bg,s,FFFFFF00&amp;chco=000000&amp;chl=%7B%D0%90%7D_%7B%D0%B3%D0%BE%D0%B4%7D%3D%5Cfrac%7B%28105800000%2B1050800%29%C3%976%7D%7B100%7D%3D6411048%5C+%D1%80%D1%83%D0%B1."/>
                    <pic:cNvPicPr>
                      <a:picLocks noChangeAspect="1" noChangeArrowheads="1"/>
                    </pic:cNvPicPr>
                  </pic:nvPicPr>
                  <pic:blipFill>
                    <a:blip r:embed="rId548" cstate="print"/>
                    <a:srcRect/>
                    <a:stretch>
                      <a:fillRect/>
                    </a:stretch>
                  </pic:blipFill>
                  <pic:spPr bwMode="auto">
                    <a:xfrm>
                      <a:off x="0" y="0"/>
                      <a:ext cx="4457700" cy="361950"/>
                    </a:xfrm>
                    <a:prstGeom prst="rect">
                      <a:avLst/>
                    </a:prstGeom>
                    <a:noFill/>
                    <a:ln w="9525">
                      <a:noFill/>
                      <a:miter lim="800000"/>
                      <a:headEnd/>
                      <a:tailEnd/>
                    </a:ln>
                  </pic:spPr>
                </pic:pic>
              </a:graphicData>
            </a:graphic>
          </wp:inline>
        </w:drawing>
      </w:r>
    </w:p>
    <w:p w:rsidR="00A129FD" w:rsidRPr="00AD7490" w:rsidRDefault="00A129FD" w:rsidP="00A129FD">
      <w:pPr>
        <w:numPr>
          <w:ilvl w:val="0"/>
          <w:numId w:val="147"/>
        </w:numPr>
        <w:jc w:val="both"/>
        <w:rPr>
          <w:color w:val="000000"/>
          <w:sz w:val="28"/>
          <w:szCs w:val="28"/>
        </w:rPr>
      </w:pPr>
      <w:r w:rsidRPr="00AD7490">
        <w:rPr>
          <w:color w:val="000000"/>
          <w:sz w:val="28"/>
          <w:szCs w:val="28"/>
        </w:rPr>
        <w:t>Расходы на содержание оборудования берутся в размере 0,5% от стоимости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771900" cy="342900"/>
            <wp:effectExtent l="19050" t="0" r="0" b="0"/>
            <wp:docPr id="869" name="Рисунок 433" descr="https://www.google.com/chart?cht=tx&amp;chf=bg,s,FFFFFF00&amp;chco=000000&amp;chl=%7B%D0%A0%7D_%7B%D1%81.%D0%BE%D0%B1%7D%3D%5Cfrac%7B105800000%C3%970%2C5%7D%7B100%7D%3D529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3" descr="https://www.google.com/chart?cht=tx&amp;chf=bg,s,FFFFFF00&amp;chco=000000&amp;chl=%7B%D0%A0%7D_%7B%D1%81.%D0%BE%D0%B1%7D%3D%5Cfrac%7B105800000%C3%970%2C5%7D%7B100%7D%3D529000%5C+%D1%80%D1%83%D0%B1."/>
                    <pic:cNvPicPr>
                      <a:picLocks noChangeAspect="1" noChangeArrowheads="1"/>
                    </pic:cNvPicPr>
                  </pic:nvPicPr>
                  <pic:blipFill>
                    <a:blip r:embed="rId549" cstate="print"/>
                    <a:srcRect/>
                    <a:stretch>
                      <a:fillRect/>
                    </a:stretch>
                  </pic:blipFill>
                  <pic:spPr bwMode="auto">
                    <a:xfrm>
                      <a:off x="0" y="0"/>
                      <a:ext cx="3771900"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148"/>
        </w:numPr>
        <w:jc w:val="both"/>
        <w:rPr>
          <w:color w:val="000000"/>
          <w:sz w:val="28"/>
          <w:szCs w:val="28"/>
        </w:rPr>
      </w:pPr>
      <w:r w:rsidRPr="00AD7490">
        <w:rPr>
          <w:color w:val="000000"/>
          <w:sz w:val="28"/>
          <w:szCs w:val="28"/>
        </w:rPr>
        <w:t>Затраты на текущий ремонт оборудования, приспособлений и инструмента:</w:t>
      </w:r>
    </w:p>
    <w:p w:rsidR="00A129FD" w:rsidRPr="00AD7490" w:rsidRDefault="00A129FD" w:rsidP="00A129FD">
      <w:pPr>
        <w:jc w:val="both"/>
        <w:rPr>
          <w:color w:val="000000"/>
          <w:sz w:val="28"/>
          <w:szCs w:val="28"/>
        </w:rPr>
      </w:pPr>
      <w:r w:rsidRPr="00AD7490">
        <w:rPr>
          <w:color w:val="000000"/>
          <w:sz w:val="28"/>
          <w:szCs w:val="28"/>
        </w:rPr>
        <w:t>Затраты на текущий ремонт оборудования составляет 4,5% от балансовой стоимости оборудования;</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3638550" cy="342900"/>
            <wp:effectExtent l="19050" t="0" r="0" b="0"/>
            <wp:docPr id="870" name="Рисунок 434" descr="https://www.google.com/chart?cht=tx&amp;chf=bg,s,FFFFFF00&amp;chco=000000&amp;chl=%7B%D0%97%7D_%7B%D1%82.%D1%80%7D%3D%5Cfrac%7B105800000%C3%974%2C5%7D%7B100%7D%3D4761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4" descr="https://www.google.com/chart?cht=tx&amp;chf=bg,s,FFFFFF00&amp;chco=000000&amp;chl=%7B%D0%97%7D_%7B%D1%82.%D1%80%7D%3D%5Cfrac%7B105800000%C3%974%2C5%7D%7B100%7D%3D4761000%5C+%D1%80%D1%83%D0%B1."/>
                    <pic:cNvPicPr>
                      <a:picLocks noChangeAspect="1" noChangeArrowheads="1"/>
                    </pic:cNvPicPr>
                  </pic:nvPicPr>
                  <pic:blipFill>
                    <a:blip r:embed="rId550" cstate="print"/>
                    <a:srcRect/>
                    <a:stretch>
                      <a:fillRect/>
                    </a:stretch>
                  </pic:blipFill>
                  <pic:spPr bwMode="auto">
                    <a:xfrm>
                      <a:off x="0" y="0"/>
                      <a:ext cx="3638550" cy="342900"/>
                    </a:xfrm>
                    <a:prstGeom prst="rect">
                      <a:avLst/>
                    </a:prstGeom>
                    <a:noFill/>
                    <a:ln w="9525">
                      <a:noFill/>
                      <a:miter lim="800000"/>
                      <a:headEnd/>
                      <a:tailEnd/>
                    </a:ln>
                  </pic:spPr>
                </pic:pic>
              </a:graphicData>
            </a:graphic>
          </wp:inline>
        </w:drawing>
      </w:r>
    </w:p>
    <w:p w:rsidR="00A129FD" w:rsidRPr="00AD7490" w:rsidRDefault="00A129FD" w:rsidP="00A129FD">
      <w:pPr>
        <w:jc w:val="both"/>
        <w:rPr>
          <w:color w:val="000000"/>
          <w:sz w:val="28"/>
          <w:szCs w:val="28"/>
        </w:rPr>
      </w:pPr>
      <w:r w:rsidRPr="00AD7490">
        <w:rPr>
          <w:color w:val="000000"/>
          <w:sz w:val="28"/>
          <w:szCs w:val="28"/>
        </w:rPr>
        <w:t>        Затраты на текущий ремонт приспособлений и инструмента составляет 5% от стоимости приспособлений</w:t>
      </w:r>
    </w:p>
    <w:p w:rsidR="00A129FD" w:rsidRPr="00AD7490" w:rsidRDefault="00A129FD" w:rsidP="00A129FD">
      <w:pPr>
        <w:pStyle w:val="c26"/>
        <w:spacing w:before="0" w:beforeAutospacing="0" w:after="0" w:afterAutospacing="0"/>
        <w:jc w:val="center"/>
        <w:rPr>
          <w:color w:val="000000"/>
          <w:sz w:val="28"/>
          <w:szCs w:val="28"/>
        </w:rPr>
      </w:pP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 Смета расходов на содержание и эксплуатацию оборудования</w:t>
      </w:r>
    </w:p>
    <w:tbl>
      <w:tblPr>
        <w:tblW w:w="10045" w:type="dxa"/>
        <w:tblInd w:w="-168" w:type="dxa"/>
        <w:tblCellMar>
          <w:top w:w="15" w:type="dxa"/>
          <w:left w:w="15" w:type="dxa"/>
          <w:bottom w:w="15" w:type="dxa"/>
          <w:right w:w="15" w:type="dxa"/>
        </w:tblCellMar>
        <w:tblLook w:val="04A0"/>
      </w:tblPr>
      <w:tblGrid>
        <w:gridCol w:w="568"/>
        <w:gridCol w:w="5916"/>
        <w:gridCol w:w="3561"/>
      </w:tblGrid>
      <w:tr w:rsidR="00A129FD" w:rsidRPr="00AD7490" w:rsidTr="00F47C65">
        <w:trPr>
          <w:trHeight w:val="253"/>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Статьи затрат</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Сумма, руб.</w:t>
            </w:r>
          </w:p>
        </w:tc>
      </w:tr>
      <w:tr w:rsidR="00A129FD" w:rsidRPr="00AD7490" w:rsidTr="00F47C65">
        <w:trPr>
          <w:trHeight w:val="265"/>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Основная заработная плата вспомогательных рабочих</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6 956 282</w:t>
            </w:r>
          </w:p>
        </w:tc>
      </w:tr>
      <w:tr w:rsidR="00A129FD" w:rsidRPr="00AD7490" w:rsidTr="00F47C65">
        <w:trPr>
          <w:trHeight w:val="253"/>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Дополнительная заработная плата вспомогательных рабочих</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765 191</w:t>
            </w:r>
          </w:p>
        </w:tc>
      </w:tr>
      <w:tr w:rsidR="00A129FD" w:rsidRPr="00AD7490" w:rsidTr="00F47C65">
        <w:trPr>
          <w:trHeight w:val="265"/>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Отчисления во внебюджетные фонды</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3 309 799</w:t>
            </w:r>
          </w:p>
        </w:tc>
      </w:tr>
      <w:tr w:rsidR="00A129FD" w:rsidRPr="00AD7490" w:rsidTr="00F47C65">
        <w:trPr>
          <w:trHeight w:val="265"/>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Затраты на технологическое топливо</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14375" cy="133350"/>
                  <wp:effectExtent l="19050" t="0" r="9525" b="0"/>
                  <wp:docPr id="871" name="Рисунок 435" descr="https://www.google.com/chart?cht=tx&amp;chf=bg,s,FFFFFF00&amp;chco=000000&amp;chl=168%5C+073%5C+792%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5" descr="https://www.google.com/chart?cht=tx&amp;chf=bg,s,FFFFFF00&amp;chco=000000&amp;chl=168%5C+073%5C+792%5C+"/>
                          <pic:cNvPicPr>
                            <a:picLocks noChangeAspect="1" noChangeArrowheads="1"/>
                          </pic:cNvPicPr>
                        </pic:nvPicPr>
                        <pic:blipFill>
                          <a:blip r:embed="rId551" cstate="print"/>
                          <a:srcRect/>
                          <a:stretch>
                            <a:fillRect/>
                          </a:stretch>
                        </pic:blipFill>
                        <pic:spPr bwMode="auto">
                          <a:xfrm>
                            <a:off x="0" y="0"/>
                            <a:ext cx="714375" cy="133350"/>
                          </a:xfrm>
                          <a:prstGeom prst="rect">
                            <a:avLst/>
                          </a:prstGeom>
                          <a:noFill/>
                          <a:ln w="9525">
                            <a:noFill/>
                            <a:miter lim="800000"/>
                            <a:headEnd/>
                            <a:tailEnd/>
                          </a:ln>
                        </pic:spPr>
                      </pic:pic>
                    </a:graphicData>
                  </a:graphic>
                </wp:inline>
              </w:drawing>
            </w:r>
          </w:p>
        </w:tc>
      </w:tr>
      <w:tr w:rsidR="00A129FD" w:rsidRPr="00AD7490" w:rsidTr="00F47C65">
        <w:trPr>
          <w:trHeight w:val="253"/>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Стоимость вспомогательных материалов</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540 000</w:t>
            </w:r>
          </w:p>
        </w:tc>
      </w:tr>
      <w:tr w:rsidR="00A129FD" w:rsidRPr="00AD7490" w:rsidTr="00F47C65">
        <w:trPr>
          <w:trHeight w:val="530"/>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Амортизационные отчисления на полное восстановление оборудования</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6 411 048</w:t>
            </w:r>
          </w:p>
        </w:tc>
      </w:tr>
      <w:tr w:rsidR="00A129FD" w:rsidRPr="00AD7490" w:rsidTr="00F47C65">
        <w:trPr>
          <w:trHeight w:val="265"/>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Расходы на содержание оборудования</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529000</w:t>
            </w:r>
          </w:p>
        </w:tc>
      </w:tr>
      <w:tr w:rsidR="00A129FD" w:rsidRPr="00AD7490" w:rsidTr="00F47C65">
        <w:trPr>
          <w:trHeight w:val="253"/>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Затраты на текущий ремонт</w:t>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28725" cy="142875"/>
                  <wp:effectExtent l="0" t="0" r="9525" b="0"/>
                  <wp:docPr id="872" name="Рисунок 436" descr="https://www.google.com/chart?cht=tx&amp;chf=bg,s,FFFFFF00&amp;chco=000000&amp;chl=4761000%2B5254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6" descr="https://www.google.com/chart?cht=tx&amp;chf=bg,s,FFFFFF00&amp;chco=000000&amp;chl=4761000%2B52540%3D"/>
                          <pic:cNvPicPr>
                            <a:picLocks noChangeAspect="1" noChangeArrowheads="1"/>
                          </pic:cNvPicPr>
                        </pic:nvPicPr>
                        <pic:blipFill>
                          <a:blip r:embed="rId552" cstate="print"/>
                          <a:srcRect/>
                          <a:stretch>
                            <a:fillRect/>
                          </a:stretch>
                        </pic:blipFill>
                        <pic:spPr bwMode="auto">
                          <a:xfrm>
                            <a:off x="0" y="0"/>
                            <a:ext cx="1228725" cy="142875"/>
                          </a:xfrm>
                          <a:prstGeom prst="rect">
                            <a:avLst/>
                          </a:prstGeom>
                          <a:noFill/>
                          <a:ln w="9525">
                            <a:noFill/>
                            <a:miter lim="800000"/>
                            <a:headEnd/>
                            <a:tailEnd/>
                          </a:ln>
                        </pic:spPr>
                      </pic:pic>
                    </a:graphicData>
                  </a:graphic>
                </wp:inline>
              </w:drawing>
            </w:r>
            <w:r w:rsidRPr="00AD7490">
              <w:rPr>
                <w:rStyle w:val="c6"/>
                <w:color w:val="000000"/>
                <w:sz w:val="28"/>
                <w:szCs w:val="28"/>
              </w:rPr>
              <w:t>4 813 540</w:t>
            </w:r>
          </w:p>
        </w:tc>
      </w:tr>
      <w:tr w:rsidR="00A129FD" w:rsidRPr="00AD7490" w:rsidTr="00F47C65">
        <w:trPr>
          <w:trHeight w:val="374"/>
        </w:trPr>
        <w:tc>
          <w:tcPr>
            <w:tcW w:w="5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b/>
                <w:bCs/>
                <w:color w:val="000000"/>
                <w:sz w:val="28"/>
                <w:szCs w:val="28"/>
              </w:rPr>
              <w:t>Итого ( </w:t>
            </w:r>
            <w:r>
              <w:rPr>
                <w:noProof/>
                <w:color w:val="000000"/>
                <w:sz w:val="28"/>
                <w:szCs w:val="28"/>
              </w:rPr>
              <w:drawing>
                <wp:inline distT="0" distB="0" distL="0" distR="0">
                  <wp:extent cx="1609725" cy="209550"/>
                  <wp:effectExtent l="19050" t="0" r="9525" b="0"/>
                  <wp:docPr id="873" name="Рисунок 437" descr="https://www.google.com/chart?cht=tx&amp;chf=bg,s,FFFFFF00&amp;chco=000000&amp;chl=%7B%D0%A0%7D_%7B%D1%81%D1%8D%D0%BE%5C+%28%D0%B3%D0%BE%D0%B4%29%7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7" descr="https://www.google.com/chart?cht=tx&amp;chf=bg,s,FFFFFF00&amp;chco=000000&amp;chl=%7B%D0%A0%7D_%7B%D1%81%D1%8D%D0%BE%5C+%28%D0%B3%D0%BE%D0%B4%29%7D%29"/>
                          <pic:cNvPicPr>
                            <a:picLocks noChangeAspect="1" noChangeArrowheads="1"/>
                          </pic:cNvPicPr>
                        </pic:nvPicPr>
                        <pic:blipFill>
                          <a:blip r:embed="rId553" cstate="print"/>
                          <a:srcRect/>
                          <a:stretch>
                            <a:fillRect/>
                          </a:stretch>
                        </pic:blipFill>
                        <pic:spPr bwMode="auto">
                          <a:xfrm>
                            <a:off x="0" y="0"/>
                            <a:ext cx="1609725" cy="209550"/>
                          </a:xfrm>
                          <a:prstGeom prst="rect">
                            <a:avLst/>
                          </a:prstGeom>
                          <a:noFill/>
                          <a:ln w="9525">
                            <a:noFill/>
                            <a:miter lim="800000"/>
                            <a:headEnd/>
                            <a:tailEnd/>
                          </a:ln>
                        </pic:spPr>
                      </pic:pic>
                    </a:graphicData>
                  </a:graphic>
                </wp:inline>
              </w:drawing>
            </w:r>
          </w:p>
        </w:tc>
        <w:tc>
          <w:tcPr>
            <w:tcW w:w="35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191 398 652</w:t>
            </w:r>
          </w:p>
        </w:tc>
      </w:tr>
    </w:tbl>
    <w:p w:rsidR="00A129FD" w:rsidRPr="00AD7490" w:rsidRDefault="00A129FD" w:rsidP="00A129FD">
      <w:pPr>
        <w:numPr>
          <w:ilvl w:val="0"/>
          <w:numId w:val="149"/>
        </w:numPr>
        <w:jc w:val="both"/>
        <w:rPr>
          <w:color w:val="000000"/>
          <w:sz w:val="28"/>
          <w:szCs w:val="28"/>
        </w:rPr>
      </w:pPr>
      <w:r w:rsidRPr="00AD7490">
        <w:rPr>
          <w:color w:val="000000"/>
          <w:sz w:val="28"/>
          <w:szCs w:val="28"/>
        </w:rPr>
        <w:t>Рассчитаем процент расходов на содержание и эксплуатацию оборудования</w:t>
      </w:r>
    </w:p>
    <w:tbl>
      <w:tblPr>
        <w:tblW w:w="9970" w:type="dxa"/>
        <w:tblInd w:w="-116" w:type="dxa"/>
        <w:tblCellMar>
          <w:top w:w="15" w:type="dxa"/>
          <w:left w:w="15" w:type="dxa"/>
          <w:bottom w:w="15" w:type="dxa"/>
          <w:right w:w="15" w:type="dxa"/>
        </w:tblCellMar>
        <w:tblLook w:val="04A0"/>
      </w:tblPr>
      <w:tblGrid>
        <w:gridCol w:w="8611"/>
        <w:gridCol w:w="1359"/>
      </w:tblGrid>
      <w:tr w:rsidR="00A129FD" w:rsidRPr="00AD7490" w:rsidTr="00F47C65">
        <w:trPr>
          <w:trHeight w:val="299"/>
        </w:trPr>
        <w:tc>
          <w:tcPr>
            <w:tcW w:w="861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35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(10.7)</w:t>
            </w:r>
          </w:p>
        </w:tc>
      </w:tr>
    </w:tbl>
    <w:p w:rsidR="00A129FD" w:rsidRPr="00AD7490" w:rsidRDefault="00A129FD" w:rsidP="00A129FD">
      <w:pPr>
        <w:rPr>
          <w:color w:val="000000"/>
          <w:sz w:val="28"/>
          <w:szCs w:val="28"/>
        </w:rPr>
      </w:pPr>
      <w:r w:rsidRPr="00AD7490">
        <w:rPr>
          <w:color w:val="000000"/>
          <w:sz w:val="28"/>
          <w:szCs w:val="28"/>
        </w:rPr>
        <w:t>Годовой фонд заработной платы основных рабочих </w:t>
      </w:r>
      <w:r>
        <w:rPr>
          <w:noProof/>
          <w:color w:val="000000"/>
          <w:sz w:val="28"/>
          <w:szCs w:val="28"/>
        </w:rPr>
        <w:drawing>
          <wp:inline distT="0" distB="0" distL="0" distR="0">
            <wp:extent cx="1524000" cy="200025"/>
            <wp:effectExtent l="19050" t="0" r="0" b="0"/>
            <wp:docPr id="874" name="Рисунок 438" descr="https://www.google.com/chart?cht=tx&amp;chf=bg,s,FFFFFF00&amp;chco=000000&amp;chl=%7B%D0%A4%D0%97%D0%9F%7D_%7B%28%D0%B3%D0%BE%D0%B4%29%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8" descr="https://www.google.com/chart?cht=tx&amp;chf=bg,s,FFFFFF00&amp;chco=000000&amp;chl=%7B%D0%A4%D0%97%D0%9F%7D_%7B%28%D0%B3%D0%BE%D0%B4%29%7D"/>
                    <pic:cNvPicPr>
                      <a:picLocks noChangeAspect="1" noChangeArrowheads="1"/>
                    </pic:cNvPicPr>
                  </pic:nvPicPr>
                  <pic:blipFill>
                    <a:blip r:embed="rId554" cstate="print"/>
                    <a:srcRect/>
                    <a:stretch>
                      <a:fillRect/>
                    </a:stretch>
                  </pic:blipFill>
                  <pic:spPr bwMode="auto">
                    <a:xfrm>
                      <a:off x="0" y="0"/>
                      <a:ext cx="1524000" cy="200025"/>
                    </a:xfrm>
                    <a:prstGeom prst="rect">
                      <a:avLst/>
                    </a:prstGeom>
                    <a:noFill/>
                    <a:ln w="9525">
                      <a:noFill/>
                      <a:miter lim="800000"/>
                      <a:headEnd/>
                      <a:tailEnd/>
                    </a:ln>
                  </pic:spPr>
                </pic:pic>
              </a:graphicData>
            </a:graphic>
          </wp:inline>
        </w:drawing>
      </w:r>
      <w:r w:rsidRPr="00AD7490">
        <w:rPr>
          <w:color w:val="000000"/>
          <w:sz w:val="28"/>
          <w:szCs w:val="28"/>
        </w:rPr>
        <w:t> равен 300 000 000 руб.</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190875" cy="314325"/>
            <wp:effectExtent l="19050" t="0" r="9525" b="0"/>
            <wp:docPr id="875" name="Рисунок 439" descr="https://www.google.com/chart?cht=tx&amp;chf=bg,s,FFFFFF00&amp;chco=000000&amp;chl=%5C%25%7B%D0%A0%7D_%7B%D1%81%D1%8D%D0%BE%7D%3D%5Cfrac%7B191%5C+398%5C+652%7D%7B300%5C+000%5C+000%7D%C3%97100%3D63%2C8%5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9" descr="https://www.google.com/chart?cht=tx&amp;chf=bg,s,FFFFFF00&amp;chco=000000&amp;chl=%5C%25%7B%D0%A0%7D_%7B%D1%81%D1%8D%D0%BE%7D%3D%5Cfrac%7B191%5C+398%5C+652%7D%7B300%5C+000%5C+000%7D%C3%97100%3D63%2C8%5C+%5C%25"/>
                    <pic:cNvPicPr>
                      <a:picLocks noChangeAspect="1" noChangeArrowheads="1"/>
                    </pic:cNvPicPr>
                  </pic:nvPicPr>
                  <pic:blipFill>
                    <a:blip r:embed="rId555" cstate="print"/>
                    <a:srcRect/>
                    <a:stretch>
                      <a:fillRect/>
                    </a:stretch>
                  </pic:blipFill>
                  <pic:spPr bwMode="auto">
                    <a:xfrm>
                      <a:off x="0" y="0"/>
                      <a:ext cx="3190875" cy="3143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Если основная зарплата основных производственных рабочих на 1 изделие составляет 20 рублей, то расходы на содержание и эксплуатацию оборудования на одно изделие составят:</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800475" cy="342900"/>
            <wp:effectExtent l="19050" t="0" r="9525" b="0"/>
            <wp:docPr id="876" name="Рисунок 440" descr="https://www.google.com/chart?cht=tx&amp;chf=bg,s,FFFFFF00&amp;chco=000000&amp;chl=%7B%7B%D0%A0%7D_%7B%D1%81%D1%8D%D0%BE%7D%7D%5E%7B%D0%B8%D0%B7%D0%B4%7D%3D%5Cfrac%7B20%C3%9763%2C8%7D%7B100%7D%3D12%2C76%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0" descr="https://www.google.com/chart?cht=tx&amp;chf=bg,s,FFFFFF00&amp;chco=000000&amp;chl=%7B%7B%D0%A0%7D_%7B%D1%81%D1%8D%D0%BE%7D%7D%5E%7B%D0%B8%D0%B7%D0%B4%7D%3D%5Cfrac%7B20%C3%9763%2C8%7D%7B100%7D%3D12%2C76%5C+%D1%80%D1%83%D0%B1."/>
                    <pic:cNvPicPr>
                      <a:picLocks noChangeAspect="1" noChangeArrowheads="1"/>
                    </pic:cNvPicPr>
                  </pic:nvPicPr>
                  <pic:blipFill>
                    <a:blip r:embed="rId556" cstate="print"/>
                    <a:srcRect/>
                    <a:stretch>
                      <a:fillRect/>
                    </a:stretch>
                  </pic:blipFill>
                  <pic:spPr bwMode="auto">
                    <a:xfrm>
                      <a:off x="0" y="0"/>
                      <a:ext cx="3800475" cy="3429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Ответ:</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647825" cy="209550"/>
            <wp:effectExtent l="19050" t="0" r="9525" b="0"/>
            <wp:docPr id="877" name="Рисунок 441" descr="https://www.google.com/chart?cht=tx&amp;chf=bg,s,FFFFFF00&amp;chco=000000&amp;chl=%5C%25%7B%D0%A0%7D_%7B%D1%81%D1%8D%D0%BE%7D%3D63%2C8%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1" descr="https://www.google.com/chart?cht=tx&amp;chf=bg,s,FFFFFF00&amp;chco=000000&amp;chl=%5C%25%7B%D0%A0%7D_%7B%D1%81%D1%8D%D0%BE%7D%3D63%2C8%5C%25"/>
                    <pic:cNvPicPr>
                      <a:picLocks noChangeAspect="1" noChangeArrowheads="1"/>
                    </pic:cNvPicPr>
                  </pic:nvPicPr>
                  <pic:blipFill>
                    <a:blip r:embed="rId557" cstate="print"/>
                    <a:srcRect/>
                    <a:stretch>
                      <a:fillRect/>
                    </a:stretch>
                  </pic:blipFill>
                  <pic:spPr bwMode="auto">
                    <a:xfrm>
                      <a:off x="0" y="0"/>
                      <a:ext cx="1647825" cy="209550"/>
                    </a:xfrm>
                    <a:prstGeom prst="rect">
                      <a:avLst/>
                    </a:prstGeom>
                    <a:noFill/>
                    <a:ln w="9525">
                      <a:noFill/>
                      <a:miter lim="800000"/>
                      <a:headEnd/>
                      <a:tailEnd/>
                    </a:ln>
                  </pic:spPr>
                </pic:pic>
              </a:graphicData>
            </a:graphic>
          </wp:inline>
        </w:drawing>
      </w:r>
      <w:r w:rsidRPr="00AD7490">
        <w:rPr>
          <w:color w:val="000000"/>
          <w:sz w:val="28"/>
          <w:szCs w:val="28"/>
        </w:rPr>
        <w:t> </w:t>
      </w:r>
      <w:r>
        <w:rPr>
          <w:noProof/>
          <w:color w:val="000000"/>
          <w:sz w:val="28"/>
          <w:szCs w:val="28"/>
        </w:rPr>
        <w:drawing>
          <wp:inline distT="0" distB="0" distL="0" distR="0">
            <wp:extent cx="2990850" cy="228600"/>
            <wp:effectExtent l="0" t="0" r="0" b="0"/>
            <wp:docPr id="878" name="Рисунок 442" descr="https://www.google.com/chart?cht=tx&amp;chf=bg,s,FFFFFF00&amp;chco=000000&amp;chl=%7B%7B%5C+%5C+%5C+%5C+%5C+%5C+%5C+%5C+%5C+%5C+%D0%A0%7D_%7B%D1%81%D1%8D%D0%BE%7D%7D%5E%7B%D0%B8%D0%B7%D0%B4%7D%3D12%2C76%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2" descr="https://www.google.com/chart?cht=tx&amp;chf=bg,s,FFFFFF00&amp;chco=000000&amp;chl=%7B%7B%5C+%5C+%5C+%5C+%5C+%5C+%5C+%5C+%5C+%5C+%D0%A0%7D_%7B%D1%81%D1%8D%D0%BE%7D%7D%5E%7B%D0%B8%D0%B7%D0%B4%7D%3D12%2C76%D1%80%D1%83%D0%B1."/>
                    <pic:cNvPicPr>
                      <a:picLocks noChangeAspect="1" noChangeArrowheads="1"/>
                    </pic:cNvPicPr>
                  </pic:nvPicPr>
                  <pic:blipFill>
                    <a:blip r:embed="rId558" cstate="print"/>
                    <a:srcRect/>
                    <a:stretch>
                      <a:fillRect/>
                    </a:stretch>
                  </pic:blipFill>
                  <pic:spPr bwMode="auto">
                    <a:xfrm>
                      <a:off x="0" y="0"/>
                      <a:ext cx="2990850" cy="22860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1</w:t>
      </w:r>
    </w:p>
    <w:p w:rsidR="00A129FD" w:rsidRPr="00AD7490" w:rsidRDefault="00A129FD" w:rsidP="00A129FD">
      <w:pPr>
        <w:numPr>
          <w:ilvl w:val="0"/>
          <w:numId w:val="150"/>
        </w:numPr>
        <w:jc w:val="both"/>
        <w:rPr>
          <w:color w:val="000000"/>
          <w:sz w:val="28"/>
          <w:szCs w:val="28"/>
        </w:rPr>
      </w:pPr>
      <w:r w:rsidRPr="00AD7490">
        <w:rPr>
          <w:color w:val="000000"/>
          <w:sz w:val="28"/>
          <w:szCs w:val="28"/>
        </w:rPr>
        <w:t>Рассчитать по статьям и составить годовую плановую смету расходов на содержание и эксплуатацию оборудования.</w:t>
      </w:r>
    </w:p>
    <w:p w:rsidR="00A129FD" w:rsidRPr="00AD7490" w:rsidRDefault="00A129FD" w:rsidP="00A129FD">
      <w:pPr>
        <w:numPr>
          <w:ilvl w:val="0"/>
          <w:numId w:val="150"/>
        </w:numPr>
        <w:jc w:val="both"/>
        <w:rPr>
          <w:color w:val="000000"/>
          <w:sz w:val="28"/>
          <w:szCs w:val="28"/>
        </w:rPr>
      </w:pPr>
      <w:r w:rsidRPr="00AD7490">
        <w:rPr>
          <w:color w:val="000000"/>
          <w:sz w:val="28"/>
          <w:szCs w:val="28"/>
        </w:rPr>
        <w:t>Рассчитать процент расходов на содержание и эксплуатацию оборудования</w:t>
      </w:r>
    </w:p>
    <w:p w:rsidR="00A129FD" w:rsidRPr="00AD7490" w:rsidRDefault="00A129FD" w:rsidP="00A129FD">
      <w:pPr>
        <w:numPr>
          <w:ilvl w:val="0"/>
          <w:numId w:val="150"/>
        </w:numPr>
        <w:jc w:val="both"/>
        <w:rPr>
          <w:color w:val="000000"/>
          <w:sz w:val="28"/>
          <w:szCs w:val="28"/>
        </w:rPr>
      </w:pPr>
      <w:r w:rsidRPr="00AD7490">
        <w:rPr>
          <w:color w:val="000000"/>
          <w:sz w:val="28"/>
          <w:szCs w:val="28"/>
        </w:rPr>
        <w:t>Рассчитать сумму, включаемую в себестоимость единицы продукции.</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Исходные данные для составления годовой плановой сметы расходов на содержание</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и эксплуатацию оборудования: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 Исходные данные для расчета фонда заработной платы вспомогательных рабочих</w:t>
      </w:r>
    </w:p>
    <w:tbl>
      <w:tblPr>
        <w:tblW w:w="9730" w:type="dxa"/>
        <w:tblInd w:w="-116" w:type="dxa"/>
        <w:tblCellMar>
          <w:top w:w="15" w:type="dxa"/>
          <w:left w:w="15" w:type="dxa"/>
          <w:bottom w:w="15" w:type="dxa"/>
          <w:right w:w="15" w:type="dxa"/>
        </w:tblCellMar>
        <w:tblLook w:val="04A0"/>
      </w:tblPr>
      <w:tblGrid>
        <w:gridCol w:w="3170"/>
        <w:gridCol w:w="3170"/>
        <w:gridCol w:w="3390"/>
      </w:tblGrid>
      <w:tr w:rsidR="00A129FD" w:rsidRPr="00AD7490" w:rsidTr="00F47C65">
        <w:trPr>
          <w:trHeight w:val="271"/>
        </w:trPr>
        <w:tc>
          <w:tcPr>
            <w:tcW w:w="31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lastRenderedPageBreak/>
              <w:t>Разряд</w:t>
            </w:r>
          </w:p>
        </w:tc>
        <w:tc>
          <w:tcPr>
            <w:tcW w:w="31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Количество, чел.</w:t>
            </w:r>
          </w:p>
        </w:tc>
        <w:tc>
          <w:tcPr>
            <w:tcW w:w="33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Часовая тарифная ставка, ден.ед.</w:t>
            </w:r>
          </w:p>
        </w:tc>
      </w:tr>
      <w:tr w:rsidR="00A129FD" w:rsidRPr="00AD7490" w:rsidTr="00F47C65">
        <w:trPr>
          <w:trHeight w:val="283"/>
        </w:trPr>
        <w:tc>
          <w:tcPr>
            <w:tcW w:w="31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4</w:t>
            </w:r>
          </w:p>
        </w:tc>
        <w:tc>
          <w:tcPr>
            <w:tcW w:w="31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15</w:t>
            </w:r>
          </w:p>
        </w:tc>
        <w:tc>
          <w:tcPr>
            <w:tcW w:w="33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50</w:t>
            </w:r>
          </w:p>
        </w:tc>
      </w:tr>
      <w:tr w:rsidR="00A129FD" w:rsidRPr="00AD7490" w:rsidTr="00F47C65">
        <w:trPr>
          <w:trHeight w:val="271"/>
        </w:trPr>
        <w:tc>
          <w:tcPr>
            <w:tcW w:w="31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5</w:t>
            </w:r>
          </w:p>
        </w:tc>
        <w:tc>
          <w:tcPr>
            <w:tcW w:w="31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10</w:t>
            </w:r>
          </w:p>
        </w:tc>
        <w:tc>
          <w:tcPr>
            <w:tcW w:w="33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70</w:t>
            </w:r>
          </w:p>
        </w:tc>
      </w:tr>
      <w:tr w:rsidR="00A129FD" w:rsidRPr="00AD7490" w:rsidTr="00F47C65">
        <w:trPr>
          <w:trHeight w:val="297"/>
        </w:trPr>
        <w:tc>
          <w:tcPr>
            <w:tcW w:w="31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6</w:t>
            </w:r>
          </w:p>
        </w:tc>
        <w:tc>
          <w:tcPr>
            <w:tcW w:w="317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7</w:t>
            </w:r>
          </w:p>
        </w:tc>
        <w:tc>
          <w:tcPr>
            <w:tcW w:w="33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90</w:t>
            </w:r>
          </w:p>
        </w:tc>
      </w:tr>
    </w:tbl>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Дополнительная заработная плата вспомогательных рабочих составляет 12% от фонда основной зарплаты вспомогательных рабочих.</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Годовой эффективный фонд времени рабочего, час. (2080 час.)</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Отчисления во внебюджетные фонды составляют 30% от суммы основной и дополнительной зарплаты вспомогательных рабочих</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1504950" cy="200025"/>
            <wp:effectExtent l="19050" t="0" r="0" b="0"/>
            <wp:docPr id="879" name="Рисунок 443" descr="https://www.google.com/chart?cht=tx&amp;chf=bg,s,FFFFFF00&amp;chco=000000&amp;chl=%7B%D0%A6%7D_%7B%D0%BA%D0%B2%D1%82.%5C+%D1%87%D0%B0%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3" descr="https://www.google.com/chart?cht=tx&amp;chf=bg,s,FFFFFF00&amp;chco=000000&amp;chl=%7B%D0%A6%7D_%7B%D0%BA%D0%B2%D1%82.%5C+%D1%87%D0%B0%D1%81%7D"/>
                    <pic:cNvPicPr>
                      <a:picLocks noChangeAspect="1" noChangeArrowheads="1"/>
                    </pic:cNvPicPr>
                  </pic:nvPicPr>
                  <pic:blipFill>
                    <a:blip r:embed="rId535" cstate="print"/>
                    <a:srcRect/>
                    <a:stretch>
                      <a:fillRect/>
                    </a:stretch>
                  </pic:blipFill>
                  <pic:spPr bwMode="auto">
                    <a:xfrm>
                      <a:off x="0" y="0"/>
                      <a:ext cx="1504950" cy="200025"/>
                    </a:xfrm>
                    <a:prstGeom prst="rect">
                      <a:avLst/>
                    </a:prstGeom>
                    <a:noFill/>
                    <a:ln w="9525">
                      <a:noFill/>
                      <a:miter lim="800000"/>
                      <a:headEnd/>
                      <a:tailEnd/>
                    </a:ln>
                  </pic:spPr>
                </pic:pic>
              </a:graphicData>
            </a:graphic>
          </wp:inline>
        </w:drawing>
      </w:r>
      <w:r w:rsidRPr="00AD7490">
        <w:rPr>
          <w:color w:val="000000"/>
          <w:sz w:val="28"/>
          <w:szCs w:val="28"/>
        </w:rPr>
        <w:t> – стоимость 1 квт-часа электроэнергии, руб (200 руб.)</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152400" cy="133350"/>
            <wp:effectExtent l="19050" t="0" r="0" b="0"/>
            <wp:docPr id="880" name="Рисунок 444" descr="https://www.google.com/chart?cht=tx&amp;chf=bg,s,FFFFFF00&amp;chco=000000&amp;chl=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4" descr="https://www.google.com/chart?cht=tx&amp;chf=bg,s,FFFFFF00&amp;chco=000000&amp;chl=N"/>
                    <pic:cNvPicPr>
                      <a:picLocks noChangeAspect="1" noChangeArrowheads="1"/>
                    </pic:cNvPicPr>
                  </pic:nvPicPr>
                  <pic:blipFill>
                    <a:blip r:embed="rId536" cstate="print"/>
                    <a:srcRect/>
                    <a:stretch>
                      <a:fillRect/>
                    </a:stretch>
                  </pic:blipFill>
                  <pic:spPr bwMode="auto">
                    <a:xfrm>
                      <a:off x="0" y="0"/>
                      <a:ext cx="152400" cy="133350"/>
                    </a:xfrm>
                    <a:prstGeom prst="rect">
                      <a:avLst/>
                    </a:prstGeom>
                    <a:noFill/>
                    <a:ln w="9525">
                      <a:noFill/>
                      <a:miter lim="800000"/>
                      <a:headEnd/>
                      <a:tailEnd/>
                    </a:ln>
                  </pic:spPr>
                </pic:pic>
              </a:graphicData>
            </a:graphic>
          </wp:inline>
        </w:drawing>
      </w:r>
      <w:r w:rsidRPr="00AD7490">
        <w:rPr>
          <w:color w:val="000000"/>
          <w:sz w:val="28"/>
          <w:szCs w:val="28"/>
        </w:rPr>
        <w:t> – средняя мощность, потребляемая одним станком, (5 кВт)</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114300" cy="142875"/>
            <wp:effectExtent l="19050" t="0" r="0" b="0"/>
            <wp:docPr id="881" name="Рисунок 445" descr="https://www.google.com/chart?cht=tx&amp;chf=bg,s,FFFFFF00&amp;chco=000000&amp;ch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5" descr="https://www.google.com/chart?cht=tx&amp;chf=bg,s,FFFFFF00&amp;chco=000000&amp;chl=S"/>
                    <pic:cNvPicPr>
                      <a:picLocks noChangeAspect="1" noChangeArrowheads="1"/>
                    </pic:cNvPicPr>
                  </pic:nvPicPr>
                  <pic:blipFill>
                    <a:blip r:embed="rId537" cstate="print"/>
                    <a:srcRect/>
                    <a:stretch>
                      <a:fillRect/>
                    </a:stretch>
                  </pic:blipFill>
                  <pic:spPr bwMode="auto">
                    <a:xfrm>
                      <a:off x="0" y="0"/>
                      <a:ext cx="114300" cy="142875"/>
                    </a:xfrm>
                    <a:prstGeom prst="rect">
                      <a:avLst/>
                    </a:prstGeom>
                    <a:noFill/>
                    <a:ln w="9525">
                      <a:noFill/>
                      <a:miter lim="800000"/>
                      <a:headEnd/>
                      <a:tailEnd/>
                    </a:ln>
                  </pic:spPr>
                </pic:pic>
              </a:graphicData>
            </a:graphic>
          </wp:inline>
        </w:drawing>
      </w:r>
      <w:r w:rsidRPr="00AD7490">
        <w:rPr>
          <w:color w:val="000000"/>
          <w:sz w:val="28"/>
          <w:szCs w:val="28"/>
        </w:rPr>
        <w:t> – количество станков, установленных в цехе, шт. (111 шт.)</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333375" cy="161925"/>
            <wp:effectExtent l="19050" t="0" r="9525" b="0"/>
            <wp:docPr id="882" name="Рисунок 446"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6"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AD7490">
        <w:rPr>
          <w:color w:val="000000"/>
          <w:sz w:val="28"/>
          <w:szCs w:val="28"/>
        </w:rPr>
        <w:t> – годовой действительный фонд времени единицы оборудования, час. (4116 час.)</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485775" cy="200025"/>
            <wp:effectExtent l="19050" t="0" r="9525" b="0"/>
            <wp:docPr id="883" name="Рисунок 447" descr="https://www.google.com/chart?cht=tx&amp;chf=bg,s,FFFFFF00&amp;chco=000000&amp;chl=%7B%D0%9A%7D_%7B%D0%B8%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7" descr="https://www.google.com/chart?cht=tx&amp;chf=bg,s,FFFFFF00&amp;chco=000000&amp;chl=%7B%D0%9A%7D_%7B%D0%B8%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средний коэффициент использования оборудования по цеху (0,9)</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485775" cy="200025"/>
            <wp:effectExtent l="19050" t="0" r="9525" b="0"/>
            <wp:docPr id="884" name="Рисунок 448" descr="https://www.google.com/chart?cht=tx&amp;chf=bg,s,FFFFFF00&amp;chco=000000&amp;chl=%7B%D0%9A%7D_%7B%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8" descr="https://www.google.com/chart?cht=tx&amp;chf=bg,s,FFFFFF00&amp;chco=000000&amp;chl=%7B%D0%9A%7D_%7B%D1%81%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коэффициент, учитывающий недогрузку по мощности, потери в сети (Кс=0,8)</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485775" cy="200025"/>
            <wp:effectExtent l="19050" t="0" r="9525" b="0"/>
            <wp:docPr id="885" name="Рисунок 449" descr="https://www.google.com/chart?cht=tx&amp;chf=bg,s,FFFFFF00&amp;chco=000000&amp;chl=%7B%D0%A1%7D_%7B%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9" descr="https://www.google.com/chart?cht=tx&amp;chf=bg,s,FFFFFF00&amp;chco=000000&amp;chl=%7B%D0%A1%7D_%7B%D1%82%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стоимость одной тонны пара, руб. (1100 руб.)</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333375" cy="200025"/>
            <wp:effectExtent l="19050" t="0" r="9525" b="0"/>
            <wp:docPr id="886" name="Рисунок 450" descr="https://www.google.com/chart?cht=tx&amp;chf=bg,s,FFFFFF00&amp;chco=000000&amp;chl=%7BQ%7D_%7B%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0" descr="https://www.google.com/chart?cht=tx&amp;chf=bg,s,FFFFFF00&amp;chco=000000&amp;chl=%7BQ%7D_%7B%D0%BF%7D"/>
                    <pic:cNvPicPr>
                      <a:picLocks noChangeAspect="1" noChangeArrowheads="1"/>
                    </pic:cNvPicPr>
                  </pic:nvPicPr>
                  <pic:blipFill>
                    <a:blip r:embed="rId540" cstate="print"/>
                    <a:srcRect/>
                    <a:stretch>
                      <a:fillRect/>
                    </a:stretch>
                  </pic:blipFill>
                  <pic:spPr bwMode="auto">
                    <a:xfrm>
                      <a:off x="0" y="0"/>
                      <a:ext cx="333375" cy="200025"/>
                    </a:xfrm>
                    <a:prstGeom prst="rect">
                      <a:avLst/>
                    </a:prstGeom>
                    <a:noFill/>
                    <a:ln w="9525">
                      <a:noFill/>
                      <a:miter lim="800000"/>
                      <a:headEnd/>
                      <a:tailEnd/>
                    </a:ln>
                  </pic:spPr>
                </pic:pic>
              </a:graphicData>
            </a:graphic>
          </wp:inline>
        </w:drawing>
      </w:r>
      <w:r w:rsidRPr="00AD7490">
        <w:rPr>
          <w:color w:val="000000"/>
          <w:sz w:val="28"/>
          <w:szCs w:val="28"/>
        </w:rPr>
        <w:t> – годовая потребность пара (1,3 тонны в год на один станок)</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Укрупненно стоимость вспомогательных материалов берется 5000 руб. на 1 станок в год.</w:t>
      </w:r>
    </w:p>
    <w:p w:rsidR="00A129FD" w:rsidRPr="00AD7490" w:rsidRDefault="00A129FD" w:rsidP="00A129FD">
      <w:pPr>
        <w:pStyle w:val="c18"/>
        <w:spacing w:before="0" w:beforeAutospacing="0" w:after="0" w:afterAutospacing="0"/>
        <w:ind w:left="-142"/>
        <w:jc w:val="both"/>
        <w:rPr>
          <w:color w:val="000000"/>
          <w:sz w:val="28"/>
          <w:szCs w:val="28"/>
        </w:rPr>
      </w:pPr>
      <w:r>
        <w:rPr>
          <w:noProof/>
          <w:color w:val="000000"/>
          <w:sz w:val="28"/>
          <w:szCs w:val="28"/>
        </w:rPr>
        <w:drawing>
          <wp:inline distT="0" distB="0" distL="0" distR="0">
            <wp:extent cx="352425" cy="161925"/>
            <wp:effectExtent l="19050" t="0" r="9525" b="0"/>
            <wp:docPr id="887" name="Рисунок 451" descr="https://www.google.com/chart?cht=tx&amp;chf=bg,s,FFFFFF00&amp;chco=000000&amp;chl=%7BN%7D_%7B%D0%B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1" descr="https://www.google.com/chart?cht=tx&amp;chf=bg,s,FFFFFF00&amp;chco=000000&amp;chl=%7BN%7D_%7B%D0%B0%7D"/>
                    <pic:cNvPicPr>
                      <a:picLocks noChangeAspect="1" noChangeArrowheads="1"/>
                    </pic:cNvPicPr>
                  </pic:nvPicPr>
                  <pic:blipFill>
                    <a:blip r:embed="rId547" cstate="print"/>
                    <a:srcRect/>
                    <a:stretch>
                      <a:fillRect/>
                    </a:stretch>
                  </pic:blipFill>
                  <pic:spPr bwMode="auto">
                    <a:xfrm>
                      <a:off x="0" y="0"/>
                      <a:ext cx="352425" cy="161925"/>
                    </a:xfrm>
                    <a:prstGeom prst="rect">
                      <a:avLst/>
                    </a:prstGeom>
                    <a:noFill/>
                    <a:ln w="9525">
                      <a:noFill/>
                      <a:miter lim="800000"/>
                      <a:headEnd/>
                      <a:tailEnd/>
                    </a:ln>
                  </pic:spPr>
                </pic:pic>
              </a:graphicData>
            </a:graphic>
          </wp:inline>
        </w:drawing>
      </w:r>
      <w:r w:rsidRPr="00AD7490">
        <w:rPr>
          <w:color w:val="000000"/>
          <w:sz w:val="28"/>
          <w:szCs w:val="28"/>
        </w:rPr>
        <w:t> – норма амортизации оборудования, % (6%)</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Стоимость оборудования 120000000 руб.</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Стоимость инструментов и приспособлений 400000 руб.</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Расходы на содержание оборудования берутся в размере 0,7% от стоимости оборудования.</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Затраты на текущий ремонт оборудования составляет 5% от балансовой стоимости оборудования;</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Затраты на текущий ремонт приспособлений и инструмента составляет 4% от стоимости приспособлений</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Фонд основной заработной платы основных производственных рабочих 50 000 000 руб.</w:t>
      </w:r>
    </w:p>
    <w:p w:rsidR="00A129FD" w:rsidRPr="00AD7490" w:rsidRDefault="00A129FD" w:rsidP="00A129FD">
      <w:pPr>
        <w:pStyle w:val="c18"/>
        <w:spacing w:before="0" w:beforeAutospacing="0" w:after="0" w:afterAutospacing="0"/>
        <w:ind w:left="-142"/>
        <w:jc w:val="both"/>
        <w:rPr>
          <w:color w:val="000000"/>
          <w:sz w:val="28"/>
          <w:szCs w:val="28"/>
        </w:rPr>
      </w:pPr>
      <w:r w:rsidRPr="00AD7490">
        <w:rPr>
          <w:color w:val="000000"/>
          <w:sz w:val="28"/>
          <w:szCs w:val="28"/>
        </w:rPr>
        <w:t>Основная зарплата основных производственных рабочих на 1 изделие составляет 135 рублей.</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151"/>
        </w:numPr>
        <w:ind w:left="142" w:firstLine="900"/>
        <w:jc w:val="both"/>
        <w:rPr>
          <w:color w:val="000000"/>
          <w:sz w:val="28"/>
          <w:szCs w:val="28"/>
        </w:rPr>
      </w:pPr>
      <w:r w:rsidRPr="00AD7490">
        <w:rPr>
          <w:color w:val="000000"/>
          <w:sz w:val="28"/>
          <w:szCs w:val="28"/>
        </w:rPr>
        <w:t>Какие группировки затрат применяются на промышленных предприятиях?</w:t>
      </w:r>
    </w:p>
    <w:p w:rsidR="00A129FD" w:rsidRPr="00AD7490" w:rsidRDefault="00A129FD" w:rsidP="00A129FD">
      <w:pPr>
        <w:numPr>
          <w:ilvl w:val="0"/>
          <w:numId w:val="151"/>
        </w:numPr>
        <w:ind w:left="142" w:firstLine="900"/>
        <w:jc w:val="both"/>
        <w:rPr>
          <w:color w:val="000000"/>
          <w:sz w:val="28"/>
          <w:szCs w:val="28"/>
        </w:rPr>
      </w:pPr>
      <w:r w:rsidRPr="00AD7490">
        <w:rPr>
          <w:color w:val="000000"/>
          <w:sz w:val="28"/>
          <w:szCs w:val="28"/>
        </w:rPr>
        <w:t>Смета затрат на производство продукции (определение)</w:t>
      </w:r>
    </w:p>
    <w:p w:rsidR="00A129FD" w:rsidRPr="00AD7490" w:rsidRDefault="00A129FD" w:rsidP="00A129FD">
      <w:pPr>
        <w:numPr>
          <w:ilvl w:val="0"/>
          <w:numId w:val="151"/>
        </w:numPr>
        <w:ind w:left="142" w:firstLine="900"/>
        <w:jc w:val="both"/>
        <w:rPr>
          <w:color w:val="000000"/>
          <w:sz w:val="28"/>
          <w:szCs w:val="28"/>
        </w:rPr>
      </w:pPr>
      <w:r w:rsidRPr="00AD7490">
        <w:rPr>
          <w:color w:val="000000"/>
          <w:sz w:val="28"/>
          <w:szCs w:val="28"/>
        </w:rPr>
        <w:t>Можно ли по смете затрат на производство определить себестоимость единицы продукции? Обоснуйте ответ.</w:t>
      </w:r>
    </w:p>
    <w:p w:rsidR="00A129FD" w:rsidRPr="00AD7490" w:rsidRDefault="00A129FD" w:rsidP="00A129FD">
      <w:pPr>
        <w:numPr>
          <w:ilvl w:val="0"/>
          <w:numId w:val="151"/>
        </w:numPr>
        <w:ind w:left="142" w:firstLine="900"/>
        <w:jc w:val="both"/>
        <w:rPr>
          <w:color w:val="000000"/>
          <w:sz w:val="28"/>
          <w:szCs w:val="28"/>
        </w:rPr>
      </w:pPr>
      <w:r w:rsidRPr="00AD7490">
        <w:rPr>
          <w:color w:val="000000"/>
          <w:sz w:val="28"/>
          <w:szCs w:val="28"/>
        </w:rPr>
        <w:t>Какие экономические элементы включает смета затрат на производство?</w:t>
      </w:r>
    </w:p>
    <w:p w:rsidR="00A129FD" w:rsidRPr="00AD7490" w:rsidRDefault="00A129FD" w:rsidP="00A129FD">
      <w:pPr>
        <w:numPr>
          <w:ilvl w:val="0"/>
          <w:numId w:val="151"/>
        </w:numPr>
        <w:ind w:left="142" w:firstLine="900"/>
        <w:jc w:val="both"/>
        <w:rPr>
          <w:color w:val="000000"/>
          <w:sz w:val="28"/>
          <w:szCs w:val="28"/>
        </w:rPr>
      </w:pPr>
      <w:r w:rsidRPr="00AD7490">
        <w:rPr>
          <w:color w:val="000000"/>
          <w:sz w:val="28"/>
          <w:szCs w:val="28"/>
        </w:rPr>
        <w:lastRenderedPageBreak/>
        <w:t>Для чего необходимо производить группировку затрат по экономическим элементам?</w:t>
      </w:r>
    </w:p>
    <w:p w:rsidR="00A129FD" w:rsidRPr="00AD7490" w:rsidRDefault="00A129FD" w:rsidP="00A129FD">
      <w:pPr>
        <w:numPr>
          <w:ilvl w:val="0"/>
          <w:numId w:val="151"/>
        </w:numPr>
        <w:ind w:left="142" w:firstLine="900"/>
        <w:rPr>
          <w:color w:val="000000"/>
          <w:sz w:val="28"/>
          <w:szCs w:val="28"/>
        </w:rPr>
      </w:pPr>
      <w:r w:rsidRPr="00AD7490">
        <w:rPr>
          <w:color w:val="000000"/>
          <w:sz w:val="28"/>
          <w:szCs w:val="28"/>
        </w:rPr>
        <w:t>Перечислить статьи затрат, которые включает смета расходов на содержание</w:t>
      </w:r>
    </w:p>
    <w:p w:rsidR="00A129FD" w:rsidRPr="00AD7490" w:rsidRDefault="00A129FD" w:rsidP="00A129FD">
      <w:pPr>
        <w:pStyle w:val="c15"/>
        <w:spacing w:before="0" w:beforeAutospacing="0" w:after="0" w:afterAutospacing="0"/>
        <w:ind w:left="142"/>
        <w:rPr>
          <w:color w:val="000000"/>
          <w:sz w:val="28"/>
          <w:szCs w:val="28"/>
        </w:rPr>
      </w:pPr>
      <w:r w:rsidRPr="00AD7490">
        <w:rPr>
          <w:color w:val="000000"/>
          <w:sz w:val="28"/>
          <w:szCs w:val="28"/>
        </w:rPr>
        <w:t>и эксплуатацию оборудования</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52"/>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152"/>
        </w:numPr>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pStyle w:val="c26"/>
        <w:spacing w:before="0" w:beforeAutospacing="0" w:after="0" w:afterAutospacing="0"/>
        <w:jc w:val="center"/>
        <w:rPr>
          <w:b/>
          <w:bCs/>
          <w:color w:val="000000"/>
          <w:sz w:val="28"/>
          <w:szCs w:val="28"/>
        </w:rPr>
      </w:pPr>
      <w:r w:rsidRPr="00AD7490">
        <w:rPr>
          <w:b/>
          <w:bCs/>
          <w:color w:val="000000"/>
          <w:sz w:val="28"/>
          <w:szCs w:val="28"/>
        </w:rPr>
        <w:t xml:space="preserve">  </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№11</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Экономическое обоснование и выбор оптимального варианта</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технологического процесса</w:t>
      </w:r>
    </w:p>
    <w:p w:rsidR="00A129FD" w:rsidRPr="00AD7490" w:rsidRDefault="00A129FD" w:rsidP="00A129FD">
      <w:pPr>
        <w:pStyle w:val="c18"/>
        <w:spacing w:before="0" w:beforeAutospacing="0" w:after="0" w:afterAutospacing="0"/>
        <w:jc w:val="both"/>
        <w:rPr>
          <w:b/>
          <w:bCs/>
          <w:i/>
          <w:iCs/>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Цель работы</w:t>
      </w:r>
      <w:r w:rsidRPr="00AD7490">
        <w:rPr>
          <w:i/>
          <w:iCs/>
          <w:color w:val="000000"/>
          <w:sz w:val="28"/>
          <w:szCs w:val="28"/>
        </w:rPr>
        <w:t> – научиться проводить экономическое обоснование и выбор оптимального варианта технологического процесса</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показателей эффективности технологических процессов;</w:t>
      </w:r>
    </w:p>
    <w:p w:rsidR="00A129FD" w:rsidRPr="00AD7490" w:rsidRDefault="00A129FD" w:rsidP="00A129FD">
      <w:pPr>
        <w:jc w:val="both"/>
        <w:rPr>
          <w:color w:val="000000"/>
          <w:sz w:val="28"/>
          <w:szCs w:val="28"/>
        </w:rPr>
      </w:pPr>
      <w:r w:rsidRPr="00AD7490">
        <w:rPr>
          <w:color w:val="000000"/>
          <w:sz w:val="28"/>
          <w:szCs w:val="28"/>
        </w:rPr>
        <w:t>– основные методы расчета показателей эффективности технологических процессов.</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lastRenderedPageBreak/>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проводить экономическое обоснование и осуществлять выбор оптимального варианта технологического процесса.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профессиональных компетенций: </w:t>
      </w:r>
      <w:r w:rsidRPr="00AD7490">
        <w:rPr>
          <w:b/>
          <w:bCs/>
          <w:color w:val="000000"/>
          <w:sz w:val="28"/>
          <w:szCs w:val="28"/>
        </w:rPr>
        <w:t>ПК 2.1.Участвовать в планировании и организации работы структурного подразделения; ПК 2.3.        Участвовать в анализе процесса и результатов деятельности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jc w:val="both"/>
        <w:rPr>
          <w:color w:val="000000"/>
          <w:sz w:val="28"/>
          <w:szCs w:val="28"/>
        </w:rPr>
      </w:pPr>
      <w:r w:rsidRPr="00AD7490">
        <w:rPr>
          <w:b/>
          <w:bCs/>
          <w:i/>
          <w:iCs/>
          <w:color w:val="000000"/>
          <w:sz w:val="28"/>
          <w:szCs w:val="28"/>
        </w:rPr>
        <w:t>        Для предприятий машиностроения главная задача - быстро перейти на производство новых поколений машин и оборудования, которые способны обеспечить внедрение прогрессивной технологии, многократно повысить производительность труда, снизить материалоемкость, поднять фондоотдачу.</w:t>
      </w:r>
    </w:p>
    <w:p w:rsidR="00A129FD" w:rsidRPr="00AD7490" w:rsidRDefault="00A129FD" w:rsidP="00A129FD">
      <w:pPr>
        <w:jc w:val="both"/>
        <w:rPr>
          <w:color w:val="000000"/>
          <w:sz w:val="28"/>
          <w:szCs w:val="28"/>
        </w:rPr>
      </w:pPr>
      <w:r w:rsidRPr="00AD7490">
        <w:rPr>
          <w:b/>
          <w:bCs/>
          <w:i/>
          <w:iCs/>
          <w:color w:val="000000"/>
          <w:sz w:val="28"/>
          <w:szCs w:val="28"/>
        </w:rPr>
        <w:t>        Новая техника представляет собой впервые используемые результаты научных исследований, конструкторских и технологических разработок, которые улучшают производственные показатели.</w:t>
      </w:r>
    </w:p>
    <w:p w:rsidR="00A129FD" w:rsidRPr="00AD7490" w:rsidRDefault="00A129FD" w:rsidP="00A129FD">
      <w:pPr>
        <w:jc w:val="both"/>
        <w:rPr>
          <w:color w:val="000000"/>
          <w:sz w:val="28"/>
          <w:szCs w:val="28"/>
        </w:rPr>
      </w:pPr>
      <w:r w:rsidRPr="00AD7490">
        <w:rPr>
          <w:b/>
          <w:bCs/>
          <w:i/>
          <w:iCs/>
          <w:color w:val="000000"/>
          <w:sz w:val="28"/>
          <w:szCs w:val="28"/>
        </w:rPr>
        <w:t>        При проектировании и использовании новой техники различают два понятия:</w:t>
      </w:r>
    </w:p>
    <w:p w:rsidR="00A129FD" w:rsidRPr="00AD7490" w:rsidRDefault="00A129FD" w:rsidP="00A129FD">
      <w:pPr>
        <w:numPr>
          <w:ilvl w:val="0"/>
          <w:numId w:val="153"/>
        </w:numPr>
        <w:jc w:val="both"/>
        <w:rPr>
          <w:color w:val="000000"/>
          <w:sz w:val="28"/>
          <w:szCs w:val="28"/>
        </w:rPr>
      </w:pPr>
      <w:r w:rsidRPr="00AD7490">
        <w:rPr>
          <w:b/>
          <w:bCs/>
          <w:i/>
          <w:iCs/>
          <w:color w:val="000000"/>
          <w:sz w:val="28"/>
          <w:szCs w:val="28"/>
        </w:rPr>
        <w:t>Эффект;</w:t>
      </w:r>
    </w:p>
    <w:p w:rsidR="00A129FD" w:rsidRPr="00AD7490" w:rsidRDefault="00A129FD" w:rsidP="00A129FD">
      <w:pPr>
        <w:numPr>
          <w:ilvl w:val="0"/>
          <w:numId w:val="153"/>
        </w:numPr>
        <w:jc w:val="both"/>
        <w:rPr>
          <w:color w:val="000000"/>
          <w:sz w:val="28"/>
          <w:szCs w:val="28"/>
        </w:rPr>
      </w:pPr>
      <w:r w:rsidRPr="00AD7490">
        <w:rPr>
          <w:b/>
          <w:bCs/>
          <w:i/>
          <w:iCs/>
          <w:color w:val="000000"/>
          <w:sz w:val="28"/>
          <w:szCs w:val="28"/>
        </w:rPr>
        <w:t>Эффективность.</w:t>
      </w:r>
    </w:p>
    <w:p w:rsidR="00A129FD" w:rsidRPr="00AD7490" w:rsidRDefault="00A129FD" w:rsidP="00A129FD">
      <w:pPr>
        <w:jc w:val="both"/>
        <w:rPr>
          <w:color w:val="000000"/>
          <w:sz w:val="28"/>
          <w:szCs w:val="28"/>
        </w:rPr>
      </w:pPr>
      <w:r w:rsidRPr="00AD7490">
        <w:rPr>
          <w:b/>
          <w:bCs/>
          <w:i/>
          <w:iCs/>
          <w:color w:val="000000"/>
          <w:sz w:val="28"/>
          <w:szCs w:val="28"/>
        </w:rPr>
        <w:t>        Эффект - это положительный результат, полученный на предприятии от внедрения новой техники.</w:t>
      </w:r>
    </w:p>
    <w:p w:rsidR="00A129FD" w:rsidRPr="00AD7490" w:rsidRDefault="00A129FD" w:rsidP="00A129FD">
      <w:pPr>
        <w:jc w:val="both"/>
        <w:rPr>
          <w:color w:val="000000"/>
          <w:sz w:val="28"/>
          <w:szCs w:val="28"/>
        </w:rPr>
      </w:pPr>
      <w:r w:rsidRPr="00AD7490">
        <w:rPr>
          <w:b/>
          <w:bCs/>
          <w:i/>
          <w:iCs/>
          <w:color w:val="000000"/>
          <w:sz w:val="28"/>
          <w:szCs w:val="28"/>
        </w:rPr>
        <w:t>        Различают экономический и социальный эффекты.</w:t>
      </w:r>
    </w:p>
    <w:p w:rsidR="00A129FD" w:rsidRPr="00AD7490" w:rsidRDefault="00A129FD" w:rsidP="00A129FD">
      <w:pPr>
        <w:jc w:val="both"/>
        <w:rPr>
          <w:color w:val="000000"/>
          <w:sz w:val="28"/>
          <w:szCs w:val="28"/>
        </w:rPr>
      </w:pPr>
      <w:r w:rsidRPr="00AD7490">
        <w:rPr>
          <w:b/>
          <w:bCs/>
          <w:i/>
          <w:iCs/>
          <w:color w:val="000000"/>
          <w:sz w:val="28"/>
          <w:szCs w:val="28"/>
        </w:rPr>
        <w:t>        Экономический эффект - это результат, выраженный в денежной форме.</w:t>
      </w:r>
    </w:p>
    <w:p w:rsidR="00A129FD" w:rsidRPr="00AD7490" w:rsidRDefault="00A129FD" w:rsidP="00A129FD">
      <w:pPr>
        <w:jc w:val="both"/>
        <w:rPr>
          <w:color w:val="000000"/>
          <w:sz w:val="28"/>
          <w:szCs w:val="28"/>
        </w:rPr>
      </w:pPr>
      <w:r w:rsidRPr="00AD7490">
        <w:rPr>
          <w:b/>
          <w:bCs/>
          <w:i/>
          <w:iCs/>
          <w:color w:val="000000"/>
          <w:sz w:val="28"/>
          <w:szCs w:val="28"/>
        </w:rPr>
        <w:t>        Социальный эффект - это результат, выраженный в улучшении условий труда, ликвидации тяжелых и вредных условий, повышения престижности труда.</w:t>
      </w:r>
    </w:p>
    <w:p w:rsidR="00A129FD" w:rsidRPr="00AD7490" w:rsidRDefault="00A129FD" w:rsidP="00A129FD">
      <w:pPr>
        <w:jc w:val="both"/>
        <w:rPr>
          <w:color w:val="000000"/>
          <w:sz w:val="28"/>
          <w:szCs w:val="28"/>
        </w:rPr>
      </w:pPr>
      <w:r w:rsidRPr="00AD7490">
        <w:rPr>
          <w:b/>
          <w:bCs/>
          <w:i/>
          <w:iCs/>
          <w:color w:val="000000"/>
          <w:sz w:val="28"/>
          <w:szCs w:val="28"/>
        </w:rPr>
        <w:t>        Эффективность - это результативность техники, определяемая соотношением эффекта с затратами, вызвавшими этот эффект.</w:t>
      </w:r>
    </w:p>
    <w:p w:rsidR="00A129FD" w:rsidRPr="00AD7490" w:rsidRDefault="00A129FD" w:rsidP="00A129FD">
      <w:pPr>
        <w:jc w:val="both"/>
        <w:rPr>
          <w:color w:val="000000"/>
          <w:sz w:val="28"/>
          <w:szCs w:val="28"/>
        </w:rPr>
      </w:pPr>
      <w:r w:rsidRPr="00AD7490">
        <w:rPr>
          <w:b/>
          <w:bCs/>
          <w:i/>
          <w:iCs/>
          <w:color w:val="000000"/>
          <w:sz w:val="28"/>
          <w:szCs w:val="28"/>
        </w:rPr>
        <w:t>        При создании и использовании новой техники различают затраты капитальные и текущие.</w:t>
      </w:r>
    </w:p>
    <w:p w:rsidR="00A129FD" w:rsidRPr="00AD7490" w:rsidRDefault="00A129FD" w:rsidP="00A129FD">
      <w:pPr>
        <w:jc w:val="both"/>
        <w:rPr>
          <w:color w:val="000000"/>
          <w:sz w:val="28"/>
          <w:szCs w:val="28"/>
        </w:rPr>
      </w:pPr>
      <w:r w:rsidRPr="00AD7490">
        <w:rPr>
          <w:b/>
          <w:bCs/>
          <w:i/>
          <w:iCs/>
          <w:color w:val="000000"/>
          <w:sz w:val="28"/>
          <w:szCs w:val="28"/>
        </w:rPr>
        <w:t>        Капитальные затраты - это единовременные вложения, связанные с проектированием, изготовлением, приобретением и монтажом.</w:t>
      </w:r>
    </w:p>
    <w:p w:rsidR="00A129FD" w:rsidRPr="00AD7490" w:rsidRDefault="00A129FD" w:rsidP="00A129FD">
      <w:pPr>
        <w:jc w:val="both"/>
        <w:rPr>
          <w:color w:val="000000"/>
          <w:sz w:val="28"/>
          <w:szCs w:val="28"/>
        </w:rPr>
      </w:pPr>
      <w:r w:rsidRPr="00AD7490">
        <w:rPr>
          <w:b/>
          <w:bCs/>
          <w:i/>
          <w:iCs/>
          <w:color w:val="000000"/>
          <w:sz w:val="28"/>
          <w:szCs w:val="28"/>
        </w:rPr>
        <w:t>        Текущие затраты - это эксплуатационные затраты, связанные с использованием новой техники, расходуются ежегодно и включаются в себестоимость продукции.</w:t>
      </w:r>
    </w:p>
    <w:p w:rsidR="00A129FD" w:rsidRPr="00AD7490" w:rsidRDefault="00A129FD" w:rsidP="00A129FD">
      <w:pPr>
        <w:jc w:val="both"/>
        <w:rPr>
          <w:color w:val="000000"/>
          <w:sz w:val="28"/>
          <w:szCs w:val="28"/>
        </w:rPr>
      </w:pPr>
      <w:r w:rsidRPr="00AD7490">
        <w:rPr>
          <w:b/>
          <w:bCs/>
          <w:i/>
          <w:iCs/>
          <w:color w:val="000000"/>
          <w:sz w:val="28"/>
          <w:szCs w:val="28"/>
        </w:rPr>
        <w:t>        При проектировании и использовании новой техники различают общую и сравнительную эффективность.</w:t>
      </w:r>
    </w:p>
    <w:p w:rsidR="00A129FD" w:rsidRPr="00AD7490" w:rsidRDefault="00A129FD" w:rsidP="00A129FD">
      <w:pPr>
        <w:jc w:val="both"/>
        <w:rPr>
          <w:color w:val="000000"/>
          <w:sz w:val="28"/>
          <w:szCs w:val="28"/>
        </w:rPr>
      </w:pPr>
      <w:r w:rsidRPr="00AD7490">
        <w:rPr>
          <w:b/>
          <w:bCs/>
          <w:i/>
          <w:iCs/>
          <w:color w:val="000000"/>
          <w:sz w:val="28"/>
          <w:szCs w:val="28"/>
        </w:rPr>
        <w:t>        Общая экономическая эффективность определяется в тех случаях, когда дается абсолютная оценка эффективности новой техники.</w:t>
      </w:r>
    </w:p>
    <w:p w:rsidR="00A129FD" w:rsidRPr="00AD7490" w:rsidRDefault="00A129FD" w:rsidP="00A129FD">
      <w:pPr>
        <w:jc w:val="both"/>
        <w:rPr>
          <w:color w:val="000000"/>
          <w:sz w:val="28"/>
          <w:szCs w:val="28"/>
        </w:rPr>
      </w:pPr>
      <w:r w:rsidRPr="00AD7490">
        <w:rPr>
          <w:b/>
          <w:bCs/>
          <w:i/>
          <w:iCs/>
          <w:color w:val="000000"/>
          <w:sz w:val="28"/>
          <w:szCs w:val="28"/>
        </w:rPr>
        <w:t>        Для определения экономической эффективности новой техники используют следующие показатели:</w:t>
      </w:r>
    </w:p>
    <w:p w:rsidR="00A129FD" w:rsidRPr="00AD7490" w:rsidRDefault="00A129FD" w:rsidP="00A129FD">
      <w:pPr>
        <w:numPr>
          <w:ilvl w:val="0"/>
          <w:numId w:val="154"/>
        </w:numPr>
        <w:jc w:val="both"/>
        <w:rPr>
          <w:color w:val="000000"/>
          <w:sz w:val="28"/>
          <w:szCs w:val="28"/>
        </w:rPr>
      </w:pPr>
      <w:r w:rsidRPr="00AD7490">
        <w:rPr>
          <w:b/>
          <w:bCs/>
          <w:i/>
          <w:iCs/>
          <w:color w:val="000000"/>
          <w:sz w:val="28"/>
          <w:szCs w:val="28"/>
        </w:rPr>
        <w:lastRenderedPageBreak/>
        <w:t>Коэффициент экономической эффективности:</w:t>
      </w:r>
    </w:p>
    <w:tbl>
      <w:tblPr>
        <w:tblW w:w="9670" w:type="dxa"/>
        <w:tblInd w:w="-116" w:type="dxa"/>
        <w:tblCellMar>
          <w:top w:w="15" w:type="dxa"/>
          <w:left w:w="15" w:type="dxa"/>
          <w:bottom w:w="15" w:type="dxa"/>
          <w:right w:w="15" w:type="dxa"/>
        </w:tblCellMar>
        <w:tblLook w:val="04A0"/>
      </w:tblPr>
      <w:tblGrid>
        <w:gridCol w:w="8487"/>
        <w:gridCol w:w="1183"/>
      </w:tblGrid>
      <w:tr w:rsidR="00A129FD" w:rsidRPr="00AD7490" w:rsidTr="00F47C65">
        <w:trPr>
          <w:trHeight w:val="637"/>
        </w:trPr>
        <w:tc>
          <w:tcPr>
            <w:tcW w:w="848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42950" cy="371475"/>
                  <wp:effectExtent l="19050" t="0" r="0" b="0"/>
                  <wp:docPr id="888" name="Рисунок 452" descr="https://www.google.com/chart?cht=tx&amp;chf=bg,s,FFFFFF00&amp;chco=000000&amp;chl=%D0%95%3D%5Cfrac%7B%D0%AD%7D%7B%D0%9A%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2" descr="https://www.google.com/chart?cht=tx&amp;chf=bg,s,FFFFFF00&amp;chco=000000&amp;chl=%D0%95%3D%5Cfrac%7B%D0%AD%7D%7B%D0%9A%7D"/>
                          <pic:cNvPicPr>
                            <a:picLocks noChangeAspect="1" noChangeArrowheads="1"/>
                          </pic:cNvPicPr>
                        </pic:nvPicPr>
                        <pic:blipFill>
                          <a:blip r:embed="rId559" cstate="print"/>
                          <a:srcRect/>
                          <a:stretch>
                            <a:fillRect/>
                          </a:stretch>
                        </pic:blipFill>
                        <pic:spPr bwMode="auto">
                          <a:xfrm>
                            <a:off x="0" y="0"/>
                            <a:ext cx="742950" cy="371475"/>
                          </a:xfrm>
                          <a:prstGeom prst="rect">
                            <a:avLst/>
                          </a:prstGeom>
                          <a:noFill/>
                          <a:ln w="9525">
                            <a:noFill/>
                            <a:miter lim="800000"/>
                            <a:headEnd/>
                            <a:tailEnd/>
                          </a:ln>
                        </pic:spPr>
                      </pic:pic>
                    </a:graphicData>
                  </a:graphic>
                </wp:inline>
              </w:drawing>
            </w:r>
          </w:p>
        </w:tc>
        <w:tc>
          <w:tcPr>
            <w:tcW w:w="118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(11.1)</w:t>
            </w:r>
          </w:p>
        </w:tc>
      </w:tr>
    </w:tbl>
    <w:p w:rsidR="00A129FD" w:rsidRPr="00AD7490" w:rsidRDefault="00A129FD" w:rsidP="00A129FD">
      <w:pPr>
        <w:jc w:val="both"/>
        <w:rPr>
          <w:color w:val="000000"/>
          <w:sz w:val="28"/>
          <w:szCs w:val="28"/>
        </w:rPr>
      </w:pPr>
      <w:r w:rsidRPr="00AD7490">
        <w:rPr>
          <w:b/>
          <w:bCs/>
          <w:i/>
          <w:iCs/>
          <w:color w:val="000000"/>
          <w:sz w:val="28"/>
          <w:szCs w:val="28"/>
        </w:rPr>
        <w:t>где:        Э - экономический эффект от использования новой техники;</w:t>
      </w:r>
    </w:p>
    <w:p w:rsidR="00A129FD" w:rsidRPr="00AD7490" w:rsidRDefault="00A129FD" w:rsidP="00A129FD">
      <w:pPr>
        <w:jc w:val="both"/>
        <w:rPr>
          <w:color w:val="000000"/>
          <w:sz w:val="28"/>
          <w:szCs w:val="28"/>
        </w:rPr>
      </w:pPr>
      <w:r w:rsidRPr="00AD7490">
        <w:rPr>
          <w:b/>
          <w:bCs/>
          <w:i/>
          <w:iCs/>
          <w:color w:val="000000"/>
          <w:sz w:val="28"/>
          <w:szCs w:val="28"/>
        </w:rPr>
        <w:t>        К - общая сумма капитальных вложений;</w:t>
      </w:r>
    </w:p>
    <w:p w:rsidR="00A129FD" w:rsidRPr="00AD7490" w:rsidRDefault="00A129FD" w:rsidP="00A129FD">
      <w:pPr>
        <w:numPr>
          <w:ilvl w:val="0"/>
          <w:numId w:val="155"/>
        </w:numPr>
        <w:jc w:val="both"/>
        <w:rPr>
          <w:color w:val="000000"/>
          <w:sz w:val="28"/>
          <w:szCs w:val="28"/>
        </w:rPr>
      </w:pPr>
      <w:r w:rsidRPr="00AD7490">
        <w:rPr>
          <w:b/>
          <w:bCs/>
          <w:i/>
          <w:iCs/>
          <w:color w:val="000000"/>
          <w:sz w:val="28"/>
          <w:szCs w:val="28"/>
        </w:rPr>
        <w:t>Срок окупаемости капитальных вложений:</w:t>
      </w:r>
    </w:p>
    <w:tbl>
      <w:tblPr>
        <w:tblW w:w="9632" w:type="dxa"/>
        <w:tblInd w:w="-116" w:type="dxa"/>
        <w:tblCellMar>
          <w:top w:w="15" w:type="dxa"/>
          <w:left w:w="15" w:type="dxa"/>
          <w:bottom w:w="15" w:type="dxa"/>
          <w:right w:w="15" w:type="dxa"/>
        </w:tblCellMar>
        <w:tblLook w:val="04A0"/>
      </w:tblPr>
      <w:tblGrid>
        <w:gridCol w:w="8454"/>
        <w:gridCol w:w="1178"/>
      </w:tblGrid>
      <w:tr w:rsidR="00A129FD" w:rsidRPr="00AD7490" w:rsidTr="00F47C65">
        <w:trPr>
          <w:trHeight w:val="586"/>
        </w:trPr>
        <w:tc>
          <w:tcPr>
            <w:tcW w:w="845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76400" cy="333375"/>
                  <wp:effectExtent l="19050" t="0" r="0" b="0"/>
                  <wp:docPr id="889" name="Рисунок 453" descr="https://www.google.com/chart?cht=tx&amp;chf=bg,s,FFFFFF00&amp;chco=000000&amp;chl=%D0%A2%3D%5Cfrac%7B1%7D%7B%D0%95%7D%2C%5C+%D0%BB%D0%B5%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3" descr="https://www.google.com/chart?cht=tx&amp;chf=bg,s,FFFFFF00&amp;chco=000000&amp;chl=%D0%A2%3D%5Cfrac%7B1%7D%7B%D0%95%7D%2C%5C+%D0%BB%D0%B5%D1%82."/>
                          <pic:cNvPicPr>
                            <a:picLocks noChangeAspect="1" noChangeArrowheads="1"/>
                          </pic:cNvPicPr>
                        </pic:nvPicPr>
                        <pic:blipFill>
                          <a:blip r:embed="rId560" cstate="print"/>
                          <a:srcRect/>
                          <a:stretch>
                            <a:fillRect/>
                          </a:stretch>
                        </pic:blipFill>
                        <pic:spPr bwMode="auto">
                          <a:xfrm>
                            <a:off x="0" y="0"/>
                            <a:ext cx="1676400" cy="333375"/>
                          </a:xfrm>
                          <a:prstGeom prst="rect">
                            <a:avLst/>
                          </a:prstGeom>
                          <a:noFill/>
                          <a:ln w="9525">
                            <a:noFill/>
                            <a:miter lim="800000"/>
                            <a:headEnd/>
                            <a:tailEnd/>
                          </a:ln>
                        </pic:spPr>
                      </pic:pic>
                    </a:graphicData>
                  </a:graphic>
                </wp:inline>
              </w:drawing>
            </w:r>
          </w:p>
        </w:tc>
        <w:tc>
          <w:tcPr>
            <w:tcW w:w="117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(11.2)</w:t>
            </w:r>
          </w:p>
        </w:tc>
      </w:tr>
    </w:tbl>
    <w:p w:rsidR="00A129FD" w:rsidRPr="00AD7490" w:rsidRDefault="00A129FD" w:rsidP="00A129FD">
      <w:pPr>
        <w:jc w:val="both"/>
        <w:rPr>
          <w:color w:val="000000"/>
          <w:sz w:val="28"/>
          <w:szCs w:val="28"/>
        </w:rPr>
      </w:pPr>
      <w:r w:rsidRPr="00AD7490">
        <w:rPr>
          <w:b/>
          <w:bCs/>
          <w:i/>
          <w:iCs/>
          <w:color w:val="000000"/>
          <w:sz w:val="28"/>
          <w:szCs w:val="28"/>
        </w:rPr>
        <w:t>        Рассчитанные показатели Е и Т необходимо сравнить с нормативными Ен =0,15 Тн=6 лет</w:t>
      </w:r>
    </w:p>
    <w:p w:rsidR="00A129FD" w:rsidRPr="00AD7490" w:rsidRDefault="00A129FD" w:rsidP="00A129FD">
      <w:pPr>
        <w:jc w:val="both"/>
        <w:rPr>
          <w:color w:val="000000"/>
          <w:sz w:val="28"/>
          <w:szCs w:val="28"/>
        </w:rPr>
      </w:pPr>
      <w:r w:rsidRPr="00AD7490">
        <w:rPr>
          <w:b/>
          <w:bCs/>
          <w:i/>
          <w:iCs/>
          <w:color w:val="000000"/>
          <w:sz w:val="28"/>
          <w:szCs w:val="28"/>
        </w:rPr>
        <w:t>        Если соблюдаются условия Е ≥ Ен , Т ≤ Тн , то новая техника считается экономически эффективной.</w:t>
      </w:r>
    </w:p>
    <w:p w:rsidR="00A129FD" w:rsidRPr="00AD7490" w:rsidRDefault="00A129FD" w:rsidP="00A129FD">
      <w:pPr>
        <w:jc w:val="both"/>
        <w:rPr>
          <w:color w:val="000000"/>
          <w:sz w:val="28"/>
          <w:szCs w:val="28"/>
        </w:rPr>
      </w:pPr>
      <w:r w:rsidRPr="00AD7490">
        <w:rPr>
          <w:b/>
          <w:bCs/>
          <w:i/>
          <w:iCs/>
          <w:color w:val="000000"/>
          <w:sz w:val="28"/>
          <w:szCs w:val="28"/>
        </w:rPr>
        <w:t>        Современная техника позволяет изготовить одну и ту же продукцию различными технологическими методами. Эти методы отличаются применяемым оборудованием, оснасткой или способами изготовления. При этом каждый метод должен обеспечить заданные технические условия.</w:t>
      </w:r>
    </w:p>
    <w:p w:rsidR="00A129FD" w:rsidRPr="00AD7490" w:rsidRDefault="00A129FD" w:rsidP="00A129FD">
      <w:pPr>
        <w:jc w:val="both"/>
        <w:rPr>
          <w:color w:val="000000"/>
          <w:sz w:val="28"/>
          <w:szCs w:val="28"/>
        </w:rPr>
      </w:pPr>
      <w:r w:rsidRPr="00AD7490">
        <w:rPr>
          <w:b/>
          <w:bCs/>
          <w:i/>
          <w:iCs/>
          <w:color w:val="000000"/>
          <w:sz w:val="28"/>
          <w:szCs w:val="28"/>
        </w:rPr>
        <w:t>        В этих условиях перед технологом стоит задача дать экономическую оценку каждому варианту и выбрать из них оптимальный.</w:t>
      </w:r>
    </w:p>
    <w:p w:rsidR="00A129FD" w:rsidRPr="00AD7490" w:rsidRDefault="00A129FD" w:rsidP="00A129FD">
      <w:pPr>
        <w:jc w:val="both"/>
        <w:rPr>
          <w:color w:val="000000"/>
          <w:sz w:val="28"/>
          <w:szCs w:val="28"/>
        </w:rPr>
      </w:pPr>
      <w:r w:rsidRPr="00AD7490">
        <w:rPr>
          <w:b/>
          <w:bCs/>
          <w:i/>
          <w:iCs/>
          <w:color w:val="000000"/>
          <w:sz w:val="28"/>
          <w:szCs w:val="28"/>
        </w:rPr>
        <w:t>        Оптимальным является такой вариант техпроцесса, который для заданных условий требует наименьших затрат.</w:t>
      </w:r>
    </w:p>
    <w:p w:rsidR="00A129FD" w:rsidRPr="00AD7490" w:rsidRDefault="00A129FD" w:rsidP="00A129FD">
      <w:pPr>
        <w:jc w:val="both"/>
        <w:rPr>
          <w:color w:val="000000"/>
          <w:sz w:val="28"/>
          <w:szCs w:val="28"/>
        </w:rPr>
      </w:pPr>
      <w:r w:rsidRPr="00AD7490">
        <w:rPr>
          <w:b/>
          <w:bCs/>
          <w:i/>
          <w:iCs/>
          <w:color w:val="000000"/>
          <w:sz w:val="28"/>
          <w:szCs w:val="28"/>
        </w:rPr>
        <w:t>        Критерием для экономической оценки техпроцесса является технологическая себестоимость.</w:t>
      </w:r>
    </w:p>
    <w:p w:rsidR="00A129FD" w:rsidRPr="00AD7490" w:rsidRDefault="00A129FD" w:rsidP="00A129FD">
      <w:pPr>
        <w:jc w:val="both"/>
        <w:rPr>
          <w:color w:val="000000"/>
          <w:sz w:val="28"/>
          <w:szCs w:val="28"/>
        </w:rPr>
      </w:pPr>
      <w:r w:rsidRPr="00AD7490">
        <w:rPr>
          <w:b/>
          <w:bCs/>
          <w:i/>
          <w:iCs/>
          <w:color w:val="000000"/>
          <w:sz w:val="28"/>
          <w:szCs w:val="28"/>
        </w:rPr>
        <w:t>        Технологическая себестоимость – это часть производственных затрат, которые связаны с выполнением данного техпроцесса и изменяются при переходе от одного варианта к другом.</w:t>
      </w:r>
    </w:p>
    <w:p w:rsidR="00A129FD" w:rsidRPr="00AD7490" w:rsidRDefault="00A129FD" w:rsidP="00A129FD">
      <w:pPr>
        <w:jc w:val="both"/>
        <w:rPr>
          <w:color w:val="000000"/>
          <w:sz w:val="28"/>
          <w:szCs w:val="28"/>
        </w:rPr>
      </w:pPr>
      <w:r w:rsidRPr="00AD7490">
        <w:rPr>
          <w:b/>
          <w:bCs/>
          <w:i/>
          <w:iCs/>
          <w:color w:val="000000"/>
          <w:sz w:val="28"/>
          <w:szCs w:val="28"/>
        </w:rPr>
        <w:t>        Расчет технологической себестоимости </w:t>
      </w:r>
      <w:r w:rsidRPr="00AD7490">
        <w:rPr>
          <w:color w:val="000000"/>
          <w:sz w:val="28"/>
          <w:szCs w:val="28"/>
        </w:rPr>
        <w:t>механической обработки на станках</w:t>
      </w:r>
      <w:r w:rsidRPr="00AD7490">
        <w:rPr>
          <w:b/>
          <w:bCs/>
          <w:i/>
          <w:iCs/>
          <w:color w:val="000000"/>
          <w:sz w:val="28"/>
          <w:szCs w:val="28"/>
        </w:rPr>
        <w:t> с ручным управлением показан в таблице 11.2</w:t>
      </w:r>
    </w:p>
    <w:p w:rsidR="00A129FD" w:rsidRPr="00AD7490" w:rsidRDefault="00A129FD" w:rsidP="00A129FD">
      <w:pPr>
        <w:rPr>
          <w:color w:val="000000"/>
          <w:sz w:val="28"/>
          <w:szCs w:val="28"/>
        </w:rPr>
      </w:pPr>
      <w:r w:rsidRPr="00AD7490">
        <w:rPr>
          <w:color w:val="000000"/>
          <w:sz w:val="28"/>
          <w:szCs w:val="28"/>
        </w:rPr>
        <w:t>        Технологическая себестоимость механической обработки на станках с ЧПУ определяется по формуле:</w:t>
      </w:r>
    </w:p>
    <w:tbl>
      <w:tblPr>
        <w:tblW w:w="9895" w:type="dxa"/>
        <w:tblInd w:w="-116" w:type="dxa"/>
        <w:tblCellMar>
          <w:top w:w="15" w:type="dxa"/>
          <w:left w:w="15" w:type="dxa"/>
          <w:bottom w:w="15" w:type="dxa"/>
          <w:right w:w="15" w:type="dxa"/>
        </w:tblCellMar>
        <w:tblLook w:val="04A0"/>
      </w:tblPr>
      <w:tblGrid>
        <w:gridCol w:w="8271"/>
        <w:gridCol w:w="1624"/>
      </w:tblGrid>
      <w:tr w:rsidR="00A129FD" w:rsidRPr="00AD7490" w:rsidTr="00F47C65">
        <w:trPr>
          <w:trHeight w:val="752"/>
        </w:trPr>
        <w:tc>
          <w:tcPr>
            <w:tcW w:w="827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04825" cy="200025"/>
                  <wp:effectExtent l="19050" t="0" r="9525" b="0"/>
                  <wp:docPr id="890" name="Рисунок 454" descr="https://www.google.com/chart?cht=tx&amp;chf=bg,s,FFFFFF00&amp;chco=000000&amp;chl=%7B%D0%A1%5C+%7D_%7B%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4" descr="https://www.google.com/chart?cht=tx&amp;chf=bg,s,FFFFFF00&amp;chco=000000&amp;chl=%7B%D0%A1%5C+%7D_%7B%D1%82%7D"/>
                          <pic:cNvPicPr>
                            <a:picLocks noChangeAspect="1" noChangeArrowheads="1"/>
                          </pic:cNvPicPr>
                        </pic:nvPicPr>
                        <pic:blipFill>
                          <a:blip r:embed="rId561" cstate="print"/>
                          <a:srcRect/>
                          <a:stretch>
                            <a:fillRect/>
                          </a:stretch>
                        </pic:blipFill>
                        <pic:spPr bwMode="auto">
                          <a:xfrm>
                            <a:off x="0" y="0"/>
                            <a:ext cx="504825" cy="200025"/>
                          </a:xfrm>
                          <a:prstGeom prst="rect">
                            <a:avLst/>
                          </a:prstGeom>
                          <a:noFill/>
                          <a:ln w="9525">
                            <a:noFill/>
                            <a:miter lim="800000"/>
                            <a:headEnd/>
                            <a:tailEnd/>
                          </a:ln>
                        </pic:spPr>
                      </pic:pic>
                    </a:graphicData>
                  </a:graphic>
                </wp:inline>
              </w:drawing>
            </w:r>
            <w:r w:rsidRPr="00AD7490">
              <w:rPr>
                <w:color w:val="000000"/>
                <w:sz w:val="28"/>
                <w:szCs w:val="28"/>
              </w:rPr>
              <w:t>= </w:t>
            </w:r>
            <w:r>
              <w:rPr>
                <w:noProof/>
                <w:color w:val="000000"/>
                <w:sz w:val="28"/>
                <w:szCs w:val="28"/>
              </w:rPr>
              <w:drawing>
                <wp:inline distT="0" distB="0" distL="0" distR="0">
                  <wp:extent cx="762000" cy="200025"/>
                  <wp:effectExtent l="19050" t="0" r="0" b="0"/>
                  <wp:docPr id="891" name="Рисунок 455" descr="https://www.google.com/chart?cht=tx&amp;chf=bg,s,FFFFFF00&amp;chco=000000&amp;chl=%7B%D0%97%D0%9F%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5" descr="https://www.google.com/chart?cht=tx&amp;chf=bg,s,FFFFFF00&amp;chco=000000&amp;chl=%7B%D0%97%D0%9F%7D_%7B%D1%80%7D"/>
                          <pic:cNvPicPr>
                            <a:picLocks noChangeAspect="1" noChangeArrowheads="1"/>
                          </pic:cNvPicPr>
                        </pic:nvPicPr>
                        <pic:blipFill>
                          <a:blip r:embed="rId562" cstate="print"/>
                          <a:srcRect/>
                          <a:stretch>
                            <a:fillRect/>
                          </a:stretch>
                        </pic:blipFill>
                        <pic:spPr bwMode="auto">
                          <a:xfrm>
                            <a:off x="0" y="0"/>
                            <a:ext cx="762000" cy="200025"/>
                          </a:xfrm>
                          <a:prstGeom prst="rect">
                            <a:avLst/>
                          </a:prstGeom>
                          <a:noFill/>
                          <a:ln w="9525">
                            <a:noFill/>
                            <a:miter lim="800000"/>
                            <a:headEnd/>
                            <a:tailEnd/>
                          </a:ln>
                        </pic:spPr>
                      </pic:pic>
                    </a:graphicData>
                  </a:graphic>
                </wp:inline>
              </w:drawing>
            </w:r>
            <w:r w:rsidRPr="00AD7490">
              <w:rPr>
                <w:color w:val="000000"/>
                <w:sz w:val="28"/>
                <w:szCs w:val="28"/>
              </w:rPr>
              <w:t> + </w:t>
            </w:r>
            <w:r>
              <w:rPr>
                <w:noProof/>
                <w:color w:val="000000"/>
                <w:sz w:val="28"/>
                <w:szCs w:val="28"/>
              </w:rPr>
              <w:drawing>
                <wp:inline distT="0" distB="0" distL="0" distR="0">
                  <wp:extent cx="485775" cy="200025"/>
                  <wp:effectExtent l="19050" t="0" r="9525" b="0"/>
                  <wp:docPr id="892" name="Рисунок 456" descr="https://www.google.com/chart?cht=tx&amp;chf=bg,s,FFFFFF00&amp;chco=000000&amp;chl=%7B%D0%AD%7D_%7B%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6" descr="https://www.google.com/chart?cht=tx&amp;chf=bg,s,FFFFFF00&amp;chco=000000&amp;chl=%7B%D0%AD%7D_%7B%D1%81%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w:t>
            </w:r>
            <w:r>
              <w:rPr>
                <w:noProof/>
                <w:color w:val="000000"/>
                <w:sz w:val="28"/>
                <w:szCs w:val="28"/>
              </w:rPr>
              <w:drawing>
                <wp:inline distT="0" distB="0" distL="0" distR="0">
                  <wp:extent cx="676275" cy="200025"/>
                  <wp:effectExtent l="19050" t="0" r="9525" b="0"/>
                  <wp:docPr id="893" name="Рисунок 457" descr="https://www.google.com/chart?cht=tx&amp;chf=bg,s,FFFFFF00&amp;chco=000000&amp;chl=%7B%D0%90%7D_%7B%D0%BE%D0%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7" descr="https://www.google.com/chart?cht=tx&amp;chf=bg,s,FFFFFF00&amp;chco=000000&amp;chl=%7B%D0%90%7D_%7B%D0%BE%D0%B1%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w:t>
            </w:r>
            <w:r>
              <w:rPr>
                <w:noProof/>
                <w:color w:val="000000"/>
                <w:sz w:val="28"/>
                <w:szCs w:val="28"/>
              </w:rPr>
              <w:drawing>
                <wp:inline distT="0" distB="0" distL="0" distR="0">
                  <wp:extent cx="504825" cy="200025"/>
                  <wp:effectExtent l="19050" t="0" r="9525" b="0"/>
                  <wp:docPr id="894" name="Рисунок 458" descr="https://www.google.com/chart?cht=tx&amp;chf=bg,s,FFFFFF00&amp;chco=000000&amp;chl=%7B%D0%97%5C+%7D_%7B%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8" descr="https://www.google.com/chart?cht=tx&amp;chf=bg,s,FFFFFF00&amp;chco=000000&amp;chl=%7B%D0%97%5C+%7D_%7B%D0%BD%7D"/>
                          <pic:cNvPicPr>
                            <a:picLocks noChangeAspect="1" noChangeArrowheads="1"/>
                          </pic:cNvPicPr>
                        </pic:nvPicPr>
                        <pic:blipFill>
                          <a:blip r:embed="rId561" cstate="print"/>
                          <a:srcRect/>
                          <a:stretch>
                            <a:fillRect/>
                          </a:stretch>
                        </pic:blipFill>
                        <pic:spPr bwMode="auto">
                          <a:xfrm>
                            <a:off x="0" y="0"/>
                            <a:ext cx="504825" cy="200025"/>
                          </a:xfrm>
                          <a:prstGeom prst="rect">
                            <a:avLst/>
                          </a:prstGeom>
                          <a:noFill/>
                          <a:ln w="9525">
                            <a:noFill/>
                            <a:miter lim="800000"/>
                            <a:headEnd/>
                            <a:tailEnd/>
                          </a:ln>
                        </pic:spPr>
                      </pic:pic>
                    </a:graphicData>
                  </a:graphic>
                </wp:inline>
              </w:drawing>
            </w:r>
            <w:r w:rsidRPr="00AD7490">
              <w:rPr>
                <w:color w:val="000000"/>
                <w:sz w:val="28"/>
                <w:szCs w:val="28"/>
              </w:rPr>
              <w:t>+ </w:t>
            </w:r>
            <w:r>
              <w:rPr>
                <w:noProof/>
                <w:color w:val="000000"/>
                <w:sz w:val="28"/>
                <w:szCs w:val="28"/>
              </w:rPr>
              <w:drawing>
                <wp:inline distT="0" distB="0" distL="0" distR="0">
                  <wp:extent cx="485775" cy="200025"/>
                  <wp:effectExtent l="19050" t="0" r="9525" b="0"/>
                  <wp:docPr id="895" name="Рисунок 459" descr="https://www.google.com/chart?cht=tx&amp;chf=bg,s,FFFFFF00&amp;chco=000000&amp;chl=%7B%D0%A1%7D_%7B%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9" descr="https://www.google.com/chart?cht=tx&amp;chf=bg,s,FFFFFF00&amp;chco=000000&amp;chl=%7B%D0%A1%7D_%7B%D0%BE%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w:t>
            </w:r>
            <w:r>
              <w:rPr>
                <w:noProof/>
                <w:color w:val="000000"/>
                <w:sz w:val="28"/>
                <w:szCs w:val="28"/>
              </w:rPr>
              <w:drawing>
                <wp:inline distT="0" distB="0" distL="0" distR="0">
                  <wp:extent cx="676275" cy="200025"/>
                  <wp:effectExtent l="19050" t="0" r="9525" b="0"/>
                  <wp:docPr id="896" name="Рисунок 460" descr="https://www.google.com/chart?cht=tx&amp;chf=bg,s,FFFFFF00&amp;chco=000000&amp;chl=%7B%D0%A1%7D_%7B%D1%83%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0" descr="https://www.google.com/chart?cht=tx&amp;chf=bg,s,FFFFFF00&amp;chco=000000&amp;chl=%7B%D0%A1%7D_%7B%D1%83%D0%BF%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w:t>
            </w:r>
            <w:r>
              <w:rPr>
                <w:noProof/>
                <w:color w:val="000000"/>
                <w:sz w:val="28"/>
                <w:szCs w:val="28"/>
              </w:rPr>
              <w:drawing>
                <wp:inline distT="0" distB="0" distL="0" distR="0">
                  <wp:extent cx="676275" cy="200025"/>
                  <wp:effectExtent l="19050" t="0" r="9525" b="0"/>
                  <wp:docPr id="897" name="Рисунок 461" descr="https://www.google.com/chart?cht=tx&amp;chf=bg,s,FFFFFF00&amp;chco=000000&amp;chl=%7B%D0%A1%7D_%7B%D1%83%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1" descr="https://www.google.com/chart?cht=tx&amp;chf=bg,s,FFFFFF00&amp;chco=000000&amp;chl=%7B%D0%A1%7D_%7B%D1%83%D0%BF%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w:t>
            </w:r>
            <w:r>
              <w:rPr>
                <w:noProof/>
                <w:color w:val="000000"/>
                <w:sz w:val="28"/>
                <w:szCs w:val="28"/>
              </w:rPr>
              <w:drawing>
                <wp:inline distT="0" distB="0" distL="0" distR="0">
                  <wp:extent cx="2228850" cy="200025"/>
                  <wp:effectExtent l="19050" t="0" r="0" b="0"/>
                  <wp:docPr id="898" name="Рисунок 462" descr="https://www.google.com/chart?cht=tx&amp;chf=bg,s,FFFFFF00&amp;chco=000000&amp;chl=%7B%D0%A1%7D_%7B%D1%82%D0%BE.%D1%87%D0%BF%D1%83%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2" descr="https://www.google.com/chart?cht=tx&amp;chf=bg,s,FFFFFF00&amp;chco=000000&amp;chl=%7B%D0%A1%7D_%7B%D1%82%D0%BE.%D1%87%D0%BF%D1%83%7D%2C%5C+%D1%80%D1%83%D0%B1."/>
                          <pic:cNvPicPr>
                            <a:picLocks noChangeAspect="1" noChangeArrowheads="1"/>
                          </pic:cNvPicPr>
                        </pic:nvPicPr>
                        <pic:blipFill>
                          <a:blip r:embed="rId563" cstate="print"/>
                          <a:srcRect/>
                          <a:stretch>
                            <a:fillRect/>
                          </a:stretch>
                        </pic:blipFill>
                        <pic:spPr bwMode="auto">
                          <a:xfrm>
                            <a:off x="0" y="0"/>
                            <a:ext cx="2228850" cy="200025"/>
                          </a:xfrm>
                          <a:prstGeom prst="rect">
                            <a:avLst/>
                          </a:prstGeom>
                          <a:noFill/>
                          <a:ln w="9525">
                            <a:noFill/>
                            <a:miter lim="800000"/>
                            <a:headEnd/>
                            <a:tailEnd/>
                          </a:ln>
                        </pic:spPr>
                      </pic:pic>
                    </a:graphicData>
                  </a:graphic>
                </wp:inline>
              </w:drawing>
            </w:r>
          </w:p>
        </w:tc>
        <w:tc>
          <w:tcPr>
            <w:tcW w:w="162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(11.3)</w:t>
            </w:r>
          </w:p>
        </w:tc>
      </w:tr>
    </w:tbl>
    <w:p w:rsidR="00A129FD" w:rsidRPr="00AD7490" w:rsidRDefault="00A129FD" w:rsidP="00A129FD">
      <w:pPr>
        <w:rPr>
          <w:color w:val="000000"/>
          <w:sz w:val="28"/>
          <w:szCs w:val="28"/>
        </w:rPr>
      </w:pPr>
      <w:r w:rsidRPr="00AD7490">
        <w:rPr>
          <w:color w:val="000000"/>
          <w:sz w:val="28"/>
          <w:szCs w:val="28"/>
        </w:rPr>
        <w:t>где:</w:t>
      </w:r>
    </w:p>
    <w:p w:rsidR="00A129FD" w:rsidRPr="00AD7490" w:rsidRDefault="00A129FD" w:rsidP="00A129FD">
      <w:pPr>
        <w:pStyle w:val="c182"/>
        <w:spacing w:before="0" w:beforeAutospacing="0" w:after="0" w:afterAutospacing="0"/>
        <w:ind w:left="360"/>
        <w:rPr>
          <w:color w:val="000000"/>
          <w:sz w:val="28"/>
          <w:szCs w:val="28"/>
        </w:rPr>
      </w:pPr>
      <w:r>
        <w:rPr>
          <w:noProof/>
          <w:color w:val="000000"/>
          <w:sz w:val="28"/>
          <w:szCs w:val="28"/>
        </w:rPr>
        <w:drawing>
          <wp:inline distT="0" distB="0" distL="0" distR="0">
            <wp:extent cx="762000" cy="200025"/>
            <wp:effectExtent l="19050" t="0" r="0" b="0"/>
            <wp:docPr id="899" name="Рисунок 463" descr="https://www.google.com/chart?cht=tx&amp;chf=bg,s,FFFFFF00&amp;chco=000000&amp;chl=%7B%D0%97%D0%9F%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3" descr="https://www.google.com/chart?cht=tx&amp;chf=bg,s,FFFFFF00&amp;chco=000000&amp;chl=%7B%D0%97%D0%9F%7D_%7B%D1%80%7D"/>
                    <pic:cNvPicPr>
                      <a:picLocks noChangeAspect="1" noChangeArrowheads="1"/>
                    </pic:cNvPicPr>
                  </pic:nvPicPr>
                  <pic:blipFill>
                    <a:blip r:embed="rId562" cstate="print"/>
                    <a:srcRect/>
                    <a:stretch>
                      <a:fillRect/>
                    </a:stretch>
                  </pic:blipFill>
                  <pic:spPr bwMode="auto">
                    <a:xfrm>
                      <a:off x="0" y="0"/>
                      <a:ext cx="762000" cy="200025"/>
                    </a:xfrm>
                    <a:prstGeom prst="rect">
                      <a:avLst/>
                    </a:prstGeom>
                    <a:noFill/>
                    <a:ln w="9525">
                      <a:noFill/>
                      <a:miter lim="800000"/>
                      <a:headEnd/>
                      <a:tailEnd/>
                    </a:ln>
                  </pic:spPr>
                </pic:pic>
              </a:graphicData>
            </a:graphic>
          </wp:inline>
        </w:drawing>
      </w:r>
      <w:r w:rsidRPr="00AD7490">
        <w:rPr>
          <w:color w:val="000000"/>
          <w:sz w:val="28"/>
          <w:szCs w:val="28"/>
        </w:rPr>
        <w:t>– зарплата основных производственных рабочих на выполнение детали (операции), руб.</w:t>
      </w:r>
    </w:p>
    <w:p w:rsidR="00A129FD" w:rsidRPr="00AD7490" w:rsidRDefault="00A129FD" w:rsidP="00A129FD">
      <w:pPr>
        <w:pStyle w:val="c182"/>
        <w:spacing w:before="0" w:beforeAutospacing="0" w:after="0" w:afterAutospacing="0"/>
        <w:ind w:left="360"/>
        <w:rPr>
          <w:color w:val="000000"/>
          <w:sz w:val="28"/>
          <w:szCs w:val="28"/>
        </w:rPr>
      </w:pPr>
      <w:r>
        <w:rPr>
          <w:noProof/>
          <w:color w:val="000000"/>
          <w:sz w:val="28"/>
          <w:szCs w:val="28"/>
        </w:rPr>
        <w:drawing>
          <wp:inline distT="0" distB="0" distL="0" distR="0">
            <wp:extent cx="485775" cy="200025"/>
            <wp:effectExtent l="19050" t="0" r="9525" b="0"/>
            <wp:docPr id="900" name="Рисунок 464" descr="https://www.google.com/chart?cht=tx&amp;chf=bg,s,FFFFFF00&amp;chco=000000&amp;chl=%7B%D0%AD%7D_%7B%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4" descr="https://www.google.com/chart?cht=tx&amp;chf=bg,s,FFFFFF00&amp;chco=000000&amp;chl=%7B%D0%AD%7D_%7B%D1%81%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затраты на силовую электроэнергию, руб.</w:t>
      </w:r>
    </w:p>
    <w:p w:rsidR="00A129FD" w:rsidRPr="00AD7490" w:rsidRDefault="00A129FD" w:rsidP="00A129FD">
      <w:pPr>
        <w:pStyle w:val="c182"/>
        <w:spacing w:before="0" w:beforeAutospacing="0" w:after="0" w:afterAutospacing="0"/>
        <w:ind w:left="360"/>
        <w:rPr>
          <w:color w:val="000000"/>
          <w:sz w:val="28"/>
          <w:szCs w:val="28"/>
        </w:rPr>
      </w:pPr>
      <w:r>
        <w:rPr>
          <w:noProof/>
          <w:color w:val="000000"/>
          <w:sz w:val="28"/>
          <w:szCs w:val="28"/>
        </w:rPr>
        <w:drawing>
          <wp:inline distT="0" distB="0" distL="0" distR="0">
            <wp:extent cx="676275" cy="200025"/>
            <wp:effectExtent l="19050" t="0" r="9525" b="0"/>
            <wp:docPr id="901" name="Рисунок 465" descr="https://www.google.com/chart?cht=tx&amp;chf=bg,s,FFFFFF00&amp;chco=000000&amp;chl=%7B%D0%90%7D_%7B%D0%BE%D0%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5" descr="https://www.google.com/chart?cht=tx&amp;chf=bg,s,FFFFFF00&amp;chco=000000&amp;chl=%7B%D0%90%7D_%7B%D0%BE%D0%B1%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 амортизационные отчисления оборудования, руб.</w:t>
      </w:r>
    </w:p>
    <w:p w:rsidR="00A129FD" w:rsidRPr="00AD7490" w:rsidRDefault="00A129FD" w:rsidP="00A129FD">
      <w:pPr>
        <w:pStyle w:val="c182"/>
        <w:spacing w:before="0" w:beforeAutospacing="0" w:after="0" w:afterAutospacing="0"/>
        <w:ind w:left="360"/>
        <w:rPr>
          <w:color w:val="000000"/>
          <w:sz w:val="28"/>
          <w:szCs w:val="28"/>
        </w:rPr>
      </w:pPr>
      <w:r>
        <w:rPr>
          <w:noProof/>
          <w:color w:val="000000"/>
          <w:sz w:val="28"/>
          <w:szCs w:val="28"/>
        </w:rPr>
        <w:drawing>
          <wp:inline distT="0" distB="0" distL="0" distR="0">
            <wp:extent cx="504825" cy="200025"/>
            <wp:effectExtent l="19050" t="0" r="9525" b="0"/>
            <wp:docPr id="902" name="Рисунок 466" descr="https://www.google.com/chart?cht=tx&amp;chf=bg,s,FFFFFF00&amp;chco=000000&amp;chl=%7B%D0%97%5C+%7D_%7B%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6" descr="https://www.google.com/chart?cht=tx&amp;chf=bg,s,FFFFFF00&amp;chco=000000&amp;chl=%7B%D0%97%5C+%7D_%7B%D0%BD%7D"/>
                    <pic:cNvPicPr>
                      <a:picLocks noChangeAspect="1" noChangeArrowheads="1"/>
                    </pic:cNvPicPr>
                  </pic:nvPicPr>
                  <pic:blipFill>
                    <a:blip r:embed="rId561" cstate="print"/>
                    <a:srcRect/>
                    <a:stretch>
                      <a:fillRect/>
                    </a:stretch>
                  </pic:blipFill>
                  <pic:spPr bwMode="auto">
                    <a:xfrm>
                      <a:off x="0" y="0"/>
                      <a:ext cx="504825" cy="200025"/>
                    </a:xfrm>
                    <a:prstGeom prst="rect">
                      <a:avLst/>
                    </a:prstGeom>
                    <a:noFill/>
                    <a:ln w="9525">
                      <a:noFill/>
                      <a:miter lim="800000"/>
                      <a:headEnd/>
                      <a:tailEnd/>
                    </a:ln>
                  </pic:spPr>
                </pic:pic>
              </a:graphicData>
            </a:graphic>
          </wp:inline>
        </w:drawing>
      </w:r>
      <w:r w:rsidRPr="00AD7490">
        <w:rPr>
          <w:color w:val="000000"/>
          <w:sz w:val="28"/>
          <w:szCs w:val="28"/>
        </w:rPr>
        <w:t> – затраты на наладку оборудования, руб.</w:t>
      </w:r>
    </w:p>
    <w:p w:rsidR="00A129FD" w:rsidRPr="00AD7490" w:rsidRDefault="00A129FD" w:rsidP="00A129FD">
      <w:pPr>
        <w:pStyle w:val="c182"/>
        <w:spacing w:before="0" w:beforeAutospacing="0" w:after="0" w:afterAutospacing="0"/>
        <w:ind w:left="360"/>
        <w:rPr>
          <w:color w:val="000000"/>
          <w:sz w:val="28"/>
          <w:szCs w:val="28"/>
        </w:rPr>
      </w:pPr>
      <w:r>
        <w:rPr>
          <w:noProof/>
          <w:color w:val="000000"/>
          <w:sz w:val="28"/>
          <w:szCs w:val="28"/>
        </w:rPr>
        <w:drawing>
          <wp:inline distT="0" distB="0" distL="0" distR="0">
            <wp:extent cx="485775" cy="200025"/>
            <wp:effectExtent l="19050" t="0" r="9525" b="0"/>
            <wp:docPr id="903" name="Рисунок 467" descr="https://www.google.com/chart?cht=tx&amp;chf=bg,s,FFFFFF00&amp;chco=000000&amp;chl=%7B%D0%A1%7D_%7B%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7" descr="https://www.google.com/chart?cht=tx&amp;chf=bg,s,FFFFFF00&amp;chco=000000&amp;chl=%7B%D0%A1%7D_%7B%D0%BE%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r w:rsidRPr="00AD7490">
        <w:rPr>
          <w:color w:val="000000"/>
          <w:sz w:val="28"/>
          <w:szCs w:val="28"/>
        </w:rPr>
        <w:t>  – стоимость специальной оснастки, руб.</w:t>
      </w:r>
    </w:p>
    <w:p w:rsidR="00A129FD" w:rsidRPr="00AD7490" w:rsidRDefault="00A129FD" w:rsidP="00A129FD">
      <w:pPr>
        <w:pStyle w:val="c182"/>
        <w:spacing w:before="0" w:beforeAutospacing="0" w:after="0" w:afterAutospacing="0"/>
        <w:ind w:left="360"/>
        <w:rPr>
          <w:color w:val="000000"/>
          <w:sz w:val="28"/>
          <w:szCs w:val="28"/>
        </w:rPr>
      </w:pPr>
      <w:r>
        <w:rPr>
          <w:noProof/>
          <w:color w:val="000000"/>
          <w:sz w:val="28"/>
          <w:szCs w:val="28"/>
        </w:rPr>
        <w:drawing>
          <wp:inline distT="0" distB="0" distL="0" distR="0">
            <wp:extent cx="676275" cy="200025"/>
            <wp:effectExtent l="19050" t="0" r="9525" b="0"/>
            <wp:docPr id="904" name="Рисунок 468" descr="https://www.google.com/chart?cht=tx&amp;chf=bg,s,FFFFFF00&amp;chco=000000&amp;chl=%7B%D0%A1%7D_%7B%D1%83%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8" descr="https://www.google.com/chart?cht=tx&amp;chf=bg,s,FFFFFF00&amp;chco=000000&amp;chl=%7B%D0%A1%7D_%7B%D1%83%D0%BF%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расходы на подготовку и возобновление управляющих программ, руб.</w:t>
      </w:r>
    </w:p>
    <w:p w:rsidR="00A129FD" w:rsidRPr="00AD7490" w:rsidRDefault="00A129FD" w:rsidP="00A129FD">
      <w:pPr>
        <w:pStyle w:val="c182"/>
        <w:spacing w:before="0" w:beforeAutospacing="0" w:after="0" w:afterAutospacing="0"/>
        <w:ind w:left="360"/>
        <w:rPr>
          <w:color w:val="000000"/>
          <w:sz w:val="28"/>
          <w:szCs w:val="28"/>
        </w:rPr>
      </w:pPr>
      <w:r>
        <w:rPr>
          <w:noProof/>
          <w:color w:val="000000"/>
          <w:sz w:val="28"/>
          <w:szCs w:val="28"/>
        </w:rPr>
        <w:drawing>
          <wp:inline distT="0" distB="0" distL="0" distR="0">
            <wp:extent cx="1285875" cy="200025"/>
            <wp:effectExtent l="19050" t="0" r="9525" b="0"/>
            <wp:docPr id="905" name="Рисунок 469" descr="https://www.google.com/chart?cht=tx&amp;chf=bg,s,FFFFFF00&amp;chco=000000&amp;chl=%7B%D0%A1%7D_%7B%D1%82%D0%BE.%D1%87%D0%BF%D1%83%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9" descr="https://www.google.com/chart?cht=tx&amp;chf=bg,s,FFFFFF00&amp;chco=000000&amp;chl=%7B%D0%A1%7D_%7B%D1%82%D0%BE.%D1%87%D0%BF%D1%83%7D"/>
                    <pic:cNvPicPr>
                      <a:picLocks noChangeAspect="1" noChangeArrowheads="1"/>
                    </pic:cNvPicPr>
                  </pic:nvPicPr>
                  <pic:blipFill>
                    <a:blip r:embed="rId564" cstate="print"/>
                    <a:srcRect/>
                    <a:stretch>
                      <a:fillRect/>
                    </a:stretch>
                  </pic:blipFill>
                  <pic:spPr bwMode="auto">
                    <a:xfrm>
                      <a:off x="0" y="0"/>
                      <a:ext cx="1285875" cy="200025"/>
                    </a:xfrm>
                    <a:prstGeom prst="rect">
                      <a:avLst/>
                    </a:prstGeom>
                    <a:noFill/>
                    <a:ln w="9525">
                      <a:noFill/>
                      <a:miter lim="800000"/>
                      <a:headEnd/>
                      <a:tailEnd/>
                    </a:ln>
                  </pic:spPr>
                </pic:pic>
              </a:graphicData>
            </a:graphic>
          </wp:inline>
        </w:drawing>
      </w:r>
      <w:r w:rsidRPr="00AD7490">
        <w:rPr>
          <w:color w:val="000000"/>
          <w:sz w:val="28"/>
          <w:szCs w:val="28"/>
        </w:rPr>
        <w:t> –расходы на техническое обслуживание станков с ЧПУ.</w:t>
      </w:r>
    </w:p>
    <w:p w:rsidR="00A129FD" w:rsidRPr="00AD7490" w:rsidRDefault="00A129FD" w:rsidP="00A129FD">
      <w:pPr>
        <w:jc w:val="both"/>
        <w:rPr>
          <w:color w:val="000000"/>
          <w:sz w:val="28"/>
          <w:szCs w:val="28"/>
        </w:rPr>
      </w:pPr>
      <w:r w:rsidRPr="00AD7490">
        <w:rPr>
          <w:b/>
          <w:bCs/>
          <w:i/>
          <w:iCs/>
          <w:color w:val="000000"/>
          <w:sz w:val="28"/>
          <w:szCs w:val="28"/>
        </w:rPr>
        <w:lastRenderedPageBreak/>
        <w:t>        Сравнительная экономическая эффективность определяется в тех случаях, когда имеется несколько вариантов технического решения, из которых надо выбрать наиболее эффективный вариант. Критерием сравнительной экономической эффективности являются минимальные приведенные затраты.</w:t>
      </w:r>
    </w:p>
    <w:p w:rsidR="00A129FD" w:rsidRPr="00AD7490" w:rsidRDefault="00A129FD" w:rsidP="00A129FD">
      <w:pPr>
        <w:jc w:val="both"/>
        <w:rPr>
          <w:color w:val="000000"/>
          <w:sz w:val="28"/>
          <w:szCs w:val="28"/>
        </w:rPr>
      </w:pPr>
      <w:r w:rsidRPr="00AD7490">
        <w:rPr>
          <w:b/>
          <w:bCs/>
          <w:i/>
          <w:iCs/>
          <w:color w:val="000000"/>
          <w:sz w:val="28"/>
          <w:szCs w:val="28"/>
        </w:rPr>
        <w:t>        Приведенные затраты - это сумма себестоимости и капитальных вложений, приведенных к одинаковой размерности во времени с нормативным коэффициентом эффективности.</w:t>
      </w:r>
    </w:p>
    <w:p w:rsidR="00A129FD" w:rsidRPr="00AD7490" w:rsidRDefault="00A129FD" w:rsidP="00A129FD">
      <w:pPr>
        <w:jc w:val="both"/>
        <w:rPr>
          <w:color w:val="000000"/>
          <w:sz w:val="28"/>
          <w:szCs w:val="28"/>
        </w:rPr>
      </w:pPr>
      <w:r w:rsidRPr="00AD7490">
        <w:rPr>
          <w:color w:val="000000"/>
          <w:sz w:val="28"/>
          <w:szCs w:val="28"/>
        </w:rPr>
        <w:t>        Из множества рассматриваемых проектов наиболее выгодным будет тот, у которого суммарные затраты будут наименьшими. </w:t>
      </w:r>
      <w:r w:rsidRPr="00AD7490">
        <w:rPr>
          <w:b/>
          <w:bCs/>
          <w:i/>
          <w:iCs/>
          <w:color w:val="000000"/>
          <w:sz w:val="28"/>
          <w:szCs w:val="28"/>
        </w:rPr>
        <w:t>Критерий минимума приведенных затрат имеет вид:</w:t>
      </w:r>
    </w:p>
    <w:tbl>
      <w:tblPr>
        <w:tblW w:w="9921" w:type="dxa"/>
        <w:tblInd w:w="-116" w:type="dxa"/>
        <w:tblCellMar>
          <w:top w:w="15" w:type="dxa"/>
          <w:left w:w="15" w:type="dxa"/>
          <w:bottom w:w="15" w:type="dxa"/>
          <w:right w:w="15" w:type="dxa"/>
        </w:tblCellMar>
        <w:tblLook w:val="04A0"/>
      </w:tblPr>
      <w:tblGrid>
        <w:gridCol w:w="8846"/>
        <w:gridCol w:w="1075"/>
      </w:tblGrid>
      <w:tr w:rsidR="00A129FD" w:rsidRPr="00AD7490" w:rsidTr="00F47C65">
        <w:trPr>
          <w:trHeight w:val="500"/>
        </w:trPr>
        <w:tc>
          <w:tcPr>
            <w:tcW w:w="884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17" type="#_x0000_t75" alt="" style="width:24pt;height:24pt"/>
              </w:pict>
            </w:r>
          </w:p>
        </w:tc>
        <w:tc>
          <w:tcPr>
            <w:tcW w:w="107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(11.4)</w:t>
            </w:r>
          </w:p>
        </w:tc>
      </w:tr>
    </w:tbl>
    <w:p w:rsidR="00A129FD" w:rsidRPr="00AD7490" w:rsidRDefault="00A129FD" w:rsidP="00A129FD">
      <w:pPr>
        <w:jc w:val="both"/>
        <w:rPr>
          <w:color w:val="000000"/>
          <w:sz w:val="28"/>
          <w:szCs w:val="28"/>
        </w:rPr>
      </w:pPr>
      <w:r w:rsidRPr="00AD7490">
        <w:rPr>
          <w:color w:val="000000"/>
          <w:sz w:val="28"/>
          <w:szCs w:val="28"/>
        </w:rPr>
        <w:t>где         С – себестоимость продукции</w:t>
      </w:r>
    </w:p>
    <w:p w:rsidR="00A129FD" w:rsidRPr="00AD7490" w:rsidRDefault="00A129FD" w:rsidP="00A129FD">
      <w:pPr>
        <w:jc w:val="both"/>
        <w:rPr>
          <w:color w:val="000000"/>
          <w:sz w:val="28"/>
          <w:szCs w:val="28"/>
        </w:rPr>
      </w:pPr>
      <w:r w:rsidRPr="00AD7490">
        <w:rPr>
          <w:color w:val="000000"/>
          <w:sz w:val="28"/>
          <w:szCs w:val="28"/>
        </w:rPr>
        <w:t>        К – капитальные вложения</w:t>
      </w:r>
    </w:p>
    <w:p w:rsidR="00A129FD" w:rsidRPr="00AD7490" w:rsidRDefault="00A129FD" w:rsidP="00A129FD">
      <w:pPr>
        <w:jc w:val="both"/>
        <w:rPr>
          <w:color w:val="000000"/>
          <w:sz w:val="28"/>
          <w:szCs w:val="28"/>
        </w:rPr>
      </w:pPr>
      <w:r w:rsidRPr="00AD7490">
        <w:rPr>
          <w:color w:val="000000"/>
          <w:sz w:val="28"/>
          <w:szCs w:val="28"/>
        </w:rPr>
        <w:t>        </w:t>
      </w:r>
      <w:r w:rsidR="00E67FC3" w:rsidRPr="00E67FC3">
        <w:rPr>
          <w:color w:val="000000"/>
          <w:sz w:val="28"/>
          <w:szCs w:val="28"/>
          <w:bdr w:val="single" w:sz="2" w:space="0" w:color="000000" w:frame="1"/>
        </w:rPr>
        <w:pict>
          <v:shape id="_x0000_i1218" type="#_x0000_t75" alt="" style="width:24pt;height:24pt"/>
        </w:pict>
      </w:r>
      <w:r w:rsidRPr="00AD7490">
        <w:rPr>
          <w:color w:val="000000"/>
          <w:sz w:val="28"/>
          <w:szCs w:val="28"/>
        </w:rPr>
        <w:t>– нормативный коэффициент экономической эффективности</w:t>
      </w:r>
    </w:p>
    <w:p w:rsidR="00A129FD" w:rsidRPr="00AD7490" w:rsidRDefault="00A129FD" w:rsidP="00A129FD">
      <w:pPr>
        <w:jc w:val="both"/>
        <w:rPr>
          <w:color w:val="000000"/>
          <w:sz w:val="28"/>
          <w:szCs w:val="28"/>
        </w:rPr>
      </w:pPr>
      <w:r w:rsidRPr="00AD7490">
        <w:rPr>
          <w:color w:val="000000"/>
          <w:sz w:val="28"/>
          <w:szCs w:val="28"/>
        </w:rPr>
        <w:t>        Критерий минимума приведенных затрат можно использовать, если сравниваемые варианты сопоставимы по объему выпускаемой продукции, её качеству, фактору времени, и. т. д.         Если условие сопоставимости вариантов не выполняется, то следует использовать показатель – </w:t>
      </w:r>
      <w:r w:rsidRPr="00AD7490">
        <w:rPr>
          <w:b/>
          <w:bCs/>
          <w:i/>
          <w:iCs/>
          <w:color w:val="000000"/>
          <w:sz w:val="28"/>
          <w:szCs w:val="28"/>
        </w:rPr>
        <w:t>критерий максимума результата.</w:t>
      </w:r>
    </w:p>
    <w:tbl>
      <w:tblPr>
        <w:tblW w:w="9771" w:type="dxa"/>
        <w:tblInd w:w="-116" w:type="dxa"/>
        <w:tblCellMar>
          <w:top w:w="15" w:type="dxa"/>
          <w:left w:w="15" w:type="dxa"/>
          <w:bottom w:w="15" w:type="dxa"/>
          <w:right w:w="15" w:type="dxa"/>
        </w:tblCellMar>
        <w:tblLook w:val="04A0"/>
      </w:tblPr>
      <w:tblGrid>
        <w:gridCol w:w="8712"/>
        <w:gridCol w:w="1059"/>
      </w:tblGrid>
      <w:tr w:rsidR="00A129FD" w:rsidRPr="00AD7490" w:rsidTr="00F47C65">
        <w:trPr>
          <w:trHeight w:val="562"/>
        </w:trPr>
        <w:tc>
          <w:tcPr>
            <w:tcW w:w="871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19" type="#_x0000_t75" alt="" style="width:24pt;height:24pt"/>
              </w:pict>
            </w:r>
          </w:p>
        </w:tc>
        <w:tc>
          <w:tcPr>
            <w:tcW w:w="105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(11.5)</w:t>
            </w:r>
          </w:p>
        </w:tc>
      </w:tr>
    </w:tbl>
    <w:p w:rsidR="00A129FD" w:rsidRPr="00AD7490" w:rsidRDefault="00A129FD" w:rsidP="00A129FD">
      <w:pPr>
        <w:jc w:val="both"/>
        <w:rPr>
          <w:color w:val="000000"/>
          <w:sz w:val="28"/>
          <w:szCs w:val="28"/>
        </w:rPr>
      </w:pPr>
      <w:r w:rsidRPr="00AD7490">
        <w:rPr>
          <w:color w:val="000000"/>
          <w:sz w:val="28"/>
          <w:szCs w:val="28"/>
        </w:rPr>
        <w:t>где         </w:t>
      </w:r>
      <w:r w:rsidR="00E67FC3" w:rsidRPr="00E67FC3">
        <w:rPr>
          <w:color w:val="000000"/>
          <w:sz w:val="28"/>
          <w:szCs w:val="28"/>
          <w:bdr w:val="single" w:sz="2" w:space="0" w:color="000000" w:frame="1"/>
        </w:rPr>
        <w:pict>
          <v:shape id="_x0000_i1220" type="#_x0000_t75" alt="" style="width:24pt;height:24pt"/>
        </w:pict>
      </w:r>
      <w:r w:rsidRPr="00AD7490">
        <w:rPr>
          <w:color w:val="000000"/>
          <w:sz w:val="28"/>
          <w:szCs w:val="28"/>
        </w:rPr>
        <w:t>– объем выпуска;</w:t>
      </w:r>
    </w:p>
    <w:p w:rsidR="00A129FD" w:rsidRPr="00AD7490" w:rsidRDefault="00A129FD" w:rsidP="00A129FD">
      <w:pPr>
        <w:jc w:val="both"/>
        <w:rPr>
          <w:color w:val="000000"/>
          <w:sz w:val="28"/>
          <w:szCs w:val="28"/>
        </w:rPr>
      </w:pPr>
      <w:r w:rsidRPr="00AD7490">
        <w:rPr>
          <w:color w:val="000000"/>
          <w:sz w:val="28"/>
          <w:szCs w:val="28"/>
        </w:rPr>
        <w:t>        </w:t>
      </w:r>
      <w:r w:rsidR="00E67FC3" w:rsidRPr="00E67FC3">
        <w:rPr>
          <w:color w:val="000000"/>
          <w:sz w:val="28"/>
          <w:szCs w:val="28"/>
          <w:bdr w:val="single" w:sz="2" w:space="0" w:color="000000" w:frame="1"/>
        </w:rPr>
        <w:pict>
          <v:shape id="_x0000_i1221" type="#_x0000_t75" alt="" style="width:24pt;height:24pt"/>
        </w:pict>
      </w:r>
      <w:r w:rsidRPr="00AD7490">
        <w:rPr>
          <w:color w:val="000000"/>
          <w:sz w:val="28"/>
          <w:szCs w:val="28"/>
        </w:rPr>
        <w:t>– цена реализации единицы продукции</w:t>
      </w:r>
    </w:p>
    <w:p w:rsidR="00A129FD" w:rsidRPr="00AD7490" w:rsidRDefault="00A129FD" w:rsidP="00A129FD">
      <w:pPr>
        <w:jc w:val="both"/>
        <w:rPr>
          <w:color w:val="000000"/>
          <w:sz w:val="28"/>
          <w:szCs w:val="28"/>
        </w:rPr>
      </w:pPr>
      <w:r w:rsidRPr="00AD7490">
        <w:rPr>
          <w:color w:val="000000"/>
          <w:sz w:val="28"/>
          <w:szCs w:val="28"/>
        </w:rPr>
        <w:t>        </w:t>
      </w:r>
      <w:r w:rsidR="00E67FC3" w:rsidRPr="00E67FC3">
        <w:rPr>
          <w:color w:val="000000"/>
          <w:sz w:val="28"/>
          <w:szCs w:val="28"/>
          <w:bdr w:val="single" w:sz="2" w:space="0" w:color="000000" w:frame="1"/>
        </w:rPr>
        <w:pict>
          <v:shape id="_x0000_i1222" type="#_x0000_t75" alt="" style="width:24pt;height:24pt"/>
        </w:pict>
      </w:r>
      <w:r w:rsidRPr="00AD7490">
        <w:rPr>
          <w:color w:val="000000"/>
          <w:sz w:val="28"/>
          <w:szCs w:val="28"/>
        </w:rPr>
        <w:t>        себестоимость единицы продукции</w:t>
      </w:r>
    </w:p>
    <w:p w:rsidR="00A129FD" w:rsidRPr="00AD7490" w:rsidRDefault="00A129FD" w:rsidP="00A129FD">
      <w:pPr>
        <w:jc w:val="both"/>
        <w:rPr>
          <w:color w:val="000000"/>
          <w:sz w:val="28"/>
          <w:szCs w:val="28"/>
        </w:rPr>
      </w:pPr>
      <w:r w:rsidRPr="00AD7490">
        <w:rPr>
          <w:color w:val="000000"/>
          <w:sz w:val="28"/>
          <w:szCs w:val="28"/>
        </w:rPr>
        <w:t>        </w:t>
      </w:r>
      <w:r w:rsidR="00E67FC3" w:rsidRPr="00E67FC3">
        <w:rPr>
          <w:color w:val="000000"/>
          <w:sz w:val="28"/>
          <w:szCs w:val="28"/>
          <w:bdr w:val="single" w:sz="2" w:space="0" w:color="000000" w:frame="1"/>
        </w:rPr>
        <w:pict>
          <v:shape id="_x0000_i1223" type="#_x0000_t75" alt="" style="width:24pt;height:24pt"/>
        </w:pict>
      </w:r>
      <w:r w:rsidRPr="00AD7490">
        <w:rPr>
          <w:color w:val="000000"/>
          <w:sz w:val="28"/>
          <w:szCs w:val="28"/>
        </w:rPr>
        <w:t>        удельные капитальные затраты на единицу продукции</w:t>
      </w:r>
    </w:p>
    <w:p w:rsidR="00A129FD" w:rsidRPr="00AD7490" w:rsidRDefault="00A129FD" w:rsidP="00A129FD">
      <w:pPr>
        <w:jc w:val="both"/>
        <w:rPr>
          <w:color w:val="000000"/>
          <w:sz w:val="28"/>
          <w:szCs w:val="28"/>
        </w:rPr>
      </w:pPr>
      <w:r w:rsidRPr="00AD7490">
        <w:rPr>
          <w:b/>
          <w:bCs/>
          <w:i/>
          <w:iCs/>
          <w:color w:val="000000"/>
          <w:sz w:val="28"/>
          <w:szCs w:val="28"/>
        </w:rPr>
        <w:t>        ПОРЯДОК ВЫПОЛНЕНИЯ РАБОТЫ И ФОРМА ОТЧЕТНОСТИ:</w:t>
      </w:r>
    </w:p>
    <w:p w:rsidR="00A129FD" w:rsidRPr="00AD7490" w:rsidRDefault="00A129FD" w:rsidP="00A129FD">
      <w:pPr>
        <w:jc w:val="both"/>
        <w:rPr>
          <w:color w:val="000000"/>
          <w:sz w:val="28"/>
          <w:szCs w:val="28"/>
        </w:rPr>
      </w:pPr>
      <w:r w:rsidRPr="00AD7490">
        <w:rPr>
          <w:b/>
          <w:bCs/>
          <w:i/>
          <w:iCs/>
          <w:color w:val="000000"/>
          <w:sz w:val="28"/>
          <w:szCs w:val="28"/>
        </w:rPr>
        <w:t>        Решить задачи, согласно приведенным алгоритмам. Обосновать выбор варианта технологического процесса и его эффективность.</w:t>
      </w:r>
    </w:p>
    <w:tbl>
      <w:tblPr>
        <w:tblW w:w="9718" w:type="dxa"/>
        <w:tblInd w:w="-116" w:type="dxa"/>
        <w:tblCellMar>
          <w:top w:w="15" w:type="dxa"/>
          <w:left w:w="15" w:type="dxa"/>
          <w:bottom w:w="15" w:type="dxa"/>
          <w:right w:w="15" w:type="dxa"/>
        </w:tblCellMar>
        <w:tblLook w:val="04A0"/>
      </w:tblPr>
      <w:tblGrid>
        <w:gridCol w:w="9718"/>
      </w:tblGrid>
      <w:tr w:rsidR="00A129FD" w:rsidRPr="00AD7490" w:rsidTr="00F47C65">
        <w:trPr>
          <w:trHeight w:val="492"/>
        </w:trPr>
        <w:tc>
          <w:tcPr>
            <w:tcW w:w="9718"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 плану новой техники в цехе для обработки деталей применяются станки с ЧПУ. Стоимость одного станка с ЧПУ (</w:t>
      </w:r>
      <w:r>
        <w:rPr>
          <w:noProof/>
          <w:color w:val="000000"/>
          <w:sz w:val="28"/>
          <w:szCs w:val="28"/>
        </w:rPr>
        <w:drawing>
          <wp:inline distT="0" distB="0" distL="0" distR="0">
            <wp:extent cx="704850" cy="200025"/>
            <wp:effectExtent l="19050" t="0" r="0" b="0"/>
            <wp:docPr id="913" name="Рисунок 477" descr="https://www.google.com/chart?cht=tx&amp;chf=bg,s,FFFFFF00&amp;chco=000000&amp;chl=%7B%D0%A1%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7" descr="https://www.google.com/chart?cht=tx&amp;chf=bg,s,FFFFFF00&amp;chco=000000&amp;chl=%7B%D0%A1%7D_%7B%D1%81%D1%82.%7D"/>
                    <pic:cNvPicPr>
                      <a:picLocks noChangeAspect="1" noChangeArrowheads="1"/>
                    </pic:cNvPicPr>
                  </pic:nvPicPr>
                  <pic:blipFill>
                    <a:blip r:embed="rId565" cstate="print"/>
                    <a:srcRect/>
                    <a:stretch>
                      <a:fillRect/>
                    </a:stretch>
                  </pic:blipFill>
                  <pic:spPr bwMode="auto">
                    <a:xfrm>
                      <a:off x="0" y="0"/>
                      <a:ext cx="704850" cy="200025"/>
                    </a:xfrm>
                    <a:prstGeom prst="rect">
                      <a:avLst/>
                    </a:prstGeom>
                    <a:noFill/>
                    <a:ln w="9525">
                      <a:noFill/>
                      <a:miter lim="800000"/>
                      <a:headEnd/>
                      <a:tailEnd/>
                    </a:ln>
                  </pic:spPr>
                </pic:pic>
              </a:graphicData>
            </a:graphic>
          </wp:inline>
        </w:drawing>
      </w:r>
      <w:r w:rsidRPr="00AD7490">
        <w:rPr>
          <w:color w:val="000000"/>
          <w:sz w:val="28"/>
          <w:szCs w:val="28"/>
        </w:rPr>
        <w:t>) 850 тыс руб. Число применяемых станков с ЧПУ (</w:t>
      </w:r>
      <w:r>
        <w:rPr>
          <w:noProof/>
          <w:color w:val="000000"/>
          <w:sz w:val="28"/>
          <w:szCs w:val="28"/>
        </w:rPr>
        <w:drawing>
          <wp:inline distT="0" distB="0" distL="0" distR="0">
            <wp:extent cx="523875" cy="161925"/>
            <wp:effectExtent l="19050" t="0" r="9525" b="0"/>
            <wp:docPr id="914" name="Рисунок 478" descr="https://www.google.com/chart?cht=tx&amp;chf=bg,s,FFFFFF00&amp;chco=000000&amp;chl=%7BF%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8" descr="https://www.google.com/chart?cht=tx&amp;chf=bg,s,FFFFFF00&amp;chco=000000&amp;chl=%7BF%7D_%7B%D1%81%D1%82%7D"/>
                    <pic:cNvPicPr>
                      <a:picLocks noChangeAspect="1" noChangeArrowheads="1"/>
                    </pic:cNvPicPr>
                  </pic:nvPicPr>
                  <pic:blipFill>
                    <a:blip r:embed="rId476" cstate="print"/>
                    <a:srcRect/>
                    <a:stretch>
                      <a:fillRect/>
                    </a:stretch>
                  </pic:blipFill>
                  <pic:spPr bwMode="auto">
                    <a:xfrm>
                      <a:off x="0" y="0"/>
                      <a:ext cx="523875" cy="161925"/>
                    </a:xfrm>
                    <a:prstGeom prst="rect">
                      <a:avLst/>
                    </a:prstGeom>
                    <a:noFill/>
                    <a:ln w="9525">
                      <a:noFill/>
                      <a:miter lim="800000"/>
                      <a:headEnd/>
                      <a:tailEnd/>
                    </a:ln>
                  </pic:spPr>
                </pic:pic>
              </a:graphicData>
            </a:graphic>
          </wp:inline>
        </w:drawing>
      </w:r>
      <w:r w:rsidRPr="00AD7490">
        <w:rPr>
          <w:color w:val="000000"/>
          <w:sz w:val="28"/>
          <w:szCs w:val="28"/>
        </w:rPr>
        <w:t>) 5 шт Число высвобождаемых рабочих одним станком с ЧПУ (</w:t>
      </w:r>
      <w:r>
        <w:rPr>
          <w:noProof/>
          <w:color w:val="000000"/>
          <w:sz w:val="28"/>
          <w:szCs w:val="28"/>
        </w:rPr>
        <w:drawing>
          <wp:inline distT="0" distB="0" distL="0" distR="0">
            <wp:extent cx="1095375" cy="200025"/>
            <wp:effectExtent l="19050" t="0" r="9525" b="0"/>
            <wp:docPr id="915" name="Рисунок 479" descr="https://www.google.com/chart?cht=tx&amp;chf=bg,s,FFFFFF00&amp;chco=000000&amp;chl=%7B%D0%A7%7D_%7B%D0%B2%D1%8B%D1%81%D0%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9" descr="https://www.google.com/chart?cht=tx&amp;chf=bg,s,FFFFFF00&amp;chco=000000&amp;chl=%7B%D0%A7%7D_%7B%D0%B2%D1%8B%D1%81%D0%B2.%7D"/>
                    <pic:cNvPicPr>
                      <a:picLocks noChangeAspect="1" noChangeArrowheads="1"/>
                    </pic:cNvPicPr>
                  </pic:nvPicPr>
                  <pic:blipFill>
                    <a:blip r:embed="rId566" cstate="print"/>
                    <a:srcRect/>
                    <a:stretch>
                      <a:fillRect/>
                    </a:stretch>
                  </pic:blipFill>
                  <pic:spPr bwMode="auto">
                    <a:xfrm>
                      <a:off x="0" y="0"/>
                      <a:ext cx="1095375" cy="200025"/>
                    </a:xfrm>
                    <a:prstGeom prst="rect">
                      <a:avLst/>
                    </a:prstGeom>
                    <a:noFill/>
                    <a:ln w="9525">
                      <a:noFill/>
                      <a:miter lim="800000"/>
                      <a:headEnd/>
                      <a:tailEnd/>
                    </a:ln>
                  </pic:spPr>
                </pic:pic>
              </a:graphicData>
            </a:graphic>
          </wp:inline>
        </w:drawing>
      </w:r>
      <w:r w:rsidRPr="00AD7490">
        <w:rPr>
          <w:color w:val="000000"/>
          <w:sz w:val="28"/>
          <w:szCs w:val="28"/>
        </w:rPr>
        <w:t>) 3 чел. Среднемесячная зарплата рабочего (</w:t>
      </w:r>
      <w:r>
        <w:rPr>
          <w:noProof/>
          <w:color w:val="000000"/>
          <w:sz w:val="28"/>
          <w:szCs w:val="28"/>
        </w:rPr>
        <w:drawing>
          <wp:inline distT="0" distB="0" distL="0" distR="0">
            <wp:extent cx="1181100" cy="200025"/>
            <wp:effectExtent l="19050" t="0" r="0" b="0"/>
            <wp:docPr id="916" name="Рисунок 480" descr="https://www.google.com/chart?cht=tx&amp;chf=bg,s,FFFFFF00&amp;chco=000000&amp;chl=%7B%D0%97%D0%9F%7D_%7B%D1%81%D1%80.%D0%B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0" descr="https://www.google.com/chart?cht=tx&amp;chf=bg,s,FFFFFF00&amp;chco=000000&amp;chl=%7B%D0%97%D0%9F%7D_%7B%D1%81%D1%80.%D0%BC%7D"/>
                    <pic:cNvPicPr>
                      <a:picLocks noChangeAspect="1" noChangeArrowheads="1"/>
                    </pic:cNvPicPr>
                  </pic:nvPicPr>
                  <pic:blipFill>
                    <a:blip r:embed="rId567" cstate="print"/>
                    <a:srcRect/>
                    <a:stretch>
                      <a:fillRect/>
                    </a:stretch>
                  </pic:blipFill>
                  <pic:spPr bwMode="auto">
                    <a:xfrm>
                      <a:off x="0" y="0"/>
                      <a:ext cx="1181100" cy="200025"/>
                    </a:xfrm>
                    <a:prstGeom prst="rect">
                      <a:avLst/>
                    </a:prstGeom>
                    <a:noFill/>
                    <a:ln w="9525">
                      <a:noFill/>
                      <a:miter lim="800000"/>
                      <a:headEnd/>
                      <a:tailEnd/>
                    </a:ln>
                  </pic:spPr>
                </pic:pic>
              </a:graphicData>
            </a:graphic>
          </wp:inline>
        </w:drawing>
      </w:r>
      <w:r w:rsidRPr="00AD7490">
        <w:rPr>
          <w:color w:val="000000"/>
          <w:sz w:val="28"/>
          <w:szCs w:val="28"/>
        </w:rPr>
        <w:t>) 9022 руб. Ежегодные расходы на эксплуатацию и техническое обслуживание одного станка с ЧПУ (</w:t>
      </w:r>
      <w:r>
        <w:rPr>
          <w:noProof/>
          <w:color w:val="000000"/>
          <w:sz w:val="28"/>
          <w:szCs w:val="28"/>
        </w:rPr>
        <w:drawing>
          <wp:inline distT="0" distB="0" distL="0" distR="0">
            <wp:extent cx="676275" cy="200025"/>
            <wp:effectExtent l="19050" t="0" r="9525" b="0"/>
            <wp:docPr id="917" name="Рисунок 481" descr="https://www.google.com/chart?cht=tx&amp;chf=bg,s,FFFFFF00&amp;chco=000000&amp;chl=%7B%D0%A0%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1" descr="https://www.google.com/chart?cht=tx&amp;chf=bg,s,FFFFFF00&amp;chco=000000&amp;chl=%7B%D0%A0%7D_%7B%D1%81%D1%82%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10 000 руб.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Определить:</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1. Экономический эффект от применения станков с ЧПУ;</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2. Показатель экономической эффективности;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3. Сделать вывод об экономической целесообразности применения станков с ЧПУ.</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Определяем:</w:t>
      </w:r>
    </w:p>
    <w:p w:rsidR="00A129FD" w:rsidRPr="00AD7490" w:rsidRDefault="00A129FD" w:rsidP="00A129FD">
      <w:pPr>
        <w:numPr>
          <w:ilvl w:val="0"/>
          <w:numId w:val="156"/>
        </w:numPr>
        <w:ind w:left="0" w:firstLine="900"/>
        <w:jc w:val="both"/>
        <w:rPr>
          <w:color w:val="000000"/>
          <w:sz w:val="28"/>
          <w:szCs w:val="28"/>
        </w:rPr>
      </w:pPr>
      <w:r w:rsidRPr="00AD7490">
        <w:rPr>
          <w:color w:val="000000"/>
          <w:sz w:val="28"/>
          <w:szCs w:val="28"/>
        </w:rPr>
        <w:t>Экономический эффект в цехе от применения станков с ЧПУ.</w:t>
      </w:r>
    </w:p>
    <w:tbl>
      <w:tblPr>
        <w:tblW w:w="9845" w:type="dxa"/>
        <w:tblInd w:w="-116" w:type="dxa"/>
        <w:tblCellMar>
          <w:top w:w="15" w:type="dxa"/>
          <w:left w:w="15" w:type="dxa"/>
          <w:bottom w:w="15" w:type="dxa"/>
          <w:right w:w="15" w:type="dxa"/>
        </w:tblCellMar>
        <w:tblLook w:val="04A0"/>
      </w:tblPr>
      <w:tblGrid>
        <w:gridCol w:w="8936"/>
        <w:gridCol w:w="909"/>
      </w:tblGrid>
      <w:tr w:rsidR="00A129FD" w:rsidRPr="00AD7490" w:rsidTr="00F47C65">
        <w:trPr>
          <w:trHeight w:val="588"/>
        </w:trPr>
        <w:tc>
          <w:tcPr>
            <w:tcW w:w="905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ind w:left="76"/>
              <w:jc w:val="both"/>
              <w:rPr>
                <w:color w:val="000000"/>
                <w:sz w:val="28"/>
                <w:szCs w:val="28"/>
              </w:rPr>
            </w:pPr>
            <w:r w:rsidRPr="00AD7490">
              <w:rPr>
                <w:rStyle w:val="c1"/>
                <w:color w:val="000000"/>
                <w:sz w:val="28"/>
                <w:szCs w:val="28"/>
              </w:rPr>
              <w:t>Э = Годовая зарплата высвобожденных рабочих – Расходы на эксплуатацию станков с ЧПУ</w:t>
            </w:r>
          </w:p>
          <w:p w:rsidR="00A129FD" w:rsidRPr="00AD7490" w:rsidRDefault="00A129FD" w:rsidP="00F47C65">
            <w:pPr>
              <w:pStyle w:val="c10"/>
              <w:spacing w:before="0" w:beforeAutospacing="0" w:after="0" w:afterAutospacing="0" w:line="0" w:lineRule="atLeast"/>
              <w:jc w:val="center"/>
              <w:rPr>
                <w:color w:val="000000"/>
                <w:sz w:val="28"/>
                <w:szCs w:val="28"/>
              </w:rPr>
            </w:pPr>
          </w:p>
        </w:tc>
        <w:tc>
          <w:tcPr>
            <w:tcW w:w="78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(11.6)</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5419725" cy="171450"/>
            <wp:effectExtent l="19050" t="0" r="9525" b="0"/>
            <wp:docPr id="918" name="Рисунок 482" descr="https://www.google.com/chart?cht=tx&amp;chf=bg,s,FFFFFF00&amp;chco=000000&amp;chl=%D0%AD%3D9022%C3%9712%C3%973%C3%975-10000%C3%975%3D1573%2C96%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2" descr="https://www.google.com/chart?cht=tx&amp;chf=bg,s,FFFFFF00&amp;chco=000000&amp;chl=%D0%AD%3D9022%C3%9712%C3%973%C3%975-10000%C3%975%3D1573%2C96%5C+%D1%82%D1%8B%D1%81.%5C+%D1%80%D1%83%D0%B1."/>
                    <pic:cNvPicPr>
                      <a:picLocks noChangeAspect="1" noChangeArrowheads="1"/>
                    </pic:cNvPicPr>
                  </pic:nvPicPr>
                  <pic:blipFill>
                    <a:blip r:embed="rId568" cstate="print"/>
                    <a:srcRect/>
                    <a:stretch>
                      <a:fillRect/>
                    </a:stretch>
                  </pic:blipFill>
                  <pic:spPr bwMode="auto">
                    <a:xfrm>
                      <a:off x="0" y="0"/>
                      <a:ext cx="5419725"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157"/>
        </w:numPr>
        <w:ind w:left="0" w:firstLine="900"/>
        <w:jc w:val="both"/>
        <w:rPr>
          <w:color w:val="000000"/>
          <w:sz w:val="28"/>
          <w:szCs w:val="28"/>
        </w:rPr>
      </w:pPr>
      <w:r w:rsidRPr="00AD7490">
        <w:rPr>
          <w:color w:val="000000"/>
          <w:sz w:val="28"/>
          <w:szCs w:val="28"/>
        </w:rPr>
        <w:t>Капитальные вложения</w:t>
      </w:r>
    </w:p>
    <w:tbl>
      <w:tblPr>
        <w:tblW w:w="9808" w:type="dxa"/>
        <w:tblInd w:w="-116" w:type="dxa"/>
        <w:tblCellMar>
          <w:top w:w="15" w:type="dxa"/>
          <w:left w:w="15" w:type="dxa"/>
          <w:bottom w:w="15" w:type="dxa"/>
          <w:right w:w="15" w:type="dxa"/>
        </w:tblCellMar>
        <w:tblLook w:val="04A0"/>
      </w:tblPr>
      <w:tblGrid>
        <w:gridCol w:w="8899"/>
        <w:gridCol w:w="909"/>
      </w:tblGrid>
      <w:tr w:rsidR="00A129FD" w:rsidRPr="00AD7490" w:rsidTr="00F47C65">
        <w:trPr>
          <w:trHeight w:val="386"/>
        </w:trPr>
        <w:tc>
          <w:tcPr>
            <w:tcW w:w="899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895600" cy="200025"/>
                  <wp:effectExtent l="19050" t="0" r="0" b="0"/>
                  <wp:docPr id="919" name="Рисунок 483" descr="https://www.google.com/chart?cht=tx&amp;chf=bg,s,FFFFFF00&amp;chco=000000&amp;chl=%D0%9A%3D%7B%D0%A1%7D_%7B%D1%81%D1%82.%7D%C3%97%7BF%7D_%7B%D1%81%D1%82%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3" descr="https://www.google.com/chart?cht=tx&amp;chf=bg,s,FFFFFF00&amp;chco=000000&amp;chl=%D0%9A%3D%7B%D0%A1%7D_%7B%D1%81%D1%82.%7D%C3%97%7BF%7D_%7B%D1%81%D1%82%7D%2C%5C+%D1%80%D1%83%D0%B1."/>
                          <pic:cNvPicPr>
                            <a:picLocks noChangeAspect="1" noChangeArrowheads="1"/>
                          </pic:cNvPicPr>
                        </pic:nvPicPr>
                        <pic:blipFill>
                          <a:blip r:embed="rId569" cstate="print"/>
                          <a:srcRect/>
                          <a:stretch>
                            <a:fillRect/>
                          </a:stretch>
                        </pic:blipFill>
                        <pic:spPr bwMode="auto">
                          <a:xfrm>
                            <a:off x="0" y="0"/>
                            <a:ext cx="2895600" cy="200025"/>
                          </a:xfrm>
                          <a:prstGeom prst="rect">
                            <a:avLst/>
                          </a:prstGeom>
                          <a:noFill/>
                          <a:ln w="9525">
                            <a:noFill/>
                            <a:miter lim="800000"/>
                            <a:headEnd/>
                            <a:tailEnd/>
                          </a:ln>
                        </pic:spPr>
                      </pic:pic>
                    </a:graphicData>
                  </a:graphic>
                </wp:inline>
              </w:drawing>
            </w:r>
          </w:p>
        </w:tc>
        <w:tc>
          <w:tcPr>
            <w:tcW w:w="81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(11.7)</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371850" cy="171450"/>
            <wp:effectExtent l="19050" t="0" r="0" b="0"/>
            <wp:docPr id="920" name="Рисунок 484" descr="https://www.google.com/chart?cht=tx&amp;chf=bg,s,FFFFFF00&amp;chco=000000&amp;chl=%D0%9A%3D850%C3%975%3D4250%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4" descr="https://www.google.com/chart?cht=tx&amp;chf=bg,s,FFFFFF00&amp;chco=000000&amp;chl=%D0%9A%3D850%C3%975%3D4250%5C+%D1%82%D1%8B%D1%81.%5C+%D1%80%D1%83%D0%B1."/>
                    <pic:cNvPicPr>
                      <a:picLocks noChangeAspect="1" noChangeArrowheads="1"/>
                    </pic:cNvPicPr>
                  </pic:nvPicPr>
                  <pic:blipFill>
                    <a:blip r:embed="rId570" cstate="print"/>
                    <a:srcRect/>
                    <a:stretch>
                      <a:fillRect/>
                    </a:stretch>
                  </pic:blipFill>
                  <pic:spPr bwMode="auto">
                    <a:xfrm>
                      <a:off x="0" y="0"/>
                      <a:ext cx="3371850"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158"/>
        </w:numPr>
        <w:ind w:left="0" w:firstLine="900"/>
        <w:jc w:val="both"/>
        <w:rPr>
          <w:color w:val="000000"/>
          <w:sz w:val="28"/>
          <w:szCs w:val="28"/>
        </w:rPr>
      </w:pPr>
      <w:r w:rsidRPr="00AD7490">
        <w:rPr>
          <w:color w:val="000000"/>
          <w:sz w:val="28"/>
          <w:szCs w:val="28"/>
        </w:rPr>
        <w:t>Коэффициент экономической эффективности (Е)</w:t>
      </w:r>
    </w:p>
    <w:tbl>
      <w:tblPr>
        <w:tblW w:w="9770" w:type="dxa"/>
        <w:tblInd w:w="-116" w:type="dxa"/>
        <w:tblLayout w:type="fixed"/>
        <w:tblCellMar>
          <w:top w:w="15" w:type="dxa"/>
          <w:left w:w="15" w:type="dxa"/>
          <w:bottom w:w="15" w:type="dxa"/>
          <w:right w:w="15" w:type="dxa"/>
        </w:tblCellMar>
        <w:tblLook w:val="04A0"/>
      </w:tblPr>
      <w:tblGrid>
        <w:gridCol w:w="9021"/>
        <w:gridCol w:w="749"/>
      </w:tblGrid>
      <w:tr w:rsidR="00A129FD" w:rsidRPr="00AD7490" w:rsidTr="00F47C65">
        <w:trPr>
          <w:trHeight w:val="600"/>
        </w:trPr>
        <w:tc>
          <w:tcPr>
            <w:tcW w:w="902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42950" cy="371475"/>
                  <wp:effectExtent l="19050" t="0" r="0" b="0"/>
                  <wp:docPr id="921" name="Рисунок 485" descr="https://www.google.com/chart?cht=tx&amp;chf=bg,s,FFFFFF00&amp;chco=000000&amp;chl=%D0%95%3D%5Cfrac%7B%D0%AD%7D%7B%D0%9A%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5" descr="https://www.google.com/chart?cht=tx&amp;chf=bg,s,FFFFFF00&amp;chco=000000&amp;chl=%D0%95%3D%5Cfrac%7B%D0%AD%7D%7B%D0%9A%7D"/>
                          <pic:cNvPicPr>
                            <a:picLocks noChangeAspect="1" noChangeArrowheads="1"/>
                          </pic:cNvPicPr>
                        </pic:nvPicPr>
                        <pic:blipFill>
                          <a:blip r:embed="rId559" cstate="print"/>
                          <a:srcRect/>
                          <a:stretch>
                            <a:fillRect/>
                          </a:stretch>
                        </pic:blipFill>
                        <pic:spPr bwMode="auto">
                          <a:xfrm>
                            <a:off x="0" y="0"/>
                            <a:ext cx="742950" cy="371475"/>
                          </a:xfrm>
                          <a:prstGeom prst="rect">
                            <a:avLst/>
                          </a:prstGeom>
                          <a:noFill/>
                          <a:ln w="9525">
                            <a:noFill/>
                            <a:miter lim="800000"/>
                            <a:headEnd/>
                            <a:tailEnd/>
                          </a:ln>
                        </pic:spPr>
                      </pic:pic>
                    </a:graphicData>
                  </a:graphic>
                </wp:inline>
              </w:drawing>
            </w:r>
          </w:p>
        </w:tc>
        <w:tc>
          <w:tcPr>
            <w:tcW w:w="74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(11.8)</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438275" cy="342900"/>
            <wp:effectExtent l="19050" t="0" r="9525" b="0"/>
            <wp:docPr id="922" name="Рисунок 486" descr="https://www.google.com/chart?cht=tx&amp;chf=bg,s,FFFFFF00&amp;chco=000000&amp;chl=%D0%95%3D%5Cfrac%7B1573%2C96%7D%7B4250%7D%3D0%2C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6" descr="https://www.google.com/chart?cht=tx&amp;chf=bg,s,FFFFFF00&amp;chco=000000&amp;chl=%D0%95%3D%5Cfrac%7B1573%2C96%7D%7B4250%7D%3D0%2C37"/>
                    <pic:cNvPicPr>
                      <a:picLocks noChangeAspect="1" noChangeArrowheads="1"/>
                    </pic:cNvPicPr>
                  </pic:nvPicPr>
                  <pic:blipFill>
                    <a:blip r:embed="rId571" cstate="print"/>
                    <a:srcRect/>
                    <a:stretch>
                      <a:fillRect/>
                    </a:stretch>
                  </pic:blipFill>
                  <pic:spPr bwMode="auto">
                    <a:xfrm>
                      <a:off x="0" y="0"/>
                      <a:ext cx="1438275"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159"/>
        </w:numPr>
        <w:ind w:left="436"/>
        <w:jc w:val="both"/>
        <w:rPr>
          <w:color w:val="000000"/>
          <w:sz w:val="28"/>
          <w:szCs w:val="28"/>
        </w:rPr>
      </w:pPr>
      <w:r w:rsidRPr="00AD7490">
        <w:rPr>
          <w:color w:val="000000"/>
          <w:sz w:val="28"/>
          <w:szCs w:val="28"/>
        </w:rPr>
        <w:t>Срок окупаемости капитальных вложений (Т)</w:t>
      </w:r>
    </w:p>
    <w:tbl>
      <w:tblPr>
        <w:tblW w:w="9795" w:type="dxa"/>
        <w:tblInd w:w="-116" w:type="dxa"/>
        <w:tblCellMar>
          <w:top w:w="15" w:type="dxa"/>
          <w:left w:w="15" w:type="dxa"/>
          <w:bottom w:w="15" w:type="dxa"/>
          <w:right w:w="15" w:type="dxa"/>
        </w:tblCellMar>
        <w:tblLook w:val="04A0"/>
      </w:tblPr>
      <w:tblGrid>
        <w:gridCol w:w="8886"/>
        <w:gridCol w:w="909"/>
      </w:tblGrid>
      <w:tr w:rsidR="00A129FD" w:rsidRPr="00AD7490" w:rsidTr="00F47C65">
        <w:trPr>
          <w:trHeight w:val="537"/>
        </w:trPr>
        <w:tc>
          <w:tcPr>
            <w:tcW w:w="898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76400" cy="333375"/>
                  <wp:effectExtent l="19050" t="0" r="0" b="0"/>
                  <wp:docPr id="923" name="Рисунок 487" descr="https://www.google.com/chart?cht=tx&amp;chf=bg,s,FFFFFF00&amp;chco=000000&amp;chl=%D0%A2%3D%5Cfrac%7B1%7D%7B%D0%95%7D%2C%5C+%D0%BB%D0%B5%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7" descr="https://www.google.com/chart?cht=tx&amp;chf=bg,s,FFFFFF00&amp;chco=000000&amp;chl=%D0%A2%3D%5Cfrac%7B1%7D%7B%D0%95%7D%2C%5C+%D0%BB%D0%B5%D1%82."/>
                          <pic:cNvPicPr>
                            <a:picLocks noChangeAspect="1" noChangeArrowheads="1"/>
                          </pic:cNvPicPr>
                        </pic:nvPicPr>
                        <pic:blipFill>
                          <a:blip r:embed="rId560" cstate="print"/>
                          <a:srcRect/>
                          <a:stretch>
                            <a:fillRect/>
                          </a:stretch>
                        </pic:blipFill>
                        <pic:spPr bwMode="auto">
                          <a:xfrm>
                            <a:off x="0" y="0"/>
                            <a:ext cx="1676400" cy="333375"/>
                          </a:xfrm>
                          <a:prstGeom prst="rect">
                            <a:avLst/>
                          </a:prstGeom>
                          <a:noFill/>
                          <a:ln w="9525">
                            <a:noFill/>
                            <a:miter lim="800000"/>
                            <a:headEnd/>
                            <a:tailEnd/>
                          </a:ln>
                        </pic:spPr>
                      </pic:pic>
                    </a:graphicData>
                  </a:graphic>
                </wp:inline>
              </w:drawing>
            </w:r>
          </w:p>
        </w:tc>
        <w:tc>
          <w:tcPr>
            <w:tcW w:w="81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(11.9)</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352675" cy="342900"/>
            <wp:effectExtent l="19050" t="0" r="9525" b="0"/>
            <wp:docPr id="924" name="Рисунок 488" descr="https://www.google.com/chart?cht=tx&amp;chf=bg,s,FFFFFF00&amp;chco=000000&amp;chl=%D0%A2%3D%5Cfrac%7B1%7D%7B0%2C37%7D%3D2%2C7%5C+%D0%B3%D0%BE%D0%B4%D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8" descr="https://www.google.com/chart?cht=tx&amp;chf=bg,s,FFFFFF00&amp;chco=000000&amp;chl=%D0%A2%3D%5Cfrac%7B1%7D%7B0%2C37%7D%3D2%2C7%5C+%D0%B3%D0%BE%D0%B4%D0%B0"/>
                    <pic:cNvPicPr>
                      <a:picLocks noChangeAspect="1" noChangeArrowheads="1"/>
                    </pic:cNvPicPr>
                  </pic:nvPicPr>
                  <pic:blipFill>
                    <a:blip r:embed="rId572" cstate="print"/>
                    <a:srcRect/>
                    <a:stretch>
                      <a:fillRect/>
                    </a:stretch>
                  </pic:blipFill>
                  <pic:spPr bwMode="auto">
                    <a:xfrm>
                      <a:off x="0" y="0"/>
                      <a:ext cx="2352675"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160"/>
        </w:numPr>
        <w:ind w:left="0" w:firstLine="900"/>
        <w:jc w:val="both"/>
        <w:rPr>
          <w:color w:val="000000"/>
          <w:sz w:val="28"/>
          <w:szCs w:val="28"/>
        </w:rPr>
      </w:pPr>
      <w:r w:rsidRPr="00AD7490">
        <w:rPr>
          <w:color w:val="000000"/>
          <w:sz w:val="28"/>
          <w:szCs w:val="28"/>
        </w:rPr>
        <w:t>Рассчитанные нормативные показатели сравниваем с нормативными:</w:t>
      </w:r>
    </w:p>
    <w:p w:rsidR="00A129FD" w:rsidRPr="00AD7490" w:rsidRDefault="00A129FD" w:rsidP="00A129FD">
      <w:pPr>
        <w:pStyle w:val="c10"/>
        <w:spacing w:before="0" w:beforeAutospacing="0" w:after="0" w:afterAutospacing="0"/>
        <w:ind w:left="142"/>
        <w:jc w:val="center"/>
        <w:rPr>
          <w:color w:val="000000"/>
          <w:sz w:val="28"/>
          <w:szCs w:val="28"/>
        </w:rPr>
      </w:pPr>
      <w:r w:rsidRPr="00AD7490">
        <w:rPr>
          <w:color w:val="000000"/>
          <w:sz w:val="28"/>
          <w:szCs w:val="28"/>
        </w:rPr>
        <w:t>Ен=0,15 Тн=6 лет</w:t>
      </w:r>
    </w:p>
    <w:p w:rsidR="00A129FD" w:rsidRPr="00AD7490" w:rsidRDefault="00A129FD" w:rsidP="00A129FD">
      <w:pPr>
        <w:pStyle w:val="c10"/>
        <w:spacing w:before="0" w:beforeAutospacing="0" w:after="0" w:afterAutospacing="0"/>
        <w:ind w:left="142"/>
        <w:jc w:val="center"/>
        <w:rPr>
          <w:color w:val="000000"/>
          <w:sz w:val="28"/>
          <w:szCs w:val="28"/>
        </w:rPr>
      </w:pPr>
      <w:r w:rsidRPr="00AD7490">
        <w:rPr>
          <w:color w:val="000000"/>
          <w:sz w:val="28"/>
          <w:szCs w:val="28"/>
        </w:rPr>
        <w:t>0,37&gt;0,152,        </w:t>
      </w:r>
    </w:p>
    <w:p w:rsidR="00A129FD" w:rsidRPr="00AD7490" w:rsidRDefault="00A129FD" w:rsidP="00A129FD">
      <w:pPr>
        <w:pStyle w:val="c10"/>
        <w:spacing w:before="0" w:beforeAutospacing="0" w:after="0" w:afterAutospacing="0"/>
        <w:ind w:left="142"/>
        <w:jc w:val="center"/>
        <w:rPr>
          <w:color w:val="000000"/>
          <w:sz w:val="28"/>
          <w:szCs w:val="28"/>
        </w:rPr>
      </w:pPr>
      <w:r w:rsidRPr="00AD7490">
        <w:rPr>
          <w:color w:val="000000"/>
          <w:sz w:val="28"/>
          <w:szCs w:val="28"/>
        </w:rPr>
        <w:t>7&lt;6 лет</w:t>
      </w:r>
    </w:p>
    <w:p w:rsidR="00A129FD" w:rsidRPr="00AD7490" w:rsidRDefault="00A129FD" w:rsidP="00A129FD">
      <w:pPr>
        <w:ind w:firstLine="142"/>
        <w:jc w:val="both"/>
        <w:rPr>
          <w:color w:val="000000"/>
          <w:sz w:val="28"/>
          <w:szCs w:val="28"/>
        </w:rPr>
      </w:pPr>
      <w:r w:rsidRPr="00AD7490">
        <w:rPr>
          <w:color w:val="000000"/>
          <w:sz w:val="28"/>
          <w:szCs w:val="28"/>
        </w:rPr>
        <w:t>        </w:t>
      </w:r>
      <w:r w:rsidRPr="00AD7490">
        <w:rPr>
          <w:b/>
          <w:bCs/>
          <w:i/>
          <w:iCs/>
          <w:color w:val="000000"/>
          <w:sz w:val="28"/>
          <w:szCs w:val="28"/>
        </w:rPr>
        <w:t>Вывод</w:t>
      </w:r>
      <w:r w:rsidRPr="00AD7490">
        <w:rPr>
          <w:color w:val="000000"/>
          <w:sz w:val="28"/>
          <w:szCs w:val="28"/>
        </w:rPr>
        <w:t>: Так как коэффициент экономической эффективности больше нормативного, а срок окупаемости меньше нормативного, следовательно, применение станков с ЧПУ экономически целесообразно.</w:t>
      </w:r>
    </w:p>
    <w:p w:rsidR="00A129FD" w:rsidRPr="00AD7490" w:rsidRDefault="00A129FD" w:rsidP="00A129FD">
      <w:pPr>
        <w:jc w:val="both"/>
        <w:rPr>
          <w:color w:val="000000"/>
          <w:sz w:val="28"/>
          <w:szCs w:val="28"/>
        </w:rPr>
      </w:pPr>
      <w:r w:rsidRPr="00AD7490">
        <w:rPr>
          <w:b/>
          <w:bCs/>
          <w:i/>
          <w:iCs/>
          <w:color w:val="000000"/>
          <w:sz w:val="28"/>
          <w:szCs w:val="28"/>
        </w:rPr>
        <w:t>        Задача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 плану новой техники в цехе для обработки деталей применяются станки с ЧПУ. Стоимость одного станка с ЧПУ (</w:t>
      </w:r>
      <w:r>
        <w:rPr>
          <w:noProof/>
          <w:color w:val="000000"/>
          <w:sz w:val="28"/>
          <w:szCs w:val="28"/>
        </w:rPr>
        <w:drawing>
          <wp:inline distT="0" distB="0" distL="0" distR="0">
            <wp:extent cx="704850" cy="200025"/>
            <wp:effectExtent l="19050" t="0" r="0" b="0"/>
            <wp:docPr id="925" name="Рисунок 489" descr="https://www.google.com/chart?cht=tx&amp;chf=bg,s,FFFFFF00&amp;chco=000000&amp;chl=%7B%D0%A1%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9" descr="https://www.google.com/chart?cht=tx&amp;chf=bg,s,FFFFFF00&amp;chco=000000&amp;chl=%7B%D0%A1%7D_%7B%D1%81%D1%82.%7D"/>
                    <pic:cNvPicPr>
                      <a:picLocks noChangeAspect="1" noChangeArrowheads="1"/>
                    </pic:cNvPicPr>
                  </pic:nvPicPr>
                  <pic:blipFill>
                    <a:blip r:embed="rId565" cstate="print"/>
                    <a:srcRect/>
                    <a:stretch>
                      <a:fillRect/>
                    </a:stretch>
                  </pic:blipFill>
                  <pic:spPr bwMode="auto">
                    <a:xfrm>
                      <a:off x="0" y="0"/>
                      <a:ext cx="704850" cy="200025"/>
                    </a:xfrm>
                    <a:prstGeom prst="rect">
                      <a:avLst/>
                    </a:prstGeom>
                    <a:noFill/>
                    <a:ln w="9525">
                      <a:noFill/>
                      <a:miter lim="800000"/>
                      <a:headEnd/>
                      <a:tailEnd/>
                    </a:ln>
                  </pic:spPr>
                </pic:pic>
              </a:graphicData>
            </a:graphic>
          </wp:inline>
        </w:drawing>
      </w:r>
      <w:r w:rsidRPr="00AD7490">
        <w:rPr>
          <w:color w:val="000000"/>
          <w:sz w:val="28"/>
          <w:szCs w:val="28"/>
        </w:rPr>
        <w:t>) 900000 руб. Число применяемых станков с ЧПУ (</w:t>
      </w:r>
      <w:r>
        <w:rPr>
          <w:noProof/>
          <w:color w:val="000000"/>
          <w:sz w:val="28"/>
          <w:szCs w:val="28"/>
        </w:rPr>
        <w:drawing>
          <wp:inline distT="0" distB="0" distL="0" distR="0">
            <wp:extent cx="523875" cy="161925"/>
            <wp:effectExtent l="19050" t="0" r="9525" b="0"/>
            <wp:docPr id="926" name="Рисунок 490" descr="https://www.google.com/chart?cht=tx&amp;chf=bg,s,FFFFFF00&amp;chco=000000&amp;chl=%7BF%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0" descr="https://www.google.com/chart?cht=tx&amp;chf=bg,s,FFFFFF00&amp;chco=000000&amp;chl=%7BF%7D_%7B%D1%81%D1%82%7D"/>
                    <pic:cNvPicPr>
                      <a:picLocks noChangeAspect="1" noChangeArrowheads="1"/>
                    </pic:cNvPicPr>
                  </pic:nvPicPr>
                  <pic:blipFill>
                    <a:blip r:embed="rId476" cstate="print"/>
                    <a:srcRect/>
                    <a:stretch>
                      <a:fillRect/>
                    </a:stretch>
                  </pic:blipFill>
                  <pic:spPr bwMode="auto">
                    <a:xfrm>
                      <a:off x="0" y="0"/>
                      <a:ext cx="523875" cy="161925"/>
                    </a:xfrm>
                    <a:prstGeom prst="rect">
                      <a:avLst/>
                    </a:prstGeom>
                    <a:noFill/>
                    <a:ln w="9525">
                      <a:noFill/>
                      <a:miter lim="800000"/>
                      <a:headEnd/>
                      <a:tailEnd/>
                    </a:ln>
                  </pic:spPr>
                </pic:pic>
              </a:graphicData>
            </a:graphic>
          </wp:inline>
        </w:drawing>
      </w:r>
      <w:r w:rsidRPr="00AD7490">
        <w:rPr>
          <w:color w:val="000000"/>
          <w:sz w:val="28"/>
          <w:szCs w:val="28"/>
        </w:rPr>
        <w:t>) 7 шт Число высвобождаемых рабочих одним станком с ЧПУ (</w:t>
      </w:r>
      <w:r>
        <w:rPr>
          <w:noProof/>
          <w:color w:val="000000"/>
          <w:sz w:val="28"/>
          <w:szCs w:val="28"/>
        </w:rPr>
        <w:drawing>
          <wp:inline distT="0" distB="0" distL="0" distR="0">
            <wp:extent cx="1095375" cy="200025"/>
            <wp:effectExtent l="19050" t="0" r="9525" b="0"/>
            <wp:docPr id="927" name="Рисунок 491" descr="https://www.google.com/chart?cht=tx&amp;chf=bg,s,FFFFFF00&amp;chco=000000&amp;chl=%7B%D0%A7%7D_%7B%D0%B2%D1%8B%D1%81%D0%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1" descr="https://www.google.com/chart?cht=tx&amp;chf=bg,s,FFFFFF00&amp;chco=000000&amp;chl=%7B%D0%A7%7D_%7B%D0%B2%D1%8B%D1%81%D0%B2.%7D"/>
                    <pic:cNvPicPr>
                      <a:picLocks noChangeAspect="1" noChangeArrowheads="1"/>
                    </pic:cNvPicPr>
                  </pic:nvPicPr>
                  <pic:blipFill>
                    <a:blip r:embed="rId566" cstate="print"/>
                    <a:srcRect/>
                    <a:stretch>
                      <a:fillRect/>
                    </a:stretch>
                  </pic:blipFill>
                  <pic:spPr bwMode="auto">
                    <a:xfrm>
                      <a:off x="0" y="0"/>
                      <a:ext cx="1095375" cy="200025"/>
                    </a:xfrm>
                    <a:prstGeom prst="rect">
                      <a:avLst/>
                    </a:prstGeom>
                    <a:noFill/>
                    <a:ln w="9525">
                      <a:noFill/>
                      <a:miter lim="800000"/>
                      <a:headEnd/>
                      <a:tailEnd/>
                    </a:ln>
                  </pic:spPr>
                </pic:pic>
              </a:graphicData>
            </a:graphic>
          </wp:inline>
        </w:drawing>
      </w:r>
      <w:r w:rsidRPr="00AD7490">
        <w:rPr>
          <w:color w:val="000000"/>
          <w:sz w:val="28"/>
          <w:szCs w:val="28"/>
        </w:rPr>
        <w:t>) 2 чел. Среднемесячная зарплата рабочего (</w:t>
      </w:r>
      <w:r>
        <w:rPr>
          <w:noProof/>
          <w:color w:val="000000"/>
          <w:sz w:val="28"/>
          <w:szCs w:val="28"/>
        </w:rPr>
        <w:drawing>
          <wp:inline distT="0" distB="0" distL="0" distR="0">
            <wp:extent cx="1181100" cy="200025"/>
            <wp:effectExtent l="19050" t="0" r="0" b="0"/>
            <wp:docPr id="928" name="Рисунок 492" descr="https://www.google.com/chart?cht=tx&amp;chf=bg,s,FFFFFF00&amp;chco=000000&amp;chl=%7B%D0%97%D0%9F%7D_%7B%D1%81%D1%80.%D0%BC%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2" descr="https://www.google.com/chart?cht=tx&amp;chf=bg,s,FFFFFF00&amp;chco=000000&amp;chl=%7B%D0%97%D0%9F%7D_%7B%D1%81%D1%80.%D0%BC%7D"/>
                    <pic:cNvPicPr>
                      <a:picLocks noChangeAspect="1" noChangeArrowheads="1"/>
                    </pic:cNvPicPr>
                  </pic:nvPicPr>
                  <pic:blipFill>
                    <a:blip r:embed="rId567" cstate="print"/>
                    <a:srcRect/>
                    <a:stretch>
                      <a:fillRect/>
                    </a:stretch>
                  </pic:blipFill>
                  <pic:spPr bwMode="auto">
                    <a:xfrm>
                      <a:off x="0" y="0"/>
                      <a:ext cx="1181100" cy="200025"/>
                    </a:xfrm>
                    <a:prstGeom prst="rect">
                      <a:avLst/>
                    </a:prstGeom>
                    <a:noFill/>
                    <a:ln w="9525">
                      <a:noFill/>
                      <a:miter lim="800000"/>
                      <a:headEnd/>
                      <a:tailEnd/>
                    </a:ln>
                  </pic:spPr>
                </pic:pic>
              </a:graphicData>
            </a:graphic>
          </wp:inline>
        </w:drawing>
      </w:r>
      <w:r w:rsidRPr="00AD7490">
        <w:rPr>
          <w:color w:val="000000"/>
          <w:sz w:val="28"/>
          <w:szCs w:val="28"/>
        </w:rPr>
        <w:t>) 10000 руб. Ежегодные расходы на эксплуатацию и техническое обслуживание одного станка с ЧПУ (</w:t>
      </w:r>
      <w:r>
        <w:rPr>
          <w:noProof/>
          <w:color w:val="000000"/>
          <w:sz w:val="28"/>
          <w:szCs w:val="28"/>
        </w:rPr>
        <w:drawing>
          <wp:inline distT="0" distB="0" distL="0" distR="0">
            <wp:extent cx="676275" cy="200025"/>
            <wp:effectExtent l="19050" t="0" r="9525" b="0"/>
            <wp:docPr id="929" name="Рисунок 493" descr="https://www.google.com/chart?cht=tx&amp;chf=bg,s,FFFFFF00&amp;chco=000000&amp;chl=%7B%D0%A0%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3" descr="https://www.google.com/chart?cht=tx&amp;chf=bg,s,FFFFFF00&amp;chco=000000&amp;chl=%7B%D0%A0%7D_%7B%D1%81%D1%82%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color w:val="000000"/>
          <w:sz w:val="28"/>
          <w:szCs w:val="28"/>
        </w:rPr>
        <w:t>) </w:t>
      </w:r>
      <w:r w:rsidRPr="00AD7490">
        <w:rPr>
          <w:b/>
          <w:bCs/>
          <w:i/>
          <w:iCs/>
          <w:color w:val="000000"/>
          <w:sz w:val="28"/>
          <w:szCs w:val="28"/>
        </w:rPr>
        <w:t>15 000 руб.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1. Экономический эффект от применения станков с ЧПУ;</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2. Показатель экономической эффективности;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3. Сделать вывод об экономической целесообразности применения станков с ЧПУ.</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lastRenderedPageBreak/>
        <w:t>        Пример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Имеются 2 варианта обработки деталей:</w:t>
      </w:r>
    </w:p>
    <w:p w:rsidR="00A129FD" w:rsidRPr="00AD7490" w:rsidRDefault="00A129FD" w:rsidP="00A129FD">
      <w:pPr>
        <w:numPr>
          <w:ilvl w:val="0"/>
          <w:numId w:val="161"/>
        </w:numPr>
        <w:jc w:val="both"/>
        <w:rPr>
          <w:color w:val="000000"/>
          <w:sz w:val="28"/>
          <w:szCs w:val="28"/>
        </w:rPr>
      </w:pPr>
      <w:r w:rsidRPr="00AD7490">
        <w:rPr>
          <w:color w:val="000000"/>
          <w:sz w:val="28"/>
          <w:szCs w:val="28"/>
        </w:rPr>
        <w:t>Обработка на токарном станке</w:t>
      </w:r>
    </w:p>
    <w:p w:rsidR="00A129FD" w:rsidRPr="00AD7490" w:rsidRDefault="00A129FD" w:rsidP="00A129FD">
      <w:pPr>
        <w:numPr>
          <w:ilvl w:val="0"/>
          <w:numId w:val="161"/>
        </w:numPr>
        <w:jc w:val="both"/>
        <w:rPr>
          <w:color w:val="000000"/>
          <w:sz w:val="28"/>
          <w:szCs w:val="28"/>
        </w:rPr>
      </w:pPr>
      <w:r w:rsidRPr="00AD7490">
        <w:rPr>
          <w:color w:val="000000"/>
          <w:sz w:val="28"/>
          <w:szCs w:val="28"/>
        </w:rPr>
        <w:t>Обработка на токарно-револьверном станке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Последовательно произвести расчет отдельных статей технологической себестоимости по двум вариантам обработки. Занести эти данные в таблицу 11.2.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Дать экономическую оценку каждому из вариантов по технологической себестоимости и выбрать оптимальный вариант технологического процесса.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11.1– Исходные данные для расчета</w:t>
      </w:r>
    </w:p>
    <w:tbl>
      <w:tblPr>
        <w:tblW w:w="9931" w:type="dxa"/>
        <w:tblInd w:w="-116" w:type="dxa"/>
        <w:tblCellMar>
          <w:top w:w="15" w:type="dxa"/>
          <w:left w:w="15" w:type="dxa"/>
          <w:bottom w:w="15" w:type="dxa"/>
          <w:right w:w="15" w:type="dxa"/>
        </w:tblCellMar>
        <w:tblLook w:val="04A0"/>
      </w:tblPr>
      <w:tblGrid>
        <w:gridCol w:w="799"/>
        <w:gridCol w:w="4564"/>
        <w:gridCol w:w="1795"/>
        <w:gridCol w:w="1386"/>
        <w:gridCol w:w="1387"/>
      </w:tblGrid>
      <w:tr w:rsidR="00A129FD" w:rsidRPr="00AD7490" w:rsidTr="00F47C65">
        <w:trPr>
          <w:trHeight w:val="293"/>
        </w:trPr>
        <w:tc>
          <w:tcPr>
            <w:tcW w:w="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4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Обозначения</w:t>
            </w:r>
          </w:p>
        </w:tc>
        <w:tc>
          <w:tcPr>
            <w:tcW w:w="14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 вариант</w:t>
            </w:r>
          </w:p>
        </w:tc>
        <w:tc>
          <w:tcPr>
            <w:tcW w:w="1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 вариант</w:t>
            </w:r>
          </w:p>
        </w:tc>
      </w:tr>
      <w:tr w:rsidR="00A129FD" w:rsidRPr="00AD7490" w:rsidTr="00F47C65">
        <w:trPr>
          <w:trHeight w:val="280"/>
        </w:trPr>
        <w:tc>
          <w:tcPr>
            <w:tcW w:w="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4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280"/>
        </w:trPr>
        <w:tc>
          <w:tcPr>
            <w:tcW w:w="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Годовой выпуск деталей, шт.</w:t>
            </w:r>
          </w:p>
        </w:tc>
        <w:tc>
          <w:tcPr>
            <w:tcW w:w="1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33425" cy="161925"/>
                  <wp:effectExtent l="19050" t="0" r="9525" b="0"/>
                  <wp:docPr id="930" name="Рисунок 494" descr="https://www.google.com/chart?cht=tx&amp;chf=bg,s,FFFFFF00&amp;chco=000000&amp;chl=%7BN%7D_%7B%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4" descr="https://www.google.com/chart?cht=tx&amp;chf=bg,s,FFFFFF00&amp;chco=000000&amp;chl=%7BN%7D_%7B%D0%B3%D0%BE%D0%B4%7D"/>
                          <pic:cNvPicPr>
                            <a:picLocks noChangeAspect="1" noChangeArrowheads="1"/>
                          </pic:cNvPicPr>
                        </pic:nvPicPr>
                        <pic:blipFill>
                          <a:blip r:embed="rId513" cstate="print"/>
                          <a:srcRect/>
                          <a:stretch>
                            <a:fillRect/>
                          </a:stretch>
                        </pic:blipFill>
                        <pic:spPr bwMode="auto">
                          <a:xfrm>
                            <a:off x="0" y="0"/>
                            <a:ext cx="733425" cy="161925"/>
                          </a:xfrm>
                          <a:prstGeom prst="rect">
                            <a:avLst/>
                          </a:prstGeom>
                          <a:noFill/>
                          <a:ln w="9525">
                            <a:noFill/>
                            <a:miter lim="800000"/>
                            <a:headEnd/>
                            <a:tailEnd/>
                          </a:ln>
                        </pic:spPr>
                      </pic:pic>
                    </a:graphicData>
                  </a:graphic>
                </wp:inline>
              </w:drawing>
            </w:r>
          </w:p>
        </w:tc>
        <w:tc>
          <w:tcPr>
            <w:tcW w:w="14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20000</w:t>
            </w:r>
          </w:p>
        </w:tc>
        <w:tc>
          <w:tcPr>
            <w:tcW w:w="1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20000</w:t>
            </w:r>
          </w:p>
        </w:tc>
      </w:tr>
      <w:tr w:rsidR="00A129FD" w:rsidRPr="00AD7490" w:rsidTr="00F47C65">
        <w:trPr>
          <w:trHeight w:val="280"/>
        </w:trPr>
        <w:tc>
          <w:tcPr>
            <w:tcW w:w="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Количество станков, ед.</w:t>
            </w:r>
          </w:p>
        </w:tc>
        <w:tc>
          <w:tcPr>
            <w:tcW w:w="1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04825" cy="171450"/>
                  <wp:effectExtent l="0" t="0" r="9525" b="0"/>
                  <wp:docPr id="931" name="Рисунок 495" descr="https://www.google.com/chart?cht=tx&amp;chf=bg,s,FFFFFF00&amp;chco=000000&amp;chl=%7BS%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5" descr="https://www.google.com/chart?cht=tx&amp;chf=bg,s,FFFFFF00&amp;chco=000000&amp;chl=%7BS%7D_%7B%D1%81%D1%82%7D"/>
                          <pic:cNvPicPr>
                            <a:picLocks noChangeAspect="1" noChangeArrowheads="1"/>
                          </pic:cNvPicPr>
                        </pic:nvPicPr>
                        <pic:blipFill>
                          <a:blip r:embed="rId401" cstate="print"/>
                          <a:srcRect/>
                          <a:stretch>
                            <a:fillRect/>
                          </a:stretch>
                        </pic:blipFill>
                        <pic:spPr bwMode="auto">
                          <a:xfrm>
                            <a:off x="0" y="0"/>
                            <a:ext cx="504825" cy="171450"/>
                          </a:xfrm>
                          <a:prstGeom prst="rect">
                            <a:avLst/>
                          </a:prstGeom>
                          <a:noFill/>
                          <a:ln w="9525">
                            <a:noFill/>
                            <a:miter lim="800000"/>
                            <a:headEnd/>
                            <a:tailEnd/>
                          </a:ln>
                        </pic:spPr>
                      </pic:pic>
                    </a:graphicData>
                  </a:graphic>
                </wp:inline>
              </w:drawing>
            </w:r>
          </w:p>
        </w:tc>
        <w:tc>
          <w:tcPr>
            <w:tcW w:w="14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r>
      <w:tr w:rsidR="00A129FD" w:rsidRPr="00AD7490" w:rsidTr="00F47C65">
        <w:trPr>
          <w:trHeight w:val="321"/>
        </w:trPr>
        <w:tc>
          <w:tcPr>
            <w:tcW w:w="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Цена станка, руб.</w:t>
            </w:r>
          </w:p>
        </w:tc>
        <w:tc>
          <w:tcPr>
            <w:tcW w:w="1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932" name="Рисунок 496" descr="https://www.google.com/chart?cht=tx&amp;chf=bg,s,FFFFFF00&amp;chco=000000&amp;chl=%7B%D0%A6%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6" descr="https://www.google.com/chart?cht=tx&amp;chf=bg,s,FFFFFF00&amp;chco=000000&amp;chl=%7B%D0%A6%7D_%7B%D1%81%D1%82%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14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25000</w:t>
            </w:r>
          </w:p>
        </w:tc>
        <w:tc>
          <w:tcPr>
            <w:tcW w:w="1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50000</w:t>
            </w:r>
          </w:p>
        </w:tc>
      </w:tr>
      <w:tr w:rsidR="00A129FD" w:rsidRPr="00AD7490" w:rsidTr="00F47C65">
        <w:trPr>
          <w:trHeight w:val="293"/>
        </w:trPr>
        <w:tc>
          <w:tcPr>
            <w:tcW w:w="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Мощность станка, КВт</w:t>
            </w:r>
          </w:p>
        </w:tc>
        <w:tc>
          <w:tcPr>
            <w:tcW w:w="1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90550" cy="171450"/>
                  <wp:effectExtent l="19050" t="0" r="0" b="0"/>
                  <wp:docPr id="933" name="Рисунок 497" descr="https://www.google.com/chart?cht=tx&amp;chf=bg,s,FFFFFF00&amp;chco=000000&amp;chl=%7BW%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7" descr="https://www.google.com/chart?cht=tx&amp;chf=bg,s,FFFFFF00&amp;chco=000000&amp;chl=%7BW%7D_%7B%D1%81%D1%82%7D"/>
                          <pic:cNvPicPr>
                            <a:picLocks noChangeAspect="1" noChangeArrowheads="1"/>
                          </pic:cNvPicPr>
                        </pic:nvPicPr>
                        <pic:blipFill>
                          <a:blip r:embed="rId573" cstate="print"/>
                          <a:srcRect/>
                          <a:stretch>
                            <a:fillRect/>
                          </a:stretch>
                        </pic:blipFill>
                        <pic:spPr bwMode="auto">
                          <a:xfrm>
                            <a:off x="0" y="0"/>
                            <a:ext cx="590550" cy="171450"/>
                          </a:xfrm>
                          <a:prstGeom prst="rect">
                            <a:avLst/>
                          </a:prstGeom>
                          <a:noFill/>
                          <a:ln w="9525">
                            <a:noFill/>
                            <a:miter lim="800000"/>
                            <a:headEnd/>
                            <a:tailEnd/>
                          </a:ln>
                        </pic:spPr>
                      </pic:pic>
                    </a:graphicData>
                  </a:graphic>
                </wp:inline>
              </w:drawing>
            </w:r>
          </w:p>
        </w:tc>
        <w:tc>
          <w:tcPr>
            <w:tcW w:w="14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1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w:t>
            </w:r>
          </w:p>
        </w:tc>
      </w:tr>
      <w:tr w:rsidR="00A129FD" w:rsidRPr="00AD7490" w:rsidTr="00F47C65">
        <w:trPr>
          <w:trHeight w:val="334"/>
        </w:trPr>
        <w:tc>
          <w:tcPr>
            <w:tcW w:w="7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48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Норма штучного времени, мин.</w:t>
            </w:r>
          </w:p>
        </w:tc>
        <w:tc>
          <w:tcPr>
            <w:tcW w:w="1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934" name="Рисунок 498" descr="https://www.google.com/chart?cht=tx&amp;chf=bg,s,FFFFFF00&amp;chco=000000&amp;chl=%7B%D0%A2%7D_%7B%D1%88%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8" descr="https://www.google.com/chart?cht=tx&amp;chf=bg,s,FFFFFF00&amp;chco=000000&amp;chl=%7B%D0%A2%7D_%7B%D1%88%D1%82%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14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24</w:t>
            </w:r>
          </w:p>
        </w:tc>
        <w:tc>
          <w:tcPr>
            <w:tcW w:w="1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r>
      <w:tr w:rsidR="00A129FD" w:rsidRPr="00AD7490" w:rsidTr="00F47C65">
        <w:trPr>
          <w:trHeight w:val="293"/>
        </w:trPr>
        <w:tc>
          <w:tcPr>
            <w:tcW w:w="701"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4877"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Разряд работы</w:t>
            </w:r>
          </w:p>
        </w:tc>
        <w:tc>
          <w:tcPr>
            <w:tcW w:w="1535"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408"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410"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r>
    </w:tbl>
    <w:p w:rsidR="00A129FD" w:rsidRPr="00AD7490" w:rsidRDefault="00A129FD" w:rsidP="00A129FD">
      <w:pPr>
        <w:jc w:val="right"/>
        <w:rPr>
          <w:color w:val="000000"/>
          <w:sz w:val="28"/>
          <w:szCs w:val="28"/>
        </w:rPr>
      </w:pPr>
      <w:r w:rsidRPr="00AD7490">
        <w:rPr>
          <w:color w:val="000000"/>
          <w:sz w:val="28"/>
          <w:szCs w:val="28"/>
        </w:rPr>
        <w:t>Продолжение таблицы 11.1</w:t>
      </w:r>
    </w:p>
    <w:tbl>
      <w:tblPr>
        <w:tblW w:w="9893" w:type="dxa"/>
        <w:tblInd w:w="-116" w:type="dxa"/>
        <w:tblCellMar>
          <w:top w:w="15" w:type="dxa"/>
          <w:left w:w="15" w:type="dxa"/>
          <w:bottom w:w="15" w:type="dxa"/>
          <w:right w:w="15" w:type="dxa"/>
        </w:tblCellMar>
        <w:tblLook w:val="04A0"/>
      </w:tblPr>
      <w:tblGrid>
        <w:gridCol w:w="591"/>
        <w:gridCol w:w="4016"/>
        <w:gridCol w:w="2932"/>
        <w:gridCol w:w="1176"/>
        <w:gridCol w:w="1178"/>
      </w:tblGrid>
      <w:tr w:rsidR="00A129FD" w:rsidRPr="00AD7490" w:rsidTr="00F47C65">
        <w:trPr>
          <w:trHeight w:val="276"/>
        </w:trPr>
        <w:tc>
          <w:tcPr>
            <w:tcW w:w="6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2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25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2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302"/>
        </w:trPr>
        <w:tc>
          <w:tcPr>
            <w:tcW w:w="6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42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Часовая тарифная ставка, руб.</w:t>
            </w:r>
          </w:p>
        </w:tc>
        <w:tc>
          <w:tcPr>
            <w:tcW w:w="25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935" name="Рисунок 499" descr="https://www.google.com/chart?cht=tx&amp;chf=bg,s,FFFFFF00&amp;chco=000000&amp;chl=%7B%D0%A1%7D_%7B%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9" descr="https://www.google.com/chart?cht=tx&amp;chf=bg,s,FFFFFF00&amp;chco=000000&amp;chl=%7B%D0%A1%7D_%7B%D1%87%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1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80</w:t>
            </w:r>
          </w:p>
        </w:tc>
        <w:tc>
          <w:tcPr>
            <w:tcW w:w="12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70</w:t>
            </w:r>
          </w:p>
        </w:tc>
      </w:tr>
      <w:tr w:rsidR="00A129FD" w:rsidRPr="00AD7490" w:rsidTr="00F47C65">
        <w:trPr>
          <w:trHeight w:val="553"/>
        </w:trPr>
        <w:tc>
          <w:tcPr>
            <w:tcW w:w="6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42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Годовые расходы на наладку оборудования, руб.</w:t>
            </w:r>
          </w:p>
        </w:tc>
        <w:tc>
          <w:tcPr>
            <w:tcW w:w="25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504950" cy="200025"/>
                  <wp:effectExtent l="19050" t="0" r="0" b="0"/>
                  <wp:docPr id="936" name="Рисунок 500" descr="https://www.google.com/chart?cht=tx&amp;chf=bg,s,FFFFFF00&amp;chco=000000&amp;chl=%7B%D0%A0%7D_%7B%D0%BD%D0%B0%D0%BB.%5C+%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0" descr="https://www.google.com/chart?cht=tx&amp;chf=bg,s,FFFFFF00&amp;chco=000000&amp;chl=%7B%D0%A0%7D_%7B%D0%BD%D0%B0%D0%BB.%5C+%D0%B3%D0%BE%D0%B4%7D"/>
                          <pic:cNvPicPr>
                            <a:picLocks noChangeAspect="1" noChangeArrowheads="1"/>
                          </pic:cNvPicPr>
                        </pic:nvPicPr>
                        <pic:blipFill>
                          <a:blip r:embed="rId535" cstate="print"/>
                          <a:srcRect/>
                          <a:stretch>
                            <a:fillRect/>
                          </a:stretch>
                        </pic:blipFill>
                        <pic:spPr bwMode="auto">
                          <a:xfrm>
                            <a:off x="0" y="0"/>
                            <a:ext cx="1504950" cy="200025"/>
                          </a:xfrm>
                          <a:prstGeom prst="rect">
                            <a:avLst/>
                          </a:prstGeom>
                          <a:noFill/>
                          <a:ln w="9525">
                            <a:noFill/>
                            <a:miter lim="800000"/>
                            <a:headEnd/>
                            <a:tailEnd/>
                          </a:ln>
                        </pic:spPr>
                      </pic:pic>
                    </a:graphicData>
                  </a:graphic>
                </wp:inline>
              </w:drawing>
            </w:r>
          </w:p>
        </w:tc>
        <w:tc>
          <w:tcPr>
            <w:tcW w:w="1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12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6000</w:t>
            </w:r>
          </w:p>
        </w:tc>
      </w:tr>
      <w:tr w:rsidR="00A129FD" w:rsidRPr="00AD7490" w:rsidTr="00F47C65">
        <w:trPr>
          <w:trHeight w:val="314"/>
        </w:trPr>
        <w:tc>
          <w:tcPr>
            <w:tcW w:w="6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42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Годовые расходы на спец. оснастку, руб.</w:t>
            </w:r>
          </w:p>
        </w:tc>
        <w:tc>
          <w:tcPr>
            <w:tcW w:w="25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95450" cy="200025"/>
                  <wp:effectExtent l="19050" t="0" r="0" b="0"/>
                  <wp:docPr id="937" name="Рисунок 501" descr="https://www.google.com/chart?cht=tx&amp;chf=bg,s,FFFFFF00&amp;chco=000000&amp;chl=%7B%D0%A0%7D_%7B%D1%81%D0%BF%D0%B5%D1%86.%5C+%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1" descr="https://www.google.com/chart?cht=tx&amp;chf=bg,s,FFFFFF00&amp;chco=000000&amp;chl=%7B%D0%A0%7D_%7B%D1%81%D0%BF%D0%B5%D1%86.%5C+%D0%B3%D0%BE%D0%B4%7D"/>
                          <pic:cNvPicPr>
                            <a:picLocks noChangeAspect="1" noChangeArrowheads="1"/>
                          </pic:cNvPicPr>
                        </pic:nvPicPr>
                        <pic:blipFill>
                          <a:blip r:embed="rId574" cstate="print"/>
                          <a:srcRect/>
                          <a:stretch>
                            <a:fillRect/>
                          </a:stretch>
                        </pic:blipFill>
                        <pic:spPr bwMode="auto">
                          <a:xfrm>
                            <a:off x="0" y="0"/>
                            <a:ext cx="1695450" cy="200025"/>
                          </a:xfrm>
                          <a:prstGeom prst="rect">
                            <a:avLst/>
                          </a:prstGeom>
                          <a:noFill/>
                          <a:ln w="9525">
                            <a:noFill/>
                            <a:miter lim="800000"/>
                            <a:headEnd/>
                            <a:tailEnd/>
                          </a:ln>
                        </pic:spPr>
                      </pic:pic>
                    </a:graphicData>
                  </a:graphic>
                </wp:inline>
              </w:drawing>
            </w:r>
          </w:p>
        </w:tc>
        <w:tc>
          <w:tcPr>
            <w:tcW w:w="1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4000</w:t>
            </w:r>
          </w:p>
        </w:tc>
        <w:tc>
          <w:tcPr>
            <w:tcW w:w="12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5000</w:t>
            </w:r>
          </w:p>
        </w:tc>
      </w:tr>
      <w:tr w:rsidR="00A129FD" w:rsidRPr="00AD7490" w:rsidTr="00F47C65">
        <w:trPr>
          <w:trHeight w:val="540"/>
        </w:trPr>
        <w:tc>
          <w:tcPr>
            <w:tcW w:w="6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42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Коэффициент, учитывающий дополнительную зарплату, отчисления, и.т.д.</w:t>
            </w:r>
          </w:p>
        </w:tc>
        <w:tc>
          <w:tcPr>
            <w:tcW w:w="25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76300" cy="200025"/>
                  <wp:effectExtent l="19050" t="0" r="0" b="0"/>
                  <wp:docPr id="938" name="Рисунок 502" descr="https://www.google.com/chart?cht=tx&amp;chf=bg,s,FFFFFF00&amp;chco=000000&amp;chl=%7B%D0%9A%7D_%7B%D0%B4%D0%BE%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2" descr="https://www.google.com/chart?cht=tx&amp;chf=bg,s,FFFFFF00&amp;chco=000000&amp;chl=%7B%D0%9A%7D_%7B%D0%B4%D0%BE%D0%BF%7D"/>
                          <pic:cNvPicPr>
                            <a:picLocks noChangeAspect="1" noChangeArrowheads="1"/>
                          </pic:cNvPicPr>
                        </pic:nvPicPr>
                        <pic:blipFill>
                          <a:blip r:embed="rId575" cstate="print"/>
                          <a:srcRect/>
                          <a:stretch>
                            <a:fillRect/>
                          </a:stretch>
                        </pic:blipFill>
                        <pic:spPr bwMode="auto">
                          <a:xfrm>
                            <a:off x="0" y="0"/>
                            <a:ext cx="876300" cy="200025"/>
                          </a:xfrm>
                          <a:prstGeom prst="rect">
                            <a:avLst/>
                          </a:prstGeom>
                          <a:noFill/>
                          <a:ln w="9525">
                            <a:noFill/>
                            <a:miter lim="800000"/>
                            <a:headEnd/>
                            <a:tailEnd/>
                          </a:ln>
                        </pic:spPr>
                      </pic:pic>
                    </a:graphicData>
                  </a:graphic>
                </wp:inline>
              </w:drawing>
            </w:r>
          </w:p>
        </w:tc>
        <w:tc>
          <w:tcPr>
            <w:tcW w:w="1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c>
          <w:tcPr>
            <w:tcW w:w="12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r>
      <w:tr w:rsidR="00A129FD" w:rsidRPr="00AD7490" w:rsidTr="00F47C65">
        <w:trPr>
          <w:trHeight w:val="553"/>
        </w:trPr>
        <w:tc>
          <w:tcPr>
            <w:tcW w:w="6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c>
          <w:tcPr>
            <w:tcW w:w="42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Коэффициент нагрузки электродвигателя станка</w:t>
            </w:r>
          </w:p>
        </w:tc>
        <w:tc>
          <w:tcPr>
            <w:tcW w:w="25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939" name="Рисунок 503" descr="https://www.google.com/chart?cht=tx&amp;chf=bg,s,FFFFFF00&amp;chco=000000&amp;chl=%7B%D0%9A%7D_%7B%D1%8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3" descr="https://www.google.com/chart?cht=tx&amp;chf=bg,s,FFFFFF00&amp;chco=000000&amp;chl=%7B%D0%9A%7D_%7B%D1%8D%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1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0,5</w:t>
            </w:r>
          </w:p>
        </w:tc>
        <w:tc>
          <w:tcPr>
            <w:tcW w:w="12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0,5</w:t>
            </w:r>
          </w:p>
        </w:tc>
      </w:tr>
      <w:tr w:rsidR="00A129FD" w:rsidRPr="00AD7490" w:rsidTr="00F47C65">
        <w:trPr>
          <w:trHeight w:val="314"/>
        </w:trPr>
        <w:tc>
          <w:tcPr>
            <w:tcW w:w="6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42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Тариф за электроэнергию, Квт.час., руб.</w:t>
            </w:r>
          </w:p>
        </w:tc>
        <w:tc>
          <w:tcPr>
            <w:tcW w:w="25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940" name="Рисунок 504" descr="https://www.google.com/chart?cht=tx&amp;chf=bg,s,FFFFFF00&amp;chco=000000&amp;chl=%7B%D0%A1%7D_%7B%D1%8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4" descr="https://www.google.com/chart?cht=tx&amp;chf=bg,s,FFFFFF00&amp;chco=000000&amp;chl=%7B%D0%A1%7D_%7B%D1%8D%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1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2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144"/>
        </w:trPr>
        <w:tc>
          <w:tcPr>
            <w:tcW w:w="6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c>
          <w:tcPr>
            <w:tcW w:w="42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Годовой действительный фонд времени работы оборудования, час.</w:t>
            </w:r>
          </w:p>
        </w:tc>
        <w:tc>
          <w:tcPr>
            <w:tcW w:w="25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941" name="Рисунок 505"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5"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1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4055</w:t>
            </w:r>
          </w:p>
        </w:tc>
        <w:tc>
          <w:tcPr>
            <w:tcW w:w="124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4055</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11.2– Расчет технологической себестоимости</w:t>
      </w:r>
    </w:p>
    <w:tbl>
      <w:tblPr>
        <w:tblW w:w="10632" w:type="dxa"/>
        <w:tblInd w:w="-168" w:type="dxa"/>
        <w:tblLayout w:type="fixed"/>
        <w:tblCellMar>
          <w:top w:w="15" w:type="dxa"/>
          <w:left w:w="15" w:type="dxa"/>
          <w:bottom w:w="15" w:type="dxa"/>
          <w:right w:w="15" w:type="dxa"/>
        </w:tblCellMar>
        <w:tblLook w:val="04A0"/>
      </w:tblPr>
      <w:tblGrid>
        <w:gridCol w:w="307"/>
        <w:gridCol w:w="1432"/>
        <w:gridCol w:w="2658"/>
        <w:gridCol w:w="3117"/>
        <w:gridCol w:w="3118"/>
      </w:tblGrid>
      <w:tr w:rsidR="00A129FD" w:rsidRPr="00AD7490" w:rsidTr="00F47C65">
        <w:trPr>
          <w:trHeight w:val="835"/>
        </w:trPr>
        <w:tc>
          <w:tcPr>
            <w:tcW w:w="3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14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Элементы затрат</w:t>
            </w:r>
          </w:p>
        </w:tc>
        <w:tc>
          <w:tcPr>
            <w:tcW w:w="26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Расчетные формулы</w:t>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rPr>
                <w:color w:val="000000"/>
                <w:sz w:val="28"/>
                <w:szCs w:val="28"/>
              </w:rPr>
            </w:pPr>
            <w:r w:rsidRPr="00AD7490">
              <w:rPr>
                <w:rStyle w:val="c6"/>
                <w:color w:val="000000"/>
                <w:sz w:val="28"/>
                <w:szCs w:val="28"/>
              </w:rPr>
              <w:t>1 вариант</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 вариант</w:t>
            </w:r>
          </w:p>
        </w:tc>
      </w:tr>
      <w:tr w:rsidR="00A129FD" w:rsidRPr="00AD7490" w:rsidTr="00F47C65">
        <w:trPr>
          <w:trHeight w:val="1232"/>
        </w:trPr>
        <w:tc>
          <w:tcPr>
            <w:tcW w:w="3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w:t>
            </w:r>
          </w:p>
        </w:tc>
        <w:tc>
          <w:tcPr>
            <w:tcW w:w="14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 xml:space="preserve">Зарплата производственных рабочих, </w:t>
            </w:r>
            <w:r w:rsidRPr="00AD7490">
              <w:rPr>
                <w:rStyle w:val="c1"/>
                <w:color w:val="000000"/>
                <w:sz w:val="28"/>
                <w:szCs w:val="28"/>
              </w:rPr>
              <w:lastRenderedPageBreak/>
              <w:t>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790575" cy="200025"/>
                  <wp:effectExtent l="19050" t="0" r="9525" b="0"/>
                  <wp:docPr id="942" name="Рисунок 506" descr="https://www.google.com/chart?cht=tx&amp;chf=bg,s,FFFFFF00&amp;chco=000000&amp;chl=%5C+%7B%D0%97%D0%9F%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6" descr="https://www.google.com/chart?cht=tx&amp;chf=bg,s,FFFFFF00&amp;chco=000000&amp;chl=%5C+%7B%D0%97%D0%9F%7D_%7B%D1%80%7D"/>
                          <pic:cNvPicPr>
                            <a:picLocks noChangeAspect="1" noChangeArrowheads="1"/>
                          </pic:cNvPicPr>
                        </pic:nvPicPr>
                        <pic:blipFill>
                          <a:blip r:embed="rId576" cstate="print"/>
                          <a:srcRect/>
                          <a:stretch>
                            <a:fillRect/>
                          </a:stretch>
                        </pic:blipFill>
                        <pic:spPr bwMode="auto">
                          <a:xfrm>
                            <a:off x="0" y="0"/>
                            <a:ext cx="790575" cy="200025"/>
                          </a:xfrm>
                          <a:prstGeom prst="rect">
                            <a:avLst/>
                          </a:prstGeom>
                          <a:noFill/>
                          <a:ln w="9525">
                            <a:noFill/>
                            <a:miter lim="800000"/>
                            <a:headEnd/>
                            <a:tailEnd/>
                          </a:ln>
                        </pic:spPr>
                      </pic:pic>
                    </a:graphicData>
                  </a:graphic>
                </wp:inline>
              </w:drawing>
            </w:r>
          </w:p>
        </w:tc>
        <w:tc>
          <w:tcPr>
            <w:tcW w:w="26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lastRenderedPageBreak/>
              <w:drawing>
                <wp:inline distT="0" distB="0" distL="0" distR="0">
                  <wp:extent cx="2400300" cy="361950"/>
                  <wp:effectExtent l="19050" t="0" r="0" b="0"/>
                  <wp:docPr id="943" name="Рисунок 507" descr="https://www.google.com/chart?cht=tx&amp;chf=bg,s,FFFFFF00&amp;chco=000000&amp;chl=%5Cfrac%7B%7B%D0%A2%7D_%7B%D1%88%D1%82%7D%C3%97%7B%D0%A1%7D_%7B%D1%87%7D%C3%97%7B%D0%9A%7D_%7B%D0%B4%D0%BE%D0%BF%7D%7D%7B6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7" descr="https://www.google.com/chart?cht=tx&amp;chf=bg,s,FFFFFF00&amp;chco=000000&amp;chl=%5Cfrac%7B%7B%D0%A2%7D_%7B%D1%88%D1%82%7D%C3%97%7B%D0%A1%7D_%7B%D1%87%7D%C3%97%7B%D0%9A%7D_%7B%D0%B4%D0%BE%D0%BF%7D%7D%7B60%7D"/>
                          <pic:cNvPicPr>
                            <a:picLocks noChangeAspect="1" noChangeArrowheads="1"/>
                          </pic:cNvPicPr>
                        </pic:nvPicPr>
                        <pic:blipFill>
                          <a:blip r:embed="rId577" cstate="print"/>
                          <a:srcRect/>
                          <a:stretch>
                            <a:fillRect/>
                          </a:stretch>
                        </pic:blipFill>
                        <pic:spPr bwMode="auto">
                          <a:xfrm>
                            <a:off x="0" y="0"/>
                            <a:ext cx="2400300" cy="361950"/>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1447800" cy="342900"/>
                  <wp:effectExtent l="19050" t="0" r="0" b="0"/>
                  <wp:docPr id="944" name="Рисунок 508" descr="https://www.google.com/chart?cht=tx&amp;chf=bg,s,FFFFFF00&amp;chco=000000&amp;chl=%5Cfrac%7B24%C3%9780%C3%971%2C4%7D%7B60%7D%3D44%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8" descr="https://www.google.com/chart?cht=tx&amp;chf=bg,s,FFFFFF00&amp;chco=000000&amp;chl=%5Cfrac%7B24%C3%9780%C3%971%2C4%7D%7B60%7D%3D44%2C8"/>
                          <pic:cNvPicPr>
                            <a:picLocks noChangeAspect="1" noChangeArrowheads="1"/>
                          </pic:cNvPicPr>
                        </pic:nvPicPr>
                        <pic:blipFill>
                          <a:blip r:embed="rId578" cstate="print"/>
                          <a:srcRect/>
                          <a:stretch>
                            <a:fillRect/>
                          </a:stretch>
                        </pic:blipFill>
                        <pic:spPr bwMode="auto">
                          <a:xfrm>
                            <a:off x="0" y="0"/>
                            <a:ext cx="1447800" cy="342900"/>
                          </a:xfrm>
                          <a:prstGeom prst="rect">
                            <a:avLst/>
                          </a:prstGeom>
                          <a:noFill/>
                          <a:ln w="9525">
                            <a:noFill/>
                            <a:miter lim="800000"/>
                            <a:headEnd/>
                            <a:tailEnd/>
                          </a:ln>
                        </pic:spPr>
                      </pic:pic>
                    </a:graphicData>
                  </a:graphic>
                </wp:inline>
              </w:drawing>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09700" cy="342900"/>
                  <wp:effectExtent l="19050" t="0" r="0" b="0"/>
                  <wp:docPr id="945" name="Рисунок 509" descr="https://www.google.com/chart?cht=tx&amp;chf=bg,s,FFFFFF00&amp;chco=000000&amp;chl=%5Cfrac%7B12%C3%9770%C3%971%2C4%7D%7B60%7D%3D19%2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9" descr="https://www.google.com/chart?cht=tx&amp;chf=bg,s,FFFFFF00&amp;chco=000000&amp;chl=%5Cfrac%7B12%C3%9770%C3%971%2C4%7D%7B60%7D%3D19%2C6"/>
                          <pic:cNvPicPr>
                            <a:picLocks noChangeAspect="1" noChangeArrowheads="1"/>
                          </pic:cNvPicPr>
                        </pic:nvPicPr>
                        <pic:blipFill>
                          <a:blip r:embed="rId579" cstate="print"/>
                          <a:srcRect/>
                          <a:stretch>
                            <a:fillRect/>
                          </a:stretch>
                        </pic:blipFill>
                        <pic:spPr bwMode="auto">
                          <a:xfrm>
                            <a:off x="0" y="0"/>
                            <a:ext cx="1409700" cy="342900"/>
                          </a:xfrm>
                          <a:prstGeom prst="rect">
                            <a:avLst/>
                          </a:prstGeom>
                          <a:noFill/>
                          <a:ln w="9525">
                            <a:noFill/>
                            <a:miter lim="800000"/>
                            <a:headEnd/>
                            <a:tailEnd/>
                          </a:ln>
                        </pic:spPr>
                      </pic:pic>
                    </a:graphicData>
                  </a:graphic>
                </wp:inline>
              </w:drawing>
            </w:r>
          </w:p>
        </w:tc>
      </w:tr>
      <w:tr w:rsidR="00A129FD" w:rsidRPr="00AD7490" w:rsidTr="00F47C65">
        <w:trPr>
          <w:trHeight w:val="1432"/>
        </w:trPr>
        <w:tc>
          <w:tcPr>
            <w:tcW w:w="3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lastRenderedPageBreak/>
              <w:t>2</w:t>
            </w:r>
          </w:p>
        </w:tc>
        <w:tc>
          <w:tcPr>
            <w:tcW w:w="14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Затраты на силовую электроэнергию, 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485775" cy="200025"/>
                  <wp:effectExtent l="19050" t="0" r="9525" b="0"/>
                  <wp:docPr id="946" name="Рисунок 510" descr="https://www.google.com/chart?cht=tx&amp;chf=bg,s,FFFFFF00&amp;chco=000000&amp;chl=%7B%D0%AD%7D_%7B%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0" descr="https://www.google.com/chart?cht=tx&amp;chf=bg,s,FFFFFF00&amp;chco=000000&amp;chl=%7B%D0%AD%7D_%7B%D1%81%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26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619375" cy="371475"/>
                  <wp:effectExtent l="19050" t="0" r="9525" b="0"/>
                  <wp:docPr id="947" name="Рисунок 511" descr="https://www.google.com/chart?cht=tx&amp;chf=bg,s,FFFFFF00&amp;chco=000000&amp;chl=%5Cfrac%7B%7BW%7D_%7B%D1%83%7D%C3%97%7B%D0%A2%7D_%7B%D1%88%D1%82%7D%C3%97%7B%D0%9A%7D_%7B%D1%8D%7D%C3%97%7B%D0%A1%7D_%7B%D1%8D%7D%7D%7B6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1" descr="https://www.google.com/chart?cht=tx&amp;chf=bg,s,FFFFFF00&amp;chco=000000&amp;chl=%5Cfrac%7B%7BW%7D_%7B%D1%83%7D%C3%97%7B%D0%A2%7D_%7B%D1%88%D1%82%7D%C3%97%7B%D0%9A%7D_%7B%D1%8D%7D%C3%97%7B%D0%A1%7D_%7B%D1%8D%7D%7D%7B60%7D"/>
                          <pic:cNvPicPr>
                            <a:picLocks noChangeAspect="1" noChangeArrowheads="1"/>
                          </pic:cNvPicPr>
                        </pic:nvPicPr>
                        <pic:blipFill>
                          <a:blip r:embed="rId580" cstate="print"/>
                          <a:srcRect/>
                          <a:stretch>
                            <a:fillRect/>
                          </a:stretch>
                        </pic:blipFill>
                        <pic:spPr bwMode="auto">
                          <a:xfrm>
                            <a:off x="0" y="0"/>
                            <a:ext cx="2619375" cy="37147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1543050" cy="342900"/>
                  <wp:effectExtent l="19050" t="0" r="0" b="0"/>
                  <wp:docPr id="948" name="Рисунок 512" descr="https://www.google.com/chart?cht=tx&amp;chf=bg,s,FFFFFF00&amp;chco=000000&amp;chl=%5Cfrac%7B10%C3%9724%C3%970%2C5%C3%974%7D%7B60%7D%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2" descr="https://www.google.com/chart?cht=tx&amp;chf=bg,s,FFFFFF00&amp;chco=000000&amp;chl=%5Cfrac%7B10%C3%9724%C3%970%2C5%C3%974%7D%7B60%7D%3D8"/>
                          <pic:cNvPicPr>
                            <a:picLocks noChangeAspect="1" noChangeArrowheads="1"/>
                          </pic:cNvPicPr>
                        </pic:nvPicPr>
                        <pic:blipFill>
                          <a:blip r:embed="rId581" cstate="print"/>
                          <a:srcRect/>
                          <a:stretch>
                            <a:fillRect/>
                          </a:stretch>
                        </pic:blipFill>
                        <pic:spPr bwMode="auto">
                          <a:xfrm>
                            <a:off x="0" y="0"/>
                            <a:ext cx="1543050" cy="342900"/>
                          </a:xfrm>
                          <a:prstGeom prst="rect">
                            <a:avLst/>
                          </a:prstGeom>
                          <a:noFill/>
                          <a:ln w="9525">
                            <a:noFill/>
                            <a:miter lim="800000"/>
                            <a:headEnd/>
                            <a:tailEnd/>
                          </a:ln>
                        </pic:spPr>
                      </pic:pic>
                    </a:graphicData>
                  </a:graphic>
                </wp:inline>
              </w:drawing>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524000" cy="342900"/>
                  <wp:effectExtent l="19050" t="0" r="0" b="0"/>
                  <wp:docPr id="949" name="Рисунок 513" descr="https://www.google.com/chart?cht=tx&amp;chf=bg,s,FFFFFF00&amp;chco=000000&amp;chl=%5Cfrac%7B15%C3%9712%C3%970%2C5%C3%974%7D%7B60%7D%3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3" descr="https://www.google.com/chart?cht=tx&amp;chf=bg,s,FFFFFF00&amp;chco=000000&amp;chl=%5Cfrac%7B15%C3%9712%C3%970%2C5%C3%974%7D%7B60%7D%3D6"/>
                          <pic:cNvPicPr>
                            <a:picLocks noChangeAspect="1" noChangeArrowheads="1"/>
                          </pic:cNvPicPr>
                        </pic:nvPicPr>
                        <pic:blipFill>
                          <a:blip r:embed="rId582" cstate="print"/>
                          <a:srcRect/>
                          <a:stretch>
                            <a:fillRect/>
                          </a:stretch>
                        </pic:blipFill>
                        <pic:spPr bwMode="auto">
                          <a:xfrm>
                            <a:off x="0" y="0"/>
                            <a:ext cx="1524000" cy="342900"/>
                          </a:xfrm>
                          <a:prstGeom prst="rect">
                            <a:avLst/>
                          </a:prstGeom>
                          <a:noFill/>
                          <a:ln w="9525">
                            <a:noFill/>
                            <a:miter lim="800000"/>
                            <a:headEnd/>
                            <a:tailEnd/>
                          </a:ln>
                        </pic:spPr>
                      </pic:pic>
                    </a:graphicData>
                  </a:graphic>
                </wp:inline>
              </w:drawing>
            </w:r>
          </w:p>
        </w:tc>
      </w:tr>
      <w:tr w:rsidR="00A129FD" w:rsidRPr="00AD7490" w:rsidTr="00F47C65">
        <w:trPr>
          <w:trHeight w:val="1159"/>
        </w:trPr>
        <w:tc>
          <w:tcPr>
            <w:tcW w:w="3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3</w:t>
            </w:r>
          </w:p>
        </w:tc>
        <w:tc>
          <w:tcPr>
            <w:tcW w:w="14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Амортизация оборудования, 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676275" cy="200025"/>
                  <wp:effectExtent l="19050" t="0" r="9525" b="0"/>
                  <wp:docPr id="950" name="Рисунок 514" descr="https://www.google.com/chart?cht=tx&amp;chf=bg,s,FFFFFF00&amp;chco=000000&amp;chl=%7B%D0%90%7D_%7B%D0%BE%D0%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4" descr="https://www.google.com/chart?cht=tx&amp;chf=bg,s,FFFFFF00&amp;chco=000000&amp;chl=%7B%D0%90%7D_%7B%D0%BE%D0%B1%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26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857500" cy="409575"/>
                  <wp:effectExtent l="0" t="0" r="0" b="0"/>
                  <wp:docPr id="951" name="Рисунок 515" descr="https://www.google.com/chart?cht=tx&amp;chf=bg,s,FFFFFF00&amp;chco=000000&amp;chl=%5Cfrac%7B%7BN%7D_%7B%D0%B0%7D%C3%97%7B%D0%A6%7D_%7B%D1%81%D1%82%7D%C3%97%7B%D0%A2%7D_%7B%D1%88%D1%82%7D%C3%97%7BS%7D_%7B%D1%81%D1%82%7D%7D%7B100%C3%97%7BF%7D_%7B%D0%B4%7D%C3%976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5" descr="https://www.google.com/chart?cht=tx&amp;chf=bg,s,FFFFFF00&amp;chco=000000&amp;chl=%5Cfrac%7B%7BN%7D_%7B%D0%B0%7D%C3%97%7B%D0%A6%7D_%7B%D1%81%D1%82%7D%C3%97%7B%D0%A2%7D_%7B%D1%88%D1%82%7D%C3%97%7BS%7D_%7B%D1%81%D1%82%7D%7D%7B100%C3%97%7BF%7D_%7B%D0%B4%7D%C3%9760%7D"/>
                          <pic:cNvPicPr>
                            <a:picLocks noChangeAspect="1" noChangeArrowheads="1"/>
                          </pic:cNvPicPr>
                        </pic:nvPicPr>
                        <pic:blipFill>
                          <a:blip r:embed="rId583" cstate="print"/>
                          <a:srcRect/>
                          <a:stretch>
                            <a:fillRect/>
                          </a:stretch>
                        </pic:blipFill>
                        <pic:spPr bwMode="auto">
                          <a:xfrm>
                            <a:off x="0" y="0"/>
                            <a:ext cx="2857500" cy="409575"/>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1876425" cy="381000"/>
                  <wp:effectExtent l="19050" t="0" r="9525" b="0"/>
                  <wp:docPr id="952" name="Рисунок 516" descr="https://www.google.com/chart?cht=tx&amp;chf=bg,s,FFFFFF00&amp;chco=000000&amp;chl=%5Cfrac%7B10%C3%9725000%C3%9724%C3%972%7D%7B100%C3%974055%C3%9760%7D%3D0%2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6" descr="https://www.google.com/chart?cht=tx&amp;chf=bg,s,FFFFFF00&amp;chco=000000&amp;chl=%5Cfrac%7B10%C3%9725000%C3%9724%C3%972%7D%7B100%C3%974055%C3%9760%7D%3D0%2C5"/>
                          <pic:cNvPicPr>
                            <a:picLocks noChangeAspect="1" noChangeArrowheads="1"/>
                          </pic:cNvPicPr>
                        </pic:nvPicPr>
                        <pic:blipFill>
                          <a:blip r:embed="rId584" cstate="print"/>
                          <a:srcRect/>
                          <a:stretch>
                            <a:fillRect/>
                          </a:stretch>
                        </pic:blipFill>
                        <pic:spPr bwMode="auto">
                          <a:xfrm>
                            <a:off x="0" y="0"/>
                            <a:ext cx="1876425" cy="381000"/>
                          </a:xfrm>
                          <a:prstGeom prst="rect">
                            <a:avLst/>
                          </a:prstGeom>
                          <a:noFill/>
                          <a:ln w="9525">
                            <a:noFill/>
                            <a:miter lim="800000"/>
                            <a:headEnd/>
                            <a:tailEnd/>
                          </a:ln>
                        </pic:spPr>
                      </pic:pic>
                    </a:graphicData>
                  </a:graphic>
                </wp:inline>
              </w:drawing>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885950" cy="371475"/>
                  <wp:effectExtent l="19050" t="0" r="0" b="0"/>
                  <wp:docPr id="953" name="Рисунок 517" descr="https://www.google.com/chart?cht=tx&amp;chf=bg,s,FFFFFF00&amp;chco=000000&amp;chl=%5Cfrac%7B10%C3%9750000%C3%9712%C3%971%7D%7B100%C3%974055%C3%9760%7D%3D0%2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7" descr="https://www.google.com/chart?cht=tx&amp;chf=bg,s,FFFFFF00&amp;chco=000000&amp;chl=%5Cfrac%7B10%C3%9750000%C3%9712%C3%971%7D%7B100%C3%974055%C3%9760%7D%3D0%2C25"/>
                          <pic:cNvPicPr>
                            <a:picLocks noChangeAspect="1" noChangeArrowheads="1"/>
                          </pic:cNvPicPr>
                        </pic:nvPicPr>
                        <pic:blipFill>
                          <a:blip r:embed="rId585" cstate="print"/>
                          <a:srcRect/>
                          <a:stretch>
                            <a:fillRect/>
                          </a:stretch>
                        </pic:blipFill>
                        <pic:spPr bwMode="auto">
                          <a:xfrm>
                            <a:off x="0" y="0"/>
                            <a:ext cx="1885950" cy="371475"/>
                          </a:xfrm>
                          <a:prstGeom prst="rect">
                            <a:avLst/>
                          </a:prstGeom>
                          <a:noFill/>
                          <a:ln w="9525">
                            <a:noFill/>
                            <a:miter lim="800000"/>
                            <a:headEnd/>
                            <a:tailEnd/>
                          </a:ln>
                        </pic:spPr>
                      </pic:pic>
                    </a:graphicData>
                  </a:graphic>
                </wp:inline>
              </w:drawing>
            </w:r>
          </w:p>
        </w:tc>
      </w:tr>
      <w:tr w:rsidR="00A129FD" w:rsidRPr="00AD7490" w:rsidTr="00F47C65">
        <w:trPr>
          <w:trHeight w:val="870"/>
        </w:trPr>
        <w:tc>
          <w:tcPr>
            <w:tcW w:w="3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4</w:t>
            </w:r>
          </w:p>
        </w:tc>
        <w:tc>
          <w:tcPr>
            <w:tcW w:w="14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Расходы на наладку, 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1304925" cy="200025"/>
                  <wp:effectExtent l="19050" t="0" r="9525" b="0"/>
                  <wp:docPr id="954" name="Рисунок 518" descr="https://www.google.com/chart?cht=tx&amp;chf=bg,s,FFFFFF00&amp;chco=000000&amp;chl=%7B%D0%A0%7D_%7B%D0%BD%D0%B0%D0%BB.%5C+%D0%B5%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8" descr="https://www.google.com/chart?cht=tx&amp;chf=bg,s,FFFFFF00&amp;chco=000000&amp;chl=%7B%D0%A0%7D_%7B%D0%BD%D0%B0%D0%BB.%5C+%D0%B5%D0%B4%7D"/>
                          <pic:cNvPicPr>
                            <a:picLocks noChangeAspect="1" noChangeArrowheads="1"/>
                          </pic:cNvPicPr>
                        </pic:nvPicPr>
                        <pic:blipFill>
                          <a:blip r:embed="rId586" cstate="print"/>
                          <a:srcRect/>
                          <a:stretch>
                            <a:fillRect/>
                          </a:stretch>
                        </pic:blipFill>
                        <pic:spPr bwMode="auto">
                          <a:xfrm>
                            <a:off x="0" y="0"/>
                            <a:ext cx="1304925" cy="200025"/>
                          </a:xfrm>
                          <a:prstGeom prst="rect">
                            <a:avLst/>
                          </a:prstGeom>
                          <a:noFill/>
                          <a:ln w="9525">
                            <a:noFill/>
                            <a:miter lim="800000"/>
                            <a:headEnd/>
                            <a:tailEnd/>
                          </a:ln>
                        </pic:spPr>
                      </pic:pic>
                    </a:graphicData>
                  </a:graphic>
                </wp:inline>
              </w:drawing>
            </w:r>
          </w:p>
        </w:tc>
        <w:tc>
          <w:tcPr>
            <w:tcW w:w="26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57325" cy="381000"/>
                  <wp:effectExtent l="19050" t="0" r="9525" b="0"/>
                  <wp:docPr id="955" name="Рисунок 519" descr="https://www.google.com/chart?cht=tx&amp;chf=bg,s,FFFFFF00&amp;chco=000000&amp;chl=%5Cfrac%7B%7B%D0%A0%7D_%7B%D0%BD%D0%B0%D0%BB.%D0%B3%D0%BE%D0%B4%7D%7D%7B%7BN%7D_%7B%D0%B3%D0%BE%D0%B4%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9" descr="https://www.google.com/chart?cht=tx&amp;chf=bg,s,FFFFFF00&amp;chco=000000&amp;chl=%5Cfrac%7B%7B%D0%A0%7D_%7B%D0%BD%D0%B0%D0%BB.%D0%B3%D0%BE%D0%B4%7D%7D%7B%7BN%7D_%7B%D0%B3%D0%BE%D0%B4%7D%7D"/>
                          <pic:cNvPicPr>
                            <a:picLocks noChangeAspect="1" noChangeArrowheads="1"/>
                          </pic:cNvPicPr>
                        </pic:nvPicPr>
                        <pic:blipFill>
                          <a:blip r:embed="rId587" cstate="print"/>
                          <a:srcRect/>
                          <a:stretch>
                            <a:fillRect/>
                          </a:stretch>
                        </pic:blipFill>
                        <pic:spPr bwMode="auto">
                          <a:xfrm>
                            <a:off x="0" y="0"/>
                            <a:ext cx="1457325" cy="381000"/>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428625" cy="171450"/>
                  <wp:effectExtent l="19050" t="0" r="9525" b="0"/>
                  <wp:docPr id="956" name="Рисунок 520" descr="https://www.google.com/chart?cht=tx&amp;chf=bg,s,FFFFFF00&amp;chco=000000&amp;chl=%E2%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0" descr="https://www.google.com/chart?cht=tx&amp;chf=bg,s,FFFFFF00&amp;chco=000000&amp;chl=%E2%80%93"/>
                          <pic:cNvPicPr>
                            <a:picLocks noChangeAspect="1" noChangeArrowheads="1"/>
                          </pic:cNvPicPr>
                        </pic:nvPicPr>
                        <pic:blipFill>
                          <a:blip r:embed="rId588" cstate="print"/>
                          <a:srcRect/>
                          <a:stretch>
                            <a:fillRect/>
                          </a:stretch>
                        </pic:blipFill>
                        <pic:spPr bwMode="auto">
                          <a:xfrm>
                            <a:off x="0" y="0"/>
                            <a:ext cx="428625" cy="171450"/>
                          </a:xfrm>
                          <a:prstGeom prst="rect">
                            <a:avLst/>
                          </a:prstGeom>
                          <a:noFill/>
                          <a:ln w="9525">
                            <a:noFill/>
                            <a:miter lim="800000"/>
                            <a:headEnd/>
                            <a:tailEnd/>
                          </a:ln>
                        </pic:spPr>
                      </pic:pic>
                    </a:graphicData>
                  </a:graphic>
                </wp:inline>
              </w:drawing>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09625" cy="314325"/>
                  <wp:effectExtent l="19050" t="0" r="9525" b="0"/>
                  <wp:docPr id="957" name="Рисунок 521" descr="https://www.google.com/chart?cht=tx&amp;chf=bg,s,FFFFFF00&amp;chco=000000&amp;chl=%5Cfrac%7B6000%7D%7B20000%7D%3D0%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1" descr="https://www.google.com/chart?cht=tx&amp;chf=bg,s,FFFFFF00&amp;chco=000000&amp;chl=%5Cfrac%7B6000%7D%7B20000%7D%3D0%2C3"/>
                          <pic:cNvPicPr>
                            <a:picLocks noChangeAspect="1" noChangeArrowheads="1"/>
                          </pic:cNvPicPr>
                        </pic:nvPicPr>
                        <pic:blipFill>
                          <a:blip r:embed="rId589" cstate="print"/>
                          <a:srcRect/>
                          <a:stretch>
                            <a:fillRect/>
                          </a:stretch>
                        </pic:blipFill>
                        <pic:spPr bwMode="auto">
                          <a:xfrm>
                            <a:off x="0" y="0"/>
                            <a:ext cx="809625" cy="314325"/>
                          </a:xfrm>
                          <a:prstGeom prst="rect">
                            <a:avLst/>
                          </a:prstGeom>
                          <a:noFill/>
                          <a:ln w="9525">
                            <a:noFill/>
                            <a:miter lim="800000"/>
                            <a:headEnd/>
                            <a:tailEnd/>
                          </a:ln>
                        </pic:spPr>
                      </pic:pic>
                    </a:graphicData>
                  </a:graphic>
                </wp:inline>
              </w:drawing>
            </w:r>
          </w:p>
        </w:tc>
      </w:tr>
      <w:tr w:rsidR="00A129FD" w:rsidRPr="00AD7490" w:rsidTr="00F47C65">
        <w:trPr>
          <w:trHeight w:val="1159"/>
        </w:trPr>
        <w:tc>
          <w:tcPr>
            <w:tcW w:w="3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5</w:t>
            </w:r>
          </w:p>
        </w:tc>
        <w:tc>
          <w:tcPr>
            <w:tcW w:w="14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Расходы на спец. оснастку, 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1504950" cy="200025"/>
                  <wp:effectExtent l="19050" t="0" r="0" b="0"/>
                  <wp:docPr id="958" name="Рисунок 522" descr="https://www.google.com/chart?cht=tx&amp;chf=bg,s,FFFFFF00&amp;chco=000000&amp;chl=%7B%D0%A0%7D_%7B%D1%81%D0%BF%D0%B5%D1%86.%5C+%D0%B5%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2" descr="https://www.google.com/chart?cht=tx&amp;chf=bg,s,FFFFFF00&amp;chco=000000&amp;chl=%7B%D0%A0%7D_%7B%D1%81%D0%BF%D0%B5%D1%86.%5C+%D0%B5%D0%B4%7D"/>
                          <pic:cNvPicPr>
                            <a:picLocks noChangeAspect="1" noChangeArrowheads="1"/>
                          </pic:cNvPicPr>
                        </pic:nvPicPr>
                        <pic:blipFill>
                          <a:blip r:embed="rId590" cstate="print"/>
                          <a:srcRect/>
                          <a:stretch>
                            <a:fillRect/>
                          </a:stretch>
                        </pic:blipFill>
                        <pic:spPr bwMode="auto">
                          <a:xfrm>
                            <a:off x="0" y="0"/>
                            <a:ext cx="1504950" cy="200025"/>
                          </a:xfrm>
                          <a:prstGeom prst="rect">
                            <a:avLst/>
                          </a:prstGeom>
                          <a:noFill/>
                          <a:ln w="9525">
                            <a:noFill/>
                            <a:miter lim="800000"/>
                            <a:headEnd/>
                            <a:tailEnd/>
                          </a:ln>
                        </pic:spPr>
                      </pic:pic>
                    </a:graphicData>
                  </a:graphic>
                </wp:inline>
              </w:drawing>
            </w:r>
          </w:p>
        </w:tc>
        <w:tc>
          <w:tcPr>
            <w:tcW w:w="26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47825" cy="381000"/>
                  <wp:effectExtent l="19050" t="0" r="9525" b="0"/>
                  <wp:docPr id="959" name="Рисунок 523" descr="https://www.google.com/chart?cht=tx&amp;chf=bg,s,FFFFFF00&amp;chco=000000&amp;chl=%5Cfrac%7B%7B%D0%A0%7D_%7B%D1%81%D0%BF%D0%B5%D1%86.%D0%B3%D0%BE%D0%B4%7D%7D%7B%7BN%7D_%7B%D0%B3%D0%BE%D0%B4%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3" descr="https://www.google.com/chart?cht=tx&amp;chf=bg,s,FFFFFF00&amp;chco=000000&amp;chl=%5Cfrac%7B%7B%D0%A0%7D_%7B%D1%81%D0%BF%D0%B5%D1%86.%D0%B3%D0%BE%D0%B4%7D%7D%7B%7BN%7D_%7B%D0%B3%D0%BE%D0%B4%7D%7D"/>
                          <pic:cNvPicPr>
                            <a:picLocks noChangeAspect="1" noChangeArrowheads="1"/>
                          </pic:cNvPicPr>
                        </pic:nvPicPr>
                        <pic:blipFill>
                          <a:blip r:embed="rId591" cstate="print"/>
                          <a:srcRect/>
                          <a:stretch>
                            <a:fillRect/>
                          </a:stretch>
                        </pic:blipFill>
                        <pic:spPr bwMode="auto">
                          <a:xfrm>
                            <a:off x="0" y="0"/>
                            <a:ext cx="1647825" cy="381000"/>
                          </a:xfrm>
                          <a:prstGeom prst="rect">
                            <a:avLst/>
                          </a:prstGeom>
                          <a:noFill/>
                          <a:ln w="9525">
                            <a:noFill/>
                            <a:miter lim="800000"/>
                            <a:headEnd/>
                            <a:tailEnd/>
                          </a:ln>
                        </pic:spPr>
                      </pic:pic>
                    </a:graphicData>
                  </a:graphic>
                </wp:inline>
              </w:drawing>
            </w: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790575" cy="314325"/>
                  <wp:effectExtent l="19050" t="0" r="9525" b="0"/>
                  <wp:docPr id="960" name="Рисунок 524" descr="https://www.google.com/chart?cht=tx&amp;chf=bg,s,FFFFFF00&amp;chco=000000&amp;chl=%5Cfrac%7B4000%7D%7B20000%7D%3D0%2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4" descr="https://www.google.com/chart?cht=tx&amp;chf=bg,s,FFFFFF00&amp;chco=000000&amp;chl=%5Cfrac%7B4000%7D%7B20000%7D%3D0%2C2"/>
                          <pic:cNvPicPr>
                            <a:picLocks noChangeAspect="1" noChangeArrowheads="1"/>
                          </pic:cNvPicPr>
                        </pic:nvPicPr>
                        <pic:blipFill>
                          <a:blip r:embed="rId592" cstate="print"/>
                          <a:srcRect/>
                          <a:stretch>
                            <a:fillRect/>
                          </a:stretch>
                        </pic:blipFill>
                        <pic:spPr bwMode="auto">
                          <a:xfrm>
                            <a:off x="0" y="0"/>
                            <a:ext cx="790575" cy="314325"/>
                          </a:xfrm>
                          <a:prstGeom prst="rect">
                            <a:avLst/>
                          </a:prstGeom>
                          <a:noFill/>
                          <a:ln w="9525">
                            <a:noFill/>
                            <a:miter lim="800000"/>
                            <a:headEnd/>
                            <a:tailEnd/>
                          </a:ln>
                        </pic:spPr>
                      </pic:pic>
                    </a:graphicData>
                  </a:graphic>
                </wp:inline>
              </w:drawing>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76300" cy="314325"/>
                  <wp:effectExtent l="19050" t="0" r="0" b="0"/>
                  <wp:docPr id="961" name="Рисунок 525" descr="https://www.google.com/chart?cht=tx&amp;chf=bg,s,FFFFFF00&amp;chco=000000&amp;chl=%5Cfrac%7B5000%7D%7B20000%7D%3D0%2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5" descr="https://www.google.com/chart?cht=tx&amp;chf=bg,s,FFFFFF00&amp;chco=000000&amp;chl=%5Cfrac%7B5000%7D%7B20000%7D%3D0%2C25"/>
                          <pic:cNvPicPr>
                            <a:picLocks noChangeAspect="1" noChangeArrowheads="1"/>
                          </pic:cNvPicPr>
                        </pic:nvPicPr>
                        <pic:blipFill>
                          <a:blip r:embed="rId593" cstate="print"/>
                          <a:srcRect/>
                          <a:stretch>
                            <a:fillRect/>
                          </a:stretch>
                        </pic:blipFill>
                        <pic:spPr bwMode="auto">
                          <a:xfrm>
                            <a:off x="0" y="0"/>
                            <a:ext cx="876300" cy="314325"/>
                          </a:xfrm>
                          <a:prstGeom prst="rect">
                            <a:avLst/>
                          </a:prstGeom>
                          <a:noFill/>
                          <a:ln w="9525">
                            <a:noFill/>
                            <a:miter lim="800000"/>
                            <a:headEnd/>
                            <a:tailEnd/>
                          </a:ln>
                        </pic:spPr>
                      </pic:pic>
                    </a:graphicData>
                  </a:graphic>
                </wp:inline>
              </w:drawing>
            </w:r>
          </w:p>
        </w:tc>
      </w:tr>
      <w:tr w:rsidR="00A129FD" w:rsidRPr="00AD7490" w:rsidTr="00F47C65">
        <w:trPr>
          <w:trHeight w:val="1211"/>
        </w:trPr>
        <w:tc>
          <w:tcPr>
            <w:tcW w:w="3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6</w:t>
            </w:r>
          </w:p>
        </w:tc>
        <w:tc>
          <w:tcPr>
            <w:tcW w:w="14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color w:val="000000"/>
                <w:sz w:val="28"/>
                <w:szCs w:val="28"/>
              </w:rPr>
              <w:t>Итого технологическая себестоимость, руб.        </w:t>
            </w:r>
            <w:r>
              <w:rPr>
                <w:noProof/>
                <w:color w:val="000000"/>
                <w:sz w:val="28"/>
                <w:szCs w:val="28"/>
              </w:rPr>
              <w:drawing>
                <wp:inline distT="0" distB="0" distL="0" distR="0">
                  <wp:extent cx="485775" cy="200025"/>
                  <wp:effectExtent l="19050" t="0" r="9525" b="0"/>
                  <wp:docPr id="962" name="Рисунок 526" descr="https://www.google.com/chart?cht=tx&amp;chf=bg,s,FFFFFF00&amp;chco=000000&amp;chl=%7B%D0%A1%7D_%7B%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6" descr="https://www.google.com/chart?cht=tx&amp;chf=bg,s,FFFFFF00&amp;chco=000000&amp;chl=%7B%D0%A1%7D_%7B%D1%82%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265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p>
        </w:tc>
        <w:tc>
          <w:tcPr>
            <w:tcW w:w="31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sidRPr="00AD7490">
              <w:rPr>
                <w:rStyle w:val="c6"/>
                <w:color w:val="000000"/>
                <w:sz w:val="28"/>
                <w:szCs w:val="28"/>
              </w:rPr>
              <w:t>53,5</w:t>
            </w:r>
          </w:p>
        </w:tc>
        <w:tc>
          <w:tcPr>
            <w:tcW w:w="31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26,4</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Вывод</w:t>
      </w:r>
      <w:r w:rsidRPr="00AD7490">
        <w:rPr>
          <w:color w:val="000000"/>
          <w:sz w:val="28"/>
          <w:szCs w:val="28"/>
        </w:rPr>
        <w:t>: Обработка деталей на токарно-револьверном станке экономически более выгодна, чем обработка на токарном станке. Это связано с тем, что  технологическая себестоимость обработки деталей по 2-му варианту на 27,1 руб. меньше по сравнению с 1-м вариантом, т.е. уменьшение затрат составит  50,7%    (</w:t>
      </w:r>
      <w:r>
        <w:rPr>
          <w:noProof/>
          <w:color w:val="000000"/>
          <w:sz w:val="28"/>
          <w:szCs w:val="28"/>
        </w:rPr>
        <w:drawing>
          <wp:inline distT="0" distB="0" distL="0" distR="0">
            <wp:extent cx="1438275" cy="371475"/>
            <wp:effectExtent l="19050" t="0" r="9525" b="0"/>
            <wp:docPr id="963" name="Рисунок 527" descr="https://www.google.com/chart?cht=tx&amp;chf=bg,s,FFFFFF00&amp;chco=000000&amp;chl=%5Cfrac%7B27%2C1%7D%7B53%2C5%7D%C3%97100%3D50%2C7%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7" descr="https://www.google.com/chart?cht=tx&amp;chf=bg,s,FFFFFF00&amp;chco=000000&amp;chl=%5Cfrac%7B27%2C1%7D%7B53%2C5%7D%C3%97100%3D50%2C7%5C%25"/>
                    <pic:cNvPicPr>
                      <a:picLocks noChangeAspect="1" noChangeArrowheads="1"/>
                    </pic:cNvPicPr>
                  </pic:nvPicPr>
                  <pic:blipFill>
                    <a:blip r:embed="rId594" cstate="print"/>
                    <a:srcRect/>
                    <a:stretch>
                      <a:fillRect/>
                    </a:stretch>
                  </pic:blipFill>
                  <pic:spPr bwMode="auto">
                    <a:xfrm>
                      <a:off x="0" y="0"/>
                      <a:ext cx="1438275" cy="371475"/>
                    </a:xfrm>
                    <a:prstGeom prst="rect">
                      <a:avLst/>
                    </a:prstGeom>
                    <a:noFill/>
                    <a:ln w="9525">
                      <a:noFill/>
                      <a:miter lim="800000"/>
                      <a:headEnd/>
                      <a:tailEnd/>
                    </a:ln>
                  </pic:spPr>
                </pic:pic>
              </a:graphicData>
            </a:graphic>
          </wp:inline>
        </w:drawing>
      </w:r>
      <w:r w:rsidRPr="00AD7490">
        <w:rPr>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Имеются 2 варианта обработки деталей:</w:t>
      </w:r>
    </w:p>
    <w:p w:rsidR="00A129FD" w:rsidRPr="00AD7490" w:rsidRDefault="00A129FD" w:rsidP="00A129FD">
      <w:pPr>
        <w:numPr>
          <w:ilvl w:val="0"/>
          <w:numId w:val="162"/>
        </w:numPr>
        <w:jc w:val="both"/>
        <w:rPr>
          <w:color w:val="000000"/>
          <w:sz w:val="28"/>
          <w:szCs w:val="28"/>
        </w:rPr>
      </w:pPr>
      <w:r w:rsidRPr="00AD7490">
        <w:rPr>
          <w:color w:val="000000"/>
          <w:sz w:val="28"/>
          <w:szCs w:val="28"/>
        </w:rPr>
        <w:t>Обработка на токарном станке</w:t>
      </w:r>
    </w:p>
    <w:p w:rsidR="00A129FD" w:rsidRPr="00AD7490" w:rsidRDefault="00A129FD" w:rsidP="00A129FD">
      <w:pPr>
        <w:numPr>
          <w:ilvl w:val="0"/>
          <w:numId w:val="162"/>
        </w:numPr>
        <w:jc w:val="both"/>
        <w:rPr>
          <w:color w:val="000000"/>
          <w:sz w:val="28"/>
          <w:szCs w:val="28"/>
        </w:rPr>
      </w:pPr>
      <w:r w:rsidRPr="00AD7490">
        <w:rPr>
          <w:color w:val="000000"/>
          <w:sz w:val="28"/>
          <w:szCs w:val="28"/>
        </w:rPr>
        <w:t>Обработка на токарно-револьверном станке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Последовательно произвести расчет отдельных статей технологической себестоимости по двум вариантам обработки. Занести эти данные в таблицу 11.2.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Дать экономическую оценку каждому из вариантов по технологической себестоимости и выбрать оптимальный вариант технологического процесса.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11.3– Исходные данные для расчета</w:t>
      </w:r>
    </w:p>
    <w:tbl>
      <w:tblPr>
        <w:tblW w:w="9446" w:type="dxa"/>
        <w:tblInd w:w="-116" w:type="dxa"/>
        <w:tblLayout w:type="fixed"/>
        <w:tblCellMar>
          <w:top w:w="15" w:type="dxa"/>
          <w:left w:w="15" w:type="dxa"/>
          <w:bottom w:w="15" w:type="dxa"/>
          <w:right w:w="15" w:type="dxa"/>
        </w:tblCellMar>
        <w:tblLook w:val="04A0"/>
      </w:tblPr>
      <w:tblGrid>
        <w:gridCol w:w="516"/>
        <w:gridCol w:w="4805"/>
        <w:gridCol w:w="1857"/>
        <w:gridCol w:w="1064"/>
        <w:gridCol w:w="1204"/>
      </w:tblGrid>
      <w:tr w:rsidR="00A129FD" w:rsidRPr="00AD7490" w:rsidTr="00F47C65">
        <w:trPr>
          <w:trHeight w:val="259"/>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4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85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Обозначения</w:t>
            </w:r>
          </w:p>
        </w:tc>
        <w:tc>
          <w:tcPr>
            <w:tcW w:w="10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 вариант</w:t>
            </w:r>
          </w:p>
        </w:tc>
        <w:tc>
          <w:tcPr>
            <w:tcW w:w="1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 вариант</w:t>
            </w:r>
          </w:p>
        </w:tc>
      </w:tr>
      <w:tr w:rsidR="00A129FD" w:rsidRPr="00AD7490" w:rsidTr="00F47C65">
        <w:trPr>
          <w:trHeight w:val="27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85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0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270"/>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Годовой выпуск деталей, шт.</w:t>
            </w:r>
          </w:p>
        </w:tc>
        <w:tc>
          <w:tcPr>
            <w:tcW w:w="185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33425" cy="161925"/>
                  <wp:effectExtent l="19050" t="0" r="9525" b="0"/>
                  <wp:docPr id="964" name="Рисунок 528" descr="https://www.google.com/chart?cht=tx&amp;chf=bg,s,FFFFFF00&amp;chco=000000&amp;chl=%7BN%7D_%7B%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8" descr="https://www.google.com/chart?cht=tx&amp;chf=bg,s,FFFFFF00&amp;chco=000000&amp;chl=%7BN%7D_%7B%D0%B3%D0%BE%D0%B4%7D"/>
                          <pic:cNvPicPr>
                            <a:picLocks noChangeAspect="1" noChangeArrowheads="1"/>
                          </pic:cNvPicPr>
                        </pic:nvPicPr>
                        <pic:blipFill>
                          <a:blip r:embed="rId513" cstate="print"/>
                          <a:srcRect/>
                          <a:stretch>
                            <a:fillRect/>
                          </a:stretch>
                        </pic:blipFill>
                        <pic:spPr bwMode="auto">
                          <a:xfrm>
                            <a:off x="0" y="0"/>
                            <a:ext cx="733425" cy="161925"/>
                          </a:xfrm>
                          <a:prstGeom prst="rect">
                            <a:avLst/>
                          </a:prstGeom>
                          <a:noFill/>
                          <a:ln w="9525">
                            <a:noFill/>
                            <a:miter lim="800000"/>
                            <a:headEnd/>
                            <a:tailEnd/>
                          </a:ln>
                        </pic:spPr>
                      </pic:pic>
                    </a:graphicData>
                  </a:graphic>
                </wp:inline>
              </w:drawing>
            </w:r>
          </w:p>
        </w:tc>
        <w:tc>
          <w:tcPr>
            <w:tcW w:w="10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30000</w:t>
            </w:r>
          </w:p>
        </w:tc>
        <w:tc>
          <w:tcPr>
            <w:tcW w:w="1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30000</w:t>
            </w:r>
          </w:p>
        </w:tc>
      </w:tr>
      <w:tr w:rsidR="00A129FD" w:rsidRPr="00AD7490" w:rsidTr="00F47C65">
        <w:trPr>
          <w:trHeight w:val="259"/>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80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Количество станков, ед.</w:t>
            </w:r>
          </w:p>
        </w:tc>
        <w:tc>
          <w:tcPr>
            <w:tcW w:w="185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04825" cy="171450"/>
                  <wp:effectExtent l="0" t="0" r="9525" b="0"/>
                  <wp:docPr id="965" name="Рисунок 529" descr="https://www.google.com/chart?cht=tx&amp;chf=bg,s,FFFFFF00&amp;chco=000000&amp;chl=%7BS%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9" descr="https://www.google.com/chart?cht=tx&amp;chf=bg,s,FFFFFF00&amp;chco=000000&amp;chl=%7BS%7D_%7B%D1%81%D1%82%7D"/>
                          <pic:cNvPicPr>
                            <a:picLocks noChangeAspect="1" noChangeArrowheads="1"/>
                          </pic:cNvPicPr>
                        </pic:nvPicPr>
                        <pic:blipFill>
                          <a:blip r:embed="rId401" cstate="print"/>
                          <a:srcRect/>
                          <a:stretch>
                            <a:fillRect/>
                          </a:stretch>
                        </pic:blipFill>
                        <pic:spPr bwMode="auto">
                          <a:xfrm>
                            <a:off x="0" y="0"/>
                            <a:ext cx="504825" cy="171450"/>
                          </a:xfrm>
                          <a:prstGeom prst="rect">
                            <a:avLst/>
                          </a:prstGeom>
                          <a:noFill/>
                          <a:ln w="9525">
                            <a:noFill/>
                            <a:miter lim="800000"/>
                            <a:headEnd/>
                            <a:tailEnd/>
                          </a:ln>
                        </pic:spPr>
                      </pic:pic>
                    </a:graphicData>
                  </a:graphic>
                </wp:inline>
              </w:drawing>
            </w:r>
          </w:p>
        </w:tc>
        <w:tc>
          <w:tcPr>
            <w:tcW w:w="10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r>
      <w:tr w:rsidR="00A129FD" w:rsidRPr="00AD7490" w:rsidTr="00F47C65">
        <w:trPr>
          <w:trHeight w:val="321"/>
        </w:trPr>
        <w:tc>
          <w:tcPr>
            <w:tcW w:w="516"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805"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Цена станка, руб.</w:t>
            </w:r>
          </w:p>
        </w:tc>
        <w:tc>
          <w:tcPr>
            <w:tcW w:w="1857"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966" name="Рисунок 530" descr="https://www.google.com/chart?cht=tx&amp;chf=bg,s,FFFFFF00&amp;chco=000000&amp;chl=%7B%D0%A6%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0" descr="https://www.google.com/chart?cht=tx&amp;chf=bg,s,FFFFFF00&amp;chco=000000&amp;chl=%7B%D0%A6%7D_%7B%D1%81%D1%82%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1064"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30000</w:t>
            </w:r>
          </w:p>
        </w:tc>
        <w:tc>
          <w:tcPr>
            <w:tcW w:w="1204"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60000</w:t>
            </w:r>
          </w:p>
        </w:tc>
      </w:tr>
    </w:tbl>
    <w:p w:rsidR="00A129FD" w:rsidRPr="00AD7490" w:rsidRDefault="00A129FD" w:rsidP="00A129FD">
      <w:pPr>
        <w:jc w:val="right"/>
        <w:rPr>
          <w:color w:val="000000"/>
          <w:sz w:val="28"/>
          <w:szCs w:val="28"/>
        </w:rPr>
      </w:pPr>
      <w:r w:rsidRPr="00AD7490">
        <w:rPr>
          <w:color w:val="000000"/>
          <w:sz w:val="28"/>
          <w:szCs w:val="28"/>
        </w:rPr>
        <w:t>Продолжение таблицы 11.3</w:t>
      </w:r>
    </w:p>
    <w:tbl>
      <w:tblPr>
        <w:tblW w:w="9492" w:type="dxa"/>
        <w:tblInd w:w="-116" w:type="dxa"/>
        <w:tblLayout w:type="fixed"/>
        <w:tblCellMar>
          <w:top w:w="15" w:type="dxa"/>
          <w:left w:w="15" w:type="dxa"/>
          <w:bottom w:w="15" w:type="dxa"/>
          <w:right w:w="15" w:type="dxa"/>
        </w:tblCellMar>
        <w:tblLook w:val="04A0"/>
      </w:tblPr>
      <w:tblGrid>
        <w:gridCol w:w="560"/>
        <w:gridCol w:w="4775"/>
        <w:gridCol w:w="1933"/>
        <w:gridCol w:w="1044"/>
        <w:gridCol w:w="1180"/>
      </w:tblGrid>
      <w:tr w:rsidR="00A129FD" w:rsidRPr="00AD7490" w:rsidTr="00F47C65">
        <w:trPr>
          <w:trHeight w:val="269"/>
        </w:trPr>
        <w:tc>
          <w:tcPr>
            <w:tcW w:w="560"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775"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933"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044"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180"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269"/>
        </w:trPr>
        <w:tc>
          <w:tcPr>
            <w:tcW w:w="560"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775"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Мощность станка, КВт</w:t>
            </w:r>
          </w:p>
        </w:tc>
        <w:tc>
          <w:tcPr>
            <w:tcW w:w="1933"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90550" cy="171450"/>
                  <wp:effectExtent l="19050" t="0" r="0" b="0"/>
                  <wp:docPr id="967" name="Рисунок 531" descr="https://www.google.com/chart?cht=tx&amp;chf=bg,s,FFFFFF00&amp;chco=000000&amp;chl=%7BW%7D_%7B%D1%81%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1" descr="https://www.google.com/chart?cht=tx&amp;chf=bg,s,FFFFFF00&amp;chco=000000&amp;chl=%7BW%7D_%7B%D1%81%D1%82%7D"/>
                          <pic:cNvPicPr>
                            <a:picLocks noChangeAspect="1" noChangeArrowheads="1"/>
                          </pic:cNvPicPr>
                        </pic:nvPicPr>
                        <pic:blipFill>
                          <a:blip r:embed="rId573" cstate="print"/>
                          <a:srcRect/>
                          <a:stretch>
                            <a:fillRect/>
                          </a:stretch>
                        </pic:blipFill>
                        <pic:spPr bwMode="auto">
                          <a:xfrm>
                            <a:off x="0" y="0"/>
                            <a:ext cx="590550" cy="171450"/>
                          </a:xfrm>
                          <a:prstGeom prst="rect">
                            <a:avLst/>
                          </a:prstGeom>
                          <a:noFill/>
                          <a:ln w="9525">
                            <a:noFill/>
                            <a:miter lim="800000"/>
                            <a:headEnd/>
                            <a:tailEnd/>
                          </a:ln>
                        </pic:spPr>
                      </pic:pic>
                    </a:graphicData>
                  </a:graphic>
                </wp:inline>
              </w:drawing>
            </w:r>
          </w:p>
        </w:tc>
        <w:tc>
          <w:tcPr>
            <w:tcW w:w="1044"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1180"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w:t>
            </w:r>
          </w:p>
        </w:tc>
      </w:tr>
      <w:tr w:rsidR="00A129FD" w:rsidRPr="00AD7490" w:rsidTr="00F47C65">
        <w:trPr>
          <w:trHeight w:val="320"/>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Норма штучного времени, мин.</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968" name="Рисунок 532" descr="https://www.google.com/chart?cht=tx&amp;chf=bg,s,FFFFFF00&amp;chco=000000&amp;chl=%7B%D0%A2%7D_%7B%D1%88%D1%8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2" descr="https://www.google.com/chart?cht=tx&amp;chf=bg,s,FFFFFF00&amp;chco=000000&amp;chl=%7B%D0%A2%7D_%7B%D1%88%D1%82%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12</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6</w:t>
            </w:r>
          </w:p>
        </w:tc>
      </w:tr>
      <w:tr w:rsidR="00A129FD" w:rsidRPr="00AD7490" w:rsidTr="00F47C65">
        <w:trPr>
          <w:trHeight w:val="269"/>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Разряд работы</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r>
      <w:tr w:rsidR="00A129FD" w:rsidRPr="00AD7490" w:rsidTr="00F47C65">
        <w:trPr>
          <w:trHeight w:val="334"/>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Часовая тарифная ставка, руб.</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969" name="Рисунок 533" descr="https://www.google.com/chart?cht=tx&amp;chf=bg,s,FFFFFF00&amp;chco=000000&amp;chl=%7B%D0%A1%7D_%7B%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3" descr="https://www.google.com/chart?cht=tx&amp;chf=bg,s,FFFFFF00&amp;chco=000000&amp;chl=%7B%D0%A1%7D_%7B%D1%87%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47"/>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Годовые расходы на наладку оборудования, руб.</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504950" cy="200025"/>
                  <wp:effectExtent l="19050" t="0" r="0" b="0"/>
                  <wp:docPr id="970" name="Рисунок 534" descr="https://www.google.com/chart?cht=tx&amp;chf=bg,s,FFFFFF00&amp;chco=000000&amp;chl=%7B%D0%A0%7D_%7B%D0%BD%D0%B0%D0%BB.%5C+%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4" descr="https://www.google.com/chart?cht=tx&amp;chf=bg,s,FFFFFF00&amp;chco=000000&amp;chl=%7B%D0%A0%7D_%7B%D0%BD%D0%B0%D0%BB.%5C+%D0%B3%D0%BE%D0%B4%7D"/>
                          <pic:cNvPicPr>
                            <a:picLocks noChangeAspect="1" noChangeArrowheads="1"/>
                          </pic:cNvPicPr>
                        </pic:nvPicPr>
                        <pic:blipFill>
                          <a:blip r:embed="rId535" cstate="print"/>
                          <a:srcRect/>
                          <a:stretch>
                            <a:fillRect/>
                          </a:stretch>
                        </pic:blipFill>
                        <pic:spPr bwMode="auto">
                          <a:xfrm>
                            <a:off x="0" y="0"/>
                            <a:ext cx="1504950" cy="200025"/>
                          </a:xfrm>
                          <a:prstGeom prst="rect">
                            <a:avLst/>
                          </a:prstGeom>
                          <a:noFill/>
                          <a:ln w="9525">
                            <a:noFill/>
                            <a:miter lim="800000"/>
                            <a:headEnd/>
                            <a:tailEnd/>
                          </a:ln>
                        </pic:spPr>
                      </pic:pic>
                    </a:graphicData>
                  </a:graphic>
                </wp:inline>
              </w:drawing>
            </w: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5000</w:t>
            </w:r>
          </w:p>
        </w:tc>
      </w:tr>
      <w:tr w:rsidR="00A129FD" w:rsidRPr="00AD7490" w:rsidTr="00F47C65">
        <w:trPr>
          <w:trHeight w:val="147"/>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Годовые расходы на спец. оснастку, руб.</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95450" cy="200025"/>
                  <wp:effectExtent l="19050" t="0" r="0" b="0"/>
                  <wp:docPr id="971" name="Рисунок 535" descr="https://www.google.com/chart?cht=tx&amp;chf=bg,s,FFFFFF00&amp;chco=000000&amp;chl=%7B%D0%A0%7D_%7B%D1%81%D0%BF%D0%B5%D1%86.%5C+%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5" descr="https://www.google.com/chart?cht=tx&amp;chf=bg,s,FFFFFF00&amp;chco=000000&amp;chl=%7B%D0%A0%7D_%7B%D1%81%D0%BF%D0%B5%D1%86.%5C+%D0%B3%D0%BE%D0%B4%7D"/>
                          <pic:cNvPicPr>
                            <a:picLocks noChangeAspect="1" noChangeArrowheads="1"/>
                          </pic:cNvPicPr>
                        </pic:nvPicPr>
                        <pic:blipFill>
                          <a:blip r:embed="rId574" cstate="print"/>
                          <a:srcRect/>
                          <a:stretch>
                            <a:fillRect/>
                          </a:stretch>
                        </pic:blipFill>
                        <pic:spPr bwMode="auto">
                          <a:xfrm>
                            <a:off x="0" y="0"/>
                            <a:ext cx="1695450" cy="200025"/>
                          </a:xfrm>
                          <a:prstGeom prst="rect">
                            <a:avLst/>
                          </a:prstGeom>
                          <a:noFill/>
                          <a:ln w="9525">
                            <a:noFill/>
                            <a:miter lim="800000"/>
                            <a:headEnd/>
                            <a:tailEnd/>
                          </a:ln>
                        </pic:spPr>
                      </pic:pic>
                    </a:graphicData>
                  </a:graphic>
                </wp:inline>
              </w:drawing>
            </w: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6000</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7000</w:t>
            </w:r>
          </w:p>
        </w:tc>
      </w:tr>
      <w:tr w:rsidR="00A129FD" w:rsidRPr="00AD7490" w:rsidTr="00F47C65">
        <w:trPr>
          <w:trHeight w:val="147"/>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Коэффициент, учитывающий дополнительную зарплату, отчисления, и.т.д.</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76300" cy="200025"/>
                  <wp:effectExtent l="19050" t="0" r="0" b="0"/>
                  <wp:docPr id="972" name="Рисунок 536" descr="https://www.google.com/chart?cht=tx&amp;chf=bg,s,FFFFFF00&amp;chco=000000&amp;chl=%7B%D0%9A%7D_%7B%D0%B4%D0%BE%D0%BF%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6" descr="https://www.google.com/chart?cht=tx&amp;chf=bg,s,FFFFFF00&amp;chco=000000&amp;chl=%7B%D0%9A%7D_%7B%D0%B4%D0%BE%D0%BF%7D"/>
                          <pic:cNvPicPr>
                            <a:picLocks noChangeAspect="1" noChangeArrowheads="1"/>
                          </pic:cNvPicPr>
                        </pic:nvPicPr>
                        <pic:blipFill>
                          <a:blip r:embed="rId575" cstate="print"/>
                          <a:srcRect/>
                          <a:stretch>
                            <a:fillRect/>
                          </a:stretch>
                        </pic:blipFill>
                        <pic:spPr bwMode="auto">
                          <a:xfrm>
                            <a:off x="0" y="0"/>
                            <a:ext cx="876300" cy="200025"/>
                          </a:xfrm>
                          <a:prstGeom prst="rect">
                            <a:avLst/>
                          </a:prstGeom>
                          <a:noFill/>
                          <a:ln w="9525">
                            <a:noFill/>
                            <a:miter lim="800000"/>
                            <a:headEnd/>
                            <a:tailEnd/>
                          </a:ln>
                        </pic:spPr>
                      </pic:pic>
                    </a:graphicData>
                  </a:graphic>
                </wp:inline>
              </w:drawing>
            </w: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r>
      <w:tr w:rsidR="00A129FD" w:rsidRPr="00AD7490" w:rsidTr="00F47C65">
        <w:trPr>
          <w:trHeight w:val="147"/>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Коэффициент нагрузки электродвигателя станка</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973" name="Рисунок 537" descr="https://www.google.com/chart?cht=tx&amp;chf=bg,s,FFFFFF00&amp;chco=000000&amp;chl=%7B%D0%9A%7D_%7B%D1%8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7" descr="https://www.google.com/chart?cht=tx&amp;chf=bg,s,FFFFFF00&amp;chco=000000&amp;chl=%7B%D0%9A%7D_%7B%D1%8D%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0,5</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0,5</w:t>
            </w:r>
          </w:p>
        </w:tc>
      </w:tr>
      <w:tr w:rsidR="00A129FD" w:rsidRPr="00AD7490" w:rsidTr="00F47C65">
        <w:trPr>
          <w:trHeight w:val="147"/>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Тариф за электроэнергию, Квт.час., руб.</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974" name="Рисунок 538" descr="https://www.google.com/chart?cht=tx&amp;chf=bg,s,FFFFFF00&amp;chco=000000&amp;chl=%7B%D0%A1%7D_%7B%D1%8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8" descr="https://www.google.com/chart?cht=tx&amp;chf=bg,s,FFFFFF00&amp;chco=000000&amp;chl=%7B%D0%A1%7D_%7B%D1%8D%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147"/>
        </w:trPr>
        <w:tc>
          <w:tcPr>
            <w:tcW w:w="56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c>
          <w:tcPr>
            <w:tcW w:w="47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Годовой действительный фонд времени работы оборудования, час.</w:t>
            </w:r>
          </w:p>
        </w:tc>
        <w:tc>
          <w:tcPr>
            <w:tcW w:w="193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33375" cy="161925"/>
                  <wp:effectExtent l="19050" t="0" r="9525" b="0"/>
                  <wp:docPr id="975" name="Рисунок 539" descr="https://www.google.com/chart?cht=tx&amp;chf=bg,s,FFFFFF00&amp;chco=000000&amp;chl=%7BF%7D_%7B%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9" descr="https://www.google.com/chart?cht=tx&amp;chf=bg,s,FFFFFF00&amp;chco=000000&amp;chl=%7BF%7D_%7B%D0%B4%7D"/>
                          <pic:cNvPicPr>
                            <a:picLocks noChangeAspect="1" noChangeArrowheads="1"/>
                          </pic:cNvPicPr>
                        </pic:nvPicPr>
                        <pic:blipFill>
                          <a:blip r:embed="rId348"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p>
        </w:tc>
        <w:tc>
          <w:tcPr>
            <w:tcW w:w="10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4055</w:t>
            </w:r>
          </w:p>
        </w:tc>
        <w:tc>
          <w:tcPr>
            <w:tcW w:w="11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4055</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11.4– Расчет технологической себестоимости на 1 деталь</w:t>
      </w:r>
    </w:p>
    <w:tbl>
      <w:tblPr>
        <w:tblW w:w="9446" w:type="dxa"/>
        <w:tblInd w:w="-116" w:type="dxa"/>
        <w:tblLayout w:type="fixed"/>
        <w:tblCellMar>
          <w:top w:w="15" w:type="dxa"/>
          <w:left w:w="15" w:type="dxa"/>
          <w:bottom w:w="15" w:type="dxa"/>
          <w:right w:w="15" w:type="dxa"/>
        </w:tblCellMar>
        <w:tblLook w:val="04A0"/>
      </w:tblPr>
      <w:tblGrid>
        <w:gridCol w:w="424"/>
        <w:gridCol w:w="2328"/>
        <w:gridCol w:w="4426"/>
        <w:gridCol w:w="1134"/>
        <w:gridCol w:w="1134"/>
      </w:tblGrid>
      <w:tr w:rsidR="00A129FD" w:rsidRPr="00AD7490" w:rsidTr="00F47C65">
        <w:trPr>
          <w:trHeight w:val="543"/>
        </w:trPr>
        <w:tc>
          <w:tcPr>
            <w:tcW w:w="4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№пп</w:t>
            </w:r>
          </w:p>
        </w:tc>
        <w:tc>
          <w:tcPr>
            <w:tcW w:w="23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Элементы затрат</w:t>
            </w:r>
          </w:p>
        </w:tc>
        <w:tc>
          <w:tcPr>
            <w:tcW w:w="4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Расчетные формулы</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                    вариант</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rPr>
                <w:color w:val="000000"/>
                <w:sz w:val="28"/>
                <w:szCs w:val="28"/>
              </w:rPr>
            </w:pPr>
            <w:r w:rsidRPr="00AD7490">
              <w:rPr>
                <w:rStyle w:val="c6"/>
                <w:color w:val="000000"/>
                <w:sz w:val="28"/>
                <w:szCs w:val="28"/>
              </w:rPr>
              <w:t xml:space="preserve">     2                                                                     вариант</w:t>
            </w:r>
          </w:p>
        </w:tc>
      </w:tr>
      <w:tr w:rsidR="00A129FD" w:rsidRPr="00AD7490" w:rsidTr="00F47C65">
        <w:trPr>
          <w:trHeight w:val="1149"/>
        </w:trPr>
        <w:tc>
          <w:tcPr>
            <w:tcW w:w="4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w:t>
            </w:r>
          </w:p>
        </w:tc>
        <w:tc>
          <w:tcPr>
            <w:tcW w:w="23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Зарплата производственных рабочих, 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790575" cy="200025"/>
                  <wp:effectExtent l="19050" t="0" r="9525" b="0"/>
                  <wp:docPr id="976" name="Рисунок 540" descr="https://www.google.com/chart?cht=tx&amp;chf=bg,s,FFFFFF00&amp;chco=000000&amp;chl=%5C+%7B%D0%97%D0%9F%7D_%7B%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0" descr="https://www.google.com/chart?cht=tx&amp;chf=bg,s,FFFFFF00&amp;chco=000000&amp;chl=%5C+%7B%D0%97%D0%9F%7D_%7B%D1%80%7D"/>
                          <pic:cNvPicPr>
                            <a:picLocks noChangeAspect="1" noChangeArrowheads="1"/>
                          </pic:cNvPicPr>
                        </pic:nvPicPr>
                        <pic:blipFill>
                          <a:blip r:embed="rId576" cstate="print"/>
                          <a:srcRect/>
                          <a:stretch>
                            <a:fillRect/>
                          </a:stretch>
                        </pic:blipFill>
                        <pic:spPr bwMode="auto">
                          <a:xfrm>
                            <a:off x="0" y="0"/>
                            <a:ext cx="790575" cy="200025"/>
                          </a:xfrm>
                          <a:prstGeom prst="rect">
                            <a:avLst/>
                          </a:prstGeom>
                          <a:noFill/>
                          <a:ln w="9525">
                            <a:noFill/>
                            <a:miter lim="800000"/>
                            <a:headEnd/>
                            <a:tailEnd/>
                          </a:ln>
                        </pic:spPr>
                      </pic:pic>
                    </a:graphicData>
                  </a:graphic>
                </wp:inline>
              </w:drawing>
            </w:r>
          </w:p>
        </w:tc>
        <w:tc>
          <w:tcPr>
            <w:tcW w:w="4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400300" cy="361950"/>
                  <wp:effectExtent l="19050" t="0" r="0" b="0"/>
                  <wp:docPr id="977" name="Рисунок 541" descr="https://www.google.com/chart?cht=tx&amp;chf=bg,s,FFFFFF00&amp;chco=000000&amp;chl=%5Cfrac%7B%7B%D0%A2%7D_%7B%D1%88%D1%82%7D%C3%97%7B%D0%A1%7D_%7B%D1%87%7D%C3%97%7B%D0%9A%7D_%7B%D0%B4%D0%BE%D0%BF%7D%7D%7B6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1" descr="https://www.google.com/chart?cht=tx&amp;chf=bg,s,FFFFFF00&amp;chco=000000&amp;chl=%5Cfrac%7B%7B%D0%A2%7D_%7B%D1%88%D1%82%7D%C3%97%7B%D0%A1%7D_%7B%D1%87%7D%C3%97%7B%D0%9A%7D_%7B%D0%B4%D0%BE%D0%BF%7D%7D%7B60%7D"/>
                          <pic:cNvPicPr>
                            <a:picLocks noChangeAspect="1" noChangeArrowheads="1"/>
                          </pic:cNvPicPr>
                        </pic:nvPicPr>
                        <pic:blipFill>
                          <a:blip r:embed="rId577" cstate="print"/>
                          <a:srcRect/>
                          <a:stretch>
                            <a:fillRect/>
                          </a:stretch>
                        </pic:blipFill>
                        <pic:spPr bwMode="auto">
                          <a:xfrm>
                            <a:off x="0" y="0"/>
                            <a:ext cx="2400300" cy="361950"/>
                          </a:xfrm>
                          <a:prstGeom prst="rect">
                            <a:avLst/>
                          </a:prstGeom>
                          <a:noFill/>
                          <a:ln w="9525">
                            <a:noFill/>
                            <a:miter lim="800000"/>
                            <a:headEnd/>
                            <a:tailEnd/>
                          </a:ln>
                        </pic:spPr>
                      </pic:pic>
                    </a:graphicData>
                  </a:graphic>
                </wp:inline>
              </w:drawing>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59"/>
        </w:trPr>
        <w:tc>
          <w:tcPr>
            <w:tcW w:w="4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2</w:t>
            </w:r>
          </w:p>
        </w:tc>
        <w:tc>
          <w:tcPr>
            <w:tcW w:w="23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Затраты на силовую электроэнергию, руб.</w:t>
            </w:r>
          </w:p>
          <w:p w:rsidR="00A129FD" w:rsidRPr="00AD7490" w:rsidRDefault="00A129FD" w:rsidP="00F47C65">
            <w:pPr>
              <w:spacing w:line="0" w:lineRule="atLeast"/>
              <w:rPr>
                <w:color w:val="000000"/>
                <w:sz w:val="28"/>
                <w:szCs w:val="28"/>
              </w:rPr>
            </w:pPr>
            <w:r>
              <w:rPr>
                <w:noProof/>
                <w:color w:val="000000"/>
                <w:sz w:val="28"/>
                <w:szCs w:val="28"/>
              </w:rPr>
              <w:lastRenderedPageBreak/>
              <w:drawing>
                <wp:inline distT="0" distB="0" distL="0" distR="0">
                  <wp:extent cx="485775" cy="200025"/>
                  <wp:effectExtent l="19050" t="0" r="9525" b="0"/>
                  <wp:docPr id="978" name="Рисунок 542" descr="https://www.google.com/chart?cht=tx&amp;chf=bg,s,FFFFFF00&amp;chco=000000&amp;chl=%7B%D0%AD%7D_%7B%D1%8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2" descr="https://www.google.com/chart?cht=tx&amp;chf=bg,s,FFFFFF00&amp;chco=000000&amp;chl=%7B%D0%AD%7D_%7B%D1%81%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4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lastRenderedPageBreak/>
              <w:drawing>
                <wp:inline distT="0" distB="0" distL="0" distR="0">
                  <wp:extent cx="2619375" cy="371475"/>
                  <wp:effectExtent l="19050" t="0" r="9525" b="0"/>
                  <wp:docPr id="979" name="Рисунок 543" descr="https://www.google.com/chart?cht=tx&amp;chf=bg,s,FFFFFF00&amp;chco=000000&amp;chl=%5Cfrac%7B%7BW%7D_%7B%D1%83%7D%C3%97%7B%D0%A2%7D_%7B%D1%88%D1%82%7D%C3%97%7B%D0%9A%7D_%7B%D1%8D%7D%C3%97%7B%D0%A1%7D_%7B%D1%8D%7D%7D%7B6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3" descr="https://www.google.com/chart?cht=tx&amp;chf=bg,s,FFFFFF00&amp;chco=000000&amp;chl=%5Cfrac%7B%7BW%7D_%7B%D1%83%7D%C3%97%7B%D0%A2%7D_%7B%D1%88%D1%82%7D%C3%97%7B%D0%9A%7D_%7B%D1%8D%7D%C3%97%7B%D0%A1%7D_%7B%D1%8D%7D%7D%7B60%7D"/>
                          <pic:cNvPicPr>
                            <a:picLocks noChangeAspect="1" noChangeArrowheads="1"/>
                          </pic:cNvPicPr>
                        </pic:nvPicPr>
                        <pic:blipFill>
                          <a:blip r:embed="rId580" cstate="print"/>
                          <a:srcRect/>
                          <a:stretch>
                            <a:fillRect/>
                          </a:stretch>
                        </pic:blipFill>
                        <pic:spPr bwMode="auto">
                          <a:xfrm>
                            <a:off x="0" y="0"/>
                            <a:ext cx="2619375" cy="371475"/>
                          </a:xfrm>
                          <a:prstGeom prst="rect">
                            <a:avLst/>
                          </a:prstGeom>
                          <a:noFill/>
                          <a:ln w="9525">
                            <a:noFill/>
                            <a:miter lim="800000"/>
                            <a:headEnd/>
                            <a:tailEnd/>
                          </a:ln>
                        </pic:spPr>
                      </pic:pic>
                    </a:graphicData>
                  </a:graphic>
                </wp:inline>
              </w:drawing>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72"/>
        </w:trPr>
        <w:tc>
          <w:tcPr>
            <w:tcW w:w="4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lastRenderedPageBreak/>
              <w:t>3</w:t>
            </w:r>
          </w:p>
        </w:tc>
        <w:tc>
          <w:tcPr>
            <w:tcW w:w="23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Амортизация оборудования, 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676275" cy="200025"/>
                  <wp:effectExtent l="19050" t="0" r="9525" b="0"/>
                  <wp:docPr id="980" name="Рисунок 544" descr="https://www.google.com/chart?cht=tx&amp;chf=bg,s,FFFFFF00&amp;chco=000000&amp;chl=%7B%D0%90%7D_%7B%D0%BE%D0%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4" descr="https://www.google.com/chart?cht=tx&amp;chf=bg,s,FFFFFF00&amp;chco=000000&amp;chl=%7B%D0%90%7D_%7B%D0%BE%D0%B1%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4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857500" cy="409575"/>
                  <wp:effectExtent l="0" t="0" r="0" b="0"/>
                  <wp:docPr id="981" name="Рисунок 545" descr="https://www.google.com/chart?cht=tx&amp;chf=bg,s,FFFFFF00&amp;chco=000000&amp;chl=%5Cfrac%7B%7BN%7D_%7B%D0%B0%7D%C3%97%7B%D0%A6%7D_%7B%D1%81%D1%82%7D%C3%97%7B%D0%A2%7D_%7B%D1%88%D1%82%7D%C3%97%7BS%7D_%7B%D1%81%D1%82%7D%7D%7B100%C3%97%7BF%7D_%7B%D0%B4%7D%C3%976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5" descr="https://www.google.com/chart?cht=tx&amp;chf=bg,s,FFFFFF00&amp;chco=000000&amp;chl=%5Cfrac%7B%7BN%7D_%7B%D0%B0%7D%C3%97%7B%D0%A6%7D_%7B%D1%81%D1%82%7D%C3%97%7B%D0%A2%7D_%7B%D1%88%D1%82%7D%C3%97%7BS%7D_%7B%D1%81%D1%82%7D%7D%7B100%C3%97%7BF%7D_%7B%D0%B4%7D%C3%9760%7D"/>
                          <pic:cNvPicPr>
                            <a:picLocks noChangeAspect="1" noChangeArrowheads="1"/>
                          </pic:cNvPicPr>
                        </pic:nvPicPr>
                        <pic:blipFill>
                          <a:blip r:embed="rId583" cstate="print"/>
                          <a:srcRect/>
                          <a:stretch>
                            <a:fillRect/>
                          </a:stretch>
                        </pic:blipFill>
                        <pic:spPr bwMode="auto">
                          <a:xfrm>
                            <a:off x="0" y="0"/>
                            <a:ext cx="2857500" cy="409575"/>
                          </a:xfrm>
                          <a:prstGeom prst="rect">
                            <a:avLst/>
                          </a:prstGeom>
                          <a:noFill/>
                          <a:ln w="9525">
                            <a:noFill/>
                            <a:miter lim="800000"/>
                            <a:headEnd/>
                            <a:tailEnd/>
                          </a:ln>
                        </pic:spPr>
                      </pic:pic>
                    </a:graphicData>
                  </a:graphic>
                </wp:inline>
              </w:drawing>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94"/>
        </w:trPr>
        <w:tc>
          <w:tcPr>
            <w:tcW w:w="4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4</w:t>
            </w:r>
          </w:p>
        </w:tc>
        <w:tc>
          <w:tcPr>
            <w:tcW w:w="23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Расходы на наладку, 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1304925" cy="200025"/>
                  <wp:effectExtent l="19050" t="0" r="9525" b="0"/>
                  <wp:docPr id="982" name="Рисунок 546" descr="https://www.google.com/chart?cht=tx&amp;chf=bg,s,FFFFFF00&amp;chco=000000&amp;chl=%7B%D0%A0%7D_%7B%D0%BD%D0%B0%D0%BB.%5C+%D0%B5%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6" descr="https://www.google.com/chart?cht=tx&amp;chf=bg,s,FFFFFF00&amp;chco=000000&amp;chl=%7B%D0%A0%7D_%7B%D0%BD%D0%B0%D0%BB.%5C+%D0%B5%D0%B4%7D"/>
                          <pic:cNvPicPr>
                            <a:picLocks noChangeAspect="1" noChangeArrowheads="1"/>
                          </pic:cNvPicPr>
                        </pic:nvPicPr>
                        <pic:blipFill>
                          <a:blip r:embed="rId586" cstate="print"/>
                          <a:srcRect/>
                          <a:stretch>
                            <a:fillRect/>
                          </a:stretch>
                        </pic:blipFill>
                        <pic:spPr bwMode="auto">
                          <a:xfrm>
                            <a:off x="0" y="0"/>
                            <a:ext cx="1304925" cy="200025"/>
                          </a:xfrm>
                          <a:prstGeom prst="rect">
                            <a:avLst/>
                          </a:prstGeom>
                          <a:noFill/>
                          <a:ln w="9525">
                            <a:noFill/>
                            <a:miter lim="800000"/>
                            <a:headEnd/>
                            <a:tailEnd/>
                          </a:ln>
                        </pic:spPr>
                      </pic:pic>
                    </a:graphicData>
                  </a:graphic>
                </wp:inline>
              </w:drawing>
            </w:r>
          </w:p>
        </w:tc>
        <w:tc>
          <w:tcPr>
            <w:tcW w:w="4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57325" cy="381000"/>
                  <wp:effectExtent l="19050" t="0" r="9525" b="0"/>
                  <wp:docPr id="983" name="Рисунок 547" descr="https://www.google.com/chart?cht=tx&amp;chf=bg,s,FFFFFF00&amp;chco=000000&amp;chl=%5Cfrac%7B%7B%D0%A0%7D_%7B%D0%BD%D0%B0%D0%BB.%D0%B3%D0%BE%D0%B4%7D%7D%7B%7BN%7D_%7B%D0%B3%D0%BE%D0%B4%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7" descr="https://www.google.com/chart?cht=tx&amp;chf=bg,s,FFFFFF00&amp;chco=000000&amp;chl=%5Cfrac%7B%7B%D0%A0%7D_%7B%D0%BD%D0%B0%D0%BB.%D0%B3%D0%BE%D0%B4%7D%7D%7B%7BN%7D_%7B%D0%B3%D0%BE%D0%B4%7D%7D"/>
                          <pic:cNvPicPr>
                            <a:picLocks noChangeAspect="1" noChangeArrowheads="1"/>
                          </pic:cNvPicPr>
                        </pic:nvPicPr>
                        <pic:blipFill>
                          <a:blip r:embed="rId587" cstate="print"/>
                          <a:srcRect/>
                          <a:stretch>
                            <a:fillRect/>
                          </a:stretch>
                        </pic:blipFill>
                        <pic:spPr bwMode="auto">
                          <a:xfrm>
                            <a:off x="0" y="0"/>
                            <a:ext cx="1457325" cy="381000"/>
                          </a:xfrm>
                          <a:prstGeom prst="rect">
                            <a:avLst/>
                          </a:prstGeom>
                          <a:noFill/>
                          <a:ln w="9525">
                            <a:noFill/>
                            <a:miter lim="800000"/>
                            <a:headEnd/>
                            <a:tailEnd/>
                          </a:ln>
                        </pic:spPr>
                      </pic:pic>
                    </a:graphicData>
                  </a:graphic>
                </wp:inline>
              </w:drawing>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59"/>
        </w:trPr>
        <w:tc>
          <w:tcPr>
            <w:tcW w:w="4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5</w:t>
            </w:r>
          </w:p>
        </w:tc>
        <w:tc>
          <w:tcPr>
            <w:tcW w:w="23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t>Расходы на спец. оснастку, руб.</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1504950" cy="200025"/>
                  <wp:effectExtent l="19050" t="0" r="0" b="0"/>
                  <wp:docPr id="984" name="Рисунок 548" descr="https://www.google.com/chart?cht=tx&amp;chf=bg,s,FFFFFF00&amp;chco=000000&amp;chl=%7B%D0%A0%7D_%7B%D1%81%D0%BF%D0%B5%D1%86.%5C+%D0%B5%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8" descr="https://www.google.com/chart?cht=tx&amp;chf=bg,s,FFFFFF00&amp;chco=000000&amp;chl=%7B%D0%A0%7D_%7B%D1%81%D0%BF%D0%B5%D1%86.%5C+%D0%B5%D0%B4%7D"/>
                          <pic:cNvPicPr>
                            <a:picLocks noChangeAspect="1" noChangeArrowheads="1"/>
                          </pic:cNvPicPr>
                        </pic:nvPicPr>
                        <pic:blipFill>
                          <a:blip r:embed="rId590" cstate="print"/>
                          <a:srcRect/>
                          <a:stretch>
                            <a:fillRect/>
                          </a:stretch>
                        </pic:blipFill>
                        <pic:spPr bwMode="auto">
                          <a:xfrm>
                            <a:off x="0" y="0"/>
                            <a:ext cx="1504950" cy="200025"/>
                          </a:xfrm>
                          <a:prstGeom prst="rect">
                            <a:avLst/>
                          </a:prstGeom>
                          <a:noFill/>
                          <a:ln w="9525">
                            <a:noFill/>
                            <a:miter lim="800000"/>
                            <a:headEnd/>
                            <a:tailEnd/>
                          </a:ln>
                        </pic:spPr>
                      </pic:pic>
                    </a:graphicData>
                  </a:graphic>
                </wp:inline>
              </w:drawing>
            </w:r>
          </w:p>
        </w:tc>
        <w:tc>
          <w:tcPr>
            <w:tcW w:w="4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647825" cy="381000"/>
                  <wp:effectExtent l="19050" t="0" r="9525" b="0"/>
                  <wp:docPr id="985" name="Рисунок 549" descr="https://www.google.com/chart?cht=tx&amp;chf=bg,s,FFFFFF00&amp;chco=000000&amp;chl=%5Cfrac%7B%7B%D0%A0%7D_%7B%D1%81%D0%BF%D0%B5%D1%86.%D0%B3%D0%BE%D0%B4%7D%7D%7B%7BN%7D_%7B%D0%B3%D0%BE%D0%B4%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9" descr="https://www.google.com/chart?cht=tx&amp;chf=bg,s,FFFFFF00&amp;chco=000000&amp;chl=%5Cfrac%7B%7B%D0%A0%7D_%7B%D1%81%D0%BF%D0%B5%D1%86.%D0%B3%D0%BE%D0%B4%7D%7D%7B%7BN%7D_%7B%D0%B3%D0%BE%D0%B4%7D%7D"/>
                          <pic:cNvPicPr>
                            <a:picLocks noChangeAspect="1" noChangeArrowheads="1"/>
                          </pic:cNvPicPr>
                        </pic:nvPicPr>
                        <pic:blipFill>
                          <a:blip r:embed="rId591" cstate="print"/>
                          <a:srcRect/>
                          <a:stretch>
                            <a:fillRect/>
                          </a:stretch>
                        </pic:blipFill>
                        <pic:spPr bwMode="auto">
                          <a:xfrm>
                            <a:off x="0" y="0"/>
                            <a:ext cx="1647825" cy="381000"/>
                          </a:xfrm>
                          <a:prstGeom prst="rect">
                            <a:avLst/>
                          </a:prstGeom>
                          <a:noFill/>
                          <a:ln w="9525">
                            <a:noFill/>
                            <a:miter lim="800000"/>
                            <a:headEnd/>
                            <a:tailEnd/>
                          </a:ln>
                        </pic:spPr>
                      </pic:pic>
                    </a:graphicData>
                  </a:graphic>
                </wp:inline>
              </w:drawing>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68"/>
        </w:trPr>
        <w:tc>
          <w:tcPr>
            <w:tcW w:w="4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6</w:t>
            </w:r>
          </w:p>
        </w:tc>
        <w:tc>
          <w:tcPr>
            <w:tcW w:w="23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1"/>
                <w:color w:val="000000"/>
                <w:sz w:val="28"/>
                <w:szCs w:val="28"/>
              </w:rPr>
              <w:t>Итого технологическая себестоимость, руб.</w:t>
            </w:r>
          </w:p>
        </w:tc>
        <w:tc>
          <w:tcPr>
            <w:tcW w:w="44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jc w:val="both"/>
        <w:rPr>
          <w:color w:val="000000"/>
          <w:sz w:val="28"/>
          <w:szCs w:val="28"/>
        </w:rPr>
      </w:pPr>
      <w:r w:rsidRPr="00AD7490">
        <w:rPr>
          <w:b/>
          <w:bCs/>
          <w:i/>
          <w:iCs/>
          <w:color w:val="000000"/>
          <w:sz w:val="28"/>
          <w:szCs w:val="28"/>
        </w:rPr>
        <w:t>        Пример 3</w:t>
      </w:r>
    </w:p>
    <w:p w:rsidR="00A129FD" w:rsidRPr="00AD7490" w:rsidRDefault="00A129FD" w:rsidP="00A129FD">
      <w:pPr>
        <w:jc w:val="both"/>
        <w:rPr>
          <w:color w:val="000000"/>
          <w:sz w:val="28"/>
          <w:szCs w:val="28"/>
        </w:rPr>
      </w:pPr>
      <w:r w:rsidRPr="00AD7490">
        <w:rPr>
          <w:color w:val="000000"/>
          <w:sz w:val="28"/>
          <w:szCs w:val="28"/>
        </w:rPr>
        <w:t>        Какой вариант техпроцесса является лучшим?</w:t>
      </w:r>
    </w:p>
    <w:p w:rsidR="00A129FD" w:rsidRPr="00AD7490" w:rsidRDefault="00A129FD" w:rsidP="00A129FD">
      <w:pPr>
        <w:jc w:val="both"/>
        <w:rPr>
          <w:color w:val="000000"/>
          <w:sz w:val="28"/>
          <w:szCs w:val="28"/>
        </w:rPr>
      </w:pPr>
      <w:r w:rsidRPr="00AD7490">
        <w:rPr>
          <w:color w:val="000000"/>
          <w:sz w:val="28"/>
          <w:szCs w:val="28"/>
        </w:rPr>
        <w:t>Таблица 11.5 – Исходные данные</w:t>
      </w:r>
    </w:p>
    <w:tbl>
      <w:tblPr>
        <w:tblW w:w="9480" w:type="dxa"/>
        <w:tblInd w:w="-116" w:type="dxa"/>
        <w:tblCellMar>
          <w:top w:w="15" w:type="dxa"/>
          <w:left w:w="15" w:type="dxa"/>
          <w:bottom w:w="15" w:type="dxa"/>
          <w:right w:w="15" w:type="dxa"/>
        </w:tblCellMar>
        <w:tblLook w:val="04A0"/>
      </w:tblPr>
      <w:tblGrid>
        <w:gridCol w:w="2627"/>
        <w:gridCol w:w="2152"/>
        <w:gridCol w:w="2152"/>
        <w:gridCol w:w="2549"/>
      </w:tblGrid>
      <w:tr w:rsidR="00A129FD" w:rsidRPr="00AD7490" w:rsidTr="00F47C65">
        <w:trPr>
          <w:trHeight w:val="245"/>
        </w:trPr>
        <w:tc>
          <w:tcPr>
            <w:tcW w:w="232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1</w:t>
            </w:r>
          </w:p>
        </w:tc>
        <w:tc>
          <w:tcPr>
            <w:tcW w:w="2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2</w:t>
            </w:r>
          </w:p>
        </w:tc>
        <w:tc>
          <w:tcPr>
            <w:tcW w:w="26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3</w:t>
            </w:r>
          </w:p>
        </w:tc>
      </w:tr>
      <w:tr w:rsidR="00A129FD" w:rsidRPr="00AD7490" w:rsidTr="00F47C65">
        <w:trPr>
          <w:trHeight w:val="256"/>
        </w:trPr>
        <w:tc>
          <w:tcPr>
            <w:tcW w:w="232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Себестоимость, руб/год</w:t>
            </w:r>
          </w:p>
        </w:tc>
        <w:tc>
          <w:tcPr>
            <w:tcW w:w="2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75000</w:t>
            </w:r>
          </w:p>
        </w:tc>
        <w:tc>
          <w:tcPr>
            <w:tcW w:w="2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89000</w:t>
            </w:r>
          </w:p>
        </w:tc>
        <w:tc>
          <w:tcPr>
            <w:tcW w:w="26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95000</w:t>
            </w:r>
          </w:p>
        </w:tc>
      </w:tr>
      <w:tr w:rsidR="00A129FD" w:rsidRPr="00AD7490" w:rsidTr="00F47C65">
        <w:trPr>
          <w:trHeight w:val="513"/>
        </w:trPr>
        <w:tc>
          <w:tcPr>
            <w:tcW w:w="232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Капитальные вложения, руб.</w:t>
            </w:r>
          </w:p>
        </w:tc>
        <w:tc>
          <w:tcPr>
            <w:tcW w:w="2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580000</w:t>
            </w:r>
          </w:p>
        </w:tc>
        <w:tc>
          <w:tcPr>
            <w:tcW w:w="2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500000</w:t>
            </w:r>
          </w:p>
        </w:tc>
        <w:tc>
          <w:tcPr>
            <w:tcW w:w="26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430000</w:t>
            </w:r>
          </w:p>
        </w:tc>
      </w:tr>
      <w:tr w:rsidR="00A129FD" w:rsidRPr="00AD7490" w:rsidTr="00F47C65">
        <w:trPr>
          <w:trHeight w:val="1272"/>
        </w:trPr>
        <w:tc>
          <w:tcPr>
            <w:tcW w:w="232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color w:val="000000"/>
                <w:sz w:val="28"/>
                <w:szCs w:val="28"/>
              </w:rPr>
              <w:t>Нормативный коэффициент экономической эффективности </w:t>
            </w:r>
            <w:r w:rsidR="00E67FC3" w:rsidRPr="00E67FC3">
              <w:rPr>
                <w:color w:val="000000"/>
                <w:sz w:val="28"/>
                <w:szCs w:val="28"/>
                <w:bdr w:val="single" w:sz="2" w:space="0" w:color="000000" w:frame="1"/>
              </w:rPr>
              <w:pict>
                <v:shape id="_x0000_i1224" type="#_x0000_t75" alt="" style="width:24pt;height:24pt"/>
              </w:pict>
            </w:r>
          </w:p>
        </w:tc>
        <w:tc>
          <w:tcPr>
            <w:tcW w:w="2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0,3</w:t>
            </w:r>
          </w:p>
        </w:tc>
        <w:tc>
          <w:tcPr>
            <w:tcW w:w="22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0,3</w:t>
            </w:r>
          </w:p>
        </w:tc>
        <w:tc>
          <w:tcPr>
            <w:tcW w:w="26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0,3</w:t>
            </w:r>
          </w:p>
        </w:tc>
      </w:tr>
    </w:tbl>
    <w:p w:rsidR="00A129FD" w:rsidRPr="00AD7490" w:rsidRDefault="00A129FD" w:rsidP="00A129FD">
      <w:pPr>
        <w:jc w:val="both"/>
        <w:rPr>
          <w:color w:val="000000"/>
          <w:sz w:val="28"/>
          <w:szCs w:val="28"/>
        </w:rPr>
      </w:pPr>
      <w:r w:rsidRPr="00AD7490">
        <w:rPr>
          <w:b/>
          <w:bCs/>
          <w:i/>
          <w:iCs/>
          <w:color w:val="000000"/>
          <w:sz w:val="28"/>
          <w:szCs w:val="28"/>
        </w:rPr>
        <w:t>        Решение</w:t>
      </w:r>
    </w:p>
    <w:p w:rsidR="00A129FD" w:rsidRPr="00AD7490" w:rsidRDefault="00A129FD" w:rsidP="00A129FD">
      <w:pPr>
        <w:ind w:firstLine="708"/>
        <w:jc w:val="both"/>
        <w:rPr>
          <w:color w:val="000000"/>
          <w:sz w:val="28"/>
          <w:szCs w:val="28"/>
        </w:rPr>
      </w:pPr>
      <w:r w:rsidRPr="00AD7490">
        <w:rPr>
          <w:color w:val="000000"/>
          <w:sz w:val="28"/>
          <w:szCs w:val="28"/>
        </w:rPr>
        <w:t>В условиях настоящего примера для обоснования варианта техпроцесса воспользуемся к</w:t>
      </w:r>
      <w:r w:rsidRPr="00AD7490">
        <w:rPr>
          <w:b/>
          <w:bCs/>
          <w:i/>
          <w:iCs/>
          <w:color w:val="000000"/>
          <w:sz w:val="28"/>
          <w:szCs w:val="28"/>
        </w:rPr>
        <w:t>ритерием минимума приведенных затрат</w:t>
      </w:r>
      <w:r w:rsidRPr="00AD7490">
        <w:rPr>
          <w:color w:val="000000"/>
          <w:sz w:val="28"/>
          <w:szCs w:val="28"/>
        </w:rPr>
        <w:t>, т.к. сравниваемые варианты сопоставимы по объему выпускаемой продукции, её качеству, фактору времени:</w:t>
      </w:r>
    </w:p>
    <w:tbl>
      <w:tblPr>
        <w:tblW w:w="9482" w:type="dxa"/>
        <w:tblInd w:w="-6" w:type="dxa"/>
        <w:tblCellMar>
          <w:top w:w="15" w:type="dxa"/>
          <w:left w:w="15" w:type="dxa"/>
          <w:bottom w:w="15" w:type="dxa"/>
          <w:right w:w="15" w:type="dxa"/>
        </w:tblCellMar>
        <w:tblLook w:val="04A0"/>
      </w:tblPr>
      <w:tblGrid>
        <w:gridCol w:w="7896"/>
        <w:gridCol w:w="1586"/>
      </w:tblGrid>
      <w:tr w:rsidR="00A129FD" w:rsidRPr="00AD7490" w:rsidTr="00F47C65">
        <w:trPr>
          <w:trHeight w:val="338"/>
        </w:trPr>
        <w:tc>
          <w:tcPr>
            <w:tcW w:w="789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238500" cy="180975"/>
                  <wp:effectExtent l="19050" t="0" r="0" b="0"/>
                  <wp:docPr id="987" name="Рисунок 551" descr="https://www.google.com/chart?cht=tx&amp;chf=bg,s,FFFFFF00&amp;chco=000000&amp;chl=Z%3DC%2BE%D0%BD%C3%97K%E2%86%92min%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1" descr="https://www.google.com/chart?cht=tx&amp;chf=bg,s,FFFFFF00&amp;chco=000000&amp;chl=Z%3DC%2BE%D0%BD%C3%97K%E2%86%92min%2C%5C+%D1%80%D1%83%D0%B1."/>
                          <pic:cNvPicPr>
                            <a:picLocks noChangeAspect="1" noChangeArrowheads="1"/>
                          </pic:cNvPicPr>
                        </pic:nvPicPr>
                        <pic:blipFill>
                          <a:blip r:embed="rId595" cstate="print"/>
                          <a:srcRect/>
                          <a:stretch>
                            <a:fillRect/>
                          </a:stretch>
                        </pic:blipFill>
                        <pic:spPr bwMode="auto">
                          <a:xfrm>
                            <a:off x="0" y="0"/>
                            <a:ext cx="3238500" cy="180975"/>
                          </a:xfrm>
                          <a:prstGeom prst="rect">
                            <a:avLst/>
                          </a:prstGeom>
                          <a:noFill/>
                          <a:ln w="9525">
                            <a:noFill/>
                            <a:miter lim="800000"/>
                            <a:headEnd/>
                            <a:tailEnd/>
                          </a:ln>
                        </pic:spPr>
                      </pic:pic>
                    </a:graphicData>
                  </a:graphic>
                </wp:inline>
              </w:drawing>
            </w:r>
          </w:p>
        </w:tc>
        <w:tc>
          <w:tcPr>
            <w:tcW w:w="158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35"/>
              <w:spacing w:before="0" w:beforeAutospacing="0" w:after="0" w:afterAutospacing="0" w:line="0" w:lineRule="atLeast"/>
              <w:jc w:val="right"/>
              <w:rPr>
                <w:color w:val="000000"/>
                <w:sz w:val="28"/>
                <w:szCs w:val="28"/>
              </w:rPr>
            </w:pPr>
            <w:r w:rsidRPr="00AD7490">
              <w:rPr>
                <w:rStyle w:val="c6"/>
                <w:color w:val="000000"/>
                <w:sz w:val="28"/>
                <w:szCs w:val="28"/>
              </w:rPr>
              <w:t>(11.10)</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Определим приведенные затраты по 1,2 ,3 вариантам.</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76625" cy="171450"/>
            <wp:effectExtent l="19050" t="0" r="9525" b="0"/>
            <wp:docPr id="988" name="Рисунок 552" descr="https://www.google.com/chart?cht=tx&amp;chf=bg,s,FFFFFF00&amp;chco=000000&amp;chl=Z1%3D75000%2B0%2C3%C3%97580000%3D249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2" descr="https://www.google.com/chart?cht=tx&amp;chf=bg,s,FFFFFF00&amp;chco=000000&amp;chl=Z1%3D75000%2B0%2C3%C3%97580000%3D249000%5C+%D1%80%D1%83%D0%B1."/>
                    <pic:cNvPicPr>
                      <a:picLocks noChangeAspect="1" noChangeArrowheads="1"/>
                    </pic:cNvPicPr>
                  </pic:nvPicPr>
                  <pic:blipFill>
                    <a:blip r:embed="rId596" cstate="print"/>
                    <a:srcRect/>
                    <a:stretch>
                      <a:fillRect/>
                    </a:stretch>
                  </pic:blipFill>
                  <pic:spPr bwMode="auto">
                    <a:xfrm>
                      <a:off x="0" y="0"/>
                      <a:ext cx="3476625" cy="17145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86150" cy="171450"/>
            <wp:effectExtent l="19050" t="0" r="0" b="0"/>
            <wp:docPr id="989" name="Рисунок 553" descr="https://www.google.com/chart?cht=tx&amp;chf=bg,s,FFFFFF00&amp;chco=000000&amp;chl=Z2%3D89000%2B0%2C3%C3%97500000%3D239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3" descr="https://www.google.com/chart?cht=tx&amp;chf=bg,s,FFFFFF00&amp;chco=000000&amp;chl=Z2%3D89000%2B0%2C3%C3%97500000%3D239000%5C+%D1%80%D1%83%D0%B1."/>
                    <pic:cNvPicPr>
                      <a:picLocks noChangeAspect="1" noChangeArrowheads="1"/>
                    </pic:cNvPicPr>
                  </pic:nvPicPr>
                  <pic:blipFill>
                    <a:blip r:embed="rId597" cstate="print"/>
                    <a:srcRect/>
                    <a:stretch>
                      <a:fillRect/>
                    </a:stretch>
                  </pic:blipFill>
                  <pic:spPr bwMode="auto">
                    <a:xfrm>
                      <a:off x="0" y="0"/>
                      <a:ext cx="3486150" cy="17145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95675" cy="171450"/>
            <wp:effectExtent l="19050" t="0" r="9525" b="0"/>
            <wp:docPr id="990" name="Рисунок 554" descr="https://www.google.com/chart?cht=tx&amp;chf=bg,s,FFFFFF00&amp;chco=000000&amp;chl=Z3%3D95000%2B0%2C3%C3%97430000%3D224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4" descr="https://www.google.com/chart?cht=tx&amp;chf=bg,s,FFFFFF00&amp;chco=000000&amp;chl=Z3%3D95000%2B0%2C3%C3%97430000%3D224000%5C+%D1%80%D1%83%D0%B1."/>
                    <pic:cNvPicPr>
                      <a:picLocks noChangeAspect="1" noChangeArrowheads="1"/>
                    </pic:cNvPicPr>
                  </pic:nvPicPr>
                  <pic:blipFill>
                    <a:blip r:embed="rId598" cstate="print"/>
                    <a:srcRect/>
                    <a:stretch>
                      <a:fillRect/>
                    </a:stretch>
                  </pic:blipFill>
                  <pic:spPr bwMode="auto">
                    <a:xfrm>
                      <a:off x="0" y="0"/>
                      <a:ext cx="3495675" cy="171450"/>
                    </a:xfrm>
                    <a:prstGeom prst="rect">
                      <a:avLst/>
                    </a:prstGeom>
                    <a:noFill/>
                    <a:ln w="9525">
                      <a:noFill/>
                      <a:miter lim="800000"/>
                      <a:headEnd/>
                      <a:tailEnd/>
                    </a:ln>
                  </pic:spPr>
                </pic:pic>
              </a:graphicData>
            </a:graphic>
          </wp:inline>
        </w:drawing>
      </w:r>
    </w:p>
    <w:p w:rsidR="00A129FD" w:rsidRPr="00AD7490" w:rsidRDefault="00A129FD" w:rsidP="00A129FD">
      <w:pPr>
        <w:jc w:val="both"/>
        <w:rPr>
          <w:color w:val="000000"/>
          <w:sz w:val="28"/>
          <w:szCs w:val="28"/>
        </w:rPr>
      </w:pPr>
      <w:r w:rsidRPr="00AD7490">
        <w:rPr>
          <w:color w:val="000000"/>
          <w:sz w:val="28"/>
          <w:szCs w:val="28"/>
        </w:rPr>
        <w:t>        Вариант 3 является более оптимальным по критерию минимума приведенных затрат.</w:t>
      </w:r>
    </w:p>
    <w:p w:rsidR="00A129FD" w:rsidRPr="00AD7490" w:rsidRDefault="00A129FD" w:rsidP="00A129FD">
      <w:pPr>
        <w:jc w:val="both"/>
        <w:rPr>
          <w:color w:val="000000"/>
          <w:sz w:val="28"/>
          <w:szCs w:val="28"/>
        </w:rPr>
      </w:pPr>
      <w:r w:rsidRPr="00AD7490">
        <w:rPr>
          <w:b/>
          <w:bCs/>
          <w:i/>
          <w:iCs/>
          <w:color w:val="000000"/>
          <w:sz w:val="28"/>
          <w:szCs w:val="28"/>
        </w:rPr>
        <w:t>        Задача 3</w:t>
      </w:r>
    </w:p>
    <w:p w:rsidR="00A129FD" w:rsidRPr="00AD7490" w:rsidRDefault="00A129FD" w:rsidP="00A129FD">
      <w:pPr>
        <w:jc w:val="both"/>
        <w:rPr>
          <w:color w:val="000000"/>
          <w:sz w:val="28"/>
          <w:szCs w:val="28"/>
        </w:rPr>
      </w:pPr>
      <w:r w:rsidRPr="00AD7490">
        <w:rPr>
          <w:color w:val="000000"/>
          <w:sz w:val="28"/>
          <w:szCs w:val="28"/>
        </w:rPr>
        <w:t>        Какой вариант техпроцесса является лучшим?</w:t>
      </w:r>
    </w:p>
    <w:p w:rsidR="00A129FD" w:rsidRPr="00AD7490" w:rsidRDefault="00A129FD" w:rsidP="00A129FD">
      <w:pPr>
        <w:jc w:val="both"/>
        <w:rPr>
          <w:color w:val="000000"/>
          <w:sz w:val="28"/>
          <w:szCs w:val="28"/>
        </w:rPr>
      </w:pPr>
      <w:r w:rsidRPr="00AD7490">
        <w:rPr>
          <w:color w:val="000000"/>
          <w:sz w:val="28"/>
          <w:szCs w:val="28"/>
        </w:rPr>
        <w:lastRenderedPageBreak/>
        <w:t>Таблица 11.6– Исходные данные</w:t>
      </w:r>
    </w:p>
    <w:tbl>
      <w:tblPr>
        <w:tblW w:w="10070" w:type="dxa"/>
        <w:tblInd w:w="-116" w:type="dxa"/>
        <w:tblCellMar>
          <w:top w:w="15" w:type="dxa"/>
          <w:left w:w="15" w:type="dxa"/>
          <w:bottom w:w="15" w:type="dxa"/>
          <w:right w:w="15" w:type="dxa"/>
        </w:tblCellMar>
        <w:tblLook w:val="04A0"/>
      </w:tblPr>
      <w:tblGrid>
        <w:gridCol w:w="2474"/>
        <w:gridCol w:w="2861"/>
        <w:gridCol w:w="2268"/>
        <w:gridCol w:w="2467"/>
      </w:tblGrid>
      <w:tr w:rsidR="00A129FD" w:rsidRPr="00AD7490" w:rsidTr="00F47C65">
        <w:trPr>
          <w:trHeight w:val="427"/>
        </w:trPr>
        <w:tc>
          <w:tcPr>
            <w:tcW w:w="24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8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1</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2</w:t>
            </w:r>
          </w:p>
        </w:tc>
        <w:tc>
          <w:tcPr>
            <w:tcW w:w="24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3</w:t>
            </w:r>
          </w:p>
        </w:tc>
      </w:tr>
      <w:tr w:rsidR="00A129FD" w:rsidRPr="00AD7490" w:rsidTr="00F47C65">
        <w:trPr>
          <w:trHeight w:val="259"/>
        </w:trPr>
        <w:tc>
          <w:tcPr>
            <w:tcW w:w="24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Себестоимость, руб/год</w:t>
            </w:r>
          </w:p>
        </w:tc>
        <w:tc>
          <w:tcPr>
            <w:tcW w:w="28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87000</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52000</w:t>
            </w:r>
          </w:p>
        </w:tc>
        <w:tc>
          <w:tcPr>
            <w:tcW w:w="24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32000</w:t>
            </w:r>
          </w:p>
        </w:tc>
      </w:tr>
      <w:tr w:rsidR="00A129FD" w:rsidRPr="00AD7490" w:rsidTr="00F47C65">
        <w:trPr>
          <w:trHeight w:val="543"/>
        </w:trPr>
        <w:tc>
          <w:tcPr>
            <w:tcW w:w="24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Капитальные вложения, руб.</w:t>
            </w:r>
          </w:p>
        </w:tc>
        <w:tc>
          <w:tcPr>
            <w:tcW w:w="28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640000</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900000</w:t>
            </w:r>
          </w:p>
        </w:tc>
        <w:tc>
          <w:tcPr>
            <w:tcW w:w="24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480000</w:t>
            </w:r>
          </w:p>
        </w:tc>
      </w:tr>
      <w:tr w:rsidR="00A129FD" w:rsidRPr="00AD7490" w:rsidTr="00F47C65">
        <w:trPr>
          <w:trHeight w:val="481"/>
        </w:trPr>
        <w:tc>
          <w:tcPr>
            <w:tcW w:w="24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E67FC3" w:rsidP="00F47C65">
            <w:pPr>
              <w:spacing w:line="0" w:lineRule="atLeast"/>
              <w:rPr>
                <w:color w:val="000000"/>
                <w:sz w:val="28"/>
                <w:szCs w:val="28"/>
              </w:rPr>
            </w:pPr>
            <w:r w:rsidRPr="00E67FC3">
              <w:rPr>
                <w:color w:val="000000"/>
                <w:sz w:val="28"/>
                <w:szCs w:val="28"/>
                <w:bdr w:val="single" w:sz="2" w:space="0" w:color="000000" w:frame="1"/>
              </w:rPr>
              <w:pict>
                <v:shape id="_x0000_i1225" type="#_x0000_t75" alt="" style="width:24pt;height:24pt"/>
              </w:pict>
            </w:r>
          </w:p>
        </w:tc>
        <w:tc>
          <w:tcPr>
            <w:tcW w:w="28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0,4</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0,4</w:t>
            </w:r>
          </w:p>
        </w:tc>
        <w:tc>
          <w:tcPr>
            <w:tcW w:w="24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0,4</w:t>
            </w:r>
          </w:p>
        </w:tc>
      </w:tr>
    </w:tbl>
    <w:p w:rsidR="00A129FD" w:rsidRPr="00AD7490" w:rsidRDefault="00A129FD" w:rsidP="00A129FD">
      <w:pPr>
        <w:jc w:val="both"/>
        <w:rPr>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        Пример 4</w:t>
      </w:r>
    </w:p>
    <w:p w:rsidR="00A129FD" w:rsidRPr="00AD7490" w:rsidRDefault="00A129FD" w:rsidP="00A129FD">
      <w:pPr>
        <w:jc w:val="both"/>
        <w:rPr>
          <w:color w:val="000000"/>
          <w:sz w:val="28"/>
          <w:szCs w:val="28"/>
        </w:rPr>
      </w:pPr>
      <w:r w:rsidRPr="00AD7490">
        <w:rPr>
          <w:color w:val="000000"/>
          <w:sz w:val="28"/>
          <w:szCs w:val="28"/>
        </w:rPr>
        <w:t>        Какой вариант техпроцесса является лучшим?</w:t>
      </w:r>
    </w:p>
    <w:p w:rsidR="00A129FD" w:rsidRPr="00AD7490" w:rsidRDefault="00A129FD" w:rsidP="00A129FD">
      <w:pPr>
        <w:jc w:val="both"/>
        <w:rPr>
          <w:color w:val="000000"/>
          <w:sz w:val="28"/>
          <w:szCs w:val="28"/>
        </w:rPr>
      </w:pPr>
      <w:r w:rsidRPr="00AD7490">
        <w:rPr>
          <w:color w:val="000000"/>
          <w:sz w:val="28"/>
          <w:szCs w:val="28"/>
        </w:rPr>
        <w:t>Таблица 11.7 – Исходные данные</w:t>
      </w:r>
    </w:p>
    <w:tbl>
      <w:tblPr>
        <w:tblW w:w="10042" w:type="dxa"/>
        <w:tblInd w:w="-116" w:type="dxa"/>
        <w:tblCellMar>
          <w:top w:w="15" w:type="dxa"/>
          <w:left w:w="15" w:type="dxa"/>
          <w:bottom w:w="15" w:type="dxa"/>
          <w:right w:w="15" w:type="dxa"/>
        </w:tblCellMar>
        <w:tblLook w:val="04A0"/>
      </w:tblPr>
      <w:tblGrid>
        <w:gridCol w:w="2626"/>
        <w:gridCol w:w="2781"/>
        <w:gridCol w:w="2235"/>
        <w:gridCol w:w="2400"/>
      </w:tblGrid>
      <w:tr w:rsidR="00A129FD" w:rsidRPr="00AD7490" w:rsidTr="00F47C65">
        <w:trPr>
          <w:trHeight w:val="283"/>
        </w:trPr>
        <w:tc>
          <w:tcPr>
            <w:tcW w:w="25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8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1</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2</w:t>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3</w:t>
            </w:r>
          </w:p>
        </w:tc>
      </w:tr>
      <w:tr w:rsidR="00A129FD" w:rsidRPr="00AD7490" w:rsidTr="00F47C65">
        <w:trPr>
          <w:trHeight w:val="567"/>
        </w:trPr>
        <w:tc>
          <w:tcPr>
            <w:tcW w:w="25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Объем реализации, изд/год</w:t>
            </w:r>
          </w:p>
        </w:tc>
        <w:tc>
          <w:tcPr>
            <w:tcW w:w="28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17000</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15000</w:t>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16000</w:t>
            </w:r>
          </w:p>
        </w:tc>
      </w:tr>
      <w:tr w:rsidR="00A129FD" w:rsidRPr="00AD7490" w:rsidTr="00F47C65">
        <w:trPr>
          <w:trHeight w:val="283"/>
        </w:trPr>
        <w:tc>
          <w:tcPr>
            <w:tcW w:w="25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Цена, руб.</w:t>
            </w:r>
          </w:p>
        </w:tc>
        <w:tc>
          <w:tcPr>
            <w:tcW w:w="28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22</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21</w:t>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19</w:t>
            </w:r>
          </w:p>
        </w:tc>
      </w:tr>
      <w:tr w:rsidR="00A129FD" w:rsidRPr="00AD7490" w:rsidTr="00F47C65">
        <w:trPr>
          <w:trHeight w:val="283"/>
        </w:trPr>
        <w:tc>
          <w:tcPr>
            <w:tcW w:w="25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Себестоимость, руб.</w:t>
            </w:r>
          </w:p>
        </w:tc>
        <w:tc>
          <w:tcPr>
            <w:tcW w:w="28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w:t>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r>
      <w:tr w:rsidR="00A129FD" w:rsidRPr="00AD7490" w:rsidTr="00F47C65">
        <w:trPr>
          <w:trHeight w:val="554"/>
        </w:trPr>
        <w:tc>
          <w:tcPr>
            <w:tcW w:w="25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Удельные капиталовложения, руб.</w:t>
            </w:r>
          </w:p>
        </w:tc>
        <w:tc>
          <w:tcPr>
            <w:tcW w:w="28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22</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w:t>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19</w:t>
            </w:r>
          </w:p>
        </w:tc>
      </w:tr>
      <w:tr w:rsidR="00A129FD" w:rsidRPr="00AD7490" w:rsidTr="00F47C65">
        <w:trPr>
          <w:trHeight w:val="1405"/>
        </w:trPr>
        <w:tc>
          <w:tcPr>
            <w:tcW w:w="25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color w:val="000000"/>
                <w:sz w:val="28"/>
                <w:szCs w:val="28"/>
              </w:rPr>
              <w:t>Нормативный коэффициент экономической эффективности </w:t>
            </w:r>
            <w:r w:rsidR="00E67FC3" w:rsidRPr="00E67FC3">
              <w:rPr>
                <w:color w:val="000000"/>
                <w:sz w:val="28"/>
                <w:szCs w:val="28"/>
                <w:bdr w:val="single" w:sz="2" w:space="0" w:color="000000" w:frame="1"/>
              </w:rPr>
              <w:pict>
                <v:shape id="_x0000_i1226" type="#_x0000_t75" alt="" style="width:24pt;height:24pt"/>
              </w:pict>
            </w:r>
          </w:p>
        </w:tc>
        <w:tc>
          <w:tcPr>
            <w:tcW w:w="283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0,25</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0,25</w:t>
            </w:r>
          </w:p>
        </w:tc>
        <w:tc>
          <w:tcPr>
            <w:tcW w:w="243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0,25</w:t>
            </w:r>
          </w:p>
        </w:tc>
      </w:tr>
    </w:tbl>
    <w:p w:rsidR="00A129FD" w:rsidRPr="00AD7490" w:rsidRDefault="00A129FD" w:rsidP="00A129FD">
      <w:pPr>
        <w:jc w:val="both"/>
        <w:rPr>
          <w:color w:val="000000"/>
          <w:sz w:val="28"/>
          <w:szCs w:val="28"/>
        </w:rPr>
      </w:pPr>
      <w:r w:rsidRPr="00AD7490">
        <w:rPr>
          <w:b/>
          <w:bCs/>
          <w:i/>
          <w:iCs/>
          <w:color w:val="000000"/>
          <w:sz w:val="28"/>
          <w:szCs w:val="28"/>
        </w:rPr>
        <w:t>        Решение</w:t>
      </w:r>
    </w:p>
    <w:p w:rsidR="00A129FD" w:rsidRPr="00AD7490" w:rsidRDefault="00A129FD" w:rsidP="00A129FD">
      <w:pPr>
        <w:jc w:val="both"/>
        <w:rPr>
          <w:color w:val="000000"/>
          <w:sz w:val="28"/>
          <w:szCs w:val="28"/>
        </w:rPr>
      </w:pPr>
      <w:r w:rsidRPr="00AD7490">
        <w:rPr>
          <w:color w:val="000000"/>
          <w:sz w:val="28"/>
          <w:szCs w:val="28"/>
        </w:rPr>
        <w:t>        В условиях данного примера для обоснования выбора варианта техпроцесса воспользуемся показателем</w:t>
      </w:r>
      <w:r w:rsidRPr="00AD7490">
        <w:rPr>
          <w:b/>
          <w:bCs/>
          <w:i/>
          <w:iCs/>
          <w:color w:val="000000"/>
          <w:sz w:val="28"/>
          <w:szCs w:val="28"/>
        </w:rPr>
        <w:t>критерий максимума результата, т.к. варианты техпроцессов не сопоставимы </w:t>
      </w:r>
      <w:r w:rsidRPr="00AD7490">
        <w:rPr>
          <w:color w:val="000000"/>
          <w:sz w:val="28"/>
          <w:szCs w:val="28"/>
        </w:rPr>
        <w:t>по объему выпускаемой продукции, её качеству, фактору времени:</w:t>
      </w:r>
    </w:p>
    <w:tbl>
      <w:tblPr>
        <w:tblW w:w="10046" w:type="dxa"/>
        <w:tblInd w:w="-116" w:type="dxa"/>
        <w:tblCellMar>
          <w:top w:w="15" w:type="dxa"/>
          <w:left w:w="15" w:type="dxa"/>
          <w:bottom w:w="15" w:type="dxa"/>
          <w:right w:w="15" w:type="dxa"/>
        </w:tblCellMar>
        <w:tblLook w:val="04A0"/>
      </w:tblPr>
      <w:tblGrid>
        <w:gridCol w:w="8957"/>
        <w:gridCol w:w="1089"/>
      </w:tblGrid>
      <w:tr w:rsidR="00A129FD" w:rsidRPr="00AD7490" w:rsidTr="00F47C65">
        <w:trPr>
          <w:trHeight w:val="452"/>
        </w:trPr>
        <w:tc>
          <w:tcPr>
            <w:tcW w:w="895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27" type="#_x0000_t75" alt="" style="width:24pt;height:24pt"/>
              </w:pict>
            </w:r>
          </w:p>
        </w:tc>
        <w:tc>
          <w:tcPr>
            <w:tcW w:w="108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(11.11)</w:t>
            </w:r>
          </w:p>
        </w:tc>
      </w:tr>
    </w:tbl>
    <w:p w:rsidR="00A129FD" w:rsidRPr="00AD7490" w:rsidRDefault="00A129FD" w:rsidP="00A129FD">
      <w:pPr>
        <w:pStyle w:val="c15"/>
        <w:spacing w:before="0" w:beforeAutospacing="0" w:after="0" w:afterAutospacing="0"/>
        <w:jc w:val="center"/>
        <w:rPr>
          <w:i/>
          <w:iCs/>
          <w:color w:val="666666"/>
          <w:sz w:val="28"/>
          <w:szCs w:val="28"/>
        </w:rPr>
      </w:pPr>
      <w:r w:rsidRPr="00AD7490">
        <w:rPr>
          <w:color w:val="666666"/>
          <w:sz w:val="28"/>
          <w:szCs w:val="28"/>
        </w:rPr>
        <w:t>        </w:t>
      </w:r>
    </w:p>
    <w:p w:rsidR="00A129FD" w:rsidRPr="00AD7490" w:rsidRDefault="00A129FD" w:rsidP="00A129FD">
      <w:pPr>
        <w:pStyle w:val="c15"/>
        <w:spacing w:before="0" w:beforeAutospacing="0" w:after="0" w:afterAutospacing="0"/>
        <w:jc w:val="center"/>
        <w:rPr>
          <w:i/>
          <w:iCs/>
          <w:color w:val="666666"/>
          <w:sz w:val="28"/>
          <w:szCs w:val="28"/>
        </w:rPr>
      </w:pPr>
      <w:r w:rsidRPr="00AD7490">
        <w:rPr>
          <w:color w:val="666666"/>
          <w:sz w:val="28"/>
          <w:szCs w:val="28"/>
        </w:rPr>
        <w:t>        Рассчитаем годовую прибыль по вариантам:</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391025" cy="209550"/>
            <wp:effectExtent l="19050" t="0" r="9525" b="0"/>
            <wp:docPr id="994" name="Рисунок 558" descr="https://www.google.com/chart?cht=tx&amp;chf=bg,s,FFFFFF00&amp;chco=000000&amp;chl=%7B%D0%AD%7D_%7B%D0%BF1%7D%3D17000%C3%97%5B22-%2815%2B0%2C25%C3%9722%29%5D%3D225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8" descr="https://www.google.com/chart?cht=tx&amp;chf=bg,s,FFFFFF00&amp;chco=000000&amp;chl=%7B%D0%AD%7D_%7B%D0%BF1%7D%3D17000%C3%97%5B22-%2815%2B0%2C25%C3%9722%29%5D%3D22500%5C+%D1%80%D1%83%D0%B1."/>
                    <pic:cNvPicPr>
                      <a:picLocks noChangeAspect="1" noChangeArrowheads="1"/>
                    </pic:cNvPicPr>
                  </pic:nvPicPr>
                  <pic:blipFill>
                    <a:blip r:embed="rId599" cstate="print"/>
                    <a:srcRect/>
                    <a:stretch>
                      <a:fillRect/>
                    </a:stretch>
                  </pic:blipFill>
                  <pic:spPr bwMode="auto">
                    <a:xfrm>
                      <a:off x="0" y="0"/>
                      <a:ext cx="4391025" cy="20955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400550" cy="209550"/>
            <wp:effectExtent l="19050" t="0" r="0" b="0"/>
            <wp:docPr id="995" name="Рисунок 559" descr="https://www.google.com/chart?cht=tx&amp;chf=bg,s,FFFFFF00&amp;chco=000000&amp;chl=%7B%D0%AD%7D_%7B%D0%BF1%7D%3D15000%C3%97%5B21-%2814%2B0%2C25%C3%9720%29%5D%3D30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9" descr="https://www.google.com/chart?cht=tx&amp;chf=bg,s,FFFFFF00&amp;chco=000000&amp;chl=%7B%D0%AD%7D_%7B%D0%BF1%7D%3D15000%C3%97%5B21-%2814%2B0%2C25%C3%9720%29%5D%3D30000%5C+%D1%80%D1%83%D0%B1."/>
                    <pic:cNvPicPr>
                      <a:picLocks noChangeAspect="1" noChangeArrowheads="1"/>
                    </pic:cNvPicPr>
                  </pic:nvPicPr>
                  <pic:blipFill>
                    <a:blip r:embed="rId600" cstate="print"/>
                    <a:srcRect/>
                    <a:stretch>
                      <a:fillRect/>
                    </a:stretch>
                  </pic:blipFill>
                  <pic:spPr bwMode="auto">
                    <a:xfrm>
                      <a:off x="0" y="0"/>
                      <a:ext cx="4400550" cy="20955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391025" cy="209550"/>
            <wp:effectExtent l="19050" t="0" r="9525" b="0"/>
            <wp:docPr id="996" name="Рисунок 560" descr="https://www.google.com/chart?cht=tx&amp;chf=bg,s,FFFFFF00&amp;chco=000000&amp;chl=%7B%D0%AD%7D_%7B%D0%BF1%7D%3D16000%C3%97%5B19-%2813%2B0%2C25%C3%9719%29%5D%3D20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0" descr="https://www.google.com/chart?cht=tx&amp;chf=bg,s,FFFFFF00&amp;chco=000000&amp;chl=%7B%D0%AD%7D_%7B%D0%BF1%7D%3D16000%C3%97%5B19-%2813%2B0%2C25%C3%9719%29%5D%3D20000%5C+%D1%80%D1%83%D0%B1."/>
                    <pic:cNvPicPr>
                      <a:picLocks noChangeAspect="1" noChangeArrowheads="1"/>
                    </pic:cNvPicPr>
                  </pic:nvPicPr>
                  <pic:blipFill>
                    <a:blip r:embed="rId601" cstate="print"/>
                    <a:srcRect/>
                    <a:stretch>
                      <a:fillRect/>
                    </a:stretch>
                  </pic:blipFill>
                  <pic:spPr bwMode="auto">
                    <a:xfrm>
                      <a:off x="0" y="0"/>
                      <a:ext cx="4391025" cy="209550"/>
                    </a:xfrm>
                    <a:prstGeom prst="rect">
                      <a:avLst/>
                    </a:prstGeom>
                    <a:noFill/>
                    <a:ln w="9525">
                      <a:noFill/>
                      <a:miter lim="800000"/>
                      <a:headEnd/>
                      <a:tailEnd/>
                    </a:ln>
                  </pic:spPr>
                </pic:pic>
              </a:graphicData>
            </a:graphic>
          </wp:inline>
        </w:drawing>
      </w:r>
    </w:p>
    <w:p w:rsidR="00A129FD" w:rsidRPr="00AD7490" w:rsidRDefault="00A129FD" w:rsidP="00A129FD">
      <w:pPr>
        <w:jc w:val="both"/>
        <w:rPr>
          <w:color w:val="000000"/>
          <w:sz w:val="28"/>
          <w:szCs w:val="28"/>
        </w:rPr>
      </w:pPr>
      <w:r w:rsidRPr="00AD7490">
        <w:rPr>
          <w:color w:val="000000"/>
          <w:sz w:val="28"/>
          <w:szCs w:val="28"/>
        </w:rPr>
        <w:t>        Вариант 2 является более оптимальным по критерию максимума результата.</w:t>
      </w:r>
    </w:p>
    <w:p w:rsidR="00A129FD" w:rsidRPr="00AD7490" w:rsidRDefault="00A129FD" w:rsidP="00A129FD">
      <w:pPr>
        <w:jc w:val="both"/>
        <w:rPr>
          <w:color w:val="000000"/>
          <w:sz w:val="28"/>
          <w:szCs w:val="28"/>
        </w:rPr>
      </w:pPr>
      <w:r w:rsidRPr="00AD7490">
        <w:rPr>
          <w:b/>
          <w:bCs/>
          <w:i/>
          <w:iCs/>
          <w:color w:val="000000"/>
          <w:sz w:val="28"/>
          <w:szCs w:val="28"/>
        </w:rPr>
        <w:t>        Задача 4</w:t>
      </w:r>
    </w:p>
    <w:p w:rsidR="00A129FD" w:rsidRPr="00AD7490" w:rsidRDefault="00A129FD" w:rsidP="00A129FD">
      <w:pPr>
        <w:jc w:val="both"/>
        <w:rPr>
          <w:color w:val="000000"/>
          <w:sz w:val="28"/>
          <w:szCs w:val="28"/>
        </w:rPr>
      </w:pPr>
      <w:r w:rsidRPr="00AD7490">
        <w:rPr>
          <w:color w:val="000000"/>
          <w:sz w:val="28"/>
          <w:szCs w:val="28"/>
        </w:rPr>
        <w:t>        Какой вариант техпроцесса является лучшим?</w:t>
      </w:r>
    </w:p>
    <w:p w:rsidR="00A129FD" w:rsidRPr="00AD7490" w:rsidRDefault="00A129FD" w:rsidP="00A129FD">
      <w:pPr>
        <w:jc w:val="both"/>
        <w:rPr>
          <w:color w:val="000000"/>
          <w:sz w:val="28"/>
          <w:szCs w:val="28"/>
        </w:rPr>
      </w:pPr>
      <w:r w:rsidRPr="00AD7490">
        <w:rPr>
          <w:color w:val="000000"/>
          <w:sz w:val="28"/>
          <w:szCs w:val="28"/>
        </w:rPr>
        <w:t>Таблица 11.8 – Исходные данные</w:t>
      </w:r>
    </w:p>
    <w:tbl>
      <w:tblPr>
        <w:tblW w:w="9807" w:type="dxa"/>
        <w:tblInd w:w="-116" w:type="dxa"/>
        <w:tblCellMar>
          <w:top w:w="15" w:type="dxa"/>
          <w:left w:w="15" w:type="dxa"/>
          <w:bottom w:w="15" w:type="dxa"/>
          <w:right w:w="15" w:type="dxa"/>
        </w:tblCellMar>
        <w:tblLook w:val="04A0"/>
      </w:tblPr>
      <w:tblGrid>
        <w:gridCol w:w="2784"/>
        <w:gridCol w:w="2410"/>
        <w:gridCol w:w="2268"/>
        <w:gridCol w:w="2345"/>
      </w:tblGrid>
      <w:tr w:rsidR="00A129FD" w:rsidRPr="00AD7490" w:rsidTr="00F47C65">
        <w:trPr>
          <w:trHeight w:val="260"/>
        </w:trPr>
        <w:tc>
          <w:tcPr>
            <w:tcW w:w="27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1</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2</w:t>
            </w:r>
          </w:p>
        </w:tc>
        <w:tc>
          <w:tcPr>
            <w:tcW w:w="23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Вариант 3</w:t>
            </w:r>
          </w:p>
        </w:tc>
      </w:tr>
      <w:tr w:rsidR="00A129FD" w:rsidRPr="00AD7490" w:rsidTr="00F47C65">
        <w:trPr>
          <w:trHeight w:val="545"/>
        </w:trPr>
        <w:tc>
          <w:tcPr>
            <w:tcW w:w="27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lastRenderedPageBreak/>
              <w:t>Объем реализации, изд/год</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26000</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14560</w:t>
            </w:r>
          </w:p>
        </w:tc>
        <w:tc>
          <w:tcPr>
            <w:tcW w:w="23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14890</w:t>
            </w:r>
          </w:p>
        </w:tc>
      </w:tr>
      <w:tr w:rsidR="00A129FD" w:rsidRPr="00AD7490" w:rsidTr="00F47C65">
        <w:trPr>
          <w:trHeight w:val="272"/>
        </w:trPr>
        <w:tc>
          <w:tcPr>
            <w:tcW w:w="27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Цена, руб.</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35</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w:t>
            </w:r>
          </w:p>
        </w:tc>
        <w:tc>
          <w:tcPr>
            <w:tcW w:w="23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w:t>
            </w:r>
          </w:p>
        </w:tc>
      </w:tr>
      <w:tr w:rsidR="00A129FD" w:rsidRPr="00AD7490" w:rsidTr="00F47C65">
        <w:trPr>
          <w:trHeight w:val="260"/>
        </w:trPr>
        <w:tc>
          <w:tcPr>
            <w:tcW w:w="27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Себестоимость, руб.</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19</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w:t>
            </w:r>
          </w:p>
        </w:tc>
        <w:tc>
          <w:tcPr>
            <w:tcW w:w="23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26</w:t>
            </w:r>
          </w:p>
        </w:tc>
      </w:tr>
      <w:tr w:rsidR="00A129FD" w:rsidRPr="00AD7490" w:rsidTr="00F47C65">
        <w:trPr>
          <w:trHeight w:val="545"/>
        </w:trPr>
        <w:tc>
          <w:tcPr>
            <w:tcW w:w="27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Удельные капиталовложения, руб.</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25</w:t>
            </w:r>
          </w:p>
        </w:tc>
        <w:tc>
          <w:tcPr>
            <w:tcW w:w="23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w:t>
            </w:r>
          </w:p>
        </w:tc>
      </w:tr>
      <w:tr w:rsidR="00A129FD" w:rsidRPr="00AD7490" w:rsidTr="00F47C65">
        <w:trPr>
          <w:trHeight w:val="1350"/>
        </w:trPr>
        <w:tc>
          <w:tcPr>
            <w:tcW w:w="27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color w:val="000000"/>
                <w:sz w:val="28"/>
                <w:szCs w:val="28"/>
              </w:rPr>
              <w:t>Нормативный коэффициент экономической эффективности </w:t>
            </w:r>
            <w:r w:rsidR="00E67FC3" w:rsidRPr="00E67FC3">
              <w:rPr>
                <w:color w:val="000000"/>
                <w:sz w:val="28"/>
                <w:szCs w:val="28"/>
                <w:bdr w:val="single" w:sz="2" w:space="0" w:color="000000" w:frame="1"/>
              </w:rPr>
              <w:pict>
                <v:shape id="_x0000_i1228" type="#_x0000_t75" alt="" style="width:24pt;height:24pt"/>
              </w:pic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0,27</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0,27</w:t>
            </w:r>
          </w:p>
        </w:tc>
        <w:tc>
          <w:tcPr>
            <w:tcW w:w="23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0,27</w:t>
            </w:r>
          </w:p>
        </w:tc>
      </w:tr>
    </w:tbl>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163"/>
        </w:numPr>
        <w:jc w:val="both"/>
        <w:rPr>
          <w:color w:val="000000"/>
          <w:sz w:val="28"/>
          <w:szCs w:val="28"/>
        </w:rPr>
      </w:pPr>
      <w:r w:rsidRPr="00AD7490">
        <w:rPr>
          <w:color w:val="000000"/>
          <w:sz w:val="28"/>
          <w:szCs w:val="28"/>
        </w:rPr>
        <w:t>Раскрыть сущность и проявления экономического эффекта от внедрения новой техники</w:t>
      </w:r>
    </w:p>
    <w:p w:rsidR="00A129FD" w:rsidRPr="00AD7490" w:rsidRDefault="00A129FD" w:rsidP="00A129FD">
      <w:pPr>
        <w:numPr>
          <w:ilvl w:val="0"/>
          <w:numId w:val="163"/>
        </w:numPr>
        <w:jc w:val="both"/>
        <w:rPr>
          <w:color w:val="000000"/>
          <w:sz w:val="28"/>
          <w:szCs w:val="28"/>
        </w:rPr>
      </w:pPr>
      <w:r w:rsidRPr="00AD7490">
        <w:rPr>
          <w:color w:val="000000"/>
          <w:sz w:val="28"/>
          <w:szCs w:val="28"/>
        </w:rPr>
        <w:t>Раскрыть сущность и проявления социального эффекта от внедрения новой техники</w:t>
      </w:r>
    </w:p>
    <w:p w:rsidR="00A129FD" w:rsidRPr="00AD7490" w:rsidRDefault="00A129FD" w:rsidP="00A129FD">
      <w:pPr>
        <w:numPr>
          <w:ilvl w:val="0"/>
          <w:numId w:val="163"/>
        </w:numPr>
        <w:jc w:val="both"/>
        <w:rPr>
          <w:color w:val="000000"/>
          <w:sz w:val="28"/>
          <w:szCs w:val="28"/>
        </w:rPr>
      </w:pPr>
      <w:r w:rsidRPr="00AD7490">
        <w:rPr>
          <w:color w:val="000000"/>
          <w:sz w:val="28"/>
          <w:szCs w:val="28"/>
        </w:rPr>
        <w:t>Чем отличаются понятия «эффект» и «эффективность»?</w:t>
      </w:r>
    </w:p>
    <w:p w:rsidR="00A129FD" w:rsidRPr="00AD7490" w:rsidRDefault="00A129FD" w:rsidP="00A129FD">
      <w:pPr>
        <w:numPr>
          <w:ilvl w:val="0"/>
          <w:numId w:val="163"/>
        </w:numPr>
        <w:jc w:val="both"/>
        <w:rPr>
          <w:color w:val="000000"/>
          <w:sz w:val="28"/>
          <w:szCs w:val="28"/>
        </w:rPr>
      </w:pPr>
      <w:r w:rsidRPr="00AD7490">
        <w:rPr>
          <w:color w:val="000000"/>
          <w:sz w:val="28"/>
          <w:szCs w:val="28"/>
        </w:rPr>
        <w:t>Экономическая сущность капитальных затрат</w:t>
      </w:r>
    </w:p>
    <w:p w:rsidR="00A129FD" w:rsidRPr="00AD7490" w:rsidRDefault="00A129FD" w:rsidP="00A129FD">
      <w:pPr>
        <w:numPr>
          <w:ilvl w:val="0"/>
          <w:numId w:val="163"/>
        </w:numPr>
        <w:jc w:val="both"/>
        <w:rPr>
          <w:color w:val="000000"/>
          <w:sz w:val="28"/>
          <w:szCs w:val="28"/>
        </w:rPr>
      </w:pPr>
      <w:r w:rsidRPr="00AD7490">
        <w:rPr>
          <w:color w:val="000000"/>
          <w:sz w:val="28"/>
          <w:szCs w:val="28"/>
        </w:rPr>
        <w:t>Экономическая сущность текущих затрат</w:t>
      </w:r>
    </w:p>
    <w:p w:rsidR="00A129FD" w:rsidRPr="00AD7490" w:rsidRDefault="00A129FD" w:rsidP="00A129FD">
      <w:pPr>
        <w:numPr>
          <w:ilvl w:val="0"/>
          <w:numId w:val="163"/>
        </w:numPr>
        <w:jc w:val="both"/>
        <w:rPr>
          <w:color w:val="000000"/>
          <w:sz w:val="28"/>
          <w:szCs w:val="28"/>
        </w:rPr>
      </w:pPr>
      <w:r w:rsidRPr="00AD7490">
        <w:rPr>
          <w:color w:val="000000"/>
          <w:sz w:val="28"/>
          <w:szCs w:val="28"/>
        </w:rPr>
        <w:t>Перечислить показатели, которые используются для определения экономической эффективности внедрения новой техники.</w:t>
      </w:r>
    </w:p>
    <w:p w:rsidR="00A129FD" w:rsidRPr="00AD7490" w:rsidRDefault="00A129FD" w:rsidP="00A129FD">
      <w:pPr>
        <w:numPr>
          <w:ilvl w:val="0"/>
          <w:numId w:val="163"/>
        </w:numPr>
        <w:jc w:val="both"/>
        <w:rPr>
          <w:color w:val="000000"/>
          <w:sz w:val="28"/>
          <w:szCs w:val="28"/>
        </w:rPr>
      </w:pPr>
      <w:r w:rsidRPr="00AD7490">
        <w:rPr>
          <w:color w:val="000000"/>
          <w:sz w:val="28"/>
          <w:szCs w:val="28"/>
        </w:rPr>
        <w:t>В каких случаях определяется сравнительная экономическая эффективность?</w:t>
      </w:r>
    </w:p>
    <w:p w:rsidR="00A129FD" w:rsidRPr="00AD7490" w:rsidRDefault="00A129FD" w:rsidP="00A129FD">
      <w:pPr>
        <w:numPr>
          <w:ilvl w:val="0"/>
          <w:numId w:val="163"/>
        </w:numPr>
        <w:jc w:val="both"/>
        <w:rPr>
          <w:color w:val="000000"/>
          <w:sz w:val="28"/>
          <w:szCs w:val="28"/>
        </w:rPr>
      </w:pPr>
      <w:r w:rsidRPr="00AD7490">
        <w:rPr>
          <w:color w:val="000000"/>
          <w:sz w:val="28"/>
          <w:szCs w:val="28"/>
        </w:rPr>
        <w:t>Раскрыть сущность понятия «приведенные затраты»</w:t>
      </w:r>
    </w:p>
    <w:p w:rsidR="00A129FD" w:rsidRPr="00AD7490" w:rsidRDefault="00A129FD" w:rsidP="00A129FD">
      <w:pPr>
        <w:numPr>
          <w:ilvl w:val="0"/>
          <w:numId w:val="163"/>
        </w:numPr>
        <w:jc w:val="both"/>
        <w:rPr>
          <w:color w:val="000000"/>
          <w:sz w:val="28"/>
          <w:szCs w:val="28"/>
        </w:rPr>
      </w:pPr>
      <w:r w:rsidRPr="00AD7490">
        <w:rPr>
          <w:color w:val="000000"/>
          <w:sz w:val="28"/>
          <w:szCs w:val="28"/>
        </w:rPr>
        <w:t>В чем заключается смысл критерия минимума приведенных затрат?</w:t>
      </w:r>
    </w:p>
    <w:p w:rsidR="00A129FD" w:rsidRPr="00AD7490" w:rsidRDefault="00A129FD" w:rsidP="00A129FD">
      <w:pPr>
        <w:numPr>
          <w:ilvl w:val="0"/>
          <w:numId w:val="163"/>
        </w:numPr>
        <w:jc w:val="both"/>
        <w:rPr>
          <w:color w:val="000000"/>
          <w:sz w:val="28"/>
          <w:szCs w:val="28"/>
        </w:rPr>
      </w:pPr>
      <w:r w:rsidRPr="00AD7490">
        <w:rPr>
          <w:color w:val="000000"/>
          <w:sz w:val="28"/>
          <w:szCs w:val="28"/>
        </w:rPr>
        <w:t>В чем заключается смысл критерия максимума результата?</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64"/>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164"/>
        </w:numPr>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numPr>
          <w:ilvl w:val="0"/>
          <w:numId w:val="164"/>
        </w:numPr>
        <w:jc w:val="both"/>
        <w:rPr>
          <w:color w:val="000000"/>
          <w:sz w:val="28"/>
          <w:szCs w:val="28"/>
        </w:rPr>
      </w:pPr>
      <w:r w:rsidRPr="00AD7490">
        <w:rPr>
          <w:color w:val="000000"/>
          <w:sz w:val="28"/>
          <w:szCs w:val="28"/>
        </w:rPr>
        <w:t>Экономика предприятия: Электронный учебник / Т.А. Вайс, Е.Н. Вайс, В.С. Васильцов [и др.]. – М.: КНОРУС, 2011</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 12</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Нормирование потребности предприятия в отдельных видах</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 материально-технических средств</w:t>
      </w:r>
    </w:p>
    <w:p w:rsidR="00A129FD" w:rsidRPr="00AD7490" w:rsidRDefault="00A129FD" w:rsidP="00A129FD">
      <w:pPr>
        <w:pStyle w:val="c18"/>
        <w:spacing w:before="0" w:beforeAutospacing="0" w:after="0" w:afterAutospacing="0"/>
        <w:jc w:val="both"/>
        <w:rPr>
          <w:i/>
          <w:iCs/>
          <w:color w:val="000000"/>
          <w:sz w:val="28"/>
          <w:szCs w:val="28"/>
        </w:rPr>
      </w:pPr>
      <w:r w:rsidRPr="00AD7490">
        <w:rPr>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Цель работы</w:t>
      </w:r>
      <w:r w:rsidRPr="00AD7490">
        <w:rPr>
          <w:i/>
          <w:iCs/>
          <w:color w:val="000000"/>
          <w:sz w:val="28"/>
          <w:szCs w:val="28"/>
        </w:rPr>
        <w:t>: научиться осуществлять нормирование оборотных средств в производственных запасах, незавершенном производстве, готовой продукции, расходах будущих периодов.</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и классификацию оборотных фондов предприятия;</w:t>
      </w:r>
    </w:p>
    <w:p w:rsidR="00A129FD" w:rsidRPr="00AD7490" w:rsidRDefault="00A129FD" w:rsidP="00A129FD">
      <w:pPr>
        <w:rPr>
          <w:color w:val="000000"/>
          <w:sz w:val="28"/>
          <w:szCs w:val="28"/>
        </w:rPr>
      </w:pPr>
      <w:r w:rsidRPr="00AD7490">
        <w:rPr>
          <w:color w:val="000000"/>
          <w:sz w:val="28"/>
          <w:szCs w:val="28"/>
        </w:rPr>
        <w:t>– методы нормирования отдельных видов материально-технических средств.</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потребность предприятия в оборотных средствах.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Выполнение данной практической работы способствует формированию профессиональной компетенции </w:t>
      </w:r>
      <w:r w:rsidRPr="00AD7490">
        <w:rPr>
          <w:b/>
          <w:bCs/>
          <w:color w:val="000000"/>
          <w:sz w:val="28"/>
          <w:szCs w:val="28"/>
        </w:rPr>
        <w:t>ПК 2.1.        Участвовать в планировании и организации работы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jc w:val="both"/>
        <w:rPr>
          <w:color w:val="000000"/>
          <w:sz w:val="28"/>
          <w:szCs w:val="28"/>
        </w:rPr>
      </w:pPr>
      <w:r w:rsidRPr="00AD7490">
        <w:rPr>
          <w:b/>
          <w:bCs/>
          <w:i/>
          <w:iCs/>
          <w:color w:val="000000"/>
          <w:sz w:val="28"/>
          <w:szCs w:val="28"/>
        </w:rPr>
        <w:t>        Нормирование – это процесс установления экономически обоснованных нормативов, т.е. минимальных, но достаточных сумм оборотных средств.</w:t>
      </w:r>
    </w:p>
    <w:p w:rsidR="00A129FD" w:rsidRPr="00AD7490" w:rsidRDefault="00A129FD" w:rsidP="00A129FD">
      <w:pPr>
        <w:rPr>
          <w:color w:val="000000"/>
          <w:sz w:val="28"/>
          <w:szCs w:val="28"/>
        </w:rPr>
      </w:pPr>
      <w:r w:rsidRPr="00AD7490">
        <w:rPr>
          <w:color w:val="000000"/>
          <w:sz w:val="28"/>
          <w:szCs w:val="28"/>
        </w:rPr>
        <w:t>        Норматив оборотных средств на сырьё, основные материалы, покупные полуфабрикаты определяется по формуле:</w:t>
      </w:r>
    </w:p>
    <w:tbl>
      <w:tblPr>
        <w:tblW w:w="9871" w:type="dxa"/>
        <w:tblInd w:w="-116" w:type="dxa"/>
        <w:tblCellMar>
          <w:top w:w="15" w:type="dxa"/>
          <w:left w:w="15" w:type="dxa"/>
          <w:bottom w:w="15" w:type="dxa"/>
          <w:right w:w="15" w:type="dxa"/>
        </w:tblCellMar>
        <w:tblLook w:val="04A0"/>
      </w:tblPr>
      <w:tblGrid>
        <w:gridCol w:w="8720"/>
        <w:gridCol w:w="1151"/>
      </w:tblGrid>
      <w:tr w:rsidR="00A129FD" w:rsidRPr="00AD7490" w:rsidTr="00F47C65">
        <w:trPr>
          <w:trHeight w:val="613"/>
        </w:trPr>
        <w:tc>
          <w:tcPr>
            <w:tcW w:w="872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29" type="#_x0000_t75" alt="" style="width:24pt;height:24pt"/>
              </w:pict>
            </w:r>
          </w:p>
        </w:tc>
        <w:tc>
          <w:tcPr>
            <w:tcW w:w="115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(12.1)</w:t>
            </w:r>
          </w:p>
        </w:tc>
      </w:tr>
    </w:tbl>
    <w:p w:rsidR="00A129FD" w:rsidRPr="00AD7490" w:rsidRDefault="00A129FD" w:rsidP="00A129FD">
      <w:pPr>
        <w:rPr>
          <w:color w:val="000000"/>
          <w:sz w:val="28"/>
          <w:szCs w:val="28"/>
        </w:rPr>
      </w:pPr>
      <w:r w:rsidRPr="00AD7490">
        <w:rPr>
          <w:color w:val="000000"/>
          <w:sz w:val="28"/>
          <w:szCs w:val="28"/>
        </w:rPr>
        <w:t>где         С – среднесуточный расход сырья, основных материалов, покупных полуфабрикатов, руб.</w:t>
      </w:r>
    </w:p>
    <w:p w:rsidR="00A129FD" w:rsidRPr="00AD7490" w:rsidRDefault="00A129FD" w:rsidP="00A129FD">
      <w:pPr>
        <w:rPr>
          <w:color w:val="000000"/>
          <w:sz w:val="28"/>
          <w:szCs w:val="28"/>
        </w:rPr>
      </w:pPr>
      <w:r w:rsidRPr="00AD7490">
        <w:rPr>
          <w:color w:val="000000"/>
          <w:sz w:val="28"/>
          <w:szCs w:val="28"/>
        </w:rPr>
        <w:t>        Д – норма запаса, дни.</w:t>
      </w:r>
    </w:p>
    <w:p w:rsidR="00A129FD" w:rsidRPr="00AD7490" w:rsidRDefault="00A129FD" w:rsidP="00A129FD">
      <w:pPr>
        <w:rPr>
          <w:color w:val="000000"/>
          <w:sz w:val="28"/>
          <w:szCs w:val="28"/>
        </w:rPr>
      </w:pPr>
      <w:r w:rsidRPr="00AD7490">
        <w:rPr>
          <w:color w:val="000000"/>
          <w:sz w:val="28"/>
          <w:szCs w:val="28"/>
        </w:rPr>
        <w:t>        Норматив оборотных средств на вспомогательные материалы устанавливается по двум группам. К первой относятся материалы, расходуемые регулярно и в больших количествах Норматив по ним рассчитывается также, как на сырьё, основные материалы, покупные полуфабрикаты.</w:t>
      </w:r>
    </w:p>
    <w:p w:rsidR="00A129FD" w:rsidRPr="00AD7490" w:rsidRDefault="00A129FD" w:rsidP="00A129FD">
      <w:pPr>
        <w:rPr>
          <w:color w:val="000000"/>
          <w:sz w:val="28"/>
          <w:szCs w:val="28"/>
        </w:rPr>
      </w:pPr>
      <w:r w:rsidRPr="00AD7490">
        <w:rPr>
          <w:color w:val="000000"/>
          <w:sz w:val="28"/>
          <w:szCs w:val="28"/>
        </w:rPr>
        <w:t>        Во вторую группу включают материалы, используемые редко и в незначительных количествах. Норматив устанавливается аналитическим методом на основе фактических данных, по формуле:</w:t>
      </w:r>
    </w:p>
    <w:tbl>
      <w:tblPr>
        <w:tblW w:w="9871" w:type="dxa"/>
        <w:tblInd w:w="-116" w:type="dxa"/>
        <w:tblCellMar>
          <w:top w:w="15" w:type="dxa"/>
          <w:left w:w="15" w:type="dxa"/>
          <w:bottom w:w="15" w:type="dxa"/>
          <w:right w:w="15" w:type="dxa"/>
        </w:tblCellMar>
        <w:tblLook w:val="04A0"/>
      </w:tblPr>
      <w:tblGrid>
        <w:gridCol w:w="8737"/>
        <w:gridCol w:w="1134"/>
      </w:tblGrid>
      <w:tr w:rsidR="00A129FD" w:rsidRPr="00AD7490" w:rsidTr="00F47C65">
        <w:trPr>
          <w:trHeight w:val="815"/>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30" type="#_x0000_t75" alt="" style="width:24pt;height:24pt"/>
              </w:pict>
            </w:r>
          </w:p>
        </w:tc>
        <w:tc>
          <w:tcPr>
            <w:tcW w:w="11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jc w:val="right"/>
              <w:rPr>
                <w:color w:val="000000"/>
                <w:sz w:val="28"/>
                <w:szCs w:val="28"/>
              </w:rPr>
            </w:pPr>
            <w:r w:rsidRPr="00AD7490">
              <w:rPr>
                <w:rStyle w:val="c6"/>
                <w:color w:val="000000"/>
                <w:sz w:val="28"/>
                <w:szCs w:val="28"/>
              </w:rPr>
              <w:t>(12.2)</w:t>
            </w:r>
          </w:p>
        </w:tc>
      </w:tr>
    </w:tbl>
    <w:p w:rsidR="00A129FD" w:rsidRPr="00AD7490" w:rsidRDefault="00A129FD" w:rsidP="00A129FD">
      <w:pPr>
        <w:rPr>
          <w:color w:val="000000"/>
          <w:sz w:val="28"/>
          <w:szCs w:val="28"/>
        </w:rPr>
      </w:pPr>
      <w:r w:rsidRPr="00AD7490">
        <w:rPr>
          <w:color w:val="000000"/>
          <w:sz w:val="28"/>
          <w:szCs w:val="28"/>
        </w:rPr>
        <w:t>где         </w:t>
      </w:r>
      <w:r w:rsidR="00E67FC3" w:rsidRPr="00E67FC3">
        <w:rPr>
          <w:color w:val="000000"/>
          <w:sz w:val="28"/>
          <w:szCs w:val="28"/>
          <w:bdr w:val="single" w:sz="2" w:space="0" w:color="000000" w:frame="1"/>
        </w:rPr>
        <w:pict>
          <v:shape id="_x0000_i1231" type="#_x0000_t75" alt="" style="width:24pt;height:24pt"/>
        </w:pict>
      </w:r>
      <w:r w:rsidRPr="00AD7490">
        <w:rPr>
          <w:color w:val="000000"/>
          <w:sz w:val="28"/>
          <w:szCs w:val="28"/>
        </w:rPr>
        <w:t>– фактические остатки вспомогательных материалов в отчетном периоде, руб.</w:t>
      </w:r>
    </w:p>
    <w:p w:rsidR="00A129FD" w:rsidRPr="00AD7490" w:rsidRDefault="00A129FD" w:rsidP="00A129FD">
      <w:pPr>
        <w:rPr>
          <w:color w:val="000000"/>
          <w:sz w:val="28"/>
          <w:szCs w:val="28"/>
        </w:rPr>
      </w:pPr>
      <w:r w:rsidRPr="00AD7490">
        <w:rPr>
          <w:color w:val="000000"/>
          <w:sz w:val="28"/>
          <w:szCs w:val="28"/>
        </w:rPr>
        <w:t>        </w:t>
      </w:r>
      <w:r w:rsidR="00E67FC3" w:rsidRPr="00E67FC3">
        <w:rPr>
          <w:color w:val="000000"/>
          <w:sz w:val="28"/>
          <w:szCs w:val="28"/>
          <w:bdr w:val="single" w:sz="2" w:space="0" w:color="000000" w:frame="1"/>
        </w:rPr>
        <w:pict>
          <v:shape id="_x0000_i1232" type="#_x0000_t75" alt="" style="width:24pt;height:24pt"/>
        </w:pict>
      </w:r>
      <w:r w:rsidRPr="00AD7490">
        <w:rPr>
          <w:color w:val="000000"/>
          <w:sz w:val="28"/>
          <w:szCs w:val="28"/>
        </w:rPr>
        <w:t>– соответственно среднесуточный расход вспомогательных материалов в отчетном и плановом периоде, руб/день.</w:t>
      </w:r>
    </w:p>
    <w:p w:rsidR="00A129FD" w:rsidRPr="00AD7490" w:rsidRDefault="00A129FD" w:rsidP="00A129FD">
      <w:pPr>
        <w:rPr>
          <w:color w:val="000000"/>
          <w:sz w:val="28"/>
          <w:szCs w:val="28"/>
        </w:rPr>
      </w:pPr>
      <w:r w:rsidRPr="00AD7490">
        <w:rPr>
          <w:color w:val="000000"/>
          <w:sz w:val="28"/>
          <w:szCs w:val="28"/>
        </w:rPr>
        <w:t>        Норматив оборотных средств по запасным частям для ремонта рассчитывается по формуле:</w:t>
      </w:r>
    </w:p>
    <w:tbl>
      <w:tblPr>
        <w:tblW w:w="9871" w:type="dxa"/>
        <w:tblInd w:w="-116" w:type="dxa"/>
        <w:tblCellMar>
          <w:top w:w="15" w:type="dxa"/>
          <w:left w:w="15" w:type="dxa"/>
          <w:bottom w:w="15" w:type="dxa"/>
          <w:right w:w="15" w:type="dxa"/>
        </w:tblCellMar>
        <w:tblLook w:val="04A0"/>
      </w:tblPr>
      <w:tblGrid>
        <w:gridCol w:w="8737"/>
        <w:gridCol w:w="1134"/>
      </w:tblGrid>
      <w:tr w:rsidR="00A129FD" w:rsidRPr="00AD7490" w:rsidTr="00F47C65">
        <w:trPr>
          <w:trHeight w:val="598"/>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33" type="#_x0000_t75" alt="" style="width:24pt;height:24pt"/>
              </w:pict>
            </w:r>
          </w:p>
        </w:tc>
        <w:tc>
          <w:tcPr>
            <w:tcW w:w="11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(12.3)</w:t>
            </w:r>
          </w:p>
        </w:tc>
      </w:tr>
    </w:tbl>
    <w:p w:rsidR="00A129FD" w:rsidRPr="00AD7490" w:rsidRDefault="00A129FD" w:rsidP="00A129FD">
      <w:pPr>
        <w:rPr>
          <w:color w:val="000000"/>
          <w:sz w:val="28"/>
          <w:szCs w:val="28"/>
        </w:rPr>
      </w:pPr>
      <w:r w:rsidRPr="00AD7490">
        <w:rPr>
          <w:color w:val="000000"/>
          <w:sz w:val="28"/>
          <w:szCs w:val="28"/>
        </w:rPr>
        <w:t>где         </w:t>
      </w:r>
      <w:r w:rsidR="00E67FC3" w:rsidRPr="00E67FC3">
        <w:rPr>
          <w:color w:val="000000"/>
          <w:sz w:val="28"/>
          <w:szCs w:val="28"/>
          <w:bdr w:val="single" w:sz="2" w:space="0" w:color="000000" w:frame="1"/>
        </w:rPr>
        <w:pict>
          <v:shape id="_x0000_i1234" type="#_x0000_t75" alt="" style="width:24pt;height:24pt"/>
        </w:pict>
      </w:r>
      <w:r w:rsidRPr="00AD7490">
        <w:rPr>
          <w:color w:val="000000"/>
          <w:sz w:val="28"/>
          <w:szCs w:val="28"/>
        </w:rPr>
        <w:t>– фактический остаток запчастей в отчетном периоде, руб.</w:t>
      </w:r>
    </w:p>
    <w:p w:rsidR="00A129FD" w:rsidRPr="00AD7490" w:rsidRDefault="00A129FD" w:rsidP="00A129FD">
      <w:pPr>
        <w:rPr>
          <w:color w:val="000000"/>
          <w:sz w:val="28"/>
          <w:szCs w:val="28"/>
        </w:rPr>
      </w:pPr>
      <w:r w:rsidRPr="00AD7490">
        <w:rPr>
          <w:color w:val="000000"/>
          <w:sz w:val="28"/>
          <w:szCs w:val="28"/>
        </w:rPr>
        <w:t>        </w:t>
      </w:r>
      <w:r w:rsidR="00E67FC3" w:rsidRPr="00E67FC3">
        <w:rPr>
          <w:color w:val="000000"/>
          <w:sz w:val="28"/>
          <w:szCs w:val="28"/>
          <w:bdr w:val="single" w:sz="2" w:space="0" w:color="000000" w:frame="1"/>
        </w:rPr>
        <w:pict>
          <v:shape id="_x0000_i1235" type="#_x0000_t75" alt="" style="width:24pt;height:24pt"/>
        </w:pict>
      </w:r>
      <w:r w:rsidRPr="00AD7490">
        <w:rPr>
          <w:color w:val="000000"/>
          <w:sz w:val="28"/>
          <w:szCs w:val="28"/>
        </w:rPr>
        <w:t>– стоимость основных фондов отчетного и планового периода, руб.</w:t>
      </w:r>
    </w:p>
    <w:p w:rsidR="00A129FD" w:rsidRPr="00AD7490" w:rsidRDefault="00A129FD" w:rsidP="00A129FD">
      <w:pPr>
        <w:rPr>
          <w:color w:val="000000"/>
          <w:sz w:val="28"/>
          <w:szCs w:val="28"/>
        </w:rPr>
      </w:pPr>
      <w:r w:rsidRPr="00AD7490">
        <w:rPr>
          <w:color w:val="000000"/>
          <w:sz w:val="28"/>
          <w:szCs w:val="28"/>
        </w:rPr>
        <w:t>        </w:t>
      </w:r>
    </w:p>
    <w:p w:rsidR="00A129FD" w:rsidRPr="00AD7490" w:rsidRDefault="00A129FD" w:rsidP="00A129FD">
      <w:pPr>
        <w:rPr>
          <w:color w:val="000000"/>
          <w:sz w:val="28"/>
          <w:szCs w:val="28"/>
        </w:rPr>
      </w:pPr>
      <w:r w:rsidRPr="00AD7490">
        <w:rPr>
          <w:color w:val="000000"/>
          <w:sz w:val="28"/>
          <w:szCs w:val="28"/>
        </w:rPr>
        <w:t>        Норматив оборотных средств в незавершенном производстве определяется по формуле:</w:t>
      </w:r>
    </w:p>
    <w:tbl>
      <w:tblPr>
        <w:tblW w:w="9871" w:type="dxa"/>
        <w:tblInd w:w="-116" w:type="dxa"/>
        <w:tblCellMar>
          <w:top w:w="15" w:type="dxa"/>
          <w:left w:w="15" w:type="dxa"/>
          <w:bottom w:w="15" w:type="dxa"/>
          <w:right w:w="15" w:type="dxa"/>
        </w:tblCellMar>
        <w:tblLook w:val="04A0"/>
      </w:tblPr>
      <w:tblGrid>
        <w:gridCol w:w="8737"/>
        <w:gridCol w:w="1134"/>
      </w:tblGrid>
      <w:tr w:rsidR="00A129FD" w:rsidRPr="00AD7490" w:rsidTr="00F47C65">
        <w:trPr>
          <w:trHeight w:val="574"/>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36" type="#_x0000_t75" alt="" style="width:24pt;height:24pt"/>
              </w:pict>
            </w:r>
          </w:p>
        </w:tc>
        <w:tc>
          <w:tcPr>
            <w:tcW w:w="11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(12.4)</w:t>
            </w:r>
          </w:p>
        </w:tc>
      </w:tr>
    </w:tbl>
    <w:p w:rsidR="00A129FD" w:rsidRPr="00AD7490" w:rsidRDefault="00A129FD" w:rsidP="00A129FD">
      <w:pPr>
        <w:rPr>
          <w:color w:val="000000"/>
          <w:sz w:val="28"/>
          <w:szCs w:val="28"/>
        </w:rPr>
      </w:pPr>
      <w:r w:rsidRPr="00AD7490">
        <w:rPr>
          <w:color w:val="000000"/>
          <w:sz w:val="28"/>
          <w:szCs w:val="28"/>
        </w:rPr>
        <w:t>где         </w:t>
      </w:r>
      <w:r w:rsidR="00E67FC3" w:rsidRPr="00E67FC3">
        <w:rPr>
          <w:color w:val="000000"/>
          <w:sz w:val="28"/>
          <w:szCs w:val="28"/>
          <w:bdr w:val="single" w:sz="2" w:space="0" w:color="000000" w:frame="1"/>
        </w:rPr>
        <w:pict>
          <v:shape id="_x0000_i1237" type="#_x0000_t75" alt="" style="width:24pt;height:24pt"/>
        </w:pict>
      </w:r>
      <w:r w:rsidRPr="00AD7490">
        <w:rPr>
          <w:color w:val="000000"/>
          <w:sz w:val="28"/>
          <w:szCs w:val="28"/>
        </w:rPr>
        <w:t>– норма запаса, дни</w:t>
      </w:r>
    </w:p>
    <w:p w:rsidR="00A129FD" w:rsidRPr="00AD7490" w:rsidRDefault="00A129FD" w:rsidP="00A129FD">
      <w:pPr>
        <w:rPr>
          <w:color w:val="000000"/>
          <w:sz w:val="28"/>
          <w:szCs w:val="28"/>
        </w:rPr>
      </w:pPr>
      <w:r w:rsidRPr="00AD7490">
        <w:rPr>
          <w:color w:val="000000"/>
          <w:sz w:val="28"/>
          <w:szCs w:val="28"/>
        </w:rPr>
        <w:lastRenderedPageBreak/>
        <w:t>        С – производственная себестоимость товарной продукции на планируемый период, руб.</w:t>
      </w:r>
    </w:p>
    <w:p w:rsidR="00A129FD" w:rsidRPr="00AD7490" w:rsidRDefault="00A129FD" w:rsidP="00A129FD">
      <w:pPr>
        <w:rPr>
          <w:color w:val="000000"/>
          <w:sz w:val="28"/>
          <w:szCs w:val="28"/>
        </w:rPr>
      </w:pPr>
      <w:r w:rsidRPr="00AD7490">
        <w:rPr>
          <w:color w:val="000000"/>
          <w:sz w:val="28"/>
          <w:szCs w:val="28"/>
        </w:rPr>
        <w:t>        Д –количество дней в плановом периоде.</w:t>
      </w:r>
    </w:p>
    <w:p w:rsidR="00A129FD" w:rsidRPr="00AD7490" w:rsidRDefault="00A129FD" w:rsidP="00A129FD">
      <w:pPr>
        <w:rPr>
          <w:color w:val="000000"/>
          <w:sz w:val="28"/>
          <w:szCs w:val="28"/>
        </w:rPr>
      </w:pPr>
      <w:r w:rsidRPr="00AD7490">
        <w:rPr>
          <w:color w:val="000000"/>
          <w:sz w:val="28"/>
          <w:szCs w:val="28"/>
        </w:rPr>
        <w:t>        Норма запаса по незавершенному производству рассчитывается по формуле:</w:t>
      </w:r>
    </w:p>
    <w:tbl>
      <w:tblPr>
        <w:tblW w:w="9871" w:type="dxa"/>
        <w:tblInd w:w="-116" w:type="dxa"/>
        <w:tblCellMar>
          <w:top w:w="15" w:type="dxa"/>
          <w:left w:w="15" w:type="dxa"/>
          <w:bottom w:w="15" w:type="dxa"/>
          <w:right w:w="15" w:type="dxa"/>
        </w:tblCellMar>
        <w:tblLook w:val="04A0"/>
      </w:tblPr>
      <w:tblGrid>
        <w:gridCol w:w="8737"/>
        <w:gridCol w:w="1134"/>
      </w:tblGrid>
      <w:tr w:rsidR="00A129FD" w:rsidRPr="00AD7490" w:rsidTr="00F47C65">
        <w:trPr>
          <w:trHeight w:val="574"/>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38" type="#_x0000_t75" alt="" style="width:24pt;height:24pt"/>
              </w:pict>
            </w:r>
          </w:p>
        </w:tc>
        <w:tc>
          <w:tcPr>
            <w:tcW w:w="11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(12.5)</w:t>
            </w:r>
          </w:p>
        </w:tc>
      </w:tr>
    </w:tbl>
    <w:p w:rsidR="00A129FD" w:rsidRPr="00AD7490" w:rsidRDefault="00A129FD" w:rsidP="00A129FD">
      <w:pPr>
        <w:rPr>
          <w:color w:val="000000"/>
          <w:sz w:val="28"/>
          <w:szCs w:val="28"/>
        </w:rPr>
      </w:pPr>
      <w:r w:rsidRPr="00AD7490">
        <w:rPr>
          <w:color w:val="000000"/>
          <w:sz w:val="28"/>
          <w:szCs w:val="28"/>
        </w:rPr>
        <w:t>где         П – длительность производственного цикла, дни</w:t>
      </w:r>
    </w:p>
    <w:p w:rsidR="00A129FD" w:rsidRPr="00AD7490" w:rsidRDefault="00A129FD" w:rsidP="00A129FD">
      <w:pPr>
        <w:rPr>
          <w:color w:val="000000"/>
          <w:sz w:val="28"/>
          <w:szCs w:val="28"/>
        </w:rPr>
      </w:pPr>
      <w:r w:rsidRPr="00AD7490">
        <w:rPr>
          <w:color w:val="000000"/>
          <w:sz w:val="28"/>
          <w:szCs w:val="28"/>
        </w:rPr>
        <w:t>        </w:t>
      </w:r>
      <w:r w:rsidR="00E67FC3" w:rsidRPr="00E67FC3">
        <w:rPr>
          <w:color w:val="000000"/>
          <w:sz w:val="28"/>
          <w:szCs w:val="28"/>
          <w:bdr w:val="single" w:sz="2" w:space="0" w:color="000000" w:frame="1"/>
        </w:rPr>
        <w:pict>
          <v:shape id="_x0000_i1239" type="#_x0000_t75" alt="" style="width:24pt;height:24pt"/>
        </w:pict>
      </w:r>
      <w:r w:rsidRPr="00AD7490">
        <w:rPr>
          <w:color w:val="000000"/>
          <w:sz w:val="28"/>
          <w:szCs w:val="28"/>
        </w:rPr>
        <w:t>– коэффициент нарастания затрат в незавершенном производстве</w:t>
      </w:r>
    </w:p>
    <w:p w:rsidR="00A129FD" w:rsidRPr="00AD7490" w:rsidRDefault="00A129FD" w:rsidP="00A129FD">
      <w:pPr>
        <w:rPr>
          <w:color w:val="000000"/>
          <w:sz w:val="28"/>
          <w:szCs w:val="28"/>
        </w:rPr>
      </w:pPr>
      <w:r w:rsidRPr="00AD7490">
        <w:rPr>
          <w:color w:val="000000"/>
          <w:sz w:val="28"/>
          <w:szCs w:val="28"/>
        </w:rPr>
        <w:t>        Коэффициент нарастания затрат – есть отношение себестоимости незавершенного производства (Снп) к плановой себестоимости (Спл).</w:t>
      </w:r>
    </w:p>
    <w:tbl>
      <w:tblPr>
        <w:tblW w:w="9871" w:type="dxa"/>
        <w:tblInd w:w="-116" w:type="dxa"/>
        <w:tblCellMar>
          <w:top w:w="15" w:type="dxa"/>
          <w:left w:w="15" w:type="dxa"/>
          <w:bottom w:w="15" w:type="dxa"/>
          <w:right w:w="15" w:type="dxa"/>
        </w:tblCellMar>
        <w:tblLook w:val="04A0"/>
      </w:tblPr>
      <w:tblGrid>
        <w:gridCol w:w="8737"/>
        <w:gridCol w:w="1134"/>
      </w:tblGrid>
      <w:tr w:rsidR="00A129FD" w:rsidRPr="00AD7490" w:rsidTr="00F47C65">
        <w:trPr>
          <w:trHeight w:val="500"/>
        </w:trPr>
        <w:tc>
          <w:tcPr>
            <w:tcW w:w="873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40" type="#_x0000_t75" alt="" style="width:24pt;height:24pt"/>
              </w:pict>
            </w:r>
          </w:p>
        </w:tc>
        <w:tc>
          <w:tcPr>
            <w:tcW w:w="11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(12.6)</w:t>
            </w:r>
          </w:p>
        </w:tc>
      </w:tr>
    </w:tbl>
    <w:p w:rsidR="00A129FD" w:rsidRPr="00AD7490" w:rsidRDefault="00A129FD" w:rsidP="00A129FD">
      <w:pPr>
        <w:rPr>
          <w:color w:val="000000"/>
          <w:sz w:val="28"/>
          <w:szCs w:val="28"/>
        </w:rPr>
      </w:pPr>
      <w:r w:rsidRPr="00AD7490">
        <w:rPr>
          <w:color w:val="000000"/>
          <w:sz w:val="28"/>
          <w:szCs w:val="28"/>
        </w:rPr>
        <w:t>        Норматив оборотных средств на готовую продукцию определяется произведением нормы запаса в днях и однодневного выпуска товарной продукции по производственной себестоимости.</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Решите задачи, используя приведенные алгоритмы.</w:t>
      </w:r>
    </w:p>
    <w:tbl>
      <w:tblPr>
        <w:tblW w:w="9761" w:type="dxa"/>
        <w:tblInd w:w="-6" w:type="dxa"/>
        <w:tblCellMar>
          <w:top w:w="15" w:type="dxa"/>
          <w:left w:w="15" w:type="dxa"/>
          <w:bottom w:w="15" w:type="dxa"/>
          <w:right w:w="15" w:type="dxa"/>
        </w:tblCellMar>
        <w:tblLook w:val="04A0"/>
      </w:tblPr>
      <w:tblGrid>
        <w:gridCol w:w="9761"/>
      </w:tblGrid>
      <w:tr w:rsidR="00A129FD" w:rsidRPr="00AD7490" w:rsidTr="00F47C65">
        <w:trPr>
          <w:trHeight w:val="635"/>
        </w:trPr>
        <w:tc>
          <w:tcPr>
            <w:tcW w:w="976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1</w:t>
      </w:r>
    </w:p>
    <w:p w:rsidR="00A129FD" w:rsidRPr="00AD7490" w:rsidRDefault="00A129FD" w:rsidP="00A129FD">
      <w:pPr>
        <w:jc w:val="both"/>
        <w:rPr>
          <w:color w:val="000000"/>
          <w:sz w:val="28"/>
          <w:szCs w:val="28"/>
        </w:rPr>
      </w:pPr>
      <w:r w:rsidRPr="00AD7490">
        <w:rPr>
          <w:color w:val="000000"/>
          <w:sz w:val="28"/>
          <w:szCs w:val="28"/>
        </w:rPr>
        <w:t>         Определить индивидуальную и средневзвешенную нормы оборотных средств по незавершенному производству:</w:t>
      </w:r>
    </w:p>
    <w:p w:rsidR="00A129FD" w:rsidRPr="00AD7490" w:rsidRDefault="00A129FD" w:rsidP="00A129FD">
      <w:pPr>
        <w:pStyle w:val="c15"/>
        <w:spacing w:before="0" w:beforeAutospacing="0" w:after="0" w:afterAutospacing="0"/>
        <w:rPr>
          <w:color w:val="000000"/>
          <w:sz w:val="28"/>
          <w:szCs w:val="28"/>
        </w:rPr>
      </w:pPr>
      <w:r w:rsidRPr="00AD7490">
        <w:rPr>
          <w:color w:val="000000"/>
          <w:sz w:val="28"/>
          <w:szCs w:val="28"/>
        </w:rPr>
        <w:t>Таблица 6.1 – Исходные данные для расчета нормы оборотных средств по незавершенному производству</w:t>
      </w:r>
    </w:p>
    <w:tbl>
      <w:tblPr>
        <w:tblW w:w="9780" w:type="dxa"/>
        <w:tblCellMar>
          <w:top w:w="15" w:type="dxa"/>
          <w:left w:w="15" w:type="dxa"/>
          <w:bottom w:w="15" w:type="dxa"/>
          <w:right w:w="15" w:type="dxa"/>
        </w:tblCellMar>
        <w:tblLook w:val="04A0"/>
      </w:tblPr>
      <w:tblGrid>
        <w:gridCol w:w="1615"/>
        <w:gridCol w:w="2676"/>
        <w:gridCol w:w="2676"/>
        <w:gridCol w:w="2813"/>
      </w:tblGrid>
      <w:tr w:rsidR="00A129FD" w:rsidRPr="00AD7490" w:rsidTr="00F47C65">
        <w:trPr>
          <w:trHeight w:val="821"/>
        </w:trPr>
        <w:tc>
          <w:tcPr>
            <w:tcW w:w="16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Продукция</w:t>
            </w:r>
          </w:p>
        </w:tc>
        <w:tc>
          <w:tcPr>
            <w:tcW w:w="2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Длительность производственного цикла, дн.</w:t>
            </w:r>
          </w:p>
        </w:tc>
        <w:tc>
          <w:tcPr>
            <w:tcW w:w="2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Rн.з.</w:t>
            </w:r>
          </w:p>
        </w:tc>
        <w:tc>
          <w:tcPr>
            <w:tcW w:w="28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Выпуск товарной продукции по себестоимости, тыс. руб.</w:t>
            </w:r>
          </w:p>
        </w:tc>
      </w:tr>
      <w:tr w:rsidR="00A129FD" w:rsidRPr="00AD7490" w:rsidTr="00F47C65">
        <w:trPr>
          <w:trHeight w:val="277"/>
        </w:trPr>
        <w:tc>
          <w:tcPr>
            <w:tcW w:w="16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А</w:t>
            </w:r>
          </w:p>
        </w:tc>
        <w:tc>
          <w:tcPr>
            <w:tcW w:w="2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100</w:t>
            </w:r>
          </w:p>
        </w:tc>
        <w:tc>
          <w:tcPr>
            <w:tcW w:w="2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0,6</w:t>
            </w:r>
          </w:p>
        </w:tc>
        <w:tc>
          <w:tcPr>
            <w:tcW w:w="28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2900</w:t>
            </w:r>
          </w:p>
        </w:tc>
      </w:tr>
      <w:tr w:rsidR="00A129FD" w:rsidRPr="00AD7490" w:rsidTr="00F47C65">
        <w:trPr>
          <w:trHeight w:val="277"/>
        </w:trPr>
        <w:tc>
          <w:tcPr>
            <w:tcW w:w="161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Б</w:t>
            </w:r>
          </w:p>
        </w:tc>
        <w:tc>
          <w:tcPr>
            <w:tcW w:w="2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180</w:t>
            </w:r>
          </w:p>
        </w:tc>
        <w:tc>
          <w:tcPr>
            <w:tcW w:w="26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0,65</w:t>
            </w:r>
          </w:p>
        </w:tc>
        <w:tc>
          <w:tcPr>
            <w:tcW w:w="28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1280</w:t>
            </w:r>
          </w:p>
        </w:tc>
      </w:tr>
    </w:tbl>
    <w:p w:rsidR="00A129FD" w:rsidRPr="00AD7490" w:rsidRDefault="00A129FD" w:rsidP="00A129FD">
      <w:pPr>
        <w:pStyle w:val="c15"/>
        <w:spacing w:before="0" w:beforeAutospacing="0" w:after="0" w:afterAutospacing="0"/>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65"/>
        </w:numPr>
        <w:ind w:left="0" w:firstLine="284"/>
        <w:rPr>
          <w:color w:val="000000"/>
          <w:sz w:val="28"/>
          <w:szCs w:val="28"/>
        </w:rPr>
      </w:pPr>
      <w:r w:rsidRPr="00AD7490">
        <w:rPr>
          <w:color w:val="000000"/>
          <w:sz w:val="28"/>
          <w:szCs w:val="28"/>
        </w:rPr>
        <w:t>Определяем индивидуальные нормы запаса оборотных средств по незавершенному производству в днях</w:t>
      </w:r>
    </w:p>
    <w:p w:rsidR="00A129FD" w:rsidRPr="00AD7490" w:rsidRDefault="00A129FD" w:rsidP="00A129FD">
      <w:pPr>
        <w:pStyle w:val="c15"/>
        <w:spacing w:before="0" w:beforeAutospacing="0" w:after="0" w:afterAutospacing="0"/>
        <w:ind w:firstLine="284"/>
        <w:rPr>
          <w:color w:val="000000"/>
          <w:sz w:val="28"/>
          <w:szCs w:val="28"/>
        </w:rPr>
      </w:pPr>
      <w:r w:rsidRPr="00AD7490">
        <w:rPr>
          <w:color w:val="000000"/>
          <w:sz w:val="28"/>
          <w:szCs w:val="28"/>
        </w:rPr>
        <w:t>По продукции А: </w:t>
      </w:r>
      <w:r>
        <w:rPr>
          <w:noProof/>
          <w:color w:val="000000"/>
          <w:sz w:val="28"/>
          <w:szCs w:val="28"/>
        </w:rPr>
        <w:drawing>
          <wp:inline distT="0" distB="0" distL="0" distR="0">
            <wp:extent cx="3095625" cy="200025"/>
            <wp:effectExtent l="19050" t="0" r="9525" b="0"/>
            <wp:docPr id="1010" name="Рисунок 574" descr="https://www.google.com/chart?cht=tx&amp;chf=bg,s,FFFFFF00&amp;chco=000000&amp;chl=%7B%D0%9D%7D_%7B%D0%B7%D0%90%7D%3D100%C3%970%2C6%3D60%5C+%D0%B4%D0%BD%D0%B5%D0%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4" descr="https://www.google.com/chart?cht=tx&amp;chf=bg,s,FFFFFF00&amp;chco=000000&amp;chl=%7B%D0%9D%7D_%7B%D0%B7%D0%90%7D%3D100%C3%970%2C6%3D60%5C+%D0%B4%D0%BD%D0%B5%D0%B9"/>
                    <pic:cNvPicPr>
                      <a:picLocks noChangeAspect="1" noChangeArrowheads="1"/>
                    </pic:cNvPicPr>
                  </pic:nvPicPr>
                  <pic:blipFill>
                    <a:blip r:embed="rId602" cstate="print"/>
                    <a:srcRect/>
                    <a:stretch>
                      <a:fillRect/>
                    </a:stretch>
                  </pic:blipFill>
                  <pic:spPr bwMode="auto">
                    <a:xfrm>
                      <a:off x="0" y="0"/>
                      <a:ext cx="3095625" cy="200025"/>
                    </a:xfrm>
                    <a:prstGeom prst="rect">
                      <a:avLst/>
                    </a:prstGeom>
                    <a:noFill/>
                    <a:ln w="9525">
                      <a:noFill/>
                      <a:miter lim="800000"/>
                      <a:headEnd/>
                      <a:tailEnd/>
                    </a:ln>
                  </pic:spPr>
                </pic:pic>
              </a:graphicData>
            </a:graphic>
          </wp:inline>
        </w:drawing>
      </w:r>
    </w:p>
    <w:p w:rsidR="00A129FD" w:rsidRPr="00AD7490" w:rsidRDefault="00A129FD" w:rsidP="00A129FD">
      <w:pPr>
        <w:pStyle w:val="c15"/>
        <w:spacing w:before="0" w:beforeAutospacing="0" w:after="0" w:afterAutospacing="0"/>
        <w:ind w:firstLine="284"/>
        <w:rPr>
          <w:color w:val="000000"/>
          <w:sz w:val="28"/>
          <w:szCs w:val="28"/>
        </w:rPr>
      </w:pPr>
      <w:r w:rsidRPr="00AD7490">
        <w:rPr>
          <w:color w:val="000000"/>
          <w:sz w:val="28"/>
          <w:szCs w:val="28"/>
        </w:rPr>
        <w:t>По продукции Б: </w:t>
      </w:r>
      <w:r>
        <w:rPr>
          <w:noProof/>
          <w:color w:val="000000"/>
          <w:sz w:val="28"/>
          <w:szCs w:val="28"/>
        </w:rPr>
        <w:drawing>
          <wp:inline distT="0" distB="0" distL="0" distR="0">
            <wp:extent cx="3219450" cy="200025"/>
            <wp:effectExtent l="19050" t="0" r="0" b="0"/>
            <wp:docPr id="1011" name="Рисунок 575" descr="https://www.google.com/chart?cht=tx&amp;chf=bg,s,FFFFFF00&amp;chco=000000&amp;chl=%7B%D0%9D%7D_%7B%D0%B7%D0%91%7D%3D180%C3%970%2C65%3D117%5C+%D0%B4%D0%BD%D0%B5%D0%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5" descr="https://www.google.com/chart?cht=tx&amp;chf=bg,s,FFFFFF00&amp;chco=000000&amp;chl=%7B%D0%9D%7D_%7B%D0%B7%D0%91%7D%3D180%C3%970%2C65%3D117%5C+%D0%B4%D0%BD%D0%B5%D0%B9"/>
                    <pic:cNvPicPr>
                      <a:picLocks noChangeAspect="1" noChangeArrowheads="1"/>
                    </pic:cNvPicPr>
                  </pic:nvPicPr>
                  <pic:blipFill>
                    <a:blip r:embed="rId603" cstate="print"/>
                    <a:srcRect/>
                    <a:stretch>
                      <a:fillRect/>
                    </a:stretch>
                  </pic:blipFill>
                  <pic:spPr bwMode="auto">
                    <a:xfrm>
                      <a:off x="0" y="0"/>
                      <a:ext cx="3219450" cy="200025"/>
                    </a:xfrm>
                    <a:prstGeom prst="rect">
                      <a:avLst/>
                    </a:prstGeom>
                    <a:noFill/>
                    <a:ln w="9525">
                      <a:noFill/>
                      <a:miter lim="800000"/>
                      <a:headEnd/>
                      <a:tailEnd/>
                    </a:ln>
                  </pic:spPr>
                </pic:pic>
              </a:graphicData>
            </a:graphic>
          </wp:inline>
        </w:drawing>
      </w:r>
    </w:p>
    <w:p w:rsidR="00A129FD" w:rsidRPr="00AD7490" w:rsidRDefault="00A129FD" w:rsidP="00A129FD">
      <w:pPr>
        <w:numPr>
          <w:ilvl w:val="0"/>
          <w:numId w:val="166"/>
        </w:numPr>
        <w:ind w:left="0" w:firstLine="284"/>
        <w:rPr>
          <w:color w:val="000000"/>
          <w:sz w:val="28"/>
          <w:szCs w:val="28"/>
        </w:rPr>
      </w:pPr>
      <w:r w:rsidRPr="00AD7490">
        <w:rPr>
          <w:color w:val="000000"/>
          <w:sz w:val="28"/>
          <w:szCs w:val="28"/>
        </w:rPr>
        <w:t>Определяем средневзвешенную норму оборотных средств по незавершенному производству</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781425" cy="352425"/>
            <wp:effectExtent l="19050" t="0" r="9525" b="0"/>
            <wp:docPr id="1012" name="Рисунок 576" descr="https://www.google.com/chart?cht=tx&amp;chf=bg,s,FFFFFF00&amp;chco=000000&amp;chl=%5Coverline%7B%7B%D0%9D%7D_%7B%D0%B7%7D%7D%3D%5Cfrac%7B60%C3%972900%2B117%C3%971280%7D%7B2900%2B1280%7D%3D78%5C+%D0%B4%D0%BD%D0%B5%D0%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6" descr="https://www.google.com/chart?cht=tx&amp;chf=bg,s,FFFFFF00&amp;chco=000000&amp;chl=%5Coverline%7B%7B%D0%9D%7D_%7B%D0%B7%7D%7D%3D%5Cfrac%7B60%C3%972900%2B117%C3%971280%7D%7B2900%2B1280%7D%3D78%5C+%D0%B4%D0%BD%D0%B5%D0%B9"/>
                    <pic:cNvPicPr>
                      <a:picLocks noChangeAspect="1" noChangeArrowheads="1"/>
                    </pic:cNvPicPr>
                  </pic:nvPicPr>
                  <pic:blipFill>
                    <a:blip r:embed="rId604" cstate="print"/>
                    <a:srcRect/>
                    <a:stretch>
                      <a:fillRect/>
                    </a:stretch>
                  </pic:blipFill>
                  <pic:spPr bwMode="auto">
                    <a:xfrm>
                      <a:off x="0" y="0"/>
                      <a:ext cx="3781425" cy="352425"/>
                    </a:xfrm>
                    <a:prstGeom prst="rect">
                      <a:avLst/>
                    </a:prstGeom>
                    <a:noFill/>
                    <a:ln w="9525">
                      <a:noFill/>
                      <a:miter lim="800000"/>
                      <a:headEnd/>
                      <a:tailEnd/>
                    </a:ln>
                  </pic:spPr>
                </pic:pic>
              </a:graphicData>
            </a:graphic>
          </wp:inline>
        </w:drawing>
      </w:r>
    </w:p>
    <w:p w:rsidR="00A129FD" w:rsidRPr="00AD7490" w:rsidRDefault="00A129FD" w:rsidP="00A129FD">
      <w:pPr>
        <w:rPr>
          <w:color w:val="000000"/>
          <w:sz w:val="28"/>
          <w:szCs w:val="28"/>
        </w:rPr>
      </w:pPr>
      <w:r w:rsidRPr="00AD7490">
        <w:rPr>
          <w:b/>
          <w:bCs/>
          <w:i/>
          <w:iCs/>
          <w:color w:val="000000"/>
          <w:sz w:val="28"/>
          <w:szCs w:val="28"/>
        </w:rPr>
        <w:t>        Задача 1</w:t>
      </w:r>
    </w:p>
    <w:p w:rsidR="00A129FD" w:rsidRPr="00AD7490" w:rsidRDefault="00A129FD" w:rsidP="00A129FD">
      <w:pPr>
        <w:jc w:val="both"/>
        <w:rPr>
          <w:color w:val="000000"/>
          <w:sz w:val="28"/>
          <w:szCs w:val="28"/>
        </w:rPr>
      </w:pPr>
      <w:r w:rsidRPr="00AD7490">
        <w:rPr>
          <w:color w:val="000000"/>
          <w:sz w:val="28"/>
          <w:szCs w:val="28"/>
        </w:rPr>
        <w:t>         Определить индивидуальную и средневзвешенную нормы оборотных средств по незавершенному производству:</w:t>
      </w:r>
    </w:p>
    <w:p w:rsidR="00A129FD" w:rsidRPr="00AD7490" w:rsidRDefault="00A129FD" w:rsidP="00A129FD">
      <w:pPr>
        <w:jc w:val="both"/>
        <w:rPr>
          <w:color w:val="000000"/>
          <w:sz w:val="28"/>
          <w:szCs w:val="28"/>
        </w:rPr>
      </w:pPr>
      <w:r w:rsidRPr="00AD7490">
        <w:rPr>
          <w:color w:val="000000"/>
          <w:sz w:val="28"/>
          <w:szCs w:val="28"/>
        </w:rPr>
        <w:lastRenderedPageBreak/>
        <w:t>Таблица 6.2 – Исходные данные для расчета нормы оборотных средств по незавершенному производству</w:t>
      </w:r>
    </w:p>
    <w:tbl>
      <w:tblPr>
        <w:tblW w:w="9755" w:type="dxa"/>
        <w:tblCellMar>
          <w:top w:w="15" w:type="dxa"/>
          <w:left w:w="15" w:type="dxa"/>
          <w:bottom w:w="15" w:type="dxa"/>
          <w:right w:w="15" w:type="dxa"/>
        </w:tblCellMar>
        <w:tblLook w:val="04A0"/>
      </w:tblPr>
      <w:tblGrid>
        <w:gridCol w:w="1862"/>
        <w:gridCol w:w="2628"/>
        <w:gridCol w:w="2628"/>
        <w:gridCol w:w="2637"/>
      </w:tblGrid>
      <w:tr w:rsidR="00A129FD" w:rsidRPr="00AD7490" w:rsidTr="00F47C65">
        <w:trPr>
          <w:trHeight w:val="858"/>
        </w:trPr>
        <w:tc>
          <w:tcPr>
            <w:tcW w:w="186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Продукция</w:t>
            </w:r>
          </w:p>
        </w:tc>
        <w:tc>
          <w:tcPr>
            <w:tcW w:w="26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Длительность производственного цикла, дн.</w:t>
            </w:r>
          </w:p>
        </w:tc>
        <w:tc>
          <w:tcPr>
            <w:tcW w:w="26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Rн.з.</w:t>
            </w:r>
          </w:p>
        </w:tc>
        <w:tc>
          <w:tcPr>
            <w:tcW w:w="263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Выпуск товарной продукции по себестоимости, тыс. руб.</w:t>
            </w:r>
          </w:p>
        </w:tc>
      </w:tr>
      <w:tr w:rsidR="00A129FD" w:rsidRPr="00AD7490" w:rsidTr="00F47C65">
        <w:trPr>
          <w:trHeight w:val="286"/>
        </w:trPr>
        <w:tc>
          <w:tcPr>
            <w:tcW w:w="186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А</w:t>
            </w:r>
          </w:p>
        </w:tc>
        <w:tc>
          <w:tcPr>
            <w:tcW w:w="26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170</w:t>
            </w:r>
          </w:p>
        </w:tc>
        <w:tc>
          <w:tcPr>
            <w:tcW w:w="26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0,7</w:t>
            </w:r>
          </w:p>
        </w:tc>
        <w:tc>
          <w:tcPr>
            <w:tcW w:w="263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1230</w:t>
            </w:r>
          </w:p>
        </w:tc>
      </w:tr>
      <w:tr w:rsidR="00A129FD" w:rsidRPr="00AD7490" w:rsidTr="00F47C65">
        <w:trPr>
          <w:trHeight w:val="286"/>
        </w:trPr>
        <w:tc>
          <w:tcPr>
            <w:tcW w:w="186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Б</w:t>
            </w:r>
          </w:p>
        </w:tc>
        <w:tc>
          <w:tcPr>
            <w:tcW w:w="26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130</w:t>
            </w:r>
          </w:p>
        </w:tc>
        <w:tc>
          <w:tcPr>
            <w:tcW w:w="262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0,6</w:t>
            </w:r>
          </w:p>
        </w:tc>
        <w:tc>
          <w:tcPr>
            <w:tcW w:w="263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1298</w:t>
            </w:r>
          </w:p>
        </w:tc>
      </w:tr>
    </w:tbl>
    <w:p w:rsidR="00A129FD" w:rsidRPr="00AD7490" w:rsidRDefault="00A129FD" w:rsidP="00A129FD">
      <w:pPr>
        <w:jc w:val="both"/>
        <w:rPr>
          <w:color w:val="000000"/>
          <w:sz w:val="28"/>
          <w:szCs w:val="28"/>
        </w:rPr>
      </w:pPr>
      <w:r w:rsidRPr="00AD7490">
        <w:rPr>
          <w:b/>
          <w:bCs/>
          <w:i/>
          <w:iCs/>
          <w:color w:val="000000"/>
          <w:sz w:val="28"/>
          <w:szCs w:val="28"/>
        </w:rPr>
        <w:t>        Пример 2</w:t>
      </w:r>
    </w:p>
    <w:p w:rsidR="00A129FD" w:rsidRPr="00AD7490" w:rsidRDefault="00A129FD" w:rsidP="00A129FD">
      <w:pPr>
        <w:jc w:val="both"/>
        <w:rPr>
          <w:color w:val="000000"/>
          <w:sz w:val="28"/>
          <w:szCs w:val="28"/>
        </w:rPr>
      </w:pPr>
      <w:r w:rsidRPr="00AD7490">
        <w:rPr>
          <w:color w:val="000000"/>
          <w:sz w:val="28"/>
          <w:szCs w:val="28"/>
        </w:rPr>
        <w:t>        Рассчитать:</w:t>
      </w:r>
    </w:p>
    <w:p w:rsidR="00A129FD" w:rsidRPr="00AD7490" w:rsidRDefault="00A129FD" w:rsidP="00A129FD">
      <w:pPr>
        <w:numPr>
          <w:ilvl w:val="0"/>
          <w:numId w:val="167"/>
        </w:numPr>
        <w:ind w:left="0" w:firstLine="900"/>
        <w:jc w:val="both"/>
        <w:rPr>
          <w:color w:val="000000"/>
          <w:sz w:val="28"/>
          <w:szCs w:val="28"/>
        </w:rPr>
      </w:pPr>
      <w:r w:rsidRPr="00AD7490">
        <w:rPr>
          <w:color w:val="000000"/>
          <w:sz w:val="28"/>
          <w:szCs w:val="28"/>
        </w:rPr>
        <w:t>Средневзвешенный интервал поставок</w:t>
      </w:r>
    </w:p>
    <w:p w:rsidR="00A129FD" w:rsidRPr="00AD7490" w:rsidRDefault="00A129FD" w:rsidP="00A129FD">
      <w:pPr>
        <w:numPr>
          <w:ilvl w:val="0"/>
          <w:numId w:val="167"/>
        </w:numPr>
        <w:ind w:left="0" w:firstLine="900"/>
        <w:jc w:val="both"/>
        <w:rPr>
          <w:color w:val="000000"/>
          <w:sz w:val="28"/>
          <w:szCs w:val="28"/>
        </w:rPr>
      </w:pPr>
      <w:r w:rsidRPr="00AD7490">
        <w:rPr>
          <w:color w:val="000000"/>
          <w:sz w:val="28"/>
          <w:szCs w:val="28"/>
        </w:rPr>
        <w:t>Определить размер складского запаса.</w:t>
      </w:r>
    </w:p>
    <w:p w:rsidR="00A129FD" w:rsidRPr="00AD7490" w:rsidRDefault="00A129FD" w:rsidP="00A129FD">
      <w:pPr>
        <w:jc w:val="both"/>
        <w:rPr>
          <w:color w:val="000000"/>
          <w:sz w:val="28"/>
          <w:szCs w:val="28"/>
        </w:rPr>
      </w:pPr>
      <w:r w:rsidRPr="00AD7490">
        <w:rPr>
          <w:color w:val="000000"/>
          <w:sz w:val="28"/>
          <w:szCs w:val="28"/>
        </w:rPr>
        <w:t>Таблица 6.3 – Исходные данные для расчета размера складского и страхового запаса основных материалов</w:t>
      </w:r>
    </w:p>
    <w:tbl>
      <w:tblPr>
        <w:tblW w:w="9805" w:type="dxa"/>
        <w:tblCellMar>
          <w:top w:w="15" w:type="dxa"/>
          <w:left w:w="15" w:type="dxa"/>
          <w:bottom w:w="15" w:type="dxa"/>
          <w:right w:w="15" w:type="dxa"/>
        </w:tblCellMar>
        <w:tblLook w:val="04A0"/>
      </w:tblPr>
      <w:tblGrid>
        <w:gridCol w:w="2686"/>
        <w:gridCol w:w="1579"/>
        <w:gridCol w:w="1760"/>
        <w:gridCol w:w="1730"/>
        <w:gridCol w:w="2050"/>
      </w:tblGrid>
      <w:tr w:rsidR="00A129FD" w:rsidRPr="00AD7490" w:rsidTr="00F47C65">
        <w:trPr>
          <w:trHeight w:val="586"/>
        </w:trPr>
        <w:tc>
          <w:tcPr>
            <w:tcW w:w="28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Вид материала</w:t>
            </w:r>
          </w:p>
        </w:tc>
        <w:tc>
          <w:tcPr>
            <w:tcW w:w="13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Поставщик</w:t>
            </w:r>
          </w:p>
        </w:tc>
        <w:tc>
          <w:tcPr>
            <w:tcW w:w="17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Интервал между поставками, дни</w:t>
            </w:r>
          </w:p>
        </w:tc>
        <w:tc>
          <w:tcPr>
            <w:tcW w:w="17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Объем поставки, т</w:t>
            </w:r>
          </w:p>
        </w:tc>
        <w:tc>
          <w:tcPr>
            <w:tcW w:w="20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Производное число (гр.3*гр.4)</w:t>
            </w:r>
          </w:p>
        </w:tc>
      </w:tr>
      <w:tr w:rsidR="00A129FD" w:rsidRPr="00AD7490" w:rsidTr="00F47C65">
        <w:trPr>
          <w:trHeight w:val="293"/>
        </w:trPr>
        <w:tc>
          <w:tcPr>
            <w:tcW w:w="28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3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7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7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20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293"/>
        </w:trPr>
        <w:tc>
          <w:tcPr>
            <w:tcW w:w="28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Чугунное литье</w:t>
            </w:r>
          </w:p>
        </w:tc>
        <w:tc>
          <w:tcPr>
            <w:tcW w:w="13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7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22</w:t>
            </w:r>
          </w:p>
        </w:tc>
        <w:tc>
          <w:tcPr>
            <w:tcW w:w="17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20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4400</w:t>
            </w:r>
          </w:p>
        </w:tc>
      </w:tr>
      <w:tr w:rsidR="00A129FD" w:rsidRPr="00AD7490" w:rsidTr="00F47C65">
        <w:trPr>
          <w:trHeight w:val="293"/>
        </w:trPr>
        <w:tc>
          <w:tcPr>
            <w:tcW w:w="28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Стальное литье</w:t>
            </w:r>
          </w:p>
        </w:tc>
        <w:tc>
          <w:tcPr>
            <w:tcW w:w="13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7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w:t>
            </w:r>
          </w:p>
        </w:tc>
        <w:tc>
          <w:tcPr>
            <w:tcW w:w="17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300</w:t>
            </w:r>
          </w:p>
        </w:tc>
        <w:tc>
          <w:tcPr>
            <w:tcW w:w="20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6000</w:t>
            </w:r>
          </w:p>
        </w:tc>
      </w:tr>
      <w:tr w:rsidR="00A129FD" w:rsidRPr="00AD7490" w:rsidTr="00F47C65">
        <w:trPr>
          <w:trHeight w:val="293"/>
        </w:trPr>
        <w:tc>
          <w:tcPr>
            <w:tcW w:w="28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Цветное литье</w:t>
            </w:r>
          </w:p>
        </w:tc>
        <w:tc>
          <w:tcPr>
            <w:tcW w:w="13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7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34</w:t>
            </w:r>
          </w:p>
        </w:tc>
        <w:tc>
          <w:tcPr>
            <w:tcW w:w="17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20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6800</w:t>
            </w:r>
          </w:p>
        </w:tc>
      </w:tr>
      <w:tr w:rsidR="00A129FD" w:rsidRPr="00AD7490" w:rsidTr="00F47C65">
        <w:trPr>
          <w:trHeight w:val="293"/>
        </w:trPr>
        <w:tc>
          <w:tcPr>
            <w:tcW w:w="28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Прокат сортовой</w:t>
            </w:r>
          </w:p>
        </w:tc>
        <w:tc>
          <w:tcPr>
            <w:tcW w:w="13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7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54</w:t>
            </w:r>
          </w:p>
        </w:tc>
        <w:tc>
          <w:tcPr>
            <w:tcW w:w="17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20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10800</w:t>
            </w:r>
          </w:p>
        </w:tc>
      </w:tr>
      <w:tr w:rsidR="00A129FD" w:rsidRPr="00AD7490" w:rsidTr="00F47C65">
        <w:trPr>
          <w:trHeight w:val="293"/>
        </w:trPr>
        <w:tc>
          <w:tcPr>
            <w:tcW w:w="5964"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Итого</w:t>
            </w:r>
          </w:p>
        </w:tc>
        <w:tc>
          <w:tcPr>
            <w:tcW w:w="17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900</w:t>
            </w:r>
          </w:p>
        </w:tc>
        <w:tc>
          <w:tcPr>
            <w:tcW w:w="20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28000</w:t>
            </w:r>
          </w:p>
        </w:tc>
      </w:tr>
    </w:tbl>
    <w:p w:rsidR="00A129FD" w:rsidRPr="00AD7490" w:rsidRDefault="00A129FD" w:rsidP="00A129FD">
      <w:pPr>
        <w:pStyle w:val="c15"/>
        <w:spacing w:before="0" w:beforeAutospacing="0" w:after="0" w:afterAutospacing="0"/>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68"/>
        </w:numPr>
        <w:jc w:val="both"/>
        <w:rPr>
          <w:color w:val="000000"/>
          <w:sz w:val="28"/>
          <w:szCs w:val="28"/>
        </w:rPr>
      </w:pPr>
      <w:r w:rsidRPr="00AD7490">
        <w:rPr>
          <w:color w:val="000000"/>
          <w:sz w:val="28"/>
          <w:szCs w:val="28"/>
        </w:rPr>
        <w:t>Средневзвешенный интервал составит:</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628900" cy="314325"/>
            <wp:effectExtent l="19050" t="0" r="0" b="0"/>
            <wp:docPr id="1013" name="Рисунок 577" descr="https://www.google.com/chart?cht=tx&amp;chf=bg,s,FFFFFF00&amp;chco=000000&amp;chl=%5Cfrac%7B28000%7D%7B900%7D%3D31%2C1%E2%89%8831%5C+%D0%B4%D0%B5%D0%BD%D1%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7" descr="https://www.google.com/chart?cht=tx&amp;chf=bg,s,FFFFFF00&amp;chco=000000&amp;chl=%5Cfrac%7B28000%7D%7B900%7D%3D31%2C1%E2%89%8831%5C+%D0%B4%D0%B5%D0%BD%D1%8C"/>
                    <pic:cNvPicPr>
                      <a:picLocks noChangeAspect="1" noChangeArrowheads="1"/>
                    </pic:cNvPicPr>
                  </pic:nvPicPr>
                  <pic:blipFill>
                    <a:blip r:embed="rId605" cstate="print"/>
                    <a:srcRect/>
                    <a:stretch>
                      <a:fillRect/>
                    </a:stretch>
                  </pic:blipFill>
                  <pic:spPr bwMode="auto">
                    <a:xfrm>
                      <a:off x="0" y="0"/>
                      <a:ext cx="2628900" cy="314325"/>
                    </a:xfrm>
                    <a:prstGeom prst="rect">
                      <a:avLst/>
                    </a:prstGeom>
                    <a:noFill/>
                    <a:ln w="9525">
                      <a:noFill/>
                      <a:miter lim="800000"/>
                      <a:headEnd/>
                      <a:tailEnd/>
                    </a:ln>
                  </pic:spPr>
                </pic:pic>
              </a:graphicData>
            </a:graphic>
          </wp:inline>
        </w:drawing>
      </w:r>
    </w:p>
    <w:p w:rsidR="00A129FD" w:rsidRPr="00AD7490" w:rsidRDefault="00A129FD" w:rsidP="00A129FD">
      <w:pPr>
        <w:numPr>
          <w:ilvl w:val="0"/>
          <w:numId w:val="169"/>
        </w:numPr>
        <w:jc w:val="both"/>
        <w:rPr>
          <w:color w:val="000000"/>
          <w:sz w:val="28"/>
          <w:szCs w:val="28"/>
        </w:rPr>
      </w:pPr>
      <w:r w:rsidRPr="00AD7490">
        <w:rPr>
          <w:color w:val="000000"/>
          <w:sz w:val="28"/>
          <w:szCs w:val="28"/>
        </w:rPr>
        <w:t>Размер складского запаса принимается равным половине средневзвешенного интервала:</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485900" cy="304800"/>
            <wp:effectExtent l="19050" t="0" r="0" b="0"/>
            <wp:docPr id="1014" name="Рисунок 578" descr="https://www.google.com/chart?cht=tx&amp;chf=bg,s,FFFFFF00&amp;chco=000000&amp;chl=%5Cfrac%7B31%7D%7B2%7D%3D15%2C5%5C+%D0%B4%D0%BD%D1%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8" descr="https://www.google.com/chart?cht=tx&amp;chf=bg,s,FFFFFF00&amp;chco=000000&amp;chl=%5Cfrac%7B31%7D%7B2%7D%3D15%2C5%5C+%D0%B4%D0%BD%D1%8F"/>
                    <pic:cNvPicPr>
                      <a:picLocks noChangeAspect="1" noChangeArrowheads="1"/>
                    </pic:cNvPicPr>
                  </pic:nvPicPr>
                  <pic:blipFill>
                    <a:blip r:embed="rId606" cstate="print"/>
                    <a:srcRect/>
                    <a:stretch>
                      <a:fillRect/>
                    </a:stretch>
                  </pic:blipFill>
                  <pic:spPr bwMode="auto">
                    <a:xfrm>
                      <a:off x="0" y="0"/>
                      <a:ext cx="1485900" cy="304800"/>
                    </a:xfrm>
                    <a:prstGeom prst="rect">
                      <a:avLst/>
                    </a:prstGeom>
                    <a:noFill/>
                    <a:ln w="9525">
                      <a:noFill/>
                      <a:miter lim="800000"/>
                      <a:headEnd/>
                      <a:tailEnd/>
                    </a:ln>
                  </pic:spPr>
                </pic:pic>
              </a:graphicData>
            </a:graphic>
          </wp:inline>
        </w:drawing>
      </w:r>
    </w:p>
    <w:p w:rsidR="00A129FD" w:rsidRPr="00AD7490" w:rsidRDefault="00A129FD" w:rsidP="00A129FD">
      <w:pPr>
        <w:jc w:val="both"/>
        <w:rPr>
          <w:color w:val="000000"/>
          <w:sz w:val="28"/>
          <w:szCs w:val="28"/>
        </w:rPr>
      </w:pPr>
      <w:r w:rsidRPr="00AD7490">
        <w:rPr>
          <w:b/>
          <w:bCs/>
          <w:i/>
          <w:iCs/>
          <w:color w:val="000000"/>
          <w:sz w:val="28"/>
          <w:szCs w:val="28"/>
        </w:rPr>
        <w:t>        Задача 2</w:t>
      </w:r>
    </w:p>
    <w:p w:rsidR="00A129FD" w:rsidRPr="00AD7490" w:rsidRDefault="00A129FD" w:rsidP="00A129FD">
      <w:pPr>
        <w:rPr>
          <w:color w:val="000000"/>
          <w:sz w:val="28"/>
          <w:szCs w:val="28"/>
        </w:rPr>
      </w:pPr>
      <w:r w:rsidRPr="00AD7490">
        <w:rPr>
          <w:color w:val="000000"/>
          <w:sz w:val="28"/>
          <w:szCs w:val="28"/>
        </w:rPr>
        <w:t>        Рассчитать размер складского и страхового запаса:</w:t>
      </w:r>
    </w:p>
    <w:p w:rsidR="00A129FD" w:rsidRPr="00AD7490" w:rsidRDefault="00A129FD" w:rsidP="00A129FD">
      <w:pPr>
        <w:rPr>
          <w:color w:val="000000"/>
          <w:sz w:val="28"/>
          <w:szCs w:val="28"/>
        </w:rPr>
      </w:pPr>
      <w:r w:rsidRPr="00AD7490">
        <w:rPr>
          <w:color w:val="000000"/>
          <w:sz w:val="28"/>
          <w:szCs w:val="28"/>
        </w:rPr>
        <w:t>Таблица 6.4 –Исходные данные для расчета складского и страхового запаса основных материалов</w:t>
      </w:r>
    </w:p>
    <w:tbl>
      <w:tblPr>
        <w:tblW w:w="9781" w:type="dxa"/>
        <w:tblCellMar>
          <w:top w:w="15" w:type="dxa"/>
          <w:left w:w="15" w:type="dxa"/>
          <w:bottom w:w="15" w:type="dxa"/>
          <w:right w:w="15" w:type="dxa"/>
        </w:tblCellMar>
        <w:tblLook w:val="04A0"/>
      </w:tblPr>
      <w:tblGrid>
        <w:gridCol w:w="2461"/>
        <w:gridCol w:w="1780"/>
        <w:gridCol w:w="1780"/>
        <w:gridCol w:w="1780"/>
        <w:gridCol w:w="1980"/>
      </w:tblGrid>
      <w:tr w:rsidR="00A129FD" w:rsidRPr="00AD7490" w:rsidTr="00F47C65">
        <w:trPr>
          <w:trHeight w:val="558"/>
        </w:trPr>
        <w:tc>
          <w:tcPr>
            <w:tcW w:w="24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Вид материала</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Поставщик</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Интервал между поставками, дни</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Объем</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поставки, т</w:t>
            </w:r>
          </w:p>
        </w:tc>
        <w:tc>
          <w:tcPr>
            <w:tcW w:w="1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Производное число</w:t>
            </w:r>
          </w:p>
        </w:tc>
      </w:tr>
      <w:tr w:rsidR="00A129FD" w:rsidRPr="00AD7490" w:rsidTr="00F47C65">
        <w:trPr>
          <w:trHeight w:val="285"/>
        </w:trPr>
        <w:tc>
          <w:tcPr>
            <w:tcW w:w="24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r>
      <w:tr w:rsidR="00A129FD" w:rsidRPr="00AD7490" w:rsidTr="00F47C65">
        <w:trPr>
          <w:trHeight w:val="273"/>
        </w:trPr>
        <w:tc>
          <w:tcPr>
            <w:tcW w:w="24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32</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350</w:t>
            </w:r>
          </w:p>
        </w:tc>
        <w:tc>
          <w:tcPr>
            <w:tcW w:w="1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85"/>
        </w:trPr>
        <w:tc>
          <w:tcPr>
            <w:tcW w:w="24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25</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210</w:t>
            </w:r>
          </w:p>
        </w:tc>
        <w:tc>
          <w:tcPr>
            <w:tcW w:w="1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3"/>
        </w:trPr>
        <w:tc>
          <w:tcPr>
            <w:tcW w:w="24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321</w:t>
            </w:r>
          </w:p>
        </w:tc>
        <w:tc>
          <w:tcPr>
            <w:tcW w:w="1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85"/>
        </w:trPr>
        <w:tc>
          <w:tcPr>
            <w:tcW w:w="24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200</w:t>
            </w:r>
          </w:p>
        </w:tc>
        <w:tc>
          <w:tcPr>
            <w:tcW w:w="1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85"/>
        </w:trPr>
        <w:tc>
          <w:tcPr>
            <w:tcW w:w="24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lastRenderedPageBreak/>
              <w:t>Итого</w:t>
            </w: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7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bl>
    <w:p w:rsidR="00A129FD" w:rsidRPr="00AD7490" w:rsidRDefault="00A129FD" w:rsidP="00A129FD">
      <w:pPr>
        <w:rPr>
          <w:color w:val="000000"/>
          <w:sz w:val="28"/>
          <w:szCs w:val="28"/>
        </w:rPr>
      </w:pPr>
      <w:r w:rsidRPr="00AD7490">
        <w:rPr>
          <w:b/>
          <w:bCs/>
          <w:i/>
          <w:iCs/>
          <w:color w:val="000000"/>
          <w:sz w:val="28"/>
          <w:szCs w:val="28"/>
        </w:rPr>
        <w:t>        Пример 3</w:t>
      </w:r>
    </w:p>
    <w:p w:rsidR="00A129FD" w:rsidRPr="00AD7490" w:rsidRDefault="00A129FD" w:rsidP="00A129FD">
      <w:pPr>
        <w:rPr>
          <w:color w:val="000000"/>
          <w:sz w:val="28"/>
          <w:szCs w:val="28"/>
        </w:rPr>
      </w:pPr>
      <w:r w:rsidRPr="00AD7490">
        <w:rPr>
          <w:color w:val="000000"/>
          <w:sz w:val="28"/>
          <w:szCs w:val="28"/>
        </w:rPr>
        <w:t>        Рассчитать запас запасных частей в отчетном и плановом году.</w:t>
      </w:r>
    </w:p>
    <w:p w:rsidR="00A129FD" w:rsidRPr="00AD7490" w:rsidRDefault="00A129FD" w:rsidP="00A129FD">
      <w:pPr>
        <w:rPr>
          <w:color w:val="000000"/>
          <w:sz w:val="28"/>
          <w:szCs w:val="28"/>
        </w:rPr>
      </w:pPr>
      <w:r w:rsidRPr="00AD7490">
        <w:rPr>
          <w:color w:val="000000"/>
          <w:sz w:val="28"/>
          <w:szCs w:val="28"/>
        </w:rPr>
        <w:t>Таблица 6.5 – Исходные данные для расчета запаса запасных частей</w:t>
      </w:r>
    </w:p>
    <w:tbl>
      <w:tblPr>
        <w:tblW w:w="9818" w:type="dxa"/>
        <w:tblInd w:w="-116" w:type="dxa"/>
        <w:tblCellMar>
          <w:top w:w="15" w:type="dxa"/>
          <w:left w:w="15" w:type="dxa"/>
          <w:bottom w:w="15" w:type="dxa"/>
          <w:right w:w="15" w:type="dxa"/>
        </w:tblCellMar>
        <w:tblLook w:val="04A0"/>
      </w:tblPr>
      <w:tblGrid>
        <w:gridCol w:w="5031"/>
        <w:gridCol w:w="2302"/>
        <w:gridCol w:w="2485"/>
      </w:tblGrid>
      <w:tr w:rsidR="00A129FD" w:rsidRPr="00AD7490" w:rsidTr="00F47C65">
        <w:trPr>
          <w:trHeight w:val="264"/>
        </w:trPr>
        <w:tc>
          <w:tcPr>
            <w:tcW w:w="5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Показатель</w:t>
            </w:r>
          </w:p>
        </w:tc>
        <w:tc>
          <w:tcPr>
            <w:tcW w:w="22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Обозначения</w:t>
            </w:r>
          </w:p>
        </w:tc>
        <w:tc>
          <w:tcPr>
            <w:tcW w:w="2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841"/>
        </w:trPr>
        <w:tc>
          <w:tcPr>
            <w:tcW w:w="5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Удельный вес стоимости производственного, силового оборудования, транспортных средств в стоимости основных фондов</w:t>
            </w:r>
          </w:p>
        </w:tc>
        <w:tc>
          <w:tcPr>
            <w:tcW w:w="22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2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35%</w:t>
            </w:r>
          </w:p>
        </w:tc>
      </w:tr>
      <w:tr w:rsidR="00A129FD" w:rsidRPr="00AD7490" w:rsidTr="00F47C65">
        <w:trPr>
          <w:trHeight w:val="816"/>
        </w:trPr>
        <w:tc>
          <w:tcPr>
            <w:tcW w:w="5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Среднеквартальный фактический остаток запасных частей в отчетном году, тыс. руб.</w:t>
            </w:r>
          </w:p>
        </w:tc>
        <w:tc>
          <w:tcPr>
            <w:tcW w:w="22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57300" cy="228600"/>
                  <wp:effectExtent l="19050" t="0" r="0" b="0"/>
                  <wp:docPr id="1015" name="Рисунок 579" descr="https://www.google.com/chart?cht=tx&amp;chf=bg,s,FFFFFF00&amp;chco=000000&amp;chl=%7B%7B%D0%9E%7D_%7B%D0%B7%D1%87%7D%7D%5E%7B%D0%BE%D1%82%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9" descr="https://www.google.com/chart?cht=tx&amp;chf=bg,s,FFFFFF00&amp;chco=000000&amp;chl=%7B%7B%D0%9E%7D_%7B%D0%B7%D1%87%7D%7D%5E%7B%D0%BE%D1%82%D1%87%7D"/>
                          <pic:cNvPicPr>
                            <a:picLocks noChangeAspect="1" noChangeArrowheads="1"/>
                          </pic:cNvPicPr>
                        </pic:nvPicPr>
                        <pic:blipFill>
                          <a:blip r:embed="rId607" cstate="print"/>
                          <a:srcRect/>
                          <a:stretch>
                            <a:fillRect/>
                          </a:stretch>
                        </pic:blipFill>
                        <pic:spPr bwMode="auto">
                          <a:xfrm>
                            <a:off x="0" y="0"/>
                            <a:ext cx="1257300" cy="228600"/>
                          </a:xfrm>
                          <a:prstGeom prst="rect">
                            <a:avLst/>
                          </a:prstGeom>
                          <a:noFill/>
                          <a:ln w="9525">
                            <a:noFill/>
                            <a:miter lim="800000"/>
                            <a:headEnd/>
                            <a:tailEnd/>
                          </a:ln>
                        </pic:spPr>
                      </pic:pic>
                    </a:graphicData>
                  </a:graphic>
                </wp:inline>
              </w:drawing>
            </w:r>
          </w:p>
        </w:tc>
        <w:tc>
          <w:tcPr>
            <w:tcW w:w="2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 от стоимости оборудования и транспортных средств</w:t>
            </w:r>
          </w:p>
        </w:tc>
      </w:tr>
      <w:tr w:rsidR="00A129FD" w:rsidRPr="00AD7490" w:rsidTr="00F47C65">
        <w:trPr>
          <w:trHeight w:val="276"/>
        </w:trPr>
        <w:tc>
          <w:tcPr>
            <w:tcW w:w="5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Среднеквартальная стоимость основных фондов, тыс. руб.</w:t>
            </w:r>
          </w:p>
        </w:tc>
        <w:tc>
          <w:tcPr>
            <w:tcW w:w="22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2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52"/>
        </w:trPr>
        <w:tc>
          <w:tcPr>
            <w:tcW w:w="5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В отчетном году</w:t>
            </w:r>
          </w:p>
        </w:tc>
        <w:tc>
          <w:tcPr>
            <w:tcW w:w="22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95400" cy="266700"/>
                  <wp:effectExtent l="19050" t="0" r="0" b="0"/>
                  <wp:docPr id="1016" name="Рисунок 580" descr="https://www.google.com/chart?cht=tx&amp;chf=bg,s,FFFFFF00&amp;chco=000000&amp;chl=%7B%7B%D0%A1%7D_%7B%D0%BE%D1%84%7D%7D_%7B%5C+%7D%5E%7B%D0%BE%D1%82%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0" descr="https://www.google.com/chart?cht=tx&amp;chf=bg,s,FFFFFF00&amp;chco=000000&amp;chl=%7B%7B%D0%A1%7D_%7B%D0%BE%D1%84%7D%7D_%7B%5C+%7D%5E%7B%D0%BE%D1%82%D1%87%7D"/>
                          <pic:cNvPicPr>
                            <a:picLocks noChangeAspect="1" noChangeArrowheads="1"/>
                          </pic:cNvPicPr>
                        </pic:nvPicPr>
                        <pic:blipFill>
                          <a:blip r:embed="rId608" cstate="print"/>
                          <a:srcRect/>
                          <a:stretch>
                            <a:fillRect/>
                          </a:stretch>
                        </pic:blipFill>
                        <pic:spPr bwMode="auto">
                          <a:xfrm>
                            <a:off x="0" y="0"/>
                            <a:ext cx="1295400" cy="266700"/>
                          </a:xfrm>
                          <a:prstGeom prst="rect">
                            <a:avLst/>
                          </a:prstGeom>
                          <a:noFill/>
                          <a:ln w="9525">
                            <a:noFill/>
                            <a:miter lim="800000"/>
                            <a:headEnd/>
                            <a:tailEnd/>
                          </a:ln>
                        </pic:spPr>
                      </pic:pic>
                    </a:graphicData>
                  </a:graphic>
                </wp:inline>
              </w:drawing>
            </w:r>
          </w:p>
        </w:tc>
        <w:tc>
          <w:tcPr>
            <w:tcW w:w="2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 20% меньше, чем в плановом</w:t>
            </w:r>
          </w:p>
        </w:tc>
      </w:tr>
      <w:tr w:rsidR="00A129FD" w:rsidRPr="00AD7490" w:rsidTr="00F47C65">
        <w:trPr>
          <w:trHeight w:val="414"/>
        </w:trPr>
        <w:tc>
          <w:tcPr>
            <w:tcW w:w="5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В плановом году</w:t>
            </w:r>
          </w:p>
        </w:tc>
        <w:tc>
          <w:tcPr>
            <w:tcW w:w="22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095375" cy="266700"/>
                  <wp:effectExtent l="19050" t="0" r="9525" b="0"/>
                  <wp:docPr id="1017" name="Рисунок 581" descr="https://www.google.com/chart?cht=tx&amp;chf=bg,s,FFFFFF00&amp;chco=000000&amp;chl=%7B%7B%D0%A1%7D_%7B%D0%BE%D1%84%7D%7D_%7B%5C+%7D%5E%7B%D0%BF%D0%BB%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1" descr="https://www.google.com/chart?cht=tx&amp;chf=bg,s,FFFFFF00&amp;chco=000000&amp;chl=%7B%7B%D0%A1%7D_%7B%D0%BE%D1%84%7D%7D_%7B%5C+%7D%5E%7B%D0%BF%D0%BB%7D"/>
                          <pic:cNvPicPr>
                            <a:picLocks noChangeAspect="1" noChangeArrowheads="1"/>
                          </pic:cNvPicPr>
                        </pic:nvPicPr>
                        <pic:blipFill>
                          <a:blip r:embed="rId609" cstate="print"/>
                          <a:srcRect/>
                          <a:stretch>
                            <a:fillRect/>
                          </a:stretch>
                        </pic:blipFill>
                        <pic:spPr bwMode="auto">
                          <a:xfrm>
                            <a:off x="0" y="0"/>
                            <a:ext cx="1095375" cy="266700"/>
                          </a:xfrm>
                          <a:prstGeom prst="rect">
                            <a:avLst/>
                          </a:prstGeom>
                          <a:noFill/>
                          <a:ln w="9525">
                            <a:noFill/>
                            <a:miter lim="800000"/>
                            <a:headEnd/>
                            <a:tailEnd/>
                          </a:ln>
                        </pic:spPr>
                      </pic:pic>
                    </a:graphicData>
                  </a:graphic>
                </wp:inline>
              </w:drawing>
            </w:r>
          </w:p>
        </w:tc>
        <w:tc>
          <w:tcPr>
            <w:tcW w:w="25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1699,76</w:t>
            </w:r>
          </w:p>
        </w:tc>
      </w:tr>
    </w:tbl>
    <w:p w:rsidR="00A129FD" w:rsidRPr="00AD7490" w:rsidRDefault="00A129FD" w:rsidP="00A129FD">
      <w:pPr>
        <w:pStyle w:val="c15"/>
        <w:spacing w:before="0" w:beforeAutospacing="0" w:after="0" w:afterAutospacing="0"/>
        <w:rPr>
          <w:color w:val="000000"/>
          <w:sz w:val="28"/>
          <w:szCs w:val="28"/>
        </w:rPr>
      </w:pPr>
      <w:r w:rsidRPr="00AD7490">
        <w:rPr>
          <w:b/>
          <w:bCs/>
          <w:i/>
          <w:iCs/>
          <w:color w:val="000000"/>
          <w:sz w:val="28"/>
          <w:szCs w:val="28"/>
        </w:rPr>
        <w:t>        </w:t>
      </w:r>
    </w:p>
    <w:p w:rsidR="00A129FD" w:rsidRPr="00AD7490" w:rsidRDefault="00A129FD" w:rsidP="00A129FD">
      <w:pPr>
        <w:pStyle w:val="c15"/>
        <w:spacing w:before="0" w:beforeAutospacing="0" w:after="0" w:afterAutospacing="0"/>
        <w:rPr>
          <w:color w:val="000000"/>
          <w:sz w:val="28"/>
          <w:szCs w:val="28"/>
        </w:rPr>
      </w:pPr>
      <w:r w:rsidRPr="00AD7490">
        <w:rPr>
          <w:b/>
          <w:bCs/>
          <w:i/>
          <w:iCs/>
          <w:color w:val="000000"/>
          <w:sz w:val="28"/>
          <w:szCs w:val="28"/>
        </w:rPr>
        <w:t>        Решение</w:t>
      </w:r>
    </w:p>
    <w:p w:rsidR="00A129FD" w:rsidRPr="00AD7490" w:rsidRDefault="00A129FD" w:rsidP="00A129FD">
      <w:pPr>
        <w:numPr>
          <w:ilvl w:val="0"/>
          <w:numId w:val="170"/>
        </w:numPr>
        <w:ind w:left="0"/>
        <w:rPr>
          <w:color w:val="000000"/>
          <w:sz w:val="28"/>
          <w:szCs w:val="28"/>
        </w:rPr>
      </w:pPr>
      <w:r w:rsidRPr="00AD7490">
        <w:rPr>
          <w:color w:val="000000"/>
          <w:sz w:val="28"/>
          <w:szCs w:val="28"/>
        </w:rPr>
        <w:t>Определяем среднеквартальную стоимость основных фондов в отчетном году:</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5410200" cy="314325"/>
            <wp:effectExtent l="19050" t="0" r="0" b="0"/>
            <wp:docPr id="1018" name="Рисунок 582" descr="https://www.google.com/chart?cht=tx&amp;chf=bg,s,FFFFFF00&amp;chco=000000&amp;chl=%7B%7B%D0%A1%7D_%7B%D0%BE%D1%84%7D%7D_%7B%5C+%7D%5E%7B%D0%BE%D1%82%D1%87%7D%3D1699%2C76%C3%97%281-%5Cfrac%7B20%7D%7B100%7D%29%3D1359%2C8%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2" descr="https://www.google.com/chart?cht=tx&amp;chf=bg,s,FFFFFF00&amp;chco=000000&amp;chl=%7B%7B%D0%A1%7D_%7B%D0%BE%D1%84%7D%7D_%7B%5C+%7D%5E%7B%D0%BE%D1%82%D1%87%7D%3D1699%2C76%C3%97%281-%5Cfrac%7B20%7D%7B100%7D%29%3D1359%2C8%5C+%D1%82%D1%8B%D1%81.%5C+%D1%80%D1%83%D0%B1."/>
                    <pic:cNvPicPr>
                      <a:picLocks noChangeAspect="1" noChangeArrowheads="1"/>
                    </pic:cNvPicPr>
                  </pic:nvPicPr>
                  <pic:blipFill>
                    <a:blip r:embed="rId610" cstate="print"/>
                    <a:srcRect/>
                    <a:stretch>
                      <a:fillRect/>
                    </a:stretch>
                  </pic:blipFill>
                  <pic:spPr bwMode="auto">
                    <a:xfrm>
                      <a:off x="0" y="0"/>
                      <a:ext cx="5410200" cy="314325"/>
                    </a:xfrm>
                    <a:prstGeom prst="rect">
                      <a:avLst/>
                    </a:prstGeom>
                    <a:noFill/>
                    <a:ln w="9525">
                      <a:noFill/>
                      <a:miter lim="800000"/>
                      <a:headEnd/>
                      <a:tailEnd/>
                    </a:ln>
                  </pic:spPr>
                </pic:pic>
              </a:graphicData>
            </a:graphic>
          </wp:inline>
        </w:drawing>
      </w:r>
    </w:p>
    <w:p w:rsidR="00A129FD" w:rsidRPr="00AD7490" w:rsidRDefault="00A129FD" w:rsidP="00A129FD">
      <w:pPr>
        <w:numPr>
          <w:ilvl w:val="0"/>
          <w:numId w:val="171"/>
        </w:numPr>
        <w:ind w:left="0"/>
        <w:rPr>
          <w:color w:val="000000"/>
          <w:sz w:val="28"/>
          <w:szCs w:val="28"/>
        </w:rPr>
      </w:pPr>
      <w:r w:rsidRPr="00AD7490">
        <w:rPr>
          <w:color w:val="000000"/>
          <w:sz w:val="28"/>
          <w:szCs w:val="28"/>
        </w:rPr>
        <w:t>Определяем стоимость производственного, силового оборудования, транспортных средств в отчетном году</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895600" cy="381000"/>
            <wp:effectExtent l="19050" t="0" r="0" b="0"/>
            <wp:docPr id="1019" name="Рисунок 583" descr="https://www.google.com/chart?cht=tx&amp;chf=bg,s,FFFFFF00&amp;chco=000000&amp;chl=%7B%D0%A1%7D_%7B%D0%BE%D0%B1%7D%3D%5Cfrac%7B%7B%D0%A1%7D_%7B%D0%BE%D1%84%7D%C3%97%5C%25%7D%7B100%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3" descr="https://www.google.com/chart?cht=tx&amp;chf=bg,s,FFFFFF00&amp;chco=000000&amp;chl=%7B%D0%A1%7D_%7B%D0%BE%D0%B1%7D%3D%5Cfrac%7B%7B%D0%A1%7D_%7B%D0%BE%D1%84%7D%C3%97%5C%25%7D%7B100%7D%2C%5C+%D1%80%D1%83%D0%B1."/>
                    <pic:cNvPicPr>
                      <a:picLocks noChangeAspect="1" noChangeArrowheads="1"/>
                    </pic:cNvPicPr>
                  </pic:nvPicPr>
                  <pic:blipFill>
                    <a:blip r:embed="rId611" cstate="print"/>
                    <a:srcRect/>
                    <a:stretch>
                      <a:fillRect/>
                    </a:stretch>
                  </pic:blipFill>
                  <pic:spPr bwMode="auto">
                    <a:xfrm>
                      <a:off x="0" y="0"/>
                      <a:ext cx="2895600" cy="3810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162425" cy="342900"/>
            <wp:effectExtent l="19050" t="0" r="9525" b="0"/>
            <wp:docPr id="1020" name="Рисунок 584" descr="https://www.google.com/chart?cht=tx&amp;chf=bg,s,FFFFFF00&amp;chco=000000&amp;chl=%7B%D0%A1%7D_%7B%D0%BE%D0%B1%7D%3D%5Cfrac%7B1359%2C8%C3%9735%7D%7B100%7D%3D475%2C93%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4" descr="https://www.google.com/chart?cht=tx&amp;chf=bg,s,FFFFFF00&amp;chco=000000&amp;chl=%7B%D0%A1%7D_%7B%D0%BE%D0%B1%7D%3D%5Cfrac%7B1359%2C8%C3%9735%7D%7B100%7D%3D475%2C93%5C+%D1%82%D1%8B%D1%81.%5C+%D1%80%D1%83%D0%B1."/>
                    <pic:cNvPicPr>
                      <a:picLocks noChangeAspect="1" noChangeArrowheads="1"/>
                    </pic:cNvPicPr>
                  </pic:nvPicPr>
                  <pic:blipFill>
                    <a:blip r:embed="rId612" cstate="print"/>
                    <a:srcRect/>
                    <a:stretch>
                      <a:fillRect/>
                    </a:stretch>
                  </pic:blipFill>
                  <pic:spPr bwMode="auto">
                    <a:xfrm>
                      <a:off x="0" y="0"/>
                      <a:ext cx="4162425"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172"/>
        </w:numPr>
        <w:ind w:left="0"/>
        <w:rPr>
          <w:color w:val="000000"/>
          <w:sz w:val="28"/>
          <w:szCs w:val="28"/>
        </w:rPr>
      </w:pPr>
      <w:r w:rsidRPr="00AD7490">
        <w:rPr>
          <w:color w:val="000000"/>
          <w:sz w:val="28"/>
          <w:szCs w:val="28"/>
        </w:rPr>
        <w:t>Среднеквартальный фактический остаток запасных частей в отчетном году, тыс. руб</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495675" cy="381000"/>
            <wp:effectExtent l="19050" t="0" r="9525" b="0"/>
            <wp:docPr id="1021" name="Рисунок 585" descr="https://www.google.com/chart?cht=tx&amp;chf=bg,s,FFFFFF00&amp;chco=000000&amp;chl=%7B%7B%D0%9E%7D_%7B%D0%B7%D1%87%7D%7D%5E%7B%D0%BE%D1%82%D1%87%7D%3D%5Cfrac%7B%7B%D0%A1%7D_%7B%D0%BE%D0%B1%7D%C3%97%5C%25%7D%7B100%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5" descr="https://www.google.com/chart?cht=tx&amp;chf=bg,s,FFFFFF00&amp;chco=000000&amp;chl=%7B%7B%D0%9E%7D_%7B%D0%B7%D1%87%7D%7D%5E%7B%D0%BE%D1%82%D1%87%7D%3D%5Cfrac%7B%7B%D0%A1%7D_%7B%D0%BE%D0%B1%7D%C3%97%5C%25%7D%7B100%7D%2C%5C+%D1%80%D1%83%D0%B1."/>
                    <pic:cNvPicPr>
                      <a:picLocks noChangeAspect="1" noChangeArrowheads="1"/>
                    </pic:cNvPicPr>
                  </pic:nvPicPr>
                  <pic:blipFill>
                    <a:blip r:embed="rId613" cstate="print"/>
                    <a:srcRect/>
                    <a:stretch>
                      <a:fillRect/>
                    </a:stretch>
                  </pic:blipFill>
                  <pic:spPr bwMode="auto">
                    <a:xfrm>
                      <a:off x="0" y="0"/>
                      <a:ext cx="3495675" cy="38100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724400" cy="342900"/>
            <wp:effectExtent l="19050" t="0" r="0" b="0"/>
            <wp:docPr id="1022" name="Рисунок 586" descr="https://www.google.com/chart?cht=tx&amp;chf=bg,s,FFFFFF00&amp;chco=000000&amp;chl=%7B%7B%D0%9E%7D_%7B%D0%B7%D1%87%7D%7D_%7B%5C+%7D%5E%7B%D0%BE%D1%82%D1%87%7D%3D%5Cfrac%7B475%2C93%C3%9730%7D%7B100%7D%3D142%2C78%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6" descr="https://www.google.com/chart?cht=tx&amp;chf=bg,s,FFFFFF00&amp;chco=000000&amp;chl=%7B%7B%D0%9E%7D_%7B%D0%B7%D1%87%7D%7D_%7B%5C+%7D%5E%7B%D0%BE%D1%82%D1%87%7D%3D%5Cfrac%7B475%2C93%C3%9730%7D%7B100%7D%3D142%2C78%5C+%D1%82%D1%8B%D1%81.%5C+%D1%80%D1%83%D0%B1."/>
                    <pic:cNvPicPr>
                      <a:picLocks noChangeAspect="1" noChangeArrowheads="1"/>
                    </pic:cNvPicPr>
                  </pic:nvPicPr>
                  <pic:blipFill>
                    <a:blip r:embed="rId614" cstate="print"/>
                    <a:srcRect/>
                    <a:stretch>
                      <a:fillRect/>
                    </a:stretch>
                  </pic:blipFill>
                  <pic:spPr bwMode="auto">
                    <a:xfrm>
                      <a:off x="0" y="0"/>
                      <a:ext cx="4724400" cy="342900"/>
                    </a:xfrm>
                    <a:prstGeom prst="rect">
                      <a:avLst/>
                    </a:prstGeom>
                    <a:noFill/>
                    <a:ln w="9525">
                      <a:noFill/>
                      <a:miter lim="800000"/>
                      <a:headEnd/>
                      <a:tailEnd/>
                    </a:ln>
                  </pic:spPr>
                </pic:pic>
              </a:graphicData>
            </a:graphic>
          </wp:inline>
        </w:drawing>
      </w:r>
    </w:p>
    <w:p w:rsidR="00A129FD" w:rsidRPr="00AD7490" w:rsidRDefault="00A129FD" w:rsidP="00A129FD">
      <w:pPr>
        <w:numPr>
          <w:ilvl w:val="0"/>
          <w:numId w:val="173"/>
        </w:numPr>
        <w:ind w:left="0"/>
        <w:rPr>
          <w:color w:val="000000"/>
          <w:sz w:val="28"/>
          <w:szCs w:val="28"/>
        </w:rPr>
      </w:pPr>
      <w:r w:rsidRPr="00AD7490">
        <w:rPr>
          <w:color w:val="000000"/>
          <w:sz w:val="28"/>
          <w:szCs w:val="28"/>
        </w:rPr>
        <w:t>Норматив оборотных средств по запасным частям для ремонта в плановом периоде рассчитывается по формуле:</w:t>
      </w:r>
    </w:p>
    <w:tbl>
      <w:tblPr>
        <w:tblW w:w="10072" w:type="dxa"/>
        <w:tblInd w:w="-116" w:type="dxa"/>
        <w:tblCellMar>
          <w:top w:w="15" w:type="dxa"/>
          <w:left w:w="15" w:type="dxa"/>
          <w:bottom w:w="15" w:type="dxa"/>
          <w:right w:w="15" w:type="dxa"/>
        </w:tblCellMar>
        <w:tblLook w:val="04A0"/>
      </w:tblPr>
      <w:tblGrid>
        <w:gridCol w:w="8965"/>
        <w:gridCol w:w="1107"/>
      </w:tblGrid>
      <w:tr w:rsidR="00A129FD" w:rsidRPr="00AD7490" w:rsidTr="00F47C65">
        <w:trPr>
          <w:trHeight w:val="500"/>
        </w:trPr>
        <w:tc>
          <w:tcPr>
            <w:tcW w:w="896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E67FC3" w:rsidP="00F47C65">
            <w:pPr>
              <w:pStyle w:val="c10"/>
              <w:spacing w:before="0" w:beforeAutospacing="0" w:after="0" w:afterAutospacing="0" w:line="0" w:lineRule="atLeast"/>
              <w:jc w:val="center"/>
              <w:rPr>
                <w:color w:val="000000"/>
                <w:sz w:val="28"/>
                <w:szCs w:val="28"/>
              </w:rPr>
            </w:pPr>
            <w:r w:rsidRPr="00E67FC3">
              <w:rPr>
                <w:color w:val="000000"/>
                <w:sz w:val="28"/>
                <w:szCs w:val="28"/>
                <w:bdr w:val="single" w:sz="2" w:space="0" w:color="000000" w:frame="1"/>
              </w:rPr>
              <w:pict>
                <v:shape id="_x0000_i1241" type="#_x0000_t75" alt="" style="width:24pt;height:24pt"/>
              </w:pict>
            </w:r>
          </w:p>
        </w:tc>
        <w:tc>
          <w:tcPr>
            <w:tcW w:w="110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(12.7)</w:t>
            </w:r>
          </w:p>
        </w:tc>
      </w:tr>
    </w:tbl>
    <w:p w:rsidR="00A129FD" w:rsidRPr="00AD7490" w:rsidRDefault="00A129FD" w:rsidP="00A129FD">
      <w:pPr>
        <w:rPr>
          <w:color w:val="000000"/>
          <w:sz w:val="28"/>
          <w:szCs w:val="28"/>
        </w:rPr>
      </w:pPr>
      <w:r w:rsidRPr="00AD7490">
        <w:rPr>
          <w:color w:val="000000"/>
          <w:sz w:val="28"/>
          <w:szCs w:val="28"/>
        </w:rPr>
        <w:t>где        </w:t>
      </w:r>
    </w:p>
    <w:p w:rsidR="00A129FD" w:rsidRPr="00AD7490" w:rsidRDefault="00A129FD" w:rsidP="00A129FD">
      <w:pPr>
        <w:rPr>
          <w:color w:val="000000"/>
          <w:sz w:val="28"/>
          <w:szCs w:val="28"/>
        </w:rPr>
      </w:pPr>
      <w:r w:rsidRPr="00AD7490">
        <w:rPr>
          <w:color w:val="000000"/>
          <w:sz w:val="28"/>
          <w:szCs w:val="28"/>
        </w:rPr>
        <w:t>        </w:t>
      </w:r>
      <w:r w:rsidR="00E67FC3" w:rsidRPr="00E67FC3">
        <w:rPr>
          <w:color w:val="000000"/>
          <w:sz w:val="28"/>
          <w:szCs w:val="28"/>
          <w:bdr w:val="single" w:sz="2" w:space="0" w:color="000000" w:frame="1"/>
        </w:rPr>
        <w:pict>
          <v:shape id="_x0000_i1242" type="#_x0000_t75" alt="" style="width:24pt;height:24pt"/>
        </w:pict>
      </w:r>
      <w:r w:rsidRPr="00AD7490">
        <w:rPr>
          <w:color w:val="000000"/>
          <w:sz w:val="28"/>
          <w:szCs w:val="28"/>
        </w:rPr>
        <w:t>– фактический остаток запчастей в отчетном периоде, руб.</w:t>
      </w:r>
    </w:p>
    <w:p w:rsidR="00A129FD" w:rsidRPr="00AD7490" w:rsidRDefault="00A129FD" w:rsidP="00A129FD">
      <w:pPr>
        <w:rPr>
          <w:color w:val="000000"/>
          <w:sz w:val="28"/>
          <w:szCs w:val="28"/>
        </w:rPr>
      </w:pPr>
      <w:r w:rsidRPr="00AD7490">
        <w:rPr>
          <w:color w:val="000000"/>
          <w:sz w:val="28"/>
          <w:szCs w:val="28"/>
        </w:rPr>
        <w:t>        </w:t>
      </w:r>
      <w:r>
        <w:rPr>
          <w:noProof/>
          <w:color w:val="000000"/>
          <w:sz w:val="28"/>
          <w:szCs w:val="28"/>
        </w:rPr>
        <w:drawing>
          <wp:inline distT="0" distB="0" distL="0" distR="0">
            <wp:extent cx="1295400" cy="266700"/>
            <wp:effectExtent l="19050" t="0" r="0" b="0"/>
            <wp:docPr id="1025" name="Рисунок 589" descr="https://www.google.com/chart?cht=tx&amp;chf=bg,s,FFFFFF00&amp;chco=000000&amp;chl=%7B%7B%D0%A1%7D_%7B%D0%BE%D1%84%7D%7D_%7B%5C+%7D%5E%7B%D0%BE%D1%82%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9" descr="https://www.google.com/chart?cht=tx&amp;chf=bg,s,FFFFFF00&amp;chco=000000&amp;chl=%7B%7B%D0%A1%7D_%7B%D0%BE%D1%84%7D%7D_%7B%5C+%7D%5E%7B%D0%BE%D1%82%D1%87%7D"/>
                    <pic:cNvPicPr>
                      <a:picLocks noChangeAspect="1" noChangeArrowheads="1"/>
                    </pic:cNvPicPr>
                  </pic:nvPicPr>
                  <pic:blipFill>
                    <a:blip r:embed="rId608" cstate="print"/>
                    <a:srcRect/>
                    <a:stretch>
                      <a:fillRect/>
                    </a:stretch>
                  </pic:blipFill>
                  <pic:spPr bwMode="auto">
                    <a:xfrm>
                      <a:off x="0" y="0"/>
                      <a:ext cx="1295400" cy="266700"/>
                    </a:xfrm>
                    <a:prstGeom prst="rect">
                      <a:avLst/>
                    </a:prstGeom>
                    <a:noFill/>
                    <a:ln w="9525">
                      <a:noFill/>
                      <a:miter lim="800000"/>
                      <a:headEnd/>
                      <a:tailEnd/>
                    </a:ln>
                  </pic:spPr>
                </pic:pic>
              </a:graphicData>
            </a:graphic>
          </wp:inline>
        </w:drawing>
      </w:r>
      <w:r w:rsidRPr="00AD7490">
        <w:rPr>
          <w:color w:val="000000"/>
          <w:sz w:val="28"/>
          <w:szCs w:val="28"/>
        </w:rPr>
        <w:t>, </w:t>
      </w:r>
      <w:r>
        <w:rPr>
          <w:noProof/>
          <w:color w:val="000000"/>
          <w:sz w:val="28"/>
          <w:szCs w:val="28"/>
        </w:rPr>
        <w:drawing>
          <wp:inline distT="0" distB="0" distL="0" distR="0">
            <wp:extent cx="1095375" cy="266700"/>
            <wp:effectExtent l="19050" t="0" r="9525" b="0"/>
            <wp:docPr id="1026" name="Рисунок 590" descr="https://www.google.com/chart?cht=tx&amp;chf=bg,s,FFFFFF00&amp;chco=000000&amp;chl=%7B%7B%D0%A1%7D_%7B%D0%BE%D1%84%7D%7D_%7B%5C+%7D%5E%7B%D0%BF%D0%BB%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0" descr="https://www.google.com/chart?cht=tx&amp;chf=bg,s,FFFFFF00&amp;chco=000000&amp;chl=%7B%7B%D0%A1%7D_%7B%D0%BE%D1%84%7D%7D_%7B%5C+%7D%5E%7B%D0%BF%D0%BB%7D"/>
                    <pic:cNvPicPr>
                      <a:picLocks noChangeAspect="1" noChangeArrowheads="1"/>
                    </pic:cNvPicPr>
                  </pic:nvPicPr>
                  <pic:blipFill>
                    <a:blip r:embed="rId609" cstate="print"/>
                    <a:srcRect/>
                    <a:stretch>
                      <a:fillRect/>
                    </a:stretch>
                  </pic:blipFill>
                  <pic:spPr bwMode="auto">
                    <a:xfrm>
                      <a:off x="0" y="0"/>
                      <a:ext cx="1095375" cy="266700"/>
                    </a:xfrm>
                    <a:prstGeom prst="rect">
                      <a:avLst/>
                    </a:prstGeom>
                    <a:noFill/>
                    <a:ln w="9525">
                      <a:noFill/>
                      <a:miter lim="800000"/>
                      <a:headEnd/>
                      <a:tailEnd/>
                    </a:ln>
                  </pic:spPr>
                </pic:pic>
              </a:graphicData>
            </a:graphic>
          </wp:inline>
        </w:drawing>
      </w:r>
      <w:r w:rsidRPr="00AD7490">
        <w:rPr>
          <w:color w:val="000000"/>
          <w:sz w:val="28"/>
          <w:szCs w:val="28"/>
        </w:rPr>
        <w:t>– стоимость основных фондов отчетного и планового периода, руб.</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4867275" cy="371475"/>
            <wp:effectExtent l="19050" t="0" r="9525" b="0"/>
            <wp:docPr id="1027" name="Рисунок 591" descr="https://www.google.com/chart?cht=tx&amp;chf=bg,s,FFFFFF00&amp;chco=000000&amp;chl=%7B%D0%9D%7D_%7B%D0%B7%D1%87.%D0%BF%D0%BB%7D%3D%5Cfrac%7B142%2C78%C3%971699%2C76%7D%7B1359%2C8%5C+%7D%3D178%2C48%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1" descr="https://www.google.com/chart?cht=tx&amp;chf=bg,s,FFFFFF00&amp;chco=000000&amp;chl=%7B%D0%9D%7D_%7B%D0%B7%D1%87.%D0%BF%D0%BB%7D%3D%5Cfrac%7B142%2C78%C3%971699%2C76%7D%7B1359%2C8%5C+%7D%3D178%2C48%5C+%D1%82%D1%8B%D1%81.%5C+%D1%80%D1%83%D0%B1."/>
                    <pic:cNvPicPr>
                      <a:picLocks noChangeAspect="1" noChangeArrowheads="1"/>
                    </pic:cNvPicPr>
                  </pic:nvPicPr>
                  <pic:blipFill>
                    <a:blip r:embed="rId615" cstate="print"/>
                    <a:srcRect/>
                    <a:stretch>
                      <a:fillRect/>
                    </a:stretch>
                  </pic:blipFill>
                  <pic:spPr bwMode="auto">
                    <a:xfrm>
                      <a:off x="0" y="0"/>
                      <a:ext cx="4867275" cy="371475"/>
                    </a:xfrm>
                    <a:prstGeom prst="rect">
                      <a:avLst/>
                    </a:prstGeom>
                    <a:noFill/>
                    <a:ln w="9525">
                      <a:noFill/>
                      <a:miter lim="800000"/>
                      <a:headEnd/>
                      <a:tailEnd/>
                    </a:ln>
                  </pic:spPr>
                </pic:pic>
              </a:graphicData>
            </a:graphic>
          </wp:inline>
        </w:drawing>
      </w:r>
    </w:p>
    <w:p w:rsidR="00A129FD" w:rsidRPr="00AD7490" w:rsidRDefault="00A129FD" w:rsidP="00A129FD">
      <w:pPr>
        <w:rPr>
          <w:color w:val="000000"/>
          <w:sz w:val="28"/>
          <w:szCs w:val="28"/>
        </w:rPr>
      </w:pPr>
      <w:r w:rsidRPr="00AD7490">
        <w:rPr>
          <w:b/>
          <w:bCs/>
          <w:color w:val="000000"/>
          <w:sz w:val="28"/>
          <w:szCs w:val="28"/>
        </w:rPr>
        <w:t>        </w:t>
      </w:r>
    </w:p>
    <w:p w:rsidR="00A129FD" w:rsidRPr="00AD7490" w:rsidRDefault="00A129FD" w:rsidP="00A129FD">
      <w:pPr>
        <w:rPr>
          <w:color w:val="000000"/>
          <w:sz w:val="28"/>
          <w:szCs w:val="28"/>
        </w:rPr>
      </w:pPr>
      <w:r w:rsidRPr="00AD7490">
        <w:rPr>
          <w:b/>
          <w:bCs/>
          <w:i/>
          <w:iCs/>
          <w:color w:val="000000"/>
          <w:sz w:val="28"/>
          <w:szCs w:val="28"/>
        </w:rPr>
        <w:t>        Задача 3</w:t>
      </w:r>
    </w:p>
    <w:p w:rsidR="00A129FD" w:rsidRPr="00AD7490" w:rsidRDefault="00A129FD" w:rsidP="00A129FD">
      <w:pPr>
        <w:rPr>
          <w:color w:val="000000"/>
          <w:sz w:val="28"/>
          <w:szCs w:val="28"/>
        </w:rPr>
      </w:pPr>
      <w:r w:rsidRPr="00AD7490">
        <w:rPr>
          <w:color w:val="000000"/>
          <w:sz w:val="28"/>
          <w:szCs w:val="28"/>
        </w:rPr>
        <w:t>        Рассчитать запас запасных частей в отчетном и плановом году.</w:t>
      </w:r>
    </w:p>
    <w:p w:rsidR="00A129FD" w:rsidRPr="00AD7490" w:rsidRDefault="00A129FD" w:rsidP="00A129FD">
      <w:pPr>
        <w:rPr>
          <w:color w:val="000000"/>
          <w:sz w:val="28"/>
          <w:szCs w:val="28"/>
        </w:rPr>
      </w:pPr>
      <w:r w:rsidRPr="00AD7490">
        <w:rPr>
          <w:color w:val="000000"/>
          <w:sz w:val="28"/>
          <w:szCs w:val="28"/>
        </w:rPr>
        <w:t>Таблица 6.6 – Исходные данные для расчета запаса запасных частей</w:t>
      </w:r>
    </w:p>
    <w:tbl>
      <w:tblPr>
        <w:tblW w:w="10031" w:type="dxa"/>
        <w:tblInd w:w="-116" w:type="dxa"/>
        <w:tblCellMar>
          <w:top w:w="15" w:type="dxa"/>
          <w:left w:w="15" w:type="dxa"/>
          <w:bottom w:w="15" w:type="dxa"/>
          <w:right w:w="15" w:type="dxa"/>
        </w:tblCellMar>
        <w:tblLook w:val="04A0"/>
      </w:tblPr>
      <w:tblGrid>
        <w:gridCol w:w="4999"/>
        <w:gridCol w:w="2302"/>
        <w:gridCol w:w="2730"/>
      </w:tblGrid>
      <w:tr w:rsidR="00A129FD" w:rsidRPr="00AD7490" w:rsidTr="00F47C65">
        <w:trPr>
          <w:trHeight w:val="244"/>
        </w:trPr>
        <w:tc>
          <w:tcPr>
            <w:tcW w:w="50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Показатель</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Обозначения</w:t>
            </w:r>
          </w:p>
        </w:tc>
        <w:tc>
          <w:tcPr>
            <w:tcW w:w="27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766"/>
        </w:trPr>
        <w:tc>
          <w:tcPr>
            <w:tcW w:w="50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Удельный вес стоимости производственного, силового оборудования, транспортных средств в стоимости основных фондов</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7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w:t>
            </w:r>
          </w:p>
        </w:tc>
      </w:tr>
      <w:tr w:rsidR="00A129FD" w:rsidRPr="00AD7490" w:rsidTr="00F47C65">
        <w:trPr>
          <w:trHeight w:val="511"/>
        </w:trPr>
        <w:tc>
          <w:tcPr>
            <w:tcW w:w="50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Среднеквартальный фактический остаток запасных частей в отчетном году, тыс. руб.</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57300" cy="228600"/>
                  <wp:effectExtent l="19050" t="0" r="0" b="0"/>
                  <wp:docPr id="1028" name="Рисунок 592" descr="https://www.google.com/chart?cht=tx&amp;chf=bg,s,FFFFFF00&amp;chco=000000&amp;chl=%7B%7B%D0%9E%7D_%7B%D0%B7%D1%87%7D%7D%5E%7B%D0%BE%D1%82%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2" descr="https://www.google.com/chart?cht=tx&amp;chf=bg,s,FFFFFF00&amp;chco=000000&amp;chl=%7B%7B%D0%9E%7D_%7B%D0%B7%D1%87%7D%7D%5E%7B%D0%BE%D1%82%D1%87%7D"/>
                          <pic:cNvPicPr>
                            <a:picLocks noChangeAspect="1" noChangeArrowheads="1"/>
                          </pic:cNvPicPr>
                        </pic:nvPicPr>
                        <pic:blipFill>
                          <a:blip r:embed="rId607" cstate="print"/>
                          <a:srcRect/>
                          <a:stretch>
                            <a:fillRect/>
                          </a:stretch>
                        </pic:blipFill>
                        <pic:spPr bwMode="auto">
                          <a:xfrm>
                            <a:off x="0" y="0"/>
                            <a:ext cx="1257300" cy="228600"/>
                          </a:xfrm>
                          <a:prstGeom prst="rect">
                            <a:avLst/>
                          </a:prstGeom>
                          <a:noFill/>
                          <a:ln w="9525">
                            <a:noFill/>
                            <a:miter lim="800000"/>
                            <a:headEnd/>
                            <a:tailEnd/>
                          </a:ln>
                        </pic:spPr>
                      </pic:pic>
                    </a:graphicData>
                  </a:graphic>
                </wp:inline>
              </w:drawing>
            </w:r>
          </w:p>
        </w:tc>
        <w:tc>
          <w:tcPr>
            <w:tcW w:w="27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25% от стоимости оборудования и транспортных средств</w:t>
            </w:r>
          </w:p>
        </w:tc>
      </w:tr>
      <w:tr w:rsidR="00A129FD" w:rsidRPr="00AD7490" w:rsidTr="00F47C65">
        <w:trPr>
          <w:trHeight w:val="134"/>
        </w:trPr>
        <w:tc>
          <w:tcPr>
            <w:tcW w:w="50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Среднеквартальная стоимость основных фондов, тыс. руб.</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7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34"/>
        </w:trPr>
        <w:tc>
          <w:tcPr>
            <w:tcW w:w="50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В отчетном году</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95400" cy="266700"/>
                  <wp:effectExtent l="19050" t="0" r="0" b="0"/>
                  <wp:docPr id="1029" name="Рисунок 593" descr="https://www.google.com/chart?cht=tx&amp;chf=bg,s,FFFFFF00&amp;chco=000000&amp;chl=%7B%7B%D0%A1%7D_%7B%D0%BE%D1%84%7D%7D_%7B%5C+%7D%5E%7B%D0%BE%D1%82%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3" descr="https://www.google.com/chart?cht=tx&amp;chf=bg,s,FFFFFF00&amp;chco=000000&amp;chl=%7B%7B%D0%A1%7D_%7B%D0%BE%D1%84%7D%7D_%7B%5C+%7D%5E%7B%D0%BE%D1%82%D1%87%7D"/>
                          <pic:cNvPicPr>
                            <a:picLocks noChangeAspect="1" noChangeArrowheads="1"/>
                          </pic:cNvPicPr>
                        </pic:nvPicPr>
                        <pic:blipFill>
                          <a:blip r:embed="rId608" cstate="print"/>
                          <a:srcRect/>
                          <a:stretch>
                            <a:fillRect/>
                          </a:stretch>
                        </pic:blipFill>
                        <pic:spPr bwMode="auto">
                          <a:xfrm>
                            <a:off x="0" y="0"/>
                            <a:ext cx="1295400" cy="266700"/>
                          </a:xfrm>
                          <a:prstGeom prst="rect">
                            <a:avLst/>
                          </a:prstGeom>
                          <a:noFill/>
                          <a:ln w="9525">
                            <a:noFill/>
                            <a:miter lim="800000"/>
                            <a:headEnd/>
                            <a:tailEnd/>
                          </a:ln>
                        </pic:spPr>
                      </pic:pic>
                    </a:graphicData>
                  </a:graphic>
                </wp:inline>
              </w:drawing>
            </w:r>
          </w:p>
        </w:tc>
        <w:tc>
          <w:tcPr>
            <w:tcW w:w="27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На 17% меньше, чем в плановом</w:t>
            </w:r>
          </w:p>
        </w:tc>
      </w:tr>
      <w:tr w:rsidR="00A129FD" w:rsidRPr="00AD7490" w:rsidTr="00F47C65">
        <w:trPr>
          <w:trHeight w:val="134"/>
        </w:trPr>
        <w:tc>
          <w:tcPr>
            <w:tcW w:w="508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В плановом году</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095375" cy="266700"/>
                  <wp:effectExtent l="19050" t="0" r="9525" b="0"/>
                  <wp:docPr id="1030" name="Рисунок 594" descr="https://www.google.com/chart?cht=tx&amp;chf=bg,s,FFFFFF00&amp;chco=000000&amp;chl=%7B%7B%D0%A1%7D_%7B%D0%BE%D1%84%7D%7D_%7B%5C+%7D%5E%7B%D0%BF%D0%BB%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4" descr="https://www.google.com/chart?cht=tx&amp;chf=bg,s,FFFFFF00&amp;chco=000000&amp;chl=%7B%7B%D0%A1%7D_%7B%D0%BE%D1%84%7D%7D_%7B%5C+%7D%5E%7B%D0%BF%D0%BB%7D"/>
                          <pic:cNvPicPr>
                            <a:picLocks noChangeAspect="1" noChangeArrowheads="1"/>
                          </pic:cNvPicPr>
                        </pic:nvPicPr>
                        <pic:blipFill>
                          <a:blip r:embed="rId609" cstate="print"/>
                          <a:srcRect/>
                          <a:stretch>
                            <a:fillRect/>
                          </a:stretch>
                        </pic:blipFill>
                        <pic:spPr bwMode="auto">
                          <a:xfrm>
                            <a:off x="0" y="0"/>
                            <a:ext cx="1095375" cy="266700"/>
                          </a:xfrm>
                          <a:prstGeom prst="rect">
                            <a:avLst/>
                          </a:prstGeom>
                          <a:noFill/>
                          <a:ln w="9525">
                            <a:noFill/>
                            <a:miter lim="800000"/>
                            <a:headEnd/>
                            <a:tailEnd/>
                          </a:ln>
                        </pic:spPr>
                      </pic:pic>
                    </a:graphicData>
                  </a:graphic>
                </wp:inline>
              </w:drawing>
            </w:r>
          </w:p>
        </w:tc>
        <w:tc>
          <w:tcPr>
            <w:tcW w:w="27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1700</w:t>
            </w:r>
          </w:p>
        </w:tc>
      </w:tr>
    </w:tbl>
    <w:p w:rsidR="00A129FD" w:rsidRPr="00AD7490" w:rsidRDefault="00A129FD" w:rsidP="00A129FD">
      <w:pPr>
        <w:rPr>
          <w:color w:val="000000"/>
          <w:sz w:val="28"/>
          <w:szCs w:val="28"/>
        </w:rPr>
      </w:pPr>
      <w:r w:rsidRPr="00AD7490">
        <w:rPr>
          <w:b/>
          <w:bCs/>
          <w:i/>
          <w:iCs/>
          <w:color w:val="000000"/>
          <w:sz w:val="28"/>
          <w:szCs w:val="28"/>
        </w:rPr>
        <w:t>        Задача 4</w:t>
      </w:r>
    </w:p>
    <w:p w:rsidR="00A129FD" w:rsidRPr="00AD7490" w:rsidRDefault="00A129FD" w:rsidP="00A129FD">
      <w:pPr>
        <w:rPr>
          <w:color w:val="000000"/>
          <w:sz w:val="28"/>
          <w:szCs w:val="28"/>
        </w:rPr>
      </w:pPr>
      <w:r w:rsidRPr="00AD7490">
        <w:rPr>
          <w:color w:val="000000"/>
          <w:sz w:val="28"/>
          <w:szCs w:val="28"/>
        </w:rPr>
        <w:t>        Рассчитать запас инструмента</w:t>
      </w:r>
    </w:p>
    <w:p w:rsidR="00A129FD" w:rsidRPr="00AD7490" w:rsidRDefault="00A129FD" w:rsidP="00A129FD">
      <w:pPr>
        <w:rPr>
          <w:color w:val="000000"/>
          <w:sz w:val="28"/>
          <w:szCs w:val="28"/>
        </w:rPr>
      </w:pPr>
      <w:r w:rsidRPr="00AD7490">
        <w:rPr>
          <w:color w:val="000000"/>
          <w:sz w:val="28"/>
          <w:szCs w:val="28"/>
        </w:rPr>
        <w:t>Таблица 6.7– Исходные данные для расчета запаса инструмента</w:t>
      </w:r>
    </w:p>
    <w:tbl>
      <w:tblPr>
        <w:tblW w:w="10031" w:type="dxa"/>
        <w:tblInd w:w="-116" w:type="dxa"/>
        <w:tblCellMar>
          <w:top w:w="15" w:type="dxa"/>
          <w:left w:w="15" w:type="dxa"/>
          <w:bottom w:w="15" w:type="dxa"/>
          <w:right w:w="15" w:type="dxa"/>
        </w:tblCellMar>
        <w:tblLook w:val="04A0"/>
      </w:tblPr>
      <w:tblGrid>
        <w:gridCol w:w="5048"/>
        <w:gridCol w:w="2272"/>
        <w:gridCol w:w="2711"/>
      </w:tblGrid>
      <w:tr w:rsidR="00A129FD" w:rsidRPr="00AD7490" w:rsidTr="00F47C65">
        <w:trPr>
          <w:trHeight w:val="281"/>
        </w:trPr>
        <w:tc>
          <w:tcPr>
            <w:tcW w:w="50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Показатель</w:t>
            </w:r>
          </w:p>
        </w:tc>
        <w:tc>
          <w:tcPr>
            <w:tcW w:w="22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Обозначение</w:t>
            </w:r>
          </w:p>
        </w:tc>
        <w:tc>
          <w:tcPr>
            <w:tcW w:w="27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Значение</w:t>
            </w:r>
          </w:p>
        </w:tc>
      </w:tr>
      <w:tr w:rsidR="00A129FD" w:rsidRPr="00AD7490" w:rsidTr="00F47C65">
        <w:trPr>
          <w:trHeight w:val="562"/>
        </w:trPr>
        <w:tc>
          <w:tcPr>
            <w:tcW w:w="50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Фактическая стоимость инструмента в эксплуатации, тыс. руб.</w:t>
            </w:r>
          </w:p>
        </w:tc>
        <w:tc>
          <w:tcPr>
            <w:tcW w:w="22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266825" cy="200025"/>
                  <wp:effectExtent l="19050" t="0" r="9525" b="0"/>
                  <wp:docPr id="1031" name="Рисунок 595" descr="https://www.google.com/chart?cht=tx&amp;chf=bg,s,FFFFFF00&amp;chco=000000&amp;chl=%7B%D0%98%7D_%7B%D1%8D%D0%BA%D1%81%D0%BF%D0%BB%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5" descr="https://www.google.com/chart?cht=tx&amp;chf=bg,s,FFFFFF00&amp;chco=000000&amp;chl=%7B%D0%98%7D_%7B%D1%8D%D0%BA%D1%81%D0%BF%D0%BB%7D"/>
                          <pic:cNvPicPr>
                            <a:picLocks noChangeAspect="1" noChangeArrowheads="1"/>
                          </pic:cNvPicPr>
                        </pic:nvPicPr>
                        <pic:blipFill>
                          <a:blip r:embed="rId616" cstate="print"/>
                          <a:srcRect/>
                          <a:stretch>
                            <a:fillRect/>
                          </a:stretch>
                        </pic:blipFill>
                        <pic:spPr bwMode="auto">
                          <a:xfrm>
                            <a:off x="0" y="0"/>
                            <a:ext cx="1266825" cy="200025"/>
                          </a:xfrm>
                          <a:prstGeom prst="rect">
                            <a:avLst/>
                          </a:prstGeom>
                          <a:noFill/>
                          <a:ln w="9525">
                            <a:noFill/>
                            <a:miter lim="800000"/>
                            <a:headEnd/>
                            <a:tailEnd/>
                          </a:ln>
                        </pic:spPr>
                      </pic:pic>
                    </a:graphicData>
                  </a:graphic>
                </wp:inline>
              </w:drawing>
            </w:r>
          </w:p>
        </w:tc>
        <w:tc>
          <w:tcPr>
            <w:tcW w:w="27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320000</w:t>
            </w:r>
          </w:p>
        </w:tc>
      </w:tr>
      <w:tr w:rsidR="00A129FD" w:rsidRPr="00AD7490" w:rsidTr="00F47C65">
        <w:trPr>
          <w:trHeight w:val="268"/>
        </w:trPr>
        <w:tc>
          <w:tcPr>
            <w:tcW w:w="50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 том числе:</w:t>
            </w:r>
          </w:p>
        </w:tc>
        <w:tc>
          <w:tcPr>
            <w:tcW w:w="22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7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19"/>
        </w:trPr>
        <w:tc>
          <w:tcPr>
            <w:tcW w:w="50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Ненужные и изношенные</w:t>
            </w:r>
          </w:p>
        </w:tc>
        <w:tc>
          <w:tcPr>
            <w:tcW w:w="22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85775" cy="200025"/>
                  <wp:effectExtent l="19050" t="0" r="9525" b="0"/>
                  <wp:docPr id="1032" name="Рисунок 596" descr="https://www.google.com/chart?cht=tx&amp;chf=bg,s,FFFFFF00&amp;chco=000000&amp;chl=%7B%D0%98%7D_%7B%D0%B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6" descr="https://www.google.com/chart?cht=tx&amp;chf=bg,s,FFFFFF00&amp;chco=000000&amp;chl=%7B%D0%98%7D_%7B%D0%BD%7D"/>
                          <pic:cNvPicPr>
                            <a:picLocks noChangeAspect="1" noChangeArrowheads="1"/>
                          </pic:cNvPicPr>
                        </pic:nvPicPr>
                        <pic:blipFill>
                          <a:blip r:embed="rId384" cstate="print"/>
                          <a:srcRect/>
                          <a:stretch>
                            <a:fillRect/>
                          </a:stretch>
                        </pic:blipFill>
                        <pic:spPr bwMode="auto">
                          <a:xfrm>
                            <a:off x="0" y="0"/>
                            <a:ext cx="485775" cy="200025"/>
                          </a:xfrm>
                          <a:prstGeom prst="rect">
                            <a:avLst/>
                          </a:prstGeom>
                          <a:noFill/>
                          <a:ln w="9525">
                            <a:noFill/>
                            <a:miter lim="800000"/>
                            <a:headEnd/>
                            <a:tailEnd/>
                          </a:ln>
                        </pic:spPr>
                      </pic:pic>
                    </a:graphicData>
                  </a:graphic>
                </wp:inline>
              </w:drawing>
            </w:r>
          </w:p>
        </w:tc>
        <w:tc>
          <w:tcPr>
            <w:tcW w:w="27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50000</w:t>
            </w:r>
          </w:p>
        </w:tc>
      </w:tr>
      <w:tr w:rsidR="00A129FD" w:rsidRPr="00AD7490" w:rsidTr="00F47C65">
        <w:trPr>
          <w:trHeight w:val="281"/>
        </w:trPr>
        <w:tc>
          <w:tcPr>
            <w:tcW w:w="50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Среднеквартальная численность работающих, чел.:</w:t>
            </w:r>
          </w:p>
        </w:tc>
        <w:tc>
          <w:tcPr>
            <w:tcW w:w="22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27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319"/>
        </w:trPr>
        <w:tc>
          <w:tcPr>
            <w:tcW w:w="50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 отчетном периоде</w:t>
            </w:r>
          </w:p>
        </w:tc>
        <w:tc>
          <w:tcPr>
            <w:tcW w:w="22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76300" cy="200025"/>
                  <wp:effectExtent l="19050" t="0" r="0" b="0"/>
                  <wp:docPr id="1033" name="Рисунок 597" descr="https://www.google.com/chart?cht=tx&amp;chf=bg,s,FFFFFF00&amp;chco=000000&amp;chl=%7B%D0%A7%7D_%7B%D0%BE%D1%82%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7" descr="https://www.google.com/chart?cht=tx&amp;chf=bg,s,FFFFFF00&amp;chco=000000&amp;chl=%7B%D0%A7%7D_%7B%D0%BE%D1%82%D1%87%7D"/>
                          <pic:cNvPicPr>
                            <a:picLocks noChangeAspect="1" noChangeArrowheads="1"/>
                          </pic:cNvPicPr>
                        </pic:nvPicPr>
                        <pic:blipFill>
                          <a:blip r:embed="rId575" cstate="print"/>
                          <a:srcRect/>
                          <a:stretch>
                            <a:fillRect/>
                          </a:stretch>
                        </pic:blipFill>
                        <pic:spPr bwMode="auto">
                          <a:xfrm>
                            <a:off x="0" y="0"/>
                            <a:ext cx="876300" cy="200025"/>
                          </a:xfrm>
                          <a:prstGeom prst="rect">
                            <a:avLst/>
                          </a:prstGeom>
                          <a:noFill/>
                          <a:ln w="9525">
                            <a:noFill/>
                            <a:miter lim="800000"/>
                            <a:headEnd/>
                            <a:tailEnd/>
                          </a:ln>
                        </pic:spPr>
                      </pic:pic>
                    </a:graphicData>
                  </a:graphic>
                </wp:inline>
              </w:drawing>
            </w:r>
          </w:p>
        </w:tc>
        <w:tc>
          <w:tcPr>
            <w:tcW w:w="27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1400</w:t>
            </w:r>
          </w:p>
        </w:tc>
      </w:tr>
      <w:tr w:rsidR="00A129FD" w:rsidRPr="00AD7490" w:rsidTr="00F47C65">
        <w:trPr>
          <w:trHeight w:val="319"/>
        </w:trPr>
        <w:tc>
          <w:tcPr>
            <w:tcW w:w="504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 плановом периоде</w:t>
            </w:r>
          </w:p>
        </w:tc>
        <w:tc>
          <w:tcPr>
            <w:tcW w:w="22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1034" name="Рисунок 598" descr="https://www.google.com/chart?cht=tx&amp;chf=bg,s,FFFFFF00&amp;chco=000000&amp;chl=%7B%D0%A7%7D_%7B%D0%BF%D0%BB%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8" descr="https://www.google.com/chart?cht=tx&amp;chf=bg,s,FFFFFF00&amp;chco=000000&amp;chl=%7B%D0%A7%7D_%7B%D0%BF%D0%BB%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27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1330</w:t>
            </w:r>
          </w:p>
        </w:tc>
      </w:tr>
    </w:tbl>
    <w:p w:rsidR="00A129FD" w:rsidRPr="00AD7490" w:rsidRDefault="00A129FD" w:rsidP="00A129FD">
      <w:pPr>
        <w:pStyle w:val="c15"/>
        <w:spacing w:before="0" w:beforeAutospacing="0" w:after="0" w:afterAutospacing="0"/>
        <w:rPr>
          <w:color w:val="000000"/>
          <w:sz w:val="28"/>
          <w:szCs w:val="28"/>
        </w:rPr>
      </w:pPr>
      <w:r w:rsidRPr="00AD7490">
        <w:rPr>
          <w:color w:val="000000"/>
          <w:sz w:val="28"/>
          <w:szCs w:val="28"/>
        </w:rPr>
        <w:t>Запас инструмента считается по формуле:</w:t>
      </w:r>
    </w:p>
    <w:tbl>
      <w:tblPr>
        <w:tblW w:w="10034" w:type="dxa"/>
        <w:tblInd w:w="-116" w:type="dxa"/>
        <w:tblCellMar>
          <w:top w:w="15" w:type="dxa"/>
          <w:left w:w="15" w:type="dxa"/>
          <w:bottom w:w="15" w:type="dxa"/>
          <w:right w:w="15" w:type="dxa"/>
        </w:tblCellMar>
        <w:tblLook w:val="04A0"/>
      </w:tblPr>
      <w:tblGrid>
        <w:gridCol w:w="8495"/>
        <w:gridCol w:w="1539"/>
      </w:tblGrid>
      <w:tr w:rsidR="00A129FD" w:rsidRPr="00AD7490" w:rsidTr="00F47C65">
        <w:trPr>
          <w:trHeight w:val="311"/>
        </w:trPr>
        <w:tc>
          <w:tcPr>
            <w:tcW w:w="849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53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(12.8)</w:t>
            </w:r>
          </w:p>
        </w:tc>
      </w:tr>
    </w:tbl>
    <w:p w:rsidR="00A129FD" w:rsidRPr="00AD7490" w:rsidRDefault="00A129FD" w:rsidP="00A129FD">
      <w:pPr>
        <w:pStyle w:val="c15"/>
        <w:spacing w:before="0" w:beforeAutospacing="0" w:after="0" w:afterAutospacing="0"/>
        <w:rPr>
          <w:color w:val="000000"/>
          <w:sz w:val="28"/>
          <w:szCs w:val="28"/>
        </w:rPr>
      </w:pPr>
      <w:r w:rsidRPr="00AD7490">
        <w:rPr>
          <w:b/>
          <w:bCs/>
          <w:i/>
          <w:iCs/>
          <w:color w:val="000000"/>
          <w:sz w:val="28"/>
          <w:szCs w:val="28"/>
        </w:rPr>
        <w:t>        Задача 5</w:t>
      </w:r>
    </w:p>
    <w:p w:rsidR="00A129FD" w:rsidRPr="00AD7490" w:rsidRDefault="00A129FD" w:rsidP="00A129FD">
      <w:pPr>
        <w:jc w:val="both"/>
        <w:rPr>
          <w:color w:val="000000"/>
          <w:sz w:val="28"/>
          <w:szCs w:val="28"/>
        </w:rPr>
      </w:pPr>
      <w:r w:rsidRPr="00AD7490">
        <w:rPr>
          <w:color w:val="000000"/>
          <w:sz w:val="28"/>
          <w:szCs w:val="28"/>
        </w:rPr>
        <w:t>        Расход сырья и материалов на 1 квартал (С) 9900 тыс. руб. Норма запаса (Д) 28 дней. В квартале 90 дней. Определить потребность в оборотных средствах по сырью и материалам.</w:t>
      </w:r>
    </w:p>
    <w:p w:rsidR="00A129FD" w:rsidRPr="00AD7490" w:rsidRDefault="00A129FD" w:rsidP="00A129FD">
      <w:pPr>
        <w:jc w:val="both"/>
        <w:rPr>
          <w:color w:val="000000"/>
          <w:sz w:val="28"/>
          <w:szCs w:val="28"/>
        </w:rPr>
      </w:pPr>
      <w:r w:rsidRPr="00AD7490">
        <w:rPr>
          <w:b/>
          <w:bCs/>
          <w:i/>
          <w:iCs/>
          <w:color w:val="000000"/>
          <w:sz w:val="28"/>
          <w:szCs w:val="28"/>
        </w:rPr>
        <w:t>        Примечание</w:t>
      </w:r>
    </w:p>
    <w:p w:rsidR="00A129FD" w:rsidRPr="00AD7490" w:rsidRDefault="00A129FD" w:rsidP="00A129FD">
      <w:pPr>
        <w:rPr>
          <w:color w:val="000000"/>
          <w:sz w:val="28"/>
          <w:szCs w:val="28"/>
        </w:rPr>
      </w:pPr>
      <w:r w:rsidRPr="00AD7490">
        <w:rPr>
          <w:color w:val="000000"/>
          <w:sz w:val="28"/>
          <w:szCs w:val="28"/>
        </w:rPr>
        <w:t>        Потребность в оборотных средствах по сырью и материалам определяется путем умножения однодневного их расхода на норму в днях.</w:t>
      </w:r>
    </w:p>
    <w:tbl>
      <w:tblPr>
        <w:tblW w:w="10109" w:type="dxa"/>
        <w:tblInd w:w="-116" w:type="dxa"/>
        <w:tblCellMar>
          <w:top w:w="15" w:type="dxa"/>
          <w:left w:w="15" w:type="dxa"/>
          <w:bottom w:w="15" w:type="dxa"/>
          <w:right w:w="15" w:type="dxa"/>
        </w:tblCellMar>
        <w:tblLook w:val="04A0"/>
      </w:tblPr>
      <w:tblGrid>
        <w:gridCol w:w="8589"/>
        <w:gridCol w:w="1520"/>
      </w:tblGrid>
      <w:tr w:rsidR="00A129FD" w:rsidRPr="00AD7490" w:rsidTr="00F47C65">
        <w:trPr>
          <w:trHeight w:val="613"/>
        </w:trPr>
        <w:tc>
          <w:tcPr>
            <w:tcW w:w="858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352675" cy="371475"/>
                  <wp:effectExtent l="19050" t="0" r="9525" b="0"/>
                  <wp:docPr id="1035" name="Рисунок 599" descr="https://www.google.com/chart?cht=tx&amp;chf=bg,s,FFFFFF00&amp;chco=000000&amp;chl=%7B%D0%9D%7D_%7B%D1%81%7D%3D%5Cfrac%7B%D0%A1%C3%97%D0%94%7D%7BF%D0%B4%D0%BD%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9" descr="https://www.google.com/chart?cht=tx&amp;chf=bg,s,FFFFFF00&amp;chco=000000&amp;chl=%7B%D0%9D%7D_%7B%D1%81%7D%3D%5Cfrac%7B%D0%A1%C3%97%D0%94%7D%7BF%D0%B4%D0%BD%7D%2C%5C+%D1%80%D1%83%D0%B1."/>
                          <pic:cNvPicPr>
                            <a:picLocks noChangeAspect="1" noChangeArrowheads="1"/>
                          </pic:cNvPicPr>
                        </pic:nvPicPr>
                        <pic:blipFill>
                          <a:blip r:embed="rId617" cstate="print"/>
                          <a:srcRect/>
                          <a:stretch>
                            <a:fillRect/>
                          </a:stretch>
                        </pic:blipFill>
                        <pic:spPr bwMode="auto">
                          <a:xfrm>
                            <a:off x="0" y="0"/>
                            <a:ext cx="2352675" cy="371475"/>
                          </a:xfrm>
                          <a:prstGeom prst="rect">
                            <a:avLst/>
                          </a:prstGeom>
                          <a:noFill/>
                          <a:ln w="9525">
                            <a:noFill/>
                            <a:miter lim="800000"/>
                            <a:headEnd/>
                            <a:tailEnd/>
                          </a:ln>
                        </pic:spPr>
                      </pic:pic>
                    </a:graphicData>
                  </a:graphic>
                </wp:inline>
              </w:drawing>
            </w:r>
          </w:p>
        </w:tc>
        <w:tc>
          <w:tcPr>
            <w:tcW w:w="152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(12.9)</w:t>
            </w:r>
          </w:p>
        </w:tc>
      </w:tr>
    </w:tbl>
    <w:p w:rsidR="00A129FD" w:rsidRPr="00AD7490" w:rsidRDefault="00A129FD" w:rsidP="00A129FD">
      <w:pPr>
        <w:rPr>
          <w:color w:val="000000"/>
          <w:sz w:val="28"/>
          <w:szCs w:val="28"/>
        </w:rPr>
      </w:pPr>
      <w:r w:rsidRPr="00AD7490">
        <w:rPr>
          <w:color w:val="000000"/>
          <w:sz w:val="28"/>
          <w:szCs w:val="28"/>
        </w:rPr>
        <w:lastRenderedPageBreak/>
        <w:t>        Где </w:t>
      </w:r>
      <w:r>
        <w:rPr>
          <w:noProof/>
          <w:color w:val="000000"/>
          <w:sz w:val="28"/>
          <w:szCs w:val="28"/>
        </w:rPr>
        <w:drawing>
          <wp:inline distT="0" distB="0" distL="0" distR="0">
            <wp:extent cx="695325" cy="171450"/>
            <wp:effectExtent l="19050" t="0" r="9525" b="0"/>
            <wp:docPr id="1036" name="Рисунок 600" descr="https://www.google.com/chart?cht=tx&amp;chf=bg,s,FFFFFF00&amp;chco=000000&amp;chl=F%D0%B4%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0" descr="https://www.google.com/chart?cht=tx&amp;chf=bg,s,FFFFFF00&amp;chco=000000&amp;chl=F%D0%B4%D0%BD"/>
                    <pic:cNvPicPr>
                      <a:picLocks noChangeAspect="1" noChangeArrowheads="1"/>
                    </pic:cNvPicPr>
                  </pic:nvPicPr>
                  <pic:blipFill>
                    <a:blip r:embed="rId316" cstate="print"/>
                    <a:srcRect/>
                    <a:stretch>
                      <a:fillRect/>
                    </a:stretch>
                  </pic:blipFill>
                  <pic:spPr bwMode="auto">
                    <a:xfrm>
                      <a:off x="0" y="0"/>
                      <a:ext cx="695325" cy="171450"/>
                    </a:xfrm>
                    <a:prstGeom prst="rect">
                      <a:avLst/>
                    </a:prstGeom>
                    <a:noFill/>
                    <a:ln w="9525">
                      <a:noFill/>
                      <a:miter lim="800000"/>
                      <a:headEnd/>
                      <a:tailEnd/>
                    </a:ln>
                  </pic:spPr>
                </pic:pic>
              </a:graphicData>
            </a:graphic>
          </wp:inline>
        </w:drawing>
      </w:r>
      <w:r w:rsidRPr="00AD7490">
        <w:rPr>
          <w:color w:val="000000"/>
          <w:sz w:val="28"/>
          <w:szCs w:val="28"/>
        </w:rPr>
        <w:t> – количество дней в плановом периоде (в квартале 90 дней.)</w:t>
      </w:r>
    </w:p>
    <w:p w:rsidR="00A129FD" w:rsidRPr="00AD7490" w:rsidRDefault="00A129FD" w:rsidP="00A129FD">
      <w:pPr>
        <w:rPr>
          <w:color w:val="000000"/>
          <w:sz w:val="28"/>
          <w:szCs w:val="28"/>
        </w:rPr>
      </w:pPr>
      <w:r w:rsidRPr="00AD7490">
        <w:rPr>
          <w:b/>
          <w:bCs/>
          <w:i/>
          <w:iCs/>
          <w:color w:val="000000"/>
          <w:sz w:val="28"/>
          <w:szCs w:val="28"/>
        </w:rPr>
        <w:t>        Задача 6</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Норма запаса по готовой продукции 2 дня. Выпуск продукции по себестоимости в 1 квартале составит 12060 тыс. руб. В квартале 90 дней. Определить потребность в оборотных средствах по готовой продукции.</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Примечание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Потребность в оборотных средствах по готовой продукции определяется умножением однодневного выпуска продукции по себестоимости </w:t>
      </w:r>
      <w:r>
        <w:rPr>
          <w:noProof/>
          <w:color w:val="000000"/>
          <w:sz w:val="28"/>
          <w:szCs w:val="28"/>
        </w:rPr>
        <w:drawing>
          <wp:inline distT="0" distB="0" distL="0" distR="0">
            <wp:extent cx="838200" cy="219075"/>
            <wp:effectExtent l="19050" t="0" r="0" b="0"/>
            <wp:docPr id="1037" name="Рисунок 601" descr="https://www.google.com/chart?cht=tx&amp;chf=bg,s,FFFFFF00&amp;chco=000000&amp;chl=%7B%28%D0%A1%7D_%7B%D0%B3%D0%BF%7D%29%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1" descr="https://www.google.com/chart?cht=tx&amp;chf=bg,s,FFFFFF00&amp;chco=000000&amp;chl=%7B%28%D0%A1%7D_%7B%D0%B3%D0%BF%7D%29%5C+"/>
                    <pic:cNvPicPr>
                      <a:picLocks noChangeAspect="1" noChangeArrowheads="1"/>
                    </pic:cNvPicPr>
                  </pic:nvPicPr>
                  <pic:blipFill>
                    <a:blip r:embed="rId618" cstate="print"/>
                    <a:srcRect/>
                    <a:stretch>
                      <a:fillRect/>
                    </a:stretch>
                  </pic:blipFill>
                  <pic:spPr bwMode="auto">
                    <a:xfrm>
                      <a:off x="0" y="0"/>
                      <a:ext cx="838200" cy="219075"/>
                    </a:xfrm>
                    <a:prstGeom prst="rect">
                      <a:avLst/>
                    </a:prstGeom>
                    <a:noFill/>
                    <a:ln w="9525">
                      <a:noFill/>
                      <a:miter lim="800000"/>
                      <a:headEnd/>
                      <a:tailEnd/>
                    </a:ln>
                  </pic:spPr>
                </pic:pic>
              </a:graphicData>
            </a:graphic>
          </wp:inline>
        </w:drawing>
      </w:r>
      <w:r w:rsidRPr="00AD7490">
        <w:rPr>
          <w:color w:val="000000"/>
          <w:sz w:val="28"/>
          <w:szCs w:val="28"/>
        </w:rPr>
        <w:t>на норму по готовой продукции (Д).</w:t>
      </w:r>
    </w:p>
    <w:tbl>
      <w:tblPr>
        <w:tblW w:w="10097" w:type="dxa"/>
        <w:tblInd w:w="-116" w:type="dxa"/>
        <w:tblCellMar>
          <w:top w:w="15" w:type="dxa"/>
          <w:left w:w="15" w:type="dxa"/>
          <w:bottom w:w="15" w:type="dxa"/>
          <w:right w:w="15" w:type="dxa"/>
        </w:tblCellMar>
        <w:tblLook w:val="04A0"/>
      </w:tblPr>
      <w:tblGrid>
        <w:gridCol w:w="8578"/>
        <w:gridCol w:w="1519"/>
      </w:tblGrid>
      <w:tr w:rsidR="00A129FD" w:rsidRPr="00AD7490" w:rsidTr="00F47C65">
        <w:trPr>
          <w:trHeight w:val="602"/>
        </w:trPr>
        <w:tc>
          <w:tcPr>
            <w:tcW w:w="857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971800" cy="400050"/>
                  <wp:effectExtent l="19050" t="0" r="0" b="0"/>
                  <wp:docPr id="1038" name="Рисунок 602" descr="https://www.google.com/chart?cht=tx&amp;chf=bg,s,FFFFFF00&amp;chco=000000&amp;chl=%7B%D0%9D%7D_%7B%D0%B3%D0%BF%7D%3D%5Cfrac%7B%7B%D0%A1%7D_%7B%D0%B3%D0%BF%7D%C3%97%D0%94%7D%7BF%D0%B4%D0%BD%7D%2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2" descr="https://www.google.com/chart?cht=tx&amp;chf=bg,s,FFFFFF00&amp;chco=000000&amp;chl=%7B%D0%9D%7D_%7B%D0%B3%D0%BF%7D%3D%5Cfrac%7B%7B%D0%A1%7D_%7B%D0%B3%D0%BF%7D%C3%97%D0%94%7D%7BF%D0%B4%D0%BD%7D%2C%D1%80%D1%83%D0%B1."/>
                          <pic:cNvPicPr>
                            <a:picLocks noChangeAspect="1" noChangeArrowheads="1"/>
                          </pic:cNvPicPr>
                        </pic:nvPicPr>
                        <pic:blipFill>
                          <a:blip r:embed="rId619" cstate="print"/>
                          <a:srcRect/>
                          <a:stretch>
                            <a:fillRect/>
                          </a:stretch>
                        </pic:blipFill>
                        <pic:spPr bwMode="auto">
                          <a:xfrm>
                            <a:off x="0" y="0"/>
                            <a:ext cx="2971800" cy="400050"/>
                          </a:xfrm>
                          <a:prstGeom prst="rect">
                            <a:avLst/>
                          </a:prstGeom>
                          <a:noFill/>
                          <a:ln w="9525">
                            <a:noFill/>
                            <a:miter lim="800000"/>
                            <a:headEnd/>
                            <a:tailEnd/>
                          </a:ln>
                        </pic:spPr>
                      </pic:pic>
                    </a:graphicData>
                  </a:graphic>
                </wp:inline>
              </w:drawing>
            </w:r>
          </w:p>
        </w:tc>
        <w:tc>
          <w:tcPr>
            <w:tcW w:w="151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(12.10)</w:t>
            </w:r>
          </w:p>
        </w:tc>
      </w:tr>
    </w:tbl>
    <w:p w:rsidR="00A129FD" w:rsidRPr="00AD7490" w:rsidRDefault="00A129FD" w:rsidP="00A129FD">
      <w:pPr>
        <w:rPr>
          <w:color w:val="000000"/>
          <w:sz w:val="28"/>
          <w:szCs w:val="28"/>
        </w:rPr>
      </w:pPr>
      <w:r w:rsidRPr="00AD7490">
        <w:rPr>
          <w:color w:val="000000"/>
          <w:sz w:val="28"/>
          <w:szCs w:val="28"/>
        </w:rPr>
        <w:t>Где </w:t>
      </w:r>
      <w:r>
        <w:rPr>
          <w:noProof/>
          <w:color w:val="000000"/>
          <w:sz w:val="28"/>
          <w:szCs w:val="28"/>
        </w:rPr>
        <w:drawing>
          <wp:inline distT="0" distB="0" distL="0" distR="0">
            <wp:extent cx="695325" cy="171450"/>
            <wp:effectExtent l="19050" t="0" r="9525" b="0"/>
            <wp:docPr id="1039" name="Рисунок 603" descr="https://www.google.com/chart?cht=tx&amp;chf=bg,s,FFFFFF00&amp;chco=000000&amp;chl=F%D0%B4%D0%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3" descr="https://www.google.com/chart?cht=tx&amp;chf=bg,s,FFFFFF00&amp;chco=000000&amp;chl=F%D0%B4%D0%BD"/>
                    <pic:cNvPicPr>
                      <a:picLocks noChangeAspect="1" noChangeArrowheads="1"/>
                    </pic:cNvPicPr>
                  </pic:nvPicPr>
                  <pic:blipFill>
                    <a:blip r:embed="rId316" cstate="print"/>
                    <a:srcRect/>
                    <a:stretch>
                      <a:fillRect/>
                    </a:stretch>
                  </pic:blipFill>
                  <pic:spPr bwMode="auto">
                    <a:xfrm>
                      <a:off x="0" y="0"/>
                      <a:ext cx="695325" cy="171450"/>
                    </a:xfrm>
                    <a:prstGeom prst="rect">
                      <a:avLst/>
                    </a:prstGeom>
                    <a:noFill/>
                    <a:ln w="9525">
                      <a:noFill/>
                      <a:miter lim="800000"/>
                      <a:headEnd/>
                      <a:tailEnd/>
                    </a:ln>
                  </pic:spPr>
                </pic:pic>
              </a:graphicData>
            </a:graphic>
          </wp:inline>
        </w:drawing>
      </w:r>
      <w:r w:rsidRPr="00AD7490">
        <w:rPr>
          <w:color w:val="000000"/>
          <w:sz w:val="28"/>
          <w:szCs w:val="28"/>
        </w:rPr>
        <w:t> – количество дней в плановом периоде (в квартале 90 дней.)</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174"/>
        </w:numPr>
        <w:jc w:val="both"/>
        <w:rPr>
          <w:color w:val="000000"/>
          <w:sz w:val="28"/>
          <w:szCs w:val="28"/>
        </w:rPr>
      </w:pPr>
      <w:r w:rsidRPr="00AD7490">
        <w:rPr>
          <w:color w:val="000000"/>
          <w:sz w:val="28"/>
          <w:szCs w:val="28"/>
        </w:rPr>
        <w:t>Сущность понятия «нормирование»</w:t>
      </w:r>
    </w:p>
    <w:p w:rsidR="00A129FD" w:rsidRPr="00AD7490" w:rsidRDefault="00A129FD" w:rsidP="00A129FD">
      <w:pPr>
        <w:numPr>
          <w:ilvl w:val="0"/>
          <w:numId w:val="174"/>
        </w:numPr>
        <w:jc w:val="both"/>
        <w:rPr>
          <w:color w:val="000000"/>
          <w:sz w:val="28"/>
          <w:szCs w:val="28"/>
        </w:rPr>
      </w:pPr>
      <w:r w:rsidRPr="00AD7490">
        <w:rPr>
          <w:color w:val="000000"/>
          <w:sz w:val="28"/>
          <w:szCs w:val="28"/>
        </w:rPr>
        <w:t>Как определяется норматив оборотных средств на сырьё?</w:t>
      </w:r>
    </w:p>
    <w:p w:rsidR="00A129FD" w:rsidRPr="00AD7490" w:rsidRDefault="00A129FD" w:rsidP="00A129FD">
      <w:pPr>
        <w:numPr>
          <w:ilvl w:val="0"/>
          <w:numId w:val="174"/>
        </w:numPr>
        <w:jc w:val="both"/>
        <w:rPr>
          <w:color w:val="000000"/>
          <w:sz w:val="28"/>
          <w:szCs w:val="28"/>
        </w:rPr>
      </w:pPr>
      <w:r w:rsidRPr="00AD7490">
        <w:rPr>
          <w:color w:val="000000"/>
          <w:sz w:val="28"/>
          <w:szCs w:val="28"/>
        </w:rPr>
        <w:t>Как определяется норматив оборотных средств на вспомогательные материалы?</w:t>
      </w:r>
    </w:p>
    <w:p w:rsidR="00A129FD" w:rsidRPr="00AD7490" w:rsidRDefault="00A129FD" w:rsidP="00A129FD">
      <w:pPr>
        <w:numPr>
          <w:ilvl w:val="0"/>
          <w:numId w:val="174"/>
        </w:numPr>
        <w:jc w:val="both"/>
        <w:rPr>
          <w:color w:val="000000"/>
          <w:sz w:val="28"/>
          <w:szCs w:val="28"/>
        </w:rPr>
      </w:pPr>
      <w:r w:rsidRPr="00AD7490">
        <w:rPr>
          <w:color w:val="000000"/>
          <w:sz w:val="28"/>
          <w:szCs w:val="28"/>
        </w:rPr>
        <w:t>Как определяется норматив оборотных средств по запчастям для ремонта?</w:t>
      </w:r>
    </w:p>
    <w:p w:rsidR="00A129FD" w:rsidRPr="00AD7490" w:rsidRDefault="00A129FD" w:rsidP="00A129FD">
      <w:pPr>
        <w:numPr>
          <w:ilvl w:val="0"/>
          <w:numId w:val="174"/>
        </w:numPr>
        <w:jc w:val="both"/>
        <w:rPr>
          <w:color w:val="000000"/>
          <w:sz w:val="28"/>
          <w:szCs w:val="28"/>
        </w:rPr>
      </w:pPr>
      <w:r w:rsidRPr="00AD7490">
        <w:rPr>
          <w:color w:val="000000"/>
          <w:sz w:val="28"/>
          <w:szCs w:val="28"/>
        </w:rPr>
        <w:t>Что показывает коэффициент нарастания затрат?</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75"/>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175"/>
        </w:numPr>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numPr>
          <w:ilvl w:val="0"/>
          <w:numId w:val="175"/>
        </w:numPr>
        <w:jc w:val="both"/>
        <w:rPr>
          <w:color w:val="000000"/>
          <w:sz w:val="28"/>
          <w:szCs w:val="28"/>
        </w:rPr>
      </w:pPr>
      <w:r w:rsidRPr="00AD7490">
        <w:rPr>
          <w:color w:val="000000"/>
          <w:sz w:val="28"/>
          <w:szCs w:val="28"/>
        </w:rPr>
        <w:t>Экономика предприятия: Электронный учебник / Т.А. Вайс, Е.Н. Вайс, В.С. Васильцов [и др.]. – М.: КНОРУС, 2011</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№13</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Принятие управленческих решений при планировании организационно-технического</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уровня производства</w:t>
      </w:r>
    </w:p>
    <w:p w:rsidR="00A129FD" w:rsidRPr="00AD7490" w:rsidRDefault="00A129FD" w:rsidP="00A129FD">
      <w:pPr>
        <w:pStyle w:val="c18"/>
        <w:spacing w:before="0" w:beforeAutospacing="0" w:after="0" w:afterAutospacing="0"/>
        <w:jc w:val="both"/>
        <w:rPr>
          <w:b/>
          <w:bCs/>
          <w:i/>
          <w:iCs/>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Цель работы</w:t>
      </w:r>
      <w:r w:rsidRPr="00AD7490">
        <w:rPr>
          <w:i/>
          <w:iCs/>
          <w:color w:val="000000"/>
          <w:sz w:val="28"/>
          <w:szCs w:val="28"/>
        </w:rPr>
        <w:t>: Научиться принимать оптимальные управленческие решения на основе анализа организационно-технического уровня производства</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и основные направления системы управления затратами на предприятии;</w:t>
      </w:r>
    </w:p>
    <w:p w:rsidR="00A129FD" w:rsidRPr="00AD7490" w:rsidRDefault="00A129FD" w:rsidP="00A129FD">
      <w:pPr>
        <w:jc w:val="both"/>
        <w:rPr>
          <w:color w:val="000000"/>
          <w:sz w:val="28"/>
          <w:szCs w:val="28"/>
        </w:rPr>
      </w:pPr>
      <w:r w:rsidRPr="00AD7490">
        <w:rPr>
          <w:color w:val="000000"/>
          <w:sz w:val="28"/>
          <w:szCs w:val="28"/>
        </w:rPr>
        <w:lastRenderedPageBreak/>
        <w:t>– основные технико-экономические показатели эффективности производственной деятельности.</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–п</w:t>
      </w:r>
      <w:r w:rsidRPr="00AD7490">
        <w:rPr>
          <w:color w:val="000000"/>
          <w:sz w:val="28"/>
          <w:szCs w:val="28"/>
        </w:rPr>
        <w:t>ринимать управленческие решения на основании анализа затрат;</w:t>
      </w:r>
    </w:p>
    <w:p w:rsidR="00A129FD" w:rsidRPr="00AD7490" w:rsidRDefault="00A129FD" w:rsidP="00A129FD">
      <w:pPr>
        <w:jc w:val="both"/>
        <w:rPr>
          <w:color w:val="000000"/>
          <w:sz w:val="28"/>
          <w:szCs w:val="28"/>
        </w:rPr>
      </w:pPr>
      <w:r w:rsidRPr="00AD7490">
        <w:rPr>
          <w:color w:val="000000"/>
          <w:sz w:val="28"/>
          <w:szCs w:val="28"/>
        </w:rPr>
        <w:t>– проводить анализ сильных и слабых сторон предприятия</w:t>
      </w:r>
    </w:p>
    <w:p w:rsidR="00A129FD" w:rsidRPr="00AD7490" w:rsidRDefault="00A129FD" w:rsidP="00A129FD">
      <w:pPr>
        <w:jc w:val="both"/>
        <w:rPr>
          <w:color w:val="000000"/>
          <w:sz w:val="28"/>
          <w:szCs w:val="28"/>
        </w:rPr>
      </w:pPr>
      <w:r w:rsidRPr="00AD7490">
        <w:rPr>
          <w:color w:val="000000"/>
          <w:sz w:val="28"/>
          <w:szCs w:val="28"/>
        </w:rPr>
        <w:t>– выявлять проблемы и предлагать обоснованные пути их решения.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профессиональных компетенций </w:t>
      </w:r>
      <w:r w:rsidRPr="00AD7490">
        <w:rPr>
          <w:b/>
          <w:bCs/>
          <w:color w:val="000000"/>
          <w:sz w:val="28"/>
          <w:szCs w:val="28"/>
        </w:rPr>
        <w:t>ПК 2.1.        Участвовать в планировании и организации работы структурного подразделения; ПК 2.2.        Участвовать в руководстве работой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Управленческое решение - это результат конкретной управленческой деятельности менеджмента. Принятие решений является основой управления. Выработка и принятие решений - это творческий процесс в деятельности руководителей любого уровня, включающий:</w:t>
      </w:r>
    </w:p>
    <w:p w:rsidR="00A129FD" w:rsidRPr="00AD7490" w:rsidRDefault="00A129FD" w:rsidP="00A129FD">
      <w:pPr>
        <w:numPr>
          <w:ilvl w:val="0"/>
          <w:numId w:val="176"/>
        </w:numPr>
        <w:jc w:val="both"/>
        <w:rPr>
          <w:color w:val="000000"/>
          <w:sz w:val="28"/>
          <w:szCs w:val="28"/>
        </w:rPr>
      </w:pPr>
      <w:r w:rsidRPr="00AD7490">
        <w:rPr>
          <w:b/>
          <w:bCs/>
          <w:i/>
          <w:iCs/>
          <w:color w:val="000000"/>
          <w:sz w:val="28"/>
          <w:szCs w:val="28"/>
        </w:rPr>
        <w:t>выработку и постановку цели;</w:t>
      </w:r>
    </w:p>
    <w:p w:rsidR="00A129FD" w:rsidRPr="00AD7490" w:rsidRDefault="00A129FD" w:rsidP="00A129FD">
      <w:pPr>
        <w:numPr>
          <w:ilvl w:val="0"/>
          <w:numId w:val="176"/>
        </w:numPr>
        <w:jc w:val="both"/>
        <w:rPr>
          <w:color w:val="000000"/>
          <w:sz w:val="28"/>
          <w:szCs w:val="28"/>
        </w:rPr>
      </w:pPr>
      <w:r w:rsidRPr="00AD7490">
        <w:rPr>
          <w:b/>
          <w:bCs/>
          <w:i/>
          <w:iCs/>
          <w:color w:val="000000"/>
          <w:sz w:val="28"/>
          <w:szCs w:val="28"/>
        </w:rPr>
        <w:t>изучение проблемы на основе получаемой информации;</w:t>
      </w:r>
    </w:p>
    <w:p w:rsidR="00A129FD" w:rsidRPr="00AD7490" w:rsidRDefault="00A129FD" w:rsidP="00A129FD">
      <w:pPr>
        <w:numPr>
          <w:ilvl w:val="0"/>
          <w:numId w:val="176"/>
        </w:numPr>
        <w:jc w:val="both"/>
        <w:rPr>
          <w:color w:val="000000"/>
          <w:sz w:val="28"/>
          <w:szCs w:val="28"/>
        </w:rPr>
      </w:pPr>
      <w:r w:rsidRPr="00AD7490">
        <w:rPr>
          <w:b/>
          <w:bCs/>
          <w:i/>
          <w:iCs/>
          <w:color w:val="000000"/>
          <w:sz w:val="28"/>
          <w:szCs w:val="28"/>
        </w:rPr>
        <w:t>выбор и обоснование критериев эффективности (результативности) и возможных последствий принимаемого решения;</w:t>
      </w:r>
    </w:p>
    <w:p w:rsidR="00A129FD" w:rsidRPr="00AD7490" w:rsidRDefault="00A129FD" w:rsidP="00A129FD">
      <w:pPr>
        <w:numPr>
          <w:ilvl w:val="0"/>
          <w:numId w:val="176"/>
        </w:numPr>
        <w:jc w:val="both"/>
        <w:rPr>
          <w:color w:val="000000"/>
          <w:sz w:val="28"/>
          <w:szCs w:val="28"/>
        </w:rPr>
      </w:pPr>
      <w:r w:rsidRPr="00AD7490">
        <w:rPr>
          <w:b/>
          <w:bCs/>
          <w:i/>
          <w:iCs/>
          <w:color w:val="000000"/>
          <w:sz w:val="28"/>
          <w:szCs w:val="28"/>
        </w:rPr>
        <w:t>обсуждение со специалистами различных вариантов решения проблемы (задачи); выбор и формулирование оптимального решения; принятие решения;</w:t>
      </w:r>
    </w:p>
    <w:p w:rsidR="00A129FD" w:rsidRPr="00AD7490" w:rsidRDefault="00A129FD" w:rsidP="00A129FD">
      <w:pPr>
        <w:numPr>
          <w:ilvl w:val="0"/>
          <w:numId w:val="176"/>
        </w:numPr>
        <w:jc w:val="both"/>
        <w:rPr>
          <w:color w:val="000000"/>
          <w:sz w:val="28"/>
          <w:szCs w:val="28"/>
        </w:rPr>
      </w:pPr>
      <w:r w:rsidRPr="00AD7490">
        <w:rPr>
          <w:b/>
          <w:bCs/>
          <w:i/>
          <w:iCs/>
          <w:color w:val="000000"/>
          <w:sz w:val="28"/>
          <w:szCs w:val="28"/>
        </w:rPr>
        <w:t>конкретизацию решения для его исполнителей.</w:t>
      </w:r>
    </w:p>
    <w:p w:rsidR="00A129FD" w:rsidRPr="00AD7490" w:rsidRDefault="00A129FD" w:rsidP="00A129FD">
      <w:pPr>
        <w:jc w:val="both"/>
        <w:rPr>
          <w:color w:val="000000"/>
          <w:sz w:val="28"/>
          <w:szCs w:val="28"/>
        </w:rPr>
      </w:pPr>
      <w:r w:rsidRPr="00AD7490">
        <w:rPr>
          <w:b/>
          <w:bCs/>
          <w:i/>
          <w:iCs/>
          <w:color w:val="000000"/>
          <w:sz w:val="28"/>
          <w:szCs w:val="28"/>
        </w:rPr>
        <w:t>        Технология менеджмента рассматривает управленческое решение как процесс, состоящий из трех стадий:</w:t>
      </w:r>
    </w:p>
    <w:p w:rsidR="00A129FD" w:rsidRPr="00AD7490" w:rsidRDefault="00A129FD" w:rsidP="00A129FD">
      <w:pPr>
        <w:numPr>
          <w:ilvl w:val="0"/>
          <w:numId w:val="177"/>
        </w:numPr>
        <w:jc w:val="both"/>
        <w:rPr>
          <w:color w:val="000000"/>
          <w:sz w:val="28"/>
          <w:szCs w:val="28"/>
        </w:rPr>
      </w:pPr>
      <w:r w:rsidRPr="00AD7490">
        <w:rPr>
          <w:b/>
          <w:bCs/>
          <w:i/>
          <w:iCs/>
          <w:color w:val="000000"/>
          <w:sz w:val="28"/>
          <w:szCs w:val="28"/>
        </w:rPr>
        <w:t>подготовка решения:</w:t>
      </w:r>
    </w:p>
    <w:p w:rsidR="00A129FD" w:rsidRPr="00AD7490" w:rsidRDefault="00A129FD" w:rsidP="00A129FD">
      <w:pPr>
        <w:numPr>
          <w:ilvl w:val="0"/>
          <w:numId w:val="177"/>
        </w:numPr>
        <w:jc w:val="both"/>
        <w:rPr>
          <w:color w:val="000000"/>
          <w:sz w:val="28"/>
          <w:szCs w:val="28"/>
        </w:rPr>
      </w:pPr>
      <w:r w:rsidRPr="00AD7490">
        <w:rPr>
          <w:b/>
          <w:bCs/>
          <w:i/>
          <w:iCs/>
          <w:color w:val="000000"/>
          <w:sz w:val="28"/>
          <w:szCs w:val="28"/>
        </w:rPr>
        <w:t>принятие решения;</w:t>
      </w:r>
    </w:p>
    <w:p w:rsidR="00A129FD" w:rsidRPr="00AD7490" w:rsidRDefault="00A129FD" w:rsidP="00A129FD">
      <w:pPr>
        <w:numPr>
          <w:ilvl w:val="0"/>
          <w:numId w:val="177"/>
        </w:numPr>
        <w:jc w:val="both"/>
        <w:rPr>
          <w:color w:val="000000"/>
          <w:sz w:val="28"/>
          <w:szCs w:val="28"/>
        </w:rPr>
      </w:pPr>
      <w:r w:rsidRPr="00AD7490">
        <w:rPr>
          <w:b/>
          <w:bCs/>
          <w:i/>
          <w:iCs/>
          <w:color w:val="000000"/>
          <w:sz w:val="28"/>
          <w:szCs w:val="28"/>
        </w:rPr>
        <w:t>реализация решения.</w:t>
      </w:r>
    </w:p>
    <w:p w:rsidR="00A129FD" w:rsidRPr="00AD7490" w:rsidRDefault="00A129FD" w:rsidP="00A129FD">
      <w:pPr>
        <w:jc w:val="both"/>
        <w:rPr>
          <w:color w:val="000000"/>
          <w:sz w:val="28"/>
          <w:szCs w:val="28"/>
        </w:rPr>
      </w:pPr>
      <w:r w:rsidRPr="00AD7490">
        <w:rPr>
          <w:b/>
          <w:bCs/>
          <w:i/>
          <w:iCs/>
          <w:color w:val="000000"/>
          <w:sz w:val="28"/>
          <w:szCs w:val="28"/>
        </w:rPr>
        <w:t>        На стадии подготовки управленческого решения проводится экономический анализ ситуации на микро и макроуровне, включающий поиск, сбор и обработку информации, а также выявляются и формируются проблемы, требующие решения.</w:t>
      </w:r>
    </w:p>
    <w:p w:rsidR="00A129FD" w:rsidRPr="00AD7490" w:rsidRDefault="00A129FD" w:rsidP="00A129FD">
      <w:pPr>
        <w:jc w:val="both"/>
        <w:rPr>
          <w:color w:val="000000"/>
          <w:sz w:val="28"/>
          <w:szCs w:val="28"/>
        </w:rPr>
      </w:pPr>
      <w:r w:rsidRPr="00AD7490">
        <w:rPr>
          <w:b/>
          <w:bCs/>
          <w:i/>
          <w:iCs/>
          <w:color w:val="000000"/>
          <w:sz w:val="28"/>
          <w:szCs w:val="28"/>
        </w:rPr>
        <w:t>        На стадии принятия решения осуществляется разработка и оценка альтернативных решений и курсов действий, проводимых на основе многовариантных расчетов; производится отбор критериев выбора оптимального решения; выбор и принятие наилучшего решения.</w:t>
      </w:r>
    </w:p>
    <w:p w:rsidR="00A129FD" w:rsidRPr="00AD7490" w:rsidRDefault="00A129FD" w:rsidP="00A129FD">
      <w:pPr>
        <w:jc w:val="both"/>
        <w:rPr>
          <w:color w:val="000000"/>
          <w:sz w:val="28"/>
          <w:szCs w:val="28"/>
        </w:rPr>
      </w:pPr>
      <w:r w:rsidRPr="00AD7490">
        <w:rPr>
          <w:b/>
          <w:bCs/>
          <w:i/>
          <w:iCs/>
          <w:color w:val="000000"/>
          <w:sz w:val="28"/>
          <w:szCs w:val="28"/>
        </w:rPr>
        <w:t xml:space="preserve">        На стадии реализации решения принимаются меры для конкретизации решения и доведения его до исполнителей, осуществляется контроль за ходом его выполнения, вносятся необходимые коррективы и дается оценка полученного результата от выполнения решения. Каждое управленческое решение имеет свой </w:t>
      </w:r>
      <w:r w:rsidRPr="00AD7490">
        <w:rPr>
          <w:b/>
          <w:bCs/>
          <w:i/>
          <w:iCs/>
          <w:color w:val="000000"/>
          <w:sz w:val="28"/>
          <w:szCs w:val="28"/>
        </w:rPr>
        <w:lastRenderedPageBreak/>
        <w:t>конкретный результат, поэтому целью управленческой деятельности является нахождение таких форм, методов, средств и инструментов, которые могли бы способствовать достижению оптимального результата в конкретных условиях и обстоятельствах.</w:t>
      </w:r>
    </w:p>
    <w:p w:rsidR="00A129FD" w:rsidRPr="00AD7490" w:rsidRDefault="00A129FD" w:rsidP="00A129FD">
      <w:pPr>
        <w:jc w:val="both"/>
        <w:rPr>
          <w:color w:val="000000"/>
          <w:sz w:val="28"/>
          <w:szCs w:val="28"/>
        </w:rPr>
      </w:pPr>
      <w:r w:rsidRPr="00AD7490">
        <w:rPr>
          <w:b/>
          <w:bCs/>
          <w:i/>
          <w:iCs/>
          <w:color w:val="000000"/>
          <w:sz w:val="28"/>
          <w:szCs w:val="28"/>
        </w:rPr>
        <w:t>        Управленческие решения могут быть обоснованными, принимаемыми на основе экономического анализа и многовариантного расчета, и интуитивными, которые, хотя и экономят время, но содержит в себе вероятность ошибок и неопределенность.</w:t>
      </w:r>
    </w:p>
    <w:p w:rsidR="00A129FD" w:rsidRPr="00AD7490" w:rsidRDefault="00A129FD" w:rsidP="00A129FD">
      <w:pPr>
        <w:jc w:val="both"/>
        <w:rPr>
          <w:color w:val="000000"/>
          <w:sz w:val="28"/>
          <w:szCs w:val="28"/>
        </w:rPr>
      </w:pPr>
      <w:r w:rsidRPr="00AD7490">
        <w:rPr>
          <w:b/>
          <w:bCs/>
          <w:i/>
          <w:iCs/>
          <w:color w:val="000000"/>
          <w:sz w:val="28"/>
          <w:szCs w:val="28"/>
        </w:rPr>
        <w:t>        Принимаемые решения должны основываться на достоверной, текущей и прогнозируемой информации, анализе всех факторов, оказывающих влияние на решения, с учетом предвидения его возможных последствий.</w:t>
      </w:r>
    </w:p>
    <w:p w:rsidR="00A129FD" w:rsidRPr="00AD7490" w:rsidRDefault="00A129FD" w:rsidP="00A129FD">
      <w:pPr>
        <w:jc w:val="both"/>
        <w:rPr>
          <w:color w:val="000000"/>
          <w:sz w:val="28"/>
          <w:szCs w:val="28"/>
        </w:rPr>
      </w:pPr>
      <w:r w:rsidRPr="00AD7490">
        <w:rPr>
          <w:b/>
          <w:bCs/>
          <w:i/>
          <w:iCs/>
          <w:color w:val="000000"/>
          <w:sz w:val="28"/>
          <w:szCs w:val="28"/>
        </w:rPr>
        <w:t>        Руководители обязаны постоянно и всесторонне изучать поступающую информацию для подготовки и принятия на ее основе управленческих решений, которые необходимо согласовывать на всех уровнях внутрифирменной иерархической пирамиды управления.</w:t>
      </w:r>
    </w:p>
    <w:p w:rsidR="00A129FD" w:rsidRPr="00AD7490" w:rsidRDefault="00A129FD" w:rsidP="00A129FD">
      <w:pPr>
        <w:jc w:val="both"/>
        <w:rPr>
          <w:color w:val="000000"/>
          <w:sz w:val="28"/>
          <w:szCs w:val="28"/>
        </w:rPr>
      </w:pPr>
      <w:r w:rsidRPr="00AD7490">
        <w:rPr>
          <w:b/>
          <w:bCs/>
          <w:i/>
          <w:iCs/>
          <w:color w:val="000000"/>
          <w:sz w:val="28"/>
          <w:szCs w:val="28"/>
        </w:rPr>
        <w:t>        Методы принятия решений, направленных на достижение намеченных целей, могут быть различными:</w:t>
      </w:r>
    </w:p>
    <w:p w:rsidR="00A129FD" w:rsidRPr="00AD7490" w:rsidRDefault="00A129FD" w:rsidP="00A129FD">
      <w:pPr>
        <w:numPr>
          <w:ilvl w:val="0"/>
          <w:numId w:val="178"/>
        </w:numPr>
        <w:jc w:val="both"/>
        <w:rPr>
          <w:color w:val="000000"/>
          <w:sz w:val="28"/>
          <w:szCs w:val="28"/>
        </w:rPr>
      </w:pPr>
      <w:r w:rsidRPr="00AD7490">
        <w:rPr>
          <w:b/>
          <w:bCs/>
          <w:i/>
          <w:iCs/>
          <w:color w:val="000000"/>
          <w:sz w:val="28"/>
          <w:szCs w:val="28"/>
        </w:rPr>
        <w:t>метод, основанный на интуиции  управляющего, которая обусловлена наличием у него ранее накопленного опыта и суммы знаний в конкретной области деятельности, что помогает выбрать и принять правильное решение;</w:t>
      </w:r>
    </w:p>
    <w:p w:rsidR="00A129FD" w:rsidRPr="00AD7490" w:rsidRDefault="00A129FD" w:rsidP="00A129FD">
      <w:pPr>
        <w:numPr>
          <w:ilvl w:val="0"/>
          <w:numId w:val="178"/>
        </w:numPr>
        <w:jc w:val="both"/>
        <w:rPr>
          <w:color w:val="000000"/>
          <w:sz w:val="28"/>
          <w:szCs w:val="28"/>
        </w:rPr>
      </w:pPr>
      <w:r w:rsidRPr="00AD7490">
        <w:rPr>
          <w:b/>
          <w:bCs/>
          <w:i/>
          <w:iCs/>
          <w:color w:val="000000"/>
          <w:sz w:val="28"/>
          <w:szCs w:val="28"/>
        </w:rPr>
        <w:t>метод, основанный на понятии «здравого смысла», когда управляющий, принимая решения, обосновывает их последовательными доказательствами, содержание которых опирается на накопленный им практический опыт;</w:t>
      </w:r>
    </w:p>
    <w:p w:rsidR="00A129FD" w:rsidRPr="00AD7490" w:rsidRDefault="00A129FD" w:rsidP="00A129FD">
      <w:pPr>
        <w:numPr>
          <w:ilvl w:val="0"/>
          <w:numId w:val="178"/>
        </w:numPr>
        <w:jc w:val="both"/>
        <w:rPr>
          <w:color w:val="000000"/>
          <w:sz w:val="28"/>
          <w:szCs w:val="28"/>
        </w:rPr>
      </w:pPr>
      <w:r w:rsidRPr="00AD7490">
        <w:rPr>
          <w:b/>
          <w:bCs/>
          <w:i/>
          <w:iCs/>
          <w:color w:val="000000"/>
          <w:sz w:val="28"/>
          <w:szCs w:val="28"/>
        </w:rPr>
        <w:t>метод, основанный на научно-практическом подходе, предполагающий выбор оптимальных решений на основе переработки больших количеств информации, помогающий обосновать принимаемые решения. Этот метод требует применения современных технических средств и, прежде всего, электронно-вычислительной техники. Проблема выбора руководителем решения одна из важнейших в современной науке управления. Она предполагает необходимость всесторонне оценки самим руководителем конкретной обстановки и самостоятельность принятия им одного из нескольких вариантов возможных решений.</w:t>
      </w:r>
    </w:p>
    <w:p w:rsidR="00A129FD" w:rsidRPr="00AD7490" w:rsidRDefault="00A129FD" w:rsidP="00A129FD">
      <w:pPr>
        <w:jc w:val="both"/>
        <w:rPr>
          <w:color w:val="000000"/>
          <w:sz w:val="28"/>
          <w:szCs w:val="28"/>
        </w:rPr>
      </w:pPr>
      <w:r w:rsidRPr="00AD7490">
        <w:rPr>
          <w:b/>
          <w:bCs/>
          <w:i/>
          <w:iCs/>
          <w:color w:val="000000"/>
          <w:sz w:val="28"/>
          <w:szCs w:val="28"/>
        </w:rPr>
        <w:t xml:space="preserve">        Поскольку руководитель имеет возможность выбирать решения, он несет ответственность за их исполнение. Принятые решения поступают в исполнительные органы и подлежат контролю над их реализацией. Поэтому управление должно быть целенаправленным, должна быть известна цель управления. В системе управления обязательно должен соблюдаться принцип выбора принимаемого решения из определенного набора решений. Чем больше выбор, тем эффективнее управление. При выборе управленческого решения к нему </w:t>
      </w:r>
      <w:r w:rsidRPr="00AD7490">
        <w:rPr>
          <w:b/>
          <w:bCs/>
          <w:i/>
          <w:iCs/>
          <w:color w:val="000000"/>
          <w:sz w:val="28"/>
          <w:szCs w:val="28"/>
        </w:rPr>
        <w:lastRenderedPageBreak/>
        <w:t>предъявляются следующие требования: обоснованность решения; оптимальность выбора; правомочность решения; краткость и ясность; конкретность во времени; адресность к исполнителям; оперативность выполнения.</w:t>
      </w:r>
    </w:p>
    <w:p w:rsidR="00A129FD" w:rsidRPr="00AD7490" w:rsidRDefault="00A129FD" w:rsidP="00A129FD">
      <w:pPr>
        <w:jc w:val="both"/>
        <w:rPr>
          <w:color w:val="000000"/>
          <w:sz w:val="28"/>
          <w:szCs w:val="28"/>
        </w:rPr>
      </w:pPr>
      <w:r w:rsidRPr="00AD7490">
        <w:rPr>
          <w:b/>
          <w:bCs/>
          <w:i/>
          <w:iCs/>
          <w:color w:val="000000"/>
          <w:sz w:val="28"/>
          <w:szCs w:val="28"/>
        </w:rPr>
        <w:t>        Роль маржинального анализа в принятии управленческих решений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Деление затрат на постоянные и переменные и использование критических и предельных величин позволит более правильно проанализировать разные варианты управленческих решений для поиска наиболее оптимального и получить более точные результаты расчетов. Использование этой методики в практике работы предприятий будет способствовать более эффективному управлению процессом формирования затрат и финансовых результатов. Деление затрат на постоянные и переменные представлено в таблице 13.1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13.1 – Классификация затрат по отношению к объему производству</w:t>
      </w:r>
    </w:p>
    <w:tbl>
      <w:tblPr>
        <w:tblW w:w="9806" w:type="dxa"/>
        <w:tblInd w:w="-116" w:type="dxa"/>
        <w:tblCellMar>
          <w:top w:w="15" w:type="dxa"/>
          <w:left w:w="15" w:type="dxa"/>
          <w:bottom w:w="15" w:type="dxa"/>
          <w:right w:w="15" w:type="dxa"/>
        </w:tblCellMar>
        <w:tblLook w:val="04A0"/>
      </w:tblPr>
      <w:tblGrid>
        <w:gridCol w:w="4903"/>
        <w:gridCol w:w="4903"/>
      </w:tblGrid>
      <w:tr w:rsidR="00A129FD" w:rsidRPr="00AD7490" w:rsidTr="00F47C65">
        <w:trPr>
          <w:trHeight w:val="266"/>
        </w:trPr>
        <w:tc>
          <w:tcPr>
            <w:tcW w:w="49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Постоянные затраты</w:t>
            </w:r>
          </w:p>
        </w:tc>
        <w:tc>
          <w:tcPr>
            <w:tcW w:w="49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Переменные затраты</w:t>
            </w:r>
          </w:p>
        </w:tc>
      </w:tr>
      <w:tr w:rsidR="00A129FD" w:rsidRPr="00AD7490" w:rsidTr="00F47C65">
        <w:trPr>
          <w:trHeight w:val="1114"/>
        </w:trPr>
        <w:tc>
          <w:tcPr>
            <w:tcW w:w="49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color w:val="000000"/>
                <w:sz w:val="28"/>
                <w:szCs w:val="28"/>
              </w:rPr>
              <w:t>        Постоянными (FC) называются затраты, величина которых не зависит от объемов выпуска продукции и остается неизменной в определенном диапазоне масштабов производства.         </w:t>
            </w:r>
          </w:p>
        </w:tc>
        <w:tc>
          <w:tcPr>
            <w:tcW w:w="49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color w:val="000000"/>
                <w:sz w:val="28"/>
                <w:szCs w:val="28"/>
              </w:rPr>
              <w:t>        Переменные (VC)– это затраты, величина которых зависит от объемов выпускаемой продукции.</w:t>
            </w:r>
          </w:p>
        </w:tc>
      </w:tr>
      <w:tr w:rsidR="00A129FD" w:rsidRPr="00AD7490" w:rsidTr="00F47C65">
        <w:trPr>
          <w:trHeight w:val="1963"/>
        </w:trPr>
        <w:tc>
          <w:tcPr>
            <w:tcW w:w="49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t>        К постоянным затратам относятся затраты на аренду, амортизация основных средств, постоянная часть заработной платы административно-управленческого персонала с отчислениями на социальные нужды, расходы на содержание и поддержание в рабочем состоянии зданий и оборудования и т.д.</w:t>
            </w:r>
          </w:p>
        </w:tc>
        <w:tc>
          <w:tcPr>
            <w:tcW w:w="490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t>        К переменным относятся затраты на сырье, материалы, комплектующие детали, топливо и электроэнергию, заработную плату с отчислениями на социальные нужды основных производственных рабочих, расходы по сбыту и т. д.</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Минимизации затрат и увеличению прибыли содействует оптимизация выбора между собственным производством и приобретением комплектующих деталей, запасных частей, полуфабрикатов, услуг и т.д. Для решения проблемы «производить или покупать» также может быть использован </w:t>
      </w:r>
      <w:r w:rsidRPr="00AD7490">
        <w:rPr>
          <w:b/>
          <w:bCs/>
          <w:i/>
          <w:iCs/>
          <w:color w:val="000000"/>
          <w:sz w:val="28"/>
          <w:szCs w:val="28"/>
        </w:rPr>
        <w:t>маржинальный анализ</w:t>
      </w:r>
      <w:r w:rsidRPr="00AD7490">
        <w:rPr>
          <w:color w:val="000000"/>
          <w:sz w:val="28"/>
          <w:szCs w:val="28"/>
        </w:rPr>
        <w:t> (пример 1).</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jc w:val="both"/>
        <w:rPr>
          <w:color w:val="000000"/>
          <w:sz w:val="28"/>
          <w:szCs w:val="28"/>
        </w:rPr>
      </w:pPr>
      <w:r w:rsidRPr="00AD7490">
        <w:rPr>
          <w:color w:val="000000"/>
          <w:sz w:val="28"/>
          <w:szCs w:val="28"/>
        </w:rPr>
        <w:t>        Решить задачи и ситуации. Сделать выводы.</w:t>
      </w:r>
    </w:p>
    <w:tbl>
      <w:tblPr>
        <w:tblW w:w="9679" w:type="dxa"/>
        <w:tblInd w:w="-6" w:type="dxa"/>
        <w:tblCellMar>
          <w:top w:w="15" w:type="dxa"/>
          <w:left w:w="15" w:type="dxa"/>
          <w:bottom w:w="15" w:type="dxa"/>
          <w:right w:w="15" w:type="dxa"/>
        </w:tblCellMar>
        <w:tblLook w:val="04A0"/>
      </w:tblPr>
      <w:tblGrid>
        <w:gridCol w:w="9679"/>
      </w:tblGrid>
      <w:tr w:rsidR="00A129FD" w:rsidRPr="00AD7490" w:rsidTr="00F47C65">
        <w:trPr>
          <w:trHeight w:val="575"/>
        </w:trPr>
        <w:tc>
          <w:tcPr>
            <w:tcW w:w="9679"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p>
    <w:p w:rsidR="00A129FD" w:rsidRPr="00AD7490" w:rsidRDefault="00A129FD" w:rsidP="00A129FD">
      <w:pPr>
        <w:pStyle w:val="c18"/>
        <w:spacing w:before="0" w:beforeAutospacing="0" w:after="0" w:afterAutospacing="0"/>
        <w:ind w:firstLine="720"/>
        <w:jc w:val="both"/>
        <w:rPr>
          <w:color w:val="000000"/>
          <w:sz w:val="28"/>
          <w:szCs w:val="28"/>
        </w:rPr>
      </w:pPr>
      <w:r w:rsidRPr="00AD7490">
        <w:rPr>
          <w:b/>
          <w:bCs/>
          <w:i/>
          <w:iCs/>
          <w:color w:val="000000"/>
          <w:sz w:val="28"/>
          <w:szCs w:val="28"/>
        </w:rPr>
        <w:t>Пример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xml:space="preserve">        Для ремонта техники требуются соответствующие детали. Если их изготовлять собственными силами, то постоянные затраты на содержание </w:t>
      </w:r>
      <w:r w:rsidRPr="00AD7490">
        <w:rPr>
          <w:color w:val="000000"/>
          <w:sz w:val="28"/>
          <w:szCs w:val="28"/>
        </w:rPr>
        <w:lastRenderedPageBreak/>
        <w:t>оборудования составят 200 тыс. руб. в год, а переменные расходы на единицу продукции — 100 руб. Готовые детали в неограниченном количестве можно приобрести по 150 руб. за единицу. Какое решение более выгодно?</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13.2 – Расчет общих затрат при разных вариантах управленческих решений</w:t>
      </w:r>
    </w:p>
    <w:tbl>
      <w:tblPr>
        <w:tblW w:w="9615" w:type="dxa"/>
        <w:tblInd w:w="-6" w:type="dxa"/>
        <w:tblCellMar>
          <w:top w:w="15" w:type="dxa"/>
          <w:left w:w="15" w:type="dxa"/>
          <w:bottom w:w="15" w:type="dxa"/>
          <w:right w:w="15" w:type="dxa"/>
        </w:tblCellMar>
        <w:tblLook w:val="04A0"/>
      </w:tblPr>
      <w:tblGrid>
        <w:gridCol w:w="2336"/>
        <w:gridCol w:w="3744"/>
        <w:gridCol w:w="3535"/>
      </w:tblGrid>
      <w:tr w:rsidR="00A129FD" w:rsidRPr="00AD7490" w:rsidTr="00F47C65">
        <w:trPr>
          <w:trHeight w:val="275"/>
        </w:trPr>
        <w:tc>
          <w:tcPr>
            <w:tcW w:w="23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37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Собственное производство</w:t>
            </w:r>
          </w:p>
        </w:tc>
        <w:tc>
          <w:tcPr>
            <w:tcW w:w="3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Приобретение</w:t>
            </w:r>
          </w:p>
        </w:tc>
      </w:tr>
      <w:tr w:rsidR="00A129FD" w:rsidRPr="00AD7490" w:rsidTr="00F47C65">
        <w:trPr>
          <w:trHeight w:val="275"/>
        </w:trPr>
        <w:tc>
          <w:tcPr>
            <w:tcW w:w="23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Постоянные затраты, руб.</w:t>
            </w:r>
          </w:p>
        </w:tc>
        <w:tc>
          <w:tcPr>
            <w:tcW w:w="37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200 000</w:t>
            </w:r>
          </w:p>
        </w:tc>
        <w:tc>
          <w:tcPr>
            <w:tcW w:w="3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r>
      <w:tr w:rsidR="00A129FD" w:rsidRPr="00AD7490" w:rsidTr="00F47C65">
        <w:trPr>
          <w:trHeight w:val="538"/>
        </w:trPr>
        <w:tc>
          <w:tcPr>
            <w:tcW w:w="23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Переменные затраты, тыс. руб.</w:t>
            </w:r>
          </w:p>
        </w:tc>
        <w:tc>
          <w:tcPr>
            <w:tcW w:w="37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100Х</w:t>
            </w:r>
          </w:p>
        </w:tc>
        <w:tc>
          <w:tcPr>
            <w:tcW w:w="3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150Х</w:t>
            </w:r>
          </w:p>
        </w:tc>
      </w:tr>
      <w:tr w:rsidR="00A129FD" w:rsidRPr="00AD7490" w:rsidTr="00F47C65">
        <w:trPr>
          <w:trHeight w:val="288"/>
        </w:trPr>
        <w:tc>
          <w:tcPr>
            <w:tcW w:w="23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Общие затраты, тыс. руб.</w:t>
            </w:r>
          </w:p>
        </w:tc>
        <w:tc>
          <w:tcPr>
            <w:tcW w:w="37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200000+100Х</w:t>
            </w:r>
          </w:p>
        </w:tc>
        <w:tc>
          <w:tcPr>
            <w:tcW w:w="35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150Х</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Чтобы ответить на этот вопрос, необходимо приравнять затраты по обоим вариантам. Определим, при какой потребности в деталях стоимость их приобретения и производства совпадет:</w: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43" type="#_x0000_t75" alt="" style="width:24pt;height:24pt"/>
        </w:pic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44" type="#_x0000_t75" alt="" style="width:24pt;height:24pt"/>
        </w:pict>
      </w:r>
    </w:p>
    <w:p w:rsidR="00A129FD" w:rsidRPr="00AD7490" w:rsidRDefault="00E67FC3" w:rsidP="00A129FD">
      <w:pPr>
        <w:pStyle w:val="c26"/>
        <w:spacing w:before="0" w:beforeAutospacing="0" w:after="0" w:afterAutospacing="0"/>
        <w:jc w:val="center"/>
        <w:rPr>
          <w:color w:val="000000"/>
          <w:sz w:val="28"/>
          <w:szCs w:val="28"/>
        </w:rPr>
      </w:pPr>
      <w:r w:rsidRPr="00E67FC3">
        <w:rPr>
          <w:color w:val="000000"/>
          <w:sz w:val="28"/>
          <w:szCs w:val="28"/>
          <w:bdr w:val="single" w:sz="2" w:space="0" w:color="000000" w:frame="1"/>
        </w:rPr>
        <w:pict>
          <v:shape id="_x0000_i1245" type="#_x0000_t75" alt="" style="width:24pt;height:24pt"/>
        </w:pict>
      </w:r>
      <w:r w:rsidR="00A129FD" w:rsidRPr="00AD7490">
        <w:rPr>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Таким образом, расчеты показывают, что при годовой потребности в 4000 ед. расходы на закупку деталей совпадут с себестоимостью их производства. При потребности свыше 4000 ед. в год более экономным является собственное производство, а при меньшей потребности для предприятия более выгодно их покупать.</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Обосновать, при каком объеме грузооборота выгодно покупать грузовик, а при каком – выгоднее пользоваться услугами автотранспортных предприятий.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Если приобрести грузовик, то постоянные затраты на его содержание составят 200000 руб в год и переменные на 1 ткм – </w:t>
      </w:r>
      <w:r w:rsidRPr="00AD7490">
        <w:rPr>
          <w:b/>
          <w:bCs/>
          <w:i/>
          <w:iCs/>
          <w:color w:val="000000"/>
          <w:sz w:val="28"/>
          <w:szCs w:val="28"/>
        </w:rPr>
        <w:t>6 руб</w:t>
      </w:r>
      <w:r w:rsidRPr="00AD7490">
        <w:rPr>
          <w:color w:val="000000"/>
          <w:sz w:val="28"/>
          <w:szCs w:val="28"/>
        </w:rPr>
        <w:t>. Стоимость 1 ткм на рынке услуг – </w:t>
      </w:r>
      <w:r w:rsidRPr="00AD7490">
        <w:rPr>
          <w:b/>
          <w:bCs/>
          <w:i/>
          <w:iCs/>
          <w:color w:val="000000"/>
          <w:sz w:val="28"/>
          <w:szCs w:val="28"/>
        </w:rPr>
        <w:t>10 руб.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13.3 – Расчет общих затрат при разных вариантах управленческих решений</w:t>
      </w:r>
    </w:p>
    <w:tbl>
      <w:tblPr>
        <w:tblW w:w="9792" w:type="dxa"/>
        <w:tblInd w:w="-116" w:type="dxa"/>
        <w:tblCellMar>
          <w:top w:w="15" w:type="dxa"/>
          <w:left w:w="15" w:type="dxa"/>
          <w:bottom w:w="15" w:type="dxa"/>
          <w:right w:w="15" w:type="dxa"/>
        </w:tblCellMar>
        <w:tblLook w:val="04A0"/>
      </w:tblPr>
      <w:tblGrid>
        <w:gridCol w:w="3264"/>
        <w:gridCol w:w="3264"/>
        <w:gridCol w:w="3264"/>
      </w:tblGrid>
      <w:tr w:rsidR="00A129FD" w:rsidRPr="00AD7490" w:rsidTr="00F47C65">
        <w:trPr>
          <w:trHeight w:val="557"/>
        </w:trPr>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Приобретение грузовика</w:t>
            </w:r>
          </w:p>
        </w:tc>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Использование услуг автотранспортных предприятий</w:t>
            </w:r>
          </w:p>
        </w:tc>
      </w:tr>
      <w:tr w:rsidR="00A129FD" w:rsidRPr="00AD7490" w:rsidTr="00F47C65">
        <w:trPr>
          <w:trHeight w:val="284"/>
        </w:trPr>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Постоянные затраты, руб.</w:t>
            </w:r>
          </w:p>
        </w:tc>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2"/>
        </w:trPr>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Переменные затраты, тыс. руб.</w:t>
            </w:r>
          </w:p>
        </w:tc>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98"/>
        </w:trPr>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Общие затраты, тыс. руб.</w:t>
            </w:r>
          </w:p>
        </w:tc>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32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lastRenderedPageBreak/>
        <w:t>        Пример 2</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r w:rsidRPr="00AD7490">
        <w:rPr>
          <w:color w:val="000000"/>
          <w:sz w:val="28"/>
          <w:szCs w:val="28"/>
        </w:rPr>
        <w:t>Реконструкция цеха позволяет увеличить объем выпуска продукции при увеличении себестоимости.</w:t>
      </w:r>
    </w:p>
    <w:tbl>
      <w:tblPr>
        <w:tblW w:w="9820" w:type="dxa"/>
        <w:tblInd w:w="-116" w:type="dxa"/>
        <w:tblCellMar>
          <w:top w:w="15" w:type="dxa"/>
          <w:left w:w="15" w:type="dxa"/>
          <w:bottom w:w="15" w:type="dxa"/>
          <w:right w:w="15" w:type="dxa"/>
        </w:tblCellMar>
        <w:tblLook w:val="04A0"/>
      </w:tblPr>
      <w:tblGrid>
        <w:gridCol w:w="4684"/>
        <w:gridCol w:w="5136"/>
      </w:tblGrid>
      <w:tr w:rsidR="00A129FD" w:rsidRPr="00AD7490" w:rsidTr="00F47C65">
        <w:trPr>
          <w:trHeight w:val="1953"/>
        </w:trPr>
        <w:tc>
          <w:tcPr>
            <w:tcW w:w="468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i/>
                <w:iCs/>
                <w:color w:val="000000"/>
                <w:sz w:val="28"/>
                <w:szCs w:val="28"/>
              </w:rPr>
              <w:t>Объем реализации продукции в оптовых ценах:</w:t>
            </w:r>
          </w:p>
          <w:p w:rsidR="00A129FD" w:rsidRPr="00AD7490" w:rsidRDefault="00A129FD" w:rsidP="00F47C65">
            <w:pPr>
              <w:jc w:val="both"/>
              <w:rPr>
                <w:color w:val="000000"/>
                <w:sz w:val="28"/>
                <w:szCs w:val="28"/>
              </w:rPr>
            </w:pPr>
            <w:r w:rsidRPr="00AD7490">
              <w:rPr>
                <w:rStyle w:val="c6"/>
                <w:color w:val="000000"/>
                <w:sz w:val="28"/>
                <w:szCs w:val="28"/>
              </w:rPr>
              <w:t>До реконструкции Ц1 -180 тыс. руб.</w:t>
            </w:r>
          </w:p>
          <w:p w:rsidR="00A129FD" w:rsidRPr="00AD7490" w:rsidRDefault="00A129FD" w:rsidP="00F47C65">
            <w:pPr>
              <w:jc w:val="both"/>
              <w:rPr>
                <w:color w:val="000000"/>
                <w:sz w:val="28"/>
                <w:szCs w:val="28"/>
              </w:rPr>
            </w:pPr>
            <w:r w:rsidRPr="00AD7490">
              <w:rPr>
                <w:rStyle w:val="c6"/>
                <w:color w:val="000000"/>
                <w:sz w:val="28"/>
                <w:szCs w:val="28"/>
              </w:rPr>
              <w:t>После реконструкции Ц2 -210 тыс. руб.</w:t>
            </w:r>
          </w:p>
          <w:p w:rsidR="00A129FD" w:rsidRPr="00AD7490" w:rsidRDefault="00A129FD" w:rsidP="00F47C65">
            <w:pPr>
              <w:jc w:val="both"/>
              <w:rPr>
                <w:color w:val="000000"/>
                <w:sz w:val="28"/>
                <w:szCs w:val="28"/>
              </w:rPr>
            </w:pPr>
            <w:r w:rsidRPr="00AD7490">
              <w:rPr>
                <w:i/>
                <w:iCs/>
                <w:color w:val="000000"/>
                <w:sz w:val="28"/>
                <w:szCs w:val="28"/>
              </w:rPr>
              <w:t>Себестоимость реализованной продукции:</w:t>
            </w:r>
          </w:p>
          <w:p w:rsidR="00A129FD" w:rsidRPr="00AD7490" w:rsidRDefault="00A129FD" w:rsidP="00F47C65">
            <w:pPr>
              <w:jc w:val="both"/>
              <w:rPr>
                <w:color w:val="000000"/>
                <w:sz w:val="28"/>
                <w:szCs w:val="28"/>
              </w:rPr>
            </w:pPr>
            <w:r w:rsidRPr="00AD7490">
              <w:rPr>
                <w:rStyle w:val="c6"/>
                <w:color w:val="000000"/>
                <w:sz w:val="28"/>
                <w:szCs w:val="28"/>
              </w:rPr>
              <w:t>До реконструкции С1 -170 тыс. руб.</w:t>
            </w:r>
          </w:p>
          <w:p w:rsidR="00A129FD" w:rsidRPr="00AD7490" w:rsidRDefault="00A129FD" w:rsidP="00F47C65">
            <w:pPr>
              <w:jc w:val="both"/>
              <w:rPr>
                <w:color w:val="000000"/>
                <w:sz w:val="28"/>
                <w:szCs w:val="28"/>
              </w:rPr>
            </w:pPr>
            <w:r w:rsidRPr="00AD7490">
              <w:rPr>
                <w:rStyle w:val="c6"/>
                <w:color w:val="000000"/>
                <w:sz w:val="28"/>
                <w:szCs w:val="28"/>
              </w:rPr>
              <w:t>После реконструкции С2 -190 тыс. руб.</w:t>
            </w:r>
          </w:p>
          <w:p w:rsidR="00A129FD" w:rsidRPr="00AD7490" w:rsidRDefault="00A129FD" w:rsidP="00F47C65">
            <w:pPr>
              <w:spacing w:line="0" w:lineRule="atLeast"/>
              <w:jc w:val="both"/>
              <w:rPr>
                <w:color w:val="000000"/>
                <w:sz w:val="28"/>
                <w:szCs w:val="28"/>
              </w:rPr>
            </w:pPr>
            <w:r w:rsidRPr="00AD7490">
              <w:rPr>
                <w:rStyle w:val="c6"/>
                <w:color w:val="000000"/>
                <w:sz w:val="28"/>
                <w:szCs w:val="28"/>
              </w:rPr>
              <w:t>Капитальные вложения -50 тыс. руб.</w:t>
            </w:r>
          </w:p>
        </w:tc>
        <w:tc>
          <w:tcPr>
            <w:tcW w:w="513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rPr>
                <w:color w:val="000000"/>
                <w:sz w:val="28"/>
                <w:szCs w:val="28"/>
              </w:rPr>
            </w:pPr>
            <w:r w:rsidRPr="00AD7490">
              <w:rPr>
                <w:i/>
                <w:iCs/>
                <w:color w:val="000000"/>
                <w:sz w:val="28"/>
                <w:szCs w:val="28"/>
              </w:rPr>
              <w:t>Определить целесообразность реконструкции цеха:</w:t>
            </w:r>
          </w:p>
          <w:p w:rsidR="00A129FD" w:rsidRPr="00AD7490" w:rsidRDefault="00A129FD" w:rsidP="00F47C65">
            <w:pPr>
              <w:rPr>
                <w:color w:val="000000"/>
                <w:sz w:val="28"/>
                <w:szCs w:val="28"/>
              </w:rPr>
            </w:pPr>
            <w:r w:rsidRPr="00AD7490">
              <w:rPr>
                <w:rStyle w:val="c6"/>
                <w:color w:val="000000"/>
                <w:sz w:val="28"/>
                <w:szCs w:val="28"/>
              </w:rPr>
              <w:t>1. Рост прибыли;</w:t>
            </w:r>
          </w:p>
          <w:p w:rsidR="00A129FD" w:rsidRPr="00AD7490" w:rsidRDefault="00A129FD" w:rsidP="00F47C65">
            <w:pPr>
              <w:spacing w:line="0" w:lineRule="atLeast"/>
              <w:rPr>
                <w:color w:val="000000"/>
                <w:sz w:val="28"/>
                <w:szCs w:val="28"/>
              </w:rPr>
            </w:pPr>
            <w:r w:rsidRPr="00AD7490">
              <w:rPr>
                <w:rStyle w:val="c6"/>
                <w:color w:val="000000"/>
                <w:sz w:val="28"/>
                <w:szCs w:val="28"/>
              </w:rPr>
              <w:t>2.Экономическую эффективность реконструкции.</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Решение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Определяем:</w:t>
      </w:r>
    </w:p>
    <w:p w:rsidR="00A129FD" w:rsidRPr="00AD7490" w:rsidRDefault="00A129FD" w:rsidP="00A129FD">
      <w:pPr>
        <w:numPr>
          <w:ilvl w:val="0"/>
          <w:numId w:val="179"/>
        </w:numPr>
        <w:ind w:left="426" w:firstLine="900"/>
        <w:jc w:val="both"/>
        <w:rPr>
          <w:color w:val="000000"/>
          <w:sz w:val="28"/>
          <w:szCs w:val="28"/>
        </w:rPr>
      </w:pPr>
      <w:r w:rsidRPr="00AD7490">
        <w:rPr>
          <w:color w:val="000000"/>
          <w:sz w:val="28"/>
          <w:szCs w:val="28"/>
        </w:rPr>
        <w:t>Прибыль до реконструкции П1 и после реконструкции П2</w:t>
      </w:r>
    </w:p>
    <w:tbl>
      <w:tblPr>
        <w:tblW w:w="9871" w:type="dxa"/>
        <w:tblInd w:w="-116" w:type="dxa"/>
        <w:tblCellMar>
          <w:top w:w="15" w:type="dxa"/>
          <w:left w:w="15" w:type="dxa"/>
          <w:bottom w:w="15" w:type="dxa"/>
          <w:right w:w="15" w:type="dxa"/>
        </w:tblCellMar>
        <w:tblLook w:val="04A0"/>
      </w:tblPr>
      <w:tblGrid>
        <w:gridCol w:w="8663"/>
        <w:gridCol w:w="1208"/>
      </w:tblGrid>
      <w:tr w:rsidR="00A129FD" w:rsidRPr="00AD7490" w:rsidTr="00F47C65">
        <w:trPr>
          <w:trHeight w:val="387"/>
        </w:trPr>
        <w:tc>
          <w:tcPr>
            <w:tcW w:w="866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Pr>
                <w:noProof/>
                <w:color w:val="000000"/>
                <w:sz w:val="28"/>
                <w:szCs w:val="28"/>
              </w:rPr>
              <w:drawing>
                <wp:inline distT="0" distB="0" distL="0" distR="0">
                  <wp:extent cx="1485900" cy="200025"/>
                  <wp:effectExtent l="19050" t="0" r="0" b="0"/>
                  <wp:docPr id="1043" name="Рисунок 607" descr="https://www.google.com/chart?cht=tx&amp;chf=bg,s,FFFFFF00&amp;chco=000000&amp;chl=%D0%9F%3D%7B%D0%A6%7D_%7B%5C+%7D%E2%80%93%D0%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7" descr="https://www.google.com/chart?cht=tx&amp;chf=bg,s,FFFFFF00&amp;chco=000000&amp;chl=%D0%9F%3D%7B%D0%A6%7D_%7B%5C+%7D%E2%80%93%D0%A1"/>
                          <pic:cNvPicPr>
                            <a:picLocks noChangeAspect="1" noChangeArrowheads="1"/>
                          </pic:cNvPicPr>
                        </pic:nvPicPr>
                        <pic:blipFill>
                          <a:blip r:embed="rId620" cstate="print"/>
                          <a:srcRect/>
                          <a:stretch>
                            <a:fillRect/>
                          </a:stretch>
                        </pic:blipFill>
                        <pic:spPr bwMode="auto">
                          <a:xfrm>
                            <a:off x="0" y="0"/>
                            <a:ext cx="1485900" cy="200025"/>
                          </a:xfrm>
                          <a:prstGeom prst="rect">
                            <a:avLst/>
                          </a:prstGeom>
                          <a:noFill/>
                          <a:ln w="9525">
                            <a:noFill/>
                            <a:miter lim="800000"/>
                            <a:headEnd/>
                            <a:tailEnd/>
                          </a:ln>
                        </pic:spPr>
                      </pic:pic>
                    </a:graphicData>
                  </a:graphic>
                </wp:inline>
              </w:drawing>
            </w:r>
            <w:r w:rsidRPr="00AD7490">
              <w:rPr>
                <w:color w:val="000000"/>
                <w:sz w:val="28"/>
                <w:szCs w:val="28"/>
              </w:rPr>
              <w:t>, руб.</w:t>
            </w:r>
          </w:p>
        </w:tc>
        <w:tc>
          <w:tcPr>
            <w:tcW w:w="120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(13.9)</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419600" cy="171450"/>
            <wp:effectExtent l="19050" t="0" r="0" b="0"/>
            <wp:docPr id="1044" name="Рисунок 608" descr="https://www.google.com/chart?cht=tx&amp;chf=bg,s,FFFFFF00&amp;chco=000000&amp;chl=%D0%9F2%3D%D0%A62-%D0%A12%3D210-190%3D20%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8" descr="https://www.google.com/chart?cht=tx&amp;chf=bg,s,FFFFFF00&amp;chco=000000&amp;chl=%D0%9F2%3D%D0%A62-%D0%A12%3D210-190%3D20%5C+%D1%82%D1%8B%D1%81.%5C+%D1%80%D1%83%D0%B1."/>
                    <pic:cNvPicPr>
                      <a:picLocks noChangeAspect="1" noChangeArrowheads="1"/>
                    </pic:cNvPicPr>
                  </pic:nvPicPr>
                  <pic:blipFill>
                    <a:blip r:embed="rId621" cstate="print"/>
                    <a:srcRect/>
                    <a:stretch>
                      <a:fillRect/>
                    </a:stretch>
                  </pic:blipFill>
                  <pic:spPr bwMode="auto">
                    <a:xfrm>
                      <a:off x="0" y="0"/>
                      <a:ext cx="4419600" cy="171450"/>
                    </a:xfrm>
                    <a:prstGeom prst="rect">
                      <a:avLst/>
                    </a:prstGeom>
                    <a:noFill/>
                    <a:ln w="9525">
                      <a:noFill/>
                      <a:miter lim="800000"/>
                      <a:headEnd/>
                      <a:tailEnd/>
                    </a:ln>
                  </pic:spPr>
                </pic:pic>
              </a:graphicData>
            </a:graphic>
          </wp:inline>
        </w:drawing>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381500" cy="171450"/>
            <wp:effectExtent l="19050" t="0" r="0" b="0"/>
            <wp:docPr id="1045" name="Рисунок 609" descr="https://www.google.com/chart?cht=tx&amp;chf=bg,s,FFFFFF00&amp;chco=000000&amp;chl=%D0%9F1%3D%D0%A61-%D0%A11%3D180-170%3D10%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9" descr="https://www.google.com/chart?cht=tx&amp;chf=bg,s,FFFFFF00&amp;chco=000000&amp;chl=%D0%9F1%3D%D0%A61-%D0%A11%3D180-170%3D10%5C+%D1%82%D1%8B%D1%81.%5C+%D1%80%D1%83%D0%B1."/>
                    <pic:cNvPicPr>
                      <a:picLocks noChangeAspect="1" noChangeArrowheads="1"/>
                    </pic:cNvPicPr>
                  </pic:nvPicPr>
                  <pic:blipFill>
                    <a:blip r:embed="rId622" cstate="print"/>
                    <a:srcRect/>
                    <a:stretch>
                      <a:fillRect/>
                    </a:stretch>
                  </pic:blipFill>
                  <pic:spPr bwMode="auto">
                    <a:xfrm>
                      <a:off x="0" y="0"/>
                      <a:ext cx="4381500" cy="171450"/>
                    </a:xfrm>
                    <a:prstGeom prst="rect">
                      <a:avLst/>
                    </a:prstGeom>
                    <a:noFill/>
                    <a:ln w="9525">
                      <a:noFill/>
                      <a:miter lim="800000"/>
                      <a:headEnd/>
                      <a:tailEnd/>
                    </a:ln>
                  </pic:spPr>
                </pic:pic>
              </a:graphicData>
            </a:graphic>
          </wp:inline>
        </w:drawing>
      </w:r>
    </w:p>
    <w:p w:rsidR="00A129FD" w:rsidRPr="00AD7490" w:rsidRDefault="00A129FD" w:rsidP="00A129FD">
      <w:pPr>
        <w:numPr>
          <w:ilvl w:val="0"/>
          <w:numId w:val="180"/>
        </w:numPr>
        <w:rPr>
          <w:color w:val="000000"/>
          <w:sz w:val="28"/>
          <w:szCs w:val="28"/>
        </w:rPr>
      </w:pPr>
      <w:r w:rsidRPr="00AD7490">
        <w:rPr>
          <w:color w:val="000000"/>
          <w:sz w:val="28"/>
          <w:szCs w:val="28"/>
        </w:rPr>
        <w:t>Определяем изменение прибыли цеха после реконструкции цеха.</w:t>
      </w:r>
    </w:p>
    <w:tbl>
      <w:tblPr>
        <w:tblW w:w="9933" w:type="dxa"/>
        <w:tblInd w:w="-116" w:type="dxa"/>
        <w:tblCellMar>
          <w:top w:w="15" w:type="dxa"/>
          <w:left w:w="15" w:type="dxa"/>
          <w:bottom w:w="15" w:type="dxa"/>
          <w:right w:w="15" w:type="dxa"/>
        </w:tblCellMar>
        <w:tblLook w:val="04A0"/>
      </w:tblPr>
      <w:tblGrid>
        <w:gridCol w:w="8718"/>
        <w:gridCol w:w="1215"/>
      </w:tblGrid>
      <w:tr w:rsidR="00A129FD" w:rsidRPr="00AD7490" w:rsidTr="00F47C65">
        <w:trPr>
          <w:trHeight w:val="301"/>
        </w:trPr>
        <w:tc>
          <w:tcPr>
            <w:tcW w:w="871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Pr>
                <w:noProof/>
                <w:color w:val="000000"/>
                <w:sz w:val="28"/>
                <w:szCs w:val="28"/>
              </w:rPr>
              <w:drawing>
                <wp:inline distT="0" distB="0" distL="0" distR="0">
                  <wp:extent cx="2057400" cy="171450"/>
                  <wp:effectExtent l="19050" t="0" r="0" b="0"/>
                  <wp:docPr id="1046" name="Рисунок 610" descr="https://www.google.com/chart?cht=tx&amp;chf=bg,s,FFFFFF00&amp;chco=000000&amp;chl=%E2%88%86%D0%9F%3D%D0%9F2%E2%80%93%D0%9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0" descr="https://www.google.com/chart?cht=tx&amp;chf=bg,s,FFFFFF00&amp;chco=000000&amp;chl=%E2%88%86%D0%9F%3D%D0%9F2%E2%80%93%D0%9F1"/>
                          <pic:cNvPicPr>
                            <a:picLocks noChangeAspect="1" noChangeArrowheads="1"/>
                          </pic:cNvPicPr>
                        </pic:nvPicPr>
                        <pic:blipFill>
                          <a:blip r:embed="rId623" cstate="print"/>
                          <a:srcRect/>
                          <a:stretch>
                            <a:fillRect/>
                          </a:stretch>
                        </pic:blipFill>
                        <pic:spPr bwMode="auto">
                          <a:xfrm>
                            <a:off x="0" y="0"/>
                            <a:ext cx="2057400" cy="171450"/>
                          </a:xfrm>
                          <a:prstGeom prst="rect">
                            <a:avLst/>
                          </a:prstGeom>
                          <a:noFill/>
                          <a:ln w="9525">
                            <a:noFill/>
                            <a:miter lim="800000"/>
                            <a:headEnd/>
                            <a:tailEnd/>
                          </a:ln>
                        </pic:spPr>
                      </pic:pic>
                    </a:graphicData>
                  </a:graphic>
                </wp:inline>
              </w:drawing>
            </w:r>
            <w:r w:rsidRPr="00AD7490">
              <w:rPr>
                <w:color w:val="000000"/>
                <w:sz w:val="28"/>
                <w:szCs w:val="28"/>
              </w:rPr>
              <w:t>, руб.</w:t>
            </w:r>
          </w:p>
        </w:tc>
        <w:tc>
          <w:tcPr>
            <w:tcW w:w="121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(13.10)</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533775" cy="171450"/>
            <wp:effectExtent l="19050" t="0" r="9525" b="0"/>
            <wp:docPr id="1047" name="Рисунок 611" descr="https://www.google.com/chart?cht=tx&amp;chf=bg,s,FFFFFF00&amp;chco=000000&amp;chl=%E2%88%86%D0%9F%3D20-10%3D10%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1" descr="https://www.google.com/chart?cht=tx&amp;chf=bg,s,FFFFFF00&amp;chco=000000&amp;chl=%E2%88%86%D0%9F%3D20-10%3D10%5C+%D1%82%D1%8B%D1%81.%5C+%D1%80%D1%83%D0%B1."/>
                    <pic:cNvPicPr>
                      <a:picLocks noChangeAspect="1" noChangeArrowheads="1"/>
                    </pic:cNvPicPr>
                  </pic:nvPicPr>
                  <pic:blipFill>
                    <a:blip r:embed="rId624" cstate="print"/>
                    <a:srcRect/>
                    <a:stretch>
                      <a:fillRect/>
                    </a:stretch>
                  </pic:blipFill>
                  <pic:spPr bwMode="auto">
                    <a:xfrm>
                      <a:off x="0" y="0"/>
                      <a:ext cx="3533775" cy="171450"/>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Прибыль в цехе увеличилась на 10 тыс. руб. Рост прибыли и есть экономическая эффективность.</w:t>
      </w:r>
    </w:p>
    <w:p w:rsidR="00A129FD" w:rsidRPr="00AD7490" w:rsidRDefault="00A129FD" w:rsidP="00A129FD">
      <w:pPr>
        <w:numPr>
          <w:ilvl w:val="0"/>
          <w:numId w:val="181"/>
        </w:numPr>
        <w:jc w:val="both"/>
        <w:rPr>
          <w:color w:val="000000"/>
          <w:sz w:val="28"/>
          <w:szCs w:val="28"/>
        </w:rPr>
      </w:pPr>
      <w:r w:rsidRPr="00AD7490">
        <w:rPr>
          <w:color w:val="000000"/>
          <w:sz w:val="28"/>
          <w:szCs w:val="28"/>
        </w:rPr>
        <w:t>Определим рентабельность затрат цеха до (</w:t>
      </w:r>
      <w:r>
        <w:rPr>
          <w:noProof/>
          <w:color w:val="000000"/>
          <w:sz w:val="28"/>
          <w:szCs w:val="28"/>
        </w:rPr>
        <w:drawing>
          <wp:inline distT="0" distB="0" distL="0" distR="0">
            <wp:extent cx="342900" cy="200025"/>
            <wp:effectExtent l="19050" t="0" r="0" b="0"/>
            <wp:docPr id="1048" name="Рисунок 612" descr="https://www.google.com/chart?cht=tx&amp;chf=bg,s,FFFFFF00&amp;chco=000000&amp;chl=%7B%D0%A0%7D_%7B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2" descr="https://www.google.com/chart?cht=tx&amp;chf=bg,s,FFFFFF00&amp;chco=000000&amp;chl=%7B%D0%A0%7D_%7B1%7D"/>
                    <pic:cNvPicPr>
                      <a:picLocks noChangeAspect="1" noChangeArrowheads="1"/>
                    </pic:cNvPicPr>
                  </pic:nvPicPr>
                  <pic:blipFill>
                    <a:blip r:embed="rId625" cstate="print"/>
                    <a:srcRect/>
                    <a:stretch>
                      <a:fillRect/>
                    </a:stretch>
                  </pic:blipFill>
                  <pic:spPr bwMode="auto">
                    <a:xfrm>
                      <a:off x="0" y="0"/>
                      <a:ext cx="342900" cy="200025"/>
                    </a:xfrm>
                    <a:prstGeom prst="rect">
                      <a:avLst/>
                    </a:prstGeom>
                    <a:noFill/>
                    <a:ln w="9525">
                      <a:noFill/>
                      <a:miter lim="800000"/>
                      <a:headEnd/>
                      <a:tailEnd/>
                    </a:ln>
                  </pic:spPr>
                </pic:pic>
              </a:graphicData>
            </a:graphic>
          </wp:inline>
        </w:drawing>
      </w:r>
      <w:r w:rsidRPr="00AD7490">
        <w:rPr>
          <w:color w:val="000000"/>
          <w:sz w:val="28"/>
          <w:szCs w:val="28"/>
        </w:rPr>
        <w:t>) и после реконструкции (</w:t>
      </w:r>
      <w:r>
        <w:rPr>
          <w:noProof/>
          <w:color w:val="000000"/>
          <w:sz w:val="28"/>
          <w:szCs w:val="28"/>
        </w:rPr>
        <w:drawing>
          <wp:inline distT="0" distB="0" distL="0" distR="0">
            <wp:extent cx="352425" cy="200025"/>
            <wp:effectExtent l="19050" t="0" r="9525" b="0"/>
            <wp:docPr id="1049" name="Рисунок 613" descr="https://www.google.com/chart?cht=tx&amp;chf=bg,s,FFFFFF00&amp;chco=000000&amp;chl=%7B%D0%A0%7D_%7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3" descr="https://www.google.com/chart?cht=tx&amp;chf=bg,s,FFFFFF00&amp;chco=000000&amp;chl=%7B%D0%A0%7D_%7B2%7D"/>
                    <pic:cNvPicPr>
                      <a:picLocks noChangeAspect="1" noChangeArrowheads="1"/>
                    </pic:cNvPicPr>
                  </pic:nvPicPr>
                  <pic:blipFill>
                    <a:blip r:embed="rId626" cstate="print"/>
                    <a:srcRect/>
                    <a:stretch>
                      <a:fillRect/>
                    </a:stretch>
                  </pic:blipFill>
                  <pic:spPr bwMode="auto">
                    <a:xfrm>
                      <a:off x="0" y="0"/>
                      <a:ext cx="352425" cy="200025"/>
                    </a:xfrm>
                    <a:prstGeom prst="rect">
                      <a:avLst/>
                    </a:prstGeom>
                    <a:noFill/>
                    <a:ln w="9525">
                      <a:noFill/>
                      <a:miter lim="800000"/>
                      <a:headEnd/>
                      <a:tailEnd/>
                    </a:ln>
                  </pic:spPr>
                </pic:pic>
              </a:graphicData>
            </a:graphic>
          </wp:inline>
        </w:drawing>
      </w:r>
      <w:r w:rsidRPr="00AD7490">
        <w:rPr>
          <w:color w:val="000000"/>
          <w:sz w:val="28"/>
          <w:szCs w:val="28"/>
        </w:rPr>
        <w:t>)</w:t>
      </w:r>
    </w:p>
    <w:tbl>
      <w:tblPr>
        <w:tblW w:w="9908" w:type="dxa"/>
        <w:tblInd w:w="-116" w:type="dxa"/>
        <w:tblCellMar>
          <w:top w:w="15" w:type="dxa"/>
          <w:left w:w="15" w:type="dxa"/>
          <w:bottom w:w="15" w:type="dxa"/>
          <w:right w:w="15" w:type="dxa"/>
        </w:tblCellMar>
        <w:tblLook w:val="04A0"/>
      </w:tblPr>
      <w:tblGrid>
        <w:gridCol w:w="8696"/>
        <w:gridCol w:w="1212"/>
      </w:tblGrid>
      <w:tr w:rsidR="00A129FD" w:rsidRPr="00AD7490" w:rsidTr="00F47C65">
        <w:trPr>
          <w:trHeight w:val="564"/>
        </w:trPr>
        <w:tc>
          <w:tcPr>
            <w:tcW w:w="869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42950" cy="371475"/>
                  <wp:effectExtent l="19050" t="0" r="0" b="0"/>
                  <wp:docPr id="1050" name="Рисунок 614" descr="https://www.google.com/chart?cht=tx&amp;chf=bg,s,FFFFFF00&amp;chco=000000&amp;chl=%D0%A0%3D%5Cfrac%7B%D0%9F%7D%7B%D0%A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4" descr="https://www.google.com/chart?cht=tx&amp;chf=bg,s,FFFFFF00&amp;chco=000000&amp;chl=%D0%A0%3D%5Cfrac%7B%D0%9F%7D%7B%D0%A1%7D"/>
                          <pic:cNvPicPr>
                            <a:picLocks noChangeAspect="1" noChangeArrowheads="1"/>
                          </pic:cNvPicPr>
                        </pic:nvPicPr>
                        <pic:blipFill>
                          <a:blip r:embed="rId559" cstate="print"/>
                          <a:srcRect/>
                          <a:stretch>
                            <a:fillRect/>
                          </a:stretch>
                        </pic:blipFill>
                        <pic:spPr bwMode="auto">
                          <a:xfrm>
                            <a:off x="0" y="0"/>
                            <a:ext cx="742950" cy="371475"/>
                          </a:xfrm>
                          <a:prstGeom prst="rect">
                            <a:avLst/>
                          </a:prstGeom>
                          <a:noFill/>
                          <a:ln w="9525">
                            <a:noFill/>
                            <a:miter lim="800000"/>
                            <a:headEnd/>
                            <a:tailEnd/>
                          </a:ln>
                        </pic:spPr>
                      </pic:pic>
                    </a:graphicData>
                  </a:graphic>
                </wp:inline>
              </w:drawing>
            </w:r>
          </w:p>
        </w:tc>
        <w:tc>
          <w:tcPr>
            <w:tcW w:w="121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(13.11)</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666875" cy="314325"/>
            <wp:effectExtent l="19050" t="0" r="9525" b="0"/>
            <wp:docPr id="1051" name="Рисунок 615" descr="https://www.google.com/chart?cht=tx&amp;chf=bg,s,FFFFFF00&amp;chco=000000&amp;chl=%7B%D0%A0%7D_%7B1%7D%3D%5Cfrac%7B10%7D%7B180%7D%3D0%2C05%5C+%285%5C%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5" descr="https://www.google.com/chart?cht=tx&amp;chf=bg,s,FFFFFF00&amp;chco=000000&amp;chl=%7B%D0%A0%7D_%7B1%7D%3D%5Cfrac%7B10%7D%7B180%7D%3D0%2C05%5C+%285%5C%25%29"/>
                    <pic:cNvPicPr>
                      <a:picLocks noChangeAspect="1" noChangeArrowheads="1"/>
                    </pic:cNvPicPr>
                  </pic:nvPicPr>
                  <pic:blipFill>
                    <a:blip r:embed="rId627" cstate="print"/>
                    <a:srcRect/>
                    <a:stretch>
                      <a:fillRect/>
                    </a:stretch>
                  </pic:blipFill>
                  <pic:spPr bwMode="auto">
                    <a:xfrm>
                      <a:off x="0" y="0"/>
                      <a:ext cx="1666875" cy="314325"/>
                    </a:xfrm>
                    <a:prstGeom prst="rect">
                      <a:avLst/>
                    </a:prstGeom>
                    <a:noFill/>
                    <a:ln w="9525">
                      <a:noFill/>
                      <a:miter lim="800000"/>
                      <a:headEnd/>
                      <a:tailEnd/>
                    </a:ln>
                  </pic:spPr>
                </pic:pic>
              </a:graphicData>
            </a:graphic>
          </wp:inline>
        </w:drawing>
      </w:r>
      <w:r w:rsidRPr="00AD7490">
        <w:rPr>
          <w:color w:val="000000"/>
          <w:sz w:val="28"/>
          <w:szCs w:val="28"/>
        </w:rPr>
        <w:t> </w:t>
      </w:r>
    </w:p>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1647825" cy="314325"/>
            <wp:effectExtent l="19050" t="0" r="9525" b="0"/>
            <wp:docPr id="248" name="Рисунок 616" descr="https://www.google.com/chart?cht=tx&amp;chf=bg,s,FFFFFF00&amp;chco=000000&amp;chl=%7B%D0%A0%7D_%7B2%7D%3D%5Cfrac%7B20%7D%7B190%7D%3D0%2C1%5C+%2810%5C%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6" descr="https://www.google.com/chart?cht=tx&amp;chf=bg,s,FFFFFF00&amp;chco=000000&amp;chl=%7B%D0%A0%7D_%7B2%7D%3D%5Cfrac%7B20%7D%7B190%7D%3D0%2C1%5C+%2810%5C%25%29"/>
                    <pic:cNvPicPr>
                      <a:picLocks noChangeAspect="1" noChangeArrowheads="1"/>
                    </pic:cNvPicPr>
                  </pic:nvPicPr>
                  <pic:blipFill>
                    <a:blip r:embed="rId628" cstate="print"/>
                    <a:srcRect/>
                    <a:stretch>
                      <a:fillRect/>
                    </a:stretch>
                  </pic:blipFill>
                  <pic:spPr bwMode="auto">
                    <a:xfrm>
                      <a:off x="0" y="0"/>
                      <a:ext cx="1647825" cy="3143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Рентабельность затрат цеха после реконструкции возросла на 5%. Это явление положительное.</w:t>
      </w:r>
    </w:p>
    <w:p w:rsidR="00A129FD" w:rsidRPr="00AD7490" w:rsidRDefault="00A129FD" w:rsidP="00A129FD">
      <w:pPr>
        <w:numPr>
          <w:ilvl w:val="0"/>
          <w:numId w:val="182"/>
        </w:numPr>
        <w:jc w:val="both"/>
        <w:rPr>
          <w:color w:val="000000"/>
          <w:sz w:val="28"/>
          <w:szCs w:val="28"/>
        </w:rPr>
      </w:pPr>
      <w:r w:rsidRPr="00AD7490">
        <w:rPr>
          <w:color w:val="000000"/>
          <w:sz w:val="28"/>
          <w:szCs w:val="28"/>
        </w:rPr>
        <w:t>Определяем показатели экономической эффективности</w:t>
      </w:r>
    </w:p>
    <w:tbl>
      <w:tblPr>
        <w:tblW w:w="9958" w:type="dxa"/>
        <w:tblInd w:w="-116" w:type="dxa"/>
        <w:tblCellMar>
          <w:top w:w="15" w:type="dxa"/>
          <w:left w:w="15" w:type="dxa"/>
          <w:bottom w:w="15" w:type="dxa"/>
          <w:right w:w="15" w:type="dxa"/>
        </w:tblCellMar>
        <w:tblLook w:val="04A0"/>
      </w:tblPr>
      <w:tblGrid>
        <w:gridCol w:w="8740"/>
        <w:gridCol w:w="1218"/>
      </w:tblGrid>
      <w:tr w:rsidR="00A129FD" w:rsidRPr="00AD7490" w:rsidTr="00F47C65">
        <w:trPr>
          <w:trHeight w:val="602"/>
        </w:trPr>
        <w:tc>
          <w:tcPr>
            <w:tcW w:w="874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42950" cy="371475"/>
                  <wp:effectExtent l="19050" t="0" r="0" b="0"/>
                  <wp:docPr id="1052" name="Рисунок 617" descr="https://www.google.com/chart?cht=tx&amp;chf=bg,s,FFFFFF00&amp;chco=000000&amp;chl=%D0%95%3D%5Cfrac%7B%D0%AD%7D%7B%D0%9A%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7" descr="https://www.google.com/chart?cht=tx&amp;chf=bg,s,FFFFFF00&amp;chco=000000&amp;chl=%D0%95%3D%5Cfrac%7B%D0%AD%7D%7B%D0%9A%7D"/>
                          <pic:cNvPicPr>
                            <a:picLocks noChangeAspect="1" noChangeArrowheads="1"/>
                          </pic:cNvPicPr>
                        </pic:nvPicPr>
                        <pic:blipFill>
                          <a:blip r:embed="rId559" cstate="print"/>
                          <a:srcRect/>
                          <a:stretch>
                            <a:fillRect/>
                          </a:stretch>
                        </pic:blipFill>
                        <pic:spPr bwMode="auto">
                          <a:xfrm>
                            <a:off x="0" y="0"/>
                            <a:ext cx="742950" cy="371475"/>
                          </a:xfrm>
                          <a:prstGeom prst="rect">
                            <a:avLst/>
                          </a:prstGeom>
                          <a:noFill/>
                          <a:ln w="9525">
                            <a:noFill/>
                            <a:miter lim="800000"/>
                            <a:headEnd/>
                            <a:tailEnd/>
                          </a:ln>
                        </pic:spPr>
                      </pic:pic>
                    </a:graphicData>
                  </a:graphic>
                </wp:inline>
              </w:drawing>
            </w:r>
          </w:p>
        </w:tc>
        <w:tc>
          <w:tcPr>
            <w:tcW w:w="121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b/>
                <w:bCs/>
                <w:i/>
                <w:iCs/>
                <w:color w:val="000000"/>
                <w:sz w:val="28"/>
                <w:szCs w:val="28"/>
              </w:rPr>
              <w:t>(13.12)</w:t>
            </w:r>
          </w:p>
        </w:tc>
      </w:tr>
    </w:tbl>
    <w:p w:rsidR="00A129FD" w:rsidRPr="00AD7490" w:rsidRDefault="00A129FD" w:rsidP="00A129FD">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057275" cy="314325"/>
            <wp:effectExtent l="19050" t="0" r="9525" b="0"/>
            <wp:docPr id="1053" name="Рисунок 618" descr="https://www.google.com/chart?cht=tx&amp;chf=bg,s,FFFFFF00&amp;chco=000000&amp;chl=%D0%95%3D%5Cfrac%7B10%7D%7B50%7D%3D0%2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8" descr="https://www.google.com/chart?cht=tx&amp;chf=bg,s,FFFFFF00&amp;chco=000000&amp;chl=%D0%95%3D%5Cfrac%7B10%7D%7B50%7D%3D0%2C2"/>
                    <pic:cNvPicPr>
                      <a:picLocks noChangeAspect="1" noChangeArrowheads="1"/>
                    </pic:cNvPicPr>
                  </pic:nvPicPr>
                  <pic:blipFill>
                    <a:blip r:embed="rId629" cstate="print"/>
                    <a:srcRect/>
                    <a:stretch>
                      <a:fillRect/>
                    </a:stretch>
                  </pic:blipFill>
                  <pic:spPr bwMode="auto">
                    <a:xfrm>
                      <a:off x="0" y="0"/>
                      <a:ext cx="1057275" cy="314325"/>
                    </a:xfrm>
                    <a:prstGeom prst="rect">
                      <a:avLst/>
                    </a:prstGeom>
                    <a:noFill/>
                    <a:ln w="9525">
                      <a:noFill/>
                      <a:miter lim="800000"/>
                      <a:headEnd/>
                      <a:tailEnd/>
                    </a:ln>
                  </pic:spPr>
                </pic:pic>
              </a:graphicData>
            </a:graphic>
          </wp:inline>
        </w:drawing>
      </w:r>
      <w:r w:rsidRPr="00AD7490">
        <w:rPr>
          <w:color w:val="000000"/>
          <w:sz w:val="28"/>
          <w:szCs w:val="28"/>
        </w:rPr>
        <w:t>                0,2 &gt; 0,15</w:t>
      </w:r>
    </w:p>
    <w:tbl>
      <w:tblPr>
        <w:tblW w:w="9958" w:type="dxa"/>
        <w:tblInd w:w="-116" w:type="dxa"/>
        <w:tblCellMar>
          <w:top w:w="15" w:type="dxa"/>
          <w:left w:w="15" w:type="dxa"/>
          <w:bottom w:w="15" w:type="dxa"/>
          <w:right w:w="15" w:type="dxa"/>
        </w:tblCellMar>
        <w:tblLook w:val="04A0"/>
      </w:tblPr>
      <w:tblGrid>
        <w:gridCol w:w="8740"/>
        <w:gridCol w:w="1218"/>
      </w:tblGrid>
      <w:tr w:rsidR="00A129FD" w:rsidRPr="00AD7490" w:rsidTr="00F47C65">
        <w:trPr>
          <w:trHeight w:val="688"/>
        </w:trPr>
        <w:tc>
          <w:tcPr>
            <w:tcW w:w="874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676400" cy="333375"/>
                  <wp:effectExtent l="19050" t="0" r="0" b="0"/>
                  <wp:docPr id="1054" name="Рисунок 619" descr="https://www.google.com/chart?cht=tx&amp;chf=bg,s,FFFFFF00&amp;chco=000000&amp;chl=%D0%A2%3D%5Cfrac%7B1%7D%7B%D0%95%7D%2C%5C+%D0%BB%D0%B5%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9" descr="https://www.google.com/chart?cht=tx&amp;chf=bg,s,FFFFFF00&amp;chco=000000&amp;chl=%D0%A2%3D%5Cfrac%7B1%7D%7B%D0%95%7D%2C%5C+%D0%BB%D0%B5%D1%82."/>
                          <pic:cNvPicPr>
                            <a:picLocks noChangeAspect="1" noChangeArrowheads="1"/>
                          </pic:cNvPicPr>
                        </pic:nvPicPr>
                        <pic:blipFill>
                          <a:blip r:embed="rId560" cstate="print"/>
                          <a:srcRect/>
                          <a:stretch>
                            <a:fillRect/>
                          </a:stretch>
                        </pic:blipFill>
                        <pic:spPr bwMode="auto">
                          <a:xfrm>
                            <a:off x="0" y="0"/>
                            <a:ext cx="1676400" cy="333375"/>
                          </a:xfrm>
                          <a:prstGeom prst="rect">
                            <a:avLst/>
                          </a:prstGeom>
                          <a:noFill/>
                          <a:ln w="9525">
                            <a:noFill/>
                            <a:miter lim="800000"/>
                            <a:headEnd/>
                            <a:tailEnd/>
                          </a:ln>
                        </pic:spPr>
                      </pic:pic>
                    </a:graphicData>
                  </a:graphic>
                </wp:inline>
              </w:drawing>
            </w:r>
          </w:p>
        </w:tc>
        <w:tc>
          <w:tcPr>
            <w:tcW w:w="121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jc w:val="right"/>
              <w:rPr>
                <w:color w:val="000000"/>
                <w:sz w:val="28"/>
                <w:szCs w:val="28"/>
              </w:rPr>
            </w:pPr>
            <w:r w:rsidRPr="00AD7490">
              <w:rPr>
                <w:b/>
                <w:bCs/>
                <w:i/>
                <w:iCs/>
                <w:color w:val="000000"/>
                <w:sz w:val="28"/>
                <w:szCs w:val="28"/>
              </w:rPr>
              <w:t>(13.13)</w:t>
            </w:r>
          </w:p>
        </w:tc>
      </w:tr>
    </w:tbl>
    <w:p w:rsidR="00A129FD" w:rsidRPr="00AD7490" w:rsidRDefault="00A129FD" w:rsidP="00A129FD">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809750" cy="333375"/>
            <wp:effectExtent l="19050" t="0" r="0" b="0"/>
            <wp:docPr id="1055" name="Рисунок 620" descr="https://www.google.com/chart?cht=tx&amp;chf=bg,s,FFFFFF00&amp;chco=000000&amp;chl=%D0%A2%3D%5Cfrac%7B1%7D%7B0%2C2%7D%3D5%5C+%D0%BB%D0%B5%D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0" descr="https://www.google.com/chart?cht=tx&amp;chf=bg,s,FFFFFF00&amp;chco=000000&amp;chl=%D0%A2%3D%5Cfrac%7B1%7D%7B0%2C2%7D%3D5%5C+%D0%BB%D0%B5%D1%82"/>
                    <pic:cNvPicPr>
                      <a:picLocks noChangeAspect="1" noChangeArrowheads="1"/>
                    </pic:cNvPicPr>
                  </pic:nvPicPr>
                  <pic:blipFill>
                    <a:blip r:embed="rId630" cstate="print"/>
                    <a:srcRect/>
                    <a:stretch>
                      <a:fillRect/>
                    </a:stretch>
                  </pic:blipFill>
                  <pic:spPr bwMode="auto">
                    <a:xfrm>
                      <a:off x="0" y="0"/>
                      <a:ext cx="1809750" cy="333375"/>
                    </a:xfrm>
                    <a:prstGeom prst="rect">
                      <a:avLst/>
                    </a:prstGeom>
                    <a:noFill/>
                    <a:ln w="9525">
                      <a:noFill/>
                      <a:miter lim="800000"/>
                      <a:headEnd/>
                      <a:tailEnd/>
                    </a:ln>
                  </pic:spPr>
                </pic:pic>
              </a:graphicData>
            </a:graphic>
          </wp:inline>
        </w:drawing>
      </w:r>
      <w:r w:rsidRPr="00AD7490">
        <w:rPr>
          <w:color w:val="000000"/>
          <w:sz w:val="28"/>
          <w:szCs w:val="28"/>
        </w:rPr>
        <w:t>        5 лет &lt; 6 лет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w:t>
      </w:r>
      <w:r w:rsidRPr="00AD7490">
        <w:rPr>
          <w:b/>
          <w:bCs/>
          <w:i/>
          <w:iCs/>
          <w:color w:val="000000"/>
          <w:sz w:val="28"/>
          <w:szCs w:val="28"/>
        </w:rPr>
        <w:t>Вывод:</w:t>
      </w:r>
      <w:r w:rsidRPr="00AD7490">
        <w:rPr>
          <w:color w:val="000000"/>
          <w:sz w:val="28"/>
          <w:szCs w:val="28"/>
        </w:rPr>
        <w:t> Себестоимость продукции после реконструкции цеха возросла на 20 тыс. руб. Однако, при увеличении объема выпуска рентабельность затрат увеличилась на 10%. Следовательно, реконструкция цеха экономически эффективна.</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Задача 2</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r w:rsidRPr="00AD7490">
        <w:rPr>
          <w:color w:val="000000"/>
          <w:sz w:val="28"/>
          <w:szCs w:val="28"/>
        </w:rPr>
        <w:t>Реконструкция цеха позволяет увеличить объем выпуска продукции при увеличении себестоимости.</w:t>
      </w:r>
    </w:p>
    <w:tbl>
      <w:tblPr>
        <w:tblW w:w="9921" w:type="dxa"/>
        <w:tblInd w:w="-116" w:type="dxa"/>
        <w:tblCellMar>
          <w:top w:w="15" w:type="dxa"/>
          <w:left w:w="15" w:type="dxa"/>
          <w:bottom w:w="15" w:type="dxa"/>
          <w:right w:w="15" w:type="dxa"/>
        </w:tblCellMar>
        <w:tblLook w:val="04A0"/>
      </w:tblPr>
      <w:tblGrid>
        <w:gridCol w:w="4732"/>
        <w:gridCol w:w="5189"/>
      </w:tblGrid>
      <w:tr w:rsidR="00A129FD" w:rsidRPr="00AD7490" w:rsidTr="00F47C65">
        <w:trPr>
          <w:trHeight w:val="1941"/>
        </w:trPr>
        <w:tc>
          <w:tcPr>
            <w:tcW w:w="473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i/>
                <w:iCs/>
                <w:color w:val="000000"/>
                <w:sz w:val="28"/>
                <w:szCs w:val="28"/>
              </w:rPr>
              <w:t>Объем реализации продукции в оптовых ценах:</w:t>
            </w:r>
          </w:p>
          <w:p w:rsidR="00A129FD" w:rsidRPr="00AD7490" w:rsidRDefault="00A129FD" w:rsidP="00F47C65">
            <w:pPr>
              <w:jc w:val="both"/>
              <w:rPr>
                <w:color w:val="000000"/>
                <w:sz w:val="28"/>
                <w:szCs w:val="28"/>
              </w:rPr>
            </w:pPr>
            <w:r w:rsidRPr="00AD7490">
              <w:rPr>
                <w:rStyle w:val="c6"/>
                <w:color w:val="000000"/>
                <w:sz w:val="28"/>
                <w:szCs w:val="28"/>
              </w:rPr>
              <w:t>До реконструкции Ц1 -190 тыс. руб.</w:t>
            </w:r>
          </w:p>
          <w:p w:rsidR="00A129FD" w:rsidRPr="00AD7490" w:rsidRDefault="00A129FD" w:rsidP="00F47C65">
            <w:pPr>
              <w:jc w:val="both"/>
              <w:rPr>
                <w:color w:val="000000"/>
                <w:sz w:val="28"/>
                <w:szCs w:val="28"/>
              </w:rPr>
            </w:pPr>
            <w:r w:rsidRPr="00AD7490">
              <w:rPr>
                <w:color w:val="000000"/>
                <w:sz w:val="28"/>
                <w:szCs w:val="28"/>
              </w:rPr>
              <w:t>После реконструкции Ц2 -</w:t>
            </w:r>
            <w:r w:rsidRPr="00AD7490">
              <w:rPr>
                <w:b/>
                <w:bCs/>
                <w:i/>
                <w:iCs/>
                <w:color w:val="000000"/>
                <w:sz w:val="28"/>
                <w:szCs w:val="28"/>
              </w:rPr>
              <w:t>220 тыс. руб</w:t>
            </w:r>
            <w:r w:rsidRPr="00AD7490">
              <w:rPr>
                <w:rStyle w:val="c6"/>
                <w:color w:val="000000"/>
                <w:sz w:val="28"/>
                <w:szCs w:val="28"/>
              </w:rPr>
              <w:t>.</w:t>
            </w:r>
          </w:p>
          <w:p w:rsidR="00A129FD" w:rsidRPr="00AD7490" w:rsidRDefault="00A129FD" w:rsidP="00F47C65">
            <w:pPr>
              <w:jc w:val="both"/>
              <w:rPr>
                <w:color w:val="000000"/>
                <w:sz w:val="28"/>
                <w:szCs w:val="28"/>
              </w:rPr>
            </w:pPr>
            <w:r w:rsidRPr="00AD7490">
              <w:rPr>
                <w:i/>
                <w:iCs/>
                <w:color w:val="000000"/>
                <w:sz w:val="28"/>
                <w:szCs w:val="28"/>
              </w:rPr>
              <w:t>Себестоимость реализованной продукции:</w:t>
            </w:r>
          </w:p>
          <w:p w:rsidR="00A129FD" w:rsidRPr="00AD7490" w:rsidRDefault="00A129FD" w:rsidP="00F47C65">
            <w:pPr>
              <w:jc w:val="both"/>
              <w:rPr>
                <w:color w:val="000000"/>
                <w:sz w:val="28"/>
                <w:szCs w:val="28"/>
              </w:rPr>
            </w:pPr>
            <w:r w:rsidRPr="00AD7490">
              <w:rPr>
                <w:rStyle w:val="c6"/>
                <w:color w:val="000000"/>
                <w:sz w:val="28"/>
                <w:szCs w:val="28"/>
              </w:rPr>
              <w:t>До реконструкции С1 -180 тыс. руб.</w:t>
            </w:r>
          </w:p>
          <w:p w:rsidR="00A129FD" w:rsidRPr="00AD7490" w:rsidRDefault="00A129FD" w:rsidP="00F47C65">
            <w:pPr>
              <w:jc w:val="both"/>
              <w:rPr>
                <w:color w:val="000000"/>
                <w:sz w:val="28"/>
                <w:szCs w:val="28"/>
              </w:rPr>
            </w:pPr>
            <w:r w:rsidRPr="00AD7490">
              <w:rPr>
                <w:rStyle w:val="c6"/>
                <w:color w:val="000000"/>
                <w:sz w:val="28"/>
                <w:szCs w:val="28"/>
              </w:rPr>
              <w:t>После реконструкции С2 -200 тыс .руб.</w:t>
            </w:r>
          </w:p>
          <w:p w:rsidR="00A129FD" w:rsidRPr="00AD7490" w:rsidRDefault="00A129FD" w:rsidP="00F47C65">
            <w:pPr>
              <w:spacing w:line="0" w:lineRule="atLeast"/>
              <w:jc w:val="both"/>
              <w:rPr>
                <w:color w:val="000000"/>
                <w:sz w:val="28"/>
                <w:szCs w:val="28"/>
              </w:rPr>
            </w:pPr>
            <w:r w:rsidRPr="00AD7490">
              <w:rPr>
                <w:rStyle w:val="c6"/>
                <w:color w:val="000000"/>
                <w:sz w:val="28"/>
                <w:szCs w:val="28"/>
              </w:rPr>
              <w:t>Капитальные вложения -60 тыс .руб.</w:t>
            </w:r>
          </w:p>
        </w:tc>
        <w:tc>
          <w:tcPr>
            <w:tcW w:w="518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rPr>
                <w:color w:val="000000"/>
                <w:sz w:val="28"/>
                <w:szCs w:val="28"/>
              </w:rPr>
            </w:pPr>
            <w:r w:rsidRPr="00AD7490">
              <w:rPr>
                <w:i/>
                <w:iCs/>
                <w:color w:val="000000"/>
                <w:sz w:val="28"/>
                <w:szCs w:val="28"/>
              </w:rPr>
              <w:t>Определить целесообразность реконструкции цеха:</w:t>
            </w:r>
          </w:p>
          <w:p w:rsidR="00A129FD" w:rsidRPr="00AD7490" w:rsidRDefault="00A129FD" w:rsidP="00F47C65">
            <w:pPr>
              <w:rPr>
                <w:color w:val="000000"/>
                <w:sz w:val="28"/>
                <w:szCs w:val="28"/>
              </w:rPr>
            </w:pPr>
            <w:r w:rsidRPr="00AD7490">
              <w:rPr>
                <w:rStyle w:val="c6"/>
                <w:color w:val="000000"/>
                <w:sz w:val="28"/>
                <w:szCs w:val="28"/>
              </w:rPr>
              <w:t> 1. Рост прибыли;</w:t>
            </w:r>
          </w:p>
          <w:p w:rsidR="00A129FD" w:rsidRPr="00AD7490" w:rsidRDefault="00A129FD" w:rsidP="00F47C65">
            <w:pPr>
              <w:spacing w:line="0" w:lineRule="atLeast"/>
              <w:rPr>
                <w:color w:val="000000"/>
                <w:sz w:val="28"/>
                <w:szCs w:val="28"/>
              </w:rPr>
            </w:pPr>
            <w:r w:rsidRPr="00AD7490">
              <w:rPr>
                <w:rStyle w:val="c6"/>
                <w:color w:val="000000"/>
                <w:sz w:val="28"/>
                <w:szCs w:val="28"/>
              </w:rPr>
              <w:t>2. Экономическую эффективность реконструкции.</w:t>
            </w:r>
          </w:p>
        </w:tc>
      </w:tr>
    </w:tbl>
    <w:p w:rsidR="00A129FD" w:rsidRPr="00AD7490" w:rsidRDefault="00A129FD" w:rsidP="00A129FD">
      <w:pPr>
        <w:rPr>
          <w:color w:val="000000"/>
          <w:sz w:val="28"/>
          <w:szCs w:val="28"/>
        </w:rPr>
      </w:pPr>
      <w:r w:rsidRPr="00AD7490">
        <w:rPr>
          <w:b/>
          <w:bCs/>
          <w:i/>
          <w:iCs/>
          <w:color w:val="000000"/>
          <w:sz w:val="28"/>
          <w:szCs w:val="28"/>
        </w:rPr>
        <w:t>        </w:t>
      </w:r>
    </w:p>
    <w:p w:rsidR="00A129FD" w:rsidRPr="00AD7490" w:rsidRDefault="00A129FD" w:rsidP="00A129FD">
      <w:pPr>
        <w:rPr>
          <w:color w:val="000000"/>
          <w:sz w:val="28"/>
          <w:szCs w:val="28"/>
        </w:rPr>
      </w:pPr>
      <w:r w:rsidRPr="00AD7490">
        <w:rPr>
          <w:b/>
          <w:bCs/>
          <w:i/>
          <w:iCs/>
          <w:color w:val="000000"/>
          <w:sz w:val="28"/>
          <w:szCs w:val="28"/>
        </w:rPr>
        <w:t>        Задание 4</w:t>
      </w:r>
    </w:p>
    <w:p w:rsidR="00A129FD" w:rsidRPr="00AD7490" w:rsidRDefault="00A129FD" w:rsidP="00A129FD">
      <w:pPr>
        <w:rPr>
          <w:color w:val="000000"/>
          <w:sz w:val="28"/>
          <w:szCs w:val="28"/>
        </w:rPr>
      </w:pPr>
      <w:r w:rsidRPr="00AD7490">
        <w:rPr>
          <w:color w:val="000000"/>
          <w:sz w:val="28"/>
          <w:szCs w:val="28"/>
        </w:rPr>
        <w:t>        Решите ситуационную задачу.</w:t>
      </w:r>
    </w:p>
    <w:p w:rsidR="00A129FD" w:rsidRPr="00AD7490" w:rsidRDefault="00A129FD" w:rsidP="00A129FD">
      <w:pPr>
        <w:rPr>
          <w:color w:val="000000"/>
          <w:sz w:val="28"/>
          <w:szCs w:val="28"/>
        </w:rPr>
      </w:pPr>
      <w:r w:rsidRPr="00AD7490">
        <w:rPr>
          <w:b/>
          <w:bCs/>
          <w:i/>
          <w:iCs/>
          <w:color w:val="000000"/>
          <w:sz w:val="28"/>
          <w:szCs w:val="28"/>
        </w:rPr>
        <w:t>        Ситуационная задача  4.1</w:t>
      </w:r>
    </w:p>
    <w:p w:rsidR="00A129FD" w:rsidRPr="00AD7490" w:rsidRDefault="00A129FD" w:rsidP="00A129FD">
      <w:pPr>
        <w:rPr>
          <w:color w:val="000000"/>
          <w:sz w:val="28"/>
          <w:szCs w:val="28"/>
        </w:rPr>
      </w:pPr>
      <w:r w:rsidRPr="00AD7490">
        <w:rPr>
          <w:b/>
          <w:bCs/>
          <w:i/>
          <w:iCs/>
          <w:color w:val="000000"/>
          <w:sz w:val="28"/>
          <w:szCs w:val="28"/>
        </w:rPr>
        <w:t>        «Хрустальный» кирпич</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начале 1990-х г. кирпичный завод в г. Асбест — ныне ЗАО «Асбесткирпич» — был одним из самых преуспевающих предприятий строительной отрасли Свердловской области. Потом начался спад. Продукция не находила спроса, долги по обязательным платежам исчислялись десятками млн руб, оборудование дряхлело. Новый собственник, корпорация «Урал-роскор», пришедшая сюда в 1999 г., не могла «угадать» с топ-менеджером. За два года сменилось пять руководителей: производственники, местные экспартийные руководители, специально приглашенные управляющие. Ни одному не удалось хотя бы частично восстановить позиции организации. В начале 2001 г. завод стоял на пороге банкротства.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Профессиональный снабженец Олег Воропаев, проработавший в этой сфере около сорока лет, пришел в организацию в конце января 2001 г. «Когда я зашел на завод, здесь лежало 6 млн штук кирпича, — вспоминает теперь генеральный директор ЗАО «Асбесткирпич» Воропаев, — не могли реализовать. Уже спустя три месяца мы продавали его с колес, а заказчики выстраивались в очередь...»</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xml:space="preserve">        Секрет топ-менеджера прост: самое убыточное производство можно сделать прибыльным, если найти свою нишу, отличающую предприятие от прочих. Для этого нужно чутко улавливать изменения рынка: «Мы должны иметь на руках козыри, какими не обладают другие производители кирпича. Нашим козырем стала гибкая ценовая политика и активное продвижение </w:t>
      </w:r>
      <w:r w:rsidRPr="00AD7490">
        <w:rPr>
          <w:color w:val="000000"/>
          <w:sz w:val="28"/>
          <w:szCs w:val="28"/>
        </w:rPr>
        <w:lastRenderedPageBreak/>
        <w:t>продукции. У каждого заказчика свои проблемы, мешающие нормально работать. Чем быстрее научишься их вылавливать и помогать, тем эффективнее будет сотрудничество.</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Новый директор отличился и в более хрупкой производственной сфере, запустив цехи, где когда-то изготовляли непрофильные для кирпичного завода изделия — из хрусталя. Побочное производство стало изюминкой завода. «Начни мы снова делать обычные люстры, фужеры и стаканы — давно бы загнулись. В этой отрасли конкуренция сверхжесткая. Выход? Выпуск оригинальной продукции, переход на спецзаказы».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Первые три месяца Воропаев работал практически один: ни замов, ни финансового и технического директоров, главный инженер лежал в больнице. Воропаев «не вылезал» из цехов, знакомился с производством. Многое было в новинку, отсюда дополнительный азарт. По собственному признанию, хотел «заразить» людей делом. Не «заразившихся» уволил.</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Вопросы к ситуации 4.1:</w:t>
      </w:r>
    </w:p>
    <w:p w:rsidR="00A129FD" w:rsidRPr="00AD7490" w:rsidRDefault="00A129FD" w:rsidP="00A129FD">
      <w:pPr>
        <w:numPr>
          <w:ilvl w:val="0"/>
          <w:numId w:val="183"/>
        </w:numPr>
        <w:jc w:val="both"/>
        <w:rPr>
          <w:color w:val="000000"/>
          <w:sz w:val="28"/>
          <w:szCs w:val="28"/>
        </w:rPr>
      </w:pPr>
      <w:r w:rsidRPr="00AD7490">
        <w:rPr>
          <w:color w:val="000000"/>
          <w:sz w:val="28"/>
          <w:szCs w:val="28"/>
        </w:rPr>
        <w:t>Как деятельность генерального директора ЗАО «Асбесткирпич» О. Воропаева характеризует его профессионально-личностные качества как руководителя высшего звена?</w:t>
      </w:r>
    </w:p>
    <w:p w:rsidR="00A129FD" w:rsidRPr="00AD7490" w:rsidRDefault="00A129FD" w:rsidP="00A129FD">
      <w:pPr>
        <w:numPr>
          <w:ilvl w:val="0"/>
          <w:numId w:val="183"/>
        </w:numPr>
        <w:jc w:val="both"/>
        <w:rPr>
          <w:color w:val="000000"/>
          <w:sz w:val="28"/>
          <w:szCs w:val="28"/>
        </w:rPr>
      </w:pPr>
      <w:r w:rsidRPr="00AD7490">
        <w:rPr>
          <w:color w:val="000000"/>
          <w:sz w:val="28"/>
          <w:szCs w:val="28"/>
        </w:rPr>
        <w:t>Как убыточное производство сделать прибыльным?</w:t>
      </w:r>
    </w:p>
    <w:p w:rsidR="00A129FD" w:rsidRPr="00AD7490" w:rsidRDefault="00A129FD" w:rsidP="00A129FD">
      <w:pPr>
        <w:numPr>
          <w:ilvl w:val="0"/>
          <w:numId w:val="183"/>
        </w:numPr>
        <w:jc w:val="both"/>
        <w:rPr>
          <w:color w:val="000000"/>
          <w:sz w:val="28"/>
          <w:szCs w:val="28"/>
        </w:rPr>
      </w:pPr>
      <w:r w:rsidRPr="00AD7490">
        <w:rPr>
          <w:color w:val="000000"/>
          <w:sz w:val="28"/>
          <w:szCs w:val="28"/>
        </w:rPr>
        <w:t>По данной ситуационной задаче отобразите проблемы и пути решения. Отчет оформите в виде таблицы: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13.5 – Пути совершенствования деятельности ЗАО «Асбесткирпич», предпринятые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новым руководством</w:t>
      </w:r>
    </w:p>
    <w:tbl>
      <w:tblPr>
        <w:tblW w:w="9854" w:type="dxa"/>
        <w:tblInd w:w="-6" w:type="dxa"/>
        <w:tblCellMar>
          <w:top w:w="15" w:type="dxa"/>
          <w:left w:w="15" w:type="dxa"/>
          <w:bottom w:w="15" w:type="dxa"/>
          <w:right w:w="15" w:type="dxa"/>
        </w:tblCellMar>
        <w:tblLook w:val="04A0"/>
      </w:tblPr>
      <w:tblGrid>
        <w:gridCol w:w="4874"/>
        <w:gridCol w:w="4980"/>
      </w:tblGrid>
      <w:tr w:rsidR="00A129FD" w:rsidRPr="00AD7490" w:rsidTr="00F47C65">
        <w:trPr>
          <w:trHeight w:val="307"/>
        </w:trPr>
        <w:tc>
          <w:tcPr>
            <w:tcW w:w="48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Проблемы ЗАО «Асбесткирпич»</w:t>
            </w:r>
          </w:p>
        </w:tc>
        <w:tc>
          <w:tcPr>
            <w:tcW w:w="4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Пути решения</w:t>
            </w:r>
          </w:p>
        </w:tc>
      </w:tr>
      <w:tr w:rsidR="00A129FD" w:rsidRPr="00AD7490" w:rsidTr="00F47C65">
        <w:tc>
          <w:tcPr>
            <w:tcW w:w="48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498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bl>
    <w:p w:rsidR="00A129FD" w:rsidRPr="00AD7490" w:rsidRDefault="00A129FD" w:rsidP="00A129FD">
      <w:pPr>
        <w:jc w:val="both"/>
        <w:rPr>
          <w:color w:val="000000"/>
          <w:sz w:val="28"/>
          <w:szCs w:val="28"/>
        </w:rPr>
      </w:pPr>
      <w:r w:rsidRPr="00AD7490">
        <w:rPr>
          <w:color w:val="000000"/>
          <w:sz w:val="28"/>
          <w:szCs w:val="28"/>
        </w:rPr>
        <w:t>        Пример составления проекта мероприятий по выявленным проблемам показан в приложении Е.</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184"/>
        </w:numPr>
        <w:jc w:val="both"/>
        <w:rPr>
          <w:color w:val="000000"/>
          <w:sz w:val="28"/>
          <w:szCs w:val="28"/>
        </w:rPr>
      </w:pPr>
      <w:r w:rsidRPr="00AD7490">
        <w:rPr>
          <w:color w:val="000000"/>
          <w:sz w:val="28"/>
          <w:szCs w:val="28"/>
        </w:rPr>
        <w:t>Сущность понятия «управленческое решение».</w:t>
      </w:r>
    </w:p>
    <w:p w:rsidR="00A129FD" w:rsidRPr="00AD7490" w:rsidRDefault="00A129FD" w:rsidP="00A129FD">
      <w:pPr>
        <w:numPr>
          <w:ilvl w:val="0"/>
          <w:numId w:val="184"/>
        </w:numPr>
        <w:jc w:val="both"/>
        <w:rPr>
          <w:color w:val="000000"/>
          <w:sz w:val="28"/>
          <w:szCs w:val="28"/>
        </w:rPr>
      </w:pPr>
      <w:r w:rsidRPr="00AD7490">
        <w:rPr>
          <w:color w:val="000000"/>
          <w:sz w:val="28"/>
          <w:szCs w:val="28"/>
        </w:rPr>
        <w:t>Назовите 3 стадии управленческого решения.</w:t>
      </w:r>
    </w:p>
    <w:p w:rsidR="00A129FD" w:rsidRPr="00AD7490" w:rsidRDefault="00A129FD" w:rsidP="00A129FD">
      <w:pPr>
        <w:numPr>
          <w:ilvl w:val="0"/>
          <w:numId w:val="184"/>
        </w:numPr>
        <w:jc w:val="both"/>
        <w:rPr>
          <w:color w:val="000000"/>
          <w:sz w:val="28"/>
          <w:szCs w:val="28"/>
        </w:rPr>
      </w:pPr>
      <w:r w:rsidRPr="00AD7490">
        <w:rPr>
          <w:color w:val="000000"/>
          <w:sz w:val="28"/>
          <w:szCs w:val="28"/>
        </w:rPr>
        <w:t>Перечислите методы принятия управленческих решений.</w:t>
      </w:r>
    </w:p>
    <w:p w:rsidR="00A129FD" w:rsidRPr="00AD7490" w:rsidRDefault="00A129FD" w:rsidP="00A129FD">
      <w:pPr>
        <w:numPr>
          <w:ilvl w:val="0"/>
          <w:numId w:val="184"/>
        </w:numPr>
        <w:jc w:val="both"/>
        <w:rPr>
          <w:color w:val="000000"/>
          <w:sz w:val="28"/>
          <w:szCs w:val="28"/>
        </w:rPr>
      </w:pPr>
      <w:r w:rsidRPr="00AD7490">
        <w:rPr>
          <w:color w:val="000000"/>
          <w:sz w:val="28"/>
          <w:szCs w:val="28"/>
        </w:rPr>
        <w:t>Сущность маржинального анализа и его роль в принятии управленческих решений.</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85"/>
        </w:numPr>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186"/>
        </w:numPr>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numPr>
          <w:ilvl w:val="0"/>
          <w:numId w:val="186"/>
        </w:numPr>
        <w:jc w:val="both"/>
        <w:rPr>
          <w:color w:val="000000"/>
          <w:sz w:val="28"/>
          <w:szCs w:val="28"/>
        </w:rPr>
      </w:pPr>
      <w:r w:rsidRPr="00AD7490">
        <w:rPr>
          <w:color w:val="000000"/>
          <w:sz w:val="28"/>
          <w:szCs w:val="28"/>
        </w:rPr>
        <w:t>Кнышова Е. Н. Менеджмент: учебное пособие.– М.: ИД «ФОРУМ»: ИНФРА-М, 2008. – 304с.</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№14</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Анализ мотивации структурного подразделения. Разработка системы мотивации</w:t>
      </w:r>
    </w:p>
    <w:p w:rsidR="00A129FD" w:rsidRPr="00AD7490" w:rsidRDefault="00A129FD" w:rsidP="00A129FD">
      <w:pPr>
        <w:pStyle w:val="c18"/>
        <w:spacing w:before="0" w:beforeAutospacing="0" w:after="0" w:afterAutospacing="0"/>
        <w:jc w:val="both"/>
        <w:rPr>
          <w:b/>
          <w:bCs/>
          <w:i/>
          <w:iCs/>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Цель работы</w:t>
      </w:r>
      <w:r w:rsidRPr="00AD7490">
        <w:rPr>
          <w:i/>
          <w:iCs/>
          <w:color w:val="000000"/>
          <w:sz w:val="28"/>
          <w:szCs w:val="28"/>
        </w:rPr>
        <w:t> – изучить сущность и методы мотивации. Научиться управлять мотивами деятельности работников.</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и виды мотивации работников предприятия;</w:t>
      </w:r>
    </w:p>
    <w:p w:rsidR="00A129FD" w:rsidRPr="00AD7490" w:rsidRDefault="00A129FD" w:rsidP="00A129FD">
      <w:pPr>
        <w:jc w:val="both"/>
        <w:rPr>
          <w:color w:val="000000"/>
          <w:sz w:val="28"/>
          <w:szCs w:val="28"/>
        </w:rPr>
      </w:pPr>
      <w:r w:rsidRPr="00AD7490">
        <w:rPr>
          <w:color w:val="000000"/>
          <w:sz w:val="28"/>
          <w:szCs w:val="28"/>
        </w:rPr>
        <w:t>– принципы мотивации работников предприятия.</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проводить анализ мотивации работников структурного подразделения;</w:t>
      </w:r>
    </w:p>
    <w:p w:rsidR="00A129FD" w:rsidRPr="00AD7490" w:rsidRDefault="00A129FD" w:rsidP="00A129FD">
      <w:pPr>
        <w:jc w:val="both"/>
        <w:rPr>
          <w:color w:val="000000"/>
          <w:sz w:val="28"/>
          <w:szCs w:val="28"/>
        </w:rPr>
      </w:pPr>
      <w:r w:rsidRPr="00AD7490">
        <w:rPr>
          <w:b/>
          <w:bCs/>
          <w:i/>
          <w:iCs/>
          <w:color w:val="000000"/>
          <w:sz w:val="28"/>
          <w:szCs w:val="28"/>
        </w:rPr>
        <w:t>– предлагать и обосновывать системы мотивации для различных категорий промышленно-производственного персонала.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Выполнение данной практической работы способствует формированию профессиональных компетенций </w:t>
      </w:r>
      <w:r w:rsidRPr="00AD7490">
        <w:rPr>
          <w:b/>
          <w:bCs/>
          <w:color w:val="000000"/>
          <w:sz w:val="28"/>
          <w:szCs w:val="28"/>
        </w:rPr>
        <w:t>ПК 2.2.Участвовать в руководстве работой структурного подразделения; ПК 2.3.Участвовать в анализе процесса и результатов деятельности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pStyle w:val="c15"/>
        <w:spacing w:before="0" w:beforeAutospacing="0" w:after="0" w:afterAutospacing="0"/>
        <w:rPr>
          <w:color w:val="000000"/>
          <w:sz w:val="28"/>
          <w:szCs w:val="28"/>
        </w:rPr>
      </w:pPr>
      <w:r w:rsidRPr="00AD7490">
        <w:rPr>
          <w:b/>
          <w:bCs/>
          <w:color w:val="000000"/>
          <w:sz w:val="28"/>
          <w:szCs w:val="28"/>
        </w:rPr>
        <w:t>        Мотивация</w:t>
      </w:r>
      <w:r w:rsidRPr="00AD7490">
        <w:rPr>
          <w:color w:val="000000"/>
          <w:sz w:val="28"/>
          <w:szCs w:val="28"/>
        </w:rPr>
        <w:t> - одна из основных функций деятельности любого менеджера, и именно с ее помощью оказывается воздействие на персонал предприятия.</w:t>
      </w:r>
    </w:p>
    <w:p w:rsidR="00A129FD" w:rsidRPr="00AD7490" w:rsidRDefault="00A129FD" w:rsidP="00A129FD">
      <w:pPr>
        <w:pStyle w:val="c15"/>
        <w:spacing w:before="0" w:beforeAutospacing="0" w:after="0" w:afterAutospacing="0"/>
        <w:rPr>
          <w:color w:val="000000"/>
          <w:sz w:val="28"/>
          <w:szCs w:val="28"/>
        </w:rPr>
      </w:pPr>
      <w:r w:rsidRPr="00AD7490">
        <w:rPr>
          <w:color w:val="000000"/>
          <w:sz w:val="28"/>
          <w:szCs w:val="28"/>
        </w:rPr>
        <w:t>        Сущность мотивации заключается в том, чтобы персонал фирмы выполнял работу в соответствии с делегированными ему правами и обязанностями, сообразуясь с принятыми управленческими решениями.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Проводить принципиальную перестройку всех аспектов деятельности предприятий, учиться эффективно работать в современных условиях нужно, в основном, с имеющимся персоналом. Поэтому проблема активизации работы, поиска и развития новых форм деятельности, изменения отношения к качеству продукции, ориентации на запросы потребителя, экономии ресурсов и затрат, — встаёт не только перед предприятием в целом, но и перед каждым его подразделением и службой, перед каждым работником. Естественно, что в этих условиях руководство особое внимание обращает на вопросы трудовой мотивации работников, на поиски действенных форм стимулирования всех групп персонала к эффективной, активной, высококачественной и динамичной работе, столь необходимой для выживания и прогрессивного развития предприятия в современных условиях хозяйствования.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Выделяя у работников мотивы достижения (каких-то целей или благ) и избегания (наказаний и других неприятностей), можно предложить </w:t>
      </w:r>
      <w:r w:rsidRPr="00AD7490">
        <w:rPr>
          <w:b/>
          <w:bCs/>
          <w:i/>
          <w:iCs/>
          <w:color w:val="000000"/>
          <w:sz w:val="28"/>
          <w:szCs w:val="28"/>
        </w:rPr>
        <w:t>пять базовых типов трудовой мотивации: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Инструментальная.</w:t>
      </w:r>
      <w:r w:rsidRPr="00AD7490">
        <w:rPr>
          <w:color w:val="000000"/>
          <w:sz w:val="28"/>
          <w:szCs w:val="28"/>
        </w:rPr>
        <w:t> Сама работа не является для такого работника сколько-нибудь значимой ценностью и рассматривается только как источник заработка и других благ (жилья, земельного участка, автомобиля и пр.), получаемых в качестве вознаграждения за труд. Но его интересуют не любые деньги, а именно заработок; поэтому он будет работать с максимальной отдачей на любой работе, если его труд будет справедливо и высоко (в его понимании) оплачиваться. Наиболее предпочтительная форма оплаты труда для него — сдельная, по достигнутым результатам (в первую очередь индивидуальным) и с учетом качества выполненной работы.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Профессиональная</w:t>
      </w:r>
      <w:r w:rsidRPr="00AD7490">
        <w:rPr>
          <w:color w:val="000000"/>
          <w:sz w:val="28"/>
          <w:szCs w:val="28"/>
        </w:rPr>
        <w:t xml:space="preserve">. Человек с таким типом мотивации видит в работе, прежде всего возможность реализовать свои знания, умения и, благодаря этому, достичь более высокого положения на предприятии и в обществе. Для него главное — интересность, содержательность, сложность выполняемой работы, возможность проявить себя и доказать не только окружающим, но и себе, что он может справиться с трудным заданием, которое не каждому посильно. Очевидным индикатором работника этого типа является также развитое профессиональное достоинство. Из различных форм оплаты труда </w:t>
      </w:r>
      <w:r w:rsidRPr="00AD7490">
        <w:rPr>
          <w:color w:val="000000"/>
          <w:sz w:val="28"/>
          <w:szCs w:val="28"/>
        </w:rPr>
        <w:lastRenderedPageBreak/>
        <w:t>наиболее подходящей для него является повременная, основанная на точном учете различий в уровне квалификации работников, или в особенностях выполняемой работы.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Патриотическая.</w:t>
      </w:r>
      <w:r w:rsidRPr="00AD7490">
        <w:rPr>
          <w:color w:val="000000"/>
          <w:sz w:val="28"/>
          <w:szCs w:val="28"/>
        </w:rPr>
        <w:t> Это - тип людей, преданных своему делу, коллективу, предприятию. Такой работник легче и сильнее других способен зажечься серьезной, перспективной и значимой для всего предприятия задачей, особенно ценит результативность общего дела, в котором участвует, и общественное признание своего участия, выраженное более не в материальных, а в моральных знаках и оценках. По отношению к различным формам и шкалам оплаты труда его отличает большая, чем у других, ориентация на учет трудового вклада работника в общие результаты работы подразделения и предприятия в целом.</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Хозяйская.</w:t>
      </w:r>
      <w:r w:rsidRPr="00AD7490">
        <w:rPr>
          <w:color w:val="000000"/>
          <w:sz w:val="28"/>
          <w:szCs w:val="28"/>
        </w:rPr>
        <w:t> Работники этого типа отличаются очень высоким уровнем личной ответственности за выполняемую работу. Они трудятся с максимальной отдачей, не настаивая ни на особой интересности работы, ни на очень высокой ее оплате. И, считая себя персонально ответственными за ту работу, которую им поручили, они не только не нуждаются в постоянном контроле, но и не терпят его. Для них равно приемлемы как сдельная, так и повременная форма оплаты труда, но они предпочитают отвечать в работе либо только за себя, либо за бригаду постоянного состава, которой они руководят или в которой они работают.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Люмпенизированная</w:t>
      </w:r>
      <w:r w:rsidRPr="00AD7490">
        <w:rPr>
          <w:color w:val="000000"/>
          <w:sz w:val="28"/>
          <w:szCs w:val="28"/>
        </w:rPr>
        <w:t>. Это - тип с очень слабой мотивацией к эффективной работе: у него относительно низкая квалификация и он не стремится ее повышать; он избегает любой работы, связанной с личной ответственностью; сам не проявляет никакой активности и негативно относится к активности других. Его основное стремление -минимизировать свои трудовые усилия на уровне, который допустит непосредственный руководитель. В силу этих качеств он как работник ценится ниже других, не может претендовать на высокий заработок и внутренне смирился с этим. Поэтому он выступает за уравнительность, согласен на достаточно низкий заработок (лишь бы никто другой не получал существенно больше), чрезвычайно зависим от руководителя и принимает эту зависимость как должное. Люмпенизированный работник удобен тем, что ему можно поручить дело, на которое не согласятся представители других типов мотивации. Кроме того, это — единственный тип работника, по отношению к которому сугубо административный стиль управления может быть эффективным, а потому оправданным. Для него предпочтительна повременная форма оплаты труда, но наиболее справедливым он считает зависимость зарплаты не от индивидуальных результатов, а от затрат труда, но лучше от общих результатов работы подразделения или всего предприятия.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Хотя чаще всего люди в своем отношении к работе руководствуются одновременно несколькими мотивами, но какие-то из них преобладают.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Для рабочих, занятых техническим обслуживанием производства,</w:t>
      </w:r>
      <w:r w:rsidRPr="00AD7490">
        <w:rPr>
          <w:color w:val="000000"/>
          <w:sz w:val="28"/>
          <w:szCs w:val="28"/>
        </w:rPr>
        <w:t xml:space="preserve"> основными формами стимулирования должны стать </w:t>
      </w:r>
      <w:r w:rsidRPr="00AD7490">
        <w:rPr>
          <w:color w:val="000000"/>
          <w:sz w:val="28"/>
          <w:szCs w:val="28"/>
        </w:rPr>
        <w:lastRenderedPageBreak/>
        <w:t>денежные (базовый оклад с надбавками за квалификацию и премии по фиксированному набору показателей); дополнительно могут использоваться моральные и организационные стимулы; но применительно к ним следует резко ограничить применение негативных стимулов (наказаний).</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Для рабочих основных профессий</w:t>
      </w:r>
      <w:r w:rsidRPr="00AD7490">
        <w:rPr>
          <w:color w:val="000000"/>
          <w:sz w:val="28"/>
          <w:szCs w:val="28"/>
        </w:rPr>
        <w:t> главной формой стимулирования также являются денежные (с высокой долей переменной части заработка, зависящей от достигнутых индивидуальных или бригадных результатов); но для них могут оказаться действенными также негативные стимулы и патерналистская стратегия.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Для руководителей подразделений и служб</w:t>
      </w:r>
      <w:r w:rsidRPr="00AD7490">
        <w:rPr>
          <w:color w:val="000000"/>
          <w:sz w:val="28"/>
          <w:szCs w:val="28"/>
        </w:rPr>
        <w:t> наиболее действенными будут моральные и организационные стимулы в дополнение к контрактной системе оплаты труда. Использование наказаний для них не эффективно.</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Для технических специалистов</w:t>
      </w:r>
      <w:r w:rsidRPr="00AD7490">
        <w:rPr>
          <w:color w:val="000000"/>
          <w:sz w:val="28"/>
          <w:szCs w:val="28"/>
        </w:rPr>
        <w:t> также должна применяться контрактная система оплаты труда и в первую очередь организационные (условиями работы), во вторую — моральные стимулы. Для них может оказаться весьма действенным стимулом привлечение к совладению и участию в управлении предприятием. Но по отношению к ним еще опаснее использовать наказания.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Для специалистов экономических служб</w:t>
      </w:r>
      <w:r w:rsidRPr="00AD7490">
        <w:rPr>
          <w:color w:val="000000"/>
          <w:sz w:val="28"/>
          <w:szCs w:val="28"/>
        </w:rPr>
        <w:t> наиболее оправданной формой оплаты труда являются должностные оклады и премии по результатам работы объединения или функционального подразделения. Для них должны оказаться действенными негативные стимулы и патерналистская стратегия, применимы также моральные стимулы, но следует избегать их привлечения к участию в управлении.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соответствии с этими принципами следует разрабатывать новую систему оплаты и стимулирования труда.</w:t>
      </w:r>
    </w:p>
    <w:p w:rsidR="00A129FD" w:rsidRPr="00AD7490" w:rsidRDefault="00A129FD" w:rsidP="00A129FD">
      <w:pPr>
        <w:jc w:val="both"/>
        <w:rPr>
          <w:color w:val="000000"/>
          <w:sz w:val="28"/>
          <w:szCs w:val="28"/>
        </w:rPr>
      </w:pPr>
      <w:r w:rsidRPr="00AD7490">
        <w:rPr>
          <w:b/>
          <w:bCs/>
          <w:i/>
          <w:iCs/>
          <w:color w:val="000000"/>
          <w:sz w:val="28"/>
          <w:szCs w:val="28"/>
        </w:rPr>
        <w:t>        ПОРЯДОК ВЫПОЛНЕНИЯ РАБОТЫ И ФОРМА ОТЧЕТНОСТИ:</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Задание 1</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r w:rsidRPr="00AD7490">
        <w:rPr>
          <w:color w:val="000000"/>
          <w:sz w:val="28"/>
          <w:szCs w:val="28"/>
        </w:rPr>
        <w:t>Изучить теоретический материал, ответить на вопросы, оформить ответы в таблице: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3.1 – Базовые понятия теории мотивации персонала</w:t>
      </w:r>
    </w:p>
    <w:tbl>
      <w:tblPr>
        <w:tblW w:w="9591" w:type="dxa"/>
        <w:tblInd w:w="-6" w:type="dxa"/>
        <w:tblCellMar>
          <w:top w:w="15" w:type="dxa"/>
          <w:left w:w="15" w:type="dxa"/>
          <w:bottom w:w="15" w:type="dxa"/>
          <w:right w:w="15" w:type="dxa"/>
        </w:tblCellMar>
        <w:tblLook w:val="04A0"/>
      </w:tblPr>
      <w:tblGrid>
        <w:gridCol w:w="489"/>
        <w:gridCol w:w="5165"/>
        <w:gridCol w:w="3937"/>
      </w:tblGrid>
      <w:tr w:rsidR="00A129FD" w:rsidRPr="00AD7490" w:rsidTr="00F47C65">
        <w:trPr>
          <w:trHeight w:val="275"/>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Вопрос</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Ответ</w:t>
            </w:r>
          </w:p>
        </w:tc>
      </w:tr>
      <w:tr w:rsidR="00A129FD" w:rsidRPr="00AD7490" w:rsidTr="00F47C65">
        <w:trPr>
          <w:trHeight w:val="263"/>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1</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Мотивация персонала (определение). Сущность мотивации</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5"/>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2</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Перечислить базовые типы трудовой мотивации</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5"/>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3.</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инструментального типа трудовой мотивации</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63"/>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4</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профессионального типа трудовой мотивации</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5"/>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5</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патриотического типа трудовой мотивации</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5"/>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6</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хозяйского типа трудовой мотивации</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63"/>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lastRenderedPageBreak/>
              <w:t>7</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Сущность люмпенизированного типа трудовой мотивации</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1"/>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8</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Какие основные формы стимулирования должны применяться:</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51"/>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i/>
                <w:iCs/>
                <w:color w:val="000000"/>
                <w:sz w:val="28"/>
                <w:szCs w:val="28"/>
              </w:rPr>
              <w:t>а</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Для рабочих, занятых техническим обслуживанием производства</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5"/>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i/>
                <w:iCs/>
                <w:color w:val="000000"/>
                <w:sz w:val="28"/>
                <w:szCs w:val="28"/>
              </w:rPr>
              <w:t>б</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Для рабочих основных профессий</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144"/>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i/>
                <w:iCs/>
                <w:color w:val="000000"/>
                <w:sz w:val="28"/>
                <w:szCs w:val="28"/>
              </w:rPr>
              <w:t>в</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Для руководителей подразделений и служб</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144"/>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i/>
                <w:iCs/>
                <w:color w:val="000000"/>
                <w:sz w:val="28"/>
                <w:szCs w:val="28"/>
              </w:rPr>
              <w:t>г</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Для технических специалистов</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144"/>
        </w:trPr>
        <w:tc>
          <w:tcPr>
            <w:tcW w:w="43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i/>
                <w:iCs/>
                <w:color w:val="000000"/>
                <w:sz w:val="28"/>
                <w:szCs w:val="28"/>
              </w:rPr>
              <w:t>д</w:t>
            </w:r>
          </w:p>
        </w:tc>
        <w:tc>
          <w:tcPr>
            <w:tcW w:w="5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Для специалистов экономических служб</w:t>
            </w:r>
          </w:p>
        </w:tc>
        <w:tc>
          <w:tcPr>
            <w:tcW w:w="39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bl>
    <w:p w:rsidR="00A129FD" w:rsidRPr="00AD7490" w:rsidRDefault="00A129FD" w:rsidP="00A129FD">
      <w:pPr>
        <w:rPr>
          <w:color w:val="000000"/>
          <w:sz w:val="28"/>
          <w:szCs w:val="28"/>
        </w:rPr>
      </w:pPr>
      <w:r w:rsidRPr="00AD7490">
        <w:rPr>
          <w:b/>
          <w:bCs/>
          <w:i/>
          <w:iCs/>
          <w:color w:val="000000"/>
          <w:sz w:val="28"/>
          <w:szCs w:val="28"/>
        </w:rPr>
        <w:t>        </w:t>
      </w:r>
    </w:p>
    <w:p w:rsidR="00A129FD" w:rsidRPr="00AD7490" w:rsidRDefault="00A129FD" w:rsidP="00A129FD">
      <w:pPr>
        <w:rPr>
          <w:color w:val="000000"/>
          <w:sz w:val="28"/>
          <w:szCs w:val="28"/>
        </w:rPr>
      </w:pPr>
      <w:r w:rsidRPr="00AD7490">
        <w:rPr>
          <w:b/>
          <w:bCs/>
          <w:i/>
          <w:iCs/>
          <w:color w:val="000000"/>
          <w:sz w:val="28"/>
          <w:szCs w:val="28"/>
        </w:rPr>
        <w:t>        Задание 2</w:t>
      </w:r>
    </w:p>
    <w:p w:rsidR="00A129FD" w:rsidRPr="00AD7490" w:rsidRDefault="00A129FD" w:rsidP="00A129FD">
      <w:pPr>
        <w:rPr>
          <w:color w:val="000000"/>
          <w:sz w:val="28"/>
          <w:szCs w:val="28"/>
        </w:rPr>
      </w:pPr>
      <w:r w:rsidRPr="00AD7490">
        <w:rPr>
          <w:color w:val="000000"/>
          <w:sz w:val="28"/>
          <w:szCs w:val="28"/>
        </w:rPr>
        <w:t>        Прочитать условие ситуационных задач. Ответить на предложенные вопросы.</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Ситуационная задача 2.1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одном из подразделений Московского метрополитена (технической лаборатории) работает коллектив в основном женского пола примерно одной возрастной категории (45 - 55 лет), с высшим образованием на инженерных должностях, с примерно одинаковыми должностными окладами. В течение15 лет ими руководила пожилая женщина, применявшая авторитарные методы руководства, благодаря чему в коллективе соблюдалась дисциплина труда, но эффективность работы была крайне низкой. Сотрудники других подразделений, посылавшие документацию в эту лабораторию для проведения экспертизы, ждали результатов в течение нескольких лет, так как никакой мотивации к труду у сотрудниц лаборатории не было. Когда их руководительница ушла на пенсию, то руководство службы, которой подчиняется лаборатория, выбрало из их среды толковую сотрудницу и поставило на должность начальника лаборатории. Это, естественно, спровоцировало недовольство и возникновение конфликтных ситуаций в коллективе, так как каждая сотрудница считала себя вправе занять эту должность.</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Для разрешения этой ситуации руководство службы сделало следующий шаг. Оно повысило должностные оклады всем сотрудникам лаборатории до верхнего предела в рамках инженерной категории (в среднем на 2500 руб.). После такого материального стимулирования эффективность работы сотрудниц резко повысилась, что было замечено всеми сотрудниками смежных подразделений. Документация, годами лежавшая без движения, проверялась за несколько дней, и, кроме того, сотрудницы сами инициировали увеличение объемов работы, прося прислать новые документы. Такая эффективная работа продолжалась около одного квартала, затем все вернулось к прежнему положению вещей.</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Вопрос к ситуации 2.1</w:t>
      </w:r>
    </w:p>
    <w:p w:rsidR="00A129FD" w:rsidRPr="00AD7490" w:rsidRDefault="00A129FD" w:rsidP="00A129FD">
      <w:pPr>
        <w:numPr>
          <w:ilvl w:val="0"/>
          <w:numId w:val="187"/>
        </w:numPr>
        <w:jc w:val="both"/>
        <w:rPr>
          <w:color w:val="000000"/>
          <w:sz w:val="28"/>
          <w:szCs w:val="28"/>
        </w:rPr>
      </w:pPr>
      <w:r w:rsidRPr="00AD7490">
        <w:rPr>
          <w:color w:val="000000"/>
          <w:sz w:val="28"/>
          <w:szCs w:val="28"/>
        </w:rPr>
        <w:lastRenderedPageBreak/>
        <w:t>Чем объясняется возврат к прежней неэффективной работе; в чем заключается ошибка руководства?</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Ситуационная задача 2.2</w:t>
      </w:r>
    </w:p>
    <w:p w:rsidR="00A129FD" w:rsidRPr="00AD7490" w:rsidRDefault="00A129FD" w:rsidP="00A129FD">
      <w:pPr>
        <w:jc w:val="both"/>
        <w:rPr>
          <w:color w:val="000000"/>
          <w:sz w:val="28"/>
          <w:szCs w:val="28"/>
        </w:rPr>
      </w:pPr>
      <w:r w:rsidRPr="00AD7490">
        <w:rPr>
          <w:color w:val="000000"/>
          <w:sz w:val="28"/>
          <w:szCs w:val="28"/>
        </w:rPr>
        <w:t>        К началу опытов на заводе «Вестерн электрик» было напряженное положение, отмечалась высокая текучесть квалифицированных кадров. Руководители фирмы искали способы повышения производительности труда, опираясь на теорию Тейлора. Например, устроили хорошее освещение рабочих мест, однако в течение трех лет не было обнаружено прямой связи между улучшением условий труда и повышением выработки.</w:t>
      </w:r>
    </w:p>
    <w:p w:rsidR="00A129FD" w:rsidRPr="00AD7490" w:rsidRDefault="00A129FD" w:rsidP="00A129FD">
      <w:pPr>
        <w:jc w:val="both"/>
        <w:rPr>
          <w:color w:val="000000"/>
          <w:sz w:val="28"/>
          <w:szCs w:val="28"/>
        </w:rPr>
      </w:pPr>
      <w:r w:rsidRPr="00AD7490">
        <w:rPr>
          <w:color w:val="000000"/>
          <w:sz w:val="28"/>
          <w:szCs w:val="28"/>
        </w:rPr>
        <w:t>        Начало экспериментов Мэйо заключалось в том, что, помимо изменения освещения, он стал менять и время перерывов для отдыха, время работы и методы оплаты труда. Однако это не дало результатов, несмотря на то что по теории Тейлора производительность труда должна была увеличиваться.</w:t>
      </w:r>
    </w:p>
    <w:p w:rsidR="00A129FD" w:rsidRPr="00AD7490" w:rsidRDefault="00A129FD" w:rsidP="00A129FD">
      <w:pPr>
        <w:jc w:val="both"/>
        <w:rPr>
          <w:color w:val="000000"/>
          <w:sz w:val="28"/>
          <w:szCs w:val="28"/>
        </w:rPr>
      </w:pPr>
      <w:r w:rsidRPr="00AD7490">
        <w:rPr>
          <w:color w:val="000000"/>
          <w:sz w:val="28"/>
          <w:szCs w:val="28"/>
        </w:rPr>
        <w:t>        Тогда была собрана группа работниц (6 сборщиц реле), которым выделили отдельную комнату, оснащенную приборами для измерения производительности, температуры, влажности и т. д. Целью эксперимента было выяснить, как влияют на производительность труда такие факторы, как перерывы в работе, сокращение рабочего времени и другие. Работа каждой сборщицы была одинаковой по сложности и состояла из однообразных операций. Работницы должны были работать в умеренном темпе, не стараясь обгонять друг друга. Этот эксперимент длился в течение 2,5 лет, и затем было обнаружено, что производительность труда каждой работницы выросла на 40% по сравнению с исходным уровнем.</w:t>
      </w:r>
    </w:p>
    <w:p w:rsidR="00A129FD" w:rsidRPr="00AD7490" w:rsidRDefault="00A129FD" w:rsidP="00A129FD">
      <w:pPr>
        <w:jc w:val="both"/>
        <w:rPr>
          <w:color w:val="000000"/>
          <w:sz w:val="28"/>
          <w:szCs w:val="28"/>
        </w:rPr>
      </w:pPr>
      <w:r w:rsidRPr="00AD7490">
        <w:rPr>
          <w:color w:val="000000"/>
          <w:sz w:val="28"/>
          <w:szCs w:val="28"/>
        </w:rPr>
        <w:t>        Решающее значение имел, с точки зрения Мэйо, тот факт, что в этой группе возникли особые отношения между людьми. Работницы невольно организовали в сплоченный коллектив, так называемую неформальную группу, для которой были характерны взаимопомощь и поддержка.</w:t>
      </w:r>
    </w:p>
    <w:p w:rsidR="00A129FD" w:rsidRPr="00AD7490" w:rsidRDefault="00A129FD" w:rsidP="00A129FD">
      <w:pPr>
        <w:jc w:val="both"/>
        <w:rPr>
          <w:color w:val="000000"/>
          <w:sz w:val="28"/>
          <w:szCs w:val="28"/>
        </w:rPr>
      </w:pPr>
      <w:r w:rsidRPr="00AD7490">
        <w:rPr>
          <w:color w:val="000000"/>
          <w:sz w:val="28"/>
          <w:szCs w:val="28"/>
        </w:rPr>
        <w:t>        Эксперименты показали, что можно влиять на психологию людей и изменять их отношение к труду путем создания небольших неформальных групп. Мэйо призывал активизировать характерные для каждого человека духовные стимулы, самым сильным из которых является стремление человека к постоянной связи со своими товарищами по работе.</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Вопросы к ситуации 2.2</w:t>
      </w:r>
    </w:p>
    <w:p w:rsidR="00A129FD" w:rsidRPr="00AD7490" w:rsidRDefault="00A129FD" w:rsidP="00A129FD">
      <w:pPr>
        <w:numPr>
          <w:ilvl w:val="0"/>
          <w:numId w:val="188"/>
        </w:numPr>
        <w:jc w:val="both"/>
        <w:rPr>
          <w:color w:val="000000"/>
          <w:sz w:val="28"/>
          <w:szCs w:val="28"/>
        </w:rPr>
      </w:pPr>
      <w:r w:rsidRPr="00AD7490">
        <w:rPr>
          <w:color w:val="000000"/>
          <w:sz w:val="28"/>
          <w:szCs w:val="28"/>
        </w:rPr>
        <w:t>Предложите пример мотивации сотрудников на производстве через активизацию характерных для каждого человека духовных стимулов и создание неформальных групп.</w:t>
      </w:r>
    </w:p>
    <w:p w:rsidR="00A129FD" w:rsidRPr="00AD7490" w:rsidRDefault="00A129FD" w:rsidP="00A129FD">
      <w:pPr>
        <w:numPr>
          <w:ilvl w:val="0"/>
          <w:numId w:val="188"/>
        </w:numPr>
        <w:jc w:val="both"/>
        <w:rPr>
          <w:color w:val="000000"/>
          <w:sz w:val="28"/>
          <w:szCs w:val="28"/>
        </w:rPr>
      </w:pPr>
      <w:r w:rsidRPr="00AD7490">
        <w:rPr>
          <w:color w:val="000000"/>
          <w:sz w:val="28"/>
          <w:szCs w:val="28"/>
        </w:rPr>
        <w:t>Предложите мотивационную программу через использование системы вознаграждения в отраслях промышленного производства.</w:t>
      </w:r>
      <w:r w:rsidRPr="00AD7490">
        <w:rPr>
          <w:b/>
          <w:bCs/>
          <w:i/>
          <w:iCs/>
          <w:color w:val="000000"/>
          <w:sz w:val="28"/>
          <w:szCs w:val="28"/>
        </w:rPr>
        <w:t>        </w:t>
      </w:r>
      <w:r w:rsidRPr="00AD7490">
        <w:rPr>
          <w:color w:val="000000"/>
          <w:sz w:val="28"/>
          <w:szCs w:val="28"/>
        </w:rPr>
        <w:t> </w:t>
      </w:r>
    </w:p>
    <w:p w:rsidR="00A129FD" w:rsidRPr="00AD7490" w:rsidRDefault="00A129FD" w:rsidP="00A129FD">
      <w:pPr>
        <w:rPr>
          <w:color w:val="000000"/>
          <w:sz w:val="28"/>
          <w:szCs w:val="28"/>
        </w:rPr>
      </w:pPr>
      <w:r w:rsidRPr="00AD7490">
        <w:rPr>
          <w:b/>
          <w:bCs/>
          <w:i/>
          <w:iCs/>
          <w:color w:val="000000"/>
          <w:sz w:val="28"/>
          <w:szCs w:val="28"/>
        </w:rPr>
        <w:t>        Ситуационная задача 2.3</w:t>
      </w:r>
    </w:p>
    <w:p w:rsidR="00A129FD" w:rsidRPr="00AD7490" w:rsidRDefault="00A129FD" w:rsidP="00A129FD">
      <w:pPr>
        <w:rPr>
          <w:color w:val="000000"/>
          <w:sz w:val="28"/>
          <w:szCs w:val="28"/>
        </w:rPr>
      </w:pPr>
      <w:r w:rsidRPr="00AD7490">
        <w:rPr>
          <w:b/>
          <w:bCs/>
          <w:i/>
          <w:iCs/>
          <w:color w:val="000000"/>
          <w:sz w:val="28"/>
          <w:szCs w:val="28"/>
        </w:rPr>
        <w:t>         Из жизни Ли Якокки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xml:space="preserve">        Возглавив корпорацию «Крайслер» и оказавшись один на один с необходимостью создавать ее заново, Ли Якокка должен был проанализировать сложившуюся в корпорации ситуацию и наметить главные задачи, которые должны решаться. Первой в списке таких задач стояла организация работы с персоналом, которая должна была быть в корне </w:t>
      </w:r>
      <w:r w:rsidRPr="00AD7490">
        <w:rPr>
          <w:color w:val="000000"/>
          <w:sz w:val="28"/>
          <w:szCs w:val="28"/>
        </w:rPr>
        <w:lastRenderedPageBreak/>
        <w:t>изменена. Ли Якокка писал: «Во всей компании люди были запуганы и подавлены. Никто ничего не делал как следует. Таундсенд (бывший топ-менеджер корпорации — прим. авт.) и его подручные произвольно перемещали людей из одних областей деятельности, где они были на месте, в другие, которые оказывались им не по плечу». Одним из следствий плохой работы с персоналом явилась утечка секретной информации как о финансовом положении корпорации, так и о технических и технологических нововведениях.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Если бы эти люди оказались назначенными на ту должность, которой изначально соответствовали, они справлялись бы со своими обязанностями. Как работники они были испорчены неверным назначением! Для многих из них что-либо изменить оказалось уже практически невозможным. Впоследствии среди прежнего персонала удалось выявить и назначить на новые должности людей, которые блестяще справлялись со своими новыми обязанностями.</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Вопросы к ситуации 2.3:</w:t>
      </w:r>
    </w:p>
    <w:p w:rsidR="00A129FD" w:rsidRPr="00AD7490" w:rsidRDefault="00A129FD" w:rsidP="00A129FD">
      <w:pPr>
        <w:numPr>
          <w:ilvl w:val="0"/>
          <w:numId w:val="189"/>
        </w:numPr>
        <w:jc w:val="both"/>
        <w:rPr>
          <w:color w:val="000000"/>
          <w:sz w:val="28"/>
          <w:szCs w:val="28"/>
        </w:rPr>
      </w:pPr>
      <w:r w:rsidRPr="00AD7490">
        <w:rPr>
          <w:color w:val="000000"/>
          <w:sz w:val="28"/>
          <w:szCs w:val="28"/>
        </w:rPr>
        <w:t>В чем, на Ваш взгляд, кроются причины подавленного состояния работников корпорации «Крайслер», имевшего место до прихода к управлению Ли Якокки?</w:t>
      </w:r>
    </w:p>
    <w:p w:rsidR="00A129FD" w:rsidRPr="00AD7490" w:rsidRDefault="00A129FD" w:rsidP="00A129FD">
      <w:pPr>
        <w:numPr>
          <w:ilvl w:val="0"/>
          <w:numId w:val="189"/>
        </w:numPr>
        <w:jc w:val="both"/>
        <w:rPr>
          <w:color w:val="000000"/>
          <w:sz w:val="28"/>
          <w:szCs w:val="28"/>
        </w:rPr>
      </w:pPr>
      <w:r w:rsidRPr="00AD7490">
        <w:rPr>
          <w:color w:val="000000"/>
          <w:sz w:val="28"/>
          <w:szCs w:val="28"/>
        </w:rPr>
        <w:t>Что, помимо рациональной расстановки кадров по рабочим местам, необходимо работникам кризисного предприятия для улучшения морально-психологического климата в трудовом коллективе и повышения эффективности его работы?</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190"/>
        </w:numPr>
        <w:jc w:val="both"/>
        <w:rPr>
          <w:color w:val="000000"/>
          <w:sz w:val="28"/>
          <w:szCs w:val="28"/>
        </w:rPr>
      </w:pPr>
      <w:r w:rsidRPr="00AD7490">
        <w:rPr>
          <w:color w:val="000000"/>
          <w:sz w:val="28"/>
          <w:szCs w:val="28"/>
        </w:rPr>
        <w:t>Дайте определение мотивации персонала.</w:t>
      </w:r>
    </w:p>
    <w:p w:rsidR="00A129FD" w:rsidRPr="00AD7490" w:rsidRDefault="00A129FD" w:rsidP="00A129FD">
      <w:pPr>
        <w:numPr>
          <w:ilvl w:val="0"/>
          <w:numId w:val="190"/>
        </w:numPr>
        <w:jc w:val="both"/>
        <w:rPr>
          <w:color w:val="000000"/>
          <w:sz w:val="28"/>
          <w:szCs w:val="28"/>
        </w:rPr>
      </w:pPr>
      <w:r w:rsidRPr="00AD7490">
        <w:rPr>
          <w:color w:val="000000"/>
          <w:sz w:val="28"/>
          <w:szCs w:val="28"/>
        </w:rPr>
        <w:t>Приведите примеры того, как одинаковые потребности могут порождать различные мотивы деятельности. Объясните, почему это возможно.</w:t>
      </w:r>
    </w:p>
    <w:p w:rsidR="00A129FD" w:rsidRPr="00AD7490" w:rsidRDefault="00A129FD" w:rsidP="00A129FD">
      <w:pPr>
        <w:numPr>
          <w:ilvl w:val="0"/>
          <w:numId w:val="190"/>
        </w:numPr>
        <w:jc w:val="both"/>
        <w:rPr>
          <w:color w:val="000000"/>
          <w:sz w:val="28"/>
          <w:szCs w:val="28"/>
        </w:rPr>
      </w:pPr>
      <w:r w:rsidRPr="00AD7490">
        <w:rPr>
          <w:color w:val="000000"/>
          <w:sz w:val="28"/>
          <w:szCs w:val="28"/>
        </w:rPr>
        <w:t>Назовите по пять наиболее важных, по Вашему мнению, мотиваторов для следующих лиц:</w:t>
      </w:r>
    </w:p>
    <w:p w:rsidR="00A129FD" w:rsidRPr="00AD7490" w:rsidRDefault="00A129FD" w:rsidP="00A129FD">
      <w:pPr>
        <w:pStyle w:val="c18"/>
        <w:spacing w:before="0" w:beforeAutospacing="0" w:after="0" w:afterAutospacing="0"/>
        <w:ind w:left="710"/>
        <w:jc w:val="both"/>
        <w:rPr>
          <w:color w:val="000000"/>
          <w:sz w:val="28"/>
          <w:szCs w:val="28"/>
        </w:rPr>
      </w:pPr>
      <w:r w:rsidRPr="00AD7490">
        <w:rPr>
          <w:color w:val="000000"/>
          <w:sz w:val="28"/>
          <w:szCs w:val="28"/>
        </w:rPr>
        <w:t>– Вас лично в группе;</w:t>
      </w:r>
    </w:p>
    <w:p w:rsidR="00A129FD" w:rsidRPr="00AD7490" w:rsidRDefault="00A129FD" w:rsidP="00A129FD">
      <w:pPr>
        <w:pStyle w:val="c18"/>
        <w:spacing w:before="0" w:beforeAutospacing="0" w:after="0" w:afterAutospacing="0"/>
        <w:ind w:left="710"/>
        <w:jc w:val="both"/>
        <w:rPr>
          <w:color w:val="000000"/>
          <w:sz w:val="28"/>
          <w:szCs w:val="28"/>
        </w:rPr>
      </w:pPr>
      <w:r w:rsidRPr="00AD7490">
        <w:rPr>
          <w:color w:val="000000"/>
          <w:sz w:val="28"/>
          <w:szCs w:val="28"/>
        </w:rPr>
        <w:t>– неквалифицированного рабочего</w:t>
      </w:r>
    </w:p>
    <w:p w:rsidR="00A129FD" w:rsidRPr="00AD7490" w:rsidRDefault="00A129FD" w:rsidP="00A129FD">
      <w:pPr>
        <w:pStyle w:val="c18"/>
        <w:spacing w:before="0" w:beforeAutospacing="0" w:after="0" w:afterAutospacing="0"/>
        <w:ind w:left="710"/>
        <w:jc w:val="both"/>
        <w:rPr>
          <w:color w:val="000000"/>
          <w:sz w:val="28"/>
          <w:szCs w:val="28"/>
        </w:rPr>
      </w:pPr>
      <w:r w:rsidRPr="00AD7490">
        <w:rPr>
          <w:color w:val="000000"/>
          <w:sz w:val="28"/>
          <w:szCs w:val="28"/>
        </w:rPr>
        <w:t>– квалифицированного технолога;</w:t>
      </w:r>
    </w:p>
    <w:p w:rsidR="00A129FD" w:rsidRPr="00AD7490" w:rsidRDefault="00A129FD" w:rsidP="00A129FD">
      <w:pPr>
        <w:pStyle w:val="c18"/>
        <w:spacing w:before="0" w:beforeAutospacing="0" w:after="0" w:afterAutospacing="0"/>
        <w:ind w:left="710"/>
        <w:jc w:val="both"/>
        <w:rPr>
          <w:color w:val="000000"/>
          <w:sz w:val="28"/>
          <w:szCs w:val="28"/>
        </w:rPr>
      </w:pPr>
      <w:r w:rsidRPr="00AD7490">
        <w:rPr>
          <w:color w:val="000000"/>
          <w:sz w:val="28"/>
          <w:szCs w:val="28"/>
        </w:rPr>
        <w:t>– мастера цеха</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191"/>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2011.</w:t>
      </w:r>
    </w:p>
    <w:p w:rsidR="00A129FD" w:rsidRPr="00AD7490" w:rsidRDefault="00A129FD" w:rsidP="00A129FD">
      <w:pPr>
        <w:numPr>
          <w:ilvl w:val="0"/>
          <w:numId w:val="191"/>
        </w:numPr>
        <w:jc w:val="both"/>
        <w:rPr>
          <w:color w:val="000000"/>
          <w:sz w:val="28"/>
          <w:szCs w:val="28"/>
        </w:rPr>
      </w:pPr>
      <w:r w:rsidRPr="00AD7490">
        <w:rPr>
          <w:color w:val="000000"/>
          <w:sz w:val="28"/>
          <w:szCs w:val="28"/>
        </w:rPr>
        <w:t>Кнышова Е. Н. Менеджмент: учебное пособие.– М.: ИД «ФОРУМ»: ИНФРА-М, 2010. – 304с</w:t>
      </w:r>
    </w:p>
    <w:p w:rsidR="00A129FD" w:rsidRPr="00AD7490" w:rsidRDefault="00A129FD" w:rsidP="00A129FD">
      <w:pPr>
        <w:numPr>
          <w:ilvl w:val="0"/>
          <w:numId w:val="191"/>
        </w:numPr>
        <w:jc w:val="both"/>
        <w:rPr>
          <w:color w:val="000000"/>
          <w:sz w:val="28"/>
          <w:szCs w:val="28"/>
        </w:rPr>
      </w:pPr>
      <w:r w:rsidRPr="00AD7490">
        <w:rPr>
          <w:color w:val="000000"/>
          <w:sz w:val="28"/>
          <w:szCs w:val="28"/>
        </w:rPr>
        <w:t>Митин А.Н., Федорова А.Э., Токарева Ю.А., Овчинников А.В.: Антикризисное управление персоналом организации: Учебное пособие. – СПб.: Питер, 2011</w:t>
      </w:r>
    </w:p>
    <w:p w:rsidR="00A129FD" w:rsidRPr="00AD7490" w:rsidRDefault="00A129FD" w:rsidP="00A129FD">
      <w:pPr>
        <w:numPr>
          <w:ilvl w:val="0"/>
          <w:numId w:val="191"/>
        </w:numPr>
        <w:rPr>
          <w:color w:val="000000"/>
          <w:sz w:val="28"/>
          <w:szCs w:val="28"/>
        </w:rPr>
      </w:pPr>
      <w:r w:rsidRPr="00AD7490">
        <w:rPr>
          <w:color w:val="000000"/>
          <w:sz w:val="28"/>
          <w:szCs w:val="28"/>
        </w:rPr>
        <w:t>Дёмин Ю.М. Управление кадрами в кризисных ситуациях. – СПб.: Питер, 2014.</w:t>
      </w:r>
    </w:p>
    <w:p w:rsidR="00A129FD" w:rsidRPr="00AD7490" w:rsidRDefault="00A129FD" w:rsidP="00A129FD">
      <w:pPr>
        <w:ind w:left="720"/>
        <w:jc w:val="both"/>
        <w:rPr>
          <w:color w:val="000000"/>
          <w:sz w:val="28"/>
          <w:szCs w:val="28"/>
        </w:rPr>
      </w:pPr>
      <w:r w:rsidRPr="00AD7490">
        <w:rPr>
          <w:color w:val="000000"/>
          <w:sz w:val="28"/>
          <w:szCs w:val="28"/>
        </w:rPr>
        <w:t> </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№15</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Анализ конфликтных ситуаций</w:t>
      </w:r>
    </w:p>
    <w:p w:rsidR="00A129FD" w:rsidRPr="00AD7490" w:rsidRDefault="00A129FD" w:rsidP="00A129FD">
      <w:pPr>
        <w:pStyle w:val="c18"/>
        <w:spacing w:before="0" w:beforeAutospacing="0" w:after="0" w:afterAutospacing="0"/>
        <w:jc w:val="both"/>
        <w:rPr>
          <w:i/>
          <w:iCs/>
          <w:color w:val="000000"/>
          <w:sz w:val="28"/>
          <w:szCs w:val="28"/>
        </w:rPr>
      </w:pPr>
      <w:r w:rsidRPr="00AD7490">
        <w:rPr>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Цель работы</w:t>
      </w:r>
      <w:r w:rsidRPr="00AD7490">
        <w:rPr>
          <w:i/>
          <w:iCs/>
          <w:color w:val="000000"/>
          <w:sz w:val="28"/>
          <w:szCs w:val="28"/>
        </w:rPr>
        <w:t>: формирование, отработка умений и навыков разрешения конфликта на предприятии.</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и виды конфликтов в организации;</w:t>
      </w:r>
    </w:p>
    <w:p w:rsidR="00A129FD" w:rsidRPr="00AD7490" w:rsidRDefault="00A129FD" w:rsidP="00A129FD">
      <w:pPr>
        <w:jc w:val="both"/>
        <w:rPr>
          <w:color w:val="000000"/>
          <w:sz w:val="28"/>
          <w:szCs w:val="28"/>
        </w:rPr>
      </w:pPr>
      <w:r w:rsidRPr="00AD7490">
        <w:rPr>
          <w:color w:val="000000"/>
          <w:sz w:val="28"/>
          <w:szCs w:val="28"/>
        </w:rPr>
        <w:t>– причины конфликтных ситуаций в трудовых коллективах;;</w:t>
      </w:r>
    </w:p>
    <w:p w:rsidR="00A129FD" w:rsidRPr="00AD7490" w:rsidRDefault="00A129FD" w:rsidP="00A129FD">
      <w:pPr>
        <w:jc w:val="both"/>
        <w:rPr>
          <w:color w:val="000000"/>
          <w:sz w:val="28"/>
          <w:szCs w:val="28"/>
        </w:rPr>
      </w:pPr>
      <w:r w:rsidRPr="00AD7490">
        <w:rPr>
          <w:color w:val="000000"/>
          <w:sz w:val="28"/>
          <w:szCs w:val="28"/>
        </w:rPr>
        <w:t>– процесс развития конфликта;</w:t>
      </w:r>
    </w:p>
    <w:p w:rsidR="00A129FD" w:rsidRPr="00AD7490" w:rsidRDefault="00A129FD" w:rsidP="00A129FD">
      <w:pPr>
        <w:jc w:val="both"/>
        <w:rPr>
          <w:color w:val="000000"/>
          <w:sz w:val="28"/>
          <w:szCs w:val="28"/>
        </w:rPr>
      </w:pPr>
      <w:r w:rsidRPr="00AD7490">
        <w:rPr>
          <w:color w:val="000000"/>
          <w:sz w:val="28"/>
          <w:szCs w:val="28"/>
        </w:rPr>
        <w:t>– способы разрешения конфликтов.</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проводить анализ конфликтных ситуаций;</w:t>
      </w:r>
    </w:p>
    <w:p w:rsidR="00A129FD" w:rsidRPr="00AD7490" w:rsidRDefault="00A129FD" w:rsidP="00A129FD">
      <w:pPr>
        <w:jc w:val="both"/>
        <w:rPr>
          <w:color w:val="000000"/>
          <w:sz w:val="28"/>
          <w:szCs w:val="28"/>
        </w:rPr>
      </w:pPr>
      <w:r w:rsidRPr="00AD7490">
        <w:rPr>
          <w:color w:val="000000"/>
          <w:sz w:val="28"/>
          <w:szCs w:val="28"/>
        </w:rPr>
        <w:t>– предотвращать конфликтные ситуации;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профессиональных компетенций: </w:t>
      </w:r>
      <w:r w:rsidRPr="00AD7490">
        <w:rPr>
          <w:b/>
          <w:bCs/>
          <w:color w:val="000000"/>
          <w:sz w:val="28"/>
          <w:szCs w:val="28"/>
        </w:rPr>
        <w:t>ПК 2.2. Участвовать в руководстве работой структурного подразделения; ПК 2.3. Участвовать в анализе процесса и результатов деятельности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Конфликт</w:t>
      </w:r>
      <w:r w:rsidRPr="00AD7490">
        <w:rPr>
          <w:color w:val="000000"/>
          <w:sz w:val="28"/>
          <w:szCs w:val="28"/>
        </w:rPr>
        <w:t> – это столкновение противоположных целей, позиций, мнений, взглядов людей как субъектов взаимодействия. Конфликт всегда связан с субъективным осознанием людьми противоречивости своих интересов как членов тех или иных социальных групп.</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Многие конфликты происходят потому, что люди занимают определённые позиции, а затем фокусируют все усилия на защите этих позиций. Таким образом, их ложная ориентация становится препятствием для поиска решения, которое бы учитывало скрытые интересы участвующих в конфликте сторон.</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w:t>
      </w:r>
      <w:r w:rsidRPr="00AD7490">
        <w:rPr>
          <w:b/>
          <w:bCs/>
          <w:color w:val="000000"/>
          <w:sz w:val="28"/>
          <w:szCs w:val="28"/>
        </w:rPr>
        <w:t>Причины конфликтных ситуаций</w:t>
      </w:r>
      <w:r w:rsidRPr="00AD7490">
        <w:rPr>
          <w:color w:val="000000"/>
          <w:sz w:val="28"/>
          <w:szCs w:val="28"/>
        </w:rPr>
        <w:t> в  трудовом коллективе могут быть весьма разнообразны. К числу наиболее распространённых относятся:</w:t>
      </w:r>
    </w:p>
    <w:p w:rsidR="00A129FD" w:rsidRPr="00AD7490" w:rsidRDefault="00A129FD" w:rsidP="00A129FD">
      <w:pPr>
        <w:numPr>
          <w:ilvl w:val="0"/>
          <w:numId w:val="192"/>
        </w:numPr>
        <w:jc w:val="both"/>
        <w:rPr>
          <w:color w:val="000000"/>
          <w:sz w:val="28"/>
          <w:szCs w:val="28"/>
        </w:rPr>
      </w:pPr>
      <w:r w:rsidRPr="00AD7490">
        <w:rPr>
          <w:color w:val="000000"/>
          <w:sz w:val="28"/>
          <w:szCs w:val="28"/>
        </w:rPr>
        <w:t>недостатки в организации производственных процессов,</w:t>
      </w:r>
    </w:p>
    <w:p w:rsidR="00A129FD" w:rsidRPr="00AD7490" w:rsidRDefault="00A129FD" w:rsidP="00A129FD">
      <w:pPr>
        <w:numPr>
          <w:ilvl w:val="0"/>
          <w:numId w:val="192"/>
        </w:numPr>
        <w:jc w:val="both"/>
        <w:rPr>
          <w:color w:val="000000"/>
          <w:sz w:val="28"/>
          <w:szCs w:val="28"/>
        </w:rPr>
      </w:pPr>
      <w:r w:rsidRPr="00AD7490">
        <w:rPr>
          <w:color w:val="000000"/>
          <w:sz w:val="28"/>
          <w:szCs w:val="28"/>
        </w:rPr>
        <w:t>неблагоприятные условия труда, несовершенство форм его стимулирования;</w:t>
      </w:r>
    </w:p>
    <w:p w:rsidR="00A129FD" w:rsidRPr="00AD7490" w:rsidRDefault="00A129FD" w:rsidP="00A129FD">
      <w:pPr>
        <w:numPr>
          <w:ilvl w:val="0"/>
          <w:numId w:val="192"/>
        </w:numPr>
        <w:jc w:val="both"/>
        <w:rPr>
          <w:color w:val="000000"/>
          <w:sz w:val="28"/>
          <w:szCs w:val="28"/>
        </w:rPr>
      </w:pPr>
      <w:r w:rsidRPr="00AD7490">
        <w:rPr>
          <w:color w:val="000000"/>
          <w:sz w:val="28"/>
          <w:szCs w:val="28"/>
        </w:rPr>
        <w:t>неправильные действия руководителя из-за отсутствия у него опыта (неумение распределить задание, неправильное использование системы стимулирования труда, неумение понять психологию подчиненного и т.д.);</w:t>
      </w:r>
    </w:p>
    <w:p w:rsidR="00A129FD" w:rsidRPr="00AD7490" w:rsidRDefault="00A129FD" w:rsidP="00A129FD">
      <w:pPr>
        <w:numPr>
          <w:ilvl w:val="0"/>
          <w:numId w:val="192"/>
        </w:numPr>
        <w:jc w:val="both"/>
        <w:rPr>
          <w:color w:val="000000"/>
          <w:sz w:val="28"/>
          <w:szCs w:val="28"/>
        </w:rPr>
      </w:pPr>
      <w:r w:rsidRPr="00AD7490">
        <w:rPr>
          <w:color w:val="000000"/>
          <w:sz w:val="28"/>
          <w:szCs w:val="28"/>
        </w:rPr>
        <w:t>недостатки стиля работы и неправильное поведение руководителя, столкновение со стереотипами, утвердившимися в сознании подчинённых под влиянием стиля работы прежних руководителей;</w:t>
      </w:r>
    </w:p>
    <w:p w:rsidR="00A129FD" w:rsidRPr="00AD7490" w:rsidRDefault="00A129FD" w:rsidP="00A129FD">
      <w:pPr>
        <w:numPr>
          <w:ilvl w:val="0"/>
          <w:numId w:val="192"/>
        </w:numPr>
        <w:jc w:val="both"/>
        <w:rPr>
          <w:color w:val="000000"/>
          <w:sz w:val="28"/>
          <w:szCs w:val="28"/>
        </w:rPr>
      </w:pPr>
      <w:r w:rsidRPr="00AD7490">
        <w:rPr>
          <w:color w:val="000000"/>
          <w:sz w:val="28"/>
          <w:szCs w:val="28"/>
        </w:rPr>
        <w:t>нарушение внутригрупповых норм поведения, распад коллектива на различные группировки, возникновение разногласий между разными категориями работников (например, «старожилами» и «новичками», выделение «незаменимых» и т.д.);</w:t>
      </w:r>
    </w:p>
    <w:p w:rsidR="00A129FD" w:rsidRPr="00AD7490" w:rsidRDefault="00A129FD" w:rsidP="00A129FD">
      <w:pPr>
        <w:numPr>
          <w:ilvl w:val="0"/>
          <w:numId w:val="192"/>
        </w:numPr>
        <w:jc w:val="both"/>
        <w:rPr>
          <w:color w:val="000000"/>
          <w:sz w:val="28"/>
          <w:szCs w:val="28"/>
        </w:rPr>
      </w:pPr>
      <w:r w:rsidRPr="00AD7490">
        <w:rPr>
          <w:color w:val="000000"/>
          <w:sz w:val="28"/>
          <w:szCs w:val="28"/>
        </w:rPr>
        <w:t>рассогласование интересов людей, их функций в трудовой деятельности; несовместимость в силу личностных, возрастных и других различий; личностные характеристики отдельных людей - специфические особенности поведения, отношения к труду и коллективу, черты характера и др.</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Типы конфликтов</w:t>
      </w:r>
    </w:p>
    <w:p w:rsidR="00A129FD" w:rsidRPr="00AD7490" w:rsidRDefault="00A129FD" w:rsidP="00A129FD">
      <w:pPr>
        <w:pStyle w:val="3"/>
        <w:jc w:val="both"/>
        <w:rPr>
          <w:color w:val="000000"/>
          <w:sz w:val="28"/>
          <w:szCs w:val="28"/>
        </w:rPr>
      </w:pPr>
      <w:r w:rsidRPr="00AD7490">
        <w:rPr>
          <w:i/>
          <w:iCs/>
          <w:color w:val="000000"/>
          <w:sz w:val="28"/>
          <w:szCs w:val="28"/>
        </w:rPr>
        <w:t>        Внутриличностный конфликт </w:t>
      </w:r>
      <w:r w:rsidRPr="00AD7490">
        <w:rPr>
          <w:color w:val="000000"/>
          <w:sz w:val="28"/>
          <w:szCs w:val="28"/>
        </w:rPr>
        <w:t>может принимать различные формы, и из них наиболее распространена форма ролевого конфликта, когда одному человеку предъявляются противоречивые требования по поводу того, каким должен быть результат его работы или, например, когда производственные требования не согласуются с личными потребностями или ценностями. Такой конфликт может возникнуть при низкой удовлетворённости работой, малой уверенностью в себе и организации, а также со стрессом.</w:t>
      </w:r>
    </w:p>
    <w:p w:rsidR="00A129FD" w:rsidRPr="00AD7490" w:rsidRDefault="00A129FD" w:rsidP="00A129FD">
      <w:pPr>
        <w:pStyle w:val="3"/>
        <w:jc w:val="both"/>
        <w:rPr>
          <w:color w:val="000000"/>
          <w:sz w:val="28"/>
          <w:szCs w:val="28"/>
        </w:rPr>
      </w:pPr>
      <w:r w:rsidRPr="00AD7490">
        <w:rPr>
          <w:i/>
          <w:iCs/>
          <w:color w:val="000000"/>
          <w:sz w:val="28"/>
          <w:szCs w:val="28"/>
        </w:rPr>
        <w:t>        Межличностный конфликт </w:t>
      </w:r>
      <w:r w:rsidRPr="00AD7490">
        <w:rPr>
          <w:color w:val="000000"/>
          <w:sz w:val="28"/>
          <w:szCs w:val="28"/>
        </w:rPr>
        <w:t>в организациях проявляется по-разному. Чаще всего, это борьба руководителей за ограниченные ресурсы, капитал или рабочую силу, время использования оборудования или одобрение проекта. Каждый из них считает, что поскольку ресурсы ограничены, он должен убедить вышестоящее руководство выделить эти ресурсы ему, а не другому руководителю. Межличностный конфликт также может проявляться и как столкновения личностей. Люди с различными чертами характера, взглядами и ценностями иногда просто не в состоянии ладить друг с другом. Как правило, взгляды и цели таких людей различаются в корне.</w:t>
      </w:r>
    </w:p>
    <w:p w:rsidR="00A129FD" w:rsidRPr="00AD7490" w:rsidRDefault="00A129FD" w:rsidP="00A129FD">
      <w:pPr>
        <w:pStyle w:val="3"/>
        <w:jc w:val="both"/>
        <w:rPr>
          <w:color w:val="000000"/>
          <w:sz w:val="28"/>
          <w:szCs w:val="28"/>
        </w:rPr>
      </w:pPr>
      <w:r w:rsidRPr="00AD7490">
        <w:rPr>
          <w:i/>
          <w:iCs/>
          <w:color w:val="000000"/>
          <w:sz w:val="28"/>
          <w:szCs w:val="28"/>
        </w:rPr>
        <w:t>        Конфликт между личностью и группой. </w:t>
      </w:r>
      <w:r w:rsidRPr="00AD7490">
        <w:rPr>
          <w:color w:val="000000"/>
          <w:sz w:val="28"/>
          <w:szCs w:val="28"/>
        </w:rPr>
        <w:t xml:space="preserve">Между отдельной личностью и группой может возникнуть конфликт, если эта личность займет позицию, отличающуюся от позиций группы. Например, обсуждая на собрании пути увеличения объема продаж, большинство будет считать, что этого можно добиться путем снижения цены. А кто-то </w:t>
      </w:r>
      <w:r w:rsidRPr="00AD7490">
        <w:rPr>
          <w:color w:val="000000"/>
          <w:sz w:val="28"/>
          <w:szCs w:val="28"/>
        </w:rPr>
        <w:lastRenderedPageBreak/>
        <w:t>один будет убежден, что такая тактика приведёт к уменьшению прибыли. Хотя этот человек, мнение которого отличается от мнения группы, может принимать близко к сердцу интересы компании, его все равно можно рассматривать как источник конфликта, потому что он идет против мнения группы.</w:t>
      </w:r>
    </w:p>
    <w:p w:rsidR="00A129FD" w:rsidRPr="00AD7490" w:rsidRDefault="00A129FD" w:rsidP="00A129FD">
      <w:pPr>
        <w:pStyle w:val="3"/>
        <w:jc w:val="both"/>
        <w:rPr>
          <w:color w:val="000000"/>
          <w:sz w:val="28"/>
          <w:szCs w:val="28"/>
        </w:rPr>
      </w:pPr>
      <w:r w:rsidRPr="00AD7490">
        <w:rPr>
          <w:i/>
          <w:iCs/>
          <w:color w:val="000000"/>
          <w:sz w:val="28"/>
          <w:szCs w:val="28"/>
        </w:rPr>
        <w:t>        Межгрупповой конфликт. </w:t>
      </w:r>
      <w:r w:rsidRPr="00AD7490">
        <w:rPr>
          <w:color w:val="000000"/>
          <w:sz w:val="28"/>
          <w:szCs w:val="28"/>
        </w:rPr>
        <w:t>Организации состоят из множества формальных и неформальных групп. Даже в самых лучших организациях между такими группами могут возникнуть конфликты. Неформальные группы, которые считают, что руководитель относится к ним несправедливо, могут крепче сплотиться и попытаться «рассчитаться» с ним снижением производительности. Яркий пример межгруппового конфликта - конфликт между профсоюзом и администрацией.</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Методы разрешения конфликтов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Ключ к разрешению конфликта, который будет эффективен для всех, - это распознавание скрытых желаний или страхов (другого человека или ваших собственных).</w:t>
      </w:r>
    </w:p>
    <w:p w:rsidR="00A129FD" w:rsidRPr="00AD7490" w:rsidRDefault="00A129FD" w:rsidP="00A129FD">
      <w:pPr>
        <w:pStyle w:val="c18"/>
        <w:spacing w:before="0" w:beforeAutospacing="0" w:after="0" w:afterAutospacing="0"/>
        <w:ind w:firstLine="706"/>
        <w:jc w:val="both"/>
        <w:rPr>
          <w:color w:val="000000"/>
          <w:sz w:val="28"/>
          <w:szCs w:val="28"/>
        </w:rPr>
      </w:pPr>
      <w:r w:rsidRPr="00AD7490">
        <w:rPr>
          <w:color w:val="000000"/>
          <w:sz w:val="28"/>
          <w:szCs w:val="28"/>
        </w:rPr>
        <w:t>Выделяют</w:t>
      </w:r>
      <w:r w:rsidRPr="00AD7490">
        <w:rPr>
          <w:b/>
          <w:bCs/>
          <w:i/>
          <w:iCs/>
          <w:color w:val="000000"/>
          <w:sz w:val="28"/>
          <w:szCs w:val="28"/>
        </w:rPr>
        <w:t> пять основных стратегий выхода из конфликта:</w:t>
      </w:r>
    </w:p>
    <w:p w:rsidR="00A129FD" w:rsidRPr="00AD7490" w:rsidRDefault="00A129FD" w:rsidP="00A129FD">
      <w:pPr>
        <w:jc w:val="both"/>
        <w:rPr>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        Соперничество</w:t>
      </w:r>
      <w:r w:rsidRPr="00AD7490">
        <w:rPr>
          <w:color w:val="000000"/>
          <w:sz w:val="28"/>
          <w:szCs w:val="28"/>
        </w:rPr>
        <w:t> заключается в навязывании другой стороне выгодного для себя решения. Соперничество целесообразно в экстремальных и принципиальных ситуациях, в случае дефицита времени и высокой вероятности опасных последствий.</w:t>
      </w:r>
    </w:p>
    <w:p w:rsidR="00A129FD" w:rsidRPr="00AD7490" w:rsidRDefault="00A129FD" w:rsidP="00A129FD">
      <w:pPr>
        <w:jc w:val="both"/>
        <w:rPr>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        Компромисс</w:t>
      </w:r>
      <w:r w:rsidRPr="00AD7490">
        <w:rPr>
          <w:color w:val="000000"/>
          <w:sz w:val="28"/>
          <w:szCs w:val="28"/>
        </w:rPr>
        <w:t> состоит в желании оппонентов завершить конфликт частичными уступками. Он характеризуется отказом от части требований, которые ранее выдвигались, готовностью признать претензии другой стороны частично обоснованными, готовностью простить. Компромисс эффективен в случаях: понимания оппонентом, что он и соперник имеют равные возможности; наличия взаимоисключающих интересов; удовлетворения временным решением; угрозы потерять все.</w:t>
      </w:r>
    </w:p>
    <w:p w:rsidR="00A129FD" w:rsidRPr="00AD7490" w:rsidRDefault="00A129FD" w:rsidP="00A129FD">
      <w:pPr>
        <w:jc w:val="both"/>
        <w:rPr>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        Приспособление или уступка</w:t>
      </w:r>
      <w:r w:rsidRPr="00AD7490">
        <w:rPr>
          <w:color w:val="000000"/>
          <w:sz w:val="28"/>
          <w:szCs w:val="28"/>
        </w:rPr>
        <w:t>, рассматривается как вынужденный или добровольный отказ от борьбы и сдача своих позиций. Принять такую стратегию оппонента вынуждают различные мотивы: осознание своей неправоты, необходимость сохранения хороших отношений с оппонентом, сильная зависимость от него; несерьезность проблемы, давление третьей стороны.</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Уход от решения проблемы или избегание</w:t>
      </w:r>
      <w:r w:rsidRPr="00AD7490">
        <w:rPr>
          <w:color w:val="000000"/>
          <w:sz w:val="28"/>
          <w:szCs w:val="28"/>
        </w:rPr>
        <w:t>, является попыткой выйти из конфликта при минимальных потерях. Может выражаться, например, в уходе в угрозе ухода с работы; в избегании встреч с противником и т.д. Однако избегание конфликта не означает его ликвидацию, ибо остается сама его причина.</w:t>
      </w:r>
    </w:p>
    <w:p w:rsidR="00A129FD" w:rsidRPr="00AD7490" w:rsidRDefault="00A129FD" w:rsidP="00A129FD">
      <w:pPr>
        <w:jc w:val="both"/>
        <w:rPr>
          <w:color w:val="000000"/>
          <w:sz w:val="28"/>
          <w:szCs w:val="28"/>
        </w:rPr>
      </w:pPr>
      <w:r w:rsidRPr="00AD7490">
        <w:rPr>
          <w:b/>
          <w:bCs/>
          <w:color w:val="000000"/>
          <w:sz w:val="28"/>
          <w:szCs w:val="28"/>
        </w:rPr>
        <w:lastRenderedPageBreak/>
        <w:t>        </w:t>
      </w:r>
      <w:r w:rsidRPr="00AD7490">
        <w:rPr>
          <w:b/>
          <w:bCs/>
          <w:i/>
          <w:iCs/>
          <w:color w:val="000000"/>
          <w:sz w:val="28"/>
          <w:szCs w:val="28"/>
        </w:rPr>
        <w:t>Сотрудничество</w:t>
      </w:r>
      <w:r w:rsidRPr="00AD7490">
        <w:rPr>
          <w:color w:val="000000"/>
          <w:sz w:val="28"/>
          <w:szCs w:val="28"/>
        </w:rPr>
        <w:t> считается наиболее эффективной стратегией поведения в конфликте. Оно предполагает стремление оппонентов к конструктивному обсуждению проблемы, рассмотрение другой стороны не как противника, а как союзника в поиске решения. Наиболее эффективным является в ситуациях сильной взаимозависимости оппонентов; склонности обоих игнорировать различия во власти; важности решения для обеих сторон; беспристрастности участников.</w:t>
      </w:r>
    </w:p>
    <w:p w:rsidR="00A129FD" w:rsidRPr="00AD7490" w:rsidRDefault="00A129FD" w:rsidP="00A129FD">
      <w:pPr>
        <w:jc w:val="both"/>
        <w:rPr>
          <w:color w:val="000000"/>
          <w:sz w:val="28"/>
          <w:szCs w:val="28"/>
        </w:rPr>
      </w:pPr>
      <w:r w:rsidRPr="00AD7490">
        <w:rPr>
          <w:i/>
          <w:iCs/>
          <w:color w:val="000000"/>
          <w:sz w:val="28"/>
          <w:szCs w:val="28"/>
        </w:rPr>
        <w:t>        Распространенные ситуации в сфере труда показаны в приложении З.</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Задание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Изучите теоретический материал. Структурируйте ответы на вопросы в виде  таблицы 15.1: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15.1 – Базовые понятия теории конфликтов</w:t>
      </w:r>
    </w:p>
    <w:tbl>
      <w:tblPr>
        <w:tblW w:w="9716" w:type="dxa"/>
        <w:tblInd w:w="-6" w:type="dxa"/>
        <w:tblCellMar>
          <w:top w:w="15" w:type="dxa"/>
          <w:left w:w="15" w:type="dxa"/>
          <w:bottom w:w="15" w:type="dxa"/>
          <w:right w:w="15" w:type="dxa"/>
        </w:tblCellMar>
        <w:tblLook w:val="04A0"/>
      </w:tblPr>
      <w:tblGrid>
        <w:gridCol w:w="800"/>
        <w:gridCol w:w="4486"/>
        <w:gridCol w:w="4430"/>
      </w:tblGrid>
      <w:tr w:rsidR="00A129FD" w:rsidRPr="00AD7490" w:rsidTr="00F47C65">
        <w:trPr>
          <w:trHeight w:val="273"/>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№пп</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Вопрос</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Ответ</w:t>
            </w:r>
          </w:p>
        </w:tc>
      </w:tr>
      <w:tr w:rsidR="00A129FD" w:rsidRPr="00AD7490" w:rsidTr="00F47C65">
        <w:trPr>
          <w:trHeight w:val="273"/>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Конфликт (определение)</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61"/>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color w:val="000000"/>
                <w:sz w:val="28"/>
                <w:szCs w:val="28"/>
              </w:rPr>
              <w:t>Проявление межличностного конфликта</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547"/>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Проявление конфликта между личностью и группой</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3"/>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color w:val="000000"/>
                <w:sz w:val="28"/>
                <w:szCs w:val="28"/>
              </w:rPr>
              <w:t>Проявление межгруппового конфликта</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61"/>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color w:val="000000"/>
                <w:sz w:val="28"/>
                <w:szCs w:val="28"/>
              </w:rPr>
              <w:t>Решение конфликта через соперничество</w:t>
            </w:r>
            <w:r w:rsidRPr="00AD7490">
              <w:rPr>
                <w:color w:val="000000"/>
                <w:sz w:val="28"/>
                <w:szCs w:val="28"/>
              </w:rPr>
              <w:t> </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3"/>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color w:val="000000"/>
                <w:sz w:val="28"/>
                <w:szCs w:val="28"/>
              </w:rPr>
              <w:t>Решение конфликта через компромисс</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73"/>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color w:val="000000"/>
                <w:sz w:val="28"/>
                <w:szCs w:val="28"/>
              </w:rPr>
              <w:t>Решение конфликта через приспособление</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61"/>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color w:val="000000"/>
                <w:sz w:val="28"/>
                <w:szCs w:val="28"/>
              </w:rPr>
              <w:t>Решение конфликта через </w:t>
            </w:r>
            <w:r w:rsidRPr="00AD7490">
              <w:rPr>
                <w:color w:val="000000"/>
                <w:sz w:val="28"/>
                <w:szCs w:val="28"/>
              </w:rPr>
              <w:t>избегание,        </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r w:rsidR="00A129FD" w:rsidRPr="00AD7490" w:rsidTr="00F47C65">
        <w:trPr>
          <w:trHeight w:val="286"/>
        </w:trPr>
        <w:tc>
          <w:tcPr>
            <w:tcW w:w="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w:t>
            </w:r>
          </w:p>
        </w:tc>
        <w:tc>
          <w:tcPr>
            <w:tcW w:w="452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color w:val="000000"/>
                <w:sz w:val="28"/>
                <w:szCs w:val="28"/>
              </w:rPr>
              <w:t>Решение конфликта через </w:t>
            </w:r>
            <w:r w:rsidRPr="00AD7490">
              <w:rPr>
                <w:color w:val="000000"/>
                <w:sz w:val="28"/>
                <w:szCs w:val="28"/>
              </w:rPr>
              <w:t>сотрудничество</w:t>
            </w:r>
          </w:p>
        </w:tc>
        <w:tc>
          <w:tcPr>
            <w:tcW w:w="45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Задание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Решите ситуационные задачи.</w:t>
      </w:r>
    </w:p>
    <w:p w:rsidR="00A129FD" w:rsidRPr="00AD7490" w:rsidRDefault="00A129FD" w:rsidP="00A129FD">
      <w:pPr>
        <w:rPr>
          <w:color w:val="000000"/>
          <w:sz w:val="28"/>
          <w:szCs w:val="28"/>
        </w:rPr>
      </w:pPr>
      <w:r w:rsidRPr="00AD7490">
        <w:rPr>
          <w:b/>
          <w:bCs/>
          <w:i/>
          <w:iCs/>
          <w:color w:val="000000"/>
          <w:sz w:val="28"/>
          <w:szCs w:val="28"/>
        </w:rPr>
        <w:t>        Ситуационная задача 2.1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Рассмотрите производственные ситуации. Определите верную стратегию выхода из психологической игры и разрешения конфликтной ситуации. Помните о том, что Вы находитесь попеременно в роли руководителя и подчиненного.</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Вопросы к ситуации 2.1</w:t>
      </w:r>
      <w:r w:rsidRPr="00AD7490">
        <w:rPr>
          <w:color w:val="000000"/>
          <w:sz w:val="28"/>
          <w:szCs w:val="28"/>
        </w:rPr>
        <w:t>:</w:t>
      </w:r>
    </w:p>
    <w:p w:rsidR="00A129FD" w:rsidRPr="00AD7490" w:rsidRDefault="00A129FD" w:rsidP="00A129FD">
      <w:pPr>
        <w:numPr>
          <w:ilvl w:val="0"/>
          <w:numId w:val="193"/>
        </w:numPr>
        <w:rPr>
          <w:color w:val="000000"/>
          <w:sz w:val="28"/>
          <w:szCs w:val="28"/>
        </w:rPr>
      </w:pPr>
      <w:r w:rsidRPr="00AD7490">
        <w:rPr>
          <w:color w:val="000000"/>
          <w:sz w:val="28"/>
          <w:szCs w:val="28"/>
        </w:rPr>
        <w:t>Какова должна быть тактика руководителя?</w:t>
      </w:r>
    </w:p>
    <w:p w:rsidR="00A129FD" w:rsidRPr="00AD7490" w:rsidRDefault="00A129FD" w:rsidP="00A129FD">
      <w:pPr>
        <w:numPr>
          <w:ilvl w:val="0"/>
          <w:numId w:val="193"/>
        </w:numPr>
        <w:rPr>
          <w:color w:val="000000"/>
          <w:sz w:val="28"/>
          <w:szCs w:val="28"/>
        </w:rPr>
      </w:pPr>
      <w:r w:rsidRPr="00AD7490">
        <w:rPr>
          <w:color w:val="000000"/>
          <w:sz w:val="28"/>
          <w:szCs w:val="28"/>
        </w:rPr>
        <w:t>Какова должна быть тактика подчиненного?</w:t>
      </w:r>
    </w:p>
    <w:p w:rsidR="00A129FD" w:rsidRPr="00AD7490" w:rsidRDefault="00A129FD" w:rsidP="00A129FD">
      <w:pPr>
        <w:numPr>
          <w:ilvl w:val="0"/>
          <w:numId w:val="194"/>
        </w:numPr>
        <w:jc w:val="both"/>
        <w:rPr>
          <w:color w:val="000000"/>
          <w:sz w:val="28"/>
          <w:szCs w:val="28"/>
        </w:rPr>
      </w:pPr>
      <w:r w:rsidRPr="00AD7490">
        <w:rPr>
          <w:color w:val="000000"/>
          <w:sz w:val="28"/>
          <w:szCs w:val="28"/>
        </w:rPr>
        <w:t xml:space="preserve">На совещании торговых агентов Иванов И.И. сообщает, что постоянно теряет заказы из-за того, что конкуренты стали производить новую </w:t>
      </w:r>
      <w:r w:rsidRPr="00AD7490">
        <w:rPr>
          <w:color w:val="000000"/>
          <w:sz w:val="28"/>
          <w:szCs w:val="28"/>
        </w:rPr>
        <w:lastRenderedPageBreak/>
        <w:t>продукцию и продавать ее по заниженным ценам (позиция жертвы). Коллеги делятся с ним своим опытом успешного конкурирования каждый в своей области и дают советы (позиция спасителя), но все предложения Иванов И.И отвергает, находя в них изъяны и твердя, что в его области эти приемы не срабатывают. Чем больше возражает Иванов И.И, тем больше ему стараются помочь. Через некоторое время руководитель Борисов В.В.  замечает: «Я вижу, да. Вы не хотите ничего изменить, и у меня совершенно пропало желание продолжать это обсуждение!». Наступает тишина и общая неловкость.</w:t>
      </w:r>
    </w:p>
    <w:p w:rsidR="00A129FD" w:rsidRPr="00AD7490" w:rsidRDefault="00A129FD" w:rsidP="00A129FD">
      <w:pPr>
        <w:numPr>
          <w:ilvl w:val="0"/>
          <w:numId w:val="195"/>
        </w:numPr>
        <w:jc w:val="both"/>
        <w:rPr>
          <w:color w:val="000000"/>
          <w:sz w:val="28"/>
          <w:szCs w:val="28"/>
        </w:rPr>
      </w:pPr>
      <w:r w:rsidRPr="00AD7490">
        <w:rPr>
          <w:color w:val="000000"/>
          <w:sz w:val="28"/>
          <w:szCs w:val="28"/>
        </w:rPr>
        <w:t>Руководитель постоянно находит в работе подчиненного погрешности и ошибки. И, несмотря на то, что работа на 99 процентов сделана очень хорошо, обвиняет подчиненного в провале всего задания (позиция преследователя). Сотрудник чувствует себя виноватым, начинает извиняться и у него формируется комплекс невозможности выполнить работу по требованиям руководителя (позиция жертвы).</w:t>
      </w:r>
    </w:p>
    <w:p w:rsidR="00A129FD" w:rsidRPr="00AD7490" w:rsidRDefault="00A129FD" w:rsidP="00A129FD">
      <w:pPr>
        <w:numPr>
          <w:ilvl w:val="0"/>
          <w:numId w:val="196"/>
        </w:numPr>
        <w:jc w:val="both"/>
        <w:rPr>
          <w:color w:val="000000"/>
          <w:sz w:val="28"/>
          <w:szCs w:val="28"/>
        </w:rPr>
      </w:pPr>
      <w:r w:rsidRPr="00AD7490">
        <w:rPr>
          <w:color w:val="000000"/>
          <w:sz w:val="28"/>
          <w:szCs w:val="28"/>
        </w:rPr>
        <w:t>Руководитель Борисов В.В.  дает задание Иванову И.И.  приобрести оборудование определенной марки. Иванов И.И пытается объяснить ему, что этот тип оборудования не стоит покупать и по какой причине. Но Борисов В.В, за которым последнее слово, подбирает внешне весомые аргументы в пользу своего решения и убеждает Иванова И.И в его правильности. Иванов И.И соглашается: «Ну хорошо, если Вы так думаете, то я приобрету это оборудование», одновременно тоном речи и набором слов и интонацией в фразе давая понять Борисову В.В. на скрытом уровне, что он не согласен с решением и не будет нести никакой ответственности за его последствия. Через некоторое время мнение Иванова И.И.  подтверждается, и оборудование демонтируется. Когда Борисов В.В.  вызывает к себе Иванова И.И. , чтобы проанализировать причину неудачи, тот отвечает: «Вы же сами хотели приобрести именно это. А я с самого начала предупреждал Вас, что оборудование никуда не годится». Таким образом, возникает напряженность в общении.</w:t>
      </w:r>
    </w:p>
    <w:p w:rsidR="00A129FD" w:rsidRPr="00AD7490" w:rsidRDefault="00A129FD" w:rsidP="00A129FD">
      <w:pPr>
        <w:numPr>
          <w:ilvl w:val="0"/>
          <w:numId w:val="197"/>
        </w:numPr>
        <w:jc w:val="both"/>
        <w:rPr>
          <w:color w:val="000000"/>
          <w:sz w:val="28"/>
          <w:szCs w:val="28"/>
        </w:rPr>
      </w:pPr>
      <w:r w:rsidRPr="00AD7490">
        <w:rPr>
          <w:color w:val="000000"/>
          <w:sz w:val="28"/>
          <w:szCs w:val="28"/>
        </w:rPr>
        <w:t>Новая сотрудница, занимавшаяся закупками, получила другое назначение и очень хорошо справляется с работой. Однако она постоянно задает шефу вопросы, на которые прекрасно может ответить сама. Сознавая это, руководитель каждый раз реагирует на такие вопросы раздраженно, от чего страдают не только отношения с этой сотрудницей, но и климат в коллективе.</w:t>
      </w:r>
    </w:p>
    <w:p w:rsidR="00A129FD" w:rsidRPr="00AD7490" w:rsidRDefault="00A129FD" w:rsidP="00A129FD">
      <w:pPr>
        <w:numPr>
          <w:ilvl w:val="0"/>
          <w:numId w:val="198"/>
        </w:numPr>
        <w:jc w:val="both"/>
        <w:rPr>
          <w:color w:val="000000"/>
          <w:sz w:val="28"/>
          <w:szCs w:val="28"/>
        </w:rPr>
      </w:pPr>
      <w:r w:rsidRPr="00AD7490">
        <w:rPr>
          <w:color w:val="000000"/>
          <w:sz w:val="28"/>
          <w:szCs w:val="28"/>
        </w:rPr>
        <w:t>Работник Иванов И.И.  в целом знает свое дело хорошо и выполняет его достаточно качественно. Но при этом постоянно совершает мелкие ошибки, которых вполне можно избежать. Начальник Борисов В.В.  каждый раз вызывает его к себе для объяснений и Иванов И.И.  получает «пинок», который на время делает его внимательнее. Затем ситуация повторяется.</w:t>
      </w:r>
    </w:p>
    <w:p w:rsidR="00A129FD" w:rsidRPr="00AD7490" w:rsidRDefault="00A129FD" w:rsidP="00A129FD">
      <w:pPr>
        <w:rPr>
          <w:color w:val="000000"/>
          <w:sz w:val="28"/>
          <w:szCs w:val="28"/>
        </w:rPr>
      </w:pPr>
      <w:r w:rsidRPr="00AD7490">
        <w:rPr>
          <w:b/>
          <w:bCs/>
          <w:i/>
          <w:iCs/>
          <w:color w:val="000000"/>
          <w:sz w:val="28"/>
          <w:szCs w:val="28"/>
        </w:rPr>
        <w:t>        Ситуационная задача 2.2</w:t>
      </w:r>
    </w:p>
    <w:p w:rsidR="00A129FD" w:rsidRPr="00AD7490" w:rsidRDefault="00A129FD" w:rsidP="00A129FD">
      <w:pPr>
        <w:rPr>
          <w:color w:val="000000"/>
          <w:sz w:val="28"/>
          <w:szCs w:val="28"/>
        </w:rPr>
      </w:pPr>
      <w:r w:rsidRPr="00AD7490">
        <w:rPr>
          <w:b/>
          <w:bCs/>
          <w:i/>
          <w:iCs/>
          <w:color w:val="000000"/>
          <w:sz w:val="28"/>
          <w:szCs w:val="28"/>
        </w:rPr>
        <w:t>        Конфликтные ситуации в коллективе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Конфликты в коллективе могут стоить менеджеру немалых нервов, фирме - убытков. Поэтому лучше, если руководителю удается вовремя их распознавать и сделать соответствующие выводы. Признаки конфликтов, как правило, одни и те же:</w:t>
      </w:r>
    </w:p>
    <w:p w:rsidR="00A129FD" w:rsidRPr="00AD7490" w:rsidRDefault="00A129FD" w:rsidP="00A129FD">
      <w:pPr>
        <w:numPr>
          <w:ilvl w:val="0"/>
          <w:numId w:val="199"/>
        </w:numPr>
        <w:jc w:val="both"/>
        <w:rPr>
          <w:color w:val="000000"/>
          <w:sz w:val="28"/>
          <w:szCs w:val="28"/>
        </w:rPr>
      </w:pPr>
      <w:r w:rsidRPr="00AD7490">
        <w:rPr>
          <w:color w:val="000000"/>
          <w:sz w:val="28"/>
          <w:szCs w:val="28"/>
        </w:rPr>
        <w:t>дело, над которым работает коллектив, перестает быть общим. Каждый трудится сам по себе. Дружеская помощь оказывается «не в ходу»;</w:t>
      </w:r>
    </w:p>
    <w:p w:rsidR="00A129FD" w:rsidRPr="00AD7490" w:rsidRDefault="00A129FD" w:rsidP="00A129FD">
      <w:pPr>
        <w:numPr>
          <w:ilvl w:val="0"/>
          <w:numId w:val="199"/>
        </w:numPr>
        <w:jc w:val="both"/>
        <w:rPr>
          <w:color w:val="000000"/>
          <w:sz w:val="28"/>
          <w:szCs w:val="28"/>
        </w:rPr>
      </w:pPr>
      <w:r w:rsidRPr="00AD7490">
        <w:rPr>
          <w:color w:val="000000"/>
          <w:sz w:val="28"/>
          <w:szCs w:val="28"/>
        </w:rPr>
        <w:t>сотрудники перестают доверять друг другу, делиться рабочими и личными планами;</w:t>
      </w:r>
    </w:p>
    <w:p w:rsidR="00A129FD" w:rsidRPr="00AD7490" w:rsidRDefault="00A129FD" w:rsidP="00A129FD">
      <w:pPr>
        <w:numPr>
          <w:ilvl w:val="0"/>
          <w:numId w:val="199"/>
        </w:numPr>
        <w:jc w:val="both"/>
        <w:rPr>
          <w:color w:val="000000"/>
          <w:sz w:val="28"/>
          <w:szCs w:val="28"/>
        </w:rPr>
      </w:pPr>
      <w:r w:rsidRPr="00AD7490">
        <w:rPr>
          <w:color w:val="000000"/>
          <w:sz w:val="28"/>
          <w:szCs w:val="28"/>
        </w:rPr>
        <w:t>во время разговоров сотрудников большое внимание уделяется негативным фактам.</w:t>
      </w:r>
    </w:p>
    <w:p w:rsidR="00A129FD" w:rsidRPr="00AD7490" w:rsidRDefault="00A129FD" w:rsidP="00A129FD">
      <w:pPr>
        <w:numPr>
          <w:ilvl w:val="0"/>
          <w:numId w:val="199"/>
        </w:numPr>
        <w:jc w:val="both"/>
        <w:rPr>
          <w:color w:val="000000"/>
          <w:sz w:val="28"/>
          <w:szCs w:val="28"/>
        </w:rPr>
      </w:pPr>
      <w:r w:rsidRPr="00AD7490">
        <w:rPr>
          <w:color w:val="000000"/>
          <w:sz w:val="28"/>
          <w:szCs w:val="28"/>
        </w:rPr>
        <w:t>собеседник скорее выскажет замечание в адрес коллеги, чем тепло отзовется о нем.</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Каждый из этих признаков - серьезный настораживающий сигнал, но уладить конфликт еще не поздно. Для этого придется чуть-чуть изменить принятый вами режим работы. Например, распределять задания не «тет-а-тет», а на общем собрании, ввести в практику открытый обмен мнениями, регулярное совместное подведение итогов.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Иногда и руководитель, сам того не замечая, может спровоцировать конфликт. Поэтому, прежде чем начинать действовать, проанализируйте собственное поведение. Помните: вам в качестве руководителя недопустимо:</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скрывать какую-либо деловую информацию от своих подчиненных;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высказывать особое расположение кому-либо из сотрудников;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безропотно отдавать людей «на растерзание» вышестоящему начальству;</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 недооценивать профессионализм своих коллег.</w:t>
      </w:r>
    </w:p>
    <w:p w:rsidR="00A129FD" w:rsidRPr="00AD7490" w:rsidRDefault="00A129FD" w:rsidP="00A129FD">
      <w:pPr>
        <w:pStyle w:val="c146"/>
        <w:spacing w:before="0" w:beforeAutospacing="0" w:after="0" w:afterAutospacing="0"/>
        <w:ind w:left="720"/>
        <w:rPr>
          <w:color w:val="000000"/>
          <w:sz w:val="28"/>
          <w:szCs w:val="28"/>
        </w:rPr>
      </w:pPr>
      <w:r w:rsidRPr="00AD7490">
        <w:rPr>
          <w:b/>
          <w:bCs/>
          <w:i/>
          <w:iCs/>
          <w:color w:val="000000"/>
          <w:sz w:val="28"/>
          <w:szCs w:val="28"/>
        </w:rPr>
        <w:t>Вопросы к ситуации 2.1:</w:t>
      </w:r>
    </w:p>
    <w:p w:rsidR="00A129FD" w:rsidRPr="00AD7490" w:rsidRDefault="00A129FD" w:rsidP="00A129FD">
      <w:pPr>
        <w:numPr>
          <w:ilvl w:val="0"/>
          <w:numId w:val="200"/>
        </w:numPr>
        <w:jc w:val="both"/>
        <w:rPr>
          <w:color w:val="000000"/>
          <w:sz w:val="28"/>
          <w:szCs w:val="28"/>
        </w:rPr>
      </w:pPr>
      <w:r w:rsidRPr="00AD7490">
        <w:rPr>
          <w:color w:val="000000"/>
          <w:sz w:val="28"/>
          <w:szCs w:val="28"/>
        </w:rPr>
        <w:t>Что должен делать менеджер для того, чтобы в коллективе не возникало конфликтных ситуаций?</w:t>
      </w:r>
    </w:p>
    <w:p w:rsidR="00A129FD" w:rsidRPr="00AD7490" w:rsidRDefault="00A129FD" w:rsidP="00A129FD">
      <w:pPr>
        <w:numPr>
          <w:ilvl w:val="0"/>
          <w:numId w:val="200"/>
        </w:numPr>
        <w:jc w:val="both"/>
        <w:rPr>
          <w:color w:val="000000"/>
          <w:sz w:val="28"/>
          <w:szCs w:val="28"/>
        </w:rPr>
      </w:pPr>
      <w:r w:rsidRPr="00AD7490">
        <w:rPr>
          <w:color w:val="000000"/>
          <w:sz w:val="28"/>
          <w:szCs w:val="28"/>
        </w:rPr>
        <w:t>Если уж конфликтная ситуация стала реальностью, то как ею управлять?</w:t>
      </w:r>
    </w:p>
    <w:p w:rsidR="00A129FD" w:rsidRPr="00AD7490" w:rsidRDefault="00A129FD" w:rsidP="00A129FD">
      <w:pPr>
        <w:numPr>
          <w:ilvl w:val="0"/>
          <w:numId w:val="200"/>
        </w:numPr>
        <w:jc w:val="both"/>
        <w:rPr>
          <w:color w:val="000000"/>
          <w:sz w:val="28"/>
          <w:szCs w:val="28"/>
        </w:rPr>
      </w:pPr>
      <w:r w:rsidRPr="00AD7490">
        <w:rPr>
          <w:color w:val="000000"/>
          <w:sz w:val="28"/>
          <w:szCs w:val="28"/>
        </w:rPr>
        <w:t>Каковы должны быть ваши действия как менеджера при разрешении конфликта?</w:t>
      </w:r>
    </w:p>
    <w:p w:rsidR="00A129FD" w:rsidRPr="00AD7490" w:rsidRDefault="00A129FD" w:rsidP="00A129FD">
      <w:pPr>
        <w:rPr>
          <w:color w:val="000000"/>
          <w:sz w:val="28"/>
          <w:szCs w:val="28"/>
        </w:rPr>
      </w:pPr>
      <w:r w:rsidRPr="00AD7490">
        <w:rPr>
          <w:b/>
          <w:bCs/>
          <w:i/>
          <w:iCs/>
          <w:color w:val="000000"/>
          <w:sz w:val="28"/>
          <w:szCs w:val="28"/>
        </w:rPr>
        <w:t>        Ситуационная задача 2.3</w:t>
      </w:r>
    </w:p>
    <w:p w:rsidR="00A129FD" w:rsidRPr="00AD7490" w:rsidRDefault="00A129FD" w:rsidP="00A129FD">
      <w:pPr>
        <w:rPr>
          <w:color w:val="000000"/>
          <w:sz w:val="28"/>
          <w:szCs w:val="28"/>
        </w:rPr>
      </w:pPr>
      <w:r w:rsidRPr="00AD7490">
        <w:rPr>
          <w:b/>
          <w:bCs/>
          <w:i/>
          <w:iCs/>
          <w:color w:val="000000"/>
          <w:sz w:val="28"/>
          <w:szCs w:val="28"/>
        </w:rPr>
        <w:t>        Конфликты с руководителями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организациях нередко возникают конфликтные ситуации подчиненных с руководителями, отнимающие много сил и здоровья, мешающие успеху общего дела.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При возникновении потенциального или реального конфликта целесообразно руководствоваться следующим:</w:t>
      </w:r>
    </w:p>
    <w:p w:rsidR="00A129FD" w:rsidRPr="00AD7490" w:rsidRDefault="00A129FD" w:rsidP="00A129FD">
      <w:pPr>
        <w:numPr>
          <w:ilvl w:val="0"/>
          <w:numId w:val="201"/>
        </w:numPr>
        <w:jc w:val="both"/>
        <w:rPr>
          <w:color w:val="000000"/>
          <w:sz w:val="28"/>
          <w:szCs w:val="28"/>
        </w:rPr>
      </w:pPr>
      <w:r w:rsidRPr="00AD7490">
        <w:rPr>
          <w:color w:val="000000"/>
          <w:sz w:val="28"/>
          <w:szCs w:val="28"/>
        </w:rPr>
        <w:t>исключить доминирующе-агрессивную схему конфликтного поведения, которая с руководителем вряд ли возможна, а также схему уклонения от работы как изолирующую и непродуктивную;</w:t>
      </w:r>
    </w:p>
    <w:p w:rsidR="00A129FD" w:rsidRPr="00AD7490" w:rsidRDefault="00A129FD" w:rsidP="00A129FD">
      <w:pPr>
        <w:numPr>
          <w:ilvl w:val="0"/>
          <w:numId w:val="201"/>
        </w:numPr>
        <w:jc w:val="both"/>
        <w:rPr>
          <w:color w:val="000000"/>
          <w:sz w:val="28"/>
          <w:szCs w:val="28"/>
        </w:rPr>
      </w:pPr>
      <w:r w:rsidRPr="00AD7490">
        <w:rPr>
          <w:color w:val="000000"/>
          <w:sz w:val="28"/>
          <w:szCs w:val="28"/>
        </w:rPr>
        <w:t xml:space="preserve">научиться терпению и терпимому отношению к не устраивающему вас руководителю. Поведение «трудного» руководителя - модель для того, чтобы научиться разрешать разногласия, не разрушая отношений. </w:t>
      </w:r>
      <w:r w:rsidRPr="00AD7490">
        <w:rPr>
          <w:color w:val="000000"/>
          <w:sz w:val="28"/>
          <w:szCs w:val="28"/>
        </w:rPr>
        <w:lastRenderedPageBreak/>
        <w:t>Кроме того, оно напоминает, что вы служите не отдельному лицу, а вашей организации и ее целям;</w:t>
      </w:r>
    </w:p>
    <w:p w:rsidR="00A129FD" w:rsidRPr="00AD7490" w:rsidRDefault="00A129FD" w:rsidP="00A129FD">
      <w:pPr>
        <w:numPr>
          <w:ilvl w:val="0"/>
          <w:numId w:val="201"/>
        </w:numPr>
        <w:jc w:val="both"/>
        <w:rPr>
          <w:color w:val="000000"/>
          <w:sz w:val="28"/>
          <w:szCs w:val="28"/>
        </w:rPr>
      </w:pPr>
      <w:r w:rsidRPr="00AD7490">
        <w:rPr>
          <w:color w:val="000000"/>
          <w:sz w:val="28"/>
          <w:szCs w:val="28"/>
        </w:rPr>
        <w:t>искать точку соприкосновения. Не поддавайтесь искушению легкого пути - свалить все неувязки на плохого руководителя. Если в чем-то вы с ним расходитесь, то в другом можете и сойтись;</w:t>
      </w:r>
    </w:p>
    <w:p w:rsidR="00A129FD" w:rsidRPr="00AD7490" w:rsidRDefault="00A129FD" w:rsidP="00A129FD">
      <w:pPr>
        <w:numPr>
          <w:ilvl w:val="0"/>
          <w:numId w:val="201"/>
        </w:numPr>
        <w:jc w:val="both"/>
        <w:rPr>
          <w:color w:val="000000"/>
          <w:sz w:val="28"/>
          <w:szCs w:val="28"/>
        </w:rPr>
      </w:pPr>
      <w:r w:rsidRPr="00AD7490">
        <w:rPr>
          <w:color w:val="000000"/>
          <w:sz w:val="28"/>
          <w:szCs w:val="28"/>
        </w:rPr>
        <w:t>испробовать различные тактики. Вам легче изменить свое поведение соответственно обстоятельствам, чем изменить поведение вашего руководителя. На все положительное, что есть в поведении вашего руководителя, реагируйте с одобрением и предложением о сотрудничестве.</w:t>
      </w:r>
    </w:p>
    <w:p w:rsidR="00A129FD" w:rsidRPr="00AD7490" w:rsidRDefault="00A129FD" w:rsidP="00A129FD">
      <w:pPr>
        <w:numPr>
          <w:ilvl w:val="0"/>
          <w:numId w:val="201"/>
        </w:numPr>
        <w:jc w:val="both"/>
        <w:rPr>
          <w:color w:val="000000"/>
          <w:sz w:val="28"/>
          <w:szCs w:val="28"/>
        </w:rPr>
      </w:pPr>
      <w:r w:rsidRPr="00AD7490">
        <w:rPr>
          <w:color w:val="000000"/>
          <w:sz w:val="28"/>
          <w:szCs w:val="28"/>
        </w:rPr>
        <w:t>Жалобы сведите к минимуму.</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Заметим, что многие высокопоставленные руководители научились на примере «трудных руководителей», как не надо руководить. Попробуйте отнестись к плохому руководителю как к проблемной конфликтной ситуации, которая может быть разрешена если не полностью, то хотя бы частично.</w:t>
      </w:r>
    </w:p>
    <w:p w:rsidR="00A129FD" w:rsidRPr="00AD7490" w:rsidRDefault="00A129FD" w:rsidP="00A129FD">
      <w:pPr>
        <w:rPr>
          <w:color w:val="000000"/>
          <w:sz w:val="28"/>
          <w:szCs w:val="28"/>
        </w:rPr>
      </w:pPr>
      <w:r w:rsidRPr="00AD7490">
        <w:rPr>
          <w:b/>
          <w:bCs/>
          <w:i/>
          <w:iCs/>
          <w:color w:val="000000"/>
          <w:sz w:val="28"/>
          <w:szCs w:val="28"/>
        </w:rPr>
        <w:t>        Вопросы к ситуации 2.3:</w:t>
      </w:r>
    </w:p>
    <w:p w:rsidR="00A129FD" w:rsidRPr="00AD7490" w:rsidRDefault="00A129FD" w:rsidP="00A129FD">
      <w:pPr>
        <w:numPr>
          <w:ilvl w:val="0"/>
          <w:numId w:val="202"/>
        </w:numPr>
        <w:jc w:val="both"/>
        <w:rPr>
          <w:color w:val="000000"/>
          <w:sz w:val="28"/>
          <w:szCs w:val="28"/>
        </w:rPr>
      </w:pPr>
      <w:r w:rsidRPr="00AD7490">
        <w:rPr>
          <w:color w:val="000000"/>
          <w:sz w:val="28"/>
          <w:szCs w:val="28"/>
        </w:rPr>
        <w:t>Если непосредственный руководитель, по вашему мнению, «не на своем месте» и его действия вызывают у вас раздражение, то, что из предложенного ранее вы постарались бы применить на практике?</w:t>
      </w:r>
    </w:p>
    <w:p w:rsidR="00A129FD" w:rsidRPr="00AD7490" w:rsidRDefault="00A129FD" w:rsidP="00A129FD">
      <w:pPr>
        <w:numPr>
          <w:ilvl w:val="0"/>
          <w:numId w:val="202"/>
        </w:numPr>
        <w:jc w:val="both"/>
        <w:rPr>
          <w:color w:val="000000"/>
          <w:sz w:val="28"/>
          <w:szCs w:val="28"/>
        </w:rPr>
      </w:pPr>
      <w:r w:rsidRPr="00AD7490">
        <w:rPr>
          <w:color w:val="000000"/>
          <w:sz w:val="28"/>
          <w:szCs w:val="28"/>
        </w:rPr>
        <w:t>Исходя из своих личных особенностей, какие иные пути разрешения конфликтной ситуации вы бы испробовали?</w:t>
      </w:r>
    </w:p>
    <w:p w:rsidR="00A129FD" w:rsidRPr="00AD7490" w:rsidRDefault="00A129FD" w:rsidP="00A129FD">
      <w:pPr>
        <w:numPr>
          <w:ilvl w:val="0"/>
          <w:numId w:val="202"/>
        </w:numPr>
        <w:jc w:val="both"/>
        <w:rPr>
          <w:color w:val="000000"/>
          <w:sz w:val="28"/>
          <w:szCs w:val="28"/>
        </w:rPr>
      </w:pPr>
      <w:r w:rsidRPr="00AD7490">
        <w:rPr>
          <w:color w:val="000000"/>
          <w:sz w:val="28"/>
          <w:szCs w:val="28"/>
        </w:rPr>
        <w:t>Как вы полагаете, главное в привлекательности работы то, что она, ее содержание вызывает у вас интерес или то, что руководитель, его действия не раздражают, связаны с положительными реакциями?</w:t>
      </w:r>
    </w:p>
    <w:p w:rsidR="00A129FD" w:rsidRPr="00AD7490" w:rsidRDefault="00A129FD" w:rsidP="00A129FD">
      <w:pPr>
        <w:rPr>
          <w:color w:val="000000"/>
          <w:sz w:val="28"/>
          <w:szCs w:val="28"/>
        </w:rPr>
      </w:pPr>
      <w:r w:rsidRPr="00AD7490">
        <w:rPr>
          <w:b/>
          <w:bCs/>
          <w:i/>
          <w:iCs/>
          <w:color w:val="000000"/>
          <w:sz w:val="28"/>
          <w:szCs w:val="28"/>
        </w:rPr>
        <w:t>        Ситуационная задача 2.4</w:t>
      </w:r>
    </w:p>
    <w:p w:rsidR="00A129FD" w:rsidRPr="00AD7490" w:rsidRDefault="00A129FD" w:rsidP="00A129FD">
      <w:pPr>
        <w:rPr>
          <w:color w:val="000000"/>
          <w:sz w:val="28"/>
          <w:szCs w:val="28"/>
        </w:rPr>
      </w:pPr>
      <w:r w:rsidRPr="00AD7490">
        <w:rPr>
          <w:b/>
          <w:bCs/>
          <w:i/>
          <w:iCs/>
          <w:color w:val="000000"/>
          <w:sz w:val="28"/>
          <w:szCs w:val="28"/>
        </w:rPr>
        <w:t>        Конфликтная ситуация с подчиненными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Ваша подчиненная сотрудница — контролер Галина Волкова — постоянно игнорирует Ваши оперативные указания, нечетко выполняет порученные задания, не использует свои возможности в полную силу. Последнее ее упущение привело к приходу рекламации на продукцию предприятия. До Вашего прихода в эту организацию на должность «Контрольный мастер» она претендовала на Ваше место, но не была назначена по причине конфликтности. Работой на предприятии она дорожит, так как зарплата — единственный источник ее доходов и она воспитывает дочь без мужа. Перевести в другие подразделения по специальности «контролер» ее нельзя.</w:t>
      </w:r>
    </w:p>
    <w:p w:rsidR="00A129FD" w:rsidRPr="00AD7490" w:rsidRDefault="00A129FD" w:rsidP="00A129FD">
      <w:pPr>
        <w:rPr>
          <w:color w:val="000000"/>
          <w:sz w:val="28"/>
          <w:szCs w:val="28"/>
        </w:rPr>
      </w:pPr>
      <w:r w:rsidRPr="00AD7490">
        <w:rPr>
          <w:b/>
          <w:bCs/>
          <w:i/>
          <w:iCs/>
          <w:color w:val="000000"/>
          <w:sz w:val="28"/>
          <w:szCs w:val="28"/>
        </w:rPr>
        <w:t>        Вопросы к ситуации 2.4:</w:t>
      </w:r>
    </w:p>
    <w:p w:rsidR="00A129FD" w:rsidRPr="00AD7490" w:rsidRDefault="00A129FD" w:rsidP="00A129FD">
      <w:pPr>
        <w:numPr>
          <w:ilvl w:val="0"/>
          <w:numId w:val="203"/>
        </w:numPr>
        <w:jc w:val="both"/>
        <w:rPr>
          <w:color w:val="000000"/>
          <w:sz w:val="28"/>
          <w:szCs w:val="28"/>
        </w:rPr>
      </w:pPr>
      <w:r w:rsidRPr="00AD7490">
        <w:rPr>
          <w:color w:val="000000"/>
          <w:sz w:val="28"/>
          <w:szCs w:val="28"/>
        </w:rPr>
        <w:t>Можно ли назвать поведение контролера Галины Волковой деструктивным?</w:t>
      </w:r>
    </w:p>
    <w:p w:rsidR="00A129FD" w:rsidRPr="00AD7490" w:rsidRDefault="00A129FD" w:rsidP="00A129FD">
      <w:pPr>
        <w:numPr>
          <w:ilvl w:val="0"/>
          <w:numId w:val="203"/>
        </w:numPr>
        <w:jc w:val="both"/>
        <w:rPr>
          <w:color w:val="000000"/>
          <w:sz w:val="28"/>
          <w:szCs w:val="28"/>
        </w:rPr>
      </w:pPr>
      <w:r w:rsidRPr="00AD7490">
        <w:rPr>
          <w:color w:val="000000"/>
          <w:sz w:val="28"/>
          <w:szCs w:val="28"/>
        </w:rPr>
        <w:t>Какие Вы предприняли бы меры для разрешения данной кризисной ситуации?</w:t>
      </w:r>
    </w:p>
    <w:p w:rsidR="00A129FD" w:rsidRPr="00AD7490" w:rsidRDefault="00A129FD" w:rsidP="00A129FD">
      <w:pPr>
        <w:rPr>
          <w:color w:val="000000"/>
          <w:sz w:val="28"/>
          <w:szCs w:val="28"/>
        </w:rPr>
      </w:pPr>
      <w:r w:rsidRPr="00AD7490">
        <w:rPr>
          <w:b/>
          <w:bCs/>
          <w:i/>
          <w:iCs/>
          <w:color w:val="000000"/>
          <w:sz w:val="28"/>
          <w:szCs w:val="28"/>
        </w:rPr>
        <w:t>        </w:t>
      </w:r>
    </w:p>
    <w:p w:rsidR="00A129FD" w:rsidRPr="00AD7490" w:rsidRDefault="00A129FD" w:rsidP="00A129FD">
      <w:pPr>
        <w:rPr>
          <w:color w:val="000000"/>
          <w:sz w:val="28"/>
          <w:szCs w:val="28"/>
        </w:rPr>
      </w:pPr>
      <w:r w:rsidRPr="00AD7490">
        <w:rPr>
          <w:b/>
          <w:bCs/>
          <w:i/>
          <w:iCs/>
          <w:color w:val="000000"/>
          <w:sz w:val="28"/>
          <w:szCs w:val="28"/>
        </w:rPr>
        <w:t>        Ситуационная задача 2.5</w:t>
      </w:r>
    </w:p>
    <w:p w:rsidR="00A129FD" w:rsidRPr="00AD7490" w:rsidRDefault="00A129FD" w:rsidP="00A129FD">
      <w:pPr>
        <w:rPr>
          <w:color w:val="000000"/>
          <w:sz w:val="28"/>
          <w:szCs w:val="28"/>
        </w:rPr>
      </w:pPr>
      <w:r w:rsidRPr="00AD7490">
        <w:rPr>
          <w:b/>
          <w:bCs/>
          <w:i/>
          <w:iCs/>
          <w:color w:val="000000"/>
          <w:sz w:val="28"/>
          <w:szCs w:val="28"/>
        </w:rPr>
        <w:t>        Кризисный менеджер</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Однажды молодой (только что назначенный) директор небольшого холдинга в Москве — около 20 производственных организаций — пригласил специалистов консалтинговой фирмы для разработки программы развития. После полутора месяцев напряженной работы была сделана очень удачная программа. При обсуждении вопросов работы с персоналом,  в ответ на предложения о необходимости создания команд с четким распределением властных полномочий между менеджерами холдинга молодой директор сказал: «Власть не дают, ее завоевывают... Я буду работать с каждым руководителем персонально! ...У меня такой стиль...»</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Было понятно, что программа не будет внедрена никогда. Хотя она и была одобрена «на самом верху», за последующие два месяца молодой директор благополучно развалил существующие командные звенья... а еще через 3 месяца его сняли.</w:t>
      </w:r>
    </w:p>
    <w:p w:rsidR="00A129FD" w:rsidRPr="00AD7490" w:rsidRDefault="00A129FD" w:rsidP="00A129FD">
      <w:pPr>
        <w:rPr>
          <w:color w:val="000000"/>
          <w:sz w:val="28"/>
          <w:szCs w:val="28"/>
        </w:rPr>
      </w:pPr>
      <w:r w:rsidRPr="00AD7490">
        <w:rPr>
          <w:b/>
          <w:bCs/>
          <w:i/>
          <w:iCs/>
          <w:color w:val="000000"/>
          <w:sz w:val="28"/>
          <w:szCs w:val="28"/>
        </w:rPr>
        <w:t>        Вопросы к ситуации 2.5:</w:t>
      </w:r>
    </w:p>
    <w:p w:rsidR="00A129FD" w:rsidRPr="00AD7490" w:rsidRDefault="00A129FD" w:rsidP="00A129FD">
      <w:pPr>
        <w:numPr>
          <w:ilvl w:val="0"/>
          <w:numId w:val="204"/>
        </w:numPr>
        <w:jc w:val="both"/>
        <w:rPr>
          <w:color w:val="000000"/>
          <w:sz w:val="28"/>
          <w:szCs w:val="28"/>
        </w:rPr>
      </w:pPr>
      <w:r w:rsidRPr="00AD7490">
        <w:rPr>
          <w:color w:val="000000"/>
          <w:sz w:val="28"/>
          <w:szCs w:val="28"/>
        </w:rPr>
        <w:t>Как Вы думаете, какие личные цели он преследовал?</w:t>
      </w:r>
    </w:p>
    <w:p w:rsidR="00A129FD" w:rsidRPr="00AD7490" w:rsidRDefault="00A129FD" w:rsidP="00A129FD">
      <w:pPr>
        <w:numPr>
          <w:ilvl w:val="0"/>
          <w:numId w:val="204"/>
        </w:numPr>
        <w:jc w:val="both"/>
        <w:rPr>
          <w:color w:val="000000"/>
          <w:sz w:val="28"/>
          <w:szCs w:val="28"/>
        </w:rPr>
      </w:pPr>
      <w:r w:rsidRPr="00AD7490">
        <w:rPr>
          <w:color w:val="000000"/>
          <w:sz w:val="28"/>
          <w:szCs w:val="28"/>
        </w:rPr>
        <w:t>Типично ли его «понимание жизни» для очень широкого круга современных российских управленцев?</w:t>
      </w:r>
    </w:p>
    <w:p w:rsidR="00A129FD" w:rsidRPr="00AD7490" w:rsidRDefault="00A129FD" w:rsidP="00A129FD">
      <w:pPr>
        <w:rPr>
          <w:color w:val="000000"/>
          <w:sz w:val="28"/>
          <w:szCs w:val="28"/>
        </w:rPr>
      </w:pPr>
      <w:r w:rsidRPr="00AD7490">
        <w:rPr>
          <w:b/>
          <w:bCs/>
          <w:i/>
          <w:iCs/>
          <w:color w:val="000000"/>
          <w:sz w:val="28"/>
          <w:szCs w:val="28"/>
        </w:rPr>
        <w:t>        Ситуационная задача 2.6</w:t>
      </w:r>
    </w:p>
    <w:p w:rsidR="00A129FD" w:rsidRPr="00AD7490" w:rsidRDefault="00A129FD" w:rsidP="00A129FD">
      <w:pPr>
        <w:rPr>
          <w:color w:val="000000"/>
          <w:sz w:val="28"/>
          <w:szCs w:val="28"/>
        </w:rPr>
      </w:pPr>
      <w:r w:rsidRPr="00AD7490">
        <w:rPr>
          <w:b/>
          <w:bCs/>
          <w:i/>
          <w:iCs/>
          <w:color w:val="000000"/>
          <w:sz w:val="28"/>
          <w:szCs w:val="28"/>
        </w:rPr>
        <w:t>        Конфликтная ситуация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После объединения двух НИИ нефтехимической промышленности появилось вакантное место заместителя директора по науке. На эту должность объявили конкурс, на который подали 4 заявления, в том числе Сидоров — подполковник Российской армии, канд. хим. наук, 40 лет, энергичный, работал зав. кафедрой в одном из военных училищ города. Его дисциплина, подтянутость, практический опыт руководства, а также заверение директору, что он «будет в его команде», стали решающими. Первый год дела шли просто блестяще. Был хороший государственный заказ. Наведен порядок в лабораториях, закуплено новое оборудование, запущены в экспериментальное производство новые образцы продукции, улучшилась дисциплина в отделах. Сидоров работал с энтузиазмом и пришелся «ко двору» в новом НИИ. Он вскоре сошелся с замом по хозяйственной работе Яблоковым, который также долго служил в армии.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 итогам выполнения госзаказа директор Ершов сказал своим заместителям: «Я готов удвоить всем руководителям зарплату со следующего года, если дела пойдут так же хорошо и дальше. Большого госзаказа у нас не будет, и надо будет работать по прямым договорам с предприятиями, обеспечить полное выполнение плана по доходам и ввести в строй новый лабораторный корпус». В интересах дела он назначил Сидорова первым заместителем и передал в его подчинение ряд новых отделов, сосредоточив у себя функции стратегии развития, систему управления и управление финансами.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xml:space="preserve">        Директору было 50 лет. Доктор наук, известный в своей области ученый, с хорошими связями, он руководил НИИ уже 5 лет. Он полностью отдавал себя работе, работая по 12 ч. ежедневно, прекрасно разбирался в хозяйстве, многие новые проекты шли под его руководством. Он не был лишен </w:t>
      </w:r>
      <w:r w:rsidRPr="00AD7490">
        <w:rPr>
          <w:color w:val="000000"/>
          <w:sz w:val="28"/>
          <w:szCs w:val="28"/>
        </w:rPr>
        <w:lastRenderedPageBreak/>
        <w:t>недостатков: прямой до резкости, он становился занудливым в оперативном контроле, старался решить сразу много проблем, иногда не успевал на важные встречи и деловые совещания. Сотрудники поговаривали также, что «директор сидит на двух стульях», так как процесс объединения двух НИИ затянулся на целый год.</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Для успешного выполнения годового плана нужно было ввести в строй новый корпус, заключить хоздоговора на 5 млн руб. и провести сертификацию экспериментального продукта НИИ. Ввод встрой нового корпуса поручили Яблокову, а решение остальных задач Сидорову. Вскоре директор Ершов уехал в Великобританию для закупки нового оборудования.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Возвратился директор через месяц и, войдя в курс дела в НИИ, отметил на дирекции следующие проблемы:</w:t>
      </w:r>
    </w:p>
    <w:p w:rsidR="00A129FD" w:rsidRPr="00AD7490" w:rsidRDefault="00A129FD" w:rsidP="00A129FD">
      <w:pPr>
        <w:numPr>
          <w:ilvl w:val="0"/>
          <w:numId w:val="205"/>
        </w:numPr>
        <w:spacing w:line="300" w:lineRule="atLeast"/>
        <w:jc w:val="both"/>
        <w:rPr>
          <w:color w:val="000000"/>
          <w:sz w:val="28"/>
          <w:szCs w:val="28"/>
        </w:rPr>
      </w:pPr>
      <w:r w:rsidRPr="00AD7490">
        <w:rPr>
          <w:color w:val="000000"/>
          <w:sz w:val="28"/>
          <w:szCs w:val="28"/>
        </w:rPr>
        <w:t>финансирование госзаказа практически прекращено. В бюджете денег почти нет;</w:t>
      </w:r>
    </w:p>
    <w:p w:rsidR="00A129FD" w:rsidRPr="00AD7490" w:rsidRDefault="00A129FD" w:rsidP="00A129FD">
      <w:pPr>
        <w:numPr>
          <w:ilvl w:val="0"/>
          <w:numId w:val="205"/>
        </w:numPr>
        <w:spacing w:line="300" w:lineRule="atLeast"/>
        <w:jc w:val="both"/>
        <w:rPr>
          <w:color w:val="000000"/>
          <w:sz w:val="28"/>
          <w:szCs w:val="28"/>
        </w:rPr>
      </w:pPr>
      <w:r w:rsidRPr="00AD7490">
        <w:rPr>
          <w:color w:val="000000"/>
          <w:sz w:val="28"/>
          <w:szCs w:val="28"/>
        </w:rPr>
        <w:t>заключение хоздоговоров с предприятиями ведется вяло: вместо 5 млн руб. они заключены всего на 2 млн руб. Это недоработка первого зама Сидорова;</w:t>
      </w:r>
    </w:p>
    <w:p w:rsidR="00A129FD" w:rsidRPr="00AD7490" w:rsidRDefault="00A129FD" w:rsidP="00A129FD">
      <w:pPr>
        <w:numPr>
          <w:ilvl w:val="0"/>
          <w:numId w:val="205"/>
        </w:numPr>
        <w:spacing w:line="300" w:lineRule="atLeast"/>
        <w:jc w:val="both"/>
        <w:rPr>
          <w:color w:val="000000"/>
          <w:sz w:val="28"/>
          <w:szCs w:val="28"/>
        </w:rPr>
      </w:pPr>
      <w:r w:rsidRPr="00AD7490">
        <w:rPr>
          <w:color w:val="000000"/>
          <w:sz w:val="28"/>
          <w:szCs w:val="28"/>
        </w:rPr>
        <w:t>строительство нового корпуса ведется хорошо. Для его пуска нужно 1 млн руб., который придется снять с хоздоговорных денег;</w:t>
      </w:r>
    </w:p>
    <w:p w:rsidR="00A129FD" w:rsidRPr="00AD7490" w:rsidRDefault="00A129FD" w:rsidP="00A129FD">
      <w:pPr>
        <w:numPr>
          <w:ilvl w:val="0"/>
          <w:numId w:val="205"/>
        </w:numPr>
        <w:spacing w:line="300" w:lineRule="atLeast"/>
        <w:rPr>
          <w:color w:val="000000"/>
          <w:sz w:val="28"/>
          <w:szCs w:val="28"/>
        </w:rPr>
      </w:pPr>
      <w:r w:rsidRPr="00AD7490">
        <w:rPr>
          <w:color w:val="000000"/>
          <w:sz w:val="28"/>
          <w:szCs w:val="28"/>
        </w:rPr>
        <w:t>нужно «заморозить» увеличение зарплаты всем на ближайшие полгода.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Обсуждение на дирекции было горячим, и спор возник вокруг двух вопросов.</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Во-первых, как быть с обещанным повышением зарплаты руководству и сотрудникам НИИ в два раза? Ведь 1 млн руб. с «договорных денег» предназначались на зарплату и социальные нужды НИИ.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Во-вторых, следует ли «заморозить» ввод нового корпуса и запуск нового продукта и экономить на новых разработках?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Неожиданно в оппозицию директору встали оба заместителя — Сидоров и Яблоков. Директор взял на себя принятие единоличного решения: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«Без перспективного нового продукта мы не выживем в будущем. Нас ждет гарантированная оплата за продукт в валюте, поэтому надо срочно вводить новый корпус и «заморозить» увеличение зарплаты».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Часть сотрудников НИИ (около 20 %) уволились и ушли в коммерческие структуры. После Нового года по инициативе Сидорова и Яблокова состоялось собрание трудового коллектива НИИ, на котором директору пришлось доказывать необходимость непопулярных мер и просить еще на полгода затянуть пояса в связи с инфляцией. «Мы не можем платить двойную зарплату при двойном снижении доходов от результатов деятельности НИИ», — говорил Ершов. «Принцип социальной справедливости — главный, сотрудники живут на зарплату, и надо держать обещания», — отвечал Сидоров.</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Вопросы к ситуации 2.6:</w:t>
      </w:r>
    </w:p>
    <w:p w:rsidR="00A129FD" w:rsidRPr="00AD7490" w:rsidRDefault="00A129FD" w:rsidP="00A129FD">
      <w:pPr>
        <w:numPr>
          <w:ilvl w:val="0"/>
          <w:numId w:val="206"/>
        </w:numPr>
        <w:jc w:val="both"/>
        <w:rPr>
          <w:color w:val="000000"/>
          <w:sz w:val="28"/>
          <w:szCs w:val="28"/>
        </w:rPr>
      </w:pPr>
      <w:r w:rsidRPr="00AD7490">
        <w:rPr>
          <w:color w:val="000000"/>
          <w:sz w:val="28"/>
          <w:szCs w:val="28"/>
        </w:rPr>
        <w:t>Как Вы думаете, почему успешно работающее предприятие оказалось в кризисной ситуации?</w:t>
      </w:r>
    </w:p>
    <w:p w:rsidR="00A129FD" w:rsidRPr="00AD7490" w:rsidRDefault="00A129FD" w:rsidP="00A129FD">
      <w:pPr>
        <w:numPr>
          <w:ilvl w:val="0"/>
          <w:numId w:val="206"/>
        </w:numPr>
        <w:jc w:val="both"/>
        <w:rPr>
          <w:color w:val="000000"/>
          <w:sz w:val="28"/>
          <w:szCs w:val="28"/>
        </w:rPr>
      </w:pPr>
      <w:r w:rsidRPr="00AD7490">
        <w:rPr>
          <w:color w:val="000000"/>
          <w:sz w:val="28"/>
          <w:szCs w:val="28"/>
        </w:rPr>
        <w:t>Постройте «дерево рисков и причин кризиса» для данного НИИ.</w:t>
      </w:r>
    </w:p>
    <w:p w:rsidR="00A129FD" w:rsidRPr="00AD7490" w:rsidRDefault="00A129FD" w:rsidP="00A129FD">
      <w:pPr>
        <w:numPr>
          <w:ilvl w:val="0"/>
          <w:numId w:val="206"/>
        </w:numPr>
        <w:jc w:val="both"/>
        <w:rPr>
          <w:color w:val="000000"/>
          <w:sz w:val="28"/>
          <w:szCs w:val="28"/>
        </w:rPr>
      </w:pPr>
      <w:r w:rsidRPr="00AD7490">
        <w:rPr>
          <w:color w:val="000000"/>
          <w:sz w:val="28"/>
          <w:szCs w:val="28"/>
        </w:rPr>
        <w:lastRenderedPageBreak/>
        <w:t>Разработайте план кадровых мероприятий по урегулированию данной кризисной ситуации.</w:t>
      </w:r>
    </w:p>
    <w:p w:rsidR="00A129FD" w:rsidRPr="00AD7490" w:rsidRDefault="00A129FD" w:rsidP="00A129FD">
      <w:pPr>
        <w:pStyle w:val="c18"/>
        <w:spacing w:before="0" w:beforeAutospacing="0" w:after="0" w:afterAutospacing="0"/>
        <w:ind w:left="720"/>
        <w:jc w:val="both"/>
        <w:rPr>
          <w:color w:val="000000"/>
          <w:sz w:val="28"/>
          <w:szCs w:val="28"/>
        </w:rPr>
      </w:pPr>
      <w:r w:rsidRPr="00AD7490">
        <w:rPr>
          <w:b/>
          <w:bCs/>
          <w:i/>
          <w:iCs/>
          <w:color w:val="000000"/>
          <w:sz w:val="28"/>
          <w:szCs w:val="28"/>
        </w:rPr>
        <w:t>Рекомендация для преподавателя:</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r w:rsidRPr="00AD7490">
        <w:rPr>
          <w:rStyle w:val="c3"/>
          <w:i/>
          <w:iCs/>
          <w:color w:val="000000"/>
          <w:sz w:val="28"/>
          <w:szCs w:val="28"/>
        </w:rPr>
        <w:t>Решение ситуационной задачи 2.6 можно провести в форме деловой игры под названием «Групповая дискуссия». Её сущностью является то, что за «круглый стол» усаживаются 6–8 студентов. Они начинают обсуждать ситуацию самостоятельно, без участия преподавателя и остальных студентов, которые наблюдает за их работой «со стороны».</w:t>
      </w:r>
    </w:p>
    <w:p w:rsidR="00A129FD" w:rsidRPr="00AD7490" w:rsidRDefault="00A129FD" w:rsidP="00A129FD">
      <w:pPr>
        <w:pStyle w:val="c18"/>
        <w:spacing w:before="0" w:beforeAutospacing="0" w:after="0" w:afterAutospacing="0"/>
        <w:jc w:val="both"/>
        <w:rPr>
          <w:color w:val="000000"/>
          <w:sz w:val="28"/>
          <w:szCs w:val="28"/>
        </w:rPr>
      </w:pPr>
      <w:r w:rsidRPr="00AD7490">
        <w:rPr>
          <w:rStyle w:val="c3"/>
          <w:i/>
          <w:iCs/>
          <w:color w:val="000000"/>
          <w:sz w:val="28"/>
          <w:szCs w:val="28"/>
        </w:rPr>
        <w:t>        Анализу подлежат следующие стороны работы «фокус-группы»:</w:t>
      </w:r>
    </w:p>
    <w:p w:rsidR="00A129FD" w:rsidRPr="00AD7490" w:rsidRDefault="00A129FD" w:rsidP="00A129FD">
      <w:pPr>
        <w:numPr>
          <w:ilvl w:val="0"/>
          <w:numId w:val="207"/>
        </w:numPr>
        <w:jc w:val="both"/>
        <w:rPr>
          <w:color w:val="000000"/>
          <w:sz w:val="28"/>
          <w:szCs w:val="28"/>
        </w:rPr>
      </w:pPr>
      <w:r w:rsidRPr="00AD7490">
        <w:rPr>
          <w:i/>
          <w:iCs/>
          <w:color w:val="000000"/>
          <w:sz w:val="28"/>
          <w:szCs w:val="28"/>
        </w:rPr>
        <w:t>кто первый начал дискуссию?</w:t>
      </w:r>
    </w:p>
    <w:p w:rsidR="00A129FD" w:rsidRPr="00AD7490" w:rsidRDefault="00A129FD" w:rsidP="00A129FD">
      <w:pPr>
        <w:numPr>
          <w:ilvl w:val="0"/>
          <w:numId w:val="207"/>
        </w:numPr>
        <w:jc w:val="both"/>
        <w:rPr>
          <w:color w:val="000000"/>
          <w:sz w:val="28"/>
          <w:szCs w:val="28"/>
        </w:rPr>
      </w:pPr>
      <w:r w:rsidRPr="00AD7490">
        <w:rPr>
          <w:i/>
          <w:iCs/>
          <w:color w:val="000000"/>
          <w:sz w:val="28"/>
          <w:szCs w:val="28"/>
        </w:rPr>
        <w:t>кто занимает «доминирующую» позицию в группе?</w:t>
      </w:r>
    </w:p>
    <w:p w:rsidR="00A129FD" w:rsidRPr="00AD7490" w:rsidRDefault="00A129FD" w:rsidP="00A129FD">
      <w:pPr>
        <w:numPr>
          <w:ilvl w:val="0"/>
          <w:numId w:val="207"/>
        </w:numPr>
        <w:jc w:val="both"/>
        <w:rPr>
          <w:color w:val="000000"/>
          <w:sz w:val="28"/>
          <w:szCs w:val="28"/>
        </w:rPr>
      </w:pPr>
      <w:r w:rsidRPr="00AD7490">
        <w:rPr>
          <w:i/>
          <w:iCs/>
          <w:color w:val="000000"/>
          <w:sz w:val="28"/>
          <w:szCs w:val="28"/>
        </w:rPr>
        <w:t>умение видеть проблемы и предлагать пути решения</w:t>
      </w:r>
    </w:p>
    <w:p w:rsidR="00A129FD" w:rsidRPr="00AD7490" w:rsidRDefault="00A129FD" w:rsidP="00A129FD">
      <w:pPr>
        <w:numPr>
          <w:ilvl w:val="0"/>
          <w:numId w:val="207"/>
        </w:numPr>
        <w:jc w:val="both"/>
        <w:rPr>
          <w:color w:val="000000"/>
          <w:sz w:val="28"/>
          <w:szCs w:val="28"/>
        </w:rPr>
      </w:pPr>
      <w:r w:rsidRPr="00AD7490">
        <w:rPr>
          <w:i/>
          <w:iCs/>
          <w:color w:val="000000"/>
          <w:sz w:val="28"/>
          <w:szCs w:val="28"/>
        </w:rPr>
        <w:t>умение делать выводы</w:t>
      </w:r>
    </w:p>
    <w:p w:rsidR="00A129FD" w:rsidRPr="00AD7490" w:rsidRDefault="00A129FD" w:rsidP="00A129FD">
      <w:pPr>
        <w:numPr>
          <w:ilvl w:val="0"/>
          <w:numId w:val="207"/>
        </w:numPr>
        <w:jc w:val="both"/>
        <w:rPr>
          <w:color w:val="000000"/>
          <w:sz w:val="28"/>
          <w:szCs w:val="28"/>
        </w:rPr>
      </w:pPr>
      <w:r w:rsidRPr="00AD7490">
        <w:rPr>
          <w:i/>
          <w:iCs/>
          <w:color w:val="000000"/>
          <w:sz w:val="28"/>
          <w:szCs w:val="28"/>
        </w:rPr>
        <w:t>умение «слушать» и «слышать» других участников групповой дискуссии</w:t>
      </w:r>
    </w:p>
    <w:p w:rsidR="00A129FD" w:rsidRPr="00AD7490" w:rsidRDefault="00A129FD" w:rsidP="00A129FD">
      <w:pPr>
        <w:numPr>
          <w:ilvl w:val="0"/>
          <w:numId w:val="207"/>
        </w:numPr>
        <w:jc w:val="both"/>
        <w:rPr>
          <w:color w:val="000000"/>
          <w:sz w:val="28"/>
          <w:szCs w:val="28"/>
        </w:rPr>
      </w:pPr>
      <w:r w:rsidRPr="00AD7490">
        <w:rPr>
          <w:i/>
          <w:iCs/>
          <w:color w:val="000000"/>
          <w:sz w:val="28"/>
          <w:szCs w:val="28"/>
        </w:rPr>
        <w:t>культура речи участников обсуждения</w:t>
      </w:r>
    </w:p>
    <w:p w:rsidR="00A129FD" w:rsidRPr="00AD7490" w:rsidRDefault="00A129FD" w:rsidP="00A129FD">
      <w:pPr>
        <w:pStyle w:val="c18"/>
        <w:spacing w:before="0" w:beforeAutospacing="0" w:after="0" w:afterAutospacing="0"/>
        <w:jc w:val="both"/>
        <w:rPr>
          <w:color w:val="000000"/>
          <w:sz w:val="28"/>
          <w:szCs w:val="28"/>
        </w:rPr>
      </w:pPr>
      <w:r w:rsidRPr="00AD7490">
        <w:rPr>
          <w:rStyle w:val="c3"/>
          <w:i/>
          <w:iCs/>
          <w:color w:val="000000"/>
          <w:sz w:val="28"/>
          <w:szCs w:val="28"/>
        </w:rPr>
        <w:t>        По итогам проведенной игры преподаватель и слушатели, не принимающие участие в групповой дискуссии, делают вывод: кто  из участников «фокус-группы» имеет наибольшие способности к управленческой деятельности в перспективе.</w:t>
      </w:r>
    </w:p>
    <w:p w:rsidR="00A129FD" w:rsidRPr="00AD7490" w:rsidRDefault="00A129FD" w:rsidP="00A129FD">
      <w:pPr>
        <w:pStyle w:val="c18"/>
        <w:spacing w:before="0" w:beforeAutospacing="0" w:after="0" w:afterAutospacing="0"/>
        <w:jc w:val="both"/>
        <w:rPr>
          <w:color w:val="000000"/>
          <w:sz w:val="28"/>
          <w:szCs w:val="28"/>
        </w:rPr>
      </w:pPr>
      <w:r w:rsidRPr="00AD7490">
        <w:rPr>
          <w:rStyle w:val="c3"/>
          <w:i/>
          <w:iCs/>
          <w:color w:val="000000"/>
          <w:sz w:val="28"/>
          <w:szCs w:val="28"/>
        </w:rPr>
        <w:t>        На практике метод групповой дискуссии в комплексе с другими методами отбора может быть использован для тестирования кандидатов на пост руководящих сотрудников</w:t>
      </w:r>
      <w:r w:rsidRPr="00AD7490">
        <w:rPr>
          <w:i/>
          <w:iCs/>
          <w:color w:val="000000"/>
          <w:sz w:val="28"/>
          <w:szCs w:val="28"/>
        </w:rPr>
        <w:t>.</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208"/>
        </w:numPr>
        <w:jc w:val="both"/>
        <w:rPr>
          <w:color w:val="000000"/>
          <w:sz w:val="28"/>
          <w:szCs w:val="28"/>
        </w:rPr>
      </w:pPr>
      <w:r w:rsidRPr="00AD7490">
        <w:rPr>
          <w:color w:val="000000"/>
          <w:sz w:val="28"/>
          <w:szCs w:val="28"/>
        </w:rPr>
        <w:t>Сущность понятия «конфликт»</w:t>
      </w:r>
    </w:p>
    <w:p w:rsidR="00A129FD" w:rsidRPr="00AD7490" w:rsidRDefault="00A129FD" w:rsidP="00A129FD">
      <w:pPr>
        <w:numPr>
          <w:ilvl w:val="0"/>
          <w:numId w:val="208"/>
        </w:numPr>
        <w:jc w:val="both"/>
        <w:rPr>
          <w:color w:val="000000"/>
          <w:sz w:val="28"/>
          <w:szCs w:val="28"/>
        </w:rPr>
      </w:pPr>
      <w:r w:rsidRPr="00AD7490">
        <w:rPr>
          <w:color w:val="000000"/>
          <w:sz w:val="28"/>
          <w:szCs w:val="28"/>
        </w:rPr>
        <w:t>Перечислите наиболее распространенные причины конфликтных ситуаций в трудовом коллективе</w:t>
      </w:r>
    </w:p>
    <w:p w:rsidR="00A129FD" w:rsidRPr="00AD7490" w:rsidRDefault="00A129FD" w:rsidP="00A129FD">
      <w:pPr>
        <w:numPr>
          <w:ilvl w:val="0"/>
          <w:numId w:val="208"/>
        </w:numPr>
        <w:jc w:val="both"/>
        <w:rPr>
          <w:color w:val="000000"/>
          <w:sz w:val="28"/>
          <w:szCs w:val="28"/>
        </w:rPr>
      </w:pPr>
      <w:r w:rsidRPr="00AD7490">
        <w:rPr>
          <w:color w:val="000000"/>
          <w:sz w:val="28"/>
          <w:szCs w:val="28"/>
        </w:rPr>
        <w:t>Как проявляется межличностный конфликт?</w:t>
      </w:r>
    </w:p>
    <w:p w:rsidR="00A129FD" w:rsidRPr="00AD7490" w:rsidRDefault="00A129FD" w:rsidP="00A129FD">
      <w:pPr>
        <w:numPr>
          <w:ilvl w:val="0"/>
          <w:numId w:val="208"/>
        </w:numPr>
        <w:jc w:val="both"/>
        <w:rPr>
          <w:color w:val="000000"/>
          <w:sz w:val="28"/>
          <w:szCs w:val="28"/>
        </w:rPr>
      </w:pPr>
      <w:r w:rsidRPr="00AD7490">
        <w:rPr>
          <w:color w:val="000000"/>
          <w:sz w:val="28"/>
          <w:szCs w:val="28"/>
        </w:rPr>
        <w:t>Как проявляется конфликт между личностью и группой?</w:t>
      </w:r>
    </w:p>
    <w:p w:rsidR="00A129FD" w:rsidRPr="00AD7490" w:rsidRDefault="00A129FD" w:rsidP="00A129FD">
      <w:pPr>
        <w:numPr>
          <w:ilvl w:val="0"/>
          <w:numId w:val="208"/>
        </w:numPr>
        <w:jc w:val="both"/>
        <w:rPr>
          <w:color w:val="000000"/>
          <w:sz w:val="28"/>
          <w:szCs w:val="28"/>
        </w:rPr>
      </w:pPr>
      <w:r w:rsidRPr="00AD7490">
        <w:rPr>
          <w:color w:val="000000"/>
          <w:sz w:val="28"/>
          <w:szCs w:val="28"/>
        </w:rPr>
        <w:t>Как проявляется межгрупповой конфликт?</w:t>
      </w:r>
    </w:p>
    <w:p w:rsidR="00A129FD" w:rsidRPr="00AD7490" w:rsidRDefault="00A129FD" w:rsidP="00A129FD">
      <w:pPr>
        <w:numPr>
          <w:ilvl w:val="0"/>
          <w:numId w:val="208"/>
        </w:numPr>
        <w:jc w:val="both"/>
        <w:rPr>
          <w:color w:val="000000"/>
          <w:sz w:val="28"/>
          <w:szCs w:val="28"/>
        </w:rPr>
      </w:pPr>
      <w:r w:rsidRPr="00AD7490">
        <w:rPr>
          <w:color w:val="000000"/>
          <w:sz w:val="28"/>
          <w:szCs w:val="28"/>
        </w:rPr>
        <w:t>Раскройте сущность основных стратегий выхода из конфликта</w:t>
      </w:r>
    </w:p>
    <w:p w:rsidR="00A129FD" w:rsidRPr="00AD7490" w:rsidRDefault="00A129FD" w:rsidP="00A129FD">
      <w:pPr>
        <w:numPr>
          <w:ilvl w:val="0"/>
          <w:numId w:val="208"/>
        </w:numPr>
        <w:jc w:val="both"/>
        <w:rPr>
          <w:color w:val="000000"/>
          <w:sz w:val="28"/>
          <w:szCs w:val="28"/>
        </w:rPr>
      </w:pPr>
      <w:r w:rsidRPr="00AD7490">
        <w:rPr>
          <w:color w:val="000000"/>
          <w:sz w:val="28"/>
          <w:szCs w:val="28"/>
        </w:rPr>
        <w:t>Каковы принципы предотвращения конфликтов?</w:t>
      </w:r>
    </w:p>
    <w:p w:rsidR="00A129FD" w:rsidRPr="00AD7490" w:rsidRDefault="00A129FD" w:rsidP="00A129FD">
      <w:pPr>
        <w:numPr>
          <w:ilvl w:val="0"/>
          <w:numId w:val="208"/>
        </w:numPr>
        <w:jc w:val="both"/>
        <w:rPr>
          <w:color w:val="000000"/>
          <w:sz w:val="28"/>
          <w:szCs w:val="28"/>
        </w:rPr>
      </w:pPr>
      <w:r w:rsidRPr="00AD7490">
        <w:rPr>
          <w:color w:val="000000"/>
          <w:sz w:val="28"/>
          <w:szCs w:val="28"/>
        </w:rPr>
        <w:t>Какие черты характера должен иметь менеджер, чтобы не поддаваться на провокацию конфликта?</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209"/>
        </w:numPr>
        <w:jc w:val="both"/>
        <w:rPr>
          <w:color w:val="000000"/>
          <w:sz w:val="28"/>
          <w:szCs w:val="28"/>
        </w:rPr>
      </w:pPr>
      <w:r w:rsidRPr="00AD7490">
        <w:rPr>
          <w:color w:val="000000"/>
          <w:sz w:val="28"/>
          <w:szCs w:val="28"/>
        </w:rPr>
        <w:t>Кнышова Е. Н. Менеджмент: учебное пособие.– М.: ИД «ФОРУМ»: ИНФРА-М, 2010. – 304с</w:t>
      </w:r>
    </w:p>
    <w:p w:rsidR="00A129FD" w:rsidRPr="00AD7490" w:rsidRDefault="00A129FD" w:rsidP="00A129FD">
      <w:pPr>
        <w:numPr>
          <w:ilvl w:val="0"/>
          <w:numId w:val="209"/>
        </w:numPr>
        <w:jc w:val="both"/>
        <w:rPr>
          <w:color w:val="000000"/>
          <w:sz w:val="28"/>
          <w:szCs w:val="28"/>
        </w:rPr>
      </w:pPr>
      <w:r w:rsidRPr="00AD7490">
        <w:rPr>
          <w:color w:val="000000"/>
          <w:sz w:val="28"/>
          <w:szCs w:val="28"/>
        </w:rPr>
        <w:t>Митин А.Н., Федорова А.Э., Токарева Ю.А., Овчинников А.В.: Антикризисное управление персоналом организации: Учебное пособие. – СПб. Питер, 2011</w:t>
      </w:r>
    </w:p>
    <w:p w:rsidR="00A129FD" w:rsidRPr="00AD7490" w:rsidRDefault="00A129FD" w:rsidP="00A129FD">
      <w:pPr>
        <w:numPr>
          <w:ilvl w:val="0"/>
          <w:numId w:val="209"/>
        </w:numPr>
        <w:rPr>
          <w:color w:val="000000"/>
          <w:sz w:val="28"/>
          <w:szCs w:val="28"/>
        </w:rPr>
      </w:pPr>
      <w:r w:rsidRPr="00AD7490">
        <w:rPr>
          <w:color w:val="000000"/>
          <w:sz w:val="28"/>
          <w:szCs w:val="28"/>
        </w:rPr>
        <w:t>Дёмин Ю.М. Управление кадрами в кризисных ситуациях. – СПб. Питер, 2014.</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№16</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lastRenderedPageBreak/>
        <w:t>Расчет технико-экономических показателей деятельности структурного подразделения</w:t>
      </w:r>
    </w:p>
    <w:p w:rsidR="00A129FD" w:rsidRPr="00AD7490" w:rsidRDefault="00A129FD" w:rsidP="00A129FD">
      <w:pPr>
        <w:pStyle w:val="c18"/>
        <w:spacing w:before="0" w:beforeAutospacing="0" w:after="0" w:afterAutospacing="0"/>
        <w:jc w:val="both"/>
        <w:rPr>
          <w:i/>
          <w:iCs/>
          <w:color w:val="000000"/>
          <w:sz w:val="28"/>
          <w:szCs w:val="28"/>
        </w:rPr>
      </w:pPr>
      <w:r w:rsidRPr="00AD7490">
        <w:rPr>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Цель работы</w:t>
      </w:r>
      <w:r w:rsidRPr="00AD7490">
        <w:rPr>
          <w:i/>
          <w:iCs/>
          <w:color w:val="000000"/>
          <w:sz w:val="28"/>
          <w:szCs w:val="28"/>
        </w:rPr>
        <w:t> – научиться определять технико-экономические показатели деятельности структурного подразделения.</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основные технико-экономические показатели деятельности структурного подразделения и методику их расчета.</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технико-экономические показатели деятельности структурного подразделения и проводить их анализ.</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2.3.        Участвовать в анализе процесса и результатов деятельности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jc w:val="both"/>
        <w:rPr>
          <w:color w:val="000000"/>
          <w:sz w:val="28"/>
          <w:szCs w:val="28"/>
        </w:rPr>
      </w:pPr>
      <w:r w:rsidRPr="00AD7490">
        <w:rPr>
          <w:b/>
          <w:bCs/>
          <w:i/>
          <w:iCs/>
          <w:color w:val="000000"/>
          <w:sz w:val="28"/>
          <w:szCs w:val="28"/>
        </w:rPr>
        <w:t>        Обобщим основные технико-экономические показатели деятельности структурного подразделения в таблице 16.1:</w:t>
      </w:r>
    </w:p>
    <w:p w:rsidR="00A129FD" w:rsidRPr="00AD7490" w:rsidRDefault="00A129FD" w:rsidP="00A129FD">
      <w:pPr>
        <w:jc w:val="both"/>
        <w:rPr>
          <w:color w:val="000000"/>
          <w:sz w:val="28"/>
          <w:szCs w:val="28"/>
        </w:rPr>
      </w:pPr>
      <w:r w:rsidRPr="00AD7490">
        <w:rPr>
          <w:b/>
          <w:bCs/>
          <w:i/>
          <w:iCs/>
          <w:color w:val="000000"/>
          <w:sz w:val="28"/>
          <w:szCs w:val="28"/>
        </w:rPr>
        <w:t>Таблица 16.1 – Технико-экономические показатели структурного подразделения</w:t>
      </w:r>
    </w:p>
    <w:tbl>
      <w:tblPr>
        <w:tblW w:w="9843" w:type="dxa"/>
        <w:tblInd w:w="-116" w:type="dxa"/>
        <w:tblCellMar>
          <w:top w:w="15" w:type="dxa"/>
          <w:left w:w="15" w:type="dxa"/>
          <w:bottom w:w="15" w:type="dxa"/>
          <w:right w:w="15" w:type="dxa"/>
        </w:tblCellMar>
        <w:tblLook w:val="04A0"/>
      </w:tblPr>
      <w:tblGrid>
        <w:gridCol w:w="500"/>
        <w:gridCol w:w="2718"/>
        <w:gridCol w:w="4072"/>
        <w:gridCol w:w="2718"/>
      </w:tblGrid>
      <w:tr w:rsidR="00A129FD" w:rsidRPr="00AD7490" w:rsidTr="00F47C65">
        <w:trPr>
          <w:trHeight w:val="278"/>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Обозначение, расчет</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Экономический смысл</w:t>
            </w:r>
          </w:p>
        </w:tc>
      </w:tr>
      <w:tr w:rsidR="00A129FD" w:rsidRPr="00AD7490" w:rsidTr="00F47C65">
        <w:trPr>
          <w:trHeight w:val="278"/>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557"/>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Выручка от реализации работ, услуг, тыс. руб.</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w:t>
            </w:r>
          </w:p>
        </w:tc>
        <w:tc>
          <w:tcPr>
            <w:tcW w:w="238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57"/>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2</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Стоимость основных фондов, тыс. руб.</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1056" name="Рисунок 621" descr="https://www.google.com/chart?cht=tx&amp;chf=bg,s,FFFFFF00&amp;chco=000000&amp;chl=%7B%D0%A1%7D_%7B%D0%BE%D1%8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1" descr="https://www.google.com/chart?cht=tx&amp;chf=bg,s,FFFFFF00&amp;chco=000000&amp;chl=%7B%D0%A1%7D_%7B%D0%BE%D1%84%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238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57"/>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3</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Стоимость оборотных средств, тыс. руб.</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114425" cy="200025"/>
                  <wp:effectExtent l="19050" t="0" r="9525" b="0"/>
                  <wp:docPr id="1057" name="Рисунок 622" descr="https://www.google.com/chart?cht=tx&amp;chf=bg,s,FFFFFF00&amp;chco=000000&amp;chl=%7B%D0%A1%7D_%7B%D0%BE%D0%B1.%D1%81%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2" descr="https://www.google.com/chart?cht=tx&amp;chf=bg,s,FFFFFF00&amp;chco=000000&amp;chl=%7B%D0%A1%7D_%7B%D0%BE%D0%B1.%D1%81%D1%80.%7D"/>
                          <pic:cNvPicPr>
                            <a:picLocks noChangeAspect="1" noChangeArrowheads="1"/>
                          </pic:cNvPicPr>
                        </pic:nvPicPr>
                        <pic:blipFill>
                          <a:blip r:embed="rId631" cstate="print"/>
                          <a:srcRect/>
                          <a:stretch>
                            <a:fillRect/>
                          </a:stretch>
                        </pic:blipFill>
                        <pic:spPr bwMode="auto">
                          <a:xfrm>
                            <a:off x="0" y="0"/>
                            <a:ext cx="1114425" cy="200025"/>
                          </a:xfrm>
                          <a:prstGeom prst="rect">
                            <a:avLst/>
                          </a:prstGeom>
                          <a:noFill/>
                          <a:ln w="9525">
                            <a:noFill/>
                            <a:miter lim="800000"/>
                            <a:headEnd/>
                            <a:tailEnd/>
                          </a:ln>
                        </pic:spPr>
                      </pic:pic>
                    </a:graphicData>
                  </a:graphic>
                </wp:inline>
              </w:drawing>
            </w:r>
          </w:p>
        </w:tc>
        <w:tc>
          <w:tcPr>
            <w:tcW w:w="238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57"/>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4</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Численность работников структурного подразделения, чел.</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Ч</w:t>
            </w:r>
          </w:p>
        </w:tc>
        <w:tc>
          <w:tcPr>
            <w:tcW w:w="238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22"/>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5</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Годовой фонд заработной платы персонала подразделения, тыс. руб.</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38275" cy="200025"/>
                  <wp:effectExtent l="19050" t="0" r="9525" b="0"/>
                  <wp:docPr id="1058" name="Рисунок 623" descr="https://www.google.com/chart?cht=tx&amp;chf=bg,s,FFFFFF00&amp;chco=000000&amp;chl=%7B%D0%A4%D0%97%D0%9F%7D_%7B%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3" descr="https://www.google.com/chart?cht=tx&amp;chf=bg,s,FFFFFF00&amp;chco=000000&amp;chl=%7B%D0%A4%D0%97%D0%9F%7D_%7B%D0%B3%D0%BE%D0%B4%7D"/>
                          <pic:cNvPicPr>
                            <a:picLocks noChangeAspect="1" noChangeArrowheads="1"/>
                          </pic:cNvPicPr>
                        </pic:nvPicPr>
                        <pic:blipFill>
                          <a:blip r:embed="rId451" cstate="print"/>
                          <a:srcRect/>
                          <a:stretch>
                            <a:fillRect/>
                          </a:stretch>
                        </pic:blipFill>
                        <pic:spPr bwMode="auto">
                          <a:xfrm>
                            <a:off x="0" y="0"/>
                            <a:ext cx="1438275" cy="200025"/>
                          </a:xfrm>
                          <a:prstGeom prst="rect">
                            <a:avLst/>
                          </a:prstGeom>
                          <a:noFill/>
                          <a:ln w="9525">
                            <a:noFill/>
                            <a:miter lim="800000"/>
                            <a:headEnd/>
                            <a:tailEnd/>
                          </a:ln>
                        </pic:spPr>
                      </pic:pic>
                    </a:graphicData>
                  </a:graphic>
                </wp:inline>
              </w:drawing>
            </w:r>
          </w:p>
        </w:tc>
        <w:tc>
          <w:tcPr>
            <w:tcW w:w="2381"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113"/>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lastRenderedPageBreak/>
              <w:t>6</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Себестоимость произведенных работ, оказанных услуг, тыс. руб.</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С</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Себестоимость – это сумма затрат, связанных с производством и реализацией продукции</w:t>
            </w:r>
          </w:p>
        </w:tc>
      </w:tr>
      <w:tr w:rsidR="00A129FD" w:rsidRPr="00AD7490" w:rsidTr="00F47C65">
        <w:trPr>
          <w:trHeight w:val="1670"/>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7</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Валовая прибыль, тыс. руб.</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409825" cy="171450"/>
                  <wp:effectExtent l="19050" t="0" r="9525" b="0"/>
                  <wp:docPr id="1059" name="Рисунок 624" descr="https://www.google.com/chart?cht=tx&amp;chf=bg,s,FFFFFF00&amp;chco=000000&amp;chl=%D0%92%D0%9F%3D%D0%92-%D0%A1%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4" descr="https://www.google.com/chart?cht=tx&amp;chf=bg,s,FFFFFF00&amp;chco=000000&amp;chl=%D0%92%D0%9F%3D%D0%92-%D0%A1%2C%5C+%D1%80%D1%83%D0%B1."/>
                          <pic:cNvPicPr>
                            <a:picLocks noChangeAspect="1" noChangeArrowheads="1"/>
                          </pic:cNvPicPr>
                        </pic:nvPicPr>
                        <pic:blipFill>
                          <a:blip r:embed="rId632" cstate="print"/>
                          <a:srcRect/>
                          <a:stretch>
                            <a:fillRect/>
                          </a:stretch>
                        </pic:blipFill>
                        <pic:spPr bwMode="auto">
                          <a:xfrm>
                            <a:off x="0" y="0"/>
                            <a:ext cx="2409825" cy="171450"/>
                          </a:xfrm>
                          <a:prstGeom prst="rect">
                            <a:avLst/>
                          </a:prstGeom>
                          <a:noFill/>
                          <a:ln w="9525">
                            <a:noFill/>
                            <a:miter lim="800000"/>
                            <a:headEnd/>
                            <a:tailEnd/>
                          </a:ln>
                        </pic:spPr>
                      </pic:pic>
                    </a:graphicData>
                  </a:graphic>
                </wp:inline>
              </w:drawing>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Как экономическая категория, прибыль отражает чистый доход, получаемый в результате производственно- хозяйственной деятельности предприятия</w:t>
            </w:r>
          </w:p>
        </w:tc>
      </w:tr>
      <w:tr w:rsidR="00A129FD" w:rsidRPr="00AD7490" w:rsidTr="00F47C65">
        <w:trPr>
          <w:trHeight w:val="1113"/>
        </w:trPr>
        <w:tc>
          <w:tcPr>
            <w:tcW w:w="57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8</w:t>
            </w:r>
          </w:p>
        </w:tc>
        <w:tc>
          <w:tcPr>
            <w:tcW w:w="254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Рентабельность,%</w:t>
            </w:r>
          </w:p>
        </w:tc>
        <w:tc>
          <w:tcPr>
            <w:tcW w:w="434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743075" cy="371475"/>
                  <wp:effectExtent l="19050" t="0" r="9525" b="0"/>
                  <wp:docPr id="1060" name="Рисунок 625" descr="https://www.google.com/chart?cht=tx&amp;chf=bg,s,FFFFFF00&amp;chco=000000&amp;chl=%D0%A0%3D%5Cfrac%7B%D0%92%D0%9F%7D%7B%D0%A1%7D%C3%97100%2C%5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5" descr="https://www.google.com/chart?cht=tx&amp;chf=bg,s,FFFFFF00&amp;chco=000000&amp;chl=%D0%A0%3D%5Cfrac%7B%D0%92%D0%9F%7D%7B%D0%A1%7D%C3%97100%2C%5C+%5C%25"/>
                          <pic:cNvPicPr>
                            <a:picLocks noChangeAspect="1" noChangeArrowheads="1"/>
                          </pic:cNvPicPr>
                        </pic:nvPicPr>
                        <pic:blipFill>
                          <a:blip r:embed="rId633" cstate="print"/>
                          <a:srcRect/>
                          <a:stretch>
                            <a:fillRect/>
                          </a:stretch>
                        </pic:blipFill>
                        <pic:spPr bwMode="auto">
                          <a:xfrm>
                            <a:off x="0" y="0"/>
                            <a:ext cx="1743075" cy="371475"/>
                          </a:xfrm>
                          <a:prstGeom prst="rect">
                            <a:avLst/>
                          </a:prstGeom>
                          <a:noFill/>
                          <a:ln w="9525">
                            <a:noFill/>
                            <a:miter lim="800000"/>
                            <a:headEnd/>
                            <a:tailEnd/>
                          </a:ln>
                        </pic:spPr>
                      </pic:pic>
                    </a:graphicData>
                  </a:graphic>
                </wp:inline>
              </w:drawing>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Рентабельность показывает, какую прибыль получает предприятие с 1 вложенного в производство рубля затрат</w:t>
            </w:r>
          </w:p>
        </w:tc>
      </w:tr>
      <w:tr w:rsidR="00A129FD" w:rsidRPr="00AD7490" w:rsidTr="00F47C65">
        <w:trPr>
          <w:trHeight w:val="834"/>
        </w:trPr>
        <w:tc>
          <w:tcPr>
            <w:tcW w:w="571"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9</w:t>
            </w:r>
          </w:p>
        </w:tc>
        <w:tc>
          <w:tcPr>
            <w:tcW w:w="2545"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Производительность труда, руб/чел.</w:t>
            </w:r>
          </w:p>
        </w:tc>
        <w:tc>
          <w:tcPr>
            <w:tcW w:w="4346"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152525" cy="371475"/>
                  <wp:effectExtent l="19050" t="0" r="9525" b="0"/>
                  <wp:docPr id="1061" name="Рисунок 626" descr="https://www.google.com/chart?cht=tx&amp;chf=bg,s,FFFFFF00&amp;chco=000000&amp;chl=%7B%D0%9F%7D_%7B%D1%82%D1%80%7D%3D%5Cfrac%7B%D0%92%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6" descr="https://www.google.com/chart?cht=tx&amp;chf=bg,s,FFFFFF00&amp;chco=000000&amp;chl=%7B%D0%9F%7D_%7B%D1%82%D1%80%7D%3D%5Cfrac%7B%D0%92%7D%7B%D0%A7%7D"/>
                          <pic:cNvPicPr>
                            <a:picLocks noChangeAspect="1" noChangeArrowheads="1"/>
                          </pic:cNvPicPr>
                        </pic:nvPicPr>
                        <pic:blipFill>
                          <a:blip r:embed="rId634" cstate="print"/>
                          <a:srcRect/>
                          <a:stretch>
                            <a:fillRect/>
                          </a:stretch>
                        </pic:blipFill>
                        <pic:spPr bwMode="auto">
                          <a:xfrm>
                            <a:off x="0" y="0"/>
                            <a:ext cx="1152525" cy="371475"/>
                          </a:xfrm>
                          <a:prstGeom prst="rect">
                            <a:avLst/>
                          </a:prstGeom>
                          <a:noFill/>
                          <a:ln w="9525">
                            <a:noFill/>
                            <a:miter lim="800000"/>
                            <a:headEnd/>
                            <a:tailEnd/>
                          </a:ln>
                        </pic:spPr>
                      </pic:pic>
                    </a:graphicData>
                  </a:graphic>
                </wp:inline>
              </w:drawing>
            </w:r>
          </w:p>
        </w:tc>
        <w:tc>
          <w:tcPr>
            <w:tcW w:w="2381"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Производительность труда показывает выработку на одного работника предприятия</w:t>
            </w:r>
          </w:p>
        </w:tc>
      </w:tr>
    </w:tbl>
    <w:p w:rsidR="00A129FD" w:rsidRPr="00AD7490" w:rsidRDefault="00A129FD" w:rsidP="00A129FD">
      <w:pPr>
        <w:jc w:val="right"/>
        <w:rPr>
          <w:color w:val="000000"/>
          <w:sz w:val="28"/>
          <w:szCs w:val="28"/>
        </w:rPr>
      </w:pPr>
      <w:r w:rsidRPr="00AD7490">
        <w:rPr>
          <w:color w:val="000000"/>
          <w:sz w:val="28"/>
          <w:szCs w:val="28"/>
        </w:rPr>
        <w:t>Продолжение таблицы 16.1</w:t>
      </w:r>
    </w:p>
    <w:tbl>
      <w:tblPr>
        <w:tblW w:w="9871" w:type="dxa"/>
        <w:tblInd w:w="-116" w:type="dxa"/>
        <w:tblLayout w:type="fixed"/>
        <w:tblCellMar>
          <w:top w:w="15" w:type="dxa"/>
          <w:left w:w="15" w:type="dxa"/>
          <w:bottom w:w="15" w:type="dxa"/>
          <w:right w:w="15" w:type="dxa"/>
        </w:tblCellMar>
        <w:tblLook w:val="04A0"/>
      </w:tblPr>
      <w:tblGrid>
        <w:gridCol w:w="516"/>
        <w:gridCol w:w="2551"/>
        <w:gridCol w:w="4466"/>
        <w:gridCol w:w="2338"/>
      </w:tblGrid>
      <w:tr w:rsidR="00A129FD" w:rsidRPr="00AD7490" w:rsidTr="00F47C65">
        <w:trPr>
          <w:trHeight w:val="234"/>
        </w:trPr>
        <w:tc>
          <w:tcPr>
            <w:tcW w:w="516"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2551"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466"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2338" w:type="dxa"/>
            <w:tcBorders>
              <w:top w:val="single" w:sz="2"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1173"/>
        </w:trPr>
        <w:tc>
          <w:tcPr>
            <w:tcW w:w="516"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10</w:t>
            </w:r>
          </w:p>
        </w:tc>
        <w:tc>
          <w:tcPr>
            <w:tcW w:w="2551"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Средняя заработная плата, руб/чел.</w:t>
            </w:r>
          </w:p>
        </w:tc>
        <w:tc>
          <w:tcPr>
            <w:tcW w:w="4466"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419475" cy="390525"/>
                  <wp:effectExtent l="19050" t="0" r="9525" b="0"/>
                  <wp:docPr id="1062" name="Рисунок 627" descr="https://www.google.com/chart?cht=tx&amp;chf=bg,s,FFFFFF00&amp;chco=000000&amp;chl=%7B%D0%97%D0%9F%7D_%7B%D1%81%D1%80%7D%3D%5Cfrac%7B%7B%D0%A4%D0%97%D0%9F%7D_%7B%D0%B3%D0%BE%D0%B4%7D%7D%7B12%C3%97%D0%A7%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7" descr="https://www.google.com/chart?cht=tx&amp;chf=bg,s,FFFFFF00&amp;chco=000000&amp;chl=%7B%D0%97%D0%9F%7D_%7B%D1%81%D1%80%7D%3D%5Cfrac%7B%7B%D0%A4%D0%97%D0%9F%7D_%7B%D0%B3%D0%BE%D0%B4%7D%7D%7B12%C3%97%D0%A7%7D%2C%5C+%D1%80%D1%83%D0%B1"/>
                          <pic:cNvPicPr>
                            <a:picLocks noChangeAspect="1" noChangeArrowheads="1"/>
                          </pic:cNvPicPr>
                        </pic:nvPicPr>
                        <pic:blipFill>
                          <a:blip r:embed="rId635" cstate="print"/>
                          <a:srcRect/>
                          <a:stretch>
                            <a:fillRect/>
                          </a:stretch>
                        </pic:blipFill>
                        <pic:spPr bwMode="auto">
                          <a:xfrm>
                            <a:off x="0" y="0"/>
                            <a:ext cx="3419475" cy="390525"/>
                          </a:xfrm>
                          <a:prstGeom prst="rect">
                            <a:avLst/>
                          </a:prstGeom>
                          <a:noFill/>
                          <a:ln w="9525">
                            <a:noFill/>
                            <a:miter lim="800000"/>
                            <a:headEnd/>
                            <a:tailEnd/>
                          </a:ln>
                        </pic:spPr>
                      </pic:pic>
                    </a:graphicData>
                  </a:graphic>
                </wp:inline>
              </w:drawing>
            </w:r>
          </w:p>
        </w:tc>
        <w:tc>
          <w:tcPr>
            <w:tcW w:w="2338"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Средняя заработная плата показывает средний размер оплаты труда на одного работника данного предприятия</w:t>
            </w:r>
          </w:p>
        </w:tc>
      </w:tr>
      <w:tr w:rsidR="00A129FD" w:rsidRPr="00AD7490" w:rsidTr="00F47C65">
        <w:trPr>
          <w:trHeight w:val="695"/>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11</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Фондоотдача</w:t>
            </w:r>
          </w:p>
        </w:tc>
        <w:tc>
          <w:tcPr>
            <w:tcW w:w="44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343025" cy="390525"/>
                  <wp:effectExtent l="19050" t="0" r="9525" b="0"/>
                  <wp:docPr id="1063" name="Рисунок 628" descr="https://www.google.com/chart?cht=tx&amp;chf=bg,s,FFFFFF00&amp;chco=000000&amp;chl=%7B%D0%A4%7D_%7B%D0%BE%7D%3D%5Cfrac%7B%D0%92%7D%7B%7B%D0%A1%7D_%7B%D0%BE%D1%84%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8" descr="https://www.google.com/chart?cht=tx&amp;chf=bg,s,FFFFFF00&amp;chco=000000&amp;chl=%7B%D0%A4%7D_%7B%D0%BE%7D%3D%5Cfrac%7B%D0%92%7D%7B%7B%D0%A1%7D_%7B%D0%BE%D1%84%7D%7D"/>
                          <pic:cNvPicPr>
                            <a:picLocks noChangeAspect="1" noChangeArrowheads="1"/>
                          </pic:cNvPicPr>
                        </pic:nvPicPr>
                        <pic:blipFill>
                          <a:blip r:embed="rId636" cstate="print"/>
                          <a:srcRect/>
                          <a:stretch>
                            <a:fillRect/>
                          </a:stretch>
                        </pic:blipFill>
                        <pic:spPr bwMode="auto">
                          <a:xfrm>
                            <a:off x="0" y="0"/>
                            <a:ext cx="1343025" cy="390525"/>
                          </a:xfrm>
                          <a:prstGeom prst="rect">
                            <a:avLst/>
                          </a:prstGeom>
                          <a:noFill/>
                          <a:ln w="9525">
                            <a:noFill/>
                            <a:miter lim="800000"/>
                            <a:headEnd/>
                            <a:tailEnd/>
                          </a:ln>
                        </pic:spPr>
                      </pic:pic>
                    </a:graphicData>
                  </a:graphic>
                </wp:inline>
              </w:drawing>
            </w:r>
          </w:p>
        </w:tc>
        <w:tc>
          <w:tcPr>
            <w:tcW w:w="23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color w:val="000000"/>
                <w:sz w:val="28"/>
                <w:szCs w:val="28"/>
              </w:rPr>
              <w:t>Фондоотдача – это выпуск продукции на 1 рубль основных фондов</w:t>
            </w:r>
          </w:p>
        </w:tc>
      </w:tr>
      <w:tr w:rsidR="00A129FD" w:rsidRPr="00AD7490" w:rsidTr="00F47C65">
        <w:trPr>
          <w:trHeight w:val="1645"/>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lastRenderedPageBreak/>
              <w:t>12</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Фондоёмкость</w:t>
            </w:r>
          </w:p>
        </w:tc>
        <w:tc>
          <w:tcPr>
            <w:tcW w:w="44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343025" cy="390525"/>
                  <wp:effectExtent l="19050" t="0" r="9525" b="0"/>
                  <wp:docPr id="1064" name="Рисунок 629" descr="https://www.google.com/chart?cht=tx&amp;chf=bg,s,FFFFFF00&amp;chco=000000&amp;chl=%7B%D0%A4%7D_%7B%D1%91%7D%3D%5Cfrac%7B%7B%D0%A1%7D_%7B%D0%BE%D1%84%7D%7D%7B%D0%9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9" descr="https://www.google.com/chart?cht=tx&amp;chf=bg,s,FFFFFF00&amp;chco=000000&amp;chl=%7B%D0%A4%7D_%7B%D1%91%7D%3D%5Cfrac%7B%7B%D0%A1%7D_%7B%D0%BE%D1%84%7D%7D%7B%D0%92%7D"/>
                          <pic:cNvPicPr>
                            <a:picLocks noChangeAspect="1" noChangeArrowheads="1"/>
                          </pic:cNvPicPr>
                        </pic:nvPicPr>
                        <pic:blipFill>
                          <a:blip r:embed="rId637" cstate="print"/>
                          <a:srcRect/>
                          <a:stretch>
                            <a:fillRect/>
                          </a:stretch>
                        </pic:blipFill>
                        <pic:spPr bwMode="auto">
                          <a:xfrm>
                            <a:off x="0" y="0"/>
                            <a:ext cx="1343025" cy="390525"/>
                          </a:xfrm>
                          <a:prstGeom prst="rect">
                            <a:avLst/>
                          </a:prstGeom>
                          <a:noFill/>
                          <a:ln w="9525">
                            <a:noFill/>
                            <a:miter lim="800000"/>
                            <a:headEnd/>
                            <a:tailEnd/>
                          </a:ln>
                        </pic:spPr>
                      </pic:pic>
                    </a:graphicData>
                  </a:graphic>
                </wp:inline>
              </w:drawing>
            </w:r>
          </w:p>
        </w:tc>
        <w:tc>
          <w:tcPr>
            <w:tcW w:w="23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color w:val="000000"/>
                <w:sz w:val="28"/>
                <w:szCs w:val="28"/>
              </w:rPr>
              <w:t>Величина фондоёмкости показывает, сколько основного капитала приходится на 1 рубль выпущенной продукции. Это показатель, обратный фондоотдаче.</w:t>
            </w:r>
          </w:p>
        </w:tc>
      </w:tr>
      <w:tr w:rsidR="00A129FD" w:rsidRPr="00AD7490" w:rsidTr="00F47C65">
        <w:trPr>
          <w:trHeight w:val="1173"/>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13</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Фондовооруженность</w:t>
            </w:r>
          </w:p>
        </w:tc>
        <w:tc>
          <w:tcPr>
            <w:tcW w:w="44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343025" cy="390525"/>
                  <wp:effectExtent l="19050" t="0" r="9525" b="0"/>
                  <wp:docPr id="1065" name="Рисунок 630" descr="https://www.google.com/chart?cht=tx&amp;chf=bg,s,FFFFFF00&amp;chco=000000&amp;chl=%7B%D0%A4%7D_%7B%D0%B2%7D%3D%5Cfrac%7B%7B%D0%A1%7D_%7B%D0%BE%D1%84%7D%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0" descr="https://www.google.com/chart?cht=tx&amp;chf=bg,s,FFFFFF00&amp;chco=000000&amp;chl=%7B%D0%A4%7D_%7B%D0%B2%7D%3D%5Cfrac%7B%7B%D0%A1%7D_%7B%D0%BE%D1%84%7D%7D%7B%D0%A7%7D"/>
                          <pic:cNvPicPr>
                            <a:picLocks noChangeAspect="1" noChangeArrowheads="1"/>
                          </pic:cNvPicPr>
                        </pic:nvPicPr>
                        <pic:blipFill>
                          <a:blip r:embed="rId637" cstate="print"/>
                          <a:srcRect/>
                          <a:stretch>
                            <a:fillRect/>
                          </a:stretch>
                        </pic:blipFill>
                        <pic:spPr bwMode="auto">
                          <a:xfrm>
                            <a:off x="0" y="0"/>
                            <a:ext cx="1343025" cy="390525"/>
                          </a:xfrm>
                          <a:prstGeom prst="rect">
                            <a:avLst/>
                          </a:prstGeom>
                          <a:noFill/>
                          <a:ln w="9525">
                            <a:noFill/>
                            <a:miter lim="800000"/>
                            <a:headEnd/>
                            <a:tailEnd/>
                          </a:ln>
                        </pic:spPr>
                      </pic:pic>
                    </a:graphicData>
                  </a:graphic>
                </wp:inline>
              </w:drawing>
            </w:r>
          </w:p>
        </w:tc>
        <w:tc>
          <w:tcPr>
            <w:tcW w:w="23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color w:val="000000"/>
                <w:sz w:val="28"/>
                <w:szCs w:val="28"/>
              </w:rPr>
              <w:t>Фондовооруженность показывает величину стоимости основных средств, приходящуюся на одного работника</w:t>
            </w:r>
          </w:p>
        </w:tc>
      </w:tr>
      <w:tr w:rsidR="00A129FD" w:rsidRPr="00AD7490" w:rsidTr="00F47C65">
        <w:trPr>
          <w:trHeight w:val="704"/>
        </w:trPr>
        <w:tc>
          <w:tcPr>
            <w:tcW w:w="5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14</w:t>
            </w:r>
          </w:p>
        </w:tc>
        <w:tc>
          <w:tcPr>
            <w:tcW w:w="25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Коэффициент оборачиваемости оборотных средств</w:t>
            </w:r>
          </w:p>
        </w:tc>
        <w:tc>
          <w:tcPr>
            <w:tcW w:w="446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81200" cy="390525"/>
                  <wp:effectExtent l="19050" t="0" r="0" b="0"/>
                  <wp:docPr id="1066" name="Рисунок 631" descr="https://www.google.com/chart?cht=tx&amp;chf=bg,s,FFFFFF00&amp;chco=000000&amp;chl=%7B%D0%9A%7D_%7B%D0%BE%D0%B1%7D%3D%5Cfrac%7B%D0%92%7D%7B%7B%D0%A1%7D_%7B%D0%BE%D0%B1.%D1%81%D1%80.%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1" descr="https://www.google.com/chart?cht=tx&amp;chf=bg,s,FFFFFF00&amp;chco=000000&amp;chl=%7B%D0%9A%7D_%7B%D0%BE%D0%B1%7D%3D%5Cfrac%7B%D0%92%7D%7B%7B%D0%A1%7D_%7B%D0%BE%D0%B1.%D1%81%D1%80.%7D%7D"/>
                          <pic:cNvPicPr>
                            <a:picLocks noChangeAspect="1" noChangeArrowheads="1"/>
                          </pic:cNvPicPr>
                        </pic:nvPicPr>
                        <pic:blipFill>
                          <a:blip r:embed="rId638" cstate="print"/>
                          <a:srcRect/>
                          <a:stretch>
                            <a:fillRect/>
                          </a:stretch>
                        </pic:blipFill>
                        <pic:spPr bwMode="auto">
                          <a:xfrm>
                            <a:off x="0" y="0"/>
                            <a:ext cx="1981200" cy="390525"/>
                          </a:xfrm>
                          <a:prstGeom prst="rect">
                            <a:avLst/>
                          </a:prstGeom>
                          <a:noFill/>
                          <a:ln w="9525">
                            <a:noFill/>
                            <a:miter lim="800000"/>
                            <a:headEnd/>
                            <a:tailEnd/>
                          </a:ln>
                        </pic:spPr>
                      </pic:pic>
                    </a:graphicData>
                  </a:graphic>
                </wp:inline>
              </w:drawing>
            </w:r>
          </w:p>
        </w:tc>
        <w:tc>
          <w:tcPr>
            <w:tcW w:w="23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color w:val="000000"/>
                <w:sz w:val="28"/>
                <w:szCs w:val="28"/>
              </w:rPr>
              <w:t>Коэффициент оборачиваемости оборотных средств показывает, число кругооборотов, которое эти средства совершают за плановый период</w:t>
            </w:r>
          </w:p>
        </w:tc>
      </w:tr>
    </w:tbl>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jc w:val="both"/>
        <w:rPr>
          <w:color w:val="000000"/>
          <w:sz w:val="28"/>
          <w:szCs w:val="28"/>
        </w:rPr>
      </w:pPr>
      <w:r w:rsidRPr="00AD7490">
        <w:rPr>
          <w:color w:val="000000"/>
          <w:sz w:val="28"/>
          <w:szCs w:val="28"/>
        </w:rPr>
        <w:t>        Решить задачи. Расчеты оформить в виде таблиц, указанных в методических рекомендациях. Сделать выводы.</w:t>
      </w:r>
    </w:p>
    <w:tbl>
      <w:tblPr>
        <w:tblW w:w="9465" w:type="dxa"/>
        <w:tblInd w:w="-6" w:type="dxa"/>
        <w:tblCellMar>
          <w:top w:w="15" w:type="dxa"/>
          <w:left w:w="15" w:type="dxa"/>
          <w:bottom w:w="15" w:type="dxa"/>
          <w:right w:w="15" w:type="dxa"/>
        </w:tblCellMar>
        <w:tblLook w:val="04A0"/>
      </w:tblPr>
      <w:tblGrid>
        <w:gridCol w:w="9465"/>
      </w:tblGrid>
      <w:tr w:rsidR="00A129FD" w:rsidRPr="00AD7490" w:rsidTr="00F47C65">
        <w:trPr>
          <w:trHeight w:val="503"/>
        </w:trPr>
        <w:tc>
          <w:tcPr>
            <w:tcW w:w="946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Рассчитать технико-экономические показатели деятельности структурного подразделения и произвести анализ его деятельности при следующих исходных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Таблица 16.2 – Расчет технико-экономических показателей деятельности подразделения</w:t>
      </w:r>
    </w:p>
    <w:tbl>
      <w:tblPr>
        <w:tblW w:w="10647" w:type="dxa"/>
        <w:tblInd w:w="-735" w:type="dxa"/>
        <w:tblLayout w:type="fixed"/>
        <w:tblCellMar>
          <w:top w:w="15" w:type="dxa"/>
          <w:left w:w="15" w:type="dxa"/>
          <w:bottom w:w="15" w:type="dxa"/>
          <w:right w:w="15" w:type="dxa"/>
        </w:tblCellMar>
        <w:tblLook w:val="04A0"/>
      </w:tblPr>
      <w:tblGrid>
        <w:gridCol w:w="567"/>
        <w:gridCol w:w="2411"/>
        <w:gridCol w:w="4110"/>
        <w:gridCol w:w="1134"/>
        <w:gridCol w:w="1276"/>
        <w:gridCol w:w="567"/>
        <w:gridCol w:w="582"/>
      </w:tblGrid>
      <w:tr w:rsidR="00A129FD" w:rsidRPr="00AD7490" w:rsidTr="00F47C65">
        <w:trPr>
          <w:trHeight w:val="561"/>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24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41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Обозначение,</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расчет</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2014 год</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2015 год</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Отклонения, +,–</w:t>
            </w:r>
          </w:p>
        </w:tc>
        <w:tc>
          <w:tcPr>
            <w:tcW w:w="5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Динамика, %</w:t>
            </w:r>
          </w:p>
        </w:tc>
      </w:tr>
      <w:tr w:rsidR="00A129FD" w:rsidRPr="00AD7490" w:rsidTr="00F47C65">
        <w:trPr>
          <w:trHeight w:val="279"/>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24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1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5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r>
      <w:tr w:rsidR="00A129FD" w:rsidRPr="00AD7490" w:rsidTr="00F47C65">
        <w:trPr>
          <w:trHeight w:val="696"/>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w:t>
            </w:r>
          </w:p>
        </w:tc>
        <w:tc>
          <w:tcPr>
            <w:tcW w:w="24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Выручка от реализации работ, услуг, тыс. руб.</w:t>
            </w:r>
          </w:p>
        </w:tc>
        <w:tc>
          <w:tcPr>
            <w:tcW w:w="41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В</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350000</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450000</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121"/>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2</w:t>
            </w:r>
          </w:p>
        </w:tc>
        <w:tc>
          <w:tcPr>
            <w:tcW w:w="24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Себестоимость произведенных работ, оказанных услуг, тыс. руб.</w:t>
            </w:r>
          </w:p>
        </w:tc>
        <w:tc>
          <w:tcPr>
            <w:tcW w:w="41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С</w:t>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200000</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350000</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61"/>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3</w:t>
            </w:r>
          </w:p>
        </w:tc>
        <w:tc>
          <w:tcPr>
            <w:tcW w:w="24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Валовая прибыль, тыс. руб.</w:t>
            </w:r>
          </w:p>
        </w:tc>
        <w:tc>
          <w:tcPr>
            <w:tcW w:w="41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409825" cy="171450"/>
                  <wp:effectExtent l="19050" t="0" r="9525" b="0"/>
                  <wp:docPr id="1067" name="Рисунок 632" descr="https://www.google.com/chart?cht=tx&amp;chf=bg,s,FFFFFF00&amp;chco=000000&amp;chl=%D0%92%D0%9F%3D%D0%92-%D0%A1%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2" descr="https://www.google.com/chart?cht=tx&amp;chf=bg,s,FFFFFF00&amp;chco=000000&amp;chl=%D0%92%D0%9F%3D%D0%92-%D0%A1%2C%5C+%D1%80%D1%83%D0%B1."/>
                          <pic:cNvPicPr>
                            <a:picLocks noChangeAspect="1" noChangeArrowheads="1"/>
                          </pic:cNvPicPr>
                        </pic:nvPicPr>
                        <pic:blipFill>
                          <a:blip r:embed="rId632" cstate="print"/>
                          <a:srcRect/>
                          <a:stretch>
                            <a:fillRect/>
                          </a:stretch>
                        </pic:blipFill>
                        <pic:spPr bwMode="auto">
                          <a:xfrm>
                            <a:off x="0" y="0"/>
                            <a:ext cx="2409825" cy="171450"/>
                          </a:xfrm>
                          <a:prstGeom prst="rect">
                            <a:avLst/>
                          </a:prstGeom>
                          <a:noFill/>
                          <a:ln w="9525">
                            <a:noFill/>
                            <a:miter lim="800000"/>
                            <a:headEnd/>
                            <a:tailEnd/>
                          </a:ln>
                        </pic:spPr>
                      </pic:pic>
                    </a:graphicData>
                  </a:graphic>
                </wp:inline>
              </w:drawing>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87"/>
        </w:trPr>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4</w:t>
            </w:r>
          </w:p>
        </w:tc>
        <w:tc>
          <w:tcPr>
            <w:tcW w:w="24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Рентабельность,%</w:t>
            </w:r>
          </w:p>
        </w:tc>
        <w:tc>
          <w:tcPr>
            <w:tcW w:w="41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743075" cy="371475"/>
                  <wp:effectExtent l="19050" t="0" r="9525" b="0"/>
                  <wp:docPr id="1068" name="Рисунок 633" descr="https://www.google.com/chart?cht=tx&amp;chf=bg,s,FFFFFF00&amp;chco=000000&amp;chl=%D0%A0%3D%5Cfrac%7B%D0%92%D0%9F%7D%7B%D0%A1%7D%C3%97100%2C%5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3" descr="https://www.google.com/chart?cht=tx&amp;chf=bg,s,FFFFFF00&amp;chco=000000&amp;chl=%D0%A0%3D%5Cfrac%7B%D0%92%D0%9F%7D%7B%D0%A1%7D%C3%97100%2C%5C+%5C%25"/>
                          <pic:cNvPicPr>
                            <a:picLocks noChangeAspect="1" noChangeArrowheads="1"/>
                          </pic:cNvPicPr>
                        </pic:nvPicPr>
                        <pic:blipFill>
                          <a:blip r:embed="rId633" cstate="print"/>
                          <a:srcRect/>
                          <a:stretch>
                            <a:fillRect/>
                          </a:stretch>
                        </pic:blipFill>
                        <pic:spPr bwMode="auto">
                          <a:xfrm>
                            <a:off x="0" y="0"/>
                            <a:ext cx="1743075" cy="371475"/>
                          </a:xfrm>
                          <a:prstGeom prst="rect">
                            <a:avLst/>
                          </a:prstGeom>
                          <a:noFill/>
                          <a:ln w="9525">
                            <a:noFill/>
                            <a:miter lim="800000"/>
                            <a:headEnd/>
                            <a:tailEnd/>
                          </a:ln>
                        </pic:spPr>
                      </pic:pic>
                    </a:graphicData>
                  </a:graphic>
                </wp:inline>
              </w:drawing>
            </w:r>
          </w:p>
        </w:tc>
        <w:tc>
          <w:tcPr>
            <w:tcW w:w="113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8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134"/>
        </w:trPr>
        <w:tc>
          <w:tcPr>
            <w:tcW w:w="567"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5</w:t>
            </w:r>
          </w:p>
        </w:tc>
        <w:tc>
          <w:tcPr>
            <w:tcW w:w="2411"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Численность работников структурного подразделения, чел.</w:t>
            </w:r>
          </w:p>
        </w:tc>
        <w:tc>
          <w:tcPr>
            <w:tcW w:w="4110"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Ч</w:t>
            </w:r>
          </w:p>
        </w:tc>
        <w:tc>
          <w:tcPr>
            <w:tcW w:w="1134"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68</w:t>
            </w:r>
          </w:p>
        </w:tc>
        <w:tc>
          <w:tcPr>
            <w:tcW w:w="1276"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70</w:t>
            </w:r>
          </w:p>
        </w:tc>
        <w:tc>
          <w:tcPr>
            <w:tcW w:w="567"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82"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jc w:val="right"/>
        <w:rPr>
          <w:color w:val="000000"/>
          <w:sz w:val="28"/>
          <w:szCs w:val="28"/>
        </w:rPr>
      </w:pPr>
      <w:r w:rsidRPr="00AD7490">
        <w:rPr>
          <w:color w:val="000000"/>
          <w:sz w:val="28"/>
          <w:szCs w:val="28"/>
        </w:rPr>
        <w:t>Продолжение таблицы 16.2</w:t>
      </w:r>
    </w:p>
    <w:tbl>
      <w:tblPr>
        <w:tblW w:w="10632" w:type="dxa"/>
        <w:tblInd w:w="-735" w:type="dxa"/>
        <w:tblLayout w:type="fixed"/>
        <w:tblCellMar>
          <w:top w:w="15" w:type="dxa"/>
          <w:left w:w="15" w:type="dxa"/>
          <w:bottom w:w="15" w:type="dxa"/>
          <w:right w:w="15" w:type="dxa"/>
        </w:tblCellMar>
        <w:tblLook w:val="04A0"/>
      </w:tblPr>
      <w:tblGrid>
        <w:gridCol w:w="472"/>
        <w:gridCol w:w="2476"/>
        <w:gridCol w:w="4140"/>
        <w:gridCol w:w="1276"/>
        <w:gridCol w:w="1276"/>
        <w:gridCol w:w="567"/>
        <w:gridCol w:w="425"/>
      </w:tblGrid>
      <w:tr w:rsidR="00A129FD" w:rsidRPr="00AD7490" w:rsidTr="00F47C65">
        <w:trPr>
          <w:trHeight w:val="272"/>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r>
      <w:tr w:rsidR="00A129FD" w:rsidRPr="00AD7490" w:rsidTr="00F47C65">
        <w:trPr>
          <w:trHeight w:val="570"/>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6</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Производительность труда, руб/чел.</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152525" cy="371475"/>
                  <wp:effectExtent l="19050" t="0" r="9525" b="0"/>
                  <wp:docPr id="1069" name="Рисунок 634" descr="https://www.google.com/chart?cht=tx&amp;chf=bg,s,FFFFFF00&amp;chco=000000&amp;chl=%7B%D0%9F%7D_%7B%D1%82%D1%80%7D%3D%5Cfrac%7B%D0%92%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4" descr="https://www.google.com/chart?cht=tx&amp;chf=bg,s,FFFFFF00&amp;chco=000000&amp;chl=%7B%D0%9F%7D_%7B%D1%82%D1%80%7D%3D%5Cfrac%7B%D0%92%7D%7B%D0%A7%7D"/>
                          <pic:cNvPicPr>
                            <a:picLocks noChangeAspect="1" noChangeArrowheads="1"/>
                          </pic:cNvPicPr>
                        </pic:nvPicPr>
                        <pic:blipFill>
                          <a:blip r:embed="rId634" cstate="print"/>
                          <a:srcRect/>
                          <a:stretch>
                            <a:fillRect/>
                          </a:stretch>
                        </pic:blipFill>
                        <pic:spPr bwMode="auto">
                          <a:xfrm>
                            <a:off x="0" y="0"/>
                            <a:ext cx="1152525" cy="37147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364"/>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7</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Годовой фонд заработной платы персонала подразделения, тыс. руб.</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438275" cy="200025"/>
                  <wp:effectExtent l="19050" t="0" r="9525" b="0"/>
                  <wp:docPr id="1070" name="Рисунок 635" descr="https://www.google.com/chart?cht=tx&amp;chf=bg,s,FFFFFF00&amp;chco=000000&amp;chl=%7B%D0%A4%D0%97%D0%9F%7D_%7B%D0%B3%D0%BE%D0%B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5" descr="https://www.google.com/chart?cht=tx&amp;chf=bg,s,FFFFFF00&amp;chco=000000&amp;chl=%7B%D0%A4%D0%97%D0%9F%7D_%7B%D0%B3%D0%BE%D0%B4%7D"/>
                          <pic:cNvPicPr>
                            <a:picLocks noChangeAspect="1" noChangeArrowheads="1"/>
                          </pic:cNvPicPr>
                        </pic:nvPicPr>
                        <pic:blipFill>
                          <a:blip r:embed="rId451" cstate="print"/>
                          <a:srcRect/>
                          <a:stretch>
                            <a:fillRect/>
                          </a:stretch>
                        </pic:blipFill>
                        <pic:spPr bwMode="auto">
                          <a:xfrm>
                            <a:off x="0" y="0"/>
                            <a:ext cx="1438275" cy="20002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8976</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10080</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95"/>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8</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Средняя заработная плата, руб/чел.</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419475" cy="390525"/>
                  <wp:effectExtent l="19050" t="0" r="9525" b="0"/>
                  <wp:docPr id="1071" name="Рисунок 636" descr="https://www.google.com/chart?cht=tx&amp;chf=bg,s,FFFFFF00&amp;chco=000000&amp;chl=%7B%D0%97%D0%9F%7D_%7B%D1%81%D1%80%7D%3D%5Cfrac%7B%7B%D0%A4%D0%97%D0%9F%7D_%7B%D0%B3%D0%BE%D0%B4%7D%7D%7B12%C3%97%D0%A7%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6" descr="https://www.google.com/chart?cht=tx&amp;chf=bg,s,FFFFFF00&amp;chco=000000&amp;chl=%7B%D0%97%D0%9F%7D_%7B%D1%81%D1%80%7D%3D%5Cfrac%7B%7B%D0%A4%D0%97%D0%9F%7D_%7B%D0%B3%D0%BE%D0%B4%7D%7D%7B12%C3%97%D0%A7%7D%2C%5C+%D1%80%D1%83%D0%B1"/>
                          <pic:cNvPicPr>
                            <a:picLocks noChangeAspect="1" noChangeArrowheads="1"/>
                          </pic:cNvPicPr>
                        </pic:nvPicPr>
                        <pic:blipFill>
                          <a:blip r:embed="rId635" cstate="print"/>
                          <a:srcRect/>
                          <a:stretch>
                            <a:fillRect/>
                          </a:stretch>
                        </pic:blipFill>
                        <pic:spPr bwMode="auto">
                          <a:xfrm>
                            <a:off x="0" y="0"/>
                            <a:ext cx="3419475" cy="39052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46"/>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9</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Стоимость основных фондов, тыс. руб.</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76275" cy="200025"/>
                  <wp:effectExtent l="19050" t="0" r="9525" b="0"/>
                  <wp:docPr id="1072" name="Рисунок 637" descr="https://www.google.com/chart?cht=tx&amp;chf=bg,s,FFFFFF00&amp;chco=000000&amp;chl=%7B%D0%A1%7D_%7B%D0%BE%D1%8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7" descr="https://www.google.com/chart?cht=tx&amp;chf=bg,s,FFFFFF00&amp;chco=000000&amp;chl=%7B%D0%A1%7D_%7B%D0%BE%D1%84%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68900</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78630</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19"/>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10</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 xml:space="preserve">Стоимость оборотных </w:t>
            </w:r>
            <w:r w:rsidRPr="00AD7490">
              <w:rPr>
                <w:rStyle w:val="c6"/>
                <w:color w:val="000000"/>
                <w:sz w:val="28"/>
                <w:szCs w:val="28"/>
              </w:rPr>
              <w:lastRenderedPageBreak/>
              <w:t>средств, тыс. руб.</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lastRenderedPageBreak/>
              <w:drawing>
                <wp:inline distT="0" distB="0" distL="0" distR="0">
                  <wp:extent cx="1114425" cy="200025"/>
                  <wp:effectExtent l="19050" t="0" r="9525" b="0"/>
                  <wp:docPr id="1073" name="Рисунок 638" descr="https://www.google.com/chart?cht=tx&amp;chf=bg,s,FFFFFF00&amp;chco=000000&amp;chl=%7B%D0%A1%7D_%7B%D0%BE%D0%B1.%D1%81%D1%80.%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8" descr="https://www.google.com/chart?cht=tx&amp;chf=bg,s,FFFFFF00&amp;chco=000000&amp;chl=%7B%D0%A1%7D_%7B%D0%BE%D0%B1.%D1%81%D1%80.%7D"/>
                          <pic:cNvPicPr>
                            <a:picLocks noChangeAspect="1" noChangeArrowheads="1"/>
                          </pic:cNvPicPr>
                        </pic:nvPicPr>
                        <pic:blipFill>
                          <a:blip r:embed="rId631" cstate="print"/>
                          <a:srcRect/>
                          <a:stretch>
                            <a:fillRect/>
                          </a:stretch>
                        </pic:blipFill>
                        <pic:spPr bwMode="auto">
                          <a:xfrm>
                            <a:off x="0" y="0"/>
                            <a:ext cx="1114425" cy="20002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40000</w:t>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36000</w:t>
            </w: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608"/>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lastRenderedPageBreak/>
              <w:t>11</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Фондоотдача</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343025" cy="390525"/>
                  <wp:effectExtent l="19050" t="0" r="9525" b="0"/>
                  <wp:docPr id="1074" name="Рисунок 639" descr="https://www.google.com/chart?cht=tx&amp;chf=bg,s,FFFFFF00&amp;chco=000000&amp;chl=%7B%D0%A4%7D_%7B%D0%BE%7D%3D%5Cfrac%7B%D0%92%7D%7B%7B%D0%A1%7D_%7B%D0%BE%D1%84%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9" descr="https://www.google.com/chart?cht=tx&amp;chf=bg,s,FFFFFF00&amp;chco=000000&amp;chl=%7B%D0%A4%7D_%7B%D0%BE%7D%3D%5Cfrac%7B%D0%92%7D%7B%7B%D0%A1%7D_%7B%D0%BE%D1%84%7D%7D"/>
                          <pic:cNvPicPr>
                            <a:picLocks noChangeAspect="1" noChangeArrowheads="1"/>
                          </pic:cNvPicPr>
                        </pic:nvPicPr>
                        <pic:blipFill>
                          <a:blip r:embed="rId636" cstate="print"/>
                          <a:srcRect/>
                          <a:stretch>
                            <a:fillRect/>
                          </a:stretch>
                        </pic:blipFill>
                        <pic:spPr bwMode="auto">
                          <a:xfrm>
                            <a:off x="0" y="0"/>
                            <a:ext cx="1343025" cy="39052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95"/>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12</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Фондоёмкость</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343025" cy="390525"/>
                  <wp:effectExtent l="19050" t="0" r="9525" b="0"/>
                  <wp:docPr id="1075" name="Рисунок 640" descr="https://www.google.com/chart?cht=tx&amp;chf=bg,s,FFFFFF00&amp;chco=000000&amp;chl=%7B%D0%A4%7D_%7B%D1%91%7D%3D%5Cfrac%7B%7B%D0%A1%7D_%7B%D0%BE%D1%84%7D%7D%7B%D0%9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0" descr="https://www.google.com/chart?cht=tx&amp;chf=bg,s,FFFFFF00&amp;chco=000000&amp;chl=%7B%D0%A4%7D_%7B%D1%91%7D%3D%5Cfrac%7B%7B%D0%A1%7D_%7B%D0%BE%D1%84%7D%7D%7B%D0%92%7D"/>
                          <pic:cNvPicPr>
                            <a:picLocks noChangeAspect="1" noChangeArrowheads="1"/>
                          </pic:cNvPicPr>
                        </pic:nvPicPr>
                        <pic:blipFill>
                          <a:blip r:embed="rId637" cstate="print"/>
                          <a:srcRect/>
                          <a:stretch>
                            <a:fillRect/>
                          </a:stretch>
                        </pic:blipFill>
                        <pic:spPr bwMode="auto">
                          <a:xfrm>
                            <a:off x="0" y="0"/>
                            <a:ext cx="1343025" cy="39052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608"/>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13</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Фондовооруженность</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343025" cy="390525"/>
                  <wp:effectExtent l="19050" t="0" r="9525" b="0"/>
                  <wp:docPr id="1076" name="Рисунок 641" descr="https://www.google.com/chart?cht=tx&amp;chf=bg,s,FFFFFF00&amp;chco=000000&amp;chl=%7B%D0%A4%7D_%7B%D0%B2%7D%3D%5Cfrac%7B%7B%D0%A1%7D_%7B%D0%BE%D1%84%7D%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1" descr="https://www.google.com/chart?cht=tx&amp;chf=bg,s,FFFFFF00&amp;chco=000000&amp;chl=%7B%D0%A4%7D_%7B%D0%B2%7D%3D%5Cfrac%7B%7B%D0%A1%7D_%7B%D0%BE%D1%84%7D%7D%7B%D0%A7%7D"/>
                          <pic:cNvPicPr>
                            <a:picLocks noChangeAspect="1" noChangeArrowheads="1"/>
                          </pic:cNvPicPr>
                        </pic:nvPicPr>
                        <pic:blipFill>
                          <a:blip r:embed="rId637" cstate="print"/>
                          <a:srcRect/>
                          <a:stretch>
                            <a:fillRect/>
                          </a:stretch>
                        </pic:blipFill>
                        <pic:spPr bwMode="auto">
                          <a:xfrm>
                            <a:off x="0" y="0"/>
                            <a:ext cx="1343025" cy="39052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19"/>
        </w:trPr>
        <w:tc>
          <w:tcPr>
            <w:tcW w:w="47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14</w:t>
            </w:r>
          </w:p>
        </w:tc>
        <w:tc>
          <w:tcPr>
            <w:tcW w:w="2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Коэффициент оборачиваемости оборотных средств</w:t>
            </w:r>
          </w:p>
        </w:tc>
        <w:tc>
          <w:tcPr>
            <w:tcW w:w="41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981200" cy="390525"/>
                  <wp:effectExtent l="19050" t="0" r="0" b="0"/>
                  <wp:docPr id="1077" name="Рисунок 642" descr="https://www.google.com/chart?cht=tx&amp;chf=bg,s,FFFFFF00&amp;chco=000000&amp;chl=%7B%D0%9A%7D_%7B%D0%BE%D0%B1%7D%3D%5Cfrac%7B%D0%92%7D%7B%7B%D0%A1%7D_%7B%D0%BE%D0%B1.%D1%81%D1%80.%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2" descr="https://www.google.com/chart?cht=tx&amp;chf=bg,s,FFFFFF00&amp;chco=000000&amp;chl=%7B%D0%9A%7D_%7B%D0%BE%D0%B1%7D%3D%5Cfrac%7B%D0%92%7D%7B%7B%D0%A1%7D_%7B%D0%BE%D0%B1.%D1%81%D1%80.%7D%7D"/>
                          <pic:cNvPicPr>
                            <a:picLocks noChangeAspect="1" noChangeArrowheads="1"/>
                          </pic:cNvPicPr>
                        </pic:nvPicPr>
                        <pic:blipFill>
                          <a:blip r:embed="rId638" cstate="print"/>
                          <a:srcRect/>
                          <a:stretch>
                            <a:fillRect/>
                          </a:stretch>
                        </pic:blipFill>
                        <pic:spPr bwMode="auto">
                          <a:xfrm>
                            <a:off x="0" y="0"/>
                            <a:ext cx="1981200" cy="390525"/>
                          </a:xfrm>
                          <a:prstGeom prst="rect">
                            <a:avLst/>
                          </a:prstGeom>
                          <a:noFill/>
                          <a:ln w="9525">
                            <a:noFill/>
                            <a:miter lim="800000"/>
                            <a:headEnd/>
                            <a:tailEnd/>
                          </a:ln>
                        </pic:spPr>
                      </pic:pic>
                    </a:graphicData>
                  </a:graphic>
                </wp:inline>
              </w:drawing>
            </w: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sz w:val="28"/>
                <w:szCs w:val="28"/>
              </w:rPr>
            </w:pPr>
          </w:p>
        </w:tc>
        <w:tc>
          <w:tcPr>
            <w:tcW w:w="12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56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42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rPr>
          <w:color w:val="000000"/>
          <w:sz w:val="28"/>
          <w:szCs w:val="28"/>
        </w:rPr>
      </w:pPr>
      <w:r w:rsidRPr="00AD7490">
        <w:rPr>
          <w:b/>
          <w:bCs/>
          <w:i/>
          <w:iCs/>
          <w:color w:val="000000"/>
          <w:sz w:val="28"/>
          <w:szCs w:val="28"/>
        </w:rPr>
        <w:t>                Примечания:</w:t>
      </w:r>
    </w:p>
    <w:p w:rsidR="00A129FD" w:rsidRPr="00AD7490" w:rsidRDefault="00A129FD" w:rsidP="00A129FD">
      <w:pPr>
        <w:rPr>
          <w:color w:val="000000"/>
          <w:sz w:val="28"/>
          <w:szCs w:val="28"/>
        </w:rPr>
      </w:pPr>
      <w:r w:rsidRPr="00AD7490">
        <w:rPr>
          <w:color w:val="000000"/>
          <w:sz w:val="28"/>
          <w:szCs w:val="28"/>
        </w:rPr>
        <w:t>        Приведем пример расчета отклонений и динамики по показателю «Выручка»</w:t>
      </w:r>
    </w:p>
    <w:tbl>
      <w:tblPr>
        <w:tblW w:w="10109" w:type="dxa"/>
        <w:tblInd w:w="-116" w:type="dxa"/>
        <w:tblCellMar>
          <w:top w:w="15" w:type="dxa"/>
          <w:left w:w="15" w:type="dxa"/>
          <w:bottom w:w="15" w:type="dxa"/>
          <w:right w:w="15" w:type="dxa"/>
        </w:tblCellMar>
        <w:tblLook w:val="04A0"/>
      </w:tblPr>
      <w:tblGrid>
        <w:gridCol w:w="10109"/>
      </w:tblGrid>
      <w:tr w:rsidR="00A129FD" w:rsidRPr="00AD7490" w:rsidTr="00F47C65">
        <w:trPr>
          <w:trHeight w:val="326"/>
        </w:trPr>
        <w:tc>
          <w:tcPr>
            <w:tcW w:w="101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619750" cy="171450"/>
                  <wp:effectExtent l="19050" t="0" r="0" b="0"/>
                  <wp:docPr id="1078" name="Рисунок 643" descr="https://www.google.com/chart?cht=tx&amp;chf=bg,s,FFFFFF00&amp;chco=000000&amp;chl=%D0%9E%D1%82%D0%BA%D0%BB%D0%BE%D0%BD%D0%B5%D0%BD%D0%B8%D1%8F%3D450620-350000%3D10062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3" descr="https://www.google.com/chart?cht=tx&amp;chf=bg,s,FFFFFF00&amp;chco=000000&amp;chl=%D0%9E%D1%82%D0%BA%D0%BB%D0%BE%D0%BD%D0%B5%D0%BD%D0%B8%D1%8F%3D450620-350000%3D100620%5C+%D1%80%D1%83%D0%B1"/>
                          <pic:cNvPicPr>
                            <a:picLocks noChangeAspect="1" noChangeArrowheads="1"/>
                          </pic:cNvPicPr>
                        </pic:nvPicPr>
                        <pic:blipFill>
                          <a:blip r:embed="rId639" cstate="print"/>
                          <a:srcRect/>
                          <a:stretch>
                            <a:fillRect/>
                          </a:stretch>
                        </pic:blipFill>
                        <pic:spPr bwMode="auto">
                          <a:xfrm>
                            <a:off x="0" y="0"/>
                            <a:ext cx="5619750" cy="171450"/>
                          </a:xfrm>
                          <a:prstGeom prst="rect">
                            <a:avLst/>
                          </a:prstGeom>
                          <a:noFill/>
                          <a:ln w="9525">
                            <a:noFill/>
                            <a:miter lim="800000"/>
                            <a:headEnd/>
                            <a:tailEnd/>
                          </a:ln>
                        </pic:spPr>
                      </pic:pic>
                    </a:graphicData>
                  </a:graphic>
                </wp:inline>
              </w:drawing>
            </w:r>
          </w:p>
        </w:tc>
      </w:tr>
    </w:tbl>
    <w:p w:rsidR="00A129FD" w:rsidRPr="00AD7490" w:rsidRDefault="00A129FD" w:rsidP="00A129FD">
      <w:pPr>
        <w:rPr>
          <w:vanish/>
          <w:sz w:val="28"/>
          <w:szCs w:val="28"/>
        </w:rPr>
      </w:pPr>
    </w:p>
    <w:tbl>
      <w:tblPr>
        <w:tblW w:w="10109" w:type="dxa"/>
        <w:tblInd w:w="-116" w:type="dxa"/>
        <w:tblCellMar>
          <w:top w:w="15" w:type="dxa"/>
          <w:left w:w="15" w:type="dxa"/>
          <w:bottom w:w="15" w:type="dxa"/>
          <w:right w:w="15" w:type="dxa"/>
        </w:tblCellMar>
        <w:tblLook w:val="04A0"/>
      </w:tblPr>
      <w:tblGrid>
        <w:gridCol w:w="10109"/>
      </w:tblGrid>
      <w:tr w:rsidR="00A129FD" w:rsidRPr="00AD7490" w:rsidTr="00F47C65">
        <w:trPr>
          <w:trHeight w:val="500"/>
        </w:trPr>
        <w:tc>
          <w:tcPr>
            <w:tcW w:w="1010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543425" cy="314325"/>
                  <wp:effectExtent l="19050" t="0" r="9525" b="0"/>
                  <wp:docPr id="1079" name="Рисунок 644" descr="https://www.google.com/chart?cht=tx&amp;chf=bg,s,FFFFFF00&amp;chco=000000&amp;chl=%D0%94%D0%B8%D0%BD%D0%B0%D0%BC%D0%B8%D0%BA%D0%B0%3D%5Cfrac%7B450620%7D%7B350000%7D%C3%97100-100%3D28%2C7%5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4" descr="https://www.google.com/chart?cht=tx&amp;chf=bg,s,FFFFFF00&amp;chco=000000&amp;chl=%D0%94%D0%B8%D0%BD%D0%B0%D0%BC%D0%B8%D0%BA%D0%B0%3D%5Cfrac%7B450620%7D%7B350000%7D%C3%97100-100%3D28%2C7%5C+%5C%25"/>
                          <pic:cNvPicPr>
                            <a:picLocks noChangeAspect="1" noChangeArrowheads="1"/>
                          </pic:cNvPicPr>
                        </pic:nvPicPr>
                        <pic:blipFill>
                          <a:blip r:embed="rId640" cstate="print"/>
                          <a:srcRect/>
                          <a:stretch>
                            <a:fillRect/>
                          </a:stretch>
                        </pic:blipFill>
                        <pic:spPr bwMode="auto">
                          <a:xfrm>
                            <a:off x="0" y="0"/>
                            <a:ext cx="4543425" cy="314325"/>
                          </a:xfrm>
                          <a:prstGeom prst="rect">
                            <a:avLst/>
                          </a:prstGeom>
                          <a:noFill/>
                          <a:ln w="9525">
                            <a:noFill/>
                            <a:miter lim="800000"/>
                            <a:headEnd/>
                            <a:tailEnd/>
                          </a:ln>
                        </pic:spPr>
                      </pic:pic>
                    </a:graphicData>
                  </a:graphic>
                </wp:inline>
              </w:drawing>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По остальным показателям расчет производится аналогично, за исключением рентабельности. По показателю «рентабельность» рассчитываются только отклонения, т.к. рентабельность уже рассчитана в процентах.</w:t>
      </w:r>
    </w:p>
    <w:p w:rsidR="00A129FD" w:rsidRPr="00AD7490" w:rsidRDefault="00A129FD" w:rsidP="00A129FD">
      <w:pPr>
        <w:rPr>
          <w:color w:val="000000"/>
          <w:sz w:val="28"/>
          <w:szCs w:val="28"/>
        </w:rPr>
      </w:pPr>
      <w:r w:rsidRPr="00AD7490">
        <w:rPr>
          <w:b/>
          <w:bCs/>
          <w:i/>
          <w:iCs/>
          <w:color w:val="000000"/>
          <w:sz w:val="28"/>
          <w:szCs w:val="28"/>
        </w:rPr>
        <w:t>        Задача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Рассмотрите таблицу «Основные технико-экономические  показатели работы ОАО «АПЗ»»  (Приложение В).  Сделайте вывод об эффективности  деятельности предприятия за 2012-2014 годы.</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210"/>
        </w:numPr>
        <w:jc w:val="both"/>
        <w:rPr>
          <w:color w:val="000000"/>
          <w:sz w:val="28"/>
          <w:szCs w:val="28"/>
        </w:rPr>
      </w:pPr>
      <w:r w:rsidRPr="00AD7490">
        <w:rPr>
          <w:color w:val="000000"/>
          <w:sz w:val="28"/>
          <w:szCs w:val="28"/>
        </w:rPr>
        <w:t>Перечислите основные технико-экономические показатели деятельности структурного подразделения.</w:t>
      </w:r>
    </w:p>
    <w:p w:rsidR="00A129FD" w:rsidRPr="00AD7490" w:rsidRDefault="00A129FD" w:rsidP="00A129FD">
      <w:pPr>
        <w:numPr>
          <w:ilvl w:val="0"/>
          <w:numId w:val="210"/>
        </w:numPr>
        <w:jc w:val="both"/>
        <w:rPr>
          <w:color w:val="000000"/>
          <w:sz w:val="28"/>
          <w:szCs w:val="28"/>
        </w:rPr>
      </w:pPr>
      <w:r w:rsidRPr="00AD7490">
        <w:rPr>
          <w:color w:val="000000"/>
          <w:sz w:val="28"/>
          <w:szCs w:val="28"/>
        </w:rPr>
        <w:t>Раскройте экономический смысл технико-экономических показателей: рентабельности; производительности труда; показатели использования основных и оборотных фондов. Как проводится их анализ?</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211"/>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211"/>
        </w:numPr>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pStyle w:val="c26"/>
        <w:spacing w:before="0" w:beforeAutospacing="0" w:after="0" w:afterAutospacing="0"/>
        <w:jc w:val="center"/>
        <w:rPr>
          <w:b/>
          <w:bCs/>
          <w:color w:val="000000"/>
          <w:sz w:val="28"/>
          <w:szCs w:val="28"/>
        </w:rPr>
      </w:pPr>
      <w:r w:rsidRPr="00AD7490">
        <w:rPr>
          <w:b/>
          <w:bCs/>
          <w:color w:val="000000"/>
          <w:sz w:val="28"/>
          <w:szCs w:val="28"/>
        </w:rPr>
        <w:t xml:space="preserve"> </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 № 17</w:t>
      </w:r>
    </w:p>
    <w:p w:rsidR="00A129FD" w:rsidRPr="00AD7490" w:rsidRDefault="00A129FD" w:rsidP="00A129FD">
      <w:pPr>
        <w:pStyle w:val="c65"/>
        <w:spacing w:before="0" w:beforeAutospacing="0" w:after="0" w:afterAutospacing="0"/>
        <w:jc w:val="center"/>
        <w:rPr>
          <w:b/>
          <w:bCs/>
          <w:color w:val="000000"/>
          <w:sz w:val="28"/>
          <w:szCs w:val="28"/>
        </w:rPr>
      </w:pPr>
    </w:p>
    <w:p w:rsidR="00A129FD" w:rsidRPr="00AD7490" w:rsidRDefault="00A129FD" w:rsidP="00A129FD">
      <w:pPr>
        <w:pStyle w:val="c65"/>
        <w:spacing w:before="0" w:beforeAutospacing="0" w:after="0" w:afterAutospacing="0"/>
        <w:jc w:val="center"/>
        <w:rPr>
          <w:color w:val="000000"/>
          <w:sz w:val="28"/>
          <w:szCs w:val="28"/>
        </w:rPr>
      </w:pPr>
      <w:r w:rsidRPr="00AD7490">
        <w:rPr>
          <w:b/>
          <w:bCs/>
          <w:color w:val="000000"/>
          <w:sz w:val="28"/>
          <w:szCs w:val="28"/>
        </w:rPr>
        <w:t>Оценка экономической эффективности деятельности подразделения</w:t>
      </w:r>
    </w:p>
    <w:p w:rsidR="00A129FD" w:rsidRPr="00AD7490" w:rsidRDefault="00A129FD" w:rsidP="00A129FD">
      <w:pPr>
        <w:pStyle w:val="c18"/>
        <w:spacing w:before="0" w:beforeAutospacing="0" w:after="0" w:afterAutospacing="0"/>
        <w:jc w:val="both"/>
        <w:rPr>
          <w:b/>
          <w:bCs/>
          <w:i/>
          <w:iCs/>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Цель работы</w:t>
      </w:r>
      <w:r w:rsidRPr="00AD7490">
        <w:rPr>
          <w:i/>
          <w:iCs/>
          <w:color w:val="000000"/>
          <w:sz w:val="28"/>
          <w:szCs w:val="28"/>
          <w:u w:val="single"/>
        </w:rPr>
        <w:t>:</w:t>
      </w:r>
      <w:r w:rsidRPr="00AD7490">
        <w:rPr>
          <w:i/>
          <w:iCs/>
          <w:color w:val="000000"/>
          <w:sz w:val="28"/>
          <w:szCs w:val="28"/>
        </w:rPr>
        <w:t> закрепить теоретические знания и приобрести практические навыки решения задач на определение экономической эффективности деятельности подразделения.</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сущность показателя «прибыль»;</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состав балансовой прибыли предприятия;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процесс формирования чистой прибыли предприятия;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сущность и виды рентабельности;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пути повышения уровня рентабельности;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методику расчета показателей прибыли и рентабельности.</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рассчитывать показатели эффективности деятельности подразделения;</w:t>
      </w:r>
    </w:p>
    <w:p w:rsidR="00A129FD" w:rsidRPr="00AD7490" w:rsidRDefault="00A129FD" w:rsidP="00A129FD">
      <w:pPr>
        <w:jc w:val="both"/>
        <w:rPr>
          <w:color w:val="000000"/>
          <w:sz w:val="28"/>
          <w:szCs w:val="28"/>
        </w:rPr>
      </w:pPr>
      <w:r w:rsidRPr="00AD7490">
        <w:rPr>
          <w:color w:val="000000"/>
          <w:sz w:val="28"/>
          <w:szCs w:val="28"/>
        </w:rPr>
        <w:t>– проводить оценку экономической эффективности деятельности подразделения на основании расчета показателей эффективности.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2.3.        Участвовать в анализе процесса и результатов деятельности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pStyle w:val="c18"/>
        <w:spacing w:before="0" w:beforeAutospacing="0" w:after="0" w:afterAutospacing="0"/>
        <w:ind w:firstLine="740"/>
        <w:jc w:val="both"/>
        <w:rPr>
          <w:color w:val="000000"/>
          <w:sz w:val="28"/>
          <w:szCs w:val="28"/>
        </w:rPr>
      </w:pPr>
      <w:r w:rsidRPr="00AD7490">
        <w:rPr>
          <w:color w:val="000000"/>
          <w:sz w:val="28"/>
          <w:szCs w:val="28"/>
        </w:rPr>
        <w:t>Прибыль является важнейшей экономической категорией и основной целью деятельности любой коммерческой организации. Как экономическая категория прибыль отражает чистый доход, получаемый в результате производственно- хозяйственной деятельности предприятия.</w:t>
      </w:r>
    </w:p>
    <w:p w:rsidR="00A129FD" w:rsidRPr="00AD7490" w:rsidRDefault="00A129FD" w:rsidP="00A129FD">
      <w:pPr>
        <w:pStyle w:val="c18"/>
        <w:spacing w:before="0" w:beforeAutospacing="0" w:after="0" w:afterAutospacing="0"/>
        <w:ind w:firstLine="740"/>
        <w:jc w:val="both"/>
        <w:rPr>
          <w:color w:val="000000"/>
          <w:sz w:val="28"/>
          <w:szCs w:val="28"/>
        </w:rPr>
      </w:pPr>
      <w:r w:rsidRPr="00AD7490">
        <w:rPr>
          <w:b/>
          <w:bCs/>
          <w:i/>
          <w:iCs/>
          <w:color w:val="000000"/>
          <w:sz w:val="28"/>
          <w:szCs w:val="28"/>
        </w:rPr>
        <w:t>Общая сумма балансовая прибыли</w:t>
      </w:r>
      <w:r w:rsidRPr="00AD7490">
        <w:rPr>
          <w:color w:val="000000"/>
          <w:sz w:val="28"/>
          <w:szCs w:val="28"/>
        </w:rPr>
        <w:t> предприятия складывается из прибыли по отдельным видам деятельности. Размер балансовой прибыли определяется по формуле:</w:t>
      </w:r>
    </w:p>
    <w:tbl>
      <w:tblPr>
        <w:tblW w:w="9796" w:type="dxa"/>
        <w:tblInd w:w="-116" w:type="dxa"/>
        <w:tblCellMar>
          <w:top w:w="15" w:type="dxa"/>
          <w:left w:w="15" w:type="dxa"/>
          <w:bottom w:w="15" w:type="dxa"/>
          <w:right w:w="15" w:type="dxa"/>
        </w:tblCellMar>
        <w:tblLook w:val="04A0"/>
      </w:tblPr>
      <w:tblGrid>
        <w:gridCol w:w="8827"/>
        <w:gridCol w:w="969"/>
      </w:tblGrid>
      <w:tr w:rsidR="00A129FD" w:rsidRPr="00AD7490" w:rsidTr="00F47C65">
        <w:trPr>
          <w:trHeight w:val="351"/>
        </w:trPr>
        <w:tc>
          <w:tcPr>
            <w:tcW w:w="882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171825" cy="200025"/>
                  <wp:effectExtent l="19050" t="0" r="9525" b="0"/>
                  <wp:docPr id="1080" name="Рисунок 645" descr="https://www.google.com/chart?cht=tx&amp;chf=bg,s,FFFFFF00&amp;chco=000000&amp;chl=%7B%D0%9F%7D_%7B%D0%B1%7D%3D%C2%B1%7B%D0%9F%7D_%7B%D1%80%7D%C2%B1%7B%D0%9F%7D_%7B%D0%B8%7D%C2%B1%7B%D0%9F%7D_%7B%D0%B2%D0%B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5" descr="https://www.google.com/chart?cht=tx&amp;chf=bg,s,FFFFFF00&amp;chco=000000&amp;chl=%7B%D0%9F%7D_%7B%D0%B1%7D%3D%C2%B1%7B%D0%9F%7D_%7B%D1%80%7D%C2%B1%7B%D0%9F%7D_%7B%D0%B8%7D%C2%B1%7B%D0%9F%7D_%7B%D0%B2%D0%BE%7D"/>
                          <pic:cNvPicPr>
                            <a:picLocks noChangeAspect="1" noChangeArrowheads="1"/>
                          </pic:cNvPicPr>
                        </pic:nvPicPr>
                        <pic:blipFill>
                          <a:blip r:embed="rId641" cstate="print"/>
                          <a:srcRect/>
                          <a:stretch>
                            <a:fillRect/>
                          </a:stretch>
                        </pic:blipFill>
                        <pic:spPr bwMode="auto">
                          <a:xfrm>
                            <a:off x="0" y="0"/>
                            <a:ext cx="3171825" cy="200025"/>
                          </a:xfrm>
                          <a:prstGeom prst="rect">
                            <a:avLst/>
                          </a:prstGeom>
                          <a:noFill/>
                          <a:ln w="9525">
                            <a:noFill/>
                            <a:miter lim="800000"/>
                            <a:headEnd/>
                            <a:tailEnd/>
                          </a:ln>
                        </pic:spPr>
                      </pic:pic>
                    </a:graphicData>
                  </a:graphic>
                </wp:inline>
              </w:drawing>
            </w:r>
          </w:p>
        </w:tc>
        <w:tc>
          <w:tcPr>
            <w:tcW w:w="96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(17.1)</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П</w:t>
      </w:r>
      <w:r w:rsidRPr="00AD7490">
        <w:rPr>
          <w:color w:val="000000"/>
          <w:sz w:val="28"/>
          <w:szCs w:val="28"/>
          <w:vertAlign w:val="subscript"/>
        </w:rPr>
        <w:t>6</w:t>
      </w:r>
      <w:r w:rsidRPr="00AD7490">
        <w:rPr>
          <w:color w:val="000000"/>
          <w:sz w:val="28"/>
          <w:szCs w:val="28"/>
        </w:rPr>
        <w:t> - балансовая прибыль, руб.;</w:t>
      </w:r>
    </w:p>
    <w:p w:rsidR="00A129FD" w:rsidRPr="00AD7490" w:rsidRDefault="00A129FD" w:rsidP="00A129FD">
      <w:pPr>
        <w:pStyle w:val="c18"/>
        <w:spacing w:before="0" w:beforeAutospacing="0" w:after="0" w:afterAutospacing="0"/>
        <w:ind w:firstLine="460"/>
        <w:jc w:val="both"/>
        <w:rPr>
          <w:color w:val="000000"/>
          <w:sz w:val="28"/>
          <w:szCs w:val="28"/>
        </w:rPr>
      </w:pPr>
      <w:r w:rsidRPr="00AD7490">
        <w:rPr>
          <w:color w:val="000000"/>
          <w:sz w:val="28"/>
          <w:szCs w:val="28"/>
        </w:rPr>
        <w:t>        П</w:t>
      </w:r>
      <w:r w:rsidRPr="00AD7490">
        <w:rPr>
          <w:color w:val="000000"/>
          <w:sz w:val="28"/>
          <w:szCs w:val="28"/>
          <w:vertAlign w:val="subscript"/>
        </w:rPr>
        <w:t>р </w:t>
      </w:r>
      <w:r w:rsidRPr="00AD7490">
        <w:rPr>
          <w:color w:val="000000"/>
          <w:sz w:val="28"/>
          <w:szCs w:val="28"/>
        </w:rPr>
        <w:t>- прибыль (убыток) от реализации продукции, выполнения работ и оказания услуг;</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        П</w:t>
      </w:r>
      <w:r w:rsidRPr="00AD7490">
        <w:rPr>
          <w:color w:val="000000"/>
          <w:sz w:val="28"/>
          <w:szCs w:val="28"/>
          <w:vertAlign w:val="subscript"/>
        </w:rPr>
        <w:t>и</w:t>
      </w:r>
      <w:r w:rsidRPr="00AD7490">
        <w:rPr>
          <w:color w:val="000000"/>
          <w:sz w:val="28"/>
          <w:szCs w:val="28"/>
        </w:rPr>
        <w:t> </w:t>
      </w:r>
      <w:r w:rsidRPr="00AD7490">
        <w:rPr>
          <w:color w:val="475B88"/>
          <w:sz w:val="28"/>
          <w:szCs w:val="28"/>
        </w:rPr>
        <w:t>- </w:t>
      </w:r>
      <w:r w:rsidRPr="00AD7490">
        <w:rPr>
          <w:color w:val="000000"/>
          <w:sz w:val="28"/>
          <w:szCs w:val="28"/>
        </w:rPr>
        <w:t>прибыль (убыток) от реализации имущества предприятия;</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         П</w:t>
      </w:r>
      <w:r w:rsidRPr="00AD7490">
        <w:rPr>
          <w:color w:val="000000"/>
          <w:sz w:val="28"/>
          <w:szCs w:val="28"/>
          <w:vertAlign w:val="subscript"/>
        </w:rPr>
        <w:t>в.о.</w:t>
      </w:r>
      <w:r w:rsidRPr="00AD7490">
        <w:rPr>
          <w:color w:val="000000"/>
          <w:sz w:val="28"/>
          <w:szCs w:val="28"/>
        </w:rPr>
        <w:t> </w:t>
      </w:r>
      <w:r w:rsidRPr="00AD7490">
        <w:rPr>
          <w:color w:val="475B88"/>
          <w:sz w:val="28"/>
          <w:szCs w:val="28"/>
        </w:rPr>
        <w:t>- </w:t>
      </w:r>
      <w:r w:rsidRPr="00AD7490">
        <w:rPr>
          <w:color w:val="000000"/>
          <w:sz w:val="28"/>
          <w:szCs w:val="28"/>
        </w:rPr>
        <w:t>прибыль (убыток) от внереализационных операций.</w:t>
      </w:r>
    </w:p>
    <w:p w:rsidR="00A129FD" w:rsidRPr="00AD7490" w:rsidRDefault="00A129FD" w:rsidP="00A129FD">
      <w:pPr>
        <w:pStyle w:val="c18"/>
        <w:spacing w:before="0" w:beforeAutospacing="0" w:after="0" w:afterAutospacing="0"/>
        <w:ind w:firstLine="740"/>
        <w:jc w:val="both"/>
        <w:rPr>
          <w:color w:val="000000"/>
          <w:sz w:val="28"/>
          <w:szCs w:val="28"/>
        </w:rPr>
      </w:pPr>
      <w:r w:rsidRPr="00AD7490">
        <w:rPr>
          <w:b/>
          <w:bCs/>
          <w:i/>
          <w:iCs/>
          <w:color w:val="000000"/>
          <w:sz w:val="28"/>
          <w:szCs w:val="28"/>
        </w:rPr>
        <w:lastRenderedPageBreak/>
        <w:t>Прибыль от реализации продукции (работ, услуг</w:t>
      </w:r>
      <w:r w:rsidRPr="00AD7490">
        <w:rPr>
          <w:b/>
          <w:bCs/>
          <w:color w:val="000000"/>
          <w:sz w:val="28"/>
          <w:szCs w:val="28"/>
        </w:rPr>
        <w:t>)</w:t>
      </w:r>
      <w:r w:rsidRPr="00AD7490">
        <w:rPr>
          <w:color w:val="000000"/>
          <w:sz w:val="28"/>
          <w:szCs w:val="28"/>
        </w:rPr>
        <w:t> - это финансовый результат, полученный от основной деятельности предприятия, которая может осуществляться в любых видах, зафиксированных в уставе и не запрещенных законом. Прибыль от реализации продукции рассчитывается как разность между выручкой от реализации (без НДС и акцизов) и затратами на производство и реализацию.</w:t>
      </w:r>
    </w:p>
    <w:p w:rsidR="00A129FD" w:rsidRPr="00AD7490" w:rsidRDefault="00A129FD" w:rsidP="00A129FD">
      <w:pPr>
        <w:pStyle w:val="c18"/>
        <w:spacing w:before="0" w:beforeAutospacing="0" w:after="0" w:afterAutospacing="0"/>
        <w:ind w:firstLine="740"/>
        <w:jc w:val="both"/>
        <w:rPr>
          <w:color w:val="000000"/>
          <w:sz w:val="28"/>
          <w:szCs w:val="28"/>
        </w:rPr>
      </w:pPr>
      <w:r w:rsidRPr="00AD7490">
        <w:rPr>
          <w:b/>
          <w:bCs/>
          <w:i/>
          <w:iCs/>
          <w:color w:val="000000"/>
          <w:sz w:val="28"/>
          <w:szCs w:val="28"/>
        </w:rPr>
        <w:t>Прибыль от реализации основных средств и иного имущества предприятия</w:t>
      </w:r>
      <w:r w:rsidRPr="00AD7490">
        <w:rPr>
          <w:color w:val="000000"/>
          <w:sz w:val="28"/>
          <w:szCs w:val="28"/>
        </w:rPr>
        <w:t> - это финансовый результат, не связанный с основными видами деятельности предприятия. Он отражает прибыль (убыток) от прочей реализации, к которой относится продажа на сторону различных видов имущества, числящегося на балансе предприятия, за вычетом связанных с этим затрат.</w:t>
      </w:r>
    </w:p>
    <w:p w:rsidR="00A129FD" w:rsidRPr="00AD7490" w:rsidRDefault="00A129FD" w:rsidP="00A129FD">
      <w:pPr>
        <w:pStyle w:val="c18"/>
        <w:spacing w:before="0" w:beforeAutospacing="0" w:after="0" w:afterAutospacing="0"/>
        <w:ind w:firstLine="740"/>
        <w:jc w:val="both"/>
        <w:rPr>
          <w:color w:val="000000"/>
          <w:sz w:val="28"/>
          <w:szCs w:val="28"/>
        </w:rPr>
      </w:pPr>
      <w:r w:rsidRPr="00AD7490">
        <w:rPr>
          <w:b/>
          <w:bCs/>
          <w:i/>
          <w:iCs/>
          <w:color w:val="000000"/>
          <w:sz w:val="28"/>
          <w:szCs w:val="28"/>
        </w:rPr>
        <w:t>Финансовые результаты от внереализационных операций</w:t>
      </w:r>
      <w:r w:rsidRPr="00AD7490">
        <w:rPr>
          <w:color w:val="000000"/>
          <w:sz w:val="28"/>
          <w:szCs w:val="28"/>
        </w:rPr>
        <w:t> - это прибыль (убыток) по операциям различного характера, не относящимся к основной деятельности предприятия и не связанным с реализацией продукции, основных средств, иного имущества предприятия, выполнения работ, оказания услуг. К ним относятся: доходы от долгосрочных и краткосрочных финансовых вложений, от сдачи имущества в аренду, сальдо полученных и уплаченных штрафов, пени, неустоек, прибыль прошлых лет, выявленная в отчетном году, положительные курсовые разницы по валютным счетам и операциям в иностранной валюте; убытки по операциям прошлых лет, недостача материальных ценностей, выявленная при инвентаризации, отрицательные курсовые разницы по валютным счетам в иностранной валюте и др.</w:t>
      </w:r>
    </w:p>
    <w:p w:rsidR="00A129FD" w:rsidRPr="00AD7490" w:rsidRDefault="00A129FD" w:rsidP="00A129FD">
      <w:pPr>
        <w:pStyle w:val="c56"/>
        <w:spacing w:before="0" w:beforeAutospacing="0" w:after="0" w:afterAutospacing="0"/>
        <w:ind w:firstLine="680"/>
        <w:jc w:val="both"/>
        <w:rPr>
          <w:color w:val="000000"/>
          <w:sz w:val="28"/>
          <w:szCs w:val="28"/>
        </w:rPr>
      </w:pPr>
      <w:r w:rsidRPr="00AD7490">
        <w:rPr>
          <w:color w:val="000000"/>
          <w:sz w:val="28"/>
          <w:szCs w:val="28"/>
        </w:rPr>
        <w:t>Балансовая прибыль, уменьшенная на величину платежей в бюджет и процентов за банковский кредит, представляет собой</w:t>
      </w:r>
      <w:r w:rsidRPr="00AD7490">
        <w:rPr>
          <w:b/>
          <w:bCs/>
          <w:color w:val="000000"/>
          <w:sz w:val="28"/>
          <w:szCs w:val="28"/>
        </w:rPr>
        <w:t> </w:t>
      </w:r>
      <w:r w:rsidRPr="00AD7490">
        <w:rPr>
          <w:b/>
          <w:bCs/>
          <w:i/>
          <w:iCs/>
          <w:color w:val="000000"/>
          <w:sz w:val="28"/>
          <w:szCs w:val="28"/>
        </w:rPr>
        <w:t>расчетную прибыль</w:t>
      </w:r>
      <w:r w:rsidRPr="00AD7490">
        <w:rPr>
          <w:b/>
          <w:bCs/>
          <w:color w:val="000000"/>
          <w:sz w:val="28"/>
          <w:szCs w:val="28"/>
        </w:rPr>
        <w:t>.</w:t>
      </w:r>
    </w:p>
    <w:p w:rsidR="00A129FD" w:rsidRPr="00AD7490" w:rsidRDefault="00A129FD" w:rsidP="00A129FD">
      <w:pPr>
        <w:pStyle w:val="c56"/>
        <w:spacing w:before="0" w:beforeAutospacing="0" w:after="0" w:afterAutospacing="0"/>
        <w:ind w:firstLine="680"/>
        <w:jc w:val="both"/>
        <w:rPr>
          <w:color w:val="000000"/>
          <w:sz w:val="28"/>
          <w:szCs w:val="28"/>
        </w:rPr>
      </w:pPr>
      <w:r w:rsidRPr="00AD7490">
        <w:rPr>
          <w:color w:val="000000"/>
          <w:sz w:val="28"/>
          <w:szCs w:val="28"/>
        </w:rPr>
        <w:t>Остающаяся в распоряжении предприятия после внесения налогов и других платежей в бюджет часть балансовой прибыли называется</w:t>
      </w:r>
      <w:r w:rsidRPr="00AD7490">
        <w:rPr>
          <w:b/>
          <w:bCs/>
          <w:color w:val="000000"/>
          <w:sz w:val="28"/>
          <w:szCs w:val="28"/>
        </w:rPr>
        <w:t> </w:t>
      </w:r>
      <w:r w:rsidRPr="00AD7490">
        <w:rPr>
          <w:b/>
          <w:bCs/>
          <w:i/>
          <w:iCs/>
          <w:color w:val="000000"/>
          <w:sz w:val="28"/>
          <w:szCs w:val="28"/>
        </w:rPr>
        <w:t>чистой прибылью</w:t>
      </w:r>
      <w:r w:rsidRPr="00AD7490">
        <w:rPr>
          <w:b/>
          <w:bCs/>
          <w:color w:val="000000"/>
          <w:sz w:val="28"/>
          <w:szCs w:val="28"/>
        </w:rPr>
        <w:t>.</w:t>
      </w:r>
      <w:r w:rsidRPr="00AD7490">
        <w:rPr>
          <w:color w:val="000000"/>
          <w:sz w:val="28"/>
          <w:szCs w:val="28"/>
        </w:rPr>
        <w:t> Она характеризует конечный финансовый результат деятельности предприятия.</w:t>
      </w:r>
    </w:p>
    <w:p w:rsidR="00A129FD" w:rsidRPr="00AD7490" w:rsidRDefault="00A129FD" w:rsidP="00A129FD">
      <w:pPr>
        <w:pStyle w:val="c56"/>
        <w:spacing w:before="0" w:beforeAutospacing="0" w:after="0" w:afterAutospacing="0"/>
        <w:ind w:firstLine="680"/>
        <w:jc w:val="both"/>
        <w:rPr>
          <w:color w:val="000000"/>
          <w:sz w:val="28"/>
          <w:szCs w:val="28"/>
        </w:rPr>
      </w:pPr>
      <w:r w:rsidRPr="00AD7490">
        <w:rPr>
          <w:color w:val="000000"/>
          <w:sz w:val="28"/>
          <w:szCs w:val="28"/>
        </w:rPr>
        <w:t>Об эффективности работы предприятия недостаточно судить только по одному показателю </w:t>
      </w:r>
      <w:r w:rsidRPr="00AD7490">
        <w:rPr>
          <w:color w:val="004A5E"/>
          <w:sz w:val="28"/>
          <w:szCs w:val="28"/>
        </w:rPr>
        <w:t>- </w:t>
      </w:r>
      <w:r w:rsidRPr="00AD7490">
        <w:rPr>
          <w:color w:val="000000"/>
          <w:sz w:val="28"/>
          <w:szCs w:val="28"/>
        </w:rPr>
        <w:t>прибыли. Например, две фирмы получают одинаковую прибыль, но при этом по-разному используют имеющиеся у них производственные фонды и затраты. Значит ли это, что обе фирмы работают одинаково эффективно? - Нет. Для более правильной оценки необходимо сопоставить полученный результат в виде прибыли с понесенными затратами. Такое соизмерение прибыли с затратами называется</w:t>
      </w:r>
      <w:r w:rsidRPr="00AD7490">
        <w:rPr>
          <w:b/>
          <w:bCs/>
          <w:color w:val="000000"/>
          <w:sz w:val="28"/>
          <w:szCs w:val="28"/>
        </w:rPr>
        <w:t> </w:t>
      </w:r>
      <w:r w:rsidRPr="00AD7490">
        <w:rPr>
          <w:b/>
          <w:bCs/>
          <w:i/>
          <w:iCs/>
          <w:color w:val="000000"/>
          <w:sz w:val="28"/>
          <w:szCs w:val="28"/>
        </w:rPr>
        <w:t>рентабельностью.</w:t>
      </w:r>
    </w:p>
    <w:p w:rsidR="00A129FD" w:rsidRPr="00AD7490" w:rsidRDefault="00A129FD" w:rsidP="00A129FD">
      <w:pPr>
        <w:pStyle w:val="c18"/>
        <w:spacing w:before="0" w:beforeAutospacing="0" w:after="0" w:afterAutospacing="0"/>
        <w:ind w:firstLine="680"/>
        <w:jc w:val="both"/>
        <w:rPr>
          <w:color w:val="000000"/>
          <w:sz w:val="28"/>
          <w:szCs w:val="28"/>
        </w:rPr>
      </w:pPr>
      <w:r w:rsidRPr="00AD7490">
        <w:rPr>
          <w:color w:val="000000"/>
          <w:sz w:val="28"/>
          <w:szCs w:val="28"/>
        </w:rPr>
        <w:t>Известны два варианта определения рентабельности:</w:t>
      </w:r>
    </w:p>
    <w:p w:rsidR="00A129FD" w:rsidRPr="00AD7490" w:rsidRDefault="00A129FD" w:rsidP="00A129FD">
      <w:pPr>
        <w:numPr>
          <w:ilvl w:val="0"/>
          <w:numId w:val="212"/>
        </w:numPr>
        <w:rPr>
          <w:color w:val="000000"/>
          <w:sz w:val="28"/>
          <w:szCs w:val="28"/>
        </w:rPr>
      </w:pPr>
      <w:r w:rsidRPr="00AD7490">
        <w:rPr>
          <w:b/>
          <w:bCs/>
          <w:i/>
          <w:iCs/>
          <w:color w:val="000000"/>
          <w:sz w:val="28"/>
          <w:szCs w:val="28"/>
        </w:rPr>
        <w:t>отношение прибыли к текущим затратам</w:t>
      </w:r>
      <w:r w:rsidRPr="00AD7490">
        <w:rPr>
          <w:color w:val="000000"/>
          <w:sz w:val="28"/>
          <w:szCs w:val="28"/>
        </w:rPr>
        <w:t> - издержкам предприятия (себестоимости), выраженное в процентах и рассчитываемое по формуле:</w:t>
      </w:r>
    </w:p>
    <w:tbl>
      <w:tblPr>
        <w:tblW w:w="9871" w:type="dxa"/>
        <w:tblInd w:w="-116" w:type="dxa"/>
        <w:tblCellMar>
          <w:top w:w="15" w:type="dxa"/>
          <w:left w:w="15" w:type="dxa"/>
          <w:bottom w:w="15" w:type="dxa"/>
          <w:right w:w="15" w:type="dxa"/>
        </w:tblCellMar>
        <w:tblLook w:val="04A0"/>
      </w:tblPr>
      <w:tblGrid>
        <w:gridCol w:w="8793"/>
        <w:gridCol w:w="1078"/>
      </w:tblGrid>
      <w:tr w:rsidR="00A129FD" w:rsidRPr="00AD7490" w:rsidTr="00F47C65">
        <w:trPr>
          <w:trHeight w:val="677"/>
        </w:trPr>
        <w:tc>
          <w:tcPr>
            <w:tcW w:w="879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Р = </w:t>
            </w:r>
            <w:r>
              <w:rPr>
                <w:noProof/>
                <w:color w:val="000000"/>
                <w:sz w:val="28"/>
                <w:szCs w:val="28"/>
              </w:rPr>
              <w:drawing>
                <wp:inline distT="0" distB="0" distL="0" distR="0">
                  <wp:extent cx="266700" cy="371475"/>
                  <wp:effectExtent l="19050" t="0" r="0" b="0"/>
                  <wp:docPr id="1081" name="Рисунок 646" descr="https://www.google.com/chart?cht=tx&amp;chf=bg,s,FFFFFF00&amp;chco=000000&amp;chl=%5Cfrac%7B%D0%9F%7D%7B%D0%A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6" descr="https://www.google.com/chart?cht=tx&amp;chf=bg,s,FFFFFF00&amp;chco=000000&amp;chl=%5Cfrac%7B%D0%9F%7D%7B%D0%A1%7D"/>
                          <pic:cNvPicPr>
                            <a:picLocks noChangeAspect="1" noChangeArrowheads="1"/>
                          </pic:cNvPicPr>
                        </pic:nvPicPr>
                        <pic:blipFill>
                          <a:blip r:embed="rId642" cstate="print"/>
                          <a:srcRect/>
                          <a:stretch>
                            <a:fillRect/>
                          </a:stretch>
                        </pic:blipFill>
                        <pic:spPr bwMode="auto">
                          <a:xfrm>
                            <a:off x="0" y="0"/>
                            <a:ext cx="266700" cy="371475"/>
                          </a:xfrm>
                          <a:prstGeom prst="rect">
                            <a:avLst/>
                          </a:prstGeom>
                          <a:noFill/>
                          <a:ln w="9525">
                            <a:noFill/>
                            <a:miter lim="800000"/>
                            <a:headEnd/>
                            <a:tailEnd/>
                          </a:ln>
                        </pic:spPr>
                      </pic:pic>
                    </a:graphicData>
                  </a:graphic>
                </wp:inline>
              </w:drawing>
            </w:r>
            <w:r w:rsidRPr="00AD7490">
              <w:rPr>
                <w:rStyle w:val="c6"/>
                <w:color w:val="000000"/>
                <w:sz w:val="28"/>
                <w:szCs w:val="28"/>
              </w:rPr>
              <w:t> × 100%</w:t>
            </w:r>
          </w:p>
        </w:tc>
        <w:tc>
          <w:tcPr>
            <w:tcW w:w="107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(17.2)</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Р - рентабельность, %;</w:t>
      </w:r>
    </w:p>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lastRenderedPageBreak/>
        <w:t>        П - прибыль, руб.;</w:t>
      </w:r>
    </w:p>
    <w:p w:rsidR="00A129FD" w:rsidRPr="00AD7490" w:rsidRDefault="00A129FD" w:rsidP="00A129FD">
      <w:pPr>
        <w:pStyle w:val="c74"/>
        <w:spacing w:before="0" w:beforeAutospacing="0" w:after="0" w:afterAutospacing="0"/>
        <w:rPr>
          <w:color w:val="000000"/>
          <w:sz w:val="28"/>
          <w:szCs w:val="28"/>
        </w:rPr>
      </w:pPr>
      <w:r w:rsidRPr="00AD7490">
        <w:rPr>
          <w:color w:val="000000"/>
          <w:sz w:val="28"/>
          <w:szCs w:val="28"/>
        </w:rPr>
        <w:t>        С </w:t>
      </w:r>
      <w:r w:rsidRPr="00AD7490">
        <w:rPr>
          <w:color w:val="657487"/>
          <w:sz w:val="28"/>
          <w:szCs w:val="28"/>
        </w:rPr>
        <w:t>- </w:t>
      </w:r>
      <w:r w:rsidRPr="00AD7490">
        <w:rPr>
          <w:color w:val="000000"/>
          <w:sz w:val="28"/>
          <w:szCs w:val="28"/>
        </w:rPr>
        <w:t>себестоимость, руб.;</w:t>
      </w:r>
    </w:p>
    <w:p w:rsidR="00A129FD" w:rsidRPr="00AD7490" w:rsidRDefault="00A129FD" w:rsidP="00A129FD">
      <w:pPr>
        <w:numPr>
          <w:ilvl w:val="0"/>
          <w:numId w:val="213"/>
        </w:numPr>
        <w:jc w:val="both"/>
        <w:rPr>
          <w:color w:val="000000"/>
          <w:sz w:val="28"/>
          <w:szCs w:val="28"/>
        </w:rPr>
      </w:pPr>
      <w:r w:rsidRPr="00AD7490">
        <w:rPr>
          <w:b/>
          <w:bCs/>
          <w:i/>
          <w:iCs/>
          <w:color w:val="000000"/>
          <w:sz w:val="28"/>
          <w:szCs w:val="28"/>
        </w:rPr>
        <w:t>отношение прибыли</w:t>
      </w:r>
      <w:r w:rsidRPr="00AD7490">
        <w:rPr>
          <w:i/>
          <w:iCs/>
          <w:color w:val="000000"/>
          <w:sz w:val="28"/>
          <w:szCs w:val="28"/>
        </w:rPr>
        <w:t> к</w:t>
      </w:r>
      <w:r w:rsidRPr="00AD7490">
        <w:rPr>
          <w:b/>
          <w:bCs/>
          <w:i/>
          <w:iCs/>
          <w:color w:val="000000"/>
          <w:sz w:val="28"/>
          <w:szCs w:val="28"/>
        </w:rPr>
        <w:t> среднегодовой стоимости основных производственных фондов и оборотных средств</w:t>
      </w:r>
      <w:r w:rsidRPr="00AD7490">
        <w:rPr>
          <w:b/>
          <w:bCs/>
          <w:color w:val="000000"/>
          <w:sz w:val="28"/>
          <w:szCs w:val="28"/>
        </w:rPr>
        <w:t>,</w:t>
      </w:r>
      <w:r w:rsidRPr="00AD7490">
        <w:rPr>
          <w:color w:val="000000"/>
          <w:sz w:val="28"/>
          <w:szCs w:val="28"/>
        </w:rPr>
        <w:t> также выражаемое в процентах и определяемое по формуле:</w:t>
      </w:r>
    </w:p>
    <w:tbl>
      <w:tblPr>
        <w:tblW w:w="9870" w:type="dxa"/>
        <w:tblInd w:w="-116" w:type="dxa"/>
        <w:tblCellMar>
          <w:top w:w="15" w:type="dxa"/>
          <w:left w:w="15" w:type="dxa"/>
          <w:bottom w:w="15" w:type="dxa"/>
          <w:right w:w="15" w:type="dxa"/>
        </w:tblCellMar>
        <w:tblLook w:val="04A0"/>
      </w:tblPr>
      <w:tblGrid>
        <w:gridCol w:w="8961"/>
        <w:gridCol w:w="909"/>
      </w:tblGrid>
      <w:tr w:rsidR="00A129FD" w:rsidRPr="00AD7490" w:rsidTr="00F47C65">
        <w:trPr>
          <w:trHeight w:val="676"/>
        </w:trPr>
        <w:tc>
          <w:tcPr>
            <w:tcW w:w="90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Р = </w:t>
            </w:r>
            <w:r>
              <w:rPr>
                <w:noProof/>
                <w:color w:val="000000"/>
                <w:sz w:val="28"/>
                <w:szCs w:val="28"/>
              </w:rPr>
              <w:drawing>
                <wp:inline distT="0" distB="0" distL="0" distR="0">
                  <wp:extent cx="1466850" cy="390525"/>
                  <wp:effectExtent l="19050" t="0" r="0" b="0"/>
                  <wp:docPr id="1082" name="Рисунок 647" descr="https://www.google.com/chart?cht=tx&amp;chf=bg,s,FFFFFF00&amp;chco=000000&amp;chl=%5Cfrac%7B%D0%9F%7D%7B%7B%D0%A1%7D_%7B%D0%BE%D1%84%7D%2B%5C+%7B%D0%A1%7D_%7B%D0%BE%D1%81%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7" descr="https://www.google.com/chart?cht=tx&amp;chf=bg,s,FFFFFF00&amp;chco=000000&amp;chl=%5Cfrac%7B%D0%9F%7D%7B%7B%D0%A1%7D_%7B%D0%BE%D1%84%7D%2B%5C+%7B%D0%A1%7D_%7B%D0%BE%D1%81%7D%7D"/>
                          <pic:cNvPicPr>
                            <a:picLocks noChangeAspect="1" noChangeArrowheads="1"/>
                          </pic:cNvPicPr>
                        </pic:nvPicPr>
                        <pic:blipFill>
                          <a:blip r:embed="rId643" cstate="print"/>
                          <a:srcRect/>
                          <a:stretch>
                            <a:fillRect/>
                          </a:stretch>
                        </pic:blipFill>
                        <pic:spPr bwMode="auto">
                          <a:xfrm>
                            <a:off x="0" y="0"/>
                            <a:ext cx="1466850" cy="390525"/>
                          </a:xfrm>
                          <a:prstGeom prst="rect">
                            <a:avLst/>
                          </a:prstGeom>
                          <a:noFill/>
                          <a:ln w="9525">
                            <a:noFill/>
                            <a:miter lim="800000"/>
                            <a:headEnd/>
                            <a:tailEnd/>
                          </a:ln>
                        </pic:spPr>
                      </pic:pic>
                    </a:graphicData>
                  </a:graphic>
                </wp:inline>
              </w:drawing>
            </w:r>
            <w:r w:rsidRPr="00AD7490">
              <w:rPr>
                <w:rStyle w:val="c6"/>
                <w:color w:val="000000"/>
                <w:sz w:val="28"/>
                <w:szCs w:val="28"/>
              </w:rPr>
              <w:t> × 100%</w:t>
            </w:r>
          </w:p>
        </w:tc>
        <w:tc>
          <w:tcPr>
            <w:tcW w:w="83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(17.3)</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С</w:t>
      </w:r>
      <w:r w:rsidRPr="00AD7490">
        <w:rPr>
          <w:color w:val="000000"/>
          <w:sz w:val="28"/>
          <w:szCs w:val="28"/>
          <w:vertAlign w:val="subscript"/>
        </w:rPr>
        <w:t>оф</w:t>
      </w:r>
      <w:r w:rsidRPr="00AD7490">
        <w:rPr>
          <w:color w:val="000000"/>
          <w:sz w:val="28"/>
          <w:szCs w:val="28"/>
        </w:rPr>
        <w:t>- среднегодовая стоимость основных фондов, руб.;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w:t>
      </w:r>
      <w:r w:rsidRPr="00AD7490">
        <w:rPr>
          <w:color w:val="000000"/>
          <w:sz w:val="28"/>
          <w:szCs w:val="28"/>
          <w:vertAlign w:val="subscript"/>
        </w:rPr>
        <w:t>ос</w:t>
      </w:r>
      <w:r w:rsidRPr="00AD7490">
        <w:rPr>
          <w:color w:val="000000"/>
          <w:sz w:val="28"/>
          <w:szCs w:val="28"/>
        </w:rPr>
        <w:t> - стоимость оборотных средств, руб.</w:t>
      </w:r>
    </w:p>
    <w:p w:rsidR="00A129FD" w:rsidRPr="00AD7490" w:rsidRDefault="00A129FD" w:rsidP="00A129FD">
      <w:pPr>
        <w:pStyle w:val="c56"/>
        <w:spacing w:before="0" w:beforeAutospacing="0" w:after="0" w:afterAutospacing="0"/>
        <w:ind w:firstLine="680"/>
        <w:jc w:val="both"/>
        <w:rPr>
          <w:color w:val="000000"/>
          <w:sz w:val="28"/>
          <w:szCs w:val="28"/>
        </w:rPr>
      </w:pPr>
      <w:r w:rsidRPr="00AD7490">
        <w:rPr>
          <w:color w:val="000000"/>
          <w:sz w:val="28"/>
          <w:szCs w:val="28"/>
        </w:rPr>
        <w:t>В зависимости от того, какая прибыль используется при расчете (балансовая или расчетная) определяется общая или расчетная рентабельность.</w:t>
      </w:r>
    </w:p>
    <w:p w:rsidR="00A129FD" w:rsidRPr="00AD7490" w:rsidRDefault="00A129FD" w:rsidP="00A129FD">
      <w:pPr>
        <w:pStyle w:val="c56"/>
        <w:spacing w:before="0" w:beforeAutospacing="0" w:after="0" w:afterAutospacing="0"/>
        <w:ind w:firstLine="680"/>
        <w:jc w:val="both"/>
        <w:rPr>
          <w:color w:val="000000"/>
          <w:sz w:val="28"/>
          <w:szCs w:val="28"/>
        </w:rPr>
      </w:pPr>
      <w:r w:rsidRPr="00AD7490">
        <w:rPr>
          <w:b/>
          <w:bCs/>
          <w:i/>
          <w:iCs/>
          <w:color w:val="000000"/>
          <w:sz w:val="28"/>
          <w:szCs w:val="28"/>
        </w:rPr>
        <w:t>Общая рентабельность производства</w:t>
      </w:r>
      <w:r w:rsidRPr="00AD7490">
        <w:rPr>
          <w:color w:val="000000"/>
          <w:sz w:val="28"/>
          <w:szCs w:val="28"/>
        </w:rPr>
        <w:t> - это отношение балансовой прибыли к среднегодовой стоимости основных фондов и нормируемых оборотных средств, выраженное в процентах. Она рассчитывается по формуле:</w:t>
      </w:r>
    </w:p>
    <w:tbl>
      <w:tblPr>
        <w:tblW w:w="9870" w:type="dxa"/>
        <w:tblInd w:w="-116" w:type="dxa"/>
        <w:tblCellMar>
          <w:top w:w="15" w:type="dxa"/>
          <w:left w:w="15" w:type="dxa"/>
          <w:bottom w:w="15" w:type="dxa"/>
          <w:right w:w="15" w:type="dxa"/>
        </w:tblCellMar>
        <w:tblLook w:val="04A0"/>
      </w:tblPr>
      <w:tblGrid>
        <w:gridCol w:w="8961"/>
        <w:gridCol w:w="909"/>
      </w:tblGrid>
      <w:tr w:rsidR="00A129FD" w:rsidRPr="00AD7490" w:rsidTr="00F47C65">
        <w:trPr>
          <w:trHeight w:val="689"/>
        </w:trPr>
        <w:tc>
          <w:tcPr>
            <w:tcW w:w="903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Р</w:t>
            </w:r>
            <w:r w:rsidRPr="00AD7490">
              <w:rPr>
                <w:color w:val="000000"/>
                <w:sz w:val="28"/>
                <w:szCs w:val="28"/>
                <w:vertAlign w:val="subscript"/>
              </w:rPr>
              <w:t>общ</w:t>
            </w:r>
            <w:r w:rsidRPr="00AD7490">
              <w:rPr>
                <w:color w:val="000000"/>
                <w:sz w:val="28"/>
                <w:szCs w:val="28"/>
              </w:rPr>
              <w:t> = </w:t>
            </w:r>
            <w:r>
              <w:rPr>
                <w:noProof/>
                <w:color w:val="000000"/>
                <w:sz w:val="28"/>
                <w:szCs w:val="28"/>
              </w:rPr>
              <w:drawing>
                <wp:inline distT="0" distB="0" distL="0" distR="0">
                  <wp:extent cx="1457325" cy="409575"/>
                  <wp:effectExtent l="19050" t="0" r="9525" b="0"/>
                  <wp:docPr id="1083" name="Рисунок 648" descr="https://www.google.com/chart?cht=tx&amp;chf=bg,s,FFFFFF00&amp;chco=000000&amp;chl=%5Cfrac%7B%7B%D0%9F%7D_%7B%D0%B1%7D%7D%7B%7B%D0%A1%7D_%7B%D0%BE%D1%84%7D%2B%5C+%7B%D0%A1%7D_%7B%D0%BE%D1%81%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8" descr="https://www.google.com/chart?cht=tx&amp;chf=bg,s,FFFFFF00&amp;chco=000000&amp;chl=%5Cfrac%7B%7B%D0%9F%7D_%7B%D0%B1%7D%7D%7B%7B%D0%A1%7D_%7B%D0%BE%D1%84%7D%2B%5C+%7B%D0%A1%7D_%7B%D0%BE%D1%81%7D%7D"/>
                          <pic:cNvPicPr>
                            <a:picLocks noChangeAspect="1" noChangeArrowheads="1"/>
                          </pic:cNvPicPr>
                        </pic:nvPicPr>
                        <pic:blipFill>
                          <a:blip r:embed="rId644" cstate="print"/>
                          <a:srcRect/>
                          <a:stretch>
                            <a:fillRect/>
                          </a:stretch>
                        </pic:blipFill>
                        <pic:spPr bwMode="auto">
                          <a:xfrm>
                            <a:off x="0" y="0"/>
                            <a:ext cx="1457325" cy="409575"/>
                          </a:xfrm>
                          <a:prstGeom prst="rect">
                            <a:avLst/>
                          </a:prstGeom>
                          <a:noFill/>
                          <a:ln w="9525">
                            <a:noFill/>
                            <a:miter lim="800000"/>
                            <a:headEnd/>
                            <a:tailEnd/>
                          </a:ln>
                        </pic:spPr>
                      </pic:pic>
                    </a:graphicData>
                  </a:graphic>
                </wp:inline>
              </w:drawing>
            </w:r>
            <w:r w:rsidRPr="00AD7490">
              <w:rPr>
                <w:rStyle w:val="c6"/>
                <w:color w:val="000000"/>
                <w:sz w:val="28"/>
                <w:szCs w:val="28"/>
              </w:rPr>
              <w:t> × 100%</w:t>
            </w:r>
          </w:p>
        </w:tc>
        <w:tc>
          <w:tcPr>
            <w:tcW w:w="83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(17.4)</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где Р</w:t>
      </w:r>
      <w:r w:rsidRPr="00AD7490">
        <w:rPr>
          <w:color w:val="000000"/>
          <w:sz w:val="28"/>
          <w:szCs w:val="28"/>
          <w:vertAlign w:val="subscript"/>
        </w:rPr>
        <w:t>0</w:t>
      </w:r>
      <w:r w:rsidRPr="00AD7490">
        <w:rPr>
          <w:color w:val="000000"/>
          <w:sz w:val="28"/>
          <w:szCs w:val="28"/>
        </w:rPr>
        <w:t>бщ- общая рентабельность, %.</w:t>
      </w:r>
    </w:p>
    <w:p w:rsidR="00A129FD" w:rsidRPr="00AD7490" w:rsidRDefault="00A129FD" w:rsidP="00A129FD">
      <w:pPr>
        <w:pStyle w:val="c18"/>
        <w:spacing w:before="0" w:beforeAutospacing="0" w:after="0" w:afterAutospacing="0"/>
        <w:ind w:firstLine="680"/>
        <w:jc w:val="both"/>
        <w:rPr>
          <w:color w:val="000000"/>
          <w:sz w:val="28"/>
          <w:szCs w:val="28"/>
        </w:rPr>
      </w:pPr>
      <w:r w:rsidRPr="00AD7490">
        <w:rPr>
          <w:b/>
          <w:bCs/>
          <w:i/>
          <w:iCs/>
          <w:color w:val="000000"/>
          <w:sz w:val="28"/>
          <w:szCs w:val="28"/>
        </w:rPr>
        <w:t>Расчетная рентабельность</w:t>
      </w:r>
      <w:r w:rsidRPr="00AD7490">
        <w:rPr>
          <w:color w:val="000000"/>
          <w:sz w:val="28"/>
          <w:szCs w:val="28"/>
        </w:rPr>
        <w:t> - это отношение расчетной прибыли к среднегодовой стоимости основных фондов и нормируемых оборотных средств, выраженное в процентах. Она определяется по формуле:</w:t>
      </w:r>
    </w:p>
    <w:tbl>
      <w:tblPr>
        <w:tblW w:w="9858" w:type="dxa"/>
        <w:tblInd w:w="-116" w:type="dxa"/>
        <w:tblCellMar>
          <w:top w:w="15" w:type="dxa"/>
          <w:left w:w="15" w:type="dxa"/>
          <w:bottom w:w="15" w:type="dxa"/>
          <w:right w:w="15" w:type="dxa"/>
        </w:tblCellMar>
        <w:tblLook w:val="04A0"/>
      </w:tblPr>
      <w:tblGrid>
        <w:gridCol w:w="8949"/>
        <w:gridCol w:w="909"/>
      </w:tblGrid>
      <w:tr w:rsidR="00A129FD" w:rsidRPr="00AD7490" w:rsidTr="00F47C65">
        <w:trPr>
          <w:trHeight w:val="713"/>
        </w:trPr>
        <w:tc>
          <w:tcPr>
            <w:tcW w:w="902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Р</w:t>
            </w:r>
            <w:r w:rsidRPr="00AD7490">
              <w:rPr>
                <w:color w:val="000000"/>
                <w:sz w:val="28"/>
                <w:szCs w:val="28"/>
                <w:vertAlign w:val="subscript"/>
              </w:rPr>
              <w:t>расч</w:t>
            </w:r>
            <w:r w:rsidRPr="00AD7490">
              <w:rPr>
                <w:color w:val="000000"/>
                <w:sz w:val="28"/>
                <w:szCs w:val="28"/>
              </w:rPr>
              <w:t> = </w:t>
            </w:r>
            <w:r>
              <w:rPr>
                <w:noProof/>
                <w:color w:val="000000"/>
                <w:sz w:val="28"/>
                <w:szCs w:val="28"/>
              </w:rPr>
              <w:drawing>
                <wp:inline distT="0" distB="0" distL="0" distR="0">
                  <wp:extent cx="2200275" cy="409575"/>
                  <wp:effectExtent l="19050" t="0" r="9525" b="0"/>
                  <wp:docPr id="1084" name="Рисунок 649" descr="https://www.google.com/chart?cht=tx&amp;chf=bg,s,FFFFFF00&amp;chco=000000&amp;chl=%5Cfrac%7B%7B%D0%9F%7D_%7B%D1%80%D0%B0%D1%81%D1%87%7D%7D%7B%7B%D0%A1%7D_%7B%D0%BE%D1%84%7D%2B%5C+%7B%D0%A1%7D_%7B%D0%BE%D1%81%7D%7D%C3%97100%2C%5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9" descr="https://www.google.com/chart?cht=tx&amp;chf=bg,s,FFFFFF00&amp;chco=000000&amp;chl=%5Cfrac%7B%7B%D0%9F%7D_%7B%D1%80%D0%B0%D1%81%D1%87%7D%7D%7B%7B%D0%A1%7D_%7B%D0%BE%D1%84%7D%2B%5C+%7B%D0%A1%7D_%7B%D0%BE%D1%81%7D%7D%C3%97100%2C%5C+%5C%25"/>
                          <pic:cNvPicPr>
                            <a:picLocks noChangeAspect="1" noChangeArrowheads="1"/>
                          </pic:cNvPicPr>
                        </pic:nvPicPr>
                        <pic:blipFill>
                          <a:blip r:embed="rId645" cstate="print"/>
                          <a:srcRect/>
                          <a:stretch>
                            <a:fillRect/>
                          </a:stretch>
                        </pic:blipFill>
                        <pic:spPr bwMode="auto">
                          <a:xfrm>
                            <a:off x="0" y="0"/>
                            <a:ext cx="2200275" cy="409575"/>
                          </a:xfrm>
                          <a:prstGeom prst="rect">
                            <a:avLst/>
                          </a:prstGeom>
                          <a:noFill/>
                          <a:ln w="9525">
                            <a:noFill/>
                            <a:miter lim="800000"/>
                            <a:headEnd/>
                            <a:tailEnd/>
                          </a:ln>
                        </pic:spPr>
                      </pic:pic>
                    </a:graphicData>
                  </a:graphic>
                </wp:inline>
              </w:drawing>
            </w:r>
            <w:r w:rsidRPr="00AD7490">
              <w:rPr>
                <w:rStyle w:val="c6"/>
                <w:color w:val="000000"/>
                <w:sz w:val="28"/>
                <w:szCs w:val="28"/>
              </w:rPr>
              <w:t> </w:t>
            </w:r>
          </w:p>
        </w:tc>
        <w:tc>
          <w:tcPr>
            <w:tcW w:w="83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(17.5)</w:t>
            </w:r>
          </w:p>
        </w:tc>
      </w:tr>
    </w:tbl>
    <w:p w:rsidR="00A129FD" w:rsidRPr="00AD7490" w:rsidRDefault="00A129FD" w:rsidP="00A129FD">
      <w:pPr>
        <w:pStyle w:val="c56"/>
        <w:spacing w:before="0" w:beforeAutospacing="0" w:after="0" w:afterAutospacing="0"/>
        <w:ind w:firstLine="680"/>
        <w:rPr>
          <w:color w:val="000000"/>
          <w:sz w:val="28"/>
          <w:szCs w:val="28"/>
        </w:rPr>
      </w:pPr>
      <w:r w:rsidRPr="00AD7490">
        <w:rPr>
          <w:color w:val="000000"/>
          <w:sz w:val="28"/>
          <w:szCs w:val="28"/>
        </w:rPr>
        <w:t>где Р</w:t>
      </w:r>
      <w:r w:rsidRPr="00AD7490">
        <w:rPr>
          <w:color w:val="000000"/>
          <w:sz w:val="28"/>
          <w:szCs w:val="28"/>
          <w:vertAlign w:val="subscript"/>
        </w:rPr>
        <w:t>расч</w:t>
      </w:r>
      <w:r w:rsidRPr="00AD7490">
        <w:rPr>
          <w:color w:val="000000"/>
          <w:sz w:val="28"/>
          <w:szCs w:val="28"/>
        </w:rPr>
        <w:t> </w:t>
      </w:r>
      <w:r w:rsidRPr="00AD7490">
        <w:rPr>
          <w:color w:val="203A5D"/>
          <w:sz w:val="28"/>
          <w:szCs w:val="28"/>
        </w:rPr>
        <w:t>- </w:t>
      </w:r>
      <w:r w:rsidRPr="00AD7490">
        <w:rPr>
          <w:color w:val="000000"/>
          <w:sz w:val="28"/>
          <w:szCs w:val="28"/>
        </w:rPr>
        <w:t>расчетная рентабельность, </w:t>
      </w:r>
      <w:r w:rsidRPr="00AD7490">
        <w:rPr>
          <w:color w:val="203A5D"/>
          <w:sz w:val="28"/>
          <w:szCs w:val="28"/>
        </w:rPr>
        <w:t>%.</w:t>
      </w:r>
    </w:p>
    <w:p w:rsidR="00A129FD" w:rsidRPr="00AD7490" w:rsidRDefault="00A129FD" w:rsidP="00A129FD">
      <w:pPr>
        <w:pStyle w:val="c18"/>
        <w:spacing w:before="0" w:beforeAutospacing="0" w:after="0" w:afterAutospacing="0"/>
        <w:ind w:firstLine="800"/>
        <w:jc w:val="both"/>
        <w:rPr>
          <w:color w:val="000000"/>
          <w:sz w:val="28"/>
          <w:szCs w:val="28"/>
        </w:rPr>
      </w:pPr>
      <w:r w:rsidRPr="00AD7490">
        <w:rPr>
          <w:b/>
          <w:bCs/>
          <w:i/>
          <w:iCs/>
          <w:color w:val="000000"/>
          <w:sz w:val="28"/>
          <w:szCs w:val="28"/>
        </w:rPr>
        <w:t>Рентабельность продукции</w:t>
      </w:r>
      <w:r w:rsidRPr="00AD7490">
        <w:rPr>
          <w:color w:val="000000"/>
          <w:sz w:val="28"/>
          <w:szCs w:val="28"/>
        </w:rPr>
        <w:t> рассчитывается по всей реализованной продукции и ио отдельным ее видам. Рентабельность всей реализованной продукции определяется как отношение прибыли от реализации продукции к ее полной себестоимости. Этот показатель позволяет судить об эффективности текущих затрат предприятия и доходности реализуемой продукции. Соответствующий расчет представлен в формуле:</w:t>
      </w:r>
    </w:p>
    <w:tbl>
      <w:tblPr>
        <w:tblW w:w="9871" w:type="dxa"/>
        <w:tblInd w:w="-116" w:type="dxa"/>
        <w:tblCellMar>
          <w:top w:w="15" w:type="dxa"/>
          <w:left w:w="15" w:type="dxa"/>
          <w:bottom w:w="15" w:type="dxa"/>
          <w:right w:w="15" w:type="dxa"/>
        </w:tblCellMar>
        <w:tblLook w:val="04A0"/>
      </w:tblPr>
      <w:tblGrid>
        <w:gridCol w:w="8851"/>
        <w:gridCol w:w="1020"/>
      </w:tblGrid>
      <w:tr w:rsidR="00A129FD" w:rsidRPr="00AD7490" w:rsidTr="00F47C65">
        <w:trPr>
          <w:trHeight w:val="811"/>
        </w:trPr>
        <w:tc>
          <w:tcPr>
            <w:tcW w:w="885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Р</w:t>
            </w:r>
            <w:r w:rsidRPr="00AD7490">
              <w:rPr>
                <w:color w:val="000000"/>
                <w:sz w:val="28"/>
                <w:szCs w:val="28"/>
                <w:vertAlign w:val="subscript"/>
              </w:rPr>
              <w:t>п</w:t>
            </w:r>
            <w:r w:rsidRPr="00AD7490">
              <w:rPr>
                <w:color w:val="000000"/>
                <w:sz w:val="28"/>
                <w:szCs w:val="28"/>
              </w:rPr>
              <w:t> = </w:t>
            </w:r>
            <w:r>
              <w:rPr>
                <w:noProof/>
                <w:color w:val="000000"/>
                <w:sz w:val="28"/>
                <w:szCs w:val="28"/>
              </w:rPr>
              <w:drawing>
                <wp:inline distT="0" distB="0" distL="0" distR="0">
                  <wp:extent cx="1209675" cy="409575"/>
                  <wp:effectExtent l="19050" t="0" r="9525" b="0"/>
                  <wp:docPr id="1085" name="Рисунок 650" descr="https://www.google.com/chart?cht=tx&amp;chf=bg,s,FFFFFF00&amp;chco=000000&amp;chl=%5Cfrac%7B%7B%D0%9F%7D_%7B%D1%80%7D%7D%7B%7B%D0%A1%7D_%7B%D0%BF%7D%7D%C3%97100%2C%5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0" descr="https://www.google.com/chart?cht=tx&amp;chf=bg,s,FFFFFF00&amp;chco=000000&amp;chl=%5Cfrac%7B%7B%D0%9F%7D_%7B%D1%80%7D%7D%7B%7B%D0%A1%7D_%7B%D0%BF%7D%7D%C3%97100%2C%5C+%5C%25"/>
                          <pic:cNvPicPr>
                            <a:picLocks noChangeAspect="1" noChangeArrowheads="1"/>
                          </pic:cNvPicPr>
                        </pic:nvPicPr>
                        <pic:blipFill>
                          <a:blip r:embed="rId646" cstate="print"/>
                          <a:srcRect/>
                          <a:stretch>
                            <a:fillRect/>
                          </a:stretch>
                        </pic:blipFill>
                        <pic:spPr bwMode="auto">
                          <a:xfrm>
                            <a:off x="0" y="0"/>
                            <a:ext cx="1209675" cy="409575"/>
                          </a:xfrm>
                          <a:prstGeom prst="rect">
                            <a:avLst/>
                          </a:prstGeom>
                          <a:noFill/>
                          <a:ln w="9525">
                            <a:noFill/>
                            <a:miter lim="800000"/>
                            <a:headEnd/>
                            <a:tailEnd/>
                          </a:ln>
                        </pic:spPr>
                      </pic:pic>
                    </a:graphicData>
                  </a:graphic>
                </wp:inline>
              </w:drawing>
            </w:r>
            <w:r w:rsidRPr="00AD7490">
              <w:rPr>
                <w:rStyle w:val="c6"/>
                <w:color w:val="000000"/>
                <w:sz w:val="28"/>
                <w:szCs w:val="28"/>
              </w:rPr>
              <w:t> </w:t>
            </w:r>
          </w:p>
        </w:tc>
        <w:tc>
          <w:tcPr>
            <w:tcW w:w="102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(17.6)</w:t>
            </w:r>
          </w:p>
        </w:tc>
      </w:tr>
    </w:tbl>
    <w:p w:rsidR="00A129FD" w:rsidRPr="00AD7490" w:rsidRDefault="00A129FD" w:rsidP="00A129FD">
      <w:pPr>
        <w:pStyle w:val="c65"/>
        <w:spacing w:before="0" w:beforeAutospacing="0" w:after="0" w:afterAutospacing="0"/>
        <w:rPr>
          <w:color w:val="000000"/>
          <w:sz w:val="28"/>
          <w:szCs w:val="28"/>
        </w:rPr>
      </w:pPr>
      <w:r w:rsidRPr="00AD7490">
        <w:rPr>
          <w:color w:val="000000"/>
          <w:sz w:val="28"/>
          <w:szCs w:val="28"/>
        </w:rPr>
        <w:t>где Р</w:t>
      </w:r>
      <w:r w:rsidRPr="00AD7490">
        <w:rPr>
          <w:color w:val="000000"/>
          <w:sz w:val="28"/>
          <w:szCs w:val="28"/>
          <w:vertAlign w:val="subscript"/>
        </w:rPr>
        <w:t>п</w:t>
      </w:r>
      <w:r w:rsidRPr="00AD7490">
        <w:rPr>
          <w:color w:val="000000"/>
          <w:sz w:val="28"/>
          <w:szCs w:val="28"/>
        </w:rPr>
        <w:t> - рентабельность продукции, %.</w:t>
      </w:r>
    </w:p>
    <w:p w:rsidR="00A129FD" w:rsidRPr="00AD7490" w:rsidRDefault="00A129FD" w:rsidP="00A129FD">
      <w:pPr>
        <w:pStyle w:val="c18"/>
        <w:spacing w:before="0" w:beforeAutospacing="0" w:after="0" w:afterAutospacing="0"/>
        <w:ind w:firstLine="800"/>
        <w:jc w:val="both"/>
        <w:rPr>
          <w:color w:val="000000"/>
          <w:sz w:val="28"/>
          <w:szCs w:val="28"/>
        </w:rPr>
      </w:pPr>
      <w:r w:rsidRPr="00AD7490">
        <w:rPr>
          <w:color w:val="000000"/>
          <w:sz w:val="28"/>
          <w:szCs w:val="28"/>
        </w:rPr>
        <w:t>Этот показатель также может рассчитываться как по балансовой, так и по чистой прибыли.</w:t>
      </w:r>
    </w:p>
    <w:p w:rsidR="00A129FD" w:rsidRPr="00AD7490" w:rsidRDefault="00A129FD" w:rsidP="00A129FD">
      <w:pPr>
        <w:pStyle w:val="c18"/>
        <w:spacing w:before="0" w:beforeAutospacing="0" w:after="0" w:afterAutospacing="0"/>
        <w:ind w:firstLine="800"/>
        <w:jc w:val="both"/>
        <w:rPr>
          <w:color w:val="000000"/>
          <w:sz w:val="28"/>
          <w:szCs w:val="28"/>
        </w:rPr>
      </w:pPr>
      <w:r w:rsidRPr="00AD7490">
        <w:rPr>
          <w:color w:val="000000"/>
          <w:sz w:val="28"/>
          <w:szCs w:val="28"/>
        </w:rPr>
        <w:t>Оценочным показателем производственно-хозяйственной деятельности предприятия является</w:t>
      </w:r>
      <w:r w:rsidRPr="00AD7490">
        <w:rPr>
          <w:b/>
          <w:bCs/>
          <w:color w:val="000000"/>
          <w:sz w:val="28"/>
          <w:szCs w:val="28"/>
        </w:rPr>
        <w:t> </w:t>
      </w:r>
      <w:r w:rsidRPr="00AD7490">
        <w:rPr>
          <w:b/>
          <w:bCs/>
          <w:i/>
          <w:iCs/>
          <w:color w:val="000000"/>
          <w:sz w:val="28"/>
          <w:szCs w:val="28"/>
        </w:rPr>
        <w:t>рентабельность продаж</w:t>
      </w:r>
      <w:r w:rsidRPr="00AD7490">
        <w:rPr>
          <w:b/>
          <w:bCs/>
          <w:color w:val="000000"/>
          <w:sz w:val="28"/>
          <w:szCs w:val="28"/>
        </w:rPr>
        <w:t>.</w:t>
      </w:r>
      <w:r w:rsidRPr="00AD7490">
        <w:rPr>
          <w:color w:val="000000"/>
          <w:sz w:val="28"/>
          <w:szCs w:val="28"/>
        </w:rPr>
        <w:t> Она отражает уровень спроса на продукцию, работы и услуги, насколько правильно предприятие определило товарный ассортимент и товарную стратегию. Рентабельность продаж определяется по формуле:</w:t>
      </w:r>
    </w:p>
    <w:tbl>
      <w:tblPr>
        <w:tblW w:w="9909" w:type="dxa"/>
        <w:tblInd w:w="-116" w:type="dxa"/>
        <w:tblCellMar>
          <w:top w:w="15" w:type="dxa"/>
          <w:left w:w="15" w:type="dxa"/>
          <w:bottom w:w="15" w:type="dxa"/>
          <w:right w:w="15" w:type="dxa"/>
        </w:tblCellMar>
        <w:tblLook w:val="04A0"/>
      </w:tblPr>
      <w:tblGrid>
        <w:gridCol w:w="9000"/>
        <w:gridCol w:w="909"/>
      </w:tblGrid>
      <w:tr w:rsidR="00A129FD" w:rsidRPr="00AD7490" w:rsidTr="00F47C65">
        <w:trPr>
          <w:trHeight w:val="740"/>
        </w:trPr>
        <w:tc>
          <w:tcPr>
            <w:tcW w:w="906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Р</w:t>
            </w:r>
            <w:r w:rsidRPr="00AD7490">
              <w:rPr>
                <w:color w:val="000000"/>
                <w:sz w:val="28"/>
                <w:szCs w:val="28"/>
                <w:vertAlign w:val="subscript"/>
              </w:rPr>
              <w:t>п</w:t>
            </w:r>
            <w:r w:rsidRPr="00AD7490">
              <w:rPr>
                <w:color w:val="000000"/>
                <w:sz w:val="28"/>
                <w:szCs w:val="28"/>
              </w:rPr>
              <w:t> = </w:t>
            </w:r>
            <w:r>
              <w:rPr>
                <w:noProof/>
                <w:color w:val="000000"/>
                <w:sz w:val="28"/>
                <w:szCs w:val="28"/>
              </w:rPr>
              <w:drawing>
                <wp:inline distT="0" distB="0" distL="0" distR="0">
                  <wp:extent cx="1162050" cy="390525"/>
                  <wp:effectExtent l="19050" t="0" r="0" b="0"/>
                  <wp:docPr id="1086" name="Рисунок 651" descr="https://www.google.com/chart?cht=tx&amp;chf=bg,s,FFFFFF00&amp;chco=000000&amp;chl=%5Cfrac%7B%7B%D0%9F%7D_%7B%D1%87%7D%7D%7B%D0%92%7D%C3%97100%2C%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1" descr="https://www.google.com/chart?cht=tx&amp;chf=bg,s,FFFFFF00&amp;chco=000000&amp;chl=%5Cfrac%7B%7B%D0%9F%7D_%7B%D1%87%7D%7D%7B%D0%92%7D%C3%97100%2C%5C%25"/>
                          <pic:cNvPicPr>
                            <a:picLocks noChangeAspect="1" noChangeArrowheads="1"/>
                          </pic:cNvPicPr>
                        </pic:nvPicPr>
                        <pic:blipFill>
                          <a:blip r:embed="rId647" cstate="print"/>
                          <a:srcRect/>
                          <a:stretch>
                            <a:fillRect/>
                          </a:stretch>
                        </pic:blipFill>
                        <pic:spPr bwMode="auto">
                          <a:xfrm>
                            <a:off x="0" y="0"/>
                            <a:ext cx="1162050" cy="390525"/>
                          </a:xfrm>
                          <a:prstGeom prst="rect">
                            <a:avLst/>
                          </a:prstGeom>
                          <a:noFill/>
                          <a:ln w="9525">
                            <a:noFill/>
                            <a:miter lim="800000"/>
                            <a:headEnd/>
                            <a:tailEnd/>
                          </a:ln>
                        </pic:spPr>
                      </pic:pic>
                    </a:graphicData>
                  </a:graphic>
                </wp:inline>
              </w:drawing>
            </w:r>
          </w:p>
        </w:tc>
        <w:tc>
          <w:tcPr>
            <w:tcW w:w="84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(17.7)</w:t>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где         Р</w:t>
      </w:r>
      <w:r w:rsidRPr="00AD7490">
        <w:rPr>
          <w:color w:val="000000"/>
          <w:sz w:val="28"/>
          <w:szCs w:val="28"/>
          <w:vertAlign w:val="subscript"/>
        </w:rPr>
        <w:t>пр</w:t>
      </w:r>
      <w:r w:rsidRPr="00AD7490">
        <w:rPr>
          <w:color w:val="000000"/>
          <w:sz w:val="28"/>
          <w:szCs w:val="28"/>
        </w:rPr>
        <w:t>- рентабельность продаж, %;</w:t>
      </w:r>
    </w:p>
    <w:p w:rsidR="00A129FD" w:rsidRPr="00AD7490" w:rsidRDefault="00A129FD" w:rsidP="00A129FD">
      <w:pPr>
        <w:pStyle w:val="c18"/>
        <w:spacing w:before="0" w:beforeAutospacing="0" w:after="0" w:afterAutospacing="0"/>
        <w:ind w:firstLine="708"/>
        <w:jc w:val="both"/>
        <w:rPr>
          <w:color w:val="000000"/>
          <w:sz w:val="28"/>
          <w:szCs w:val="28"/>
        </w:rPr>
      </w:pPr>
      <w:r w:rsidRPr="00AD7490">
        <w:rPr>
          <w:color w:val="000000"/>
          <w:sz w:val="28"/>
          <w:szCs w:val="28"/>
        </w:rPr>
        <w:t>П</w:t>
      </w:r>
      <w:r w:rsidRPr="00AD7490">
        <w:rPr>
          <w:color w:val="000000"/>
          <w:sz w:val="28"/>
          <w:szCs w:val="28"/>
          <w:vertAlign w:val="subscript"/>
        </w:rPr>
        <w:t>ч</w:t>
      </w:r>
      <w:r w:rsidRPr="00AD7490">
        <w:rPr>
          <w:color w:val="000000"/>
          <w:sz w:val="28"/>
          <w:szCs w:val="28"/>
        </w:rPr>
        <w:t> - чистая прибыль, руб.;</w:t>
      </w:r>
    </w:p>
    <w:p w:rsidR="00A129FD" w:rsidRPr="00AD7490" w:rsidRDefault="00A129FD" w:rsidP="00A129FD">
      <w:pPr>
        <w:pStyle w:val="c18"/>
        <w:spacing w:before="0" w:beforeAutospacing="0" w:after="0" w:afterAutospacing="0"/>
        <w:ind w:firstLine="708"/>
        <w:jc w:val="both"/>
        <w:rPr>
          <w:color w:val="000000"/>
          <w:sz w:val="28"/>
          <w:szCs w:val="28"/>
        </w:rPr>
      </w:pPr>
      <w:r w:rsidRPr="00AD7490">
        <w:rPr>
          <w:color w:val="000000"/>
          <w:sz w:val="28"/>
          <w:szCs w:val="28"/>
        </w:rPr>
        <w:t>В - выручка от реализации продукции (работ, услуг), руб. Основными источниками повышения уровня рентабельности являются, увеличение прибыли и снижение себестоимости продукции.</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ПОРЯДОК ВЫПОЛНЕНИЯ РАБОТЫ И ФОРМА ОТЧЕТНОСТИ: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Решить задачи. Сделать выводы.</w:t>
      </w:r>
    </w:p>
    <w:tbl>
      <w:tblPr>
        <w:tblW w:w="9816" w:type="dxa"/>
        <w:tblInd w:w="-6" w:type="dxa"/>
        <w:tblCellMar>
          <w:top w:w="15" w:type="dxa"/>
          <w:left w:w="15" w:type="dxa"/>
          <w:bottom w:w="15" w:type="dxa"/>
          <w:right w:w="15" w:type="dxa"/>
        </w:tblCellMar>
        <w:tblLook w:val="04A0"/>
      </w:tblPr>
      <w:tblGrid>
        <w:gridCol w:w="9816"/>
      </w:tblGrid>
      <w:tr w:rsidR="00A129FD" w:rsidRPr="00AD7490" w:rsidTr="00F47C65">
        <w:trPr>
          <w:trHeight w:val="504"/>
        </w:trPr>
        <w:tc>
          <w:tcPr>
            <w:tcW w:w="9816"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ind w:firstLine="800"/>
        <w:jc w:val="both"/>
        <w:rPr>
          <w:color w:val="000000"/>
          <w:sz w:val="28"/>
          <w:szCs w:val="28"/>
        </w:rPr>
      </w:pPr>
      <w:r w:rsidRPr="00AD7490">
        <w:rPr>
          <w:b/>
          <w:bCs/>
          <w:i/>
          <w:iCs/>
          <w:color w:val="000000"/>
          <w:sz w:val="28"/>
          <w:szCs w:val="28"/>
        </w:rPr>
        <w:t>Пример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общую рентабельность производства на 2015 год, если:</w:t>
      </w:r>
    </w:p>
    <w:p w:rsidR="00A129FD" w:rsidRPr="00AD7490" w:rsidRDefault="00A129FD" w:rsidP="00A129FD">
      <w:pPr>
        <w:numPr>
          <w:ilvl w:val="0"/>
          <w:numId w:val="214"/>
        </w:numPr>
        <w:ind w:left="0"/>
        <w:jc w:val="both"/>
        <w:rPr>
          <w:color w:val="000000"/>
          <w:sz w:val="28"/>
          <w:szCs w:val="28"/>
        </w:rPr>
      </w:pPr>
      <w:r w:rsidRPr="00AD7490">
        <w:rPr>
          <w:color w:val="000000"/>
          <w:sz w:val="28"/>
          <w:szCs w:val="28"/>
        </w:rPr>
        <w:t>годовой план реализации продукции предприятия (выручка) в оптовых ценах составит 100 млн. руб.; (</w:t>
      </w:r>
      <w:r w:rsidRPr="00AD7490">
        <w:rPr>
          <w:b/>
          <w:bCs/>
          <w:color w:val="000000"/>
          <w:sz w:val="28"/>
          <w:szCs w:val="28"/>
        </w:rPr>
        <w:t>В</w:t>
      </w:r>
      <w:r w:rsidRPr="00AD7490">
        <w:rPr>
          <w:color w:val="000000"/>
          <w:sz w:val="28"/>
          <w:szCs w:val="28"/>
        </w:rPr>
        <w:t>)</w:t>
      </w:r>
    </w:p>
    <w:p w:rsidR="00A129FD" w:rsidRPr="00AD7490" w:rsidRDefault="00A129FD" w:rsidP="00A129FD">
      <w:pPr>
        <w:numPr>
          <w:ilvl w:val="0"/>
          <w:numId w:val="214"/>
        </w:numPr>
        <w:ind w:left="0"/>
        <w:jc w:val="both"/>
        <w:rPr>
          <w:color w:val="000000"/>
          <w:sz w:val="28"/>
          <w:szCs w:val="28"/>
        </w:rPr>
      </w:pPr>
      <w:r w:rsidRPr="00AD7490">
        <w:rPr>
          <w:color w:val="000000"/>
          <w:sz w:val="28"/>
          <w:szCs w:val="28"/>
        </w:rPr>
        <w:t>полная себестоимость реализованной продукции </w:t>
      </w:r>
      <w:r w:rsidRPr="00AD7490">
        <w:rPr>
          <w:color w:val="203A5D"/>
          <w:sz w:val="28"/>
          <w:szCs w:val="28"/>
        </w:rPr>
        <w:t>- </w:t>
      </w:r>
      <w:r w:rsidRPr="00AD7490">
        <w:rPr>
          <w:color w:val="000000"/>
          <w:sz w:val="28"/>
          <w:szCs w:val="28"/>
        </w:rPr>
        <w:t>70 млн. руб.; (</w:t>
      </w:r>
      <w:r w:rsidRPr="00AD7490">
        <w:rPr>
          <w:b/>
          <w:bCs/>
          <w:color w:val="000000"/>
          <w:sz w:val="28"/>
          <w:szCs w:val="28"/>
        </w:rPr>
        <w:t>С</w:t>
      </w:r>
      <w:r w:rsidRPr="00AD7490">
        <w:rPr>
          <w:color w:val="000000"/>
          <w:sz w:val="28"/>
          <w:szCs w:val="28"/>
        </w:rPr>
        <w:t>)</w:t>
      </w:r>
    </w:p>
    <w:p w:rsidR="00A129FD" w:rsidRPr="00AD7490" w:rsidRDefault="00A129FD" w:rsidP="00A129FD">
      <w:pPr>
        <w:numPr>
          <w:ilvl w:val="0"/>
          <w:numId w:val="214"/>
        </w:numPr>
        <w:ind w:left="0"/>
        <w:jc w:val="both"/>
        <w:rPr>
          <w:color w:val="000000"/>
          <w:sz w:val="28"/>
          <w:szCs w:val="28"/>
        </w:rPr>
      </w:pPr>
      <w:r w:rsidRPr="00AD7490">
        <w:rPr>
          <w:color w:val="000000"/>
          <w:sz w:val="28"/>
          <w:szCs w:val="28"/>
        </w:rPr>
        <w:t>прибыль от реализации основных средств предприятия - 10 млн. руб.; (</w:t>
      </w:r>
      <w:r w:rsidRPr="00AD7490">
        <w:rPr>
          <w:b/>
          <w:bCs/>
          <w:color w:val="000000"/>
          <w:sz w:val="28"/>
          <w:szCs w:val="28"/>
        </w:rPr>
        <w:t>Пос</w:t>
      </w:r>
      <w:r w:rsidRPr="00AD7490">
        <w:rPr>
          <w:color w:val="000000"/>
          <w:sz w:val="28"/>
          <w:szCs w:val="28"/>
        </w:rPr>
        <w:t>)</w:t>
      </w:r>
    </w:p>
    <w:p w:rsidR="00A129FD" w:rsidRPr="00AD7490" w:rsidRDefault="00A129FD" w:rsidP="00A129FD">
      <w:pPr>
        <w:numPr>
          <w:ilvl w:val="0"/>
          <w:numId w:val="214"/>
        </w:numPr>
        <w:ind w:left="0"/>
        <w:jc w:val="both"/>
        <w:rPr>
          <w:color w:val="000000"/>
          <w:sz w:val="28"/>
          <w:szCs w:val="28"/>
        </w:rPr>
      </w:pPr>
      <w:r w:rsidRPr="00AD7490">
        <w:rPr>
          <w:color w:val="000000"/>
          <w:sz w:val="28"/>
          <w:szCs w:val="28"/>
        </w:rPr>
        <w:t>штрафы, пени, неустойки, подлежащие оплате предприятием - 500 тыс. руб. (0,5 млн. руб.); (</w:t>
      </w:r>
      <w:r w:rsidRPr="00AD7490">
        <w:rPr>
          <w:b/>
          <w:bCs/>
          <w:color w:val="000000"/>
          <w:sz w:val="28"/>
          <w:szCs w:val="28"/>
        </w:rPr>
        <w:t>Ш)</w:t>
      </w:r>
    </w:p>
    <w:p w:rsidR="00A129FD" w:rsidRPr="00AD7490" w:rsidRDefault="00A129FD" w:rsidP="00A129FD">
      <w:pPr>
        <w:numPr>
          <w:ilvl w:val="0"/>
          <w:numId w:val="214"/>
        </w:numPr>
        <w:ind w:left="0"/>
        <w:jc w:val="both"/>
        <w:rPr>
          <w:color w:val="000000"/>
          <w:sz w:val="28"/>
          <w:szCs w:val="28"/>
        </w:rPr>
      </w:pPr>
      <w:r w:rsidRPr="00AD7490">
        <w:rPr>
          <w:color w:val="000000"/>
          <w:sz w:val="28"/>
          <w:szCs w:val="28"/>
        </w:rPr>
        <w:t>среднегодовая стоимость основных фондов </w:t>
      </w:r>
      <w:r w:rsidRPr="00AD7490">
        <w:rPr>
          <w:color w:val="203A5D"/>
          <w:sz w:val="28"/>
          <w:szCs w:val="28"/>
        </w:rPr>
        <w:t>- </w:t>
      </w:r>
      <w:r w:rsidRPr="00AD7490">
        <w:rPr>
          <w:color w:val="000000"/>
          <w:sz w:val="28"/>
          <w:szCs w:val="28"/>
        </w:rPr>
        <w:t>65 млн. руб.; (</w:t>
      </w:r>
      <w:r w:rsidRPr="00AD7490">
        <w:rPr>
          <w:b/>
          <w:bCs/>
          <w:color w:val="000000"/>
          <w:sz w:val="28"/>
          <w:szCs w:val="28"/>
        </w:rPr>
        <w:t>Соф</w:t>
      </w:r>
      <w:r w:rsidRPr="00AD7490">
        <w:rPr>
          <w:color w:val="000000"/>
          <w:sz w:val="28"/>
          <w:szCs w:val="28"/>
        </w:rPr>
        <w:t>)</w:t>
      </w:r>
    </w:p>
    <w:p w:rsidR="00A129FD" w:rsidRPr="00AD7490" w:rsidRDefault="00A129FD" w:rsidP="00A129FD">
      <w:pPr>
        <w:numPr>
          <w:ilvl w:val="0"/>
          <w:numId w:val="214"/>
        </w:numPr>
        <w:ind w:left="0"/>
        <w:jc w:val="both"/>
        <w:rPr>
          <w:color w:val="000000"/>
          <w:sz w:val="28"/>
          <w:szCs w:val="28"/>
        </w:rPr>
      </w:pPr>
      <w:r w:rsidRPr="00AD7490">
        <w:rPr>
          <w:color w:val="000000"/>
          <w:sz w:val="28"/>
          <w:szCs w:val="28"/>
        </w:rPr>
        <w:t>среднегодовая стоимость нормируемых оборотных средств - 90 млн. руб. (</w:t>
      </w:r>
      <w:r w:rsidRPr="00AD7490">
        <w:rPr>
          <w:b/>
          <w:bCs/>
          <w:color w:val="000000"/>
          <w:sz w:val="28"/>
          <w:szCs w:val="28"/>
        </w:rPr>
        <w:t>Соб</w:t>
      </w:r>
      <w:r w:rsidRPr="00AD7490">
        <w:rPr>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Произвести оценку экономической эффективности деятельности подразделения в 2015 году, если в 2014 году рентабельность производства составила 37%.</w:t>
      </w:r>
    </w:p>
    <w:p w:rsidR="00A129FD" w:rsidRPr="00AD7490" w:rsidRDefault="00A129FD" w:rsidP="00A129FD">
      <w:pPr>
        <w:pStyle w:val="c74"/>
        <w:spacing w:before="0" w:beforeAutospacing="0" w:after="0" w:afterAutospacing="0"/>
        <w:rPr>
          <w:color w:val="000000"/>
          <w:sz w:val="28"/>
          <w:szCs w:val="28"/>
        </w:rPr>
      </w:pPr>
      <w:r w:rsidRPr="00AD7490">
        <w:rPr>
          <w:b/>
          <w:bCs/>
          <w:i/>
          <w:iCs/>
          <w:color w:val="000000"/>
          <w:sz w:val="28"/>
          <w:szCs w:val="28"/>
        </w:rPr>
        <w:t>        Решение</w:t>
      </w:r>
    </w:p>
    <w:p w:rsidR="00A129FD" w:rsidRPr="00AD7490" w:rsidRDefault="00A129FD" w:rsidP="00A129FD">
      <w:pPr>
        <w:numPr>
          <w:ilvl w:val="0"/>
          <w:numId w:val="215"/>
        </w:numPr>
        <w:ind w:left="0"/>
        <w:jc w:val="both"/>
        <w:rPr>
          <w:color w:val="000000"/>
          <w:sz w:val="28"/>
          <w:szCs w:val="28"/>
        </w:rPr>
      </w:pPr>
      <w:r w:rsidRPr="00AD7490">
        <w:rPr>
          <w:color w:val="000000"/>
          <w:sz w:val="28"/>
          <w:szCs w:val="28"/>
        </w:rPr>
        <w:t>Определяем прибыль от реализации продукции (Пр)</w:t>
      </w:r>
    </w:p>
    <w:tbl>
      <w:tblPr>
        <w:tblW w:w="10046" w:type="dxa"/>
        <w:tblInd w:w="-116" w:type="dxa"/>
        <w:tblCellMar>
          <w:top w:w="15" w:type="dxa"/>
          <w:left w:w="15" w:type="dxa"/>
          <w:bottom w:w="15" w:type="dxa"/>
          <w:right w:w="15" w:type="dxa"/>
        </w:tblCellMar>
        <w:tblLook w:val="04A0"/>
      </w:tblPr>
      <w:tblGrid>
        <w:gridCol w:w="8957"/>
        <w:gridCol w:w="1089"/>
      </w:tblGrid>
      <w:tr w:rsidR="00A129FD" w:rsidRPr="00AD7490" w:rsidTr="00F47C65">
        <w:trPr>
          <w:trHeight w:val="351"/>
        </w:trPr>
        <w:tc>
          <w:tcPr>
            <w:tcW w:w="895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sidRPr="00AD7490">
              <w:rPr>
                <w:rStyle w:val="c6"/>
                <w:color w:val="000000"/>
                <w:sz w:val="28"/>
                <w:szCs w:val="28"/>
              </w:rPr>
              <w:t>Пр = В – С, руб.</w:t>
            </w:r>
          </w:p>
        </w:tc>
        <w:tc>
          <w:tcPr>
            <w:tcW w:w="108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(17.8)</w:t>
            </w:r>
          </w:p>
        </w:tc>
      </w:tr>
    </w:tbl>
    <w:p w:rsidR="00A129FD" w:rsidRPr="00AD7490" w:rsidRDefault="00A129FD" w:rsidP="00A129FD">
      <w:pPr>
        <w:pStyle w:val="c26"/>
        <w:spacing w:before="0" w:beforeAutospacing="0" w:after="0" w:afterAutospacing="0"/>
        <w:jc w:val="center"/>
        <w:rPr>
          <w:color w:val="000000"/>
          <w:sz w:val="28"/>
          <w:szCs w:val="28"/>
        </w:rPr>
      </w:pPr>
      <w:r w:rsidRPr="00AD7490">
        <w:rPr>
          <w:color w:val="000000"/>
          <w:sz w:val="28"/>
          <w:szCs w:val="28"/>
        </w:rPr>
        <w:t>Пр = 100 – 70= 30 млн. руб.</w:t>
      </w:r>
    </w:p>
    <w:p w:rsidR="00A129FD" w:rsidRPr="00AD7490" w:rsidRDefault="00A129FD" w:rsidP="00A129FD">
      <w:pPr>
        <w:numPr>
          <w:ilvl w:val="0"/>
          <w:numId w:val="216"/>
        </w:numPr>
        <w:ind w:left="0"/>
        <w:jc w:val="both"/>
        <w:rPr>
          <w:color w:val="000000"/>
          <w:sz w:val="28"/>
          <w:szCs w:val="28"/>
        </w:rPr>
      </w:pPr>
      <w:r w:rsidRPr="00AD7490">
        <w:rPr>
          <w:color w:val="000000"/>
          <w:sz w:val="28"/>
          <w:szCs w:val="28"/>
        </w:rPr>
        <w:t>Определяем балансовую прибыль (Пб)</w:t>
      </w:r>
    </w:p>
    <w:tbl>
      <w:tblPr>
        <w:tblW w:w="10084" w:type="dxa"/>
        <w:tblInd w:w="-116" w:type="dxa"/>
        <w:tblCellMar>
          <w:top w:w="15" w:type="dxa"/>
          <w:left w:w="15" w:type="dxa"/>
          <w:bottom w:w="15" w:type="dxa"/>
          <w:right w:w="15" w:type="dxa"/>
        </w:tblCellMar>
        <w:tblLook w:val="04A0"/>
      </w:tblPr>
      <w:tblGrid>
        <w:gridCol w:w="8991"/>
        <w:gridCol w:w="1093"/>
      </w:tblGrid>
      <w:tr w:rsidR="00A129FD" w:rsidRPr="00AD7490" w:rsidTr="00F47C65">
        <w:trPr>
          <w:trHeight w:val="287"/>
        </w:trPr>
        <w:tc>
          <w:tcPr>
            <w:tcW w:w="899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sidRPr="00AD7490">
              <w:rPr>
                <w:rStyle w:val="c6"/>
                <w:color w:val="000000"/>
                <w:sz w:val="28"/>
                <w:szCs w:val="28"/>
              </w:rPr>
              <w:t>Пб = Пр + Пос.– Ш, руб.</w:t>
            </w:r>
          </w:p>
        </w:tc>
        <w:tc>
          <w:tcPr>
            <w:tcW w:w="109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(17.9)</w:t>
            </w:r>
          </w:p>
        </w:tc>
      </w:tr>
    </w:tbl>
    <w:p w:rsidR="00A129FD" w:rsidRPr="00AD7490" w:rsidRDefault="00A129FD" w:rsidP="00A129FD">
      <w:pPr>
        <w:pStyle w:val="c26"/>
        <w:spacing w:before="0" w:beforeAutospacing="0" w:after="0" w:afterAutospacing="0"/>
        <w:jc w:val="center"/>
        <w:rPr>
          <w:color w:val="000000"/>
          <w:sz w:val="28"/>
          <w:szCs w:val="28"/>
        </w:rPr>
      </w:pPr>
      <w:r w:rsidRPr="00AD7490">
        <w:rPr>
          <w:color w:val="000000"/>
          <w:sz w:val="28"/>
          <w:szCs w:val="28"/>
        </w:rPr>
        <w:t>Пб=30 + 10 – 0,5=39,5 млн. руб.</w:t>
      </w:r>
    </w:p>
    <w:p w:rsidR="00A129FD" w:rsidRPr="00AD7490" w:rsidRDefault="00A129FD" w:rsidP="00A129FD">
      <w:pPr>
        <w:numPr>
          <w:ilvl w:val="0"/>
          <w:numId w:val="217"/>
        </w:numPr>
        <w:ind w:left="0"/>
        <w:jc w:val="both"/>
        <w:rPr>
          <w:color w:val="000000"/>
          <w:sz w:val="28"/>
          <w:szCs w:val="28"/>
        </w:rPr>
      </w:pPr>
      <w:r w:rsidRPr="00AD7490">
        <w:rPr>
          <w:color w:val="000000"/>
          <w:sz w:val="28"/>
          <w:szCs w:val="28"/>
        </w:rPr>
        <w:t>Определяем общую рентабельность производства (Р</w:t>
      </w:r>
      <w:r w:rsidRPr="00AD7490">
        <w:rPr>
          <w:color w:val="000000"/>
          <w:sz w:val="28"/>
          <w:szCs w:val="28"/>
          <w:vertAlign w:val="subscript"/>
        </w:rPr>
        <w:t>общ</w:t>
      </w:r>
      <w:r w:rsidRPr="00AD7490">
        <w:rPr>
          <w:color w:val="000000"/>
          <w:sz w:val="28"/>
          <w:szCs w:val="28"/>
        </w:rPr>
        <w:t>)</w:t>
      </w:r>
    </w:p>
    <w:tbl>
      <w:tblPr>
        <w:tblW w:w="10084" w:type="dxa"/>
        <w:tblInd w:w="-116" w:type="dxa"/>
        <w:tblCellMar>
          <w:top w:w="15" w:type="dxa"/>
          <w:left w:w="15" w:type="dxa"/>
          <w:bottom w:w="15" w:type="dxa"/>
          <w:right w:w="15" w:type="dxa"/>
        </w:tblCellMar>
        <w:tblLook w:val="04A0"/>
      </w:tblPr>
      <w:tblGrid>
        <w:gridCol w:w="8991"/>
        <w:gridCol w:w="1093"/>
      </w:tblGrid>
      <w:tr w:rsidR="00A129FD" w:rsidRPr="00AD7490" w:rsidTr="00F47C65">
        <w:trPr>
          <w:trHeight w:val="664"/>
        </w:trPr>
        <w:tc>
          <w:tcPr>
            <w:tcW w:w="899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sidRPr="00AD7490">
              <w:rPr>
                <w:color w:val="000000"/>
                <w:sz w:val="28"/>
                <w:szCs w:val="28"/>
              </w:rPr>
              <w:t>Р</w:t>
            </w:r>
            <w:r w:rsidRPr="00AD7490">
              <w:rPr>
                <w:color w:val="000000"/>
                <w:sz w:val="28"/>
                <w:szCs w:val="28"/>
                <w:vertAlign w:val="subscript"/>
              </w:rPr>
              <w:t>общ</w:t>
            </w:r>
            <w:r w:rsidRPr="00AD7490">
              <w:rPr>
                <w:color w:val="000000"/>
                <w:sz w:val="28"/>
                <w:szCs w:val="28"/>
              </w:rPr>
              <w:t> = </w:t>
            </w:r>
            <w:r>
              <w:rPr>
                <w:noProof/>
                <w:color w:val="000000"/>
                <w:sz w:val="28"/>
                <w:szCs w:val="28"/>
              </w:rPr>
              <w:drawing>
                <wp:inline distT="0" distB="0" distL="0" distR="0">
                  <wp:extent cx="1457325" cy="409575"/>
                  <wp:effectExtent l="19050" t="0" r="9525" b="0"/>
                  <wp:docPr id="1087" name="Рисунок 652" descr="https://www.google.com/chart?cht=tx&amp;chf=bg,s,FFFFFF00&amp;chco=000000&amp;chl=%5Cfrac%7B%7B%D0%9F%7D_%7B%D0%B1%7D%7D%7B%7B%D0%A1%7D_%7B%D0%BE%D1%84%7D%2B%5C+%7B%D0%A1%7D_%7B%D0%BE%D0%B1%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2" descr="https://www.google.com/chart?cht=tx&amp;chf=bg,s,FFFFFF00&amp;chco=000000&amp;chl=%5Cfrac%7B%7B%D0%9F%7D_%7B%D0%B1%7D%7D%7B%7B%D0%A1%7D_%7B%D0%BE%D1%84%7D%2B%5C+%7B%D0%A1%7D_%7B%D0%BE%D0%B1%7D%7D"/>
                          <pic:cNvPicPr>
                            <a:picLocks noChangeAspect="1" noChangeArrowheads="1"/>
                          </pic:cNvPicPr>
                        </pic:nvPicPr>
                        <pic:blipFill>
                          <a:blip r:embed="rId644" cstate="print"/>
                          <a:srcRect/>
                          <a:stretch>
                            <a:fillRect/>
                          </a:stretch>
                        </pic:blipFill>
                        <pic:spPr bwMode="auto">
                          <a:xfrm>
                            <a:off x="0" y="0"/>
                            <a:ext cx="1457325" cy="409575"/>
                          </a:xfrm>
                          <a:prstGeom prst="rect">
                            <a:avLst/>
                          </a:prstGeom>
                          <a:noFill/>
                          <a:ln w="9525">
                            <a:noFill/>
                            <a:miter lim="800000"/>
                            <a:headEnd/>
                            <a:tailEnd/>
                          </a:ln>
                        </pic:spPr>
                      </pic:pic>
                    </a:graphicData>
                  </a:graphic>
                </wp:inline>
              </w:drawing>
            </w:r>
            <w:r w:rsidRPr="00AD7490">
              <w:rPr>
                <w:rStyle w:val="c6"/>
                <w:color w:val="000000"/>
                <w:sz w:val="28"/>
                <w:szCs w:val="28"/>
              </w:rPr>
              <w:t> × 100%</w:t>
            </w:r>
          </w:p>
        </w:tc>
        <w:tc>
          <w:tcPr>
            <w:tcW w:w="109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(17.10)</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724150" cy="352425"/>
            <wp:effectExtent l="19050" t="0" r="0" b="0"/>
            <wp:docPr id="1088" name="Рисунок 653" descr="https://www.google.com/chart?cht=tx&amp;chf=bg,s,FFFFFF00&amp;chco=000000&amp;chl=%7B%D0%A0%7D_%7B%D0%BE%D0%B1%D1%89%7D%3D%5Cfrac%7B39%2C5%7D%7B65%2B90%7D%C3%97100%3D25%2C5%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3" descr="https://www.google.com/chart?cht=tx&amp;chf=bg,s,FFFFFF00&amp;chco=000000&amp;chl=%7B%D0%A0%7D_%7B%D0%BE%D0%B1%D1%89%7D%3D%5Cfrac%7B39%2C5%7D%7B65%2B90%7D%C3%97100%3D25%2C5%5C%25"/>
                    <pic:cNvPicPr>
                      <a:picLocks noChangeAspect="1" noChangeArrowheads="1"/>
                    </pic:cNvPicPr>
                  </pic:nvPicPr>
                  <pic:blipFill>
                    <a:blip r:embed="rId648" cstate="print"/>
                    <a:srcRect/>
                    <a:stretch>
                      <a:fillRect/>
                    </a:stretch>
                  </pic:blipFill>
                  <pic:spPr bwMode="auto">
                    <a:xfrm>
                      <a:off x="0" y="0"/>
                      <a:ext cx="2724150" cy="352425"/>
                    </a:xfrm>
                    <a:prstGeom prst="rect">
                      <a:avLst/>
                    </a:prstGeom>
                    <a:noFill/>
                    <a:ln w="9525">
                      <a:noFill/>
                      <a:miter lim="800000"/>
                      <a:headEnd/>
                      <a:tailEnd/>
                    </a:ln>
                  </pic:spPr>
                </pic:pic>
              </a:graphicData>
            </a:graphic>
          </wp:inline>
        </w:drawing>
      </w:r>
    </w:p>
    <w:p w:rsidR="00A129FD" w:rsidRPr="00AD7490" w:rsidRDefault="00A129FD" w:rsidP="00A129FD">
      <w:pPr>
        <w:numPr>
          <w:ilvl w:val="0"/>
          <w:numId w:val="218"/>
        </w:numPr>
        <w:ind w:left="0"/>
        <w:jc w:val="both"/>
        <w:rPr>
          <w:color w:val="000000"/>
          <w:sz w:val="28"/>
          <w:szCs w:val="28"/>
        </w:rPr>
      </w:pPr>
      <w:r w:rsidRPr="00AD7490">
        <w:rPr>
          <w:color w:val="000000"/>
          <w:sz w:val="28"/>
          <w:szCs w:val="28"/>
        </w:rPr>
        <w:t>Сравниваем рентабельность 2015 года с рентабельностью 2014 года и делаем вывод о перспективах экономической эффективности деятельности подразделения в планируемом году.</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В 2015 году предприятие ухудшило результаты своей деятельности, т.к. рентабельность снизилась с 37% до 25,5%, –это явление отрицательное.</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1</w:t>
      </w:r>
    </w:p>
    <w:p w:rsidR="00A129FD" w:rsidRPr="00AD7490" w:rsidRDefault="00A129FD" w:rsidP="00A129FD">
      <w:pPr>
        <w:pStyle w:val="c18"/>
        <w:spacing w:before="0" w:beforeAutospacing="0" w:after="0" w:afterAutospacing="0"/>
        <w:ind w:firstLine="800"/>
        <w:jc w:val="both"/>
        <w:rPr>
          <w:color w:val="000000"/>
          <w:sz w:val="28"/>
          <w:szCs w:val="28"/>
        </w:rPr>
      </w:pPr>
      <w:r w:rsidRPr="00AD7490">
        <w:rPr>
          <w:color w:val="000000"/>
          <w:sz w:val="28"/>
          <w:szCs w:val="28"/>
        </w:rPr>
        <w:t>Определить общую рентабельность производства на 2015 год, если:</w:t>
      </w:r>
    </w:p>
    <w:p w:rsidR="00A129FD" w:rsidRPr="00AD7490" w:rsidRDefault="00A129FD" w:rsidP="00A129FD">
      <w:pPr>
        <w:numPr>
          <w:ilvl w:val="0"/>
          <w:numId w:val="219"/>
        </w:numPr>
        <w:jc w:val="both"/>
        <w:rPr>
          <w:color w:val="000000"/>
          <w:sz w:val="28"/>
          <w:szCs w:val="28"/>
        </w:rPr>
      </w:pPr>
      <w:r w:rsidRPr="00AD7490">
        <w:rPr>
          <w:color w:val="000000"/>
          <w:sz w:val="28"/>
          <w:szCs w:val="28"/>
        </w:rPr>
        <w:t>годовой план реализации продукции предприятия (выручка) в оптовых ценах составит </w:t>
      </w:r>
      <w:r w:rsidRPr="00AD7490">
        <w:rPr>
          <w:b/>
          <w:bCs/>
          <w:i/>
          <w:iCs/>
          <w:color w:val="000000"/>
          <w:sz w:val="28"/>
          <w:szCs w:val="28"/>
        </w:rPr>
        <w:t>200 млн. руб</w:t>
      </w:r>
      <w:r w:rsidRPr="00AD7490">
        <w:rPr>
          <w:color w:val="000000"/>
          <w:sz w:val="28"/>
          <w:szCs w:val="28"/>
        </w:rPr>
        <w:t>.; (В)</w:t>
      </w:r>
    </w:p>
    <w:p w:rsidR="00A129FD" w:rsidRPr="00AD7490" w:rsidRDefault="00A129FD" w:rsidP="00A129FD">
      <w:pPr>
        <w:numPr>
          <w:ilvl w:val="0"/>
          <w:numId w:val="219"/>
        </w:numPr>
        <w:jc w:val="both"/>
        <w:rPr>
          <w:color w:val="000000"/>
          <w:sz w:val="28"/>
          <w:szCs w:val="28"/>
        </w:rPr>
      </w:pPr>
      <w:r w:rsidRPr="00AD7490">
        <w:rPr>
          <w:color w:val="000000"/>
          <w:sz w:val="28"/>
          <w:szCs w:val="28"/>
        </w:rPr>
        <w:lastRenderedPageBreak/>
        <w:t>полная себестоимость реализованной продукции </w:t>
      </w:r>
      <w:r w:rsidRPr="00AD7490">
        <w:rPr>
          <w:color w:val="203A5D"/>
          <w:sz w:val="28"/>
          <w:szCs w:val="28"/>
        </w:rPr>
        <w:t>- </w:t>
      </w:r>
      <w:r w:rsidRPr="00AD7490">
        <w:rPr>
          <w:color w:val="000000"/>
          <w:sz w:val="28"/>
          <w:szCs w:val="28"/>
        </w:rPr>
        <w:t>80 млн. руб.; (С)</w:t>
      </w:r>
    </w:p>
    <w:p w:rsidR="00A129FD" w:rsidRPr="00AD7490" w:rsidRDefault="00A129FD" w:rsidP="00A129FD">
      <w:pPr>
        <w:numPr>
          <w:ilvl w:val="0"/>
          <w:numId w:val="219"/>
        </w:numPr>
        <w:jc w:val="both"/>
        <w:rPr>
          <w:color w:val="000000"/>
          <w:sz w:val="28"/>
          <w:szCs w:val="28"/>
        </w:rPr>
      </w:pPr>
      <w:r w:rsidRPr="00AD7490">
        <w:rPr>
          <w:color w:val="000000"/>
          <w:sz w:val="28"/>
          <w:szCs w:val="28"/>
        </w:rPr>
        <w:t>прибыль от реализации основных средств предприятия - 25 млн. руб.; (Пос)</w:t>
      </w:r>
    </w:p>
    <w:p w:rsidR="00A129FD" w:rsidRPr="00AD7490" w:rsidRDefault="00A129FD" w:rsidP="00A129FD">
      <w:pPr>
        <w:numPr>
          <w:ilvl w:val="0"/>
          <w:numId w:val="219"/>
        </w:numPr>
        <w:jc w:val="both"/>
        <w:rPr>
          <w:color w:val="000000"/>
          <w:sz w:val="28"/>
          <w:szCs w:val="28"/>
        </w:rPr>
      </w:pPr>
      <w:r w:rsidRPr="00AD7490">
        <w:rPr>
          <w:color w:val="000000"/>
          <w:sz w:val="28"/>
          <w:szCs w:val="28"/>
        </w:rPr>
        <w:t>штрафы, пени, неустойки, подлежащие оплате предприятием - 200 тыс. руб. (0,2 млн. руб.); (Ш)</w:t>
      </w:r>
    </w:p>
    <w:p w:rsidR="00A129FD" w:rsidRPr="00AD7490" w:rsidRDefault="00A129FD" w:rsidP="00A129FD">
      <w:pPr>
        <w:numPr>
          <w:ilvl w:val="0"/>
          <w:numId w:val="219"/>
        </w:numPr>
        <w:jc w:val="both"/>
        <w:rPr>
          <w:color w:val="000000"/>
          <w:sz w:val="28"/>
          <w:szCs w:val="28"/>
        </w:rPr>
      </w:pPr>
      <w:r w:rsidRPr="00AD7490">
        <w:rPr>
          <w:color w:val="000000"/>
          <w:sz w:val="28"/>
          <w:szCs w:val="28"/>
        </w:rPr>
        <w:t>среднегодовая стоимость основных фондов </w:t>
      </w:r>
      <w:r w:rsidRPr="00AD7490">
        <w:rPr>
          <w:color w:val="203A5D"/>
          <w:sz w:val="28"/>
          <w:szCs w:val="28"/>
        </w:rPr>
        <w:t>- </w:t>
      </w:r>
      <w:r w:rsidRPr="00AD7490">
        <w:rPr>
          <w:color w:val="000000"/>
          <w:sz w:val="28"/>
          <w:szCs w:val="28"/>
        </w:rPr>
        <w:t>40 млн. руб.; (Соф)</w:t>
      </w:r>
    </w:p>
    <w:p w:rsidR="00A129FD" w:rsidRPr="00AD7490" w:rsidRDefault="00A129FD" w:rsidP="00A129FD">
      <w:pPr>
        <w:numPr>
          <w:ilvl w:val="0"/>
          <w:numId w:val="219"/>
        </w:numPr>
        <w:jc w:val="both"/>
        <w:rPr>
          <w:color w:val="000000"/>
          <w:sz w:val="28"/>
          <w:szCs w:val="28"/>
        </w:rPr>
      </w:pPr>
      <w:r w:rsidRPr="00AD7490">
        <w:rPr>
          <w:color w:val="000000"/>
          <w:sz w:val="28"/>
          <w:szCs w:val="28"/>
        </w:rPr>
        <w:t>среднегодовая стоимость нормируемых оборотных средств - 60 млн. руб. (Соб.)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Произвести оценку экономической эффективности деятельности подразделения в 2015 году, если в 2014 году рентабельность производства составила 30%.</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2</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color w:val="000000"/>
          <w:sz w:val="28"/>
          <w:szCs w:val="28"/>
        </w:rPr>
        <w:t>Определить расчетную рентабельность производства на плановый период, если</w:t>
      </w:r>
      <w:r w:rsidRPr="00AD7490">
        <w:rPr>
          <w:i/>
          <w:iCs/>
          <w:color w:val="000000"/>
          <w:sz w:val="28"/>
          <w:szCs w:val="28"/>
        </w:rPr>
        <w:t>:</w:t>
      </w:r>
    </w:p>
    <w:p w:rsidR="00A129FD" w:rsidRPr="00AD7490" w:rsidRDefault="00A129FD" w:rsidP="00A129FD">
      <w:pPr>
        <w:numPr>
          <w:ilvl w:val="0"/>
          <w:numId w:val="220"/>
        </w:numPr>
        <w:jc w:val="both"/>
        <w:rPr>
          <w:color w:val="000000"/>
          <w:sz w:val="28"/>
          <w:szCs w:val="28"/>
        </w:rPr>
      </w:pPr>
      <w:r w:rsidRPr="00AD7490">
        <w:rPr>
          <w:color w:val="000000"/>
          <w:sz w:val="28"/>
          <w:szCs w:val="28"/>
        </w:rPr>
        <w:t>годовой план реализации продукции предприятия (выручка) в оптовых ценах составит 80 млн. руб.; </w:t>
      </w:r>
      <w:r w:rsidRPr="00AD7490">
        <w:rPr>
          <w:b/>
          <w:bCs/>
          <w:color w:val="000000"/>
          <w:sz w:val="28"/>
          <w:szCs w:val="28"/>
        </w:rPr>
        <w:t>(В)</w:t>
      </w:r>
    </w:p>
    <w:p w:rsidR="00A129FD" w:rsidRPr="00AD7490" w:rsidRDefault="00A129FD" w:rsidP="00A129FD">
      <w:pPr>
        <w:numPr>
          <w:ilvl w:val="0"/>
          <w:numId w:val="220"/>
        </w:numPr>
        <w:jc w:val="both"/>
        <w:rPr>
          <w:color w:val="000000"/>
          <w:sz w:val="28"/>
          <w:szCs w:val="28"/>
        </w:rPr>
      </w:pPr>
      <w:r w:rsidRPr="00AD7490">
        <w:rPr>
          <w:color w:val="000000"/>
          <w:sz w:val="28"/>
          <w:szCs w:val="28"/>
        </w:rPr>
        <w:t>полная себестоимость реализованной продукции - 50 млн. руб.;(</w:t>
      </w:r>
      <w:r w:rsidRPr="00AD7490">
        <w:rPr>
          <w:b/>
          <w:bCs/>
          <w:color w:val="000000"/>
          <w:sz w:val="28"/>
          <w:szCs w:val="28"/>
        </w:rPr>
        <w:t>Сп)</w:t>
      </w:r>
    </w:p>
    <w:p w:rsidR="00A129FD" w:rsidRPr="00AD7490" w:rsidRDefault="00A129FD" w:rsidP="00A129FD">
      <w:pPr>
        <w:numPr>
          <w:ilvl w:val="0"/>
          <w:numId w:val="220"/>
        </w:numPr>
        <w:jc w:val="both"/>
        <w:rPr>
          <w:color w:val="000000"/>
          <w:sz w:val="28"/>
          <w:szCs w:val="28"/>
        </w:rPr>
      </w:pPr>
      <w:r w:rsidRPr="00AD7490">
        <w:rPr>
          <w:color w:val="000000"/>
          <w:sz w:val="28"/>
          <w:szCs w:val="28"/>
        </w:rPr>
        <w:t>среднегодовая стоимость основных фондов </w:t>
      </w:r>
      <w:r w:rsidRPr="00AD7490">
        <w:rPr>
          <w:color w:val="364C7B"/>
          <w:sz w:val="28"/>
          <w:szCs w:val="28"/>
        </w:rPr>
        <w:t>- </w:t>
      </w:r>
      <w:r w:rsidRPr="00AD7490">
        <w:rPr>
          <w:color w:val="000000"/>
          <w:sz w:val="28"/>
          <w:szCs w:val="28"/>
        </w:rPr>
        <w:t>46 млн. руб.;(</w:t>
      </w:r>
      <w:r w:rsidRPr="00AD7490">
        <w:rPr>
          <w:b/>
          <w:bCs/>
          <w:color w:val="000000"/>
          <w:sz w:val="28"/>
          <w:szCs w:val="28"/>
        </w:rPr>
        <w:t>Соф</w:t>
      </w:r>
      <w:r w:rsidRPr="00AD7490">
        <w:rPr>
          <w:color w:val="000000"/>
          <w:sz w:val="28"/>
          <w:szCs w:val="28"/>
        </w:rPr>
        <w:t>)</w:t>
      </w:r>
    </w:p>
    <w:p w:rsidR="00A129FD" w:rsidRPr="00AD7490" w:rsidRDefault="00A129FD" w:rsidP="00A129FD">
      <w:pPr>
        <w:numPr>
          <w:ilvl w:val="0"/>
          <w:numId w:val="220"/>
        </w:numPr>
        <w:jc w:val="both"/>
        <w:rPr>
          <w:color w:val="000000"/>
          <w:sz w:val="28"/>
          <w:szCs w:val="28"/>
        </w:rPr>
      </w:pPr>
      <w:r w:rsidRPr="00AD7490">
        <w:rPr>
          <w:color w:val="000000"/>
          <w:sz w:val="28"/>
          <w:szCs w:val="28"/>
        </w:rPr>
        <w:t>среднегодовая стоимость нормируемых оборотных средств - 54 млн. руб.; (</w:t>
      </w:r>
      <w:r w:rsidRPr="00AD7490">
        <w:rPr>
          <w:b/>
          <w:bCs/>
          <w:color w:val="000000"/>
          <w:sz w:val="28"/>
          <w:szCs w:val="28"/>
        </w:rPr>
        <w:t>Соб</w:t>
      </w:r>
      <w:r w:rsidRPr="00AD7490">
        <w:rPr>
          <w:color w:val="000000"/>
          <w:sz w:val="28"/>
          <w:szCs w:val="28"/>
        </w:rPr>
        <w:t>.)</w:t>
      </w:r>
    </w:p>
    <w:p w:rsidR="00A129FD" w:rsidRPr="00AD7490" w:rsidRDefault="00A129FD" w:rsidP="00A129FD">
      <w:pPr>
        <w:numPr>
          <w:ilvl w:val="0"/>
          <w:numId w:val="220"/>
        </w:numPr>
        <w:jc w:val="both"/>
        <w:rPr>
          <w:color w:val="000000"/>
          <w:sz w:val="28"/>
          <w:szCs w:val="28"/>
        </w:rPr>
      </w:pPr>
      <w:r w:rsidRPr="00AD7490">
        <w:rPr>
          <w:color w:val="000000"/>
          <w:sz w:val="28"/>
          <w:szCs w:val="28"/>
        </w:rPr>
        <w:t>плата за кредит запланирована в размере 3 млн. руб.;(</w:t>
      </w:r>
      <w:r w:rsidRPr="00AD7490">
        <w:rPr>
          <w:b/>
          <w:bCs/>
          <w:color w:val="000000"/>
          <w:sz w:val="28"/>
          <w:szCs w:val="28"/>
        </w:rPr>
        <w:t>К</w:t>
      </w:r>
      <w:r w:rsidRPr="00AD7490">
        <w:rPr>
          <w:color w:val="000000"/>
          <w:sz w:val="28"/>
          <w:szCs w:val="28"/>
        </w:rPr>
        <w:t>)</w:t>
      </w:r>
    </w:p>
    <w:p w:rsidR="00A129FD" w:rsidRPr="00AD7490" w:rsidRDefault="00A129FD" w:rsidP="00A129FD">
      <w:pPr>
        <w:numPr>
          <w:ilvl w:val="0"/>
          <w:numId w:val="220"/>
        </w:numPr>
        <w:jc w:val="both"/>
        <w:rPr>
          <w:color w:val="000000"/>
          <w:sz w:val="28"/>
          <w:szCs w:val="28"/>
        </w:rPr>
      </w:pPr>
      <w:r w:rsidRPr="00AD7490">
        <w:rPr>
          <w:color w:val="000000"/>
          <w:sz w:val="28"/>
          <w:szCs w:val="28"/>
        </w:rPr>
        <w:t>плата за имущество - 5 %. </w:t>
      </w:r>
      <w:r w:rsidRPr="00AD7490">
        <w:rPr>
          <w:b/>
          <w:bCs/>
          <w:color w:val="000000"/>
          <w:sz w:val="28"/>
          <w:szCs w:val="28"/>
        </w:rPr>
        <w:t>(%налога</w:t>
      </w:r>
      <w:r w:rsidRPr="00AD7490">
        <w:rPr>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Произвести оценку экономической эффективности деятельности подразделения в плановом году, если в отчетном году рентабельность производства составила 30%.</w:t>
      </w:r>
    </w:p>
    <w:p w:rsidR="00A129FD" w:rsidRPr="00AD7490" w:rsidRDefault="00A129FD" w:rsidP="00A129FD">
      <w:pPr>
        <w:pStyle w:val="c18"/>
        <w:spacing w:before="0" w:beforeAutospacing="0" w:after="0" w:afterAutospacing="0"/>
        <w:ind w:firstLine="740"/>
        <w:jc w:val="both"/>
        <w:rPr>
          <w:color w:val="000000"/>
          <w:sz w:val="28"/>
          <w:szCs w:val="28"/>
        </w:rPr>
      </w:pPr>
      <w:r w:rsidRPr="00AD7490">
        <w:rPr>
          <w:b/>
          <w:bCs/>
          <w:i/>
          <w:iCs/>
          <w:color w:val="000000"/>
          <w:sz w:val="28"/>
          <w:szCs w:val="28"/>
        </w:rPr>
        <w:t>Решение</w:t>
      </w:r>
    </w:p>
    <w:p w:rsidR="00A129FD" w:rsidRPr="00AD7490" w:rsidRDefault="00A129FD" w:rsidP="00A129FD">
      <w:pPr>
        <w:numPr>
          <w:ilvl w:val="0"/>
          <w:numId w:val="221"/>
        </w:numPr>
        <w:jc w:val="both"/>
        <w:rPr>
          <w:color w:val="000000"/>
          <w:sz w:val="28"/>
          <w:szCs w:val="28"/>
        </w:rPr>
      </w:pPr>
      <w:r w:rsidRPr="00AD7490">
        <w:rPr>
          <w:color w:val="000000"/>
          <w:sz w:val="28"/>
          <w:szCs w:val="28"/>
        </w:rPr>
        <w:t>Определяем балансовую прибыль</w:t>
      </w:r>
    </w:p>
    <w:tbl>
      <w:tblPr>
        <w:tblW w:w="9858" w:type="dxa"/>
        <w:tblInd w:w="-116" w:type="dxa"/>
        <w:tblCellMar>
          <w:top w:w="15" w:type="dxa"/>
          <w:left w:w="15" w:type="dxa"/>
          <w:bottom w:w="15" w:type="dxa"/>
          <w:right w:w="15" w:type="dxa"/>
        </w:tblCellMar>
        <w:tblLook w:val="04A0"/>
      </w:tblPr>
      <w:tblGrid>
        <w:gridCol w:w="8790"/>
        <w:gridCol w:w="1068"/>
      </w:tblGrid>
      <w:tr w:rsidR="00A129FD" w:rsidRPr="00AD7490" w:rsidTr="00F47C65">
        <w:trPr>
          <w:trHeight w:val="312"/>
        </w:trPr>
        <w:tc>
          <w:tcPr>
            <w:tcW w:w="879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sidRPr="00AD7490">
              <w:rPr>
                <w:rStyle w:val="c6"/>
                <w:color w:val="000000"/>
                <w:sz w:val="28"/>
                <w:szCs w:val="28"/>
              </w:rPr>
              <w:t>Пб= В – Сп, руб.</w:t>
            </w:r>
          </w:p>
        </w:tc>
        <w:tc>
          <w:tcPr>
            <w:tcW w:w="106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(17.11)</w:t>
            </w:r>
          </w:p>
        </w:tc>
      </w:tr>
    </w:tbl>
    <w:p w:rsidR="00A129FD" w:rsidRPr="00AD7490" w:rsidRDefault="00A129FD" w:rsidP="00A129FD">
      <w:pPr>
        <w:pStyle w:val="c26"/>
        <w:spacing w:before="0" w:beforeAutospacing="0" w:after="0" w:afterAutospacing="0"/>
        <w:jc w:val="center"/>
        <w:rPr>
          <w:color w:val="000000"/>
          <w:sz w:val="28"/>
          <w:szCs w:val="28"/>
        </w:rPr>
      </w:pPr>
      <w:r w:rsidRPr="00AD7490">
        <w:rPr>
          <w:color w:val="000000"/>
          <w:sz w:val="28"/>
          <w:szCs w:val="28"/>
        </w:rPr>
        <w:t>Пб =80 – 50 = 30 млн. руб.</w:t>
      </w:r>
    </w:p>
    <w:p w:rsidR="00A129FD" w:rsidRPr="00AD7490" w:rsidRDefault="00A129FD" w:rsidP="00A129FD">
      <w:pPr>
        <w:numPr>
          <w:ilvl w:val="0"/>
          <w:numId w:val="222"/>
        </w:numPr>
        <w:jc w:val="both"/>
        <w:rPr>
          <w:color w:val="000000"/>
          <w:sz w:val="28"/>
          <w:szCs w:val="28"/>
        </w:rPr>
      </w:pPr>
      <w:r w:rsidRPr="00AD7490">
        <w:rPr>
          <w:color w:val="000000"/>
          <w:sz w:val="28"/>
          <w:szCs w:val="28"/>
        </w:rPr>
        <w:t>Определяем платежи в бюджет в виде налога на имущество (% налога 5%)</w:t>
      </w:r>
    </w:p>
    <w:tbl>
      <w:tblPr>
        <w:tblW w:w="9846" w:type="dxa"/>
        <w:tblInd w:w="-116" w:type="dxa"/>
        <w:tblCellMar>
          <w:top w:w="15" w:type="dxa"/>
          <w:left w:w="15" w:type="dxa"/>
          <w:bottom w:w="15" w:type="dxa"/>
          <w:right w:w="15" w:type="dxa"/>
        </w:tblCellMar>
        <w:tblLook w:val="04A0"/>
      </w:tblPr>
      <w:tblGrid>
        <w:gridCol w:w="8779"/>
        <w:gridCol w:w="1067"/>
      </w:tblGrid>
      <w:tr w:rsidR="00A129FD" w:rsidRPr="00AD7490" w:rsidTr="00F47C65">
        <w:trPr>
          <w:trHeight w:val="578"/>
        </w:trPr>
        <w:tc>
          <w:tcPr>
            <w:tcW w:w="877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Pr>
                <w:noProof/>
                <w:color w:val="000000"/>
                <w:sz w:val="28"/>
                <w:szCs w:val="28"/>
              </w:rPr>
              <w:drawing>
                <wp:inline distT="0" distB="0" distL="0" distR="0">
                  <wp:extent cx="4467225" cy="381000"/>
                  <wp:effectExtent l="19050" t="0" r="9525" b="0"/>
                  <wp:docPr id="1089" name="Рисунок 654" descr="https://www.google.com/chart?cht=tx&amp;chf=bg,s,FFFFFF00&amp;chco=000000&amp;chl=%7B%D0%9D%7D_%7B%D0%B8%7D%3D%5Cfrac%7B%28%7B%D0%A1%7D_%7B%D0%BE%D1%84%7D%2B%7B%D0%A1%7D_%7B%D0%BE%D0%B1%7D%29%7D%7B100%7D%C3%97%5C%25%5C+%D0%BD%D0%B0%D0%BB%D0%BE%D0%B3%D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4" descr="https://www.google.com/chart?cht=tx&amp;chf=bg,s,FFFFFF00&amp;chco=000000&amp;chl=%7B%D0%9D%7D_%7B%D0%B8%7D%3D%5Cfrac%7B%28%7B%D0%A1%7D_%7B%D0%BE%D1%84%7D%2B%7B%D0%A1%7D_%7B%D0%BE%D0%B1%7D%29%7D%7B100%7D%C3%97%5C%25%5C+%D0%BD%D0%B0%D0%BB%D0%BE%D0%B3%D0%B0"/>
                          <pic:cNvPicPr>
                            <a:picLocks noChangeAspect="1" noChangeArrowheads="1"/>
                          </pic:cNvPicPr>
                        </pic:nvPicPr>
                        <pic:blipFill>
                          <a:blip r:embed="rId649" cstate="print"/>
                          <a:srcRect/>
                          <a:stretch>
                            <a:fillRect/>
                          </a:stretch>
                        </pic:blipFill>
                        <pic:spPr bwMode="auto">
                          <a:xfrm>
                            <a:off x="0" y="0"/>
                            <a:ext cx="4467225" cy="381000"/>
                          </a:xfrm>
                          <a:prstGeom prst="rect">
                            <a:avLst/>
                          </a:prstGeom>
                          <a:noFill/>
                          <a:ln w="9525">
                            <a:noFill/>
                            <a:miter lim="800000"/>
                            <a:headEnd/>
                            <a:tailEnd/>
                          </a:ln>
                        </pic:spPr>
                      </pic:pic>
                    </a:graphicData>
                  </a:graphic>
                </wp:inline>
              </w:drawing>
            </w:r>
            <w:r w:rsidRPr="00AD7490">
              <w:rPr>
                <w:b/>
                <w:bCs/>
                <w:i/>
                <w:iCs/>
                <w:color w:val="000000"/>
                <w:sz w:val="28"/>
                <w:szCs w:val="28"/>
              </w:rPr>
              <w:t>, </w:t>
            </w:r>
            <w:r w:rsidRPr="00AD7490">
              <w:rPr>
                <w:rStyle w:val="c6"/>
                <w:color w:val="000000"/>
                <w:sz w:val="28"/>
                <w:szCs w:val="28"/>
              </w:rPr>
              <w:t>руб.</w:t>
            </w:r>
          </w:p>
        </w:tc>
        <w:tc>
          <w:tcPr>
            <w:tcW w:w="106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(17.12)</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743325" cy="361950"/>
            <wp:effectExtent l="19050" t="0" r="9525" b="0"/>
            <wp:docPr id="1090" name="Рисунок 655" descr="https://www.google.com/chart?cht=tx&amp;chf=bg,s,FFFFFF00&amp;chco=000000&amp;chl=%7B%D0%9D%7D_%7B%D0%B8%7D%3D%5Cfrac%7B%2846%2B54%29%7D%7B100%7D%C3%975%3D5%5C+%D0%BC%D0%BB%D0%BD.%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5" descr="https://www.google.com/chart?cht=tx&amp;chf=bg,s,FFFFFF00&amp;chco=000000&amp;chl=%7B%D0%9D%7D_%7B%D0%B8%7D%3D%5Cfrac%7B%2846%2B54%29%7D%7B100%7D%C3%975%3D5%5C+%D0%BC%D0%BB%D0%BD.%5C+%D1%80%D1%83%D0%B1."/>
                    <pic:cNvPicPr>
                      <a:picLocks noChangeAspect="1" noChangeArrowheads="1"/>
                    </pic:cNvPicPr>
                  </pic:nvPicPr>
                  <pic:blipFill>
                    <a:blip r:embed="rId650" cstate="print"/>
                    <a:srcRect/>
                    <a:stretch>
                      <a:fillRect/>
                    </a:stretch>
                  </pic:blipFill>
                  <pic:spPr bwMode="auto">
                    <a:xfrm>
                      <a:off x="0" y="0"/>
                      <a:ext cx="3743325" cy="361950"/>
                    </a:xfrm>
                    <a:prstGeom prst="rect">
                      <a:avLst/>
                    </a:prstGeom>
                    <a:noFill/>
                    <a:ln w="9525">
                      <a:noFill/>
                      <a:miter lim="800000"/>
                      <a:headEnd/>
                      <a:tailEnd/>
                    </a:ln>
                  </pic:spPr>
                </pic:pic>
              </a:graphicData>
            </a:graphic>
          </wp:inline>
        </w:drawing>
      </w:r>
    </w:p>
    <w:p w:rsidR="00A129FD" w:rsidRPr="00AD7490" w:rsidRDefault="00A129FD" w:rsidP="00A129FD">
      <w:pPr>
        <w:numPr>
          <w:ilvl w:val="0"/>
          <w:numId w:val="223"/>
        </w:numPr>
        <w:jc w:val="both"/>
        <w:rPr>
          <w:color w:val="000000"/>
          <w:sz w:val="28"/>
          <w:szCs w:val="28"/>
        </w:rPr>
      </w:pPr>
      <w:r w:rsidRPr="00AD7490">
        <w:rPr>
          <w:color w:val="000000"/>
          <w:sz w:val="28"/>
          <w:szCs w:val="28"/>
        </w:rPr>
        <w:t>Определяем расчетную прибыль</w:t>
      </w:r>
    </w:p>
    <w:tbl>
      <w:tblPr>
        <w:tblW w:w="9884" w:type="dxa"/>
        <w:tblInd w:w="-116" w:type="dxa"/>
        <w:tblCellMar>
          <w:top w:w="15" w:type="dxa"/>
          <w:left w:w="15" w:type="dxa"/>
          <w:bottom w:w="15" w:type="dxa"/>
          <w:right w:w="15" w:type="dxa"/>
        </w:tblCellMar>
        <w:tblLook w:val="04A0"/>
      </w:tblPr>
      <w:tblGrid>
        <w:gridCol w:w="8813"/>
        <w:gridCol w:w="1071"/>
      </w:tblGrid>
      <w:tr w:rsidR="00A129FD" w:rsidRPr="00AD7490" w:rsidTr="00F47C65">
        <w:trPr>
          <w:trHeight w:val="325"/>
        </w:trPr>
        <w:tc>
          <w:tcPr>
            <w:tcW w:w="881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360"/>
              <w:jc w:val="center"/>
              <w:rPr>
                <w:color w:val="000000"/>
                <w:sz w:val="28"/>
                <w:szCs w:val="28"/>
              </w:rPr>
            </w:pPr>
            <w:r w:rsidRPr="00AD7490">
              <w:rPr>
                <w:rStyle w:val="c6"/>
                <w:color w:val="000000"/>
                <w:sz w:val="28"/>
                <w:szCs w:val="28"/>
              </w:rPr>
              <w:t>Прасч=Пб – Ни – К, руб.</w:t>
            </w:r>
          </w:p>
        </w:tc>
        <w:tc>
          <w:tcPr>
            <w:tcW w:w="107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(17.13)</w:t>
            </w:r>
          </w:p>
        </w:tc>
      </w:tr>
    </w:tbl>
    <w:p w:rsidR="00A129FD" w:rsidRPr="00AD7490" w:rsidRDefault="00A129FD" w:rsidP="00A129FD">
      <w:pPr>
        <w:pStyle w:val="c26"/>
        <w:spacing w:before="0" w:beforeAutospacing="0" w:after="0" w:afterAutospacing="0"/>
        <w:jc w:val="center"/>
        <w:rPr>
          <w:color w:val="000000"/>
          <w:sz w:val="28"/>
          <w:szCs w:val="28"/>
        </w:rPr>
      </w:pPr>
      <w:r w:rsidRPr="00AD7490">
        <w:rPr>
          <w:color w:val="000000"/>
          <w:sz w:val="28"/>
          <w:szCs w:val="28"/>
        </w:rPr>
        <w:t>Прасч =30 – 5 – 3=22 млн. руб.</w:t>
      </w:r>
    </w:p>
    <w:p w:rsidR="00A129FD" w:rsidRPr="00AD7490" w:rsidRDefault="00A129FD" w:rsidP="00A129FD">
      <w:pPr>
        <w:numPr>
          <w:ilvl w:val="0"/>
          <w:numId w:val="224"/>
        </w:numPr>
        <w:rPr>
          <w:color w:val="000000"/>
          <w:sz w:val="28"/>
          <w:szCs w:val="28"/>
        </w:rPr>
      </w:pPr>
      <w:r w:rsidRPr="00AD7490">
        <w:rPr>
          <w:color w:val="000000"/>
          <w:sz w:val="28"/>
          <w:szCs w:val="28"/>
        </w:rPr>
        <w:t>Определяем расчетную рентабельность</w:t>
      </w:r>
    </w:p>
    <w:tbl>
      <w:tblPr>
        <w:tblW w:w="9921" w:type="dxa"/>
        <w:tblInd w:w="-116" w:type="dxa"/>
        <w:tblCellMar>
          <w:top w:w="15" w:type="dxa"/>
          <w:left w:w="15" w:type="dxa"/>
          <w:bottom w:w="15" w:type="dxa"/>
          <w:right w:w="15" w:type="dxa"/>
        </w:tblCellMar>
        <w:tblLook w:val="04A0"/>
      </w:tblPr>
      <w:tblGrid>
        <w:gridCol w:w="8846"/>
        <w:gridCol w:w="1075"/>
      </w:tblGrid>
      <w:tr w:rsidR="00A129FD" w:rsidRPr="00AD7490" w:rsidTr="00F47C65">
        <w:trPr>
          <w:trHeight w:val="299"/>
        </w:trPr>
        <w:tc>
          <w:tcPr>
            <w:tcW w:w="8846"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p>
        </w:tc>
        <w:tc>
          <w:tcPr>
            <w:tcW w:w="107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(17.14)</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2809875" cy="323850"/>
            <wp:effectExtent l="19050" t="0" r="9525" b="0"/>
            <wp:docPr id="1091" name="Рисунок 656" descr="https://www.google.com/chart?cht=tx&amp;chf=bg,s,FFFFFF00&amp;chco=000000&amp;chl=%7B%D0%A0%7D_%7B%D1%80%D0%B0%D1%81%D1%87%7D%3D%5Cfrac%7B22%7D%7B46%2B54%7D%C3%97100%3D22%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6" descr="https://www.google.com/chart?cht=tx&amp;chf=bg,s,FFFFFF00&amp;chco=000000&amp;chl=%7B%D0%A0%7D_%7B%D1%80%D0%B0%D1%81%D1%87%7D%3D%5Cfrac%7B22%7D%7B46%2B54%7D%C3%97100%3D22%5C%25"/>
                    <pic:cNvPicPr>
                      <a:picLocks noChangeAspect="1" noChangeArrowheads="1"/>
                    </pic:cNvPicPr>
                  </pic:nvPicPr>
                  <pic:blipFill>
                    <a:blip r:embed="rId651" cstate="print"/>
                    <a:srcRect/>
                    <a:stretch>
                      <a:fillRect/>
                    </a:stretch>
                  </pic:blipFill>
                  <pic:spPr bwMode="auto">
                    <a:xfrm>
                      <a:off x="0" y="0"/>
                      <a:ext cx="2809875" cy="323850"/>
                    </a:xfrm>
                    <a:prstGeom prst="rect">
                      <a:avLst/>
                    </a:prstGeom>
                    <a:noFill/>
                    <a:ln w="9525">
                      <a:noFill/>
                      <a:miter lim="800000"/>
                      <a:headEnd/>
                      <a:tailEnd/>
                    </a:ln>
                  </pic:spPr>
                </pic:pic>
              </a:graphicData>
            </a:graphic>
          </wp:inline>
        </w:drawing>
      </w:r>
    </w:p>
    <w:p w:rsidR="00A129FD" w:rsidRPr="00AD7490" w:rsidRDefault="00A129FD" w:rsidP="00A129FD">
      <w:pPr>
        <w:numPr>
          <w:ilvl w:val="0"/>
          <w:numId w:val="225"/>
        </w:numPr>
        <w:jc w:val="both"/>
        <w:rPr>
          <w:color w:val="000000"/>
          <w:sz w:val="28"/>
          <w:szCs w:val="28"/>
        </w:rPr>
      </w:pPr>
      <w:r w:rsidRPr="00AD7490">
        <w:rPr>
          <w:color w:val="000000"/>
          <w:sz w:val="28"/>
          <w:szCs w:val="28"/>
        </w:rPr>
        <w:t xml:space="preserve">Сравниваем рентабельность планового года с рентабельностью отчетного года и делаем вывод о перспективах экономической эффективности деятельности подразделения в планируемом году. В </w:t>
      </w:r>
      <w:r w:rsidRPr="00AD7490">
        <w:rPr>
          <w:color w:val="000000"/>
          <w:sz w:val="28"/>
          <w:szCs w:val="28"/>
        </w:rPr>
        <w:lastRenderedPageBreak/>
        <w:t>2015 году предприятие ухудшило результаты своей деятельности, т.к. рентабельность снизилась с 30% до 22%, –это явление отрицательное.</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Определить расчетную рентабельность производства на плановый период, если</w:t>
      </w:r>
      <w:r w:rsidRPr="00AD7490">
        <w:rPr>
          <w:i/>
          <w:iCs/>
          <w:color w:val="000000"/>
          <w:sz w:val="28"/>
          <w:szCs w:val="28"/>
        </w:rPr>
        <w:t>:</w:t>
      </w:r>
    </w:p>
    <w:p w:rsidR="00A129FD" w:rsidRPr="00AD7490" w:rsidRDefault="00A129FD" w:rsidP="00A129FD">
      <w:pPr>
        <w:numPr>
          <w:ilvl w:val="0"/>
          <w:numId w:val="226"/>
        </w:numPr>
        <w:jc w:val="both"/>
        <w:rPr>
          <w:color w:val="000000"/>
          <w:sz w:val="28"/>
          <w:szCs w:val="28"/>
        </w:rPr>
      </w:pPr>
      <w:r w:rsidRPr="00AD7490">
        <w:rPr>
          <w:color w:val="000000"/>
          <w:sz w:val="28"/>
          <w:szCs w:val="28"/>
        </w:rPr>
        <w:t>годовой план реализации продукции предприятия (выручка) в оптовых ценах составит </w:t>
      </w:r>
      <w:r w:rsidRPr="00AD7490">
        <w:rPr>
          <w:b/>
          <w:bCs/>
          <w:i/>
          <w:iCs/>
          <w:color w:val="000000"/>
          <w:sz w:val="28"/>
          <w:szCs w:val="28"/>
        </w:rPr>
        <w:t>93 млн. руб.</w:t>
      </w:r>
      <w:r w:rsidRPr="00AD7490">
        <w:rPr>
          <w:color w:val="000000"/>
          <w:sz w:val="28"/>
          <w:szCs w:val="28"/>
        </w:rPr>
        <w:t>; (В)</w:t>
      </w:r>
    </w:p>
    <w:p w:rsidR="00A129FD" w:rsidRPr="00AD7490" w:rsidRDefault="00A129FD" w:rsidP="00A129FD">
      <w:pPr>
        <w:numPr>
          <w:ilvl w:val="0"/>
          <w:numId w:val="226"/>
        </w:numPr>
        <w:jc w:val="both"/>
        <w:rPr>
          <w:color w:val="000000"/>
          <w:sz w:val="28"/>
          <w:szCs w:val="28"/>
        </w:rPr>
      </w:pPr>
      <w:r w:rsidRPr="00AD7490">
        <w:rPr>
          <w:color w:val="000000"/>
          <w:sz w:val="28"/>
          <w:szCs w:val="28"/>
        </w:rPr>
        <w:t>полная себестоимость реализованной продукции - 55 млн. руб.;(Сп</w:t>
      </w:r>
      <w:r w:rsidRPr="00AD7490">
        <w:rPr>
          <w:b/>
          <w:bCs/>
          <w:color w:val="000000"/>
          <w:sz w:val="28"/>
          <w:szCs w:val="28"/>
        </w:rPr>
        <w:t>)</w:t>
      </w:r>
    </w:p>
    <w:p w:rsidR="00A129FD" w:rsidRPr="00AD7490" w:rsidRDefault="00A129FD" w:rsidP="00A129FD">
      <w:pPr>
        <w:numPr>
          <w:ilvl w:val="0"/>
          <w:numId w:val="226"/>
        </w:numPr>
        <w:jc w:val="both"/>
        <w:rPr>
          <w:color w:val="000000"/>
          <w:sz w:val="28"/>
          <w:szCs w:val="28"/>
        </w:rPr>
      </w:pPr>
      <w:r w:rsidRPr="00AD7490">
        <w:rPr>
          <w:color w:val="000000"/>
          <w:sz w:val="28"/>
          <w:szCs w:val="28"/>
        </w:rPr>
        <w:t>среднегодовая стоимость основных фондов </w:t>
      </w:r>
      <w:r w:rsidRPr="00AD7490">
        <w:rPr>
          <w:color w:val="364C7B"/>
          <w:sz w:val="28"/>
          <w:szCs w:val="28"/>
        </w:rPr>
        <w:t>- </w:t>
      </w:r>
      <w:r w:rsidRPr="00AD7490">
        <w:rPr>
          <w:color w:val="000000"/>
          <w:sz w:val="28"/>
          <w:szCs w:val="28"/>
        </w:rPr>
        <w:t>55 млн. руб.;(Соф)</w:t>
      </w:r>
    </w:p>
    <w:p w:rsidR="00A129FD" w:rsidRPr="00AD7490" w:rsidRDefault="00A129FD" w:rsidP="00A129FD">
      <w:pPr>
        <w:numPr>
          <w:ilvl w:val="0"/>
          <w:numId w:val="226"/>
        </w:numPr>
        <w:jc w:val="both"/>
        <w:rPr>
          <w:color w:val="000000"/>
          <w:sz w:val="28"/>
          <w:szCs w:val="28"/>
        </w:rPr>
      </w:pPr>
      <w:r w:rsidRPr="00AD7490">
        <w:rPr>
          <w:color w:val="000000"/>
          <w:sz w:val="28"/>
          <w:szCs w:val="28"/>
        </w:rPr>
        <w:t>среднегодовая стоимость нормируемых оборотных средств - 63 млн. руб.; (Соб.)</w:t>
      </w:r>
    </w:p>
    <w:p w:rsidR="00A129FD" w:rsidRPr="00AD7490" w:rsidRDefault="00A129FD" w:rsidP="00A129FD">
      <w:pPr>
        <w:numPr>
          <w:ilvl w:val="0"/>
          <w:numId w:val="226"/>
        </w:numPr>
        <w:jc w:val="both"/>
        <w:rPr>
          <w:color w:val="000000"/>
          <w:sz w:val="28"/>
          <w:szCs w:val="28"/>
        </w:rPr>
      </w:pPr>
      <w:r w:rsidRPr="00AD7490">
        <w:rPr>
          <w:color w:val="000000"/>
          <w:sz w:val="28"/>
          <w:szCs w:val="28"/>
        </w:rPr>
        <w:t>плата за кредит запланирована в размере 2 млн. руб.;(К)</w:t>
      </w:r>
    </w:p>
    <w:p w:rsidR="00A129FD" w:rsidRPr="00AD7490" w:rsidRDefault="00A129FD" w:rsidP="00A129FD">
      <w:pPr>
        <w:numPr>
          <w:ilvl w:val="0"/>
          <w:numId w:val="226"/>
        </w:numPr>
        <w:jc w:val="both"/>
        <w:rPr>
          <w:color w:val="000000"/>
          <w:sz w:val="28"/>
          <w:szCs w:val="28"/>
        </w:rPr>
      </w:pPr>
      <w:r w:rsidRPr="00AD7490">
        <w:rPr>
          <w:color w:val="000000"/>
          <w:sz w:val="28"/>
          <w:szCs w:val="28"/>
        </w:rPr>
        <w:t>плата за имущество - 5 %. (% налога)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Произвести оценку экономической эффективности деятельности подразделения в плановом году, если в отчетном году рентабельность производства составила 11%.</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Сравнить рентабельность продукции за три квартала на основе следующих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17.1– Расчет рентабельности продукции</w:t>
      </w:r>
    </w:p>
    <w:tbl>
      <w:tblPr>
        <w:tblW w:w="9645" w:type="dxa"/>
        <w:tblInd w:w="4" w:type="dxa"/>
        <w:tblLayout w:type="fixed"/>
        <w:tblCellMar>
          <w:top w:w="15" w:type="dxa"/>
          <w:left w:w="15" w:type="dxa"/>
          <w:bottom w:w="15" w:type="dxa"/>
          <w:right w:w="15" w:type="dxa"/>
        </w:tblCellMar>
        <w:tblLook w:val="04A0"/>
      </w:tblPr>
      <w:tblGrid>
        <w:gridCol w:w="3052"/>
        <w:gridCol w:w="456"/>
        <w:gridCol w:w="2180"/>
        <w:gridCol w:w="2180"/>
        <w:gridCol w:w="1777"/>
      </w:tblGrid>
      <w:tr w:rsidR="00A129FD" w:rsidRPr="00AD7490" w:rsidTr="00F47C65">
        <w:trPr>
          <w:trHeight w:val="339"/>
        </w:trPr>
        <w:tc>
          <w:tcPr>
            <w:tcW w:w="305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Показатель</w:t>
            </w:r>
          </w:p>
        </w:tc>
        <w:tc>
          <w:tcPr>
            <w:tcW w:w="456"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1"/>
                <w:color w:val="000000"/>
                <w:sz w:val="28"/>
                <w:szCs w:val="28"/>
              </w:rPr>
              <w:t>Ед. изм.</w:t>
            </w:r>
          </w:p>
        </w:tc>
        <w:tc>
          <w:tcPr>
            <w:tcW w:w="613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Квартал года</w:t>
            </w:r>
          </w:p>
        </w:tc>
      </w:tr>
      <w:tr w:rsidR="00A129FD" w:rsidRPr="00AD7490" w:rsidTr="00F47C65">
        <w:trPr>
          <w:trHeight w:val="319"/>
        </w:trPr>
        <w:tc>
          <w:tcPr>
            <w:tcW w:w="3052"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456" w:type="dxa"/>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w:t>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w:t>
            </w:r>
          </w:p>
        </w:tc>
        <w:tc>
          <w:tcPr>
            <w:tcW w:w="1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3</w:t>
            </w:r>
          </w:p>
        </w:tc>
      </w:tr>
      <w:tr w:rsidR="00A129FD" w:rsidRPr="00AD7490" w:rsidTr="00F47C65">
        <w:trPr>
          <w:trHeight w:val="319"/>
        </w:trPr>
        <w:tc>
          <w:tcPr>
            <w:tcW w:w="3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color w:val="000000"/>
                <w:sz w:val="28"/>
                <w:szCs w:val="28"/>
              </w:rPr>
            </w:pPr>
            <w:r w:rsidRPr="00AD7490">
              <w:rPr>
                <w:rStyle w:val="c6"/>
                <w:color w:val="000000"/>
                <w:sz w:val="28"/>
                <w:szCs w:val="28"/>
              </w:rPr>
              <w:t>– Цена одного изделия (Ц)</w:t>
            </w:r>
          </w:p>
        </w:tc>
        <w:tc>
          <w:tcPr>
            <w:tcW w:w="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1"/>
                <w:color w:val="000000"/>
                <w:sz w:val="28"/>
                <w:szCs w:val="28"/>
              </w:rPr>
              <w:t>руб.</w:t>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1500</w:t>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1650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1850</w:t>
            </w:r>
          </w:p>
        </w:tc>
      </w:tr>
      <w:tr w:rsidR="00A129FD" w:rsidRPr="00AD7490" w:rsidTr="00F47C65">
        <w:trPr>
          <w:trHeight w:val="339"/>
        </w:trPr>
        <w:tc>
          <w:tcPr>
            <w:tcW w:w="3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color w:val="000000"/>
                <w:sz w:val="28"/>
                <w:szCs w:val="28"/>
              </w:rPr>
            </w:pPr>
            <w:r w:rsidRPr="00AD7490">
              <w:rPr>
                <w:rStyle w:val="c6"/>
                <w:color w:val="000000"/>
                <w:sz w:val="28"/>
                <w:szCs w:val="28"/>
              </w:rPr>
              <w:t>– Себестоимость одного изделия (Сп)</w:t>
            </w:r>
          </w:p>
        </w:tc>
        <w:tc>
          <w:tcPr>
            <w:tcW w:w="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1"/>
                <w:color w:val="000000"/>
                <w:sz w:val="28"/>
                <w:szCs w:val="28"/>
              </w:rPr>
              <w:t>руб.</w:t>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1200</w:t>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1300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1450</w:t>
            </w:r>
          </w:p>
        </w:tc>
      </w:tr>
      <w:tr w:rsidR="00A129FD" w:rsidRPr="00AD7490" w:rsidTr="00F47C65">
        <w:trPr>
          <w:trHeight w:val="339"/>
        </w:trPr>
        <w:tc>
          <w:tcPr>
            <w:tcW w:w="3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color w:val="000000"/>
                <w:sz w:val="28"/>
                <w:szCs w:val="28"/>
              </w:rPr>
            </w:pPr>
            <w:r w:rsidRPr="00AD7490">
              <w:rPr>
                <w:rStyle w:val="c6"/>
                <w:color w:val="000000"/>
                <w:sz w:val="28"/>
                <w:szCs w:val="28"/>
              </w:rPr>
              <w:t>– Прибыль от реализации единицы продукции (Пр)</w:t>
            </w:r>
          </w:p>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Пр=Ц – Сп</w:t>
            </w:r>
          </w:p>
        </w:tc>
        <w:tc>
          <w:tcPr>
            <w:tcW w:w="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1"/>
                <w:color w:val="000000"/>
                <w:sz w:val="28"/>
                <w:szCs w:val="28"/>
              </w:rPr>
              <w:t>руб.</w:t>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1500-1200=300</w:t>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1650-1300=350</w:t>
            </w:r>
          </w:p>
        </w:tc>
        <w:tc>
          <w:tcPr>
            <w:tcW w:w="1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1850-1450=400</w:t>
            </w:r>
          </w:p>
        </w:tc>
      </w:tr>
      <w:tr w:rsidR="00A129FD" w:rsidRPr="00AD7490" w:rsidTr="00F47C65">
        <w:trPr>
          <w:trHeight w:val="339"/>
        </w:trPr>
        <w:tc>
          <w:tcPr>
            <w:tcW w:w="305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color w:val="000000"/>
                <w:sz w:val="28"/>
                <w:szCs w:val="28"/>
              </w:rPr>
            </w:pPr>
            <w:r w:rsidRPr="00AD7490">
              <w:rPr>
                <w:rStyle w:val="c6"/>
                <w:color w:val="000000"/>
                <w:sz w:val="28"/>
                <w:szCs w:val="28"/>
              </w:rPr>
              <w:t>– Рентабельность продукции (Ррасч)</w:t>
            </w:r>
          </w:p>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Р</w:t>
            </w:r>
            <w:r w:rsidRPr="00AD7490">
              <w:rPr>
                <w:color w:val="000000"/>
                <w:sz w:val="28"/>
                <w:szCs w:val="28"/>
                <w:vertAlign w:val="subscript"/>
              </w:rPr>
              <w:t>расч</w:t>
            </w:r>
            <w:r w:rsidRPr="00AD7490">
              <w:rPr>
                <w:color w:val="000000"/>
                <w:sz w:val="28"/>
                <w:szCs w:val="28"/>
              </w:rPr>
              <w:t> = </w:t>
            </w:r>
            <w:r>
              <w:rPr>
                <w:noProof/>
                <w:color w:val="000000"/>
                <w:sz w:val="28"/>
                <w:szCs w:val="28"/>
              </w:rPr>
              <w:drawing>
                <wp:inline distT="0" distB="0" distL="0" distR="0">
                  <wp:extent cx="1457325" cy="409575"/>
                  <wp:effectExtent l="19050" t="0" r="9525" b="0"/>
                  <wp:docPr id="1092" name="Рисунок 657" descr="https://www.google.com/chart?cht=tx&amp;chf=bg,s,FFFFFF00&amp;chco=000000&amp;chl=%5Cfrac%7B%7B%D0%9F%7D_%7B%D1%80%D0%B0%D1%81%D1%87%7D%7D%7B%7B%D0%A1%7D_%7B%D0%BE%D1%84%7D%2B%5C+%7B%D0%A1%7D_%7B%D0%BE%D1%81%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7" descr="https://www.google.com/chart?cht=tx&amp;chf=bg,s,FFFFFF00&amp;chco=000000&amp;chl=%5Cfrac%7B%7B%D0%9F%7D_%7B%D1%80%D0%B0%D1%81%D1%87%7D%7D%7B%7B%D0%A1%7D_%7B%D0%BE%D1%84%7D%2B%5C+%7B%D0%A1%7D_%7B%D0%BE%D1%81%7D%7D"/>
                          <pic:cNvPicPr>
                            <a:picLocks noChangeAspect="1" noChangeArrowheads="1"/>
                          </pic:cNvPicPr>
                        </pic:nvPicPr>
                        <pic:blipFill>
                          <a:blip r:embed="rId652" cstate="print"/>
                          <a:srcRect/>
                          <a:stretch>
                            <a:fillRect/>
                          </a:stretch>
                        </pic:blipFill>
                        <pic:spPr bwMode="auto">
                          <a:xfrm>
                            <a:off x="0" y="0"/>
                            <a:ext cx="1457325" cy="409575"/>
                          </a:xfrm>
                          <a:prstGeom prst="rect">
                            <a:avLst/>
                          </a:prstGeom>
                          <a:noFill/>
                          <a:ln w="9525">
                            <a:noFill/>
                            <a:miter lim="800000"/>
                            <a:headEnd/>
                            <a:tailEnd/>
                          </a:ln>
                        </pic:spPr>
                      </pic:pic>
                    </a:graphicData>
                  </a:graphic>
                </wp:inline>
              </w:drawing>
            </w:r>
            <w:r w:rsidRPr="00AD7490">
              <w:rPr>
                <w:rStyle w:val="c6"/>
                <w:color w:val="000000"/>
                <w:sz w:val="28"/>
                <w:szCs w:val="28"/>
              </w:rPr>
              <w:t> × 100%</w:t>
            </w:r>
          </w:p>
        </w:tc>
        <w:tc>
          <w:tcPr>
            <w:tcW w:w="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1"/>
                <w:color w:val="000000"/>
                <w:sz w:val="28"/>
                <w:szCs w:val="28"/>
              </w:rPr>
              <w:t>%</w:t>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352550" cy="314325"/>
                  <wp:effectExtent l="19050" t="0" r="0" b="0"/>
                  <wp:docPr id="1093" name="Рисунок 658" descr="https://www.google.com/chart?cht=tx&amp;chf=bg,s,FFFFFF00&amp;chco=000000&amp;chl=%5Cfrac%7B300%7D%7B1200%7D%C3%97100%3D25%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8" descr="https://www.google.com/chart?cht=tx&amp;chf=bg,s,FFFFFF00&amp;chco=000000&amp;chl=%5Cfrac%7B300%7D%7B1200%7D%C3%97100%3D25%5C%25"/>
                          <pic:cNvPicPr>
                            <a:picLocks noChangeAspect="1" noChangeArrowheads="1"/>
                          </pic:cNvPicPr>
                        </pic:nvPicPr>
                        <pic:blipFill>
                          <a:blip r:embed="rId653" cstate="print"/>
                          <a:srcRect/>
                          <a:stretch>
                            <a:fillRect/>
                          </a:stretch>
                        </pic:blipFill>
                        <pic:spPr bwMode="auto">
                          <a:xfrm>
                            <a:off x="0" y="0"/>
                            <a:ext cx="1352550" cy="314325"/>
                          </a:xfrm>
                          <a:prstGeom prst="rect">
                            <a:avLst/>
                          </a:prstGeom>
                          <a:noFill/>
                          <a:ln w="9525">
                            <a:noFill/>
                            <a:miter lim="800000"/>
                            <a:headEnd/>
                            <a:tailEnd/>
                          </a:ln>
                        </pic:spPr>
                      </pic:pic>
                    </a:graphicData>
                  </a:graphic>
                </wp:inline>
              </w:drawing>
            </w:r>
          </w:p>
        </w:tc>
        <w:tc>
          <w:tcPr>
            <w:tcW w:w="21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352550" cy="314325"/>
                  <wp:effectExtent l="19050" t="0" r="0" b="0"/>
                  <wp:docPr id="1094" name="Рисунок 659" descr="https://www.google.com/chart?cht=tx&amp;chf=bg,s,FFFFFF00&amp;chco=000000&amp;chl=%5Cfrac%7B350%7D%7B1300%7D%C3%97100%3D27%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9" descr="https://www.google.com/chart?cht=tx&amp;chf=bg,s,FFFFFF00&amp;chco=000000&amp;chl=%5Cfrac%7B350%7D%7B1300%7D%C3%97100%3D27%5C%25"/>
                          <pic:cNvPicPr>
                            <a:picLocks noChangeAspect="1" noChangeArrowheads="1"/>
                          </pic:cNvPicPr>
                        </pic:nvPicPr>
                        <pic:blipFill>
                          <a:blip r:embed="rId654" cstate="print"/>
                          <a:srcRect/>
                          <a:stretch>
                            <a:fillRect/>
                          </a:stretch>
                        </pic:blipFill>
                        <pic:spPr bwMode="auto">
                          <a:xfrm>
                            <a:off x="0" y="0"/>
                            <a:ext cx="1352550" cy="314325"/>
                          </a:xfrm>
                          <a:prstGeom prst="rect">
                            <a:avLst/>
                          </a:prstGeom>
                          <a:noFill/>
                          <a:ln w="9525">
                            <a:noFill/>
                            <a:miter lim="800000"/>
                            <a:headEnd/>
                            <a:tailEnd/>
                          </a:ln>
                        </pic:spPr>
                      </pic:pic>
                    </a:graphicData>
                  </a:graphic>
                </wp:inline>
              </w:drawing>
            </w:r>
          </w:p>
        </w:tc>
        <w:tc>
          <w:tcPr>
            <w:tcW w:w="1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Pr>
                <w:noProof/>
                <w:color w:val="000000"/>
                <w:sz w:val="28"/>
                <w:szCs w:val="28"/>
              </w:rPr>
              <w:drawing>
                <wp:inline distT="0" distB="0" distL="0" distR="0">
                  <wp:extent cx="1333500" cy="314325"/>
                  <wp:effectExtent l="19050" t="0" r="0" b="0"/>
                  <wp:docPr id="1095" name="Рисунок 660" descr="https://www.google.com/chart?cht=tx&amp;chf=bg,s,FFFFFF00&amp;chco=000000&amp;chl=%5Cfrac%7B400%7D%7B1450%7D%C3%97100%3D28%5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0" descr="https://www.google.com/chart?cht=tx&amp;chf=bg,s,FFFFFF00&amp;chco=000000&amp;chl=%5Cfrac%7B400%7D%7B1450%7D%C3%97100%3D28%5C%25"/>
                          <pic:cNvPicPr>
                            <a:picLocks noChangeAspect="1" noChangeArrowheads="1"/>
                          </pic:cNvPicPr>
                        </pic:nvPicPr>
                        <pic:blipFill>
                          <a:blip r:embed="rId655" cstate="print"/>
                          <a:srcRect/>
                          <a:stretch>
                            <a:fillRect/>
                          </a:stretch>
                        </pic:blipFill>
                        <pic:spPr bwMode="auto">
                          <a:xfrm>
                            <a:off x="0" y="0"/>
                            <a:ext cx="1333500" cy="314325"/>
                          </a:xfrm>
                          <a:prstGeom prst="rect">
                            <a:avLst/>
                          </a:prstGeom>
                          <a:noFill/>
                          <a:ln w="9525">
                            <a:noFill/>
                            <a:miter lim="800000"/>
                            <a:headEnd/>
                            <a:tailEnd/>
                          </a:ln>
                        </pic:spPr>
                      </pic:pic>
                    </a:graphicData>
                  </a:graphic>
                </wp:inline>
              </w:drawing>
            </w:r>
          </w:p>
        </w:tc>
      </w:tr>
    </w:tbl>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Сравниваем результаты рентабельности по годам, делаем выводы о тенденциях эффективности продаж продукции.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Рентабельность продаж за 3 квартала имеет тенденцию к росту. Это явление положительное.</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3</w:t>
      </w:r>
    </w:p>
    <w:p w:rsidR="00A129FD" w:rsidRPr="00AD7490" w:rsidRDefault="00A129FD" w:rsidP="00A129FD">
      <w:pPr>
        <w:pStyle w:val="c18"/>
        <w:spacing w:before="0" w:beforeAutospacing="0" w:after="0" w:afterAutospacing="0"/>
        <w:ind w:firstLine="860"/>
        <w:jc w:val="both"/>
        <w:rPr>
          <w:color w:val="000000"/>
          <w:sz w:val="28"/>
          <w:szCs w:val="28"/>
        </w:rPr>
      </w:pPr>
      <w:r w:rsidRPr="00AD7490">
        <w:rPr>
          <w:color w:val="000000"/>
          <w:sz w:val="28"/>
          <w:szCs w:val="28"/>
        </w:rPr>
        <w:t>Сравнить рентабельность продукции за три квартала на основе следующих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Таблица 17.2 – Расчет рентабельности продукции</w:t>
      </w:r>
    </w:p>
    <w:tbl>
      <w:tblPr>
        <w:tblW w:w="9804" w:type="dxa"/>
        <w:tblInd w:w="4" w:type="dxa"/>
        <w:tblCellMar>
          <w:top w:w="15" w:type="dxa"/>
          <w:left w:w="15" w:type="dxa"/>
          <w:bottom w:w="15" w:type="dxa"/>
          <w:right w:w="15" w:type="dxa"/>
        </w:tblCellMar>
        <w:tblLook w:val="04A0"/>
      </w:tblPr>
      <w:tblGrid>
        <w:gridCol w:w="4062"/>
        <w:gridCol w:w="1120"/>
        <w:gridCol w:w="1478"/>
        <w:gridCol w:w="1478"/>
        <w:gridCol w:w="1666"/>
      </w:tblGrid>
      <w:tr w:rsidR="00A129FD" w:rsidRPr="00AD7490" w:rsidTr="00F47C65">
        <w:trPr>
          <w:trHeight w:val="364"/>
        </w:trPr>
        <w:tc>
          <w:tcPr>
            <w:tcW w:w="406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Показатель</w:t>
            </w:r>
          </w:p>
        </w:tc>
        <w:tc>
          <w:tcPr>
            <w:tcW w:w="11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Ед. изм.</w:t>
            </w:r>
          </w:p>
        </w:tc>
        <w:tc>
          <w:tcPr>
            <w:tcW w:w="462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Квартал года</w:t>
            </w:r>
          </w:p>
        </w:tc>
      </w:tr>
      <w:tr w:rsidR="00A129FD" w:rsidRPr="00AD7490" w:rsidTr="00F47C65">
        <w:trPr>
          <w:trHeight w:val="343"/>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4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w:t>
            </w:r>
          </w:p>
        </w:tc>
        <w:tc>
          <w:tcPr>
            <w:tcW w:w="14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w:t>
            </w:r>
          </w:p>
        </w:tc>
        <w:tc>
          <w:tcPr>
            <w:tcW w:w="166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3</w:t>
            </w:r>
          </w:p>
        </w:tc>
      </w:tr>
      <w:tr w:rsidR="00A129FD" w:rsidRPr="00AD7490" w:rsidTr="00F47C65">
        <w:trPr>
          <w:trHeight w:val="343"/>
        </w:trPr>
        <w:tc>
          <w:tcPr>
            <w:tcW w:w="406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w:t>
            </w:r>
          </w:p>
        </w:tc>
        <w:tc>
          <w:tcPr>
            <w:tcW w:w="112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w:t>
            </w:r>
          </w:p>
        </w:tc>
        <w:tc>
          <w:tcPr>
            <w:tcW w:w="14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3</w:t>
            </w:r>
          </w:p>
        </w:tc>
        <w:tc>
          <w:tcPr>
            <w:tcW w:w="147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4</w:t>
            </w:r>
          </w:p>
        </w:tc>
        <w:tc>
          <w:tcPr>
            <w:tcW w:w="166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5</w:t>
            </w:r>
          </w:p>
        </w:tc>
      </w:tr>
      <w:tr w:rsidR="00A129FD" w:rsidRPr="00AD7490" w:rsidTr="00F47C65">
        <w:trPr>
          <w:trHeight w:val="343"/>
        </w:trPr>
        <w:tc>
          <w:tcPr>
            <w:tcW w:w="4062" w:type="dxa"/>
            <w:tcBorders>
              <w:top w:val="single" w:sz="8" w:space="0" w:color="000000"/>
              <w:left w:val="single" w:sz="8" w:space="0" w:color="000000"/>
              <w:bottom w:val="single" w:sz="2"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color w:val="000000"/>
                <w:sz w:val="28"/>
                <w:szCs w:val="28"/>
              </w:rPr>
            </w:pPr>
            <w:r w:rsidRPr="00AD7490">
              <w:rPr>
                <w:rStyle w:val="c6"/>
                <w:color w:val="000000"/>
                <w:sz w:val="28"/>
                <w:szCs w:val="28"/>
              </w:rPr>
              <w:t>– Цена одного изделия (Ц)</w:t>
            </w:r>
          </w:p>
        </w:tc>
        <w:tc>
          <w:tcPr>
            <w:tcW w:w="1120" w:type="dxa"/>
            <w:tcBorders>
              <w:top w:val="single" w:sz="8" w:space="0" w:color="000000"/>
              <w:left w:val="single" w:sz="8" w:space="0" w:color="000000"/>
              <w:bottom w:val="single" w:sz="2"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руб.</w:t>
            </w:r>
          </w:p>
        </w:tc>
        <w:tc>
          <w:tcPr>
            <w:tcW w:w="1478" w:type="dxa"/>
            <w:tcBorders>
              <w:top w:val="single" w:sz="8" w:space="0" w:color="000000"/>
              <w:left w:val="single" w:sz="8" w:space="0" w:color="000000"/>
              <w:bottom w:val="single" w:sz="2"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1800</w:t>
            </w:r>
          </w:p>
        </w:tc>
        <w:tc>
          <w:tcPr>
            <w:tcW w:w="1478" w:type="dxa"/>
            <w:tcBorders>
              <w:top w:val="single" w:sz="8" w:space="0" w:color="000000"/>
              <w:left w:val="single" w:sz="8" w:space="0" w:color="000000"/>
              <w:bottom w:val="single" w:sz="2"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1611</w:t>
            </w:r>
          </w:p>
        </w:tc>
        <w:tc>
          <w:tcPr>
            <w:tcW w:w="1666" w:type="dxa"/>
            <w:tcBorders>
              <w:top w:val="single" w:sz="8" w:space="0" w:color="000000"/>
              <w:left w:val="single" w:sz="8" w:space="0" w:color="000000"/>
              <w:bottom w:val="single" w:sz="2"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1900</w:t>
            </w:r>
          </w:p>
        </w:tc>
      </w:tr>
    </w:tbl>
    <w:p w:rsidR="00A129FD" w:rsidRPr="00AD7490" w:rsidRDefault="00A129FD" w:rsidP="00A129FD">
      <w:pPr>
        <w:jc w:val="right"/>
        <w:rPr>
          <w:color w:val="000000"/>
          <w:sz w:val="28"/>
          <w:szCs w:val="28"/>
        </w:rPr>
      </w:pPr>
      <w:r w:rsidRPr="00AD7490">
        <w:rPr>
          <w:color w:val="000000"/>
          <w:sz w:val="28"/>
          <w:szCs w:val="28"/>
        </w:rPr>
        <w:t>Продолжение таблицы 17.2</w:t>
      </w:r>
    </w:p>
    <w:tbl>
      <w:tblPr>
        <w:tblW w:w="9829" w:type="dxa"/>
        <w:tblInd w:w="4" w:type="dxa"/>
        <w:tblCellMar>
          <w:top w:w="15" w:type="dxa"/>
          <w:left w:w="15" w:type="dxa"/>
          <w:bottom w:w="15" w:type="dxa"/>
          <w:right w:w="15" w:type="dxa"/>
        </w:tblCellMar>
        <w:tblLook w:val="04A0"/>
      </w:tblPr>
      <w:tblGrid>
        <w:gridCol w:w="4072"/>
        <w:gridCol w:w="1123"/>
        <w:gridCol w:w="1482"/>
        <w:gridCol w:w="1482"/>
        <w:gridCol w:w="1670"/>
      </w:tblGrid>
      <w:tr w:rsidR="00A129FD" w:rsidRPr="00AD7490" w:rsidTr="00F47C65">
        <w:trPr>
          <w:trHeight w:val="267"/>
        </w:trPr>
        <w:tc>
          <w:tcPr>
            <w:tcW w:w="4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w:t>
            </w:r>
          </w:p>
        </w:tc>
        <w:tc>
          <w:tcPr>
            <w:tcW w:w="11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w:t>
            </w:r>
          </w:p>
        </w:t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3</w:t>
            </w:r>
          </w:p>
        </w:t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4</w:t>
            </w:r>
          </w:p>
        </w:tc>
        <w:tc>
          <w:tcPr>
            <w:tcW w:w="1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5</w:t>
            </w:r>
          </w:p>
        </w:tc>
      </w:tr>
      <w:tr w:rsidR="00A129FD" w:rsidRPr="00AD7490" w:rsidTr="00F47C65">
        <w:trPr>
          <w:trHeight w:val="349"/>
        </w:trPr>
        <w:tc>
          <w:tcPr>
            <w:tcW w:w="4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color w:val="000000"/>
                <w:sz w:val="28"/>
                <w:szCs w:val="28"/>
              </w:rPr>
            </w:pPr>
            <w:r w:rsidRPr="00AD7490">
              <w:rPr>
                <w:rStyle w:val="c6"/>
                <w:color w:val="000000"/>
                <w:sz w:val="28"/>
                <w:szCs w:val="28"/>
              </w:rPr>
              <w:t>– Себестоимость одного изделия (Сп)</w:t>
            </w:r>
          </w:p>
        </w:tc>
        <w:tc>
          <w:tcPr>
            <w:tcW w:w="11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руб.</w:t>
            </w:r>
          </w:p>
        </w:t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1000</w:t>
            </w:r>
          </w:p>
        </w:t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1100</w:t>
            </w:r>
          </w:p>
        </w:tc>
        <w:tc>
          <w:tcPr>
            <w:tcW w:w="1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1230</w:t>
            </w:r>
          </w:p>
        </w:tc>
      </w:tr>
      <w:tr w:rsidR="00A129FD" w:rsidRPr="00AD7490" w:rsidTr="00F47C65">
        <w:trPr>
          <w:trHeight w:val="349"/>
        </w:trPr>
        <w:tc>
          <w:tcPr>
            <w:tcW w:w="4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color w:val="000000"/>
                <w:sz w:val="28"/>
                <w:szCs w:val="28"/>
              </w:rPr>
            </w:pPr>
            <w:r w:rsidRPr="00AD7490">
              <w:rPr>
                <w:rStyle w:val="c6"/>
                <w:color w:val="000000"/>
                <w:sz w:val="28"/>
                <w:szCs w:val="28"/>
              </w:rPr>
              <w:t>– Прибыль от реализации единицы продукции (Пр)</w:t>
            </w:r>
          </w:p>
        </w:tc>
        <w:tc>
          <w:tcPr>
            <w:tcW w:w="11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руб.</w:t>
            </w:r>
          </w:p>
        </w:t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sz w:val="28"/>
                <w:szCs w:val="28"/>
              </w:rPr>
            </w:pPr>
          </w:p>
        </w:t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sz w:val="28"/>
                <w:szCs w:val="28"/>
              </w:rPr>
            </w:pPr>
          </w:p>
        </w:tc>
        <w:tc>
          <w:tcPr>
            <w:tcW w:w="1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sz w:val="28"/>
                <w:szCs w:val="28"/>
              </w:rPr>
            </w:pPr>
          </w:p>
        </w:tc>
      </w:tr>
      <w:tr w:rsidR="00A129FD" w:rsidRPr="00AD7490" w:rsidTr="00F47C65">
        <w:trPr>
          <w:trHeight w:val="349"/>
        </w:trPr>
        <w:tc>
          <w:tcPr>
            <w:tcW w:w="4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color w:val="000000"/>
                <w:sz w:val="28"/>
                <w:szCs w:val="28"/>
              </w:rPr>
            </w:pPr>
            <w:r w:rsidRPr="00AD7490">
              <w:rPr>
                <w:rStyle w:val="c6"/>
                <w:color w:val="000000"/>
                <w:sz w:val="28"/>
                <w:szCs w:val="28"/>
              </w:rPr>
              <w:t>– Рентабельность продукции (Ррасч)</w:t>
            </w:r>
          </w:p>
          <w:p w:rsidR="00A129FD" w:rsidRPr="00AD7490" w:rsidRDefault="00A129FD" w:rsidP="00F47C65">
            <w:pPr>
              <w:pStyle w:val="c10"/>
              <w:spacing w:before="0" w:beforeAutospacing="0" w:after="0" w:afterAutospacing="0"/>
              <w:jc w:val="center"/>
              <w:rPr>
                <w:color w:val="000000"/>
                <w:sz w:val="28"/>
                <w:szCs w:val="28"/>
              </w:rPr>
            </w:pPr>
            <w:r w:rsidRPr="00AD7490">
              <w:rPr>
                <w:color w:val="000000"/>
                <w:sz w:val="28"/>
                <w:szCs w:val="28"/>
              </w:rPr>
              <w:t>Р</w:t>
            </w:r>
            <w:r w:rsidRPr="00AD7490">
              <w:rPr>
                <w:color w:val="000000"/>
                <w:sz w:val="28"/>
                <w:szCs w:val="28"/>
                <w:vertAlign w:val="subscript"/>
              </w:rPr>
              <w:t>расч</w:t>
            </w:r>
            <w:r w:rsidRPr="00AD7490">
              <w:rPr>
                <w:color w:val="000000"/>
                <w:sz w:val="28"/>
                <w:szCs w:val="28"/>
              </w:rPr>
              <w:t> = </w:t>
            </w:r>
            <w:r>
              <w:rPr>
                <w:noProof/>
                <w:color w:val="000000"/>
                <w:sz w:val="28"/>
                <w:szCs w:val="28"/>
              </w:rPr>
              <w:drawing>
                <wp:inline distT="0" distB="0" distL="0" distR="0">
                  <wp:extent cx="1457325" cy="409575"/>
                  <wp:effectExtent l="19050" t="0" r="9525" b="0"/>
                  <wp:docPr id="1096" name="Рисунок 661" descr="https://www.google.com/chart?cht=tx&amp;chf=bg,s,FFFFFF00&amp;chco=000000&amp;chl=%5Cfrac%7B%7B%D0%9F%7D_%7B%D1%80%D0%B0%D1%81%D1%87%7D%7D%7B%7B%D0%A1%7D_%7B%D0%BE%D1%84%7D%2B%5C+%7B%D0%A1%7D_%7B%D0%BE%D1%81%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1" descr="https://www.google.com/chart?cht=tx&amp;chf=bg,s,FFFFFF00&amp;chco=000000&amp;chl=%5Cfrac%7B%7B%D0%9F%7D_%7B%D1%80%D0%B0%D1%81%D1%87%7D%7D%7B%7B%D0%A1%7D_%7B%D0%BE%D1%84%7D%2B%5C+%7B%D0%A1%7D_%7B%D0%BE%D1%81%7D%7D"/>
                          <pic:cNvPicPr>
                            <a:picLocks noChangeAspect="1" noChangeArrowheads="1"/>
                          </pic:cNvPicPr>
                        </pic:nvPicPr>
                        <pic:blipFill>
                          <a:blip r:embed="rId652" cstate="print"/>
                          <a:srcRect/>
                          <a:stretch>
                            <a:fillRect/>
                          </a:stretch>
                        </pic:blipFill>
                        <pic:spPr bwMode="auto">
                          <a:xfrm>
                            <a:off x="0" y="0"/>
                            <a:ext cx="1457325" cy="409575"/>
                          </a:xfrm>
                          <a:prstGeom prst="rect">
                            <a:avLst/>
                          </a:prstGeom>
                          <a:noFill/>
                          <a:ln w="9525">
                            <a:noFill/>
                            <a:miter lim="800000"/>
                            <a:headEnd/>
                            <a:tailEnd/>
                          </a:ln>
                        </pic:spPr>
                      </pic:pic>
                    </a:graphicData>
                  </a:graphic>
                </wp:inline>
              </w:drawing>
            </w:r>
            <w:r w:rsidRPr="00AD7490">
              <w:rPr>
                <w:rStyle w:val="c6"/>
                <w:color w:val="000000"/>
                <w:sz w:val="28"/>
                <w:szCs w:val="28"/>
              </w:rPr>
              <w:t> × 100%</w:t>
            </w:r>
          </w:p>
        </w:tc>
        <w:tc>
          <w:tcPr>
            <w:tcW w:w="11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w:t>
            </w:r>
          </w:p>
        </w:t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sz w:val="28"/>
                <w:szCs w:val="28"/>
              </w:rPr>
            </w:pPr>
          </w:p>
        </w:t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sz w:val="28"/>
                <w:szCs w:val="28"/>
              </w:rPr>
            </w:pPr>
          </w:p>
        </w:tc>
        <w:tc>
          <w:tcPr>
            <w:tcW w:w="167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A129FD" w:rsidRPr="00AD7490" w:rsidRDefault="00A129FD" w:rsidP="00F47C65">
            <w:pPr>
              <w:rPr>
                <w:sz w:val="28"/>
                <w:szCs w:val="28"/>
              </w:rPr>
            </w:pPr>
          </w:p>
        </w:tc>
      </w:tr>
    </w:tbl>
    <w:p w:rsidR="00A129FD" w:rsidRPr="00AD7490" w:rsidRDefault="00A129FD" w:rsidP="00A129FD">
      <w:pPr>
        <w:pStyle w:val="c18"/>
        <w:spacing w:before="0" w:beforeAutospacing="0" w:after="0" w:afterAutospacing="0"/>
        <w:ind w:firstLine="740"/>
        <w:jc w:val="both"/>
        <w:rPr>
          <w:color w:val="000000"/>
          <w:sz w:val="28"/>
          <w:szCs w:val="28"/>
        </w:rPr>
      </w:pPr>
      <w:r w:rsidRPr="00AD7490">
        <w:rPr>
          <w:b/>
          <w:bCs/>
          <w:i/>
          <w:iCs/>
          <w:color w:val="000000"/>
          <w:sz w:val="28"/>
          <w:szCs w:val="28"/>
        </w:rPr>
        <w:t>Пример 4</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За отчетный год цехом выпущено продукции на сумму 90 млн. руб. при среднесписочной численности работающих 150 человек. В плановом году предусматривается увеличение объема выпускаемой продукции в 1,5 раза, а числа работающих на 50 человек. Определить плановый рост производительности труда.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Оценить эффективность использования фонда оплаты труда, если темп роста заработной платы в плановом году составит 1,5.</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Решение оформить в таблице.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17.3 – Расчет производительности труда</w:t>
      </w:r>
    </w:p>
    <w:tbl>
      <w:tblPr>
        <w:tblW w:w="9893" w:type="dxa"/>
        <w:tblInd w:w="-116" w:type="dxa"/>
        <w:tblCellMar>
          <w:top w:w="15" w:type="dxa"/>
          <w:left w:w="15" w:type="dxa"/>
          <w:bottom w:w="15" w:type="dxa"/>
          <w:right w:w="15" w:type="dxa"/>
        </w:tblCellMar>
        <w:tblLook w:val="04A0"/>
      </w:tblPr>
      <w:tblGrid>
        <w:gridCol w:w="3444"/>
        <w:gridCol w:w="1998"/>
        <w:gridCol w:w="1998"/>
        <w:gridCol w:w="2453"/>
      </w:tblGrid>
      <w:tr w:rsidR="00A129FD" w:rsidRPr="00AD7490" w:rsidTr="00F47C65">
        <w:trPr>
          <w:trHeight w:val="283"/>
        </w:trPr>
        <w:tc>
          <w:tcPr>
            <w:tcW w:w="34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Показатели</w:t>
            </w:r>
          </w:p>
        </w:tc>
        <w:tc>
          <w:tcPr>
            <w:tcW w:w="19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Отчетный год</w:t>
            </w:r>
          </w:p>
        </w:tc>
        <w:tc>
          <w:tcPr>
            <w:tcW w:w="19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Плановый год</w:t>
            </w:r>
          </w:p>
        </w:tc>
        <w:tc>
          <w:tcPr>
            <w:tcW w:w="24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Темп роста</w:t>
            </w:r>
          </w:p>
        </w:tc>
      </w:tr>
      <w:tr w:rsidR="00A129FD" w:rsidRPr="00AD7490" w:rsidTr="00F47C65">
        <w:trPr>
          <w:trHeight w:val="502"/>
        </w:trPr>
        <w:tc>
          <w:tcPr>
            <w:tcW w:w="34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Выпуск продукции, млн. руб.(В)</w:t>
            </w:r>
          </w:p>
        </w:tc>
        <w:tc>
          <w:tcPr>
            <w:tcW w:w="19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90</w:t>
            </w:r>
          </w:p>
        </w:tc>
        <w:tc>
          <w:tcPr>
            <w:tcW w:w="19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90</w:t>
            </w:r>
            <w:r>
              <w:rPr>
                <w:noProof/>
                <w:color w:val="000000"/>
                <w:sz w:val="28"/>
                <w:szCs w:val="28"/>
              </w:rPr>
              <w:drawing>
                <wp:inline distT="0" distB="0" distL="0" distR="0">
                  <wp:extent cx="895350" cy="171450"/>
                  <wp:effectExtent l="19050" t="0" r="0" b="0"/>
                  <wp:docPr id="1097" name="Рисунок 662" descr="https://www.google.com/chart?cht=tx&amp;chf=bg,s,FFFFFF00&amp;chco=000000&amp;chl=%C3%971%2C5%3D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2" descr="https://www.google.com/chart?cht=tx&amp;chf=bg,s,FFFFFF00&amp;chco=000000&amp;chl=%C3%971%2C5%3D135"/>
                          <pic:cNvPicPr>
                            <a:picLocks noChangeAspect="1" noChangeArrowheads="1"/>
                          </pic:cNvPicPr>
                        </pic:nvPicPr>
                        <pic:blipFill>
                          <a:blip r:embed="rId656" cstate="print"/>
                          <a:srcRect/>
                          <a:stretch>
                            <a:fillRect/>
                          </a:stretch>
                        </pic:blipFill>
                        <pic:spPr bwMode="auto">
                          <a:xfrm>
                            <a:off x="0" y="0"/>
                            <a:ext cx="895350" cy="171450"/>
                          </a:xfrm>
                          <a:prstGeom prst="rect">
                            <a:avLst/>
                          </a:prstGeom>
                          <a:noFill/>
                          <a:ln w="9525">
                            <a:noFill/>
                            <a:miter lim="800000"/>
                            <a:headEnd/>
                            <a:tailEnd/>
                          </a:ln>
                        </pic:spPr>
                      </pic:pic>
                    </a:graphicData>
                  </a:graphic>
                </wp:inline>
              </w:drawing>
            </w:r>
          </w:p>
        </w:tc>
        <w:tc>
          <w:tcPr>
            <w:tcW w:w="24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04850" cy="314325"/>
                  <wp:effectExtent l="19050" t="0" r="0" b="0"/>
                  <wp:docPr id="1098" name="Рисунок 663" descr="https://www.google.com/chart?cht=tx&amp;chf=bg,s,FFFFFF00&amp;chco=000000&amp;chl=%5Cfrac%7B135%7D%7B90%7D%3D1%2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3" descr="https://www.google.com/chart?cht=tx&amp;chf=bg,s,FFFFFF00&amp;chco=000000&amp;chl=%5Cfrac%7B135%7D%7B90%7D%3D1%2C50"/>
                          <pic:cNvPicPr>
                            <a:picLocks noChangeAspect="1" noChangeArrowheads="1"/>
                          </pic:cNvPicPr>
                        </pic:nvPicPr>
                        <pic:blipFill>
                          <a:blip r:embed="rId657" cstate="print"/>
                          <a:srcRect/>
                          <a:stretch>
                            <a:fillRect/>
                          </a:stretch>
                        </pic:blipFill>
                        <pic:spPr bwMode="auto">
                          <a:xfrm>
                            <a:off x="0" y="0"/>
                            <a:ext cx="704850" cy="314325"/>
                          </a:xfrm>
                          <a:prstGeom prst="rect">
                            <a:avLst/>
                          </a:prstGeom>
                          <a:noFill/>
                          <a:ln w="9525">
                            <a:noFill/>
                            <a:miter lim="800000"/>
                            <a:headEnd/>
                            <a:tailEnd/>
                          </a:ln>
                        </pic:spPr>
                      </pic:pic>
                    </a:graphicData>
                  </a:graphic>
                </wp:inline>
              </w:drawing>
            </w:r>
          </w:p>
        </w:tc>
      </w:tr>
      <w:tr w:rsidR="00A129FD" w:rsidRPr="00AD7490" w:rsidTr="00F47C65">
        <w:trPr>
          <w:trHeight w:val="502"/>
        </w:trPr>
        <w:tc>
          <w:tcPr>
            <w:tcW w:w="34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Численность работников, чел.(Ч)</w:t>
            </w:r>
          </w:p>
        </w:tc>
        <w:tc>
          <w:tcPr>
            <w:tcW w:w="19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150</w:t>
            </w:r>
          </w:p>
        </w:tc>
        <w:tc>
          <w:tcPr>
            <w:tcW w:w="19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1"/>
                <w:color w:val="000000"/>
                <w:sz w:val="28"/>
                <w:szCs w:val="28"/>
              </w:rPr>
              <w:t>150+50=200</w:t>
            </w:r>
          </w:p>
        </w:tc>
        <w:tc>
          <w:tcPr>
            <w:tcW w:w="24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23900" cy="314325"/>
                  <wp:effectExtent l="19050" t="0" r="0" b="0"/>
                  <wp:docPr id="1099" name="Рисунок 664" descr="https://www.google.com/chart?cht=tx&amp;chf=bg,s,FFFFFF00&amp;chco=000000&amp;chl=%5Cfrac%7B200%7D%7B150%7D%3D1%2C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4" descr="https://www.google.com/chart?cht=tx&amp;chf=bg,s,FFFFFF00&amp;chco=000000&amp;chl=%5Cfrac%7B200%7D%7B150%7D%3D1%2C33"/>
                          <pic:cNvPicPr>
                            <a:picLocks noChangeAspect="1" noChangeArrowheads="1"/>
                          </pic:cNvPicPr>
                        </pic:nvPicPr>
                        <pic:blipFill>
                          <a:blip r:embed="rId658" cstate="print"/>
                          <a:srcRect/>
                          <a:stretch>
                            <a:fillRect/>
                          </a:stretch>
                        </pic:blipFill>
                        <pic:spPr bwMode="auto">
                          <a:xfrm>
                            <a:off x="0" y="0"/>
                            <a:ext cx="723900" cy="314325"/>
                          </a:xfrm>
                          <a:prstGeom prst="rect">
                            <a:avLst/>
                          </a:prstGeom>
                          <a:noFill/>
                          <a:ln w="9525">
                            <a:noFill/>
                            <a:miter lim="800000"/>
                            <a:headEnd/>
                            <a:tailEnd/>
                          </a:ln>
                        </pic:spPr>
                      </pic:pic>
                    </a:graphicData>
                  </a:graphic>
                </wp:inline>
              </w:drawing>
            </w:r>
          </w:p>
        </w:tc>
      </w:tr>
      <w:tr w:rsidR="00A129FD" w:rsidRPr="00AD7490" w:rsidTr="00F47C65">
        <w:trPr>
          <w:trHeight w:val="888"/>
        </w:trPr>
        <w:tc>
          <w:tcPr>
            <w:tcW w:w="34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Производительность труда</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152525" cy="371475"/>
                  <wp:effectExtent l="19050" t="0" r="9525" b="0"/>
                  <wp:docPr id="1100" name="Рисунок 665" descr="https://www.google.com/chart?cht=tx&amp;chf=bg,s,FFFFFF00&amp;chco=000000&amp;chl=%7B%D0%9F%7D_%7B%D1%82%D1%80%7D%3D%5Cfrac%7B%D0%92%7D%7B%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5" descr="https://www.google.com/chart?cht=tx&amp;chf=bg,s,FFFFFF00&amp;chco=000000&amp;chl=%7B%D0%9F%7D_%7B%D1%82%D1%80%7D%3D%5Cfrac%7B%D0%92%7D%7B%D1%87%7D"/>
                          <pic:cNvPicPr>
                            <a:picLocks noChangeAspect="1" noChangeArrowheads="1"/>
                          </pic:cNvPicPr>
                        </pic:nvPicPr>
                        <pic:blipFill>
                          <a:blip r:embed="rId634" cstate="print"/>
                          <a:srcRect/>
                          <a:stretch>
                            <a:fillRect/>
                          </a:stretch>
                        </pic:blipFill>
                        <pic:spPr bwMode="auto">
                          <a:xfrm>
                            <a:off x="0" y="0"/>
                            <a:ext cx="1152525" cy="371475"/>
                          </a:xfrm>
                          <a:prstGeom prst="rect">
                            <a:avLst/>
                          </a:prstGeom>
                          <a:noFill/>
                          <a:ln w="9525">
                            <a:noFill/>
                            <a:miter lim="800000"/>
                            <a:headEnd/>
                            <a:tailEnd/>
                          </a:ln>
                        </pic:spPr>
                      </pic:pic>
                    </a:graphicData>
                  </a:graphic>
                </wp:inline>
              </w:drawing>
            </w:r>
          </w:p>
        </w:tc>
        <w:tc>
          <w:tcPr>
            <w:tcW w:w="19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647700" cy="314325"/>
                  <wp:effectExtent l="19050" t="0" r="0" b="0"/>
                  <wp:docPr id="1101" name="Рисунок 666" descr="https://www.google.com/chart?cht=tx&amp;chf=bg,s,FFFFFF00&amp;chco=000000&amp;chl=%5Cfrac%7B90%7D%7B150%7D%3D0%2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6" descr="https://www.google.com/chart?cht=tx&amp;chf=bg,s,FFFFFF00&amp;chco=000000&amp;chl=%5Cfrac%7B90%7D%7B150%7D%3D0%2C6"/>
                          <pic:cNvPicPr>
                            <a:picLocks noChangeAspect="1" noChangeArrowheads="1"/>
                          </pic:cNvPicPr>
                        </pic:nvPicPr>
                        <pic:blipFill>
                          <a:blip r:embed="rId659" cstate="print"/>
                          <a:srcRect/>
                          <a:stretch>
                            <a:fillRect/>
                          </a:stretch>
                        </pic:blipFill>
                        <pic:spPr bwMode="auto">
                          <a:xfrm>
                            <a:off x="0" y="0"/>
                            <a:ext cx="647700" cy="314325"/>
                          </a:xfrm>
                          <a:prstGeom prst="rect">
                            <a:avLst/>
                          </a:prstGeom>
                          <a:noFill/>
                          <a:ln w="9525">
                            <a:noFill/>
                            <a:miter lim="800000"/>
                            <a:headEnd/>
                            <a:tailEnd/>
                          </a:ln>
                        </pic:spPr>
                      </pic:pic>
                    </a:graphicData>
                  </a:graphic>
                </wp:inline>
              </w:drawing>
            </w:r>
          </w:p>
        </w:tc>
        <w:tc>
          <w:tcPr>
            <w:tcW w:w="199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42950" cy="314325"/>
                  <wp:effectExtent l="19050" t="0" r="0" b="0"/>
                  <wp:docPr id="1102" name="Рисунок 667" descr="https://www.google.com/chart?cht=tx&amp;chf=bg,s,FFFFFF00&amp;chco=000000&amp;chl=%5Cfrac%7B135%7D%7B200%7D%3D0%2C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7" descr="https://www.google.com/chart?cht=tx&amp;chf=bg,s,FFFFFF00&amp;chco=000000&amp;chl=%5Cfrac%7B135%7D%7B200%7D%3D0%2C67"/>
                          <pic:cNvPicPr>
                            <a:picLocks noChangeAspect="1" noChangeArrowheads="1"/>
                          </pic:cNvPicPr>
                        </pic:nvPicPr>
                        <pic:blipFill>
                          <a:blip r:embed="rId660" cstate="print"/>
                          <a:srcRect/>
                          <a:stretch>
                            <a:fillRect/>
                          </a:stretch>
                        </pic:blipFill>
                        <pic:spPr bwMode="auto">
                          <a:xfrm>
                            <a:off x="0" y="0"/>
                            <a:ext cx="742950" cy="314325"/>
                          </a:xfrm>
                          <a:prstGeom prst="rect">
                            <a:avLst/>
                          </a:prstGeom>
                          <a:noFill/>
                          <a:ln w="9525">
                            <a:noFill/>
                            <a:miter lim="800000"/>
                            <a:headEnd/>
                            <a:tailEnd/>
                          </a:ln>
                        </pic:spPr>
                      </pic:pic>
                    </a:graphicData>
                  </a:graphic>
                </wp:inline>
              </w:drawing>
            </w:r>
          </w:p>
        </w:tc>
        <w:tc>
          <w:tcPr>
            <w:tcW w:w="24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723900" cy="371475"/>
                  <wp:effectExtent l="19050" t="0" r="0" b="0"/>
                  <wp:docPr id="1103" name="Рисунок 668" descr="https://www.google.com/chart?cht=tx&amp;chf=bg,s,FFFFFF00&amp;chco=000000&amp;chl=%5Cfrac%7B0%2C67%7D%7B0%2C6%7D%3D1%2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8" descr="https://www.google.com/chart?cht=tx&amp;chf=bg,s,FFFFFF00&amp;chco=000000&amp;chl=%5Cfrac%7B0%2C67%7D%7B0%2C6%7D%3D1%2C12"/>
                          <pic:cNvPicPr>
                            <a:picLocks noChangeAspect="1" noChangeArrowheads="1"/>
                          </pic:cNvPicPr>
                        </pic:nvPicPr>
                        <pic:blipFill>
                          <a:blip r:embed="rId661" cstate="print"/>
                          <a:srcRect/>
                          <a:stretch>
                            <a:fillRect/>
                          </a:stretch>
                        </pic:blipFill>
                        <pic:spPr bwMode="auto">
                          <a:xfrm>
                            <a:off x="0" y="0"/>
                            <a:ext cx="723900" cy="371475"/>
                          </a:xfrm>
                          <a:prstGeom prst="rect">
                            <a:avLst/>
                          </a:prstGeom>
                          <a:noFill/>
                          <a:ln w="9525">
                            <a:noFill/>
                            <a:miter lim="800000"/>
                            <a:headEnd/>
                            <a:tailEnd/>
                          </a:ln>
                        </pic:spPr>
                      </pic:pic>
                    </a:graphicData>
                  </a:graphic>
                </wp:inline>
              </w:drawing>
            </w:r>
          </w:p>
        </w:tc>
      </w:tr>
    </w:tbl>
    <w:p w:rsidR="00A129FD" w:rsidRPr="00AD7490" w:rsidRDefault="00A129FD" w:rsidP="00A129FD">
      <w:pPr>
        <w:pStyle w:val="c65"/>
        <w:spacing w:before="0" w:beforeAutospacing="0" w:after="0" w:afterAutospacing="0"/>
        <w:ind w:firstLine="740"/>
        <w:rPr>
          <w:color w:val="000000"/>
          <w:sz w:val="28"/>
          <w:szCs w:val="28"/>
        </w:rPr>
      </w:pPr>
      <w:r w:rsidRPr="00AD7490">
        <w:rPr>
          <w:b/>
          <w:bCs/>
          <w:i/>
          <w:iCs/>
          <w:color w:val="000000"/>
          <w:sz w:val="28"/>
          <w:szCs w:val="28"/>
        </w:rPr>
        <w:t>Фонд оплаты труда используется эффективно, если темп роста производительности труда превышает темп роста заработной платы.</w:t>
      </w:r>
    </w:p>
    <w:p w:rsidR="00A129FD" w:rsidRPr="00AD7490" w:rsidRDefault="00A129FD" w:rsidP="00A129FD">
      <w:pPr>
        <w:pStyle w:val="c18"/>
        <w:spacing w:before="0" w:beforeAutospacing="0" w:after="0" w:afterAutospacing="0"/>
        <w:ind w:firstLine="740"/>
        <w:jc w:val="both"/>
        <w:rPr>
          <w:color w:val="000000"/>
          <w:sz w:val="28"/>
          <w:szCs w:val="28"/>
        </w:rPr>
      </w:pPr>
      <w:r w:rsidRPr="00AD7490">
        <w:rPr>
          <w:color w:val="000000"/>
          <w:sz w:val="28"/>
          <w:szCs w:val="28"/>
        </w:rPr>
        <w:t>В условиях настоящего примера фонд оплаты труда используется не эффективно, т.к. темп роста заработной платы опережает темп роста производительности труда.</w:t>
      </w:r>
    </w:p>
    <w:p w:rsidR="00A129FD" w:rsidRPr="00AD7490" w:rsidRDefault="00A129FD" w:rsidP="00A129FD">
      <w:pPr>
        <w:pStyle w:val="c65"/>
        <w:spacing w:before="0" w:beforeAutospacing="0" w:after="0" w:afterAutospacing="0"/>
        <w:ind w:firstLine="740"/>
        <w:jc w:val="center"/>
        <w:rPr>
          <w:color w:val="000000"/>
          <w:sz w:val="28"/>
          <w:szCs w:val="28"/>
        </w:rPr>
      </w:pPr>
      <w:r>
        <w:rPr>
          <w:noProof/>
          <w:color w:val="000000"/>
          <w:sz w:val="28"/>
          <w:szCs w:val="28"/>
        </w:rPr>
        <w:drawing>
          <wp:inline distT="0" distB="0" distL="0" distR="0">
            <wp:extent cx="1352550" cy="238125"/>
            <wp:effectExtent l="19050" t="0" r="0" b="0"/>
            <wp:docPr id="1104" name="Рисунок 669" descr="https://www.google.com/chart?cht=tx&amp;chf=bg,s,FFFFFF00&amp;chco=000000&amp;chl=%7B%D0%A2%7D_%7B%D1%80%7D%5E%7B%D0%9F%D1%82%D1%80%7D%3D1%2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9" descr="https://www.google.com/chart?cht=tx&amp;chf=bg,s,FFFFFF00&amp;chco=000000&amp;chl=%7B%D0%A2%7D_%7B%D1%80%7D%5E%7B%D0%9F%D1%82%D1%80%7D%3D1%2C12"/>
                    <pic:cNvPicPr>
                      <a:picLocks noChangeAspect="1" noChangeArrowheads="1"/>
                    </pic:cNvPicPr>
                  </pic:nvPicPr>
                  <pic:blipFill>
                    <a:blip r:embed="rId662" cstate="print"/>
                    <a:srcRect/>
                    <a:stretch>
                      <a:fillRect/>
                    </a:stretch>
                  </pic:blipFill>
                  <pic:spPr bwMode="auto">
                    <a:xfrm>
                      <a:off x="0" y="0"/>
                      <a:ext cx="1352550" cy="238125"/>
                    </a:xfrm>
                    <a:prstGeom prst="rect">
                      <a:avLst/>
                    </a:prstGeom>
                    <a:noFill/>
                    <a:ln w="9525">
                      <a:noFill/>
                      <a:miter lim="800000"/>
                      <a:headEnd/>
                      <a:tailEnd/>
                    </a:ln>
                  </pic:spPr>
                </pic:pic>
              </a:graphicData>
            </a:graphic>
          </wp:inline>
        </w:drawing>
      </w:r>
      <w:r w:rsidRPr="00AD7490">
        <w:rPr>
          <w:color w:val="000000"/>
          <w:sz w:val="28"/>
          <w:szCs w:val="28"/>
        </w:rPr>
        <w:t>                 </w:t>
      </w:r>
      <w:r>
        <w:rPr>
          <w:noProof/>
          <w:color w:val="000000"/>
          <w:sz w:val="28"/>
          <w:szCs w:val="28"/>
        </w:rPr>
        <w:drawing>
          <wp:inline distT="0" distB="0" distL="0" distR="0">
            <wp:extent cx="1114425" cy="238125"/>
            <wp:effectExtent l="0" t="0" r="9525" b="0"/>
            <wp:docPr id="1105" name="Рисунок 670" descr="https://www.google.com/chart?cht=tx&amp;chf=bg,s,FFFFFF00&amp;chco=000000&amp;chl=%7B%5C+%D0%A2%7D_%7B%D1%80%7D%5E%7B%D0%97%D0%9F%7D%3D1%2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0" descr="https://www.google.com/chart?cht=tx&amp;chf=bg,s,FFFFFF00&amp;chco=000000&amp;chl=%7B%5C+%D0%A2%7D_%7B%D1%80%7D%5E%7B%D0%97%D0%9F%7D%3D1%2C5"/>
                    <pic:cNvPicPr>
                      <a:picLocks noChangeAspect="1" noChangeArrowheads="1"/>
                    </pic:cNvPicPr>
                  </pic:nvPicPr>
                  <pic:blipFill>
                    <a:blip r:embed="rId663" cstate="print"/>
                    <a:srcRect/>
                    <a:stretch>
                      <a:fillRect/>
                    </a:stretch>
                  </pic:blipFill>
                  <pic:spPr bwMode="auto">
                    <a:xfrm>
                      <a:off x="0" y="0"/>
                      <a:ext cx="1114425" cy="238125"/>
                    </a:xfrm>
                    <a:prstGeom prst="rect">
                      <a:avLst/>
                    </a:prstGeom>
                    <a:noFill/>
                    <a:ln w="9525">
                      <a:noFill/>
                      <a:miter lim="800000"/>
                      <a:headEnd/>
                      <a:tailEnd/>
                    </a:ln>
                  </pic:spPr>
                </pic:pic>
              </a:graphicData>
            </a:graphic>
          </wp:inline>
        </w:drawing>
      </w:r>
      <w:r w:rsidRPr="00AD7490">
        <w:rPr>
          <w:color w:val="000000"/>
          <w:sz w:val="28"/>
          <w:szCs w:val="28"/>
        </w:rPr>
        <w:t>                 </w:t>
      </w:r>
      <w:r>
        <w:rPr>
          <w:noProof/>
          <w:color w:val="000000"/>
          <w:sz w:val="28"/>
          <w:szCs w:val="28"/>
        </w:rPr>
        <w:drawing>
          <wp:inline distT="0" distB="0" distL="0" distR="0">
            <wp:extent cx="561975" cy="161925"/>
            <wp:effectExtent l="19050" t="0" r="9525" b="0"/>
            <wp:docPr id="1106" name="Рисунок 671" descr="https://www.google.com/chart?cht=tx&amp;chf=bg,s,FFFFFF00&amp;chco=000000&amp;chl=1%2C12%3C1%2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1" descr="https://www.google.com/chart?cht=tx&amp;chf=bg,s,FFFFFF00&amp;chco=000000&amp;chl=1%2C12%3C1%2C5"/>
                    <pic:cNvPicPr>
                      <a:picLocks noChangeAspect="1" noChangeArrowheads="1"/>
                    </pic:cNvPicPr>
                  </pic:nvPicPr>
                  <pic:blipFill>
                    <a:blip r:embed="rId664" cstate="print"/>
                    <a:srcRect/>
                    <a:stretch>
                      <a:fillRect/>
                    </a:stretch>
                  </pic:blipFill>
                  <pic:spPr bwMode="auto">
                    <a:xfrm>
                      <a:off x="0" y="0"/>
                      <a:ext cx="561975" cy="1619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ind w:firstLine="740"/>
        <w:jc w:val="both"/>
        <w:rPr>
          <w:color w:val="000000"/>
          <w:sz w:val="28"/>
          <w:szCs w:val="28"/>
        </w:rPr>
      </w:pPr>
      <w:r w:rsidRPr="00AD7490">
        <w:rPr>
          <w:b/>
          <w:bCs/>
          <w:i/>
          <w:iCs/>
          <w:color w:val="000000"/>
          <w:sz w:val="28"/>
          <w:szCs w:val="28"/>
        </w:rPr>
        <w:t>Задача 4</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За отчетный год цехом выпущено продукции на сумму 150 млн. руб. при среднесписочной численности работающих </w:t>
      </w:r>
      <w:r w:rsidRPr="00AD7490">
        <w:rPr>
          <w:b/>
          <w:bCs/>
          <w:i/>
          <w:iCs/>
          <w:color w:val="000000"/>
          <w:sz w:val="28"/>
          <w:szCs w:val="28"/>
        </w:rPr>
        <w:t>130 человек</w:t>
      </w:r>
      <w:r w:rsidRPr="00AD7490">
        <w:rPr>
          <w:color w:val="000000"/>
          <w:sz w:val="28"/>
          <w:szCs w:val="28"/>
        </w:rPr>
        <w:t>. В плановом году предусматривается увеличение объема выпускаемой продукции в 1,8 раза, а числа работающих на 20 человек. Определить плановый рост производительности труда. Оценить эффективность использования фонда оплаты труда, если темп роста заработной платы в плановом году составит 1,9. Решение оформить в таблице.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17.4 – Расчет производительности труда</w:t>
      </w:r>
    </w:p>
    <w:tbl>
      <w:tblPr>
        <w:tblW w:w="9857" w:type="dxa"/>
        <w:tblInd w:w="-116" w:type="dxa"/>
        <w:tblCellMar>
          <w:top w:w="15" w:type="dxa"/>
          <w:left w:w="15" w:type="dxa"/>
          <w:bottom w:w="15" w:type="dxa"/>
          <w:right w:w="15" w:type="dxa"/>
        </w:tblCellMar>
        <w:tblLook w:val="04A0"/>
      </w:tblPr>
      <w:tblGrid>
        <w:gridCol w:w="3431"/>
        <w:gridCol w:w="1991"/>
        <w:gridCol w:w="1991"/>
        <w:gridCol w:w="2444"/>
      </w:tblGrid>
      <w:tr w:rsidR="00A129FD" w:rsidRPr="00AD7490" w:rsidTr="00F47C65">
        <w:trPr>
          <w:trHeight w:val="287"/>
        </w:trPr>
        <w:tc>
          <w:tcPr>
            <w:tcW w:w="34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Показатели</w:t>
            </w:r>
          </w:p>
        </w:tc>
        <w:tc>
          <w:tcPr>
            <w:tcW w:w="19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Отчетный год</w:t>
            </w:r>
          </w:p>
        </w:tc>
        <w:tc>
          <w:tcPr>
            <w:tcW w:w="19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Плановый год</w:t>
            </w:r>
          </w:p>
        </w:tc>
        <w:tc>
          <w:tcPr>
            <w:tcW w:w="24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Темп роста</w:t>
            </w:r>
          </w:p>
        </w:tc>
      </w:tr>
      <w:tr w:rsidR="00A129FD" w:rsidRPr="00AD7490" w:rsidTr="00F47C65">
        <w:trPr>
          <w:trHeight w:val="287"/>
        </w:trPr>
        <w:tc>
          <w:tcPr>
            <w:tcW w:w="34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Выпуск продукции, млн. руб.(В)</w:t>
            </w:r>
          </w:p>
        </w:tc>
        <w:tc>
          <w:tcPr>
            <w:tcW w:w="19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9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4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74"/>
        </w:trPr>
        <w:tc>
          <w:tcPr>
            <w:tcW w:w="34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Численность работников, чел.(Ч)</w:t>
            </w:r>
          </w:p>
        </w:tc>
        <w:tc>
          <w:tcPr>
            <w:tcW w:w="19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9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4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900"/>
        </w:trPr>
        <w:tc>
          <w:tcPr>
            <w:tcW w:w="34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Производительность труда</w:t>
            </w:r>
          </w:p>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152525" cy="371475"/>
                  <wp:effectExtent l="19050" t="0" r="9525" b="0"/>
                  <wp:docPr id="1107" name="Рисунок 672" descr="https://www.google.com/chart?cht=tx&amp;chf=bg,s,FFFFFF00&amp;chco=000000&amp;chl=%7B%D0%9F%7D_%7B%D1%82%D1%80%7D%3D%5Cfrac%7B%D0%92%7D%7B%D1%8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2" descr="https://www.google.com/chart?cht=tx&amp;chf=bg,s,FFFFFF00&amp;chco=000000&amp;chl=%7B%D0%9F%7D_%7B%D1%82%D1%80%7D%3D%5Cfrac%7B%D0%92%7D%7B%D1%87%7D"/>
                          <pic:cNvPicPr>
                            <a:picLocks noChangeAspect="1" noChangeArrowheads="1"/>
                          </pic:cNvPicPr>
                        </pic:nvPicPr>
                        <pic:blipFill>
                          <a:blip r:embed="rId634" cstate="print"/>
                          <a:srcRect/>
                          <a:stretch>
                            <a:fillRect/>
                          </a:stretch>
                        </pic:blipFill>
                        <pic:spPr bwMode="auto">
                          <a:xfrm>
                            <a:off x="0" y="0"/>
                            <a:ext cx="1152525" cy="371475"/>
                          </a:xfrm>
                          <a:prstGeom prst="rect">
                            <a:avLst/>
                          </a:prstGeom>
                          <a:noFill/>
                          <a:ln w="9525">
                            <a:noFill/>
                            <a:miter lim="800000"/>
                            <a:headEnd/>
                            <a:tailEnd/>
                          </a:ln>
                        </pic:spPr>
                      </pic:pic>
                    </a:graphicData>
                  </a:graphic>
                </wp:inline>
              </w:drawing>
            </w:r>
          </w:p>
        </w:tc>
        <w:tc>
          <w:tcPr>
            <w:tcW w:w="19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99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44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26"/>
        <w:spacing w:before="0" w:beforeAutospacing="0" w:after="0" w:afterAutospacing="0"/>
        <w:ind w:firstLine="74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227"/>
        </w:numPr>
        <w:jc w:val="both"/>
        <w:rPr>
          <w:color w:val="000000"/>
          <w:sz w:val="28"/>
          <w:szCs w:val="28"/>
        </w:rPr>
      </w:pPr>
      <w:r w:rsidRPr="00AD7490">
        <w:rPr>
          <w:color w:val="000000"/>
          <w:sz w:val="28"/>
          <w:szCs w:val="28"/>
        </w:rPr>
        <w:t>Что такое прибыль? Назовите источники получения прибыли.</w:t>
      </w:r>
    </w:p>
    <w:p w:rsidR="00A129FD" w:rsidRPr="00AD7490" w:rsidRDefault="00A129FD" w:rsidP="00A129FD">
      <w:pPr>
        <w:numPr>
          <w:ilvl w:val="0"/>
          <w:numId w:val="227"/>
        </w:numPr>
        <w:jc w:val="both"/>
        <w:rPr>
          <w:color w:val="000000"/>
          <w:sz w:val="28"/>
          <w:szCs w:val="28"/>
        </w:rPr>
      </w:pPr>
      <w:r w:rsidRPr="00AD7490">
        <w:rPr>
          <w:color w:val="000000"/>
          <w:sz w:val="28"/>
          <w:szCs w:val="28"/>
        </w:rPr>
        <w:t>Из каких элементов складывается общая сумма балансовая прибыли предприятия?</w:t>
      </w:r>
    </w:p>
    <w:p w:rsidR="00A129FD" w:rsidRPr="00AD7490" w:rsidRDefault="00A129FD" w:rsidP="00A129FD">
      <w:pPr>
        <w:numPr>
          <w:ilvl w:val="0"/>
          <w:numId w:val="227"/>
        </w:numPr>
        <w:jc w:val="both"/>
        <w:rPr>
          <w:color w:val="000000"/>
          <w:sz w:val="28"/>
          <w:szCs w:val="28"/>
        </w:rPr>
      </w:pPr>
      <w:r w:rsidRPr="00AD7490">
        <w:rPr>
          <w:color w:val="000000"/>
          <w:sz w:val="28"/>
          <w:szCs w:val="28"/>
        </w:rPr>
        <w:t>Что включает прибыль от реализации продукции (работ, услуг)?</w:t>
      </w:r>
    </w:p>
    <w:p w:rsidR="00A129FD" w:rsidRPr="00AD7490" w:rsidRDefault="00A129FD" w:rsidP="00A129FD">
      <w:pPr>
        <w:numPr>
          <w:ilvl w:val="0"/>
          <w:numId w:val="227"/>
        </w:numPr>
        <w:jc w:val="both"/>
        <w:rPr>
          <w:color w:val="000000"/>
          <w:sz w:val="28"/>
          <w:szCs w:val="28"/>
        </w:rPr>
      </w:pPr>
      <w:r w:rsidRPr="00AD7490">
        <w:rPr>
          <w:color w:val="000000"/>
          <w:sz w:val="28"/>
          <w:szCs w:val="28"/>
        </w:rPr>
        <w:t>Что такое рентабельность? Перечислите показатели рентабельности.</w:t>
      </w:r>
    </w:p>
    <w:p w:rsidR="00A129FD" w:rsidRPr="00AD7490" w:rsidRDefault="00A129FD" w:rsidP="00A129FD">
      <w:pPr>
        <w:numPr>
          <w:ilvl w:val="0"/>
          <w:numId w:val="227"/>
        </w:numPr>
        <w:jc w:val="both"/>
        <w:rPr>
          <w:color w:val="000000"/>
          <w:sz w:val="28"/>
          <w:szCs w:val="28"/>
        </w:rPr>
      </w:pPr>
      <w:r w:rsidRPr="00AD7490">
        <w:rPr>
          <w:color w:val="000000"/>
          <w:sz w:val="28"/>
          <w:szCs w:val="28"/>
        </w:rPr>
        <w:t>Каковы пути повышения уровня рентабельности?</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228"/>
        </w:numPr>
        <w:jc w:val="both"/>
        <w:rPr>
          <w:color w:val="000000"/>
          <w:sz w:val="28"/>
          <w:szCs w:val="28"/>
        </w:rPr>
      </w:pPr>
      <w:r w:rsidRPr="00AD7490">
        <w:rPr>
          <w:color w:val="000000"/>
          <w:sz w:val="28"/>
          <w:szCs w:val="28"/>
        </w:rPr>
        <w:t>Алексеева М.М. Планирование деятельности фирмы: Учебно-методическое пособие. — М.: Финансы и статистика, 2011.</w:t>
      </w:r>
      <w:r w:rsidRPr="00AD7490">
        <w:rPr>
          <w:b/>
          <w:bCs/>
          <w:i/>
          <w:iCs/>
          <w:color w:val="000000"/>
          <w:sz w:val="28"/>
          <w:szCs w:val="28"/>
        </w:rPr>
        <w:t> </w:t>
      </w:r>
    </w:p>
    <w:p w:rsidR="00A129FD" w:rsidRPr="00AD7490" w:rsidRDefault="00A129FD" w:rsidP="00A129FD">
      <w:pPr>
        <w:numPr>
          <w:ilvl w:val="0"/>
          <w:numId w:val="228"/>
        </w:numPr>
        <w:rPr>
          <w:color w:val="000000"/>
          <w:sz w:val="28"/>
          <w:szCs w:val="28"/>
        </w:rPr>
      </w:pPr>
      <w:r w:rsidRPr="00AD7490">
        <w:rPr>
          <w:color w:val="000000"/>
          <w:sz w:val="28"/>
          <w:szCs w:val="28"/>
        </w:rPr>
        <w:t>Миронов М.Г. , Загородников С.В. Экономика отрасли (машиностроение): учебник/М.Г. Миронов, С.В. Загородников.– М.ФОРУМ: ИНФРА-М, 2010. – 320с. – (Профессиональное образование)</w:t>
      </w:r>
    </w:p>
    <w:p w:rsidR="00A129FD" w:rsidRPr="00AD7490" w:rsidRDefault="00A129FD" w:rsidP="00A129FD">
      <w:pPr>
        <w:numPr>
          <w:ilvl w:val="0"/>
          <w:numId w:val="228"/>
        </w:numPr>
        <w:jc w:val="both"/>
        <w:rPr>
          <w:color w:val="000000"/>
          <w:sz w:val="28"/>
          <w:szCs w:val="28"/>
        </w:rPr>
      </w:pPr>
      <w:r w:rsidRPr="00AD7490">
        <w:rPr>
          <w:color w:val="000000"/>
          <w:sz w:val="28"/>
          <w:szCs w:val="28"/>
        </w:rPr>
        <w:t>Экономика предприятия: Под ред. В. Я. Горфинкеля, проф. В. А. Швандара. – 2 – е изд.., перераб. и доп. - М.: Банки и биржи, ЮНИТИ, 2010г.</w:t>
      </w:r>
    </w:p>
    <w:p w:rsidR="00A129FD" w:rsidRPr="00AD7490" w:rsidRDefault="00A129FD" w:rsidP="00A129FD">
      <w:pPr>
        <w:pStyle w:val="c26"/>
        <w:spacing w:before="0" w:beforeAutospacing="0" w:after="0" w:afterAutospacing="0"/>
        <w:jc w:val="center"/>
        <w:rPr>
          <w:b/>
          <w:bCs/>
          <w:color w:val="000000"/>
          <w:sz w:val="28"/>
          <w:szCs w:val="28"/>
        </w:rPr>
      </w:pPr>
      <w:r w:rsidRPr="00AD7490">
        <w:rPr>
          <w:b/>
          <w:bCs/>
          <w:color w:val="000000"/>
          <w:sz w:val="28"/>
          <w:szCs w:val="28"/>
        </w:rPr>
        <w:t xml:space="preserve">  </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Практическая работа№18</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Выявление резервов повышения эффективности деятельности в структурном</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lastRenderedPageBreak/>
        <w:t>подразделении. Разработка задания по использованию выявленных резервов</w:t>
      </w:r>
    </w:p>
    <w:p w:rsidR="00A129FD" w:rsidRPr="00AD7490" w:rsidRDefault="00A129FD" w:rsidP="00A129FD">
      <w:pPr>
        <w:pStyle w:val="c18"/>
        <w:spacing w:before="0" w:beforeAutospacing="0" w:after="0" w:afterAutospacing="0"/>
        <w:jc w:val="both"/>
        <w:rPr>
          <w:i/>
          <w:iCs/>
          <w:color w:val="000000"/>
          <w:sz w:val="28"/>
          <w:szCs w:val="28"/>
        </w:rPr>
      </w:pPr>
      <w:r w:rsidRPr="00AD7490">
        <w:rPr>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Цель работы</w:t>
      </w:r>
      <w:r w:rsidRPr="00AD7490">
        <w:rPr>
          <w:i/>
          <w:iCs/>
          <w:color w:val="000000"/>
          <w:sz w:val="28"/>
          <w:szCs w:val="28"/>
        </w:rPr>
        <w:t> – научиться выявлять резервы повышения эффективности деятельности структурного подразделения</w:t>
      </w:r>
    </w:p>
    <w:p w:rsidR="00A129FD" w:rsidRPr="00AD7490" w:rsidRDefault="00A129FD" w:rsidP="00A129FD">
      <w:pPr>
        <w:ind w:firstLine="708"/>
        <w:jc w:val="both"/>
        <w:rPr>
          <w:color w:val="000000"/>
          <w:sz w:val="28"/>
          <w:szCs w:val="28"/>
        </w:rPr>
      </w:pPr>
      <w:r w:rsidRPr="00AD7490">
        <w:rPr>
          <w:color w:val="000000"/>
          <w:sz w:val="28"/>
          <w:szCs w:val="28"/>
        </w:rPr>
        <w:t>Для выполнения работы необходимо </w:t>
      </w:r>
      <w:r w:rsidRPr="00AD7490">
        <w:rPr>
          <w:b/>
          <w:bCs/>
          <w:i/>
          <w:iCs/>
          <w:color w:val="000000"/>
          <w:sz w:val="28"/>
          <w:szCs w:val="28"/>
        </w:rPr>
        <w:t>знать:</w:t>
      </w:r>
    </w:p>
    <w:p w:rsidR="00A129FD" w:rsidRPr="00AD7490" w:rsidRDefault="00A129FD" w:rsidP="00A129FD">
      <w:pPr>
        <w:jc w:val="both"/>
        <w:rPr>
          <w:color w:val="000000"/>
          <w:sz w:val="28"/>
          <w:szCs w:val="28"/>
        </w:rPr>
      </w:pPr>
      <w:r w:rsidRPr="00AD7490">
        <w:rPr>
          <w:color w:val="000000"/>
          <w:sz w:val="28"/>
          <w:szCs w:val="28"/>
        </w:rPr>
        <w:t>– сущность понятия «резервы повышения эффективности деятельности структурного подразделения»;</w:t>
      </w:r>
    </w:p>
    <w:p w:rsidR="00A129FD" w:rsidRPr="00AD7490" w:rsidRDefault="00A129FD" w:rsidP="00A129FD">
      <w:pPr>
        <w:jc w:val="both"/>
        <w:rPr>
          <w:color w:val="000000"/>
          <w:sz w:val="28"/>
          <w:szCs w:val="28"/>
        </w:rPr>
      </w:pPr>
      <w:r w:rsidRPr="00AD7490">
        <w:rPr>
          <w:color w:val="000000"/>
          <w:sz w:val="28"/>
          <w:szCs w:val="28"/>
        </w:rPr>
        <w:t>– виды резервов;</w:t>
      </w:r>
    </w:p>
    <w:p w:rsidR="00A129FD" w:rsidRPr="00AD7490" w:rsidRDefault="00A129FD" w:rsidP="00A129FD">
      <w:pPr>
        <w:jc w:val="both"/>
        <w:rPr>
          <w:color w:val="000000"/>
          <w:sz w:val="28"/>
          <w:szCs w:val="28"/>
        </w:rPr>
      </w:pPr>
      <w:r w:rsidRPr="00AD7490">
        <w:rPr>
          <w:color w:val="000000"/>
          <w:sz w:val="28"/>
          <w:szCs w:val="28"/>
        </w:rPr>
        <w:t>– методика выявления резервов на предприятии;</w:t>
      </w:r>
    </w:p>
    <w:p w:rsidR="00A129FD" w:rsidRPr="00AD7490" w:rsidRDefault="00A129FD" w:rsidP="00A129FD">
      <w:pPr>
        <w:ind w:firstLine="708"/>
        <w:jc w:val="both"/>
        <w:rPr>
          <w:color w:val="000000"/>
          <w:sz w:val="28"/>
          <w:szCs w:val="28"/>
        </w:rPr>
      </w:pPr>
      <w:r w:rsidRPr="00AD7490">
        <w:rPr>
          <w:color w:val="000000"/>
          <w:sz w:val="28"/>
          <w:szCs w:val="28"/>
        </w:rPr>
        <w:t> Для выполнения работы необходимо </w:t>
      </w:r>
      <w:r w:rsidRPr="00AD7490">
        <w:rPr>
          <w:b/>
          <w:bCs/>
          <w:i/>
          <w:iCs/>
          <w:color w:val="000000"/>
          <w:sz w:val="28"/>
          <w:szCs w:val="28"/>
        </w:rPr>
        <w:t>уметь:</w:t>
      </w:r>
    </w:p>
    <w:p w:rsidR="00A129FD" w:rsidRPr="00AD7490" w:rsidRDefault="00A129FD" w:rsidP="00A129FD">
      <w:pPr>
        <w:jc w:val="both"/>
        <w:rPr>
          <w:color w:val="000000"/>
          <w:sz w:val="28"/>
          <w:szCs w:val="28"/>
        </w:rPr>
      </w:pPr>
      <w:r w:rsidRPr="00AD7490">
        <w:rPr>
          <w:b/>
          <w:bCs/>
          <w:i/>
          <w:iCs/>
          <w:color w:val="000000"/>
          <w:sz w:val="28"/>
          <w:szCs w:val="28"/>
        </w:rPr>
        <w:t>– </w:t>
      </w:r>
      <w:r w:rsidRPr="00AD7490">
        <w:rPr>
          <w:color w:val="000000"/>
          <w:sz w:val="28"/>
          <w:szCs w:val="28"/>
        </w:rPr>
        <w:t>находить и использовать необходимую экономическую информацию;</w:t>
      </w:r>
    </w:p>
    <w:p w:rsidR="00A129FD" w:rsidRPr="00AD7490" w:rsidRDefault="00A129FD" w:rsidP="00A129FD">
      <w:pPr>
        <w:jc w:val="both"/>
        <w:rPr>
          <w:color w:val="000000"/>
          <w:sz w:val="28"/>
          <w:szCs w:val="28"/>
        </w:rPr>
      </w:pPr>
      <w:r w:rsidRPr="00AD7490">
        <w:rPr>
          <w:color w:val="000000"/>
          <w:sz w:val="28"/>
          <w:szCs w:val="28"/>
        </w:rPr>
        <w:t>– выявлять резервы на основе проведения факторного анализа.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Выполнение данной практической работы способствует формированию профессиональной компетенции </w:t>
      </w:r>
      <w:r w:rsidRPr="00AD7490">
        <w:rPr>
          <w:b/>
          <w:bCs/>
          <w:color w:val="000000"/>
          <w:sz w:val="28"/>
          <w:szCs w:val="28"/>
        </w:rPr>
        <w:t>ПК 2.3.        Участвовать в анализе процесса и результатов деятельности подразделения.</w:t>
      </w:r>
    </w:p>
    <w:p w:rsidR="00A129FD" w:rsidRPr="00AD7490" w:rsidRDefault="00A129FD" w:rsidP="00A129FD">
      <w:pPr>
        <w:jc w:val="both"/>
        <w:rPr>
          <w:color w:val="000000"/>
          <w:sz w:val="28"/>
          <w:szCs w:val="28"/>
        </w:rPr>
      </w:pPr>
      <w:r w:rsidRPr="00AD7490">
        <w:rPr>
          <w:b/>
          <w:bCs/>
          <w:i/>
          <w:iCs/>
          <w:color w:val="000000"/>
          <w:sz w:val="28"/>
          <w:szCs w:val="28"/>
        </w:rPr>
        <w:t>        ВРЕМЯ ВЫПОЛНЕНИЯ: 120 минут</w:t>
      </w:r>
    </w:p>
    <w:p w:rsidR="00A129FD" w:rsidRPr="00AD7490" w:rsidRDefault="00A129FD" w:rsidP="00A129FD">
      <w:pPr>
        <w:jc w:val="both"/>
        <w:rPr>
          <w:color w:val="000000"/>
          <w:sz w:val="28"/>
          <w:szCs w:val="28"/>
        </w:rPr>
      </w:pPr>
      <w:r w:rsidRPr="00AD7490">
        <w:rPr>
          <w:b/>
          <w:bCs/>
          <w:i/>
          <w:iCs/>
          <w:color w:val="000000"/>
          <w:sz w:val="28"/>
          <w:szCs w:val="28"/>
        </w:rPr>
        <w:t>        КРАТКАЯ ТЕОРИЯ И МЕТОДИЧЕСКИЕ РЕКОМЕНДАЦИИ</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bCs/>
          <w:i/>
          <w:iCs/>
          <w:color w:val="000000"/>
          <w:sz w:val="28"/>
          <w:szCs w:val="28"/>
        </w:rPr>
        <w:t>Резервы</w:t>
      </w:r>
      <w:r w:rsidRPr="00AD7490">
        <w:rPr>
          <w:bCs/>
          <w:color w:val="000000"/>
          <w:sz w:val="28"/>
          <w:szCs w:val="28"/>
        </w:rPr>
        <w:t> представляют собой упущенные (не использованные) на данный момент возможности роста объема выпуска и продаж продукции, снижения ее себестоимости, увеличения суммы прибыли и повышения уровня рентабельности, укрепления финансового состояния, а также улучшения других экономических показателей деятельности организаций.</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Суммы резервов могут быть определены как разность между возможными и фактически достигнутыми величинами экономических показателей деятельности.</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Виды резервов</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По признаку зависимости от деятельности анализируемой организации можно выделить внутренние (внутрихозяйственные) и внешние резервы.</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Основное внимание уделяется поиску </w:t>
      </w:r>
      <w:r w:rsidRPr="00AD7490">
        <w:rPr>
          <w:bCs/>
          <w:i/>
          <w:iCs/>
          <w:color w:val="000000"/>
          <w:sz w:val="28"/>
          <w:szCs w:val="28"/>
        </w:rPr>
        <w:t>внутренних резервов</w:t>
      </w:r>
      <w:r w:rsidRPr="00AD7490">
        <w:rPr>
          <w:bCs/>
          <w:color w:val="000000"/>
          <w:sz w:val="28"/>
          <w:szCs w:val="28"/>
        </w:rPr>
        <w:t>. Это, прежде всего, резервы в части трудовых ресурсов, резервы в части основных фондов, резервы в части материалов.</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Внутренние резервы могут быть подразделены на экстенсивные и интенсивные.</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w:t>
      </w:r>
      <w:r w:rsidRPr="00AD7490">
        <w:rPr>
          <w:bCs/>
          <w:i/>
          <w:iCs/>
          <w:color w:val="000000"/>
          <w:sz w:val="28"/>
          <w:szCs w:val="28"/>
        </w:rPr>
        <w:t>Экстенсивные резервы</w:t>
      </w:r>
      <w:r w:rsidRPr="00AD7490">
        <w:rPr>
          <w:bCs/>
          <w:color w:val="000000"/>
          <w:sz w:val="28"/>
          <w:szCs w:val="28"/>
        </w:rPr>
        <w:t> представляют собой увеличение объемов используемых в процессе производства ресурсов (трудовых ресурсов, основных фондов, материалов), а также увеличения времени использования трудовых ресурсов и основных фондов, и кроме того, устранение причин непроизводительного использования всех названных видов ресурсов.</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К примеру, резервы увеличения отработанного рабочими времени представляют собой количественные экстенсивные резервы повышения производительности труда.</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w:t>
      </w:r>
      <w:r w:rsidRPr="00AD7490">
        <w:rPr>
          <w:bCs/>
          <w:i/>
          <w:iCs/>
          <w:color w:val="000000"/>
          <w:sz w:val="28"/>
          <w:szCs w:val="28"/>
        </w:rPr>
        <w:t>Интенсивные резервы</w:t>
      </w:r>
      <w:r w:rsidRPr="00AD7490">
        <w:rPr>
          <w:bCs/>
          <w:color w:val="000000"/>
          <w:sz w:val="28"/>
          <w:szCs w:val="28"/>
        </w:rPr>
        <w:t xml:space="preserve"> заключаются в том, что организация может с неизменным количеством используемых ресурсов изготовить больший объем </w:t>
      </w:r>
      <w:r w:rsidRPr="00AD7490">
        <w:rPr>
          <w:bCs/>
          <w:color w:val="000000"/>
          <w:sz w:val="28"/>
          <w:szCs w:val="28"/>
        </w:rPr>
        <w:lastRenderedPageBreak/>
        <w:t>продукции, либо изготовить тот же объем продукции с меньшим количеством используемых ресурсов.</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К примеру, пути снижения трудоемкости изготавливаемой продукции представляют собой качественные, интенсивные резервы.</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Конкретно данные резервы и пути их мобилизации, находят отражение в планах организационно-технических мероприятий.</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Наряду с внутренними резервами, имеют место также </w:t>
      </w:r>
      <w:r w:rsidRPr="00AD7490">
        <w:rPr>
          <w:bCs/>
          <w:i/>
          <w:iCs/>
          <w:color w:val="000000"/>
          <w:sz w:val="28"/>
          <w:szCs w:val="28"/>
        </w:rPr>
        <w:t>внешние резервы повышения эффективности деятельности организаций. </w:t>
      </w:r>
      <w:r w:rsidRPr="00AD7490">
        <w:rPr>
          <w:bCs/>
          <w:color w:val="000000"/>
          <w:sz w:val="28"/>
          <w:szCs w:val="28"/>
        </w:rPr>
        <w:t>К внешним резервам можно отнести перераспределение выделяемых средств между отдельными отраслями экономики или промышленности, а также между определенными регионами страны.</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Резервы подразделяются по отдельным экономическим показателям. Существуют резервы увеличения выпуска и продаж продукции, резервы улучшения использования отдельных видов производственных ресурсов (трудовых ресурсов, основных фондов, материалов)</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Учитывая зависимость от срока, в течение которого выявленные резервы могут быть мобилизованы, т.е. использованы, различают два основных вида резервов: текущие и перспективные.</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w:t>
      </w:r>
      <w:r w:rsidRPr="00AD7490">
        <w:rPr>
          <w:bCs/>
          <w:i/>
          <w:iCs/>
          <w:color w:val="000000"/>
          <w:sz w:val="28"/>
          <w:szCs w:val="28"/>
        </w:rPr>
        <w:t>Текущие резервы</w:t>
      </w:r>
      <w:r w:rsidRPr="00AD7490">
        <w:rPr>
          <w:bCs/>
          <w:color w:val="000000"/>
          <w:sz w:val="28"/>
          <w:szCs w:val="28"/>
        </w:rPr>
        <w:t> могут быть мобилизованы в течение одного года.</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w:t>
      </w:r>
      <w:r w:rsidRPr="00AD7490">
        <w:rPr>
          <w:bCs/>
          <w:i/>
          <w:iCs/>
          <w:color w:val="000000"/>
          <w:sz w:val="28"/>
          <w:szCs w:val="28"/>
        </w:rPr>
        <w:t>Перспективные  резервы</w:t>
      </w:r>
      <w:r w:rsidRPr="00AD7490">
        <w:rPr>
          <w:bCs/>
          <w:color w:val="000000"/>
          <w:sz w:val="28"/>
          <w:szCs w:val="28"/>
        </w:rPr>
        <w:t> можно использовать исключительно в долгосрочной перспективе, то есть в течение периода, превышающего один год.</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w:t>
      </w:r>
      <w:r w:rsidRPr="00AD7490">
        <w:rPr>
          <w:bCs/>
          <w:i/>
          <w:iCs/>
          <w:color w:val="000000"/>
          <w:sz w:val="28"/>
          <w:szCs w:val="28"/>
        </w:rPr>
        <w:t>Резервы</w:t>
      </w:r>
      <w:r w:rsidRPr="00AD7490">
        <w:rPr>
          <w:bCs/>
          <w:color w:val="000000"/>
          <w:sz w:val="28"/>
          <w:szCs w:val="28"/>
        </w:rPr>
        <w:t> можно подразделить также по структуре на </w:t>
      </w:r>
      <w:r w:rsidRPr="00AD7490">
        <w:rPr>
          <w:bCs/>
          <w:i/>
          <w:iCs/>
          <w:color w:val="000000"/>
          <w:sz w:val="28"/>
          <w:szCs w:val="28"/>
        </w:rPr>
        <w:t>простые и сложные</w:t>
      </w:r>
      <w:r w:rsidRPr="00AD7490">
        <w:rPr>
          <w:bCs/>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К примеру, повышение сменности работы оборудования можно причислить к простым резервам, а снижение затрат времени работы оборудования на выработку единицы продукции – к сложным резервам.</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Учитывая зависимость от характера влияния мобилизуемых резервов на соответствующие экономические показатели можно выделить </w:t>
      </w:r>
      <w:r w:rsidRPr="00AD7490">
        <w:rPr>
          <w:bCs/>
          <w:i/>
          <w:iCs/>
          <w:color w:val="000000"/>
          <w:sz w:val="28"/>
          <w:szCs w:val="28"/>
        </w:rPr>
        <w:t>резервы прямого и косвенного действия</w:t>
      </w:r>
      <w:r w:rsidRPr="00AD7490">
        <w:rPr>
          <w:bCs/>
          <w:color w:val="000000"/>
          <w:sz w:val="28"/>
          <w:szCs w:val="28"/>
        </w:rPr>
        <w:t>. Так, внедрение новой техники прямо влияет на производительность труда, а улучшение жилищных и культурно-бытовых условий жизни рабочих — косвенно.</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Учитывая зависимость от возможности количественного измерения влияния используемых резервов на обобщающие экономические показатели деятельности организации можно классифицировать </w:t>
      </w:r>
      <w:r w:rsidRPr="00AD7490">
        <w:rPr>
          <w:bCs/>
          <w:i/>
          <w:iCs/>
          <w:color w:val="000000"/>
          <w:sz w:val="28"/>
          <w:szCs w:val="28"/>
        </w:rPr>
        <w:t>резервы</w:t>
      </w:r>
      <w:r w:rsidRPr="00AD7490">
        <w:rPr>
          <w:bCs/>
          <w:color w:val="000000"/>
          <w:sz w:val="28"/>
          <w:szCs w:val="28"/>
        </w:rPr>
        <w:t>на</w:t>
      </w:r>
      <w:r w:rsidRPr="00AD7490">
        <w:rPr>
          <w:bCs/>
          <w:i/>
          <w:iCs/>
          <w:color w:val="000000"/>
          <w:sz w:val="28"/>
          <w:szCs w:val="28"/>
        </w:rPr>
        <w:t> измеряемые количественно и не измеряемые количественно</w:t>
      </w:r>
      <w:r w:rsidRPr="00AD7490">
        <w:rPr>
          <w:bCs/>
          <w:color w:val="000000"/>
          <w:sz w:val="28"/>
          <w:szCs w:val="28"/>
        </w:rPr>
        <w:t>.         Большинство резервов следует отнести к первому виду. Примером второго вида резервов могут служить мероприятия по повышению социально-экономического уровня, качества жизни работников организаций.</w:t>
      </w:r>
    </w:p>
    <w:p w:rsidR="00A129FD" w:rsidRPr="00AD7490" w:rsidRDefault="00A129FD" w:rsidP="00A129FD">
      <w:pPr>
        <w:pStyle w:val="c18"/>
        <w:spacing w:before="0" w:beforeAutospacing="0" w:after="0" w:afterAutospacing="0"/>
        <w:jc w:val="both"/>
        <w:rPr>
          <w:color w:val="000000"/>
          <w:sz w:val="28"/>
          <w:szCs w:val="28"/>
        </w:rPr>
      </w:pPr>
      <w:r w:rsidRPr="00AD7490">
        <w:rPr>
          <w:bCs/>
          <w:color w:val="000000"/>
          <w:sz w:val="28"/>
          <w:szCs w:val="28"/>
        </w:rPr>
        <w:t>        </w:t>
      </w:r>
    </w:p>
    <w:p w:rsidR="00A129FD" w:rsidRPr="00AD7490" w:rsidRDefault="00A129FD" w:rsidP="00A129FD">
      <w:pPr>
        <w:pStyle w:val="c10"/>
        <w:spacing w:before="0" w:beforeAutospacing="0" w:after="0" w:afterAutospacing="0"/>
        <w:jc w:val="center"/>
        <w:rPr>
          <w:color w:val="000000"/>
          <w:sz w:val="28"/>
          <w:szCs w:val="28"/>
        </w:rPr>
      </w:pPr>
      <w:r w:rsidRPr="00AD7490">
        <w:rPr>
          <w:bCs/>
          <w:i/>
          <w:iCs/>
          <w:color w:val="000000"/>
          <w:sz w:val="28"/>
          <w:szCs w:val="28"/>
        </w:rPr>
        <w:t>ПОРЯДОК ВЫПОЛНЕНИЯ РАБОТЫ И ФОРМА ОТЧЕТНОСТИ</w:t>
      </w:r>
      <w:r w:rsidRPr="00AD7490">
        <w:rPr>
          <w:b/>
          <w:bCs/>
          <w:i/>
          <w:iCs/>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Решить задачи. Сделать выводы.</w:t>
      </w:r>
    </w:p>
    <w:tbl>
      <w:tblPr>
        <w:tblW w:w="9615" w:type="dxa"/>
        <w:tblInd w:w="-6" w:type="dxa"/>
        <w:tblCellMar>
          <w:top w:w="15" w:type="dxa"/>
          <w:left w:w="15" w:type="dxa"/>
          <w:bottom w:w="15" w:type="dxa"/>
          <w:right w:w="15" w:type="dxa"/>
        </w:tblCellMar>
        <w:tblLook w:val="04A0"/>
      </w:tblPr>
      <w:tblGrid>
        <w:gridCol w:w="9615"/>
      </w:tblGrid>
      <w:tr w:rsidR="00A129FD" w:rsidRPr="00AD7490" w:rsidTr="00F47C65">
        <w:trPr>
          <w:trHeight w:val="623"/>
        </w:trPr>
        <w:tc>
          <w:tcPr>
            <w:tcW w:w="9615" w:type="dxa"/>
            <w:tcBorders>
              <w:top w:val="single" w:sz="8" w:space="0" w:color="000000"/>
              <w:left w:val="single" w:sz="8" w:space="0" w:color="000000"/>
              <w:bottom w:val="single" w:sz="8" w:space="0" w:color="000000"/>
              <w:right w:val="single" w:sz="8" w:space="0" w:color="000000"/>
            </w:tcBorders>
            <w:shd w:val="clear" w:color="auto" w:fill="F2F2F2"/>
            <w:tcMar>
              <w:top w:w="0" w:type="dxa"/>
              <w:left w:w="116" w:type="dxa"/>
              <w:bottom w:w="0" w:type="dxa"/>
              <w:right w:w="116" w:type="dxa"/>
            </w:tcMar>
            <w:hideMark/>
          </w:tcPr>
          <w:p w:rsidR="00A129FD" w:rsidRPr="00AD7490" w:rsidRDefault="00A129FD" w:rsidP="00F47C65">
            <w:pPr>
              <w:pStyle w:val="c10"/>
              <w:spacing w:before="0" w:beforeAutospacing="0" w:after="0" w:afterAutospacing="0"/>
              <w:jc w:val="center"/>
              <w:rPr>
                <w:color w:val="000000"/>
                <w:sz w:val="28"/>
                <w:szCs w:val="28"/>
              </w:rPr>
            </w:pPr>
            <w:r w:rsidRPr="00AD7490">
              <w:rPr>
                <w:b/>
                <w:bCs/>
                <w:i/>
                <w:iCs/>
                <w:color w:val="000000"/>
                <w:sz w:val="28"/>
                <w:szCs w:val="28"/>
              </w:rPr>
              <w:t>Порядок формирования индивидуального задания:</w:t>
            </w:r>
          </w:p>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Выделенные </w:t>
            </w:r>
            <w:r w:rsidRPr="00AD7490">
              <w:rPr>
                <w:b/>
                <w:bCs/>
                <w:i/>
                <w:iCs/>
                <w:color w:val="000000"/>
                <w:sz w:val="28"/>
                <w:szCs w:val="28"/>
              </w:rPr>
              <w:t>жирным курсивом цифры</w:t>
            </w:r>
            <w:r w:rsidRPr="00AD7490">
              <w:rPr>
                <w:color w:val="000000"/>
                <w:sz w:val="28"/>
                <w:szCs w:val="28"/>
              </w:rPr>
              <w:t> увеличиваются на номер студента по списку.</w:t>
            </w: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lastRenderedPageBreak/>
        <w:t>        Пример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Выявить резервы роста выручки на основании исходных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18.1 – Исходные данные</w:t>
      </w:r>
    </w:p>
    <w:tbl>
      <w:tblPr>
        <w:tblW w:w="9883" w:type="dxa"/>
        <w:tblInd w:w="-116" w:type="dxa"/>
        <w:tblCellMar>
          <w:top w:w="15" w:type="dxa"/>
          <w:left w:w="15" w:type="dxa"/>
          <w:bottom w:w="15" w:type="dxa"/>
          <w:right w:w="15" w:type="dxa"/>
        </w:tblCellMar>
        <w:tblLook w:val="04A0"/>
      </w:tblPr>
      <w:tblGrid>
        <w:gridCol w:w="1606"/>
        <w:gridCol w:w="1503"/>
        <w:gridCol w:w="1624"/>
        <w:gridCol w:w="1857"/>
        <w:gridCol w:w="3293"/>
      </w:tblGrid>
      <w:tr w:rsidR="00A129FD" w:rsidRPr="00AD7490" w:rsidTr="00F47C65">
        <w:trPr>
          <w:trHeight w:val="279"/>
        </w:trPr>
        <w:tc>
          <w:tcPr>
            <w:tcW w:w="1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5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Январь (0)</w:t>
            </w:r>
          </w:p>
        </w:tc>
        <w:tc>
          <w:tcPr>
            <w:tcW w:w="1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Февраль (1)</w:t>
            </w:r>
          </w:p>
        </w:tc>
        <w:tc>
          <w:tcPr>
            <w:tcW w:w="18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Отклонения, +,–</w:t>
            </w:r>
          </w:p>
        </w:tc>
        <w:tc>
          <w:tcPr>
            <w:tcW w:w="33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rPr>
                <w:color w:val="000000"/>
                <w:sz w:val="28"/>
                <w:szCs w:val="28"/>
              </w:rPr>
            </w:pPr>
            <w:r w:rsidRPr="00AD7490">
              <w:rPr>
                <w:rStyle w:val="c6"/>
                <w:color w:val="000000"/>
                <w:sz w:val="28"/>
                <w:szCs w:val="28"/>
              </w:rPr>
              <w:t>Динамика,%</w:t>
            </w:r>
          </w:p>
        </w:tc>
      </w:tr>
      <w:tr w:rsidR="00A129FD" w:rsidRPr="00AD7490" w:rsidTr="00F47C65">
        <w:trPr>
          <w:trHeight w:val="495"/>
        </w:trPr>
        <w:tc>
          <w:tcPr>
            <w:tcW w:w="1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Цена, руб. (Ц)</w:t>
            </w:r>
          </w:p>
        </w:tc>
        <w:tc>
          <w:tcPr>
            <w:tcW w:w="15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50</w:t>
            </w:r>
          </w:p>
        </w:tc>
        <w:tc>
          <w:tcPr>
            <w:tcW w:w="1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70</w:t>
            </w:r>
          </w:p>
        </w:tc>
        <w:tc>
          <w:tcPr>
            <w:tcW w:w="18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70 – 50=+20</w:t>
            </w:r>
          </w:p>
        </w:tc>
        <w:tc>
          <w:tcPr>
            <w:tcW w:w="33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1066800" cy="314325"/>
                  <wp:effectExtent l="19050" t="0" r="0" b="0"/>
                  <wp:docPr id="1108" name="Рисунок 673" descr="https://www.google.com/chart?cht=tx&amp;chf=bg,s,FFFFFF00&amp;chco=000000&amp;chl=%5Cfrac%7B20%7D%7B50%7D%C3%97100%3D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3" descr="https://www.google.com/chart?cht=tx&amp;chf=bg,s,FFFFFF00&amp;chco=000000&amp;chl=%5Cfrac%7B20%7D%7B50%7D%C3%97100%3D40"/>
                          <pic:cNvPicPr>
                            <a:picLocks noChangeAspect="1" noChangeArrowheads="1"/>
                          </pic:cNvPicPr>
                        </pic:nvPicPr>
                        <pic:blipFill>
                          <a:blip r:embed="rId665" cstate="print"/>
                          <a:srcRect/>
                          <a:stretch>
                            <a:fillRect/>
                          </a:stretch>
                        </pic:blipFill>
                        <pic:spPr bwMode="auto">
                          <a:xfrm>
                            <a:off x="0" y="0"/>
                            <a:ext cx="1066800" cy="314325"/>
                          </a:xfrm>
                          <a:prstGeom prst="rect">
                            <a:avLst/>
                          </a:prstGeom>
                          <a:noFill/>
                          <a:ln w="9525">
                            <a:noFill/>
                            <a:miter lim="800000"/>
                            <a:headEnd/>
                            <a:tailEnd/>
                          </a:ln>
                        </pic:spPr>
                      </pic:pic>
                    </a:graphicData>
                  </a:graphic>
                </wp:inline>
              </w:drawing>
            </w:r>
          </w:p>
        </w:tc>
      </w:tr>
      <w:tr w:rsidR="00A129FD" w:rsidRPr="00AD7490" w:rsidTr="00F47C65">
        <w:trPr>
          <w:trHeight w:val="495"/>
        </w:trPr>
        <w:tc>
          <w:tcPr>
            <w:tcW w:w="1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Кол-во, шт (К)</w:t>
            </w:r>
          </w:p>
        </w:tc>
        <w:tc>
          <w:tcPr>
            <w:tcW w:w="15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150</w:t>
            </w:r>
          </w:p>
        </w:tc>
        <w:tc>
          <w:tcPr>
            <w:tcW w:w="1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18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 – 150=+50</w:t>
            </w:r>
          </w:p>
        </w:tc>
        <w:tc>
          <w:tcPr>
            <w:tcW w:w="33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1123950" cy="314325"/>
                  <wp:effectExtent l="19050" t="0" r="0" b="0"/>
                  <wp:docPr id="1109" name="Рисунок 674" descr="https://www.google.com/chart?cht=tx&amp;chf=bg,s,FFFFFF00&amp;chco=000000&amp;chl=%5Cfrac%7B50%7D%7B150%7D%C3%97100%3D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4" descr="https://www.google.com/chart?cht=tx&amp;chf=bg,s,FFFFFF00&amp;chco=000000&amp;chl=%5Cfrac%7B50%7D%7B150%7D%C3%97100%3D33"/>
                          <pic:cNvPicPr>
                            <a:picLocks noChangeAspect="1" noChangeArrowheads="1"/>
                          </pic:cNvPicPr>
                        </pic:nvPicPr>
                        <pic:blipFill>
                          <a:blip r:embed="rId666" cstate="print"/>
                          <a:srcRect/>
                          <a:stretch>
                            <a:fillRect/>
                          </a:stretch>
                        </pic:blipFill>
                        <pic:spPr bwMode="auto">
                          <a:xfrm>
                            <a:off x="0" y="0"/>
                            <a:ext cx="1123950" cy="314325"/>
                          </a:xfrm>
                          <a:prstGeom prst="rect">
                            <a:avLst/>
                          </a:prstGeom>
                          <a:noFill/>
                          <a:ln w="9525">
                            <a:noFill/>
                            <a:miter lim="800000"/>
                            <a:headEnd/>
                            <a:tailEnd/>
                          </a:ln>
                        </pic:spPr>
                      </pic:pic>
                    </a:graphicData>
                  </a:graphic>
                </wp:inline>
              </w:drawing>
            </w:r>
          </w:p>
        </w:tc>
      </w:tr>
      <w:tr w:rsidR="00A129FD" w:rsidRPr="00AD7490" w:rsidTr="00F47C65">
        <w:trPr>
          <w:trHeight w:val="1448"/>
        </w:trPr>
        <w:tc>
          <w:tcPr>
            <w:tcW w:w="14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Выручка от реализации продукции, руб. (В)</w:t>
            </w:r>
          </w:p>
          <w:p w:rsidR="00A129FD" w:rsidRPr="00AD7490" w:rsidRDefault="00A129FD" w:rsidP="00F47C65">
            <w:pPr>
              <w:spacing w:line="0" w:lineRule="atLeast"/>
              <w:rPr>
                <w:color w:val="000000"/>
                <w:sz w:val="28"/>
                <w:szCs w:val="28"/>
              </w:rPr>
            </w:pPr>
            <w:r w:rsidRPr="00AD7490">
              <w:rPr>
                <w:color w:val="000000"/>
                <w:sz w:val="28"/>
                <w:szCs w:val="28"/>
              </w:rPr>
              <w:t>В=Ц</w:t>
            </w:r>
            <w:r>
              <w:rPr>
                <w:noProof/>
                <w:color w:val="000000"/>
                <w:sz w:val="28"/>
                <w:szCs w:val="28"/>
              </w:rPr>
              <w:drawing>
                <wp:inline distT="0" distB="0" distL="0" distR="0">
                  <wp:extent cx="571500" cy="171450"/>
                  <wp:effectExtent l="19050" t="0" r="0" b="0"/>
                  <wp:docPr id="1110" name="Рисунок 675" descr="https://www.google.com/chart?cht=tx&amp;chf=bg,s,FFFFFF00&amp;chco=000000&amp;chl=%C3%97%D0%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5" descr="https://www.google.com/chart?cht=tx&amp;chf=bg,s,FFFFFF00&amp;chco=000000&amp;chl=%C3%97%D0%9A"/>
                          <pic:cNvPicPr>
                            <a:picLocks noChangeAspect="1" noChangeArrowheads="1"/>
                          </pic:cNvPicPr>
                        </pic:nvPicPr>
                        <pic:blipFill>
                          <a:blip r:embed="rId369" cstate="print"/>
                          <a:srcRect/>
                          <a:stretch>
                            <a:fillRect/>
                          </a:stretch>
                        </pic:blipFill>
                        <pic:spPr bwMode="auto">
                          <a:xfrm>
                            <a:off x="0" y="0"/>
                            <a:ext cx="571500" cy="171450"/>
                          </a:xfrm>
                          <a:prstGeom prst="rect">
                            <a:avLst/>
                          </a:prstGeom>
                          <a:noFill/>
                          <a:ln w="9525">
                            <a:noFill/>
                            <a:miter lim="800000"/>
                            <a:headEnd/>
                            <a:tailEnd/>
                          </a:ln>
                        </pic:spPr>
                      </pic:pic>
                    </a:graphicData>
                  </a:graphic>
                </wp:inline>
              </w:drawing>
            </w:r>
          </w:p>
        </w:tc>
        <w:tc>
          <w:tcPr>
            <w:tcW w:w="15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50</w:t>
            </w:r>
            <w:r>
              <w:rPr>
                <w:noProof/>
                <w:color w:val="000000"/>
                <w:sz w:val="28"/>
                <w:szCs w:val="28"/>
              </w:rPr>
              <w:drawing>
                <wp:inline distT="0" distB="0" distL="0" distR="0">
                  <wp:extent cx="285750" cy="171450"/>
                  <wp:effectExtent l="19050" t="0" r="0" b="0"/>
                  <wp:docPr id="1111" name="Рисунок 676"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6"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rStyle w:val="c6"/>
                <w:color w:val="000000"/>
                <w:sz w:val="28"/>
                <w:szCs w:val="28"/>
              </w:rPr>
              <w:t>150=7500</w:t>
            </w:r>
          </w:p>
        </w:tc>
        <w:tc>
          <w:tcPr>
            <w:tcW w:w="163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color w:val="000000"/>
                <w:sz w:val="28"/>
                <w:szCs w:val="28"/>
              </w:rPr>
              <w:t>70</w:t>
            </w:r>
            <w:r>
              <w:rPr>
                <w:noProof/>
                <w:color w:val="000000"/>
                <w:sz w:val="28"/>
                <w:szCs w:val="28"/>
              </w:rPr>
              <w:drawing>
                <wp:inline distT="0" distB="0" distL="0" distR="0">
                  <wp:extent cx="285750" cy="171450"/>
                  <wp:effectExtent l="19050" t="0" r="0" b="0"/>
                  <wp:docPr id="1112" name="Рисунок 677" descr="https://www.google.com/chart?cht=tx&amp;chf=bg,s,FFFFFF00&amp;chco=000000&amp;chl=%C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7" descr="https://www.google.com/chart?cht=tx&amp;chf=bg,s,FFFFFF00&amp;chco=000000&amp;chl=%C3%97"/>
                          <pic:cNvPicPr>
                            <a:picLocks noChangeAspect="1" noChangeArrowheads="1"/>
                          </pic:cNvPicPr>
                        </pic:nvPicPr>
                        <pic:blipFill>
                          <a:blip r:embed="rId317" cstate="print"/>
                          <a:srcRect/>
                          <a:stretch>
                            <a:fillRect/>
                          </a:stretch>
                        </pic:blipFill>
                        <pic:spPr bwMode="auto">
                          <a:xfrm>
                            <a:off x="0" y="0"/>
                            <a:ext cx="285750" cy="171450"/>
                          </a:xfrm>
                          <a:prstGeom prst="rect">
                            <a:avLst/>
                          </a:prstGeom>
                          <a:noFill/>
                          <a:ln w="9525">
                            <a:noFill/>
                            <a:miter lim="800000"/>
                            <a:headEnd/>
                            <a:tailEnd/>
                          </a:ln>
                        </pic:spPr>
                      </pic:pic>
                    </a:graphicData>
                  </a:graphic>
                </wp:inline>
              </w:drawing>
            </w:r>
            <w:r w:rsidRPr="00AD7490">
              <w:rPr>
                <w:rStyle w:val="c6"/>
                <w:color w:val="000000"/>
                <w:sz w:val="28"/>
                <w:szCs w:val="28"/>
              </w:rPr>
              <w:t>200=14000</w:t>
            </w:r>
          </w:p>
        </w:tc>
        <w:tc>
          <w:tcPr>
            <w:tcW w:w="18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14000-7500=+6500</w:t>
            </w:r>
          </w:p>
        </w:tc>
        <w:tc>
          <w:tcPr>
            <w:tcW w:w="33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rPr>
                <w:color w:val="000000"/>
                <w:sz w:val="28"/>
                <w:szCs w:val="28"/>
              </w:rPr>
            </w:pPr>
            <w:r>
              <w:rPr>
                <w:noProof/>
                <w:color w:val="000000"/>
                <w:sz w:val="28"/>
                <w:szCs w:val="28"/>
              </w:rPr>
              <w:drawing>
                <wp:inline distT="0" distB="0" distL="0" distR="0">
                  <wp:extent cx="1333500" cy="314325"/>
                  <wp:effectExtent l="19050" t="0" r="0" b="0"/>
                  <wp:docPr id="1113" name="Рисунок 678" descr="https://www.google.com/chart?cht=tx&amp;chf=bg,s,FFFFFF00&amp;chco=000000&amp;chl=%5Cfrac%7B6500%7D%7B7500%7D%C3%97100%3D86%2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8" descr="https://www.google.com/chart?cht=tx&amp;chf=bg,s,FFFFFF00&amp;chco=000000&amp;chl=%5Cfrac%7B6500%7D%7B7500%7D%C3%97100%3D86%2C7"/>
                          <pic:cNvPicPr>
                            <a:picLocks noChangeAspect="1" noChangeArrowheads="1"/>
                          </pic:cNvPicPr>
                        </pic:nvPicPr>
                        <pic:blipFill>
                          <a:blip r:embed="rId667" cstate="print"/>
                          <a:srcRect/>
                          <a:stretch>
                            <a:fillRect/>
                          </a:stretch>
                        </pic:blipFill>
                        <pic:spPr bwMode="auto">
                          <a:xfrm>
                            <a:off x="0" y="0"/>
                            <a:ext cx="1333500" cy="314325"/>
                          </a:xfrm>
                          <a:prstGeom prst="rect">
                            <a:avLst/>
                          </a:prstGeom>
                          <a:noFill/>
                          <a:ln w="9525">
                            <a:noFill/>
                            <a:miter lim="800000"/>
                            <a:headEnd/>
                            <a:tailEnd/>
                          </a:ln>
                        </pic:spPr>
                      </pic:pic>
                    </a:graphicData>
                  </a:graphic>
                </wp:inline>
              </w:drawing>
            </w:r>
          </w:p>
        </w:tc>
      </w:tr>
    </w:tbl>
    <w:p w:rsidR="00A129FD" w:rsidRPr="00AD7490" w:rsidRDefault="00A129FD" w:rsidP="00A129FD">
      <w:pPr>
        <w:ind w:left="502"/>
        <w:jc w:val="both"/>
        <w:rPr>
          <w:color w:val="000000"/>
          <w:sz w:val="28"/>
          <w:szCs w:val="28"/>
        </w:rPr>
      </w:pPr>
      <w:r w:rsidRPr="00AD7490">
        <w:rPr>
          <w:b/>
          <w:bCs/>
          <w:i/>
          <w:iCs/>
          <w:color w:val="000000"/>
          <w:sz w:val="28"/>
          <w:szCs w:val="28"/>
        </w:rPr>
        <w:t>Решение</w:t>
      </w:r>
    </w:p>
    <w:p w:rsidR="00A129FD" w:rsidRPr="00AD7490" w:rsidRDefault="00A129FD" w:rsidP="00A129FD">
      <w:pPr>
        <w:numPr>
          <w:ilvl w:val="0"/>
          <w:numId w:val="229"/>
        </w:numPr>
        <w:ind w:left="502"/>
        <w:jc w:val="both"/>
        <w:rPr>
          <w:color w:val="000000"/>
          <w:sz w:val="28"/>
          <w:szCs w:val="28"/>
        </w:rPr>
      </w:pPr>
      <w:r w:rsidRPr="00AD7490">
        <w:rPr>
          <w:color w:val="000000"/>
          <w:sz w:val="28"/>
          <w:szCs w:val="28"/>
        </w:rPr>
        <w:t>Построим факторную модель зависимости выручки от цены и количества реализованной продукции. Факторная модель имеет вид:</w:t>
      </w:r>
    </w:p>
    <w:tbl>
      <w:tblPr>
        <w:tblW w:w="9984" w:type="dxa"/>
        <w:tblInd w:w="-116" w:type="dxa"/>
        <w:tblCellMar>
          <w:top w:w="15" w:type="dxa"/>
          <w:left w:w="15" w:type="dxa"/>
          <w:bottom w:w="15" w:type="dxa"/>
          <w:right w:w="15" w:type="dxa"/>
        </w:tblCellMar>
        <w:tblLook w:val="04A0"/>
      </w:tblPr>
      <w:tblGrid>
        <w:gridCol w:w="8482"/>
        <w:gridCol w:w="1502"/>
      </w:tblGrid>
      <w:tr w:rsidR="00A129FD" w:rsidRPr="00AD7490" w:rsidTr="00F47C65">
        <w:trPr>
          <w:trHeight w:val="389"/>
        </w:trPr>
        <w:tc>
          <w:tcPr>
            <w:tcW w:w="848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ind w:left="142"/>
              <w:jc w:val="center"/>
              <w:rPr>
                <w:color w:val="000000"/>
                <w:sz w:val="28"/>
                <w:szCs w:val="28"/>
              </w:rPr>
            </w:pPr>
            <w:r w:rsidRPr="00AD7490">
              <w:rPr>
                <w:color w:val="000000"/>
                <w:sz w:val="28"/>
                <w:szCs w:val="28"/>
              </w:rPr>
              <w:t>В=Ц</w:t>
            </w:r>
            <w:r>
              <w:rPr>
                <w:noProof/>
                <w:color w:val="000000"/>
                <w:sz w:val="28"/>
                <w:szCs w:val="28"/>
              </w:rPr>
              <w:drawing>
                <wp:inline distT="0" distB="0" distL="0" distR="0">
                  <wp:extent cx="571500" cy="171450"/>
                  <wp:effectExtent l="19050" t="0" r="0" b="0"/>
                  <wp:docPr id="1114" name="Рисунок 679" descr="https://www.google.com/chart?cht=tx&amp;chf=bg,s,FFFFFF00&amp;chco=000000&amp;chl=%C3%97%D0%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9" descr="https://www.google.com/chart?cht=tx&amp;chf=bg,s,FFFFFF00&amp;chco=000000&amp;chl=%C3%97%D0%9A"/>
                          <pic:cNvPicPr>
                            <a:picLocks noChangeAspect="1" noChangeArrowheads="1"/>
                          </pic:cNvPicPr>
                        </pic:nvPicPr>
                        <pic:blipFill>
                          <a:blip r:embed="rId369" cstate="print"/>
                          <a:srcRect/>
                          <a:stretch>
                            <a:fillRect/>
                          </a:stretch>
                        </pic:blipFill>
                        <pic:spPr bwMode="auto">
                          <a:xfrm>
                            <a:off x="0" y="0"/>
                            <a:ext cx="571500" cy="171450"/>
                          </a:xfrm>
                          <a:prstGeom prst="rect">
                            <a:avLst/>
                          </a:prstGeom>
                          <a:noFill/>
                          <a:ln w="9525">
                            <a:noFill/>
                            <a:miter lim="800000"/>
                            <a:headEnd/>
                            <a:tailEnd/>
                          </a:ln>
                        </pic:spPr>
                      </pic:pic>
                    </a:graphicData>
                  </a:graphic>
                </wp:inline>
              </w:drawing>
            </w:r>
          </w:p>
        </w:tc>
        <w:tc>
          <w:tcPr>
            <w:tcW w:w="150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(18.1)</w:t>
            </w:r>
          </w:p>
        </w:tc>
      </w:tr>
    </w:tbl>
    <w:p w:rsidR="00A129FD" w:rsidRPr="00AD7490" w:rsidRDefault="00A129FD" w:rsidP="00A129FD">
      <w:pPr>
        <w:numPr>
          <w:ilvl w:val="0"/>
          <w:numId w:val="230"/>
        </w:numPr>
        <w:ind w:left="502"/>
        <w:jc w:val="both"/>
        <w:rPr>
          <w:color w:val="000000"/>
          <w:sz w:val="28"/>
          <w:szCs w:val="28"/>
        </w:rPr>
      </w:pPr>
      <w:r w:rsidRPr="00AD7490">
        <w:rPr>
          <w:color w:val="000000"/>
          <w:sz w:val="28"/>
          <w:szCs w:val="28"/>
        </w:rPr>
        <w:t>Определяем изменение выручки под влиянием изменения цены</w:t>
      </w:r>
    </w:p>
    <w:tbl>
      <w:tblPr>
        <w:tblW w:w="10021" w:type="dxa"/>
        <w:tblInd w:w="-116" w:type="dxa"/>
        <w:tblCellMar>
          <w:top w:w="15" w:type="dxa"/>
          <w:left w:w="15" w:type="dxa"/>
          <w:bottom w:w="15" w:type="dxa"/>
          <w:right w:w="15" w:type="dxa"/>
        </w:tblCellMar>
        <w:tblLook w:val="04A0"/>
      </w:tblPr>
      <w:tblGrid>
        <w:gridCol w:w="8514"/>
        <w:gridCol w:w="1507"/>
      </w:tblGrid>
      <w:tr w:rsidR="00A129FD" w:rsidRPr="00AD7490" w:rsidTr="00F47C65">
        <w:trPr>
          <w:trHeight w:val="326"/>
        </w:trPr>
        <w:tc>
          <w:tcPr>
            <w:tcW w:w="851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095750" cy="209550"/>
                  <wp:effectExtent l="19050" t="0" r="0" b="0"/>
                  <wp:docPr id="1115" name="Рисунок 680" descr="https://www.google.com/chart?cht=tx&amp;chf=bg,s,FFFFFF00&amp;chco=000000&amp;chl=%E2%88%86%7B%D0%92%7D_%7B%D0%A6%7D%3D%28%D0%A61%E2%80%93%D0%A60%29%C3%97%D0%9A%D0%BE%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0" descr="https://www.google.com/chart?cht=tx&amp;chf=bg,s,FFFFFF00&amp;chco=000000&amp;chl=%E2%88%86%7B%D0%92%7D_%7B%D0%A6%7D%3D%28%D0%A61%E2%80%93%D0%A60%29%C3%97%D0%9A%D0%BE%2C%5C+%D1%80%D1%83%D0%B1"/>
                          <pic:cNvPicPr>
                            <a:picLocks noChangeAspect="1" noChangeArrowheads="1"/>
                          </pic:cNvPicPr>
                        </pic:nvPicPr>
                        <pic:blipFill>
                          <a:blip r:embed="rId668" cstate="print"/>
                          <a:srcRect/>
                          <a:stretch>
                            <a:fillRect/>
                          </a:stretch>
                        </pic:blipFill>
                        <pic:spPr bwMode="auto">
                          <a:xfrm>
                            <a:off x="0" y="0"/>
                            <a:ext cx="4095750" cy="209550"/>
                          </a:xfrm>
                          <a:prstGeom prst="rect">
                            <a:avLst/>
                          </a:prstGeom>
                          <a:noFill/>
                          <a:ln w="9525">
                            <a:noFill/>
                            <a:miter lim="800000"/>
                            <a:headEnd/>
                            <a:tailEnd/>
                          </a:ln>
                        </pic:spPr>
                      </pic:pic>
                    </a:graphicData>
                  </a:graphic>
                </wp:inline>
              </w:drawing>
            </w:r>
          </w:p>
        </w:tc>
        <w:tc>
          <w:tcPr>
            <w:tcW w:w="150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(18.2)</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571875" cy="209550"/>
            <wp:effectExtent l="19050" t="0" r="9525" b="0"/>
            <wp:docPr id="1116" name="Рисунок 681" descr="https://www.google.com/chart?cht=tx&amp;chf=bg,s,FFFFFF00&amp;chco=000000&amp;chl=%E2%88%86%7B%D0%92%7D_%7B%D0%A6%7D%3D%2870-50%29%C3%97150%3D3000%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1" descr="https://www.google.com/chart?cht=tx&amp;chf=bg,s,FFFFFF00&amp;chco=000000&amp;chl=%E2%88%86%7B%D0%92%7D_%7B%D0%A6%7D%3D%2870-50%29%C3%97150%3D3000%5C+%D1%80%D1%83%D0%B1."/>
                    <pic:cNvPicPr>
                      <a:picLocks noChangeAspect="1" noChangeArrowheads="1"/>
                    </pic:cNvPicPr>
                  </pic:nvPicPr>
                  <pic:blipFill>
                    <a:blip r:embed="rId669" cstate="print"/>
                    <a:srcRect/>
                    <a:stretch>
                      <a:fillRect/>
                    </a:stretch>
                  </pic:blipFill>
                  <pic:spPr bwMode="auto">
                    <a:xfrm>
                      <a:off x="0" y="0"/>
                      <a:ext cx="3571875" cy="209550"/>
                    </a:xfrm>
                    <a:prstGeom prst="rect">
                      <a:avLst/>
                    </a:prstGeom>
                    <a:noFill/>
                    <a:ln w="9525">
                      <a:noFill/>
                      <a:miter lim="800000"/>
                      <a:headEnd/>
                      <a:tailEnd/>
                    </a:ln>
                  </pic:spPr>
                </pic:pic>
              </a:graphicData>
            </a:graphic>
          </wp:inline>
        </w:drawing>
      </w:r>
    </w:p>
    <w:p w:rsidR="00A129FD" w:rsidRPr="00AD7490" w:rsidRDefault="00A129FD" w:rsidP="00A129FD">
      <w:pPr>
        <w:numPr>
          <w:ilvl w:val="0"/>
          <w:numId w:val="231"/>
        </w:numPr>
        <w:ind w:left="142" w:firstLine="900"/>
        <w:jc w:val="both"/>
        <w:rPr>
          <w:color w:val="000000"/>
          <w:sz w:val="28"/>
          <w:szCs w:val="28"/>
        </w:rPr>
      </w:pPr>
      <w:r w:rsidRPr="00AD7490">
        <w:rPr>
          <w:color w:val="000000"/>
          <w:sz w:val="28"/>
          <w:szCs w:val="28"/>
        </w:rPr>
        <w:t>Определяем изменение выручки под влиянием изменения количества выпускаемой продукции</w:t>
      </w:r>
    </w:p>
    <w:tbl>
      <w:tblPr>
        <w:tblW w:w="10072" w:type="dxa"/>
        <w:tblInd w:w="-116" w:type="dxa"/>
        <w:tblCellMar>
          <w:top w:w="15" w:type="dxa"/>
          <w:left w:w="15" w:type="dxa"/>
          <w:bottom w:w="15" w:type="dxa"/>
          <w:right w:w="15" w:type="dxa"/>
        </w:tblCellMar>
        <w:tblLook w:val="04A0"/>
      </w:tblPr>
      <w:tblGrid>
        <w:gridCol w:w="8557"/>
        <w:gridCol w:w="1515"/>
      </w:tblGrid>
      <w:tr w:rsidR="00A129FD" w:rsidRPr="00AD7490" w:rsidTr="00F47C65">
        <w:trPr>
          <w:trHeight w:val="338"/>
        </w:trPr>
        <w:tc>
          <w:tcPr>
            <w:tcW w:w="8557"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971925" cy="180975"/>
                  <wp:effectExtent l="19050" t="0" r="9525" b="0"/>
                  <wp:docPr id="1117" name="Рисунок 682" descr="https://www.google.com/chart?cht=tx&amp;chf=bg,s,FFFFFF00&amp;chco=000000&amp;chl=%E2%88%86%D0%92%D0%BA%3D%28%D0%9A1%E2%80%93%D0%9A0%29%C3%97%D0%A61%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2" descr="https://www.google.com/chart?cht=tx&amp;chf=bg,s,FFFFFF00&amp;chco=000000&amp;chl=%E2%88%86%D0%92%D0%BA%3D%28%D0%9A1%E2%80%93%D0%9A0%29%C3%97%D0%A61%2C%5C+%D1%80%D1%83%D0%B1."/>
                          <pic:cNvPicPr>
                            <a:picLocks noChangeAspect="1" noChangeArrowheads="1"/>
                          </pic:cNvPicPr>
                        </pic:nvPicPr>
                        <pic:blipFill>
                          <a:blip r:embed="rId670" cstate="print"/>
                          <a:srcRect/>
                          <a:stretch>
                            <a:fillRect/>
                          </a:stretch>
                        </pic:blipFill>
                        <pic:spPr bwMode="auto">
                          <a:xfrm>
                            <a:off x="0" y="0"/>
                            <a:ext cx="3971925" cy="180975"/>
                          </a:xfrm>
                          <a:prstGeom prst="rect">
                            <a:avLst/>
                          </a:prstGeom>
                          <a:noFill/>
                          <a:ln w="9525">
                            <a:noFill/>
                            <a:miter lim="800000"/>
                            <a:headEnd/>
                            <a:tailEnd/>
                          </a:ln>
                        </pic:spPr>
                      </pic:pic>
                    </a:graphicData>
                  </a:graphic>
                </wp:inline>
              </w:drawing>
            </w:r>
          </w:p>
        </w:tc>
        <w:tc>
          <w:tcPr>
            <w:tcW w:w="1515"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(18.3)</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3752850" cy="180975"/>
            <wp:effectExtent l="19050" t="0" r="0" b="0"/>
            <wp:docPr id="1118" name="Рисунок 683" descr="https://www.google.com/chart?cht=tx&amp;chf=bg,s,FFFFFF00&amp;chco=000000&amp;chl=%E2%88%86%D0%92%D0%BA%3D%28200-150%29%C3%9770%3D3500%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3" descr="https://www.google.com/chart?cht=tx&amp;chf=bg,s,FFFFFF00&amp;chco=000000&amp;chl=%E2%88%86%D0%92%D0%BA%3D%28200-150%29%C3%9770%3D3500%2C%5C+%D1%80%D1%83%D0%B1."/>
                    <pic:cNvPicPr>
                      <a:picLocks noChangeAspect="1" noChangeArrowheads="1"/>
                    </pic:cNvPicPr>
                  </pic:nvPicPr>
                  <pic:blipFill>
                    <a:blip r:embed="rId671" cstate="print"/>
                    <a:srcRect/>
                    <a:stretch>
                      <a:fillRect/>
                    </a:stretch>
                  </pic:blipFill>
                  <pic:spPr bwMode="auto">
                    <a:xfrm>
                      <a:off x="0" y="0"/>
                      <a:ext cx="3752850" cy="1809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Вывод</w:t>
      </w:r>
      <w:r w:rsidRPr="00AD7490">
        <w:rPr>
          <w:color w:val="000000"/>
          <w:sz w:val="28"/>
          <w:szCs w:val="28"/>
        </w:rPr>
        <w:t>: Выручка в феврале увеличилась на 6500 руб по сравнению с январем. В том числе за счет изменения цен на 3000 рублей, за счет изменения количества реализованной продукции – на 3500 руб. Резервов роста выручки в феврале под влиянием указанных факторов не выявлено</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1</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Выявить резервы роста выручки на основании исходных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18.2 – Исходные данные</w:t>
      </w:r>
    </w:p>
    <w:tbl>
      <w:tblPr>
        <w:tblW w:w="10030" w:type="dxa"/>
        <w:tblInd w:w="-116" w:type="dxa"/>
        <w:tblCellMar>
          <w:top w:w="15" w:type="dxa"/>
          <w:left w:w="15" w:type="dxa"/>
          <w:bottom w:w="15" w:type="dxa"/>
          <w:right w:w="15" w:type="dxa"/>
        </w:tblCellMar>
        <w:tblLook w:val="04A0"/>
      </w:tblPr>
      <w:tblGrid>
        <w:gridCol w:w="1914"/>
        <w:gridCol w:w="1914"/>
        <w:gridCol w:w="1913"/>
        <w:gridCol w:w="1913"/>
        <w:gridCol w:w="2376"/>
      </w:tblGrid>
      <w:tr w:rsidR="00A129FD" w:rsidRPr="00AD7490" w:rsidTr="00F47C65">
        <w:trPr>
          <w:trHeight w:val="272"/>
        </w:trPr>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Март (0)</w:t>
            </w:r>
          </w:p>
        </w:tc>
        <w:tc>
          <w:tcPr>
            <w:tcW w:w="19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Апрель (1)</w:t>
            </w:r>
          </w:p>
        </w:tc>
        <w:tc>
          <w:tcPr>
            <w:tcW w:w="19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Отклонения, +,–</w:t>
            </w:r>
          </w:p>
        </w:tc>
        <w:tc>
          <w:tcPr>
            <w:tcW w:w="23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Динамика,%</w:t>
            </w:r>
          </w:p>
        </w:tc>
      </w:tr>
      <w:tr w:rsidR="00A129FD" w:rsidRPr="00AD7490" w:rsidTr="00F47C65">
        <w:trPr>
          <w:trHeight w:val="272"/>
        </w:trPr>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Цена, руб. (Ц)</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210</w:t>
            </w:r>
          </w:p>
        </w:tc>
        <w:tc>
          <w:tcPr>
            <w:tcW w:w="19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350</w:t>
            </w:r>
          </w:p>
        </w:tc>
        <w:tc>
          <w:tcPr>
            <w:tcW w:w="19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3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260"/>
        </w:trPr>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Кол-во, шт (К)</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300</w:t>
            </w:r>
          </w:p>
        </w:tc>
        <w:tc>
          <w:tcPr>
            <w:tcW w:w="19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270</w:t>
            </w:r>
          </w:p>
        </w:tc>
        <w:tc>
          <w:tcPr>
            <w:tcW w:w="19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3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138"/>
        </w:trPr>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Выручка от реализации продукции, руб. (В)</w:t>
            </w:r>
          </w:p>
          <w:p w:rsidR="00A129FD" w:rsidRPr="00AD7490" w:rsidRDefault="00A129FD" w:rsidP="00F47C65">
            <w:pPr>
              <w:spacing w:line="0" w:lineRule="atLeast"/>
              <w:jc w:val="both"/>
              <w:rPr>
                <w:color w:val="000000"/>
                <w:sz w:val="28"/>
                <w:szCs w:val="28"/>
              </w:rPr>
            </w:pPr>
            <w:r w:rsidRPr="00AD7490">
              <w:rPr>
                <w:color w:val="000000"/>
                <w:sz w:val="28"/>
                <w:szCs w:val="28"/>
              </w:rPr>
              <w:lastRenderedPageBreak/>
              <w:t>В=Ц</w:t>
            </w:r>
            <w:r>
              <w:rPr>
                <w:noProof/>
                <w:color w:val="000000"/>
                <w:sz w:val="28"/>
                <w:szCs w:val="28"/>
              </w:rPr>
              <w:drawing>
                <wp:inline distT="0" distB="0" distL="0" distR="0">
                  <wp:extent cx="571500" cy="171450"/>
                  <wp:effectExtent l="19050" t="0" r="0" b="0"/>
                  <wp:docPr id="1119" name="Рисунок 684" descr="https://www.google.com/chart?cht=tx&amp;chf=bg,s,FFFFFF00&amp;chco=000000&amp;chl=%C3%97%D0%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4" descr="https://www.google.com/chart?cht=tx&amp;chf=bg,s,FFFFFF00&amp;chco=000000&amp;chl=%C3%97%D0%9A"/>
                          <pic:cNvPicPr>
                            <a:picLocks noChangeAspect="1" noChangeArrowheads="1"/>
                          </pic:cNvPicPr>
                        </pic:nvPicPr>
                        <pic:blipFill>
                          <a:blip r:embed="rId369" cstate="print"/>
                          <a:srcRect/>
                          <a:stretch>
                            <a:fillRect/>
                          </a:stretch>
                        </pic:blipFill>
                        <pic:spPr bwMode="auto">
                          <a:xfrm>
                            <a:off x="0" y="0"/>
                            <a:ext cx="571500" cy="171450"/>
                          </a:xfrm>
                          <a:prstGeom prst="rect">
                            <a:avLst/>
                          </a:prstGeom>
                          <a:noFill/>
                          <a:ln w="9525">
                            <a:noFill/>
                            <a:miter lim="800000"/>
                            <a:headEnd/>
                            <a:tailEnd/>
                          </a:ln>
                        </pic:spPr>
                      </pic:pic>
                    </a:graphicData>
                  </a:graphic>
                </wp:inline>
              </w:drawing>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9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91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37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lastRenderedPageBreak/>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Выявить резервы роста выручки на основании исходных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18.3 – Исходные данные</w:t>
      </w:r>
    </w:p>
    <w:tbl>
      <w:tblPr>
        <w:tblW w:w="9907" w:type="dxa"/>
        <w:tblInd w:w="-116" w:type="dxa"/>
        <w:tblCellMar>
          <w:top w:w="15" w:type="dxa"/>
          <w:left w:w="15" w:type="dxa"/>
          <w:bottom w:w="15" w:type="dxa"/>
          <w:right w:w="15" w:type="dxa"/>
        </w:tblCellMar>
        <w:tblLook w:val="04A0"/>
      </w:tblPr>
      <w:tblGrid>
        <w:gridCol w:w="2718"/>
        <w:gridCol w:w="1727"/>
        <w:gridCol w:w="1554"/>
        <w:gridCol w:w="1787"/>
        <w:gridCol w:w="2121"/>
      </w:tblGrid>
      <w:tr w:rsidR="00A129FD" w:rsidRPr="00AD7490" w:rsidTr="00F47C65">
        <w:trPr>
          <w:trHeight w:val="263"/>
        </w:trPr>
        <w:tc>
          <w:tcPr>
            <w:tcW w:w="19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1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Январь (0)</w:t>
            </w:r>
          </w:p>
        </w:tc>
        <w:tc>
          <w:tcPr>
            <w:tcW w:w="17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Февраль (1)</w:t>
            </w:r>
          </w:p>
        </w:tc>
        <w:tc>
          <w:tcPr>
            <w:tcW w:w="1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Отклонения, +,–</w:t>
            </w:r>
          </w:p>
        </w:tc>
        <w:tc>
          <w:tcPr>
            <w:tcW w:w="22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Динамика,%</w:t>
            </w:r>
          </w:p>
        </w:tc>
      </w:tr>
      <w:tr w:rsidR="00A129FD" w:rsidRPr="00AD7490" w:rsidTr="00F47C65">
        <w:trPr>
          <w:trHeight w:val="551"/>
        </w:trPr>
        <w:tc>
          <w:tcPr>
            <w:tcW w:w="19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Выручка, тыс. руб. (В)</w:t>
            </w:r>
          </w:p>
        </w:tc>
        <w:tc>
          <w:tcPr>
            <w:tcW w:w="21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100</w:t>
            </w:r>
          </w:p>
        </w:tc>
        <w:tc>
          <w:tcPr>
            <w:tcW w:w="17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210</w:t>
            </w:r>
          </w:p>
        </w:tc>
        <w:tc>
          <w:tcPr>
            <w:tcW w:w="1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210 – 100=110</w:t>
            </w:r>
          </w:p>
        </w:tc>
        <w:tc>
          <w:tcPr>
            <w:tcW w:w="22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1085850" cy="314325"/>
                  <wp:effectExtent l="19050" t="0" r="0" b="0"/>
                  <wp:docPr id="1120" name="Рисунок 685" descr="https://www.google.com/chart?cht=tx&amp;chf=bg,s,FFFFFF00&amp;chco=000000&amp;chl=%5Cfrac%7B110%7D%7B100%7D%C3%97100%3D%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5" descr="https://www.google.com/chart?cht=tx&amp;chf=bg,s,FFFFFF00&amp;chco=000000&amp;chl=%5Cfrac%7B110%7D%7B100%7D%C3%97100%3D%2B"/>
                          <pic:cNvPicPr>
                            <a:picLocks noChangeAspect="1" noChangeArrowheads="1"/>
                          </pic:cNvPicPr>
                        </pic:nvPicPr>
                        <pic:blipFill>
                          <a:blip r:embed="rId672" cstate="print"/>
                          <a:srcRect/>
                          <a:stretch>
                            <a:fillRect/>
                          </a:stretch>
                        </pic:blipFill>
                        <pic:spPr bwMode="auto">
                          <a:xfrm>
                            <a:off x="0" y="0"/>
                            <a:ext cx="1085850" cy="314325"/>
                          </a:xfrm>
                          <a:prstGeom prst="rect">
                            <a:avLst/>
                          </a:prstGeom>
                          <a:noFill/>
                          <a:ln w="9525">
                            <a:noFill/>
                            <a:miter lim="800000"/>
                            <a:headEnd/>
                            <a:tailEnd/>
                          </a:ln>
                        </pic:spPr>
                      </pic:pic>
                    </a:graphicData>
                  </a:graphic>
                </wp:inline>
              </w:drawing>
            </w:r>
            <w:r w:rsidRPr="00AD7490">
              <w:rPr>
                <w:rStyle w:val="c6"/>
                <w:color w:val="000000"/>
                <w:sz w:val="28"/>
                <w:szCs w:val="28"/>
              </w:rPr>
              <w:t>110</w:t>
            </w:r>
          </w:p>
        </w:tc>
      </w:tr>
      <w:tr w:rsidR="00A129FD" w:rsidRPr="00AD7490" w:rsidTr="00F47C65">
        <w:trPr>
          <w:trHeight w:val="826"/>
        </w:trPr>
        <w:tc>
          <w:tcPr>
            <w:tcW w:w="19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Численность работников, чел.</w:t>
            </w:r>
          </w:p>
          <w:p w:rsidR="00A129FD" w:rsidRPr="00AD7490" w:rsidRDefault="00A129FD" w:rsidP="00F47C65">
            <w:pPr>
              <w:spacing w:line="0" w:lineRule="atLeast"/>
              <w:jc w:val="both"/>
              <w:rPr>
                <w:color w:val="000000"/>
                <w:sz w:val="28"/>
                <w:szCs w:val="28"/>
              </w:rPr>
            </w:pPr>
            <w:r w:rsidRPr="00AD7490">
              <w:rPr>
                <w:rStyle w:val="c6"/>
                <w:color w:val="000000"/>
                <w:sz w:val="28"/>
                <w:szCs w:val="28"/>
              </w:rPr>
              <w:t>(Ч)</w:t>
            </w:r>
          </w:p>
        </w:tc>
        <w:tc>
          <w:tcPr>
            <w:tcW w:w="21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17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w:t>
            </w:r>
          </w:p>
        </w:tc>
        <w:tc>
          <w:tcPr>
            <w:tcW w:w="1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 – 5=2</w:t>
            </w:r>
          </w:p>
        </w:tc>
        <w:tc>
          <w:tcPr>
            <w:tcW w:w="22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23925" cy="304800"/>
                  <wp:effectExtent l="19050" t="0" r="9525" b="0"/>
                  <wp:docPr id="1121" name="Рисунок 686" descr="https://www.google.com/chart?cht=tx&amp;chf=bg,s,FFFFFF00&amp;chco=000000&amp;chl=%5Cfrac%7B2%7D%7B5%7D%C3%97100%3D%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6" descr="https://www.google.com/chart?cht=tx&amp;chf=bg,s,FFFFFF00&amp;chco=000000&amp;chl=%5Cfrac%7B2%7D%7B5%7D%C3%97100%3D%2B"/>
                          <pic:cNvPicPr>
                            <a:picLocks noChangeAspect="1" noChangeArrowheads="1"/>
                          </pic:cNvPicPr>
                        </pic:nvPicPr>
                        <pic:blipFill>
                          <a:blip r:embed="rId673" cstate="print"/>
                          <a:srcRect/>
                          <a:stretch>
                            <a:fillRect/>
                          </a:stretch>
                        </pic:blipFill>
                        <pic:spPr bwMode="auto">
                          <a:xfrm>
                            <a:off x="0" y="0"/>
                            <a:ext cx="923925" cy="304800"/>
                          </a:xfrm>
                          <a:prstGeom prst="rect">
                            <a:avLst/>
                          </a:prstGeom>
                          <a:noFill/>
                          <a:ln w="9525">
                            <a:noFill/>
                            <a:miter lim="800000"/>
                            <a:headEnd/>
                            <a:tailEnd/>
                          </a:ln>
                        </pic:spPr>
                      </pic:pic>
                    </a:graphicData>
                  </a:graphic>
                </wp:inline>
              </w:drawing>
            </w:r>
            <w:r w:rsidRPr="00AD7490">
              <w:rPr>
                <w:rStyle w:val="c6"/>
                <w:color w:val="000000"/>
                <w:sz w:val="28"/>
                <w:szCs w:val="28"/>
              </w:rPr>
              <w:t>40</w:t>
            </w:r>
          </w:p>
        </w:tc>
      </w:tr>
      <w:tr w:rsidR="00A129FD" w:rsidRPr="00AD7490" w:rsidTr="00F47C65">
        <w:trPr>
          <w:trHeight w:val="1139"/>
        </w:trPr>
        <w:tc>
          <w:tcPr>
            <w:tcW w:w="19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Производительность труда</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1152525" cy="371475"/>
                  <wp:effectExtent l="19050" t="0" r="9525" b="0"/>
                  <wp:docPr id="1122" name="Рисунок 687" descr="https://www.google.com/chart?cht=tx&amp;chf=bg,s,FFFFFF00&amp;chco=000000&amp;chl=%7B%D0%9F%7D_%7B%D1%82%D1%80%7D%3D%5Cfrac%7B%D0%92%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7" descr="https://www.google.com/chart?cht=tx&amp;chf=bg,s,FFFFFF00&amp;chco=000000&amp;chl=%7B%D0%9F%7D_%7B%D1%82%D1%80%7D%3D%5Cfrac%7B%D0%92%7D%7B%D0%A7%7D"/>
                          <pic:cNvPicPr>
                            <a:picLocks noChangeAspect="1" noChangeArrowheads="1"/>
                          </pic:cNvPicPr>
                        </pic:nvPicPr>
                        <pic:blipFill>
                          <a:blip r:embed="rId634" cstate="print"/>
                          <a:srcRect/>
                          <a:stretch>
                            <a:fillRect/>
                          </a:stretch>
                        </pic:blipFill>
                        <pic:spPr bwMode="auto">
                          <a:xfrm>
                            <a:off x="0" y="0"/>
                            <a:ext cx="1152525" cy="371475"/>
                          </a:xfrm>
                          <a:prstGeom prst="rect">
                            <a:avLst/>
                          </a:prstGeom>
                          <a:noFill/>
                          <a:ln w="9525">
                            <a:noFill/>
                            <a:miter lim="800000"/>
                            <a:headEnd/>
                            <a:tailEnd/>
                          </a:ln>
                        </pic:spPr>
                      </pic:pic>
                    </a:graphicData>
                  </a:graphic>
                </wp:inline>
              </w:drawing>
            </w:r>
          </w:p>
        </w:tc>
        <w:tc>
          <w:tcPr>
            <w:tcW w:w="212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90550" cy="314325"/>
                  <wp:effectExtent l="19050" t="0" r="0" b="0"/>
                  <wp:docPr id="1123" name="Рисунок 688" descr="https://www.google.com/chart?cht=tx&amp;chf=bg,s,FFFFFF00&amp;chco=000000&amp;chl=%5Cfrac%7B100%7D%7B5%7D%3D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8" descr="https://www.google.com/chart?cht=tx&amp;chf=bg,s,FFFFFF00&amp;chco=000000&amp;chl=%5Cfrac%7B100%7D%7B5%7D%3D20"/>
                          <pic:cNvPicPr>
                            <a:picLocks noChangeAspect="1" noChangeArrowheads="1"/>
                          </pic:cNvPicPr>
                        </pic:nvPicPr>
                        <pic:blipFill>
                          <a:blip r:embed="rId674" cstate="print"/>
                          <a:srcRect/>
                          <a:stretch>
                            <a:fillRect/>
                          </a:stretch>
                        </pic:blipFill>
                        <pic:spPr bwMode="auto">
                          <a:xfrm>
                            <a:off x="0" y="0"/>
                            <a:ext cx="590550" cy="314325"/>
                          </a:xfrm>
                          <a:prstGeom prst="rect">
                            <a:avLst/>
                          </a:prstGeom>
                          <a:noFill/>
                          <a:ln w="9525">
                            <a:noFill/>
                            <a:miter lim="800000"/>
                            <a:headEnd/>
                            <a:tailEnd/>
                          </a:ln>
                        </pic:spPr>
                      </pic:pic>
                    </a:graphicData>
                  </a:graphic>
                </wp:inline>
              </w:drawing>
            </w:r>
          </w:p>
        </w:tc>
        <w:tc>
          <w:tcPr>
            <w:tcW w:w="178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90550" cy="314325"/>
                  <wp:effectExtent l="19050" t="0" r="0" b="0"/>
                  <wp:docPr id="1124" name="Рисунок 689" descr="https://www.google.com/chart?cht=tx&amp;chf=bg,s,FFFFFF00&amp;chco=000000&amp;chl=%5Cfrac%7B210%7D%7B7%7D%3D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9" descr="https://www.google.com/chart?cht=tx&amp;chf=bg,s,FFFFFF00&amp;chco=000000&amp;chl=%5Cfrac%7B210%7D%7B7%7D%3D30"/>
                          <pic:cNvPicPr>
                            <a:picLocks noChangeAspect="1" noChangeArrowheads="1"/>
                          </pic:cNvPicPr>
                        </pic:nvPicPr>
                        <pic:blipFill>
                          <a:blip r:embed="rId675" cstate="print"/>
                          <a:srcRect/>
                          <a:stretch>
                            <a:fillRect/>
                          </a:stretch>
                        </pic:blipFill>
                        <pic:spPr bwMode="auto">
                          <a:xfrm>
                            <a:off x="0" y="0"/>
                            <a:ext cx="590550" cy="314325"/>
                          </a:xfrm>
                          <a:prstGeom prst="rect">
                            <a:avLst/>
                          </a:prstGeom>
                          <a:noFill/>
                          <a:ln w="9525">
                            <a:noFill/>
                            <a:miter lim="800000"/>
                            <a:headEnd/>
                            <a:tailEnd/>
                          </a:ln>
                        </pic:spPr>
                      </pic:pic>
                    </a:graphicData>
                  </a:graphic>
                </wp:inline>
              </w:drawing>
            </w:r>
          </w:p>
        </w:tc>
        <w:tc>
          <w:tcPr>
            <w:tcW w:w="181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223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57250" cy="314325"/>
                  <wp:effectExtent l="19050" t="0" r="0" b="0"/>
                  <wp:docPr id="1125" name="Рисунок 690" descr="https://www.google.com/chart?cht=tx&amp;chf=bg,s,FFFFFF00&amp;chco=000000&amp;chl=%5Cfrac%7B10%7D%7B20%7D%C3%9710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0" descr="https://www.google.com/chart?cht=tx&amp;chf=bg,s,FFFFFF00&amp;chco=000000&amp;chl=%5Cfrac%7B10%7D%7B20%7D%C3%97100%3D"/>
                          <pic:cNvPicPr>
                            <a:picLocks noChangeAspect="1" noChangeArrowheads="1"/>
                          </pic:cNvPicPr>
                        </pic:nvPicPr>
                        <pic:blipFill>
                          <a:blip r:embed="rId676" cstate="print"/>
                          <a:srcRect/>
                          <a:stretch>
                            <a:fillRect/>
                          </a:stretch>
                        </pic:blipFill>
                        <pic:spPr bwMode="auto">
                          <a:xfrm>
                            <a:off x="0" y="0"/>
                            <a:ext cx="857250" cy="314325"/>
                          </a:xfrm>
                          <a:prstGeom prst="rect">
                            <a:avLst/>
                          </a:prstGeom>
                          <a:noFill/>
                          <a:ln w="9525">
                            <a:noFill/>
                            <a:miter lim="800000"/>
                            <a:headEnd/>
                            <a:tailEnd/>
                          </a:ln>
                        </pic:spPr>
                      </pic:pic>
                    </a:graphicData>
                  </a:graphic>
                </wp:inline>
              </w:drawing>
            </w:r>
            <w:r w:rsidRPr="00AD7490">
              <w:rPr>
                <w:rStyle w:val="c6"/>
                <w:color w:val="000000"/>
                <w:sz w:val="28"/>
                <w:szCs w:val="28"/>
              </w:rPr>
              <w:t>+50</w:t>
            </w:r>
          </w:p>
        </w:tc>
      </w:tr>
    </w:tbl>
    <w:p w:rsidR="00A129FD" w:rsidRPr="00AD7490" w:rsidRDefault="00A129FD" w:rsidP="00A129FD">
      <w:pPr>
        <w:ind w:left="720"/>
        <w:jc w:val="both"/>
        <w:rPr>
          <w:color w:val="000000"/>
          <w:sz w:val="28"/>
          <w:szCs w:val="28"/>
        </w:rPr>
      </w:pPr>
      <w:r w:rsidRPr="00AD7490">
        <w:rPr>
          <w:b/>
          <w:bCs/>
          <w:i/>
          <w:iCs/>
          <w:color w:val="000000"/>
          <w:sz w:val="28"/>
          <w:szCs w:val="28"/>
        </w:rPr>
        <w:t>Решение</w:t>
      </w:r>
    </w:p>
    <w:p w:rsidR="00A129FD" w:rsidRPr="00AD7490" w:rsidRDefault="00A129FD" w:rsidP="00A129FD">
      <w:pPr>
        <w:numPr>
          <w:ilvl w:val="0"/>
          <w:numId w:val="232"/>
        </w:numPr>
        <w:jc w:val="both"/>
        <w:rPr>
          <w:color w:val="000000"/>
          <w:sz w:val="28"/>
          <w:szCs w:val="28"/>
        </w:rPr>
      </w:pPr>
      <w:r w:rsidRPr="00AD7490">
        <w:rPr>
          <w:color w:val="000000"/>
          <w:sz w:val="28"/>
          <w:szCs w:val="28"/>
        </w:rPr>
        <w:t>Построим факторную модель зависимости выручки от численности работников и производительностью труда (выручкой на одного работника). Факторная модель имеет вид:</w:t>
      </w:r>
    </w:p>
    <w:tbl>
      <w:tblPr>
        <w:tblW w:w="9921" w:type="dxa"/>
        <w:tblInd w:w="-116" w:type="dxa"/>
        <w:tblCellMar>
          <w:top w:w="15" w:type="dxa"/>
          <w:left w:w="15" w:type="dxa"/>
          <w:bottom w:w="15" w:type="dxa"/>
          <w:right w:w="15" w:type="dxa"/>
        </w:tblCellMar>
        <w:tblLook w:val="04A0"/>
      </w:tblPr>
      <w:tblGrid>
        <w:gridCol w:w="8429"/>
        <w:gridCol w:w="1492"/>
      </w:tblGrid>
      <w:tr w:rsidR="00A129FD" w:rsidRPr="00AD7490" w:rsidTr="00F47C65">
        <w:trPr>
          <w:trHeight w:val="401"/>
        </w:trPr>
        <w:tc>
          <w:tcPr>
            <w:tcW w:w="842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657475" cy="200025"/>
                  <wp:effectExtent l="19050" t="0" r="9525" b="0"/>
                  <wp:docPr id="1126" name="Рисунок 691" descr="https://www.google.com/chart?cht=tx&amp;chf=bg,s,FFFFFF00&amp;chco=000000&amp;chl=%D0%92%3D%D0%A7%C3%97%7B%D0%9F%7D_%7B%D1%82%D1%80%7D%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1" descr="https://www.google.com/chart?cht=tx&amp;chf=bg,s,FFFFFF00&amp;chco=000000&amp;chl=%D0%92%3D%D0%A7%C3%97%7B%D0%9F%7D_%7B%D1%82%D1%80%7D%2C%5C+%D1%80%D1%83%D0%B1."/>
                          <pic:cNvPicPr>
                            <a:picLocks noChangeAspect="1" noChangeArrowheads="1"/>
                          </pic:cNvPicPr>
                        </pic:nvPicPr>
                        <pic:blipFill>
                          <a:blip r:embed="rId677" cstate="print"/>
                          <a:srcRect/>
                          <a:stretch>
                            <a:fillRect/>
                          </a:stretch>
                        </pic:blipFill>
                        <pic:spPr bwMode="auto">
                          <a:xfrm>
                            <a:off x="0" y="0"/>
                            <a:ext cx="2657475" cy="200025"/>
                          </a:xfrm>
                          <a:prstGeom prst="rect">
                            <a:avLst/>
                          </a:prstGeom>
                          <a:noFill/>
                          <a:ln w="9525">
                            <a:noFill/>
                            <a:miter lim="800000"/>
                            <a:headEnd/>
                            <a:tailEnd/>
                          </a:ln>
                        </pic:spPr>
                      </pic:pic>
                    </a:graphicData>
                  </a:graphic>
                </wp:inline>
              </w:drawing>
            </w:r>
          </w:p>
        </w:tc>
        <w:tc>
          <w:tcPr>
            <w:tcW w:w="149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(18.4)</w:t>
            </w:r>
          </w:p>
        </w:tc>
      </w:tr>
    </w:tbl>
    <w:p w:rsidR="00A129FD" w:rsidRPr="00AD7490" w:rsidRDefault="00A129FD" w:rsidP="00A129FD">
      <w:pPr>
        <w:numPr>
          <w:ilvl w:val="0"/>
          <w:numId w:val="233"/>
        </w:numPr>
        <w:jc w:val="both"/>
        <w:rPr>
          <w:color w:val="000000"/>
          <w:sz w:val="28"/>
          <w:szCs w:val="28"/>
        </w:rPr>
      </w:pPr>
      <w:r w:rsidRPr="00AD7490">
        <w:rPr>
          <w:color w:val="000000"/>
          <w:sz w:val="28"/>
          <w:szCs w:val="28"/>
        </w:rPr>
        <w:t>Определяем изменение выручки под влиянием изменения численности работников</w:t>
      </w:r>
    </w:p>
    <w:tbl>
      <w:tblPr>
        <w:tblW w:w="9959" w:type="dxa"/>
        <w:tblInd w:w="-116" w:type="dxa"/>
        <w:tblCellMar>
          <w:top w:w="15" w:type="dxa"/>
          <w:left w:w="15" w:type="dxa"/>
          <w:bottom w:w="15" w:type="dxa"/>
          <w:right w:w="15" w:type="dxa"/>
        </w:tblCellMar>
        <w:tblLook w:val="04A0"/>
      </w:tblPr>
      <w:tblGrid>
        <w:gridCol w:w="8461"/>
        <w:gridCol w:w="1498"/>
      </w:tblGrid>
      <w:tr w:rsidR="00A129FD" w:rsidRPr="00AD7490" w:rsidTr="00F47C65">
        <w:trPr>
          <w:trHeight w:val="389"/>
        </w:trPr>
        <w:tc>
          <w:tcPr>
            <w:tcW w:w="846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4486275" cy="228600"/>
                  <wp:effectExtent l="19050" t="0" r="9525" b="0"/>
                  <wp:docPr id="1127" name="Рисунок 692" descr="https://www.google.com/chart?cht=tx&amp;chf=bg,s,FFFFFF00&amp;chco=000000&amp;chl=%E2%88%86%7B%D0%92%7D_%7B%D1%87%7D%3D%28%D0%A71%E2%80%93%D0%A70%29%C3%97%7B%D0%9F%D1%82%D1%80%7D%5E%7B0%7D%5C+%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2" descr="https://www.google.com/chart?cht=tx&amp;chf=bg,s,FFFFFF00&amp;chco=000000&amp;chl=%E2%88%86%7B%D0%92%7D_%7B%D1%87%7D%3D%28%D0%A71%E2%80%93%D0%A70%29%C3%97%7B%D0%9F%D1%82%D1%80%7D%5E%7B0%7D%5C+%2C%5C+%D1%80%D1%83%D0%B1"/>
                          <pic:cNvPicPr>
                            <a:picLocks noChangeAspect="1" noChangeArrowheads="1"/>
                          </pic:cNvPicPr>
                        </pic:nvPicPr>
                        <pic:blipFill>
                          <a:blip r:embed="rId678" cstate="print"/>
                          <a:srcRect/>
                          <a:stretch>
                            <a:fillRect/>
                          </a:stretch>
                        </pic:blipFill>
                        <pic:spPr bwMode="auto">
                          <a:xfrm>
                            <a:off x="0" y="0"/>
                            <a:ext cx="4486275" cy="228600"/>
                          </a:xfrm>
                          <a:prstGeom prst="rect">
                            <a:avLst/>
                          </a:prstGeom>
                          <a:noFill/>
                          <a:ln w="9525">
                            <a:noFill/>
                            <a:miter lim="800000"/>
                            <a:headEnd/>
                            <a:tailEnd/>
                          </a:ln>
                        </pic:spPr>
                      </pic:pic>
                    </a:graphicData>
                  </a:graphic>
                </wp:inline>
              </w:drawing>
            </w:r>
          </w:p>
        </w:tc>
        <w:tc>
          <w:tcPr>
            <w:tcW w:w="149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(18.5)</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105275" cy="209550"/>
            <wp:effectExtent l="19050" t="0" r="9525" b="0"/>
            <wp:docPr id="1128" name="Рисунок 693" descr="https://www.google.com/chart?cht=tx&amp;chf=bg,s,FFFFFF00&amp;chco=000000&amp;chl=%E2%88%86%7B%D0%92%7D_%7B%D0%A6%7D%3D%287-5%29%C3%9730%3D60%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3" descr="https://www.google.com/chart?cht=tx&amp;chf=bg,s,FFFFFF00&amp;chco=000000&amp;chl=%E2%88%86%7B%D0%92%7D_%7B%D0%A6%7D%3D%287-5%29%C3%9730%3D60%5C+%D1%82%D1%8B%D1%81.%5C+%D1%80%D1%83%D0%B1."/>
                    <pic:cNvPicPr>
                      <a:picLocks noChangeAspect="1" noChangeArrowheads="1"/>
                    </pic:cNvPicPr>
                  </pic:nvPicPr>
                  <pic:blipFill>
                    <a:blip r:embed="rId679" cstate="print"/>
                    <a:srcRect/>
                    <a:stretch>
                      <a:fillRect/>
                    </a:stretch>
                  </pic:blipFill>
                  <pic:spPr bwMode="auto">
                    <a:xfrm>
                      <a:off x="0" y="0"/>
                      <a:ext cx="4105275" cy="209550"/>
                    </a:xfrm>
                    <a:prstGeom prst="rect">
                      <a:avLst/>
                    </a:prstGeom>
                    <a:noFill/>
                    <a:ln w="9525">
                      <a:noFill/>
                      <a:miter lim="800000"/>
                      <a:headEnd/>
                      <a:tailEnd/>
                    </a:ln>
                  </pic:spPr>
                </pic:pic>
              </a:graphicData>
            </a:graphic>
          </wp:inline>
        </w:drawing>
      </w:r>
    </w:p>
    <w:p w:rsidR="00A129FD" w:rsidRPr="00AD7490" w:rsidRDefault="00A129FD" w:rsidP="00A129FD">
      <w:pPr>
        <w:numPr>
          <w:ilvl w:val="0"/>
          <w:numId w:val="234"/>
        </w:numPr>
        <w:jc w:val="both"/>
        <w:rPr>
          <w:color w:val="000000"/>
          <w:sz w:val="28"/>
          <w:szCs w:val="28"/>
        </w:rPr>
      </w:pPr>
      <w:r w:rsidRPr="00AD7490">
        <w:rPr>
          <w:color w:val="000000"/>
          <w:sz w:val="28"/>
          <w:szCs w:val="28"/>
        </w:rPr>
        <w:t>Определяем изменение выручки под влиянием изменения производительности труда</w:t>
      </w:r>
    </w:p>
    <w:tbl>
      <w:tblPr>
        <w:tblW w:w="9945" w:type="dxa"/>
        <w:tblInd w:w="-116" w:type="dxa"/>
        <w:tblCellMar>
          <w:top w:w="15" w:type="dxa"/>
          <w:left w:w="15" w:type="dxa"/>
          <w:bottom w:w="15" w:type="dxa"/>
          <w:right w:w="15" w:type="dxa"/>
        </w:tblCellMar>
        <w:tblLook w:val="04A0"/>
      </w:tblPr>
      <w:tblGrid>
        <w:gridCol w:w="8692"/>
        <w:gridCol w:w="1253"/>
      </w:tblGrid>
      <w:tr w:rsidR="00A129FD" w:rsidRPr="00AD7490" w:rsidTr="00F47C65">
        <w:trPr>
          <w:trHeight w:val="376"/>
        </w:trPr>
        <w:tc>
          <w:tcPr>
            <w:tcW w:w="846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5343525" cy="200025"/>
                  <wp:effectExtent l="19050" t="0" r="9525" b="0"/>
                  <wp:docPr id="1129" name="Рисунок 694" descr="https://www.google.com/chart?cht=tx&amp;chf=bg,s,FFFFFF00&amp;chco=000000&amp;chl=%E2%88%86%D0%92%D0%BF%D1%82%3D%28%7B%D0%9F%D1%82%D1%80%7D%5E%7B1%7D%E2%80%93%7B%D0%9F%D1%82%D1%80%7D%5E%7B0%7D%29%C3%97%D0%A71%2C%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4" descr="https://www.google.com/chart?cht=tx&amp;chf=bg,s,FFFFFF00&amp;chco=000000&amp;chl=%E2%88%86%D0%92%D0%BF%D1%82%3D%28%7B%D0%9F%D1%82%D1%80%7D%5E%7B1%7D%E2%80%93%7B%D0%9F%D1%82%D1%80%7D%5E%7B0%7D%29%C3%97%D0%A71%2C%5C+%D1%80%D1%83%D0%B1."/>
                          <pic:cNvPicPr>
                            <a:picLocks noChangeAspect="1" noChangeArrowheads="1"/>
                          </pic:cNvPicPr>
                        </pic:nvPicPr>
                        <pic:blipFill>
                          <a:blip r:embed="rId680" cstate="print"/>
                          <a:srcRect/>
                          <a:stretch>
                            <a:fillRect/>
                          </a:stretch>
                        </pic:blipFill>
                        <pic:spPr bwMode="auto">
                          <a:xfrm>
                            <a:off x="0" y="0"/>
                            <a:ext cx="5343525" cy="200025"/>
                          </a:xfrm>
                          <a:prstGeom prst="rect">
                            <a:avLst/>
                          </a:prstGeom>
                          <a:noFill/>
                          <a:ln w="9525">
                            <a:noFill/>
                            <a:miter lim="800000"/>
                            <a:headEnd/>
                            <a:tailEnd/>
                          </a:ln>
                        </pic:spPr>
                      </pic:pic>
                    </a:graphicData>
                  </a:graphic>
                </wp:inline>
              </w:drawing>
            </w:r>
          </w:p>
        </w:tc>
        <w:tc>
          <w:tcPr>
            <w:tcW w:w="1483"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(18.6)</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4648200" cy="180975"/>
            <wp:effectExtent l="19050" t="0" r="0" b="0"/>
            <wp:docPr id="1130" name="Рисунок 695" descr="https://www.google.com/chart?cht=tx&amp;chf=bg,s,FFFFFF00&amp;chco=000000&amp;chl=%E2%88%86%D0%92%D0%BF%D1%82%3D%2820-30%29%C3%977%3D-70%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5" descr="https://www.google.com/chart?cht=tx&amp;chf=bg,s,FFFFFF00&amp;chco=000000&amp;chl=%E2%88%86%D0%92%D0%BF%D1%82%3D%2820-30%29%C3%977%3D-70%5C+%D1%82%D1%8B%D1%81.%5C+%D1%80%D1%83%D0%B1."/>
                    <pic:cNvPicPr>
                      <a:picLocks noChangeAspect="1" noChangeArrowheads="1"/>
                    </pic:cNvPicPr>
                  </pic:nvPicPr>
                  <pic:blipFill>
                    <a:blip r:embed="rId681" cstate="print"/>
                    <a:srcRect/>
                    <a:stretch>
                      <a:fillRect/>
                    </a:stretch>
                  </pic:blipFill>
                  <pic:spPr bwMode="auto">
                    <a:xfrm>
                      <a:off x="0" y="0"/>
                      <a:ext cx="4648200" cy="18097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Вывод:</w:t>
      </w:r>
      <w:r w:rsidRPr="00AD7490">
        <w:rPr>
          <w:color w:val="000000"/>
          <w:sz w:val="28"/>
          <w:szCs w:val="28"/>
        </w:rPr>
        <w:t> Выручка в феврале увеличилась на 110 тыс. руб по сравнению с январем. В том числе за счет изменения численности работников – на 60 тыс. руб., за счет изменения производительности труда на 33,3% выручка уменьшилась на 70 тыс. руб. Таким образом, резервом роста выручки является рост производительности труда.</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2</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Выявить резервы роста выручки на основании исходных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18.4 – Исходные данные</w:t>
      </w:r>
    </w:p>
    <w:tbl>
      <w:tblPr>
        <w:tblW w:w="9882" w:type="dxa"/>
        <w:tblInd w:w="-116" w:type="dxa"/>
        <w:tblCellMar>
          <w:top w:w="15" w:type="dxa"/>
          <w:left w:w="15" w:type="dxa"/>
          <w:bottom w:w="15" w:type="dxa"/>
          <w:right w:w="15" w:type="dxa"/>
        </w:tblCellMar>
        <w:tblLook w:val="04A0"/>
      </w:tblPr>
      <w:tblGrid>
        <w:gridCol w:w="2718"/>
        <w:gridCol w:w="1685"/>
        <w:gridCol w:w="1618"/>
        <w:gridCol w:w="1821"/>
        <w:gridCol w:w="2040"/>
      </w:tblGrid>
      <w:tr w:rsidR="00A129FD" w:rsidRPr="00AD7490" w:rsidTr="00F47C65">
        <w:trPr>
          <w:trHeight w:val="268"/>
        </w:trPr>
        <w:tc>
          <w:tcPr>
            <w:tcW w:w="23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17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Февраль (0)</w:t>
            </w:r>
          </w:p>
        </w:tc>
        <w:tc>
          <w:tcPr>
            <w:tcW w:w="180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Март (1)</w:t>
            </w:r>
          </w:p>
        </w:tc>
        <w:tc>
          <w:tcPr>
            <w:tcW w:w="18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Отклонения, +,–</w:t>
            </w:r>
          </w:p>
        </w:tc>
        <w:tc>
          <w:tcPr>
            <w:tcW w:w="21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Динамика,%</w:t>
            </w:r>
          </w:p>
        </w:tc>
      </w:tr>
      <w:tr w:rsidR="00A129FD" w:rsidRPr="00AD7490" w:rsidTr="00F47C65">
        <w:trPr>
          <w:trHeight w:val="280"/>
        </w:trPr>
        <w:tc>
          <w:tcPr>
            <w:tcW w:w="23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Выручка, тыс. руб. (В)</w:t>
            </w:r>
          </w:p>
        </w:tc>
        <w:tc>
          <w:tcPr>
            <w:tcW w:w="17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635</w:t>
            </w:r>
          </w:p>
        </w:tc>
        <w:tc>
          <w:tcPr>
            <w:tcW w:w="180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789</w:t>
            </w:r>
          </w:p>
        </w:tc>
        <w:tc>
          <w:tcPr>
            <w:tcW w:w="18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42"/>
        </w:trPr>
        <w:tc>
          <w:tcPr>
            <w:tcW w:w="23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lastRenderedPageBreak/>
              <w:t>Численность работников, чел.</w:t>
            </w:r>
          </w:p>
          <w:p w:rsidR="00A129FD" w:rsidRPr="00AD7490" w:rsidRDefault="00A129FD" w:rsidP="00F47C65">
            <w:pPr>
              <w:spacing w:line="0" w:lineRule="atLeast"/>
              <w:rPr>
                <w:color w:val="000000"/>
                <w:sz w:val="28"/>
                <w:szCs w:val="28"/>
              </w:rPr>
            </w:pPr>
            <w:r w:rsidRPr="00AD7490">
              <w:rPr>
                <w:rStyle w:val="c6"/>
                <w:color w:val="000000"/>
                <w:sz w:val="28"/>
                <w:szCs w:val="28"/>
              </w:rPr>
              <w:t>(Ч)</w:t>
            </w:r>
          </w:p>
        </w:tc>
        <w:tc>
          <w:tcPr>
            <w:tcW w:w="17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w:t>
            </w:r>
          </w:p>
        </w:tc>
        <w:tc>
          <w:tcPr>
            <w:tcW w:w="180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w:t>
            </w:r>
          </w:p>
        </w:tc>
        <w:tc>
          <w:tcPr>
            <w:tcW w:w="18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161"/>
        </w:trPr>
        <w:tc>
          <w:tcPr>
            <w:tcW w:w="232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color w:val="000000"/>
                <w:sz w:val="28"/>
                <w:szCs w:val="28"/>
              </w:rPr>
            </w:pPr>
            <w:r w:rsidRPr="00AD7490">
              <w:rPr>
                <w:rStyle w:val="c6"/>
                <w:color w:val="000000"/>
                <w:sz w:val="28"/>
                <w:szCs w:val="28"/>
              </w:rPr>
              <w:t>Производительность труда</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1152525" cy="371475"/>
                  <wp:effectExtent l="19050" t="0" r="9525" b="0"/>
                  <wp:docPr id="1131" name="Рисунок 696" descr="https://www.google.com/chart?cht=tx&amp;chf=bg,s,FFFFFF00&amp;chco=000000&amp;chl=%7B%D0%9F%7D_%7B%D1%82%D1%80%7D%3D%5Cfrac%7B%D0%92%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6" descr="https://www.google.com/chart?cht=tx&amp;chf=bg,s,FFFFFF00&amp;chco=000000&amp;chl=%7B%D0%9F%7D_%7B%D1%82%D1%80%7D%3D%5Cfrac%7B%D0%92%7D%7B%D0%A7%7D"/>
                          <pic:cNvPicPr>
                            <a:picLocks noChangeAspect="1" noChangeArrowheads="1"/>
                          </pic:cNvPicPr>
                        </pic:nvPicPr>
                        <pic:blipFill>
                          <a:blip r:embed="rId634" cstate="print"/>
                          <a:srcRect/>
                          <a:stretch>
                            <a:fillRect/>
                          </a:stretch>
                        </pic:blipFill>
                        <pic:spPr bwMode="auto">
                          <a:xfrm>
                            <a:off x="0" y="0"/>
                            <a:ext cx="1152525" cy="371475"/>
                          </a:xfrm>
                          <a:prstGeom prst="rect">
                            <a:avLst/>
                          </a:prstGeom>
                          <a:noFill/>
                          <a:ln w="9525">
                            <a:noFill/>
                            <a:miter lim="800000"/>
                            <a:headEnd/>
                            <a:tailEnd/>
                          </a:ln>
                        </pic:spPr>
                      </pic:pic>
                    </a:graphicData>
                  </a:graphic>
                </wp:inline>
              </w:drawing>
            </w:r>
          </w:p>
        </w:tc>
        <w:tc>
          <w:tcPr>
            <w:tcW w:w="17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0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4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Пример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Выявить резервы роста производительности труда на основании исходных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18.5 – Исходные данные</w:t>
      </w:r>
    </w:p>
    <w:tbl>
      <w:tblPr>
        <w:tblW w:w="10006" w:type="dxa"/>
        <w:tblInd w:w="-116" w:type="dxa"/>
        <w:tblCellMar>
          <w:top w:w="15" w:type="dxa"/>
          <w:left w:w="15" w:type="dxa"/>
          <w:bottom w:w="15" w:type="dxa"/>
          <w:right w:w="15" w:type="dxa"/>
        </w:tblCellMar>
        <w:tblLook w:val="04A0"/>
      </w:tblPr>
      <w:tblGrid>
        <w:gridCol w:w="2850"/>
        <w:gridCol w:w="1798"/>
        <w:gridCol w:w="1698"/>
        <w:gridCol w:w="1773"/>
        <w:gridCol w:w="1887"/>
      </w:tblGrid>
      <w:tr w:rsidR="00A129FD" w:rsidRPr="00AD7490" w:rsidTr="00F47C65">
        <w:trPr>
          <w:trHeight w:val="275"/>
        </w:trPr>
        <w:tc>
          <w:tcPr>
            <w:tcW w:w="24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spacing w:line="0" w:lineRule="atLeast"/>
              <w:rPr>
                <w:color w:val="000000"/>
                <w:sz w:val="28"/>
                <w:szCs w:val="28"/>
              </w:rPr>
            </w:pPr>
            <w:r w:rsidRPr="00AD7490">
              <w:rPr>
                <w:rStyle w:val="c6"/>
                <w:color w:val="000000"/>
                <w:sz w:val="28"/>
                <w:szCs w:val="28"/>
              </w:rPr>
              <w:t>Показатели</w:t>
            </w:r>
          </w:p>
        </w:tc>
        <w:tc>
          <w:tcPr>
            <w:tcW w:w="17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Январь (0)</w:t>
            </w:r>
          </w:p>
        </w:tc>
        <w:tc>
          <w:tcPr>
            <w:tcW w:w="17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Февраль (1)</w:t>
            </w:r>
          </w:p>
        </w:tc>
        <w:tc>
          <w:tcPr>
            <w:tcW w:w="18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Отклонения, +,–</w:t>
            </w:r>
          </w:p>
        </w:tc>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Динамика,%</w:t>
            </w:r>
          </w:p>
        </w:tc>
      </w:tr>
      <w:tr w:rsidR="00A129FD" w:rsidRPr="00AD7490" w:rsidTr="00F47C65">
        <w:trPr>
          <w:trHeight w:val="913"/>
        </w:trPr>
        <w:tc>
          <w:tcPr>
            <w:tcW w:w="24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Стоимость основных фондов, тыс. руб.</w:t>
            </w:r>
          </w:p>
          <w:p w:rsidR="00A129FD" w:rsidRPr="00AD7490" w:rsidRDefault="00A129FD" w:rsidP="00F47C65">
            <w:pPr>
              <w:spacing w:line="0" w:lineRule="atLeast"/>
              <w:jc w:val="both"/>
              <w:rPr>
                <w:color w:val="000000"/>
                <w:sz w:val="28"/>
                <w:szCs w:val="28"/>
              </w:rPr>
            </w:pPr>
            <w:r w:rsidRPr="00AD7490">
              <w:rPr>
                <w:color w:val="000000"/>
                <w:sz w:val="28"/>
                <w:szCs w:val="28"/>
              </w:rPr>
              <w:t>(</w:t>
            </w:r>
            <w:r>
              <w:rPr>
                <w:noProof/>
                <w:color w:val="000000"/>
                <w:sz w:val="28"/>
                <w:szCs w:val="28"/>
              </w:rPr>
              <w:drawing>
                <wp:inline distT="0" distB="0" distL="0" distR="0">
                  <wp:extent cx="676275" cy="200025"/>
                  <wp:effectExtent l="19050" t="0" r="9525" b="0"/>
                  <wp:docPr id="1132" name="Рисунок 697" descr="https://www.google.com/chart?cht=tx&amp;chf=bg,s,FFFFFF00&amp;chco=000000&amp;chl=%7B%D0%A1%7D_%7B%D0%BE%D1%8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7" descr="https://www.google.com/chart?cht=tx&amp;chf=bg,s,FFFFFF00&amp;chco=000000&amp;chl=%7B%D0%A1%7D_%7B%D0%BE%D1%84%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17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w:t>
            </w:r>
          </w:p>
        </w:tc>
        <w:tc>
          <w:tcPr>
            <w:tcW w:w="17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300</w:t>
            </w:r>
          </w:p>
        </w:tc>
        <w:tc>
          <w:tcPr>
            <w:tcW w:w="18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300 – 200=100</w:t>
            </w:r>
          </w:p>
        </w:tc>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847725" cy="342900"/>
                  <wp:effectExtent l="19050" t="0" r="9525" b="0"/>
                  <wp:docPr id="1133" name="Рисунок 698" descr="https://www.google.com/chart?cht=tx&amp;chf=bg,s,FFFFFF00&amp;chco=000000&amp;chl=%5Cfrac%7B100%7D%7B200%C3%97100%7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8" descr="https://www.google.com/chart?cht=tx&amp;chf=bg,s,FFFFFF00&amp;chco=000000&amp;chl=%5Cfrac%7B100%7D%7B200%C3%97100%7D%3D"/>
                          <pic:cNvPicPr>
                            <a:picLocks noChangeAspect="1" noChangeArrowheads="1"/>
                          </pic:cNvPicPr>
                        </pic:nvPicPr>
                        <pic:blipFill>
                          <a:blip r:embed="rId682" cstate="print"/>
                          <a:srcRect/>
                          <a:stretch>
                            <a:fillRect/>
                          </a:stretch>
                        </pic:blipFill>
                        <pic:spPr bwMode="auto">
                          <a:xfrm>
                            <a:off x="0" y="0"/>
                            <a:ext cx="847725" cy="342900"/>
                          </a:xfrm>
                          <a:prstGeom prst="rect">
                            <a:avLst/>
                          </a:prstGeom>
                          <a:noFill/>
                          <a:ln w="9525">
                            <a:noFill/>
                            <a:miter lim="800000"/>
                            <a:headEnd/>
                            <a:tailEnd/>
                          </a:ln>
                        </pic:spPr>
                      </pic:pic>
                    </a:graphicData>
                  </a:graphic>
                </wp:inline>
              </w:drawing>
            </w:r>
            <w:r w:rsidRPr="00AD7490">
              <w:rPr>
                <w:rStyle w:val="c6"/>
                <w:color w:val="000000"/>
                <w:sz w:val="28"/>
                <w:szCs w:val="28"/>
              </w:rPr>
              <w:t>50</w:t>
            </w:r>
          </w:p>
        </w:tc>
      </w:tr>
      <w:tr w:rsidR="00A129FD" w:rsidRPr="00AD7490" w:rsidTr="00F47C65">
        <w:trPr>
          <w:trHeight w:val="813"/>
        </w:trPr>
        <w:tc>
          <w:tcPr>
            <w:tcW w:w="24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Численность работников, чел.</w:t>
            </w:r>
          </w:p>
          <w:p w:rsidR="00A129FD" w:rsidRPr="00AD7490" w:rsidRDefault="00A129FD" w:rsidP="00F47C65">
            <w:pPr>
              <w:spacing w:line="0" w:lineRule="atLeast"/>
              <w:jc w:val="both"/>
              <w:rPr>
                <w:color w:val="000000"/>
                <w:sz w:val="28"/>
                <w:szCs w:val="28"/>
              </w:rPr>
            </w:pPr>
            <w:r w:rsidRPr="00AD7490">
              <w:rPr>
                <w:rStyle w:val="c6"/>
                <w:color w:val="000000"/>
                <w:sz w:val="28"/>
                <w:szCs w:val="28"/>
              </w:rPr>
              <w:t>(Ч)</w:t>
            </w:r>
          </w:p>
        </w:tc>
        <w:tc>
          <w:tcPr>
            <w:tcW w:w="17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70</w:t>
            </w:r>
          </w:p>
        </w:tc>
        <w:tc>
          <w:tcPr>
            <w:tcW w:w="17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65</w:t>
            </w:r>
          </w:p>
        </w:tc>
        <w:tc>
          <w:tcPr>
            <w:tcW w:w="18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65 – 70=-5</w:t>
            </w:r>
          </w:p>
        </w:tc>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04875" cy="314325"/>
                  <wp:effectExtent l="0" t="0" r="9525" b="0"/>
                  <wp:docPr id="1134" name="Рисунок 699" descr="https://www.google.com/chart?cht=tx&amp;chf=bg,s,FFFFFF00&amp;chco=000000&amp;chl=%5Cfrac%7B-5%7D%7B70%7D%C3%97100%3D%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9" descr="https://www.google.com/chart?cht=tx&amp;chf=bg,s,FFFFFF00&amp;chco=000000&amp;chl=%5Cfrac%7B-5%7D%7B70%7D%C3%97100%3D%5C+"/>
                          <pic:cNvPicPr>
                            <a:picLocks noChangeAspect="1" noChangeArrowheads="1"/>
                          </pic:cNvPicPr>
                        </pic:nvPicPr>
                        <pic:blipFill>
                          <a:blip r:embed="rId683" cstate="print"/>
                          <a:srcRect/>
                          <a:stretch>
                            <a:fillRect/>
                          </a:stretch>
                        </pic:blipFill>
                        <pic:spPr bwMode="auto">
                          <a:xfrm>
                            <a:off x="0" y="0"/>
                            <a:ext cx="904875" cy="314325"/>
                          </a:xfrm>
                          <a:prstGeom prst="rect">
                            <a:avLst/>
                          </a:prstGeom>
                          <a:noFill/>
                          <a:ln w="9525">
                            <a:noFill/>
                            <a:miter lim="800000"/>
                            <a:headEnd/>
                            <a:tailEnd/>
                          </a:ln>
                        </pic:spPr>
                      </pic:pic>
                    </a:graphicData>
                  </a:graphic>
                </wp:inline>
              </w:drawing>
            </w:r>
            <w:r w:rsidRPr="00AD7490">
              <w:rPr>
                <w:rStyle w:val="c6"/>
                <w:color w:val="000000"/>
                <w:sz w:val="28"/>
                <w:szCs w:val="28"/>
              </w:rPr>
              <w:t>– 7,1</w:t>
            </w:r>
          </w:p>
        </w:tc>
      </w:tr>
      <w:tr w:rsidR="00A129FD" w:rsidRPr="00AD7490" w:rsidTr="00F47C65">
        <w:trPr>
          <w:trHeight w:val="550"/>
        </w:trPr>
        <w:tc>
          <w:tcPr>
            <w:tcW w:w="24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Выручка, тыс. руб.</w:t>
            </w:r>
          </w:p>
          <w:p w:rsidR="00A129FD" w:rsidRPr="00AD7490" w:rsidRDefault="00A129FD" w:rsidP="00F47C65">
            <w:pPr>
              <w:spacing w:line="0" w:lineRule="atLeast"/>
              <w:jc w:val="both"/>
              <w:rPr>
                <w:color w:val="000000"/>
                <w:sz w:val="28"/>
                <w:szCs w:val="28"/>
              </w:rPr>
            </w:pPr>
            <w:r w:rsidRPr="00AD7490">
              <w:rPr>
                <w:rStyle w:val="c6"/>
                <w:color w:val="000000"/>
                <w:sz w:val="28"/>
                <w:szCs w:val="28"/>
              </w:rPr>
              <w:t>(В)</w:t>
            </w:r>
          </w:p>
        </w:tc>
        <w:tc>
          <w:tcPr>
            <w:tcW w:w="17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150</w:t>
            </w:r>
          </w:p>
        </w:tc>
        <w:tc>
          <w:tcPr>
            <w:tcW w:w="17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270</w:t>
            </w:r>
          </w:p>
        </w:tc>
        <w:tc>
          <w:tcPr>
            <w:tcW w:w="18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270 – 150=120</w:t>
            </w:r>
          </w:p>
        </w:tc>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23925" cy="314325"/>
                  <wp:effectExtent l="19050" t="0" r="9525" b="0"/>
                  <wp:docPr id="1135" name="Рисунок 700" descr="https://www.google.com/chart?cht=tx&amp;chf=bg,s,FFFFFF00&amp;chco=000000&amp;chl=%5Cfrac%7B120%7D%7B150%7D%C3%9710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0" descr="https://www.google.com/chart?cht=tx&amp;chf=bg,s,FFFFFF00&amp;chco=000000&amp;chl=%5Cfrac%7B120%7D%7B150%7D%C3%97100%3D"/>
                          <pic:cNvPicPr>
                            <a:picLocks noChangeAspect="1" noChangeArrowheads="1"/>
                          </pic:cNvPicPr>
                        </pic:nvPicPr>
                        <pic:blipFill>
                          <a:blip r:embed="rId684" cstate="print"/>
                          <a:srcRect/>
                          <a:stretch>
                            <a:fillRect/>
                          </a:stretch>
                        </pic:blipFill>
                        <pic:spPr bwMode="auto">
                          <a:xfrm>
                            <a:off x="0" y="0"/>
                            <a:ext cx="923925" cy="314325"/>
                          </a:xfrm>
                          <a:prstGeom prst="rect">
                            <a:avLst/>
                          </a:prstGeom>
                          <a:noFill/>
                          <a:ln w="9525">
                            <a:noFill/>
                            <a:miter lim="800000"/>
                            <a:headEnd/>
                            <a:tailEnd/>
                          </a:ln>
                        </pic:spPr>
                      </pic:pic>
                    </a:graphicData>
                  </a:graphic>
                </wp:inline>
              </w:drawing>
            </w:r>
            <w:r w:rsidRPr="00AD7490">
              <w:rPr>
                <w:rStyle w:val="c6"/>
                <w:color w:val="000000"/>
                <w:sz w:val="28"/>
                <w:szCs w:val="28"/>
              </w:rPr>
              <w:t>80</w:t>
            </w:r>
          </w:p>
        </w:tc>
      </w:tr>
      <w:tr w:rsidR="00A129FD" w:rsidRPr="00AD7490" w:rsidTr="00F47C65">
        <w:trPr>
          <w:trHeight w:val="938"/>
        </w:trPr>
        <w:tc>
          <w:tcPr>
            <w:tcW w:w="24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Фондоотдача</w:t>
            </w:r>
          </w:p>
          <w:p w:rsidR="00A129FD" w:rsidRPr="00AD7490" w:rsidRDefault="00A129FD" w:rsidP="00F47C65">
            <w:pPr>
              <w:spacing w:line="0" w:lineRule="atLeast"/>
              <w:jc w:val="both"/>
              <w:rPr>
                <w:color w:val="000000"/>
                <w:sz w:val="28"/>
                <w:szCs w:val="28"/>
              </w:rPr>
            </w:pPr>
            <w:r w:rsidRPr="00AD7490">
              <w:rPr>
                <w:color w:val="000000"/>
                <w:sz w:val="28"/>
                <w:szCs w:val="28"/>
              </w:rPr>
              <w:t>(</w:t>
            </w:r>
            <w:r>
              <w:rPr>
                <w:noProof/>
                <w:color w:val="000000"/>
                <w:sz w:val="28"/>
                <w:szCs w:val="28"/>
              </w:rPr>
              <w:drawing>
                <wp:inline distT="0" distB="0" distL="0" distR="0">
                  <wp:extent cx="1343025" cy="390525"/>
                  <wp:effectExtent l="19050" t="0" r="9525" b="0"/>
                  <wp:docPr id="1136" name="Рисунок 701" descr="https://www.google.com/chart?cht=tx&amp;chf=bg,s,FFFFFF00&amp;chco=000000&amp;chl=%7B%D0%A4%7D_%7B%D0%BE%7D%3D%5Cfrac%7B%D0%92%7D%7B%7B%D0%A1%7D_%7B%D0%BE%D1%84%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1" descr="https://www.google.com/chart?cht=tx&amp;chf=bg,s,FFFFFF00&amp;chco=000000&amp;chl=%7B%D0%A4%7D_%7B%D0%BE%7D%3D%5Cfrac%7B%D0%92%7D%7B%7B%D0%A1%7D_%7B%D0%BE%D1%84%7D%7D"/>
                          <pic:cNvPicPr>
                            <a:picLocks noChangeAspect="1" noChangeArrowheads="1"/>
                          </pic:cNvPicPr>
                        </pic:nvPicPr>
                        <pic:blipFill>
                          <a:blip r:embed="rId636" cstate="print"/>
                          <a:srcRect/>
                          <a:stretch>
                            <a:fillRect/>
                          </a:stretch>
                        </pic:blipFill>
                        <pic:spPr bwMode="auto">
                          <a:xfrm>
                            <a:off x="0" y="0"/>
                            <a:ext cx="1343025" cy="390525"/>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17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150/200=0,75</w:t>
            </w:r>
          </w:p>
        </w:tc>
        <w:tc>
          <w:tcPr>
            <w:tcW w:w="17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270/300=0,9</w:t>
            </w:r>
          </w:p>
        </w:tc>
        <w:tc>
          <w:tcPr>
            <w:tcW w:w="18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0,9 – 0,75=0,15</w:t>
            </w:r>
          </w:p>
        </w:tc>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62025" cy="371475"/>
                  <wp:effectExtent l="19050" t="0" r="9525" b="0"/>
                  <wp:docPr id="1137" name="Рисунок 702" descr="https://www.google.com/chart?cht=tx&amp;chf=bg,s,FFFFFF00&amp;chco=000000&amp;chl=%5Cfrac%7B0%2C15%7D%7B0%2C75%7D%C3%9710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2" descr="https://www.google.com/chart?cht=tx&amp;chf=bg,s,FFFFFF00&amp;chco=000000&amp;chl=%5Cfrac%7B0%2C15%7D%7B0%2C75%7D%C3%97100%3D"/>
                          <pic:cNvPicPr>
                            <a:picLocks noChangeAspect="1" noChangeArrowheads="1"/>
                          </pic:cNvPicPr>
                        </pic:nvPicPr>
                        <pic:blipFill>
                          <a:blip r:embed="rId685" cstate="print"/>
                          <a:srcRect/>
                          <a:stretch>
                            <a:fillRect/>
                          </a:stretch>
                        </pic:blipFill>
                        <pic:spPr bwMode="auto">
                          <a:xfrm>
                            <a:off x="0" y="0"/>
                            <a:ext cx="962025" cy="371475"/>
                          </a:xfrm>
                          <a:prstGeom prst="rect">
                            <a:avLst/>
                          </a:prstGeom>
                          <a:noFill/>
                          <a:ln w="9525">
                            <a:noFill/>
                            <a:miter lim="800000"/>
                            <a:headEnd/>
                            <a:tailEnd/>
                          </a:ln>
                        </pic:spPr>
                      </pic:pic>
                    </a:graphicData>
                  </a:graphic>
                </wp:inline>
              </w:drawing>
            </w:r>
            <w:r w:rsidRPr="00AD7490">
              <w:rPr>
                <w:rStyle w:val="c6"/>
                <w:color w:val="000000"/>
                <w:sz w:val="28"/>
                <w:szCs w:val="28"/>
              </w:rPr>
              <w:t>20</w:t>
            </w:r>
          </w:p>
        </w:tc>
      </w:tr>
      <w:tr w:rsidR="00A129FD" w:rsidRPr="00AD7490" w:rsidTr="00F47C65">
        <w:trPr>
          <w:trHeight w:val="638"/>
        </w:trPr>
        <w:tc>
          <w:tcPr>
            <w:tcW w:w="24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Фондовооруженность</w:t>
            </w:r>
          </w:p>
          <w:p w:rsidR="00A129FD" w:rsidRPr="00AD7490" w:rsidRDefault="00A129FD" w:rsidP="00F47C65">
            <w:pPr>
              <w:spacing w:line="0" w:lineRule="atLeast"/>
              <w:jc w:val="both"/>
              <w:rPr>
                <w:color w:val="000000"/>
                <w:sz w:val="28"/>
                <w:szCs w:val="28"/>
              </w:rPr>
            </w:pPr>
            <w:r>
              <w:rPr>
                <w:noProof/>
                <w:color w:val="000000"/>
                <w:sz w:val="28"/>
                <w:szCs w:val="28"/>
              </w:rPr>
              <w:drawing>
                <wp:inline distT="0" distB="0" distL="0" distR="0">
                  <wp:extent cx="1419225" cy="390525"/>
                  <wp:effectExtent l="19050" t="0" r="9525" b="0"/>
                  <wp:docPr id="1138" name="Рисунок 703" descr="https://www.google.com/chart?cht=tx&amp;chf=bg,s,FFFFFF00&amp;chco=000000&amp;chl=%7B%28%D0%A4%7D_%7B%D0%B2%7D%3D%5Cfrac%7B%7B%D0%A1%7D_%7B%D0%BE%D1%84%7D%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3" descr="https://www.google.com/chart?cht=tx&amp;chf=bg,s,FFFFFF00&amp;chco=000000&amp;chl=%7B%28%D0%A4%7D_%7B%D0%B2%7D%3D%5Cfrac%7B%7B%D0%A1%7D_%7B%D0%BE%D1%84%7D%7D%7B%D0%A7%7D"/>
                          <pic:cNvPicPr>
                            <a:picLocks noChangeAspect="1" noChangeArrowheads="1"/>
                          </pic:cNvPicPr>
                        </pic:nvPicPr>
                        <pic:blipFill>
                          <a:blip r:embed="rId686" cstate="print"/>
                          <a:srcRect/>
                          <a:stretch>
                            <a:fillRect/>
                          </a:stretch>
                        </pic:blipFill>
                        <pic:spPr bwMode="auto">
                          <a:xfrm>
                            <a:off x="0" y="0"/>
                            <a:ext cx="1419225" cy="390525"/>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17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200/70=2,85</w:t>
            </w:r>
          </w:p>
        </w:tc>
        <w:tc>
          <w:tcPr>
            <w:tcW w:w="17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300/65=4,61</w:t>
            </w:r>
          </w:p>
        </w:tc>
        <w:tc>
          <w:tcPr>
            <w:tcW w:w="18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4,61 – 2,85=1,76</w:t>
            </w:r>
          </w:p>
        </w:tc>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52500" cy="371475"/>
                  <wp:effectExtent l="19050" t="0" r="0" b="0"/>
                  <wp:docPr id="1139" name="Рисунок 704" descr="https://www.google.com/chart?cht=tx&amp;chf=bg,s,FFFFFF00&amp;chco=000000&amp;chl=%5Cfrac%7B1%2C76%7D%7B2%2C75%7D%C3%9710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4" descr="https://www.google.com/chart?cht=tx&amp;chf=bg,s,FFFFFF00&amp;chco=000000&amp;chl=%5Cfrac%7B1%2C76%7D%7B2%2C75%7D%C3%97100%3D"/>
                          <pic:cNvPicPr>
                            <a:picLocks noChangeAspect="1" noChangeArrowheads="1"/>
                          </pic:cNvPicPr>
                        </pic:nvPicPr>
                        <pic:blipFill>
                          <a:blip r:embed="rId687" cstate="print"/>
                          <a:srcRect/>
                          <a:stretch>
                            <a:fillRect/>
                          </a:stretch>
                        </pic:blipFill>
                        <pic:spPr bwMode="auto">
                          <a:xfrm>
                            <a:off x="0" y="0"/>
                            <a:ext cx="952500" cy="371475"/>
                          </a:xfrm>
                          <a:prstGeom prst="rect">
                            <a:avLst/>
                          </a:prstGeom>
                          <a:noFill/>
                          <a:ln w="9525">
                            <a:noFill/>
                            <a:miter lim="800000"/>
                            <a:headEnd/>
                            <a:tailEnd/>
                          </a:ln>
                        </pic:spPr>
                      </pic:pic>
                    </a:graphicData>
                  </a:graphic>
                </wp:inline>
              </w:drawing>
            </w:r>
            <w:r w:rsidRPr="00AD7490">
              <w:rPr>
                <w:rStyle w:val="c6"/>
                <w:color w:val="000000"/>
                <w:sz w:val="28"/>
                <w:szCs w:val="28"/>
              </w:rPr>
              <w:t>61,75</w:t>
            </w:r>
          </w:p>
        </w:tc>
      </w:tr>
      <w:tr w:rsidR="00A129FD" w:rsidRPr="00AD7490" w:rsidTr="00F47C65">
        <w:trPr>
          <w:trHeight w:val="1137"/>
        </w:trPr>
        <w:tc>
          <w:tcPr>
            <w:tcW w:w="249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Производительность труда</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1152525" cy="371475"/>
                  <wp:effectExtent l="19050" t="0" r="9525" b="0"/>
                  <wp:docPr id="1140" name="Рисунок 705" descr="https://www.google.com/chart?cht=tx&amp;chf=bg,s,FFFFFF00&amp;chco=000000&amp;chl=%7B%D0%9F%7D_%7B%D1%82%D1%80%7D%3D%5Cfrac%7B%D0%92%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5" descr="https://www.google.com/chart?cht=tx&amp;chf=bg,s,FFFFFF00&amp;chco=000000&amp;chl=%7B%D0%9F%7D_%7B%D1%82%D1%80%7D%3D%5Cfrac%7B%D0%92%7D%7B%D0%A7%7D"/>
                          <pic:cNvPicPr>
                            <a:picLocks noChangeAspect="1" noChangeArrowheads="1"/>
                          </pic:cNvPicPr>
                        </pic:nvPicPr>
                        <pic:blipFill>
                          <a:blip r:embed="rId634" cstate="print"/>
                          <a:srcRect/>
                          <a:stretch>
                            <a:fillRect/>
                          </a:stretch>
                        </pic:blipFill>
                        <pic:spPr bwMode="auto">
                          <a:xfrm>
                            <a:off x="0" y="0"/>
                            <a:ext cx="1152525" cy="371475"/>
                          </a:xfrm>
                          <a:prstGeom prst="rect">
                            <a:avLst/>
                          </a:prstGeom>
                          <a:noFill/>
                          <a:ln w="9525">
                            <a:noFill/>
                            <a:miter lim="800000"/>
                            <a:headEnd/>
                            <a:tailEnd/>
                          </a:ln>
                        </pic:spPr>
                      </pic:pic>
                    </a:graphicData>
                  </a:graphic>
                </wp:inline>
              </w:drawing>
            </w:r>
          </w:p>
        </w:tc>
        <w:tc>
          <w:tcPr>
            <w:tcW w:w="177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150/70=2,14</w:t>
            </w:r>
          </w:p>
        </w:tc>
        <w:tc>
          <w:tcPr>
            <w:tcW w:w="179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270/65=4,15</w:t>
            </w:r>
          </w:p>
        </w:tc>
        <w:tc>
          <w:tcPr>
            <w:tcW w:w="18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4,15 – 2,14=2,01</w:t>
            </w:r>
          </w:p>
        </w:tc>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952500" cy="371475"/>
                  <wp:effectExtent l="19050" t="0" r="0" b="0"/>
                  <wp:docPr id="1141" name="Рисунок 706" descr="https://www.google.com/chart?cht=tx&amp;chf=bg,s,FFFFFF00&amp;chco=000000&amp;chl=%5Cfrac%7B2%2C01%7D%7B2%2C14%7D%C3%97100%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6" descr="https://www.google.com/chart?cht=tx&amp;chf=bg,s,FFFFFF00&amp;chco=000000&amp;chl=%5Cfrac%7B2%2C01%7D%7B2%2C14%7D%C3%97100%3D"/>
                          <pic:cNvPicPr>
                            <a:picLocks noChangeAspect="1" noChangeArrowheads="1"/>
                          </pic:cNvPicPr>
                        </pic:nvPicPr>
                        <pic:blipFill>
                          <a:blip r:embed="rId688" cstate="print"/>
                          <a:srcRect/>
                          <a:stretch>
                            <a:fillRect/>
                          </a:stretch>
                        </pic:blipFill>
                        <pic:spPr bwMode="auto">
                          <a:xfrm>
                            <a:off x="0" y="0"/>
                            <a:ext cx="952500" cy="371475"/>
                          </a:xfrm>
                          <a:prstGeom prst="rect">
                            <a:avLst/>
                          </a:prstGeom>
                          <a:noFill/>
                          <a:ln w="9525">
                            <a:noFill/>
                            <a:miter lim="800000"/>
                            <a:headEnd/>
                            <a:tailEnd/>
                          </a:ln>
                        </pic:spPr>
                      </pic:pic>
                    </a:graphicData>
                  </a:graphic>
                </wp:inline>
              </w:drawing>
            </w:r>
            <w:r w:rsidRPr="00AD7490">
              <w:rPr>
                <w:rStyle w:val="c6"/>
                <w:color w:val="000000"/>
                <w:sz w:val="28"/>
                <w:szCs w:val="28"/>
              </w:rPr>
              <w:t>94</w:t>
            </w:r>
          </w:p>
        </w:tc>
      </w:tr>
    </w:tbl>
    <w:p w:rsidR="00A129FD" w:rsidRPr="00AD7490" w:rsidRDefault="00A129FD" w:rsidP="00A129FD">
      <w:pPr>
        <w:ind w:left="502"/>
        <w:jc w:val="both"/>
        <w:rPr>
          <w:color w:val="000000"/>
          <w:sz w:val="28"/>
          <w:szCs w:val="28"/>
        </w:rPr>
      </w:pPr>
      <w:r w:rsidRPr="00AD7490">
        <w:rPr>
          <w:b/>
          <w:bCs/>
          <w:i/>
          <w:iCs/>
          <w:color w:val="000000"/>
          <w:sz w:val="28"/>
          <w:szCs w:val="28"/>
        </w:rPr>
        <w:t>Решение</w:t>
      </w:r>
    </w:p>
    <w:p w:rsidR="00A129FD" w:rsidRPr="00AD7490" w:rsidRDefault="00A129FD" w:rsidP="00A129FD">
      <w:pPr>
        <w:numPr>
          <w:ilvl w:val="0"/>
          <w:numId w:val="235"/>
        </w:numPr>
        <w:ind w:left="502"/>
        <w:jc w:val="both"/>
        <w:rPr>
          <w:color w:val="000000"/>
          <w:sz w:val="28"/>
          <w:szCs w:val="28"/>
        </w:rPr>
      </w:pPr>
      <w:r w:rsidRPr="00AD7490">
        <w:rPr>
          <w:color w:val="000000"/>
          <w:sz w:val="28"/>
          <w:szCs w:val="28"/>
        </w:rPr>
        <w:t>Построим факторную модель зависимости производительности труда от фондоотдачи и фондовооруженности. Факторная модель имеет вид:</w:t>
      </w:r>
    </w:p>
    <w:tbl>
      <w:tblPr>
        <w:tblW w:w="9971" w:type="dxa"/>
        <w:tblInd w:w="-116" w:type="dxa"/>
        <w:tblCellMar>
          <w:top w:w="15" w:type="dxa"/>
          <w:left w:w="15" w:type="dxa"/>
          <w:bottom w:w="15" w:type="dxa"/>
          <w:right w:w="15" w:type="dxa"/>
        </w:tblCellMar>
        <w:tblLook w:val="04A0"/>
      </w:tblPr>
      <w:tblGrid>
        <w:gridCol w:w="8561"/>
        <w:gridCol w:w="1410"/>
      </w:tblGrid>
      <w:tr w:rsidR="00A129FD" w:rsidRPr="00AD7490" w:rsidTr="00F47C65">
        <w:trPr>
          <w:trHeight w:val="276"/>
        </w:trPr>
        <w:tc>
          <w:tcPr>
            <w:tcW w:w="8561"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2124075" cy="200025"/>
                  <wp:effectExtent l="19050" t="0" r="9525" b="0"/>
                  <wp:docPr id="1142" name="Рисунок 707" descr="https://www.google.com/chart?cht=tx&amp;chf=bg,s,FFFFFF00&amp;chco=000000&amp;chl=%7B%D0%9F%7D_%7B%D1%82%D1%80%7D%3D%7B%D0%A4%7D_%7B%D0%BE%7D%C3%97%7B%D0%A4%7D_%7B%D0%B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7" descr="https://www.google.com/chart?cht=tx&amp;chf=bg,s,FFFFFF00&amp;chco=000000&amp;chl=%7B%D0%9F%7D_%7B%D1%82%D1%80%7D%3D%7B%D0%A4%7D_%7B%D0%BE%7D%C3%97%7B%D0%A4%7D_%7B%D0%B2%7D"/>
                          <pic:cNvPicPr>
                            <a:picLocks noChangeAspect="1" noChangeArrowheads="1"/>
                          </pic:cNvPicPr>
                        </pic:nvPicPr>
                        <pic:blipFill>
                          <a:blip r:embed="rId689" cstate="print"/>
                          <a:srcRect/>
                          <a:stretch>
                            <a:fillRect/>
                          </a:stretch>
                        </pic:blipFill>
                        <pic:spPr bwMode="auto">
                          <a:xfrm>
                            <a:off x="0" y="0"/>
                            <a:ext cx="2124075" cy="200025"/>
                          </a:xfrm>
                          <a:prstGeom prst="rect">
                            <a:avLst/>
                          </a:prstGeom>
                          <a:noFill/>
                          <a:ln w="9525">
                            <a:noFill/>
                            <a:miter lim="800000"/>
                            <a:headEnd/>
                            <a:tailEnd/>
                          </a:ln>
                        </pic:spPr>
                      </pic:pic>
                    </a:graphicData>
                  </a:graphic>
                </wp:inline>
              </w:drawing>
            </w:r>
          </w:p>
        </w:tc>
        <w:tc>
          <w:tcPr>
            <w:tcW w:w="141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(18.7)</w:t>
            </w:r>
          </w:p>
        </w:tc>
      </w:tr>
    </w:tbl>
    <w:p w:rsidR="00A129FD" w:rsidRPr="00AD7490" w:rsidRDefault="00A129FD" w:rsidP="00A129FD">
      <w:pPr>
        <w:numPr>
          <w:ilvl w:val="0"/>
          <w:numId w:val="236"/>
        </w:numPr>
        <w:ind w:left="502"/>
        <w:jc w:val="both"/>
        <w:rPr>
          <w:color w:val="000000"/>
          <w:sz w:val="28"/>
          <w:szCs w:val="28"/>
        </w:rPr>
      </w:pPr>
      <w:r w:rsidRPr="00AD7490">
        <w:rPr>
          <w:color w:val="000000"/>
          <w:sz w:val="28"/>
          <w:szCs w:val="28"/>
        </w:rPr>
        <w:t>Определяем изменение производительности труда под влиянием изменения фондоотдачи</w:t>
      </w:r>
    </w:p>
    <w:tbl>
      <w:tblPr>
        <w:tblW w:w="10072" w:type="dxa"/>
        <w:tblInd w:w="-116" w:type="dxa"/>
        <w:tblCellMar>
          <w:top w:w="15" w:type="dxa"/>
          <w:left w:w="15" w:type="dxa"/>
          <w:bottom w:w="15" w:type="dxa"/>
          <w:right w:w="15" w:type="dxa"/>
        </w:tblCellMar>
        <w:tblLook w:val="04A0"/>
      </w:tblPr>
      <w:tblGrid>
        <w:gridCol w:w="8648"/>
        <w:gridCol w:w="1424"/>
      </w:tblGrid>
      <w:tr w:rsidR="00A129FD" w:rsidRPr="00AD7490" w:rsidTr="00F47C65">
        <w:trPr>
          <w:trHeight w:val="388"/>
        </w:trPr>
        <w:tc>
          <w:tcPr>
            <w:tcW w:w="864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895725" cy="238125"/>
                  <wp:effectExtent l="19050" t="0" r="9525" b="0"/>
                  <wp:docPr id="1143" name="Рисунок 708" descr="https://www.google.com/chart?cht=tx&amp;chf=bg,s,FFFFFF00&amp;chco=000000&amp;chl=%E2%88%86%7B%D0%9F%7D_%7B%D1%82%D1%80%7D%5E%7B%D0%A4%D0%BE%7D%3D%28%D0%A4%D0%BE1-%D0%A4%D0%BE0%29%C3%97%D0%A4%D0%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8" descr="https://www.google.com/chart?cht=tx&amp;chf=bg,s,FFFFFF00&amp;chco=000000&amp;chl=%E2%88%86%7B%D0%9F%7D_%7B%D1%82%D1%80%7D%5E%7B%D0%A4%D0%BE%7D%3D%28%D0%A4%D0%BE1-%D0%A4%D0%BE0%29%C3%97%D0%A4%D0%B20"/>
                          <pic:cNvPicPr>
                            <a:picLocks noChangeAspect="1" noChangeArrowheads="1"/>
                          </pic:cNvPicPr>
                        </pic:nvPicPr>
                        <pic:blipFill>
                          <a:blip r:embed="rId690" cstate="print"/>
                          <a:srcRect/>
                          <a:stretch>
                            <a:fillRect/>
                          </a:stretch>
                        </pic:blipFill>
                        <pic:spPr bwMode="auto">
                          <a:xfrm>
                            <a:off x="0" y="0"/>
                            <a:ext cx="3895725" cy="238125"/>
                          </a:xfrm>
                          <a:prstGeom prst="rect">
                            <a:avLst/>
                          </a:prstGeom>
                          <a:noFill/>
                          <a:ln w="9525">
                            <a:noFill/>
                            <a:miter lim="800000"/>
                            <a:headEnd/>
                            <a:tailEnd/>
                          </a:ln>
                        </pic:spPr>
                      </pic:pic>
                    </a:graphicData>
                  </a:graphic>
                </wp:inline>
              </w:drawing>
            </w:r>
          </w:p>
        </w:tc>
        <w:tc>
          <w:tcPr>
            <w:tcW w:w="142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(18.8)</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drawing>
          <wp:inline distT="0" distB="0" distL="0" distR="0">
            <wp:extent cx="5057775" cy="238125"/>
            <wp:effectExtent l="19050" t="0" r="9525" b="0"/>
            <wp:docPr id="1144" name="Рисунок 709" descr="https://www.google.com/chart?cht=tx&amp;chf=bg,s,FFFFFF00&amp;chco=000000&amp;chl=%E2%88%86%7B%D0%9F%7D_%7B%D1%82%D1%80%7D%5E%7B%D0%A4%D0%BE%7D%3D%280%2C9-0%2C75%29%C3%972%2C85%3D0%2C43%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9" descr="https://www.google.com/chart?cht=tx&amp;chf=bg,s,FFFFFF00&amp;chco=000000&amp;chl=%E2%88%86%7B%D0%9F%7D_%7B%D1%82%D1%80%7D%5E%7B%D0%A4%D0%BE%7D%3D%280%2C9-0%2C75%29%C3%972%2C85%3D0%2C43%5C+%D1%82%D1%8B%D1%81.%5C+%D1%80%D1%83%D0%B1."/>
                    <pic:cNvPicPr>
                      <a:picLocks noChangeAspect="1" noChangeArrowheads="1"/>
                    </pic:cNvPicPr>
                  </pic:nvPicPr>
                  <pic:blipFill>
                    <a:blip r:embed="rId691" cstate="print"/>
                    <a:srcRect/>
                    <a:stretch>
                      <a:fillRect/>
                    </a:stretch>
                  </pic:blipFill>
                  <pic:spPr bwMode="auto">
                    <a:xfrm>
                      <a:off x="0" y="0"/>
                      <a:ext cx="5057775" cy="238125"/>
                    </a:xfrm>
                    <a:prstGeom prst="rect">
                      <a:avLst/>
                    </a:prstGeom>
                    <a:noFill/>
                    <a:ln w="9525">
                      <a:noFill/>
                      <a:miter lim="800000"/>
                      <a:headEnd/>
                      <a:tailEnd/>
                    </a:ln>
                  </pic:spPr>
                </pic:pic>
              </a:graphicData>
            </a:graphic>
          </wp:inline>
        </w:drawing>
      </w:r>
    </w:p>
    <w:p w:rsidR="00A129FD" w:rsidRPr="00AD7490" w:rsidRDefault="00A129FD" w:rsidP="00A129FD">
      <w:pPr>
        <w:numPr>
          <w:ilvl w:val="0"/>
          <w:numId w:val="237"/>
        </w:numPr>
        <w:ind w:left="502"/>
        <w:jc w:val="both"/>
        <w:rPr>
          <w:color w:val="000000"/>
          <w:sz w:val="28"/>
          <w:szCs w:val="28"/>
        </w:rPr>
      </w:pPr>
      <w:r w:rsidRPr="00AD7490">
        <w:rPr>
          <w:color w:val="000000"/>
          <w:sz w:val="28"/>
          <w:szCs w:val="28"/>
        </w:rPr>
        <w:t>Определяем изменение производительности труда под влиянием изменения фондовооруженности</w:t>
      </w:r>
    </w:p>
    <w:tbl>
      <w:tblPr>
        <w:tblW w:w="10097" w:type="dxa"/>
        <w:tblInd w:w="-116" w:type="dxa"/>
        <w:tblCellMar>
          <w:top w:w="15" w:type="dxa"/>
          <w:left w:w="15" w:type="dxa"/>
          <w:bottom w:w="15" w:type="dxa"/>
          <w:right w:w="15" w:type="dxa"/>
        </w:tblCellMar>
        <w:tblLook w:val="04A0"/>
      </w:tblPr>
      <w:tblGrid>
        <w:gridCol w:w="8669"/>
        <w:gridCol w:w="1428"/>
      </w:tblGrid>
      <w:tr w:rsidR="00A129FD" w:rsidRPr="00AD7490" w:rsidTr="00F47C65">
        <w:trPr>
          <w:trHeight w:val="338"/>
        </w:trPr>
        <w:tc>
          <w:tcPr>
            <w:tcW w:w="8669"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Pr>
                <w:noProof/>
                <w:color w:val="000000"/>
                <w:sz w:val="28"/>
                <w:szCs w:val="28"/>
              </w:rPr>
              <w:drawing>
                <wp:inline distT="0" distB="0" distL="0" distR="0">
                  <wp:extent cx="3876675" cy="238125"/>
                  <wp:effectExtent l="19050" t="0" r="9525" b="0"/>
                  <wp:docPr id="1145" name="Рисунок 710" descr="https://www.google.com/chart?cht=tx&amp;chf=bg,s,FFFFFF00&amp;chco=000000&amp;chl=%E2%88%86%7B%D0%9F%7D_%7B%D1%82%D1%80%7D%5E%7B%D0%A4%D0%B2%7D%3D%28%D0%A4%D0%B21-%D0%A4%D0%B20%29%C3%97%D0%A4%D0%B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0" descr="https://www.google.com/chart?cht=tx&amp;chf=bg,s,FFFFFF00&amp;chco=000000&amp;chl=%E2%88%86%7B%D0%9F%7D_%7B%D1%82%D1%80%7D%5E%7B%D0%A4%D0%B2%7D%3D%28%D0%A4%D0%B21-%D0%A4%D0%B20%29%C3%97%D0%A4%D0%BE1"/>
                          <pic:cNvPicPr>
                            <a:picLocks noChangeAspect="1" noChangeArrowheads="1"/>
                          </pic:cNvPicPr>
                        </pic:nvPicPr>
                        <pic:blipFill>
                          <a:blip r:embed="rId692" cstate="print"/>
                          <a:srcRect/>
                          <a:stretch>
                            <a:fillRect/>
                          </a:stretch>
                        </pic:blipFill>
                        <pic:spPr bwMode="auto">
                          <a:xfrm>
                            <a:off x="0" y="0"/>
                            <a:ext cx="3876675" cy="238125"/>
                          </a:xfrm>
                          <a:prstGeom prst="rect">
                            <a:avLst/>
                          </a:prstGeom>
                          <a:noFill/>
                          <a:ln w="9525">
                            <a:noFill/>
                            <a:miter lim="800000"/>
                            <a:headEnd/>
                            <a:tailEnd/>
                          </a:ln>
                        </pic:spPr>
                      </pic:pic>
                    </a:graphicData>
                  </a:graphic>
                </wp:inline>
              </w:drawing>
            </w:r>
          </w:p>
        </w:tc>
        <w:tc>
          <w:tcPr>
            <w:tcW w:w="1428"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hideMark/>
          </w:tcPr>
          <w:p w:rsidR="00A129FD" w:rsidRPr="00AD7490" w:rsidRDefault="00A129FD" w:rsidP="00F47C65">
            <w:pPr>
              <w:pStyle w:val="c16"/>
              <w:spacing w:before="0" w:beforeAutospacing="0" w:after="0" w:afterAutospacing="0" w:line="0" w:lineRule="atLeast"/>
              <w:jc w:val="right"/>
              <w:rPr>
                <w:color w:val="000000"/>
                <w:sz w:val="28"/>
                <w:szCs w:val="28"/>
              </w:rPr>
            </w:pPr>
            <w:r w:rsidRPr="00AD7490">
              <w:rPr>
                <w:rStyle w:val="c6"/>
                <w:color w:val="000000"/>
                <w:sz w:val="28"/>
                <w:szCs w:val="28"/>
              </w:rPr>
              <w:t>(18.9)</w:t>
            </w:r>
          </w:p>
        </w:tc>
      </w:tr>
    </w:tbl>
    <w:p w:rsidR="00A129FD" w:rsidRPr="00AD7490" w:rsidRDefault="00A129FD" w:rsidP="00A129FD">
      <w:pPr>
        <w:pStyle w:val="c26"/>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5019675" cy="238125"/>
            <wp:effectExtent l="19050" t="0" r="9525" b="0"/>
            <wp:docPr id="1146" name="Рисунок 711" descr="https://www.google.com/chart?cht=tx&amp;chf=bg,s,FFFFFF00&amp;chco=000000&amp;chl=%E2%88%86%7B%D0%9F%7D_%7B%D1%82%D1%80%7D%5E%7B%D0%A4%D0%B2%7D%3D%284%2C61-2%2C85%29%C3%970%2C9%3D1%2C58%5C+%D1%82%D1%8B%D1%81.%5C+%D1%80%D1%83%D0%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1" descr="https://www.google.com/chart?cht=tx&amp;chf=bg,s,FFFFFF00&amp;chco=000000&amp;chl=%E2%88%86%7B%D0%9F%7D_%7B%D1%82%D1%80%7D%5E%7B%D0%A4%D0%B2%7D%3D%284%2C61-2%2C85%29%C3%970%2C9%3D1%2C58%5C+%D1%82%D1%8B%D1%81.%5C+%D1%80%D1%83%D0%B1."/>
                    <pic:cNvPicPr>
                      <a:picLocks noChangeAspect="1" noChangeArrowheads="1"/>
                    </pic:cNvPicPr>
                  </pic:nvPicPr>
                  <pic:blipFill>
                    <a:blip r:embed="rId693" cstate="print"/>
                    <a:srcRect/>
                    <a:stretch>
                      <a:fillRect/>
                    </a:stretch>
                  </pic:blipFill>
                  <pic:spPr bwMode="auto">
                    <a:xfrm>
                      <a:off x="0" y="0"/>
                      <a:ext cx="5019675" cy="238125"/>
                    </a:xfrm>
                    <a:prstGeom prst="rect">
                      <a:avLst/>
                    </a:prstGeom>
                    <a:noFill/>
                    <a:ln w="9525">
                      <a:noFill/>
                      <a:miter lim="800000"/>
                      <a:headEnd/>
                      <a:tailEnd/>
                    </a:ln>
                  </pic:spPr>
                </pic:pic>
              </a:graphicData>
            </a:graphic>
          </wp:inline>
        </w:drawing>
      </w:r>
    </w:p>
    <w:p w:rsidR="00A129FD" w:rsidRPr="00AD7490" w:rsidRDefault="00A129FD" w:rsidP="00A129FD">
      <w:pPr>
        <w:pStyle w:val="c18"/>
        <w:spacing w:before="0" w:beforeAutospacing="0" w:after="0" w:afterAutospacing="0"/>
        <w:jc w:val="both"/>
        <w:rPr>
          <w:color w:val="000000"/>
          <w:sz w:val="28"/>
          <w:szCs w:val="28"/>
        </w:rPr>
      </w:pPr>
      <w:r w:rsidRPr="00AD7490">
        <w:rPr>
          <w:i/>
          <w:iCs/>
          <w:color w:val="000000"/>
          <w:sz w:val="28"/>
          <w:szCs w:val="28"/>
        </w:rPr>
        <w:t>        </w:t>
      </w:r>
      <w:r w:rsidRPr="00AD7490">
        <w:rPr>
          <w:b/>
          <w:bCs/>
          <w:i/>
          <w:iCs/>
          <w:color w:val="000000"/>
          <w:sz w:val="28"/>
          <w:szCs w:val="28"/>
        </w:rPr>
        <w:t>Вывод:</w:t>
      </w:r>
      <w:r w:rsidRPr="00AD7490">
        <w:rPr>
          <w:color w:val="000000"/>
          <w:sz w:val="28"/>
          <w:szCs w:val="28"/>
        </w:rPr>
        <w:t> производительность труда возросла в феврале на 2,01 тыс. руб/чел (94%) в том числе за счет роста фондоотдачи – на сумму 0,43 тыс. руб. За счет изменения фондовооруженности – на сумму 1,58 тыс. руб. Резервов роста производительности труда за счет указанных факторов не обнаружено.</w: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Задача 3</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Выявить резервы роста производительности труда на основании исходных данных</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18.6 – Исходные данные</w:t>
      </w:r>
    </w:p>
    <w:tbl>
      <w:tblPr>
        <w:tblW w:w="10069" w:type="dxa"/>
        <w:tblInd w:w="-116" w:type="dxa"/>
        <w:tblCellMar>
          <w:top w:w="15" w:type="dxa"/>
          <w:left w:w="15" w:type="dxa"/>
          <w:bottom w:w="15" w:type="dxa"/>
          <w:right w:w="15" w:type="dxa"/>
        </w:tblCellMar>
        <w:tblLook w:val="04A0"/>
      </w:tblPr>
      <w:tblGrid>
        <w:gridCol w:w="2850"/>
        <w:gridCol w:w="1833"/>
        <w:gridCol w:w="1552"/>
        <w:gridCol w:w="1820"/>
        <w:gridCol w:w="2014"/>
      </w:tblGrid>
      <w:tr w:rsidR="00A129FD" w:rsidRPr="00AD7490" w:rsidTr="00F47C65">
        <w:trPr>
          <w:trHeight w:val="277"/>
        </w:trPr>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Показатели</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Июнь (0)</w:t>
            </w:r>
          </w:p>
        </w:tc>
        <w:tc>
          <w:tcPr>
            <w:tcW w:w="18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Июль (1)</w:t>
            </w:r>
          </w:p>
        </w:tc>
        <w:tc>
          <w:tcPr>
            <w:tcW w:w="18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Отклонения, +,–</w:t>
            </w:r>
          </w:p>
        </w:tc>
        <w:tc>
          <w:tcPr>
            <w:tcW w:w="21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Динамика,%</w:t>
            </w:r>
          </w:p>
        </w:tc>
      </w:tr>
      <w:tr w:rsidR="00A129FD" w:rsidRPr="00AD7490" w:rsidTr="00F47C65">
        <w:trPr>
          <w:trHeight w:val="919"/>
        </w:trPr>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Стоимость основных фондов, тыс. руб.</w:t>
            </w:r>
          </w:p>
          <w:p w:rsidR="00A129FD" w:rsidRPr="00AD7490" w:rsidRDefault="00A129FD" w:rsidP="00F47C65">
            <w:pPr>
              <w:spacing w:line="0" w:lineRule="atLeast"/>
              <w:jc w:val="both"/>
              <w:rPr>
                <w:color w:val="000000"/>
                <w:sz w:val="28"/>
                <w:szCs w:val="28"/>
              </w:rPr>
            </w:pPr>
            <w:r w:rsidRPr="00AD7490">
              <w:rPr>
                <w:color w:val="000000"/>
                <w:sz w:val="28"/>
                <w:szCs w:val="28"/>
              </w:rPr>
              <w:t>(</w:t>
            </w:r>
            <w:r>
              <w:rPr>
                <w:noProof/>
                <w:color w:val="000000"/>
                <w:sz w:val="28"/>
                <w:szCs w:val="28"/>
              </w:rPr>
              <w:drawing>
                <wp:inline distT="0" distB="0" distL="0" distR="0">
                  <wp:extent cx="676275" cy="200025"/>
                  <wp:effectExtent l="19050" t="0" r="9525" b="0"/>
                  <wp:docPr id="1147" name="Рисунок 712" descr="https://www.google.com/chart?cht=tx&amp;chf=bg,s,FFFFFF00&amp;chco=000000&amp;chl=%7B%D0%A1%7D_%7B%D0%BE%D1%84%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2" descr="https://www.google.com/chart?cht=tx&amp;chf=bg,s,FFFFFF00&amp;chco=000000&amp;chl=%7B%D0%A1%7D_%7B%D0%BE%D1%84%7D"/>
                          <pic:cNvPicPr>
                            <a:picLocks noChangeAspect="1" noChangeArrowheads="1"/>
                          </pic:cNvPicPr>
                        </pic:nvPicPr>
                        <pic:blipFill>
                          <a:blip r:embed="rId322"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875</w:t>
            </w:r>
          </w:p>
        </w:tc>
        <w:tc>
          <w:tcPr>
            <w:tcW w:w="18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955</w:t>
            </w:r>
          </w:p>
        </w:tc>
        <w:tc>
          <w:tcPr>
            <w:tcW w:w="18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831"/>
        </w:trPr>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Численность работников, чел.</w:t>
            </w:r>
          </w:p>
          <w:p w:rsidR="00A129FD" w:rsidRPr="00AD7490" w:rsidRDefault="00A129FD" w:rsidP="00F47C65">
            <w:pPr>
              <w:spacing w:line="0" w:lineRule="atLeast"/>
              <w:jc w:val="both"/>
              <w:rPr>
                <w:color w:val="000000"/>
                <w:sz w:val="28"/>
                <w:szCs w:val="28"/>
              </w:rPr>
            </w:pPr>
            <w:r w:rsidRPr="00AD7490">
              <w:rPr>
                <w:rStyle w:val="c6"/>
                <w:color w:val="000000"/>
                <w:sz w:val="28"/>
                <w:szCs w:val="28"/>
              </w:rPr>
              <w:t>(Ч)</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45</w:t>
            </w:r>
          </w:p>
        </w:tc>
        <w:tc>
          <w:tcPr>
            <w:tcW w:w="18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50</w:t>
            </w:r>
          </w:p>
        </w:tc>
        <w:tc>
          <w:tcPr>
            <w:tcW w:w="18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54"/>
        </w:trPr>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Выручка, тыс. руб.</w:t>
            </w:r>
          </w:p>
          <w:p w:rsidR="00A129FD" w:rsidRPr="00AD7490" w:rsidRDefault="00A129FD" w:rsidP="00F47C65">
            <w:pPr>
              <w:spacing w:line="0" w:lineRule="atLeast"/>
              <w:jc w:val="both"/>
              <w:rPr>
                <w:color w:val="000000"/>
                <w:sz w:val="28"/>
                <w:szCs w:val="28"/>
              </w:rPr>
            </w:pPr>
            <w:r w:rsidRPr="00AD7490">
              <w:rPr>
                <w:rStyle w:val="c6"/>
                <w:color w:val="000000"/>
                <w:sz w:val="28"/>
                <w:szCs w:val="28"/>
              </w:rPr>
              <w:t>(В)</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500</w:t>
            </w:r>
          </w:p>
        </w:tc>
        <w:tc>
          <w:tcPr>
            <w:tcW w:w="18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450</w:t>
            </w:r>
          </w:p>
        </w:tc>
        <w:tc>
          <w:tcPr>
            <w:tcW w:w="18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222"/>
        </w:trPr>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Фондоотдача</w:t>
            </w:r>
          </w:p>
          <w:p w:rsidR="00A129FD" w:rsidRPr="00AD7490" w:rsidRDefault="00A129FD" w:rsidP="00F47C65">
            <w:pPr>
              <w:spacing w:line="0" w:lineRule="atLeast"/>
              <w:jc w:val="both"/>
              <w:rPr>
                <w:color w:val="000000"/>
                <w:sz w:val="28"/>
                <w:szCs w:val="28"/>
              </w:rPr>
            </w:pPr>
            <w:r w:rsidRPr="00AD7490">
              <w:rPr>
                <w:color w:val="000000"/>
                <w:sz w:val="28"/>
                <w:szCs w:val="28"/>
              </w:rPr>
              <w:t>(</w:t>
            </w:r>
            <w:r>
              <w:rPr>
                <w:noProof/>
                <w:color w:val="000000"/>
                <w:sz w:val="28"/>
                <w:szCs w:val="28"/>
              </w:rPr>
              <w:drawing>
                <wp:inline distT="0" distB="0" distL="0" distR="0">
                  <wp:extent cx="1343025" cy="390525"/>
                  <wp:effectExtent l="19050" t="0" r="9525" b="0"/>
                  <wp:docPr id="1148" name="Рисунок 713" descr="https://www.google.com/chart?cht=tx&amp;chf=bg,s,FFFFFF00&amp;chco=000000&amp;chl=%7B%D0%A4%7D_%7B%D0%BE%7D%3D%5Cfrac%7B%D0%92%7D%7B%7B%D0%A1%7D_%7B%D0%BE%D1%84%7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3" descr="https://www.google.com/chart?cht=tx&amp;chf=bg,s,FFFFFF00&amp;chco=000000&amp;chl=%7B%D0%A4%7D_%7B%D0%BE%7D%3D%5Cfrac%7B%D0%92%7D%7B%7B%D0%A1%7D_%7B%D0%BE%D1%84%7D%7D"/>
                          <pic:cNvPicPr>
                            <a:picLocks noChangeAspect="1" noChangeArrowheads="1"/>
                          </pic:cNvPicPr>
                        </pic:nvPicPr>
                        <pic:blipFill>
                          <a:blip r:embed="rId636" cstate="print"/>
                          <a:srcRect/>
                          <a:stretch>
                            <a:fillRect/>
                          </a:stretch>
                        </pic:blipFill>
                        <pic:spPr bwMode="auto">
                          <a:xfrm>
                            <a:off x="0" y="0"/>
                            <a:ext cx="1343025" cy="390525"/>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1159"/>
        </w:trPr>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Фондовооруженность</w:t>
            </w:r>
          </w:p>
          <w:p w:rsidR="00A129FD" w:rsidRPr="00AD7490" w:rsidRDefault="00A129FD" w:rsidP="00F47C65">
            <w:pPr>
              <w:spacing w:line="0" w:lineRule="atLeast"/>
              <w:jc w:val="both"/>
              <w:rPr>
                <w:color w:val="000000"/>
                <w:sz w:val="28"/>
                <w:szCs w:val="28"/>
              </w:rPr>
            </w:pPr>
            <w:r>
              <w:rPr>
                <w:noProof/>
                <w:color w:val="000000"/>
                <w:sz w:val="28"/>
                <w:szCs w:val="28"/>
              </w:rPr>
              <w:drawing>
                <wp:inline distT="0" distB="0" distL="0" distR="0">
                  <wp:extent cx="1419225" cy="390525"/>
                  <wp:effectExtent l="19050" t="0" r="9525" b="0"/>
                  <wp:docPr id="1149" name="Рисунок 714" descr="https://www.google.com/chart?cht=tx&amp;chf=bg,s,FFFFFF00&amp;chco=000000&amp;chl=%7B%28%D0%A4%7D_%7B%D0%B2%7D%3D%5Cfrac%7B%7B%D0%A1%7D_%7B%D0%BE%D1%84%7D%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4" descr="https://www.google.com/chart?cht=tx&amp;chf=bg,s,FFFFFF00&amp;chco=000000&amp;chl=%7B%28%D0%A4%7D_%7B%D0%B2%7D%3D%5Cfrac%7B%7B%D0%A1%7D_%7B%D0%BE%D1%84%7D%7D%7B%D0%A7%7D"/>
                          <pic:cNvPicPr>
                            <a:picLocks noChangeAspect="1" noChangeArrowheads="1"/>
                          </pic:cNvPicPr>
                        </pic:nvPicPr>
                        <pic:blipFill>
                          <a:blip r:embed="rId686" cstate="print"/>
                          <a:srcRect/>
                          <a:stretch>
                            <a:fillRect/>
                          </a:stretch>
                        </pic:blipFill>
                        <pic:spPr bwMode="auto">
                          <a:xfrm>
                            <a:off x="0" y="0"/>
                            <a:ext cx="1419225" cy="390525"/>
                          </a:xfrm>
                          <a:prstGeom prst="rect">
                            <a:avLst/>
                          </a:prstGeom>
                          <a:noFill/>
                          <a:ln w="9525">
                            <a:noFill/>
                            <a:miter lim="800000"/>
                            <a:headEnd/>
                            <a:tailEnd/>
                          </a:ln>
                        </pic:spPr>
                      </pic:pic>
                    </a:graphicData>
                  </a:graphic>
                </wp:inline>
              </w:drawing>
            </w:r>
            <w:r w:rsidRPr="00AD7490">
              <w:rPr>
                <w:rStyle w:val="c6"/>
                <w:color w:val="000000"/>
                <w:sz w:val="28"/>
                <w:szCs w:val="28"/>
              </w:rPr>
              <w:t>)</w:t>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r w:rsidR="00A129FD" w:rsidRPr="00AD7490" w:rsidTr="00F47C65">
        <w:trPr>
          <w:trHeight w:val="566"/>
        </w:trPr>
        <w:tc>
          <w:tcPr>
            <w:tcW w:w="210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Производительность труда</w:t>
            </w:r>
          </w:p>
          <w:p w:rsidR="00A129FD" w:rsidRPr="00AD7490" w:rsidRDefault="00A129FD" w:rsidP="00F47C65">
            <w:pPr>
              <w:spacing w:line="0" w:lineRule="atLeast"/>
              <w:rPr>
                <w:color w:val="000000"/>
                <w:sz w:val="28"/>
                <w:szCs w:val="28"/>
              </w:rPr>
            </w:pPr>
            <w:r>
              <w:rPr>
                <w:noProof/>
                <w:color w:val="000000"/>
                <w:sz w:val="28"/>
                <w:szCs w:val="28"/>
              </w:rPr>
              <w:drawing>
                <wp:inline distT="0" distB="0" distL="0" distR="0">
                  <wp:extent cx="1152525" cy="371475"/>
                  <wp:effectExtent l="19050" t="0" r="9525" b="0"/>
                  <wp:docPr id="1150" name="Рисунок 715" descr="https://www.google.com/chart?cht=tx&amp;chf=bg,s,FFFFFF00&amp;chco=000000&amp;chl=%7B%D0%9F%7D_%7B%D1%82%D1%80%7D%3D%5Cfrac%7B%D0%92%7D%7B%D0%A7%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5" descr="https://www.google.com/chart?cht=tx&amp;chf=bg,s,FFFFFF00&amp;chco=000000&amp;chl=%7B%D0%9F%7D_%7B%D1%82%D1%80%7D%3D%5Cfrac%7B%D0%92%7D%7B%D0%A7%7D"/>
                          <pic:cNvPicPr>
                            <a:picLocks noChangeAspect="1" noChangeArrowheads="1"/>
                          </pic:cNvPicPr>
                        </pic:nvPicPr>
                        <pic:blipFill>
                          <a:blip r:embed="rId634" cstate="print"/>
                          <a:srcRect/>
                          <a:stretch>
                            <a:fillRect/>
                          </a:stretch>
                        </pic:blipFill>
                        <pic:spPr bwMode="auto">
                          <a:xfrm>
                            <a:off x="0" y="0"/>
                            <a:ext cx="1152525" cy="371475"/>
                          </a:xfrm>
                          <a:prstGeom prst="rect">
                            <a:avLst/>
                          </a:prstGeom>
                          <a:noFill/>
                          <a:ln w="9525">
                            <a:noFill/>
                            <a:miter lim="800000"/>
                            <a:headEnd/>
                            <a:tailEnd/>
                          </a:ln>
                        </pic:spPr>
                      </pic:pic>
                    </a:graphicData>
                  </a:graphic>
                </wp:inline>
              </w:drawing>
            </w:r>
          </w:p>
        </w:tc>
        <w:tc>
          <w:tcPr>
            <w:tcW w:w="218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0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184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c>
          <w:tcPr>
            <w:tcW w:w="212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rPr>
                <w:sz w:val="28"/>
                <w:szCs w:val="28"/>
              </w:rPr>
            </w:pPr>
          </w:p>
        </w:tc>
      </w:tr>
    </w:tbl>
    <w:p w:rsidR="00A129FD" w:rsidRPr="00AD7490" w:rsidRDefault="00A129FD" w:rsidP="00A129FD">
      <w:pPr>
        <w:jc w:val="both"/>
        <w:rPr>
          <w:color w:val="000000"/>
          <w:sz w:val="28"/>
          <w:szCs w:val="28"/>
        </w:rPr>
      </w:pPr>
      <w:r w:rsidRPr="00AD7490">
        <w:rPr>
          <w:b/>
          <w:bCs/>
          <w:i/>
          <w:iCs/>
          <w:color w:val="000000"/>
          <w:sz w:val="28"/>
          <w:szCs w:val="28"/>
        </w:rPr>
        <w:t>        </w:t>
      </w:r>
    </w:p>
    <w:p w:rsidR="00A129FD" w:rsidRPr="00AD7490" w:rsidRDefault="00A129FD" w:rsidP="00A129FD">
      <w:pPr>
        <w:jc w:val="both"/>
        <w:rPr>
          <w:color w:val="000000"/>
          <w:sz w:val="28"/>
          <w:szCs w:val="28"/>
        </w:rPr>
      </w:pPr>
      <w:r w:rsidRPr="00AD7490">
        <w:rPr>
          <w:b/>
          <w:bCs/>
          <w:i/>
          <w:iCs/>
          <w:color w:val="000000"/>
          <w:sz w:val="28"/>
          <w:szCs w:val="28"/>
        </w:rPr>
        <w:t>        Задание 4</w:t>
      </w:r>
    </w:p>
    <w:p w:rsidR="00A129FD" w:rsidRPr="00AD7490" w:rsidRDefault="00A129FD" w:rsidP="00A129FD">
      <w:pPr>
        <w:jc w:val="both"/>
        <w:rPr>
          <w:color w:val="000000"/>
          <w:sz w:val="28"/>
          <w:szCs w:val="28"/>
        </w:rPr>
      </w:pPr>
      <w:r w:rsidRPr="00AD7490">
        <w:rPr>
          <w:color w:val="000000"/>
          <w:sz w:val="28"/>
          <w:szCs w:val="28"/>
        </w:rPr>
        <w:t>        Рассмотрите приложения Г, Д. Какие резервы можно выявить на ОАО «АПЗ»? Предложите мероприятия по использованию выявленных резервов.</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КОНТРОЛЬНЫЕ ВОПРОСЫ</w:t>
      </w:r>
    </w:p>
    <w:p w:rsidR="00A129FD" w:rsidRPr="00AD7490" w:rsidRDefault="00A129FD" w:rsidP="00A129FD">
      <w:pPr>
        <w:numPr>
          <w:ilvl w:val="0"/>
          <w:numId w:val="238"/>
        </w:numPr>
        <w:jc w:val="both"/>
        <w:rPr>
          <w:color w:val="000000"/>
          <w:sz w:val="28"/>
          <w:szCs w:val="28"/>
        </w:rPr>
      </w:pPr>
      <w:r w:rsidRPr="00AD7490">
        <w:rPr>
          <w:color w:val="000000"/>
          <w:sz w:val="28"/>
          <w:szCs w:val="28"/>
        </w:rPr>
        <w:t>Сущность понятия «резервы»</w:t>
      </w:r>
    </w:p>
    <w:p w:rsidR="00A129FD" w:rsidRPr="00AD7490" w:rsidRDefault="00A129FD" w:rsidP="00A129FD">
      <w:pPr>
        <w:numPr>
          <w:ilvl w:val="0"/>
          <w:numId w:val="238"/>
        </w:numPr>
        <w:jc w:val="both"/>
        <w:rPr>
          <w:color w:val="000000"/>
          <w:sz w:val="28"/>
          <w:szCs w:val="28"/>
        </w:rPr>
      </w:pPr>
      <w:r w:rsidRPr="00AD7490">
        <w:rPr>
          <w:color w:val="000000"/>
          <w:sz w:val="28"/>
          <w:szCs w:val="28"/>
        </w:rPr>
        <w:t>Сущность и классификация внутренних резервов предприятия</w:t>
      </w:r>
    </w:p>
    <w:p w:rsidR="00A129FD" w:rsidRPr="00AD7490" w:rsidRDefault="00A129FD" w:rsidP="00A129FD">
      <w:pPr>
        <w:numPr>
          <w:ilvl w:val="0"/>
          <w:numId w:val="238"/>
        </w:numPr>
        <w:jc w:val="both"/>
        <w:rPr>
          <w:color w:val="000000"/>
          <w:sz w:val="28"/>
          <w:szCs w:val="28"/>
        </w:rPr>
      </w:pPr>
      <w:r w:rsidRPr="00AD7490">
        <w:rPr>
          <w:color w:val="000000"/>
          <w:sz w:val="28"/>
          <w:szCs w:val="28"/>
        </w:rPr>
        <w:t>Сущность и классификация внешних резервов предприятия</w:t>
      </w:r>
    </w:p>
    <w:p w:rsidR="00A129FD" w:rsidRPr="00AD7490" w:rsidRDefault="00A129FD" w:rsidP="00A129FD">
      <w:pPr>
        <w:numPr>
          <w:ilvl w:val="0"/>
          <w:numId w:val="238"/>
        </w:numPr>
        <w:jc w:val="both"/>
        <w:rPr>
          <w:color w:val="000000"/>
          <w:sz w:val="28"/>
          <w:szCs w:val="28"/>
        </w:rPr>
      </w:pPr>
      <w:r w:rsidRPr="00AD7490">
        <w:rPr>
          <w:color w:val="000000"/>
          <w:sz w:val="28"/>
          <w:szCs w:val="28"/>
        </w:rPr>
        <w:t>Какие резервы относятся к простым, а какие – к сложным?</w:t>
      </w:r>
    </w:p>
    <w:p w:rsidR="00A129FD" w:rsidRPr="00AD7490" w:rsidRDefault="00A129FD" w:rsidP="00A129FD">
      <w:pPr>
        <w:numPr>
          <w:ilvl w:val="0"/>
          <w:numId w:val="238"/>
        </w:numPr>
        <w:jc w:val="both"/>
        <w:rPr>
          <w:color w:val="000000"/>
          <w:sz w:val="28"/>
          <w:szCs w:val="28"/>
        </w:rPr>
      </w:pPr>
      <w:r w:rsidRPr="00AD7490">
        <w:rPr>
          <w:color w:val="000000"/>
          <w:sz w:val="28"/>
          <w:szCs w:val="28"/>
        </w:rPr>
        <w:t>Чем отличаются резервы прямого действия от резервов косвенного действия?</w:t>
      </w:r>
    </w:p>
    <w:p w:rsidR="00A129FD" w:rsidRPr="00AD7490" w:rsidRDefault="00A129FD" w:rsidP="00A129FD">
      <w:pPr>
        <w:pStyle w:val="c10"/>
        <w:spacing w:before="0" w:beforeAutospacing="0" w:after="0" w:afterAutospacing="0"/>
        <w:jc w:val="center"/>
        <w:rPr>
          <w:color w:val="000000"/>
          <w:sz w:val="28"/>
          <w:szCs w:val="28"/>
        </w:rPr>
      </w:pPr>
      <w:r w:rsidRPr="00AD7490">
        <w:rPr>
          <w:b/>
          <w:bCs/>
          <w:i/>
          <w:iCs/>
          <w:color w:val="000000"/>
          <w:sz w:val="28"/>
          <w:szCs w:val="28"/>
        </w:rPr>
        <w:t>ЛИТЕРАТУРА:</w:t>
      </w:r>
    </w:p>
    <w:p w:rsidR="00A129FD" w:rsidRPr="00AD7490" w:rsidRDefault="00A129FD" w:rsidP="00A129FD">
      <w:pPr>
        <w:numPr>
          <w:ilvl w:val="0"/>
          <w:numId w:val="239"/>
        </w:numPr>
        <w:jc w:val="both"/>
        <w:rPr>
          <w:color w:val="000000"/>
          <w:sz w:val="28"/>
          <w:szCs w:val="28"/>
        </w:rPr>
      </w:pPr>
      <w:r w:rsidRPr="00AD7490">
        <w:rPr>
          <w:color w:val="000000"/>
          <w:sz w:val="28"/>
          <w:szCs w:val="28"/>
        </w:rPr>
        <w:lastRenderedPageBreak/>
        <w:t>Алексеева М.М. Планирование деятельности фирмы: Учебно-методическое пособие. — М.: Финансы и статистика, 2012.</w:t>
      </w:r>
    </w:p>
    <w:p w:rsidR="00A129FD" w:rsidRPr="00AD7490" w:rsidRDefault="00A129FD" w:rsidP="00A129FD">
      <w:pPr>
        <w:numPr>
          <w:ilvl w:val="0"/>
          <w:numId w:val="239"/>
        </w:numPr>
        <w:jc w:val="both"/>
        <w:rPr>
          <w:color w:val="000000"/>
          <w:sz w:val="28"/>
          <w:szCs w:val="28"/>
        </w:rPr>
      </w:pPr>
      <w:r w:rsidRPr="00AD7490">
        <w:rPr>
          <w:color w:val="000000"/>
          <w:sz w:val="28"/>
          <w:szCs w:val="28"/>
        </w:rPr>
        <w:t>Грузинов В.П., Грибов В.Д. Экономика предприятия. Учебник. – М.: Финансы и статистика, 2009 г.</w:t>
      </w:r>
    </w:p>
    <w:p w:rsidR="00A129FD" w:rsidRPr="00AD7490" w:rsidRDefault="00A129FD" w:rsidP="00A129FD">
      <w:pPr>
        <w:numPr>
          <w:ilvl w:val="0"/>
          <w:numId w:val="239"/>
        </w:numPr>
        <w:jc w:val="both"/>
        <w:rPr>
          <w:color w:val="000000"/>
          <w:sz w:val="28"/>
          <w:szCs w:val="28"/>
        </w:rPr>
      </w:pPr>
      <w:r w:rsidRPr="00AD7490">
        <w:rPr>
          <w:color w:val="000000"/>
          <w:sz w:val="28"/>
          <w:szCs w:val="28"/>
        </w:rPr>
        <w:t>Экономика предприятия: Электронный учебник / Т.А. Вайс, Е.Н. Вайс, В.С. Васильцов [и др.]. – М.: КНОРУС, 2011</w:t>
      </w: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b/>
          <w:bCs/>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ПРИЛОЖЕНИЕ А</w:t>
      </w:r>
    </w:p>
    <w:p w:rsidR="00A129FD" w:rsidRPr="00AD7490" w:rsidRDefault="00A129FD" w:rsidP="00A129FD">
      <w:pPr>
        <w:pStyle w:val="c26"/>
        <w:spacing w:before="0" w:beforeAutospacing="0" w:after="0" w:afterAutospacing="0"/>
        <w:jc w:val="center"/>
        <w:rPr>
          <w:rStyle w:val="c5"/>
          <w:color w:val="000000"/>
          <w:sz w:val="28"/>
          <w:szCs w:val="28"/>
        </w:rPr>
      </w:pPr>
    </w:p>
    <w:p w:rsidR="00A129FD" w:rsidRPr="00AD7490" w:rsidRDefault="00A129FD" w:rsidP="00A129FD">
      <w:pPr>
        <w:pStyle w:val="c26"/>
        <w:spacing w:before="0" w:beforeAutospacing="0" w:after="0" w:afterAutospacing="0"/>
        <w:jc w:val="center"/>
        <w:rPr>
          <w:color w:val="000000"/>
          <w:sz w:val="28"/>
          <w:szCs w:val="28"/>
        </w:rPr>
      </w:pPr>
      <w:r w:rsidRPr="00AD7490">
        <w:rPr>
          <w:rStyle w:val="c5"/>
          <w:color w:val="000000"/>
          <w:sz w:val="28"/>
          <w:szCs w:val="28"/>
        </w:rPr>
        <w:t>Организационная структура цеха №53 ОАО АПЗ</w:t>
      </w:r>
    </w:p>
    <w:p w:rsidR="00A129FD" w:rsidRPr="00AD7490" w:rsidRDefault="00E67FC3" w:rsidP="00A129FD">
      <w:pPr>
        <w:rPr>
          <w:color w:val="000000"/>
          <w:sz w:val="28"/>
          <w:szCs w:val="28"/>
        </w:rPr>
      </w:pPr>
      <w:r w:rsidRPr="00E67FC3">
        <w:rPr>
          <w:color w:val="000000"/>
          <w:sz w:val="28"/>
          <w:szCs w:val="28"/>
          <w:bdr w:val="single" w:sz="2" w:space="0" w:color="000000" w:frame="1"/>
        </w:rPr>
        <w:pict>
          <v:shape id="_x0000_i1246" type="#_x0000_t75" alt="" style="width:24pt;height:24pt"/>
        </w:pict>
      </w:r>
    </w:p>
    <w:p w:rsidR="00A129FD" w:rsidRPr="00AD7490" w:rsidRDefault="00A129FD" w:rsidP="00A129FD">
      <w:pPr>
        <w:pStyle w:val="c18"/>
        <w:spacing w:before="0" w:beforeAutospacing="0" w:after="0" w:afterAutospacing="0"/>
        <w:jc w:val="both"/>
        <w:rPr>
          <w:color w:val="000000"/>
          <w:sz w:val="28"/>
          <w:szCs w:val="28"/>
        </w:rPr>
      </w:pPr>
      <w:r w:rsidRPr="00AD7490">
        <w:rPr>
          <w:b/>
          <w:bCs/>
          <w:i/>
          <w:iCs/>
          <w:color w:val="000000"/>
          <w:sz w:val="28"/>
          <w:szCs w:val="28"/>
        </w:rPr>
        <w:t>        Комментарии: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w:t>
      </w:r>
      <w:r w:rsidRPr="00AD7490">
        <w:rPr>
          <w:b/>
          <w:bCs/>
          <w:i/>
          <w:iCs/>
          <w:color w:val="000000"/>
          <w:sz w:val="28"/>
          <w:szCs w:val="28"/>
        </w:rPr>
        <w:t>состав цеха</w:t>
      </w:r>
      <w:r w:rsidRPr="00AD7490">
        <w:rPr>
          <w:color w:val="000000"/>
          <w:sz w:val="28"/>
          <w:szCs w:val="28"/>
        </w:rPr>
        <w:t> №53 входят следующие структурные единицы:</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производственно-диспетчерское бюро - ПДБ;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производственные участки 1,2,3,4;</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технологическое бюро - ТБ;</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бюро инструментального характера – БИХ (инструментально-раздаточная кладовая – ИРК);</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служба механика;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хозяйственная служба – завхоз.</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Структура и штаты цеха</w:t>
      </w:r>
      <w:r w:rsidRPr="00AD7490">
        <w:rPr>
          <w:color w:val="000000"/>
          <w:sz w:val="28"/>
          <w:szCs w:val="28"/>
        </w:rPr>
        <w:t> устанавливаются применительно к типовым организационным структурам аппарата управления, нормативам численности ИТР и служащих серийных предприятий и с учетом «машиностроительных типовых норм обслуживания для вспомогательных цехов основного и вспомогательного производства» и утверждается генеральным директором.</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Обязанности между работниками цеха</w:t>
      </w:r>
      <w:r w:rsidRPr="00AD7490">
        <w:rPr>
          <w:color w:val="000000"/>
          <w:sz w:val="28"/>
          <w:szCs w:val="28"/>
        </w:rPr>
        <w:t>  распределяются  и  регламентируются  начальником цеха.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i/>
          <w:iCs/>
          <w:color w:val="000000"/>
          <w:sz w:val="28"/>
          <w:szCs w:val="28"/>
        </w:rPr>
        <w:t>Производственный цех № 53 взаимодействует</w:t>
      </w:r>
      <w:r w:rsidRPr="00AD7490">
        <w:rPr>
          <w:color w:val="000000"/>
          <w:sz w:val="28"/>
          <w:szCs w:val="28"/>
        </w:rPr>
        <w:t> с производственно-диспетчерским отделом (ПДО), с отделом организации труда и заработной платы (ООТиЗ), с планово-экономическим отделом (ПЭО), с отделом технического контроля (ОТК), с группой аудиторов службы качества, с отделом главного технолога (ОГТ), с отделом главного конструктора (ОГТ-1), с отделом технической документации (ОТД), с отделом программного управления (ОПУ), с отделом главного механика (ОГМ), с отделом главного энергетика (ОГЭ), со службой метрологии, с отделом материально-технического снабжения (ОМТС), с отделом внешней комплектации (ОВК), с отделом охраны труда (ООТ), с отделом окружающей среды (ООС). с централизованной бухгалтерией, с отделом  автоматизированных систем управления (ОАСУ), с отделом реконструкции и эксплуатации (ОРиЭ), с юридическим отделом (ЮРО), с испытательным цехом.</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lastRenderedPageBreak/>
        <w:t>ПРИЛОЖЕНИЕ Б</w:t>
      </w:r>
    </w:p>
    <w:p w:rsidR="00A129FD" w:rsidRPr="00AD7490" w:rsidRDefault="00A129FD" w:rsidP="00A129FD">
      <w:pPr>
        <w:pStyle w:val="c15"/>
        <w:spacing w:before="0" w:beforeAutospacing="0" w:after="0" w:afterAutospacing="0"/>
        <w:jc w:val="center"/>
        <w:rPr>
          <w:color w:val="000000"/>
          <w:sz w:val="28"/>
          <w:szCs w:val="28"/>
        </w:rPr>
      </w:pPr>
      <w:r w:rsidRPr="00AD7490">
        <w:rPr>
          <w:color w:val="000000"/>
          <w:sz w:val="28"/>
          <w:szCs w:val="28"/>
        </w:rPr>
        <w:t>Организационная структура управления ОАО «АПЗ»</w:t>
      </w:r>
    </w:p>
    <w:p w:rsidR="00A129FD" w:rsidRPr="00AD7490" w:rsidRDefault="00E67FC3" w:rsidP="00A129FD">
      <w:pPr>
        <w:pStyle w:val="c41"/>
        <w:spacing w:before="0" w:beforeAutospacing="0" w:after="0" w:afterAutospacing="0"/>
        <w:ind w:left="114" w:right="-58" w:firstLine="710"/>
        <w:jc w:val="both"/>
        <w:rPr>
          <w:color w:val="000000"/>
          <w:sz w:val="28"/>
          <w:szCs w:val="28"/>
        </w:rPr>
      </w:pPr>
      <w:r w:rsidRPr="00E67FC3">
        <w:rPr>
          <w:color w:val="000000"/>
          <w:sz w:val="28"/>
          <w:szCs w:val="28"/>
          <w:bdr w:val="single" w:sz="2" w:space="0" w:color="000000" w:frame="1"/>
        </w:rPr>
        <w:pict>
          <v:shape id="_x0000_i1247" type="#_x0000_t75" alt="" style="width:24pt;height:24pt"/>
        </w:pict>
      </w:r>
      <w:r w:rsidRPr="00E67FC3">
        <w:rPr>
          <w:color w:val="000000"/>
          <w:sz w:val="28"/>
          <w:szCs w:val="28"/>
          <w:bdr w:val="single" w:sz="2" w:space="0" w:color="000000" w:frame="1"/>
        </w:rPr>
        <w:pict>
          <v:shape id="_x0000_i1248" type="#_x0000_t75" alt="" style="width:24pt;height:24pt"/>
        </w:pict>
      </w:r>
      <w:r w:rsidRPr="00E67FC3">
        <w:rPr>
          <w:color w:val="000000"/>
          <w:sz w:val="28"/>
          <w:szCs w:val="28"/>
          <w:bdr w:val="single" w:sz="2" w:space="0" w:color="000000" w:frame="1"/>
        </w:rPr>
        <w:pict>
          <v:shape id="_x0000_i1249" type="#_x0000_t75" alt="" style="width:24pt;height:24pt"/>
        </w:pict>
      </w:r>
      <w:r w:rsidRPr="00E67FC3">
        <w:rPr>
          <w:color w:val="000000"/>
          <w:sz w:val="28"/>
          <w:szCs w:val="28"/>
          <w:bdr w:val="single" w:sz="2" w:space="0" w:color="000000" w:frame="1"/>
        </w:rPr>
        <w:pict>
          <v:shape id="_x0000_i1250" type="#_x0000_t75" alt="" style="width:24pt;height:24pt"/>
        </w:pict>
      </w:r>
      <w:r w:rsidRPr="00E67FC3">
        <w:rPr>
          <w:color w:val="000000"/>
          <w:sz w:val="28"/>
          <w:szCs w:val="28"/>
          <w:bdr w:val="single" w:sz="2" w:space="0" w:color="000000" w:frame="1"/>
        </w:rPr>
        <w:pict>
          <v:shape id="_x0000_i1251" type="#_x0000_t75" alt="" style="width:24pt;height:24pt"/>
        </w:pict>
      </w:r>
      <w:r w:rsidRPr="00E67FC3">
        <w:rPr>
          <w:color w:val="000000"/>
          <w:sz w:val="28"/>
          <w:szCs w:val="28"/>
          <w:bdr w:val="single" w:sz="2" w:space="0" w:color="000000" w:frame="1"/>
        </w:rPr>
        <w:pict>
          <v:shape id="_x0000_i1252" type="#_x0000_t75" alt="" style="width:24pt;height:24pt"/>
        </w:pict>
      </w:r>
      <w:r w:rsidRPr="00E67FC3">
        <w:rPr>
          <w:color w:val="000000"/>
          <w:sz w:val="28"/>
          <w:szCs w:val="28"/>
          <w:bdr w:val="single" w:sz="2" w:space="0" w:color="000000" w:frame="1"/>
        </w:rPr>
        <w:pict>
          <v:shape id="_x0000_i1253" type="#_x0000_t75" alt="" style="width:24pt;height:24pt"/>
        </w:pict>
      </w:r>
      <w:r w:rsidRPr="00E67FC3">
        <w:rPr>
          <w:color w:val="000000"/>
          <w:sz w:val="28"/>
          <w:szCs w:val="28"/>
          <w:bdr w:val="single" w:sz="2" w:space="0" w:color="000000" w:frame="1"/>
        </w:rPr>
        <w:pict>
          <v:shape id="_x0000_i1254" type="#_x0000_t75" alt="" style="width:24pt;height:24pt"/>
        </w:pict>
      </w:r>
      <w:r w:rsidRPr="00E67FC3">
        <w:rPr>
          <w:color w:val="000000"/>
          <w:sz w:val="28"/>
          <w:szCs w:val="28"/>
          <w:bdr w:val="single" w:sz="2" w:space="0" w:color="000000" w:frame="1"/>
        </w:rPr>
        <w:pict>
          <v:shape id="_x0000_i1255" type="#_x0000_t75" alt="" style="width:24pt;height:24pt"/>
        </w:pict>
      </w:r>
      <w:r w:rsidRPr="00E67FC3">
        <w:rPr>
          <w:color w:val="000000"/>
          <w:sz w:val="28"/>
          <w:szCs w:val="28"/>
          <w:bdr w:val="single" w:sz="2" w:space="0" w:color="000000" w:frame="1"/>
        </w:rPr>
        <w:pict>
          <v:shape id="_x0000_i1256" type="#_x0000_t75" alt="" style="width:24pt;height:24pt"/>
        </w:pict>
      </w:r>
      <w:r w:rsidRPr="00E67FC3">
        <w:rPr>
          <w:color w:val="000000"/>
          <w:sz w:val="28"/>
          <w:szCs w:val="28"/>
          <w:bdr w:val="single" w:sz="2" w:space="0" w:color="000000" w:frame="1"/>
        </w:rPr>
        <w:pict>
          <v:shape id="_x0000_i1257" type="#_x0000_t75" alt="" style="width:24pt;height:24pt"/>
        </w:pict>
      </w:r>
      <w:r w:rsidRPr="00E67FC3">
        <w:rPr>
          <w:color w:val="000000"/>
          <w:sz w:val="28"/>
          <w:szCs w:val="28"/>
          <w:bdr w:val="single" w:sz="2" w:space="0" w:color="000000" w:frame="1"/>
        </w:rPr>
        <w:pict>
          <v:shape id="_x0000_i1258" type="#_x0000_t75" alt="" style="width:24pt;height:24pt"/>
        </w:pict>
      </w:r>
      <w:r w:rsidRPr="00E67FC3">
        <w:rPr>
          <w:color w:val="000000"/>
          <w:sz w:val="28"/>
          <w:szCs w:val="28"/>
          <w:bdr w:val="single" w:sz="2" w:space="0" w:color="000000" w:frame="1"/>
        </w:rPr>
        <w:pict>
          <v:shape id="_x0000_i1259" type="#_x0000_t75" alt="" style="width:24pt;height:24pt"/>
        </w:pict>
      </w:r>
      <w:r w:rsidRPr="00E67FC3">
        <w:rPr>
          <w:color w:val="000000"/>
          <w:sz w:val="28"/>
          <w:szCs w:val="28"/>
          <w:bdr w:val="single" w:sz="2" w:space="0" w:color="000000" w:frame="1"/>
        </w:rPr>
        <w:pict>
          <v:shape id="_x0000_i1260" type="#_x0000_t75" alt="" style="width:24pt;height:24pt"/>
        </w:pict>
      </w:r>
      <w:r w:rsidRPr="00E67FC3">
        <w:rPr>
          <w:color w:val="000000"/>
          <w:sz w:val="28"/>
          <w:szCs w:val="28"/>
          <w:bdr w:val="single" w:sz="2" w:space="0" w:color="000000" w:frame="1"/>
        </w:rPr>
        <w:pict>
          <v:shape id="_x0000_i1261" type="#_x0000_t75" alt="" style="width:24pt;height:24pt"/>
        </w:pict>
      </w:r>
      <w:r w:rsidRPr="00E67FC3">
        <w:rPr>
          <w:color w:val="000000"/>
          <w:sz w:val="28"/>
          <w:szCs w:val="28"/>
          <w:bdr w:val="single" w:sz="2" w:space="0" w:color="000000" w:frame="1"/>
        </w:rPr>
        <w:pict>
          <v:shape id="_x0000_i1262" type="#_x0000_t75" alt="" style="width:24pt;height:24pt"/>
        </w:pict>
      </w:r>
      <w:r w:rsidRPr="00E67FC3">
        <w:rPr>
          <w:color w:val="000000"/>
          <w:sz w:val="28"/>
          <w:szCs w:val="28"/>
          <w:bdr w:val="single" w:sz="2" w:space="0" w:color="000000" w:frame="1"/>
        </w:rPr>
        <w:pict>
          <v:shape id="_x0000_i1263" type="#_x0000_t75" alt="" style="width:24pt;height:24pt"/>
        </w:pict>
      </w:r>
      <w:r w:rsidRPr="00E67FC3">
        <w:rPr>
          <w:color w:val="000000"/>
          <w:sz w:val="28"/>
          <w:szCs w:val="28"/>
          <w:bdr w:val="single" w:sz="2" w:space="0" w:color="000000" w:frame="1"/>
        </w:rPr>
        <w:pict>
          <v:shape id="_x0000_i1264" type="#_x0000_t75" alt="" style="width:24pt;height:24pt"/>
        </w:pict>
      </w:r>
      <w:r w:rsidRPr="00E67FC3">
        <w:rPr>
          <w:color w:val="000000"/>
          <w:sz w:val="28"/>
          <w:szCs w:val="28"/>
          <w:bdr w:val="single" w:sz="2" w:space="0" w:color="000000" w:frame="1"/>
        </w:rPr>
        <w:pict>
          <v:shape id="_x0000_i1265" type="#_x0000_t75" alt="" style="width:24pt;height:24pt"/>
        </w:pict>
      </w:r>
      <w:r w:rsidRPr="00E67FC3">
        <w:rPr>
          <w:color w:val="000000"/>
          <w:sz w:val="28"/>
          <w:szCs w:val="28"/>
          <w:bdr w:val="single" w:sz="2" w:space="0" w:color="000000" w:frame="1"/>
        </w:rPr>
        <w:pict>
          <v:shape id="_x0000_i1266" type="#_x0000_t75" alt="" style="width:24pt;height:24pt"/>
        </w:pict>
      </w:r>
      <w:r w:rsidRPr="00E67FC3">
        <w:rPr>
          <w:color w:val="000000"/>
          <w:sz w:val="28"/>
          <w:szCs w:val="28"/>
          <w:bdr w:val="single" w:sz="2" w:space="0" w:color="000000" w:frame="1"/>
        </w:rPr>
        <w:pict>
          <v:shape id="_x0000_i1267" type="#_x0000_t75" alt="" style="width:24pt;height:24pt"/>
        </w:pict>
      </w:r>
      <w:r w:rsidRPr="00E67FC3">
        <w:rPr>
          <w:color w:val="000000"/>
          <w:sz w:val="28"/>
          <w:szCs w:val="28"/>
          <w:bdr w:val="single" w:sz="2" w:space="0" w:color="000000" w:frame="1"/>
        </w:rPr>
        <w:pict>
          <v:shape id="_x0000_i1268" type="#_x0000_t75" alt="" style="width:24pt;height:24pt"/>
        </w:pict>
      </w:r>
      <w:r w:rsidRPr="00E67FC3">
        <w:rPr>
          <w:color w:val="000000"/>
          <w:sz w:val="28"/>
          <w:szCs w:val="28"/>
          <w:bdr w:val="single" w:sz="2" w:space="0" w:color="000000" w:frame="1"/>
        </w:rPr>
        <w:pict>
          <v:shape id="_x0000_i1269" type="#_x0000_t75" alt="" style="width:24pt;height:24pt"/>
        </w:pict>
      </w:r>
      <w:r w:rsidRPr="00E67FC3">
        <w:rPr>
          <w:color w:val="000000"/>
          <w:sz w:val="28"/>
          <w:szCs w:val="28"/>
          <w:bdr w:val="single" w:sz="2" w:space="0" w:color="000000" w:frame="1"/>
        </w:rPr>
        <w:pict>
          <v:shape id="_x0000_i1270" type="#_x0000_t75" alt="" style="width:24pt;height:24pt"/>
        </w:pict>
      </w:r>
      <w:r w:rsidRPr="00E67FC3">
        <w:rPr>
          <w:color w:val="000000"/>
          <w:sz w:val="28"/>
          <w:szCs w:val="28"/>
          <w:bdr w:val="single" w:sz="2" w:space="0" w:color="000000" w:frame="1"/>
        </w:rPr>
        <w:pict>
          <v:shape id="_x0000_i1271" type="#_x0000_t75" alt="" style="width:24pt;height:24pt"/>
        </w:pict>
      </w:r>
      <w:r w:rsidRPr="00E67FC3">
        <w:rPr>
          <w:color w:val="000000"/>
          <w:sz w:val="28"/>
          <w:szCs w:val="28"/>
          <w:bdr w:val="single" w:sz="2" w:space="0" w:color="000000" w:frame="1"/>
        </w:rPr>
        <w:pict>
          <v:shape id="_x0000_i1272" type="#_x0000_t75" alt="" style="width:24pt;height:24pt"/>
        </w:pict>
      </w:r>
      <w:r w:rsidRPr="00E67FC3">
        <w:rPr>
          <w:color w:val="000000"/>
          <w:sz w:val="28"/>
          <w:szCs w:val="28"/>
          <w:bdr w:val="single" w:sz="2" w:space="0" w:color="000000" w:frame="1"/>
        </w:rPr>
        <w:pict>
          <v:shape id="_x0000_i1273" type="#_x0000_t75" alt="" style="width:24pt;height:24pt"/>
        </w:pict>
      </w:r>
      <w:r w:rsidRPr="00E67FC3">
        <w:rPr>
          <w:color w:val="000000"/>
          <w:sz w:val="28"/>
          <w:szCs w:val="28"/>
          <w:bdr w:val="single" w:sz="2" w:space="0" w:color="000000" w:frame="1"/>
        </w:rPr>
        <w:pict>
          <v:shape id="_x0000_i1274" type="#_x0000_t75" alt="" style="width:24pt;height:24pt"/>
        </w:pict>
      </w:r>
      <w:r w:rsidRPr="00E67FC3">
        <w:rPr>
          <w:color w:val="000000"/>
          <w:sz w:val="28"/>
          <w:szCs w:val="28"/>
          <w:bdr w:val="single" w:sz="2" w:space="0" w:color="000000" w:frame="1"/>
        </w:rPr>
        <w:pict>
          <v:shape id="_x0000_i1275" type="#_x0000_t75" alt="" style="width:24pt;height:24pt"/>
        </w:pict>
      </w:r>
      <w:r w:rsidRPr="00E67FC3">
        <w:rPr>
          <w:color w:val="000000"/>
          <w:sz w:val="28"/>
          <w:szCs w:val="28"/>
          <w:bdr w:val="single" w:sz="2" w:space="0" w:color="000000" w:frame="1"/>
        </w:rPr>
        <w:pict>
          <v:shape id="_x0000_i1276" type="#_x0000_t75" alt="" style="width:24pt;height:24pt"/>
        </w:pict>
      </w:r>
      <w:r w:rsidRPr="00E67FC3">
        <w:rPr>
          <w:color w:val="000000"/>
          <w:sz w:val="28"/>
          <w:szCs w:val="28"/>
          <w:bdr w:val="single" w:sz="2" w:space="0" w:color="000000" w:frame="1"/>
        </w:rPr>
        <w:pict>
          <v:shape id="_x0000_i1277" type="#_x0000_t75" alt="" style="width:24pt;height:24pt"/>
        </w:pict>
      </w:r>
      <w:r w:rsidRPr="00E67FC3">
        <w:rPr>
          <w:color w:val="000000"/>
          <w:sz w:val="28"/>
          <w:szCs w:val="28"/>
          <w:bdr w:val="single" w:sz="2" w:space="0" w:color="000000" w:frame="1"/>
        </w:rPr>
        <w:pict>
          <v:shape id="_x0000_i1278" type="#_x0000_t75" alt="" style="width:24pt;height:24pt"/>
        </w:pict>
      </w:r>
      <w:r w:rsidRPr="00E67FC3">
        <w:rPr>
          <w:color w:val="000000"/>
          <w:sz w:val="28"/>
          <w:szCs w:val="28"/>
          <w:bdr w:val="single" w:sz="2" w:space="0" w:color="000000" w:frame="1"/>
        </w:rPr>
        <w:pict>
          <v:shape id="_x0000_i1279" type="#_x0000_t75" alt="" style="width:24pt;height:24pt"/>
        </w:pict>
      </w:r>
      <w:r w:rsidRPr="00E67FC3">
        <w:rPr>
          <w:color w:val="000000"/>
          <w:sz w:val="28"/>
          <w:szCs w:val="28"/>
          <w:bdr w:val="single" w:sz="2" w:space="0" w:color="000000" w:frame="1"/>
        </w:rPr>
        <w:pict>
          <v:shape id="_x0000_i1280" type="#_x0000_t75" alt="" style="width:24pt;height:24pt"/>
        </w:pict>
      </w:r>
      <w:r w:rsidRPr="00E67FC3">
        <w:rPr>
          <w:color w:val="000000"/>
          <w:sz w:val="28"/>
          <w:szCs w:val="28"/>
          <w:bdr w:val="single" w:sz="2" w:space="0" w:color="000000" w:frame="1"/>
        </w:rPr>
        <w:pict>
          <v:shape id="_x0000_i1281" type="#_x0000_t75" alt="" style="width:24pt;height:24pt"/>
        </w:pict>
      </w:r>
      <w:r w:rsidRPr="00E67FC3">
        <w:rPr>
          <w:color w:val="000000"/>
          <w:sz w:val="28"/>
          <w:szCs w:val="28"/>
          <w:bdr w:val="single" w:sz="2" w:space="0" w:color="000000" w:frame="1"/>
        </w:rPr>
        <w:pict>
          <v:shape id="_x0000_i1282" type="#_x0000_t75" alt="" style="width:24pt;height:24pt"/>
        </w:pict>
      </w:r>
      <w:r w:rsidRPr="00E67FC3">
        <w:rPr>
          <w:color w:val="000000"/>
          <w:sz w:val="28"/>
          <w:szCs w:val="28"/>
          <w:bdr w:val="single" w:sz="2" w:space="0" w:color="000000" w:frame="1"/>
        </w:rPr>
        <w:pict>
          <v:shape id="_x0000_i1283" type="#_x0000_t75" alt="" style="width:24pt;height:24pt"/>
        </w:pict>
      </w:r>
      <w:r w:rsidRPr="00E67FC3">
        <w:rPr>
          <w:color w:val="000000"/>
          <w:sz w:val="28"/>
          <w:szCs w:val="28"/>
          <w:bdr w:val="single" w:sz="2" w:space="0" w:color="000000" w:frame="1"/>
        </w:rPr>
        <w:pict>
          <v:shape id="_x0000_i1284" type="#_x0000_t75" alt="" style="width:24pt;height:24pt"/>
        </w:pict>
      </w:r>
      <w:r w:rsidRPr="00E67FC3">
        <w:rPr>
          <w:color w:val="000000"/>
          <w:sz w:val="28"/>
          <w:szCs w:val="28"/>
          <w:bdr w:val="single" w:sz="2" w:space="0" w:color="000000" w:frame="1"/>
        </w:rPr>
        <w:pict>
          <v:shape id="_x0000_i1285" type="#_x0000_t75" alt="" style="width:24pt;height:24pt"/>
        </w:pict>
      </w:r>
      <w:r w:rsidRPr="00E67FC3">
        <w:rPr>
          <w:color w:val="000000"/>
          <w:sz w:val="28"/>
          <w:szCs w:val="28"/>
          <w:bdr w:val="single" w:sz="2" w:space="0" w:color="000000" w:frame="1"/>
        </w:rPr>
        <w:pict>
          <v:shape id="_x0000_i1286" type="#_x0000_t75" alt="" style="width:24pt;height:24pt"/>
        </w:pict>
      </w:r>
      <w:r w:rsidRPr="00E67FC3">
        <w:rPr>
          <w:color w:val="000000"/>
          <w:sz w:val="28"/>
          <w:szCs w:val="28"/>
          <w:bdr w:val="single" w:sz="2" w:space="0" w:color="000000" w:frame="1"/>
        </w:rPr>
        <w:pict>
          <v:shape id="_x0000_i1287" type="#_x0000_t75" alt="" style="width:24pt;height:24pt"/>
        </w:pict>
      </w:r>
      <w:r w:rsidRPr="00E67FC3">
        <w:rPr>
          <w:color w:val="000000"/>
          <w:sz w:val="28"/>
          <w:szCs w:val="28"/>
          <w:bdr w:val="single" w:sz="2" w:space="0" w:color="000000" w:frame="1"/>
        </w:rPr>
        <w:pict>
          <v:shape id="_x0000_i1288" type="#_x0000_t75" alt="" style="width:24pt;height:24pt"/>
        </w:pict>
      </w:r>
      <w:r w:rsidRPr="00E67FC3">
        <w:rPr>
          <w:color w:val="000000"/>
          <w:sz w:val="28"/>
          <w:szCs w:val="28"/>
          <w:bdr w:val="single" w:sz="2" w:space="0" w:color="000000" w:frame="1"/>
        </w:rPr>
        <w:pict>
          <v:shape id="_x0000_i1289" type="#_x0000_t75" alt="" style="width:24pt;height:24pt"/>
        </w:pict>
      </w:r>
      <w:r w:rsidRPr="00E67FC3">
        <w:rPr>
          <w:color w:val="000000"/>
          <w:sz w:val="28"/>
          <w:szCs w:val="28"/>
          <w:bdr w:val="single" w:sz="2" w:space="0" w:color="000000" w:frame="1"/>
        </w:rPr>
        <w:pict>
          <v:shape id="_x0000_i1290" type="#_x0000_t75" alt="" style="width:24pt;height:24pt"/>
        </w:pict>
      </w:r>
      <w:r w:rsidRPr="00E67FC3">
        <w:rPr>
          <w:color w:val="000000"/>
          <w:sz w:val="28"/>
          <w:szCs w:val="28"/>
          <w:bdr w:val="single" w:sz="2" w:space="0" w:color="000000" w:frame="1"/>
        </w:rPr>
        <w:pict>
          <v:shape id="_x0000_i1291" type="#_x0000_t75" alt="" style="width:24pt;height:24pt"/>
        </w:pict>
      </w:r>
      <w:r w:rsidRPr="00E67FC3">
        <w:rPr>
          <w:color w:val="000000"/>
          <w:sz w:val="28"/>
          <w:szCs w:val="28"/>
          <w:bdr w:val="single" w:sz="2" w:space="0" w:color="000000" w:frame="1"/>
        </w:rPr>
        <w:pict>
          <v:shape id="_x0000_i1292" type="#_x0000_t75" alt="" style="width:24pt;height:24pt"/>
        </w:pict>
      </w:r>
      <w:r w:rsidRPr="00E67FC3">
        <w:rPr>
          <w:color w:val="000000"/>
          <w:sz w:val="28"/>
          <w:szCs w:val="28"/>
          <w:bdr w:val="single" w:sz="2" w:space="0" w:color="000000" w:frame="1"/>
        </w:rPr>
        <w:pict>
          <v:shape id="_x0000_i1293" type="#_x0000_t75" alt="" style="width:24pt;height:24pt"/>
        </w:pict>
      </w:r>
      <w:r w:rsidRPr="00E67FC3">
        <w:rPr>
          <w:color w:val="000000"/>
          <w:sz w:val="28"/>
          <w:szCs w:val="28"/>
          <w:bdr w:val="single" w:sz="2" w:space="0" w:color="000000" w:frame="1"/>
        </w:rPr>
        <w:pict>
          <v:shape id="_x0000_i1294" type="#_x0000_t75" alt="" style="width:24pt;height:24pt"/>
        </w:pict>
      </w:r>
      <w:r w:rsidRPr="00E67FC3">
        <w:rPr>
          <w:color w:val="000000"/>
          <w:sz w:val="28"/>
          <w:szCs w:val="28"/>
          <w:bdr w:val="single" w:sz="2" w:space="0" w:color="000000" w:frame="1"/>
        </w:rPr>
        <w:pict>
          <v:shape id="_x0000_i1295" type="#_x0000_t75" alt="" style="width:24pt;height:24pt"/>
        </w:pict>
      </w:r>
      <w:r w:rsidRPr="00E67FC3">
        <w:rPr>
          <w:color w:val="000000"/>
          <w:sz w:val="28"/>
          <w:szCs w:val="28"/>
          <w:bdr w:val="single" w:sz="2" w:space="0" w:color="000000" w:frame="1"/>
        </w:rPr>
        <w:pict>
          <v:shape id="_x0000_i1296" type="#_x0000_t75" alt="" style="width:24pt;height:24pt"/>
        </w:pict>
      </w:r>
      <w:r w:rsidRPr="00E67FC3">
        <w:rPr>
          <w:color w:val="000000"/>
          <w:sz w:val="28"/>
          <w:szCs w:val="28"/>
          <w:bdr w:val="single" w:sz="2" w:space="0" w:color="000000" w:frame="1"/>
        </w:rPr>
        <w:pict>
          <v:shape id="_x0000_i1297" type="#_x0000_t75" alt="" style="width:24pt;height:24pt"/>
        </w:pict>
      </w:r>
    </w:p>
    <w:p w:rsidR="00A129FD" w:rsidRPr="00AD7490" w:rsidRDefault="00E67FC3" w:rsidP="00A129FD">
      <w:pPr>
        <w:pStyle w:val="c41"/>
        <w:spacing w:before="0" w:beforeAutospacing="0" w:after="0" w:afterAutospacing="0"/>
        <w:ind w:left="114" w:right="-58" w:firstLine="710"/>
        <w:jc w:val="both"/>
        <w:rPr>
          <w:color w:val="000000"/>
          <w:sz w:val="28"/>
          <w:szCs w:val="28"/>
        </w:rPr>
      </w:pPr>
      <w:r w:rsidRPr="00E67FC3">
        <w:rPr>
          <w:color w:val="000000"/>
          <w:sz w:val="28"/>
          <w:szCs w:val="28"/>
          <w:bdr w:val="single" w:sz="2" w:space="0" w:color="000000" w:frame="1"/>
        </w:rPr>
        <w:pict>
          <v:shape id="_x0000_i1298" type="#_x0000_t75" alt="" style="width:24pt;height:24pt"/>
        </w:pict>
      </w:r>
      <w:r w:rsidRPr="00E67FC3">
        <w:rPr>
          <w:color w:val="000000"/>
          <w:sz w:val="28"/>
          <w:szCs w:val="28"/>
          <w:bdr w:val="single" w:sz="2" w:space="0" w:color="000000" w:frame="1"/>
        </w:rPr>
        <w:pict>
          <v:shape id="_x0000_i1299" type="#_x0000_t75" alt="" style="width:24pt;height:24pt"/>
        </w:pict>
      </w:r>
    </w:p>
    <w:p w:rsidR="00A129FD" w:rsidRPr="00AD7490" w:rsidRDefault="00E67FC3" w:rsidP="00A129FD">
      <w:pPr>
        <w:pStyle w:val="c15"/>
        <w:spacing w:before="0" w:beforeAutospacing="0" w:after="0" w:afterAutospacing="0"/>
        <w:ind w:left="114" w:right="-58" w:firstLine="710"/>
        <w:jc w:val="both"/>
        <w:rPr>
          <w:color w:val="000000"/>
          <w:sz w:val="28"/>
          <w:szCs w:val="28"/>
        </w:rPr>
      </w:pPr>
      <w:r w:rsidRPr="00E67FC3">
        <w:rPr>
          <w:color w:val="000000"/>
          <w:sz w:val="28"/>
          <w:szCs w:val="28"/>
          <w:bdr w:val="single" w:sz="2" w:space="0" w:color="000000" w:frame="1"/>
        </w:rPr>
        <w:pict>
          <v:shape id="_x0000_i1300" type="#_x0000_t75" alt="" style="width:24pt;height:24pt"/>
        </w:pict>
      </w:r>
      <w:r w:rsidRPr="00E67FC3">
        <w:rPr>
          <w:color w:val="000000"/>
          <w:sz w:val="28"/>
          <w:szCs w:val="28"/>
          <w:bdr w:val="single" w:sz="2" w:space="0" w:color="000000" w:frame="1"/>
        </w:rPr>
        <w:pict>
          <v:shape id="_x0000_i1301" type="#_x0000_t75" alt="" style="width:24pt;height:24pt"/>
        </w:pict>
      </w:r>
      <w:r w:rsidRPr="00E67FC3">
        <w:rPr>
          <w:color w:val="000000"/>
          <w:sz w:val="28"/>
          <w:szCs w:val="28"/>
          <w:bdr w:val="single" w:sz="2" w:space="0" w:color="000000" w:frame="1"/>
        </w:rPr>
        <w:pict>
          <v:shape id="_x0000_i1302" type="#_x0000_t75" alt="" style="width:24pt;height:24pt"/>
        </w:pict>
      </w:r>
    </w:p>
    <w:p w:rsidR="00A129FD" w:rsidRPr="00AD7490" w:rsidRDefault="00E67FC3" w:rsidP="00A129FD">
      <w:pPr>
        <w:pStyle w:val="c41"/>
        <w:spacing w:before="0" w:beforeAutospacing="0" w:after="0" w:afterAutospacing="0"/>
        <w:ind w:left="114" w:right="-58" w:firstLine="710"/>
        <w:jc w:val="both"/>
        <w:rPr>
          <w:color w:val="000000"/>
          <w:sz w:val="28"/>
          <w:szCs w:val="28"/>
        </w:rPr>
      </w:pPr>
      <w:r w:rsidRPr="00E67FC3">
        <w:rPr>
          <w:color w:val="000000"/>
          <w:sz w:val="28"/>
          <w:szCs w:val="28"/>
          <w:bdr w:val="single" w:sz="2" w:space="0" w:color="000000" w:frame="1"/>
        </w:rPr>
        <w:pict>
          <v:shape id="_x0000_i1303" type="#_x0000_t75" alt="" style="width:24pt;height:24pt"/>
        </w:pict>
      </w:r>
    </w:p>
    <w:p w:rsidR="00A129FD" w:rsidRPr="00AD7490" w:rsidRDefault="00E67FC3" w:rsidP="00A129FD">
      <w:pPr>
        <w:pStyle w:val="c41"/>
        <w:spacing w:before="0" w:beforeAutospacing="0" w:after="0" w:afterAutospacing="0"/>
        <w:ind w:left="114" w:right="-58" w:firstLine="710"/>
        <w:jc w:val="both"/>
        <w:rPr>
          <w:color w:val="000000"/>
          <w:sz w:val="28"/>
          <w:szCs w:val="28"/>
        </w:rPr>
      </w:pPr>
      <w:r w:rsidRPr="00E67FC3">
        <w:rPr>
          <w:color w:val="000000"/>
          <w:sz w:val="28"/>
          <w:szCs w:val="28"/>
          <w:bdr w:val="single" w:sz="2" w:space="0" w:color="000000" w:frame="1"/>
        </w:rPr>
        <w:pict>
          <v:shape id="_x0000_i1304" type="#_x0000_t75" alt="" style="width:24pt;height:24pt"/>
        </w:pict>
      </w:r>
    </w:p>
    <w:p w:rsidR="00A129FD" w:rsidRPr="00AD7490" w:rsidRDefault="00E67FC3" w:rsidP="00A129FD">
      <w:pPr>
        <w:pStyle w:val="c41"/>
        <w:spacing w:before="0" w:beforeAutospacing="0" w:after="0" w:afterAutospacing="0"/>
        <w:ind w:left="114" w:right="-58" w:firstLine="710"/>
        <w:jc w:val="both"/>
        <w:rPr>
          <w:color w:val="000000"/>
          <w:sz w:val="28"/>
          <w:szCs w:val="28"/>
        </w:rPr>
      </w:pPr>
      <w:r w:rsidRPr="00E67FC3">
        <w:rPr>
          <w:color w:val="000000"/>
          <w:sz w:val="28"/>
          <w:szCs w:val="28"/>
          <w:bdr w:val="single" w:sz="2" w:space="0" w:color="000000" w:frame="1"/>
        </w:rPr>
        <w:pict>
          <v:shape id="_x0000_i1305" type="#_x0000_t75" alt="" style="width:24pt;height:24pt"/>
        </w:pict>
      </w:r>
    </w:p>
    <w:p w:rsidR="00A129FD" w:rsidRPr="00AD7490" w:rsidRDefault="00A129FD" w:rsidP="00A129FD">
      <w:pPr>
        <w:pStyle w:val="c18"/>
        <w:spacing w:before="0" w:beforeAutospacing="0" w:after="0" w:afterAutospacing="0"/>
        <w:jc w:val="both"/>
        <w:rPr>
          <w:color w:val="000000"/>
          <w:sz w:val="28"/>
          <w:szCs w:val="28"/>
        </w:rPr>
      </w:pPr>
      <w:r w:rsidRPr="00AD7490">
        <w:rPr>
          <w:rStyle w:val="c5"/>
          <w:color w:val="000000"/>
          <w:sz w:val="28"/>
          <w:szCs w:val="28"/>
        </w:rPr>
        <w:t>ОМТС – отдел материально-технического обслуживания; ПДО - производственно-диспетчерский отдел; ЮРО –  юридический отдел; ПЭО – планово-экономический отдел; АХО – административно-хозяйственный отдел; ОГК – отдел главного конструктора; ОГТ – отдел главного технолога; ОГЭ – отдел главного экономиста; ОГМ – отдел главного механика; ОАСУ – отдел автоматизированных систем управления; ЭРО – эксплуатационно-ремонтный отдел.</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ПРИЛОЖЕНИЕ В  </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Таблица – Основные технико-экономические  показатели работы ОАО «АПЗ»</w:t>
      </w:r>
    </w:p>
    <w:tbl>
      <w:tblPr>
        <w:tblW w:w="10558" w:type="dxa"/>
        <w:tblInd w:w="-728" w:type="dxa"/>
        <w:tblCellMar>
          <w:top w:w="15" w:type="dxa"/>
          <w:left w:w="15" w:type="dxa"/>
          <w:bottom w:w="15" w:type="dxa"/>
          <w:right w:w="15" w:type="dxa"/>
        </w:tblCellMar>
        <w:tblLook w:val="04A0"/>
      </w:tblPr>
      <w:tblGrid>
        <w:gridCol w:w="3447"/>
        <w:gridCol w:w="1422"/>
        <w:gridCol w:w="1422"/>
        <w:gridCol w:w="1407"/>
        <w:gridCol w:w="11"/>
        <w:gridCol w:w="1411"/>
        <w:gridCol w:w="8"/>
        <w:gridCol w:w="1430"/>
      </w:tblGrid>
      <w:tr w:rsidR="00A129FD" w:rsidRPr="00AD7490" w:rsidTr="00F47C65">
        <w:trPr>
          <w:trHeight w:val="442"/>
        </w:trPr>
        <w:tc>
          <w:tcPr>
            <w:tcW w:w="4112"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Наименование показателей, тыс. руб.</w:t>
            </w:r>
          </w:p>
        </w:tc>
        <w:tc>
          <w:tcPr>
            <w:tcW w:w="1252"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2012 год</w:t>
            </w:r>
          </w:p>
        </w:tc>
        <w:tc>
          <w:tcPr>
            <w:tcW w:w="1268"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2013 год</w:t>
            </w:r>
          </w:p>
        </w:tc>
        <w:tc>
          <w:tcPr>
            <w:tcW w:w="1407"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2014 год</w:t>
            </w:r>
          </w:p>
        </w:tc>
        <w:tc>
          <w:tcPr>
            <w:tcW w:w="2519" w:type="dxa"/>
            <w:gridSpan w:val="4"/>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Изменения, %</w:t>
            </w:r>
          </w:p>
        </w:tc>
      </w:tr>
      <w:tr w:rsidR="00A129FD" w:rsidRPr="00AD7490" w:rsidTr="00F47C65">
        <w:trPr>
          <w:trHeight w:val="50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129FD" w:rsidRPr="00AD7490" w:rsidRDefault="00A129FD" w:rsidP="00F47C65">
            <w:pPr>
              <w:rPr>
                <w:color w:val="000000"/>
                <w:sz w:val="28"/>
                <w:szCs w:val="28"/>
              </w:rPr>
            </w:pP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2013/2012</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jc w:val="center"/>
              <w:rPr>
                <w:color w:val="000000"/>
                <w:sz w:val="28"/>
                <w:szCs w:val="28"/>
              </w:rPr>
            </w:pPr>
            <w:r w:rsidRPr="00AD7490">
              <w:rPr>
                <w:rStyle w:val="c6"/>
                <w:color w:val="000000"/>
                <w:sz w:val="28"/>
                <w:szCs w:val="28"/>
              </w:rPr>
              <w:t>2014/2012</w:t>
            </w:r>
          </w:p>
        </w:tc>
      </w:tr>
      <w:tr w:rsidR="00A129FD" w:rsidRPr="00AD7490" w:rsidTr="00F47C65">
        <w:trPr>
          <w:trHeight w:val="264"/>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w:t>
            </w:r>
          </w:p>
        </w:tc>
      </w:tr>
      <w:tr w:rsidR="00A129FD" w:rsidRPr="00AD7490" w:rsidTr="00F47C65">
        <w:trPr>
          <w:trHeight w:val="1382"/>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Выручка  от реализации товаров, продукции, работ, услуг (за минусом налога на добавленную стоимость, акцизов и аналогичных обязательных платежей),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2625172</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3141370</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2293523</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- 13</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- 27</w:t>
            </w:r>
          </w:p>
        </w:tc>
      </w:tr>
      <w:tr w:rsidR="00A129FD" w:rsidRPr="00AD7490" w:rsidTr="00F47C65">
        <w:trPr>
          <w:trHeight w:val="553"/>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Себестоимость реализации товаров, продукции, работ, услуг,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2059836</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2491030</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1853974</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- 10</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- 26</w:t>
            </w:r>
          </w:p>
        </w:tc>
      </w:tr>
      <w:tr w:rsidR="00A129FD" w:rsidRPr="00AD7490" w:rsidTr="00F47C65">
        <w:trPr>
          <w:trHeight w:val="276"/>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Чистая прибыль,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462134</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391933</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291863</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- 37</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- 26</w:t>
            </w:r>
          </w:p>
        </w:tc>
      </w:tr>
      <w:tr w:rsidR="00A129FD" w:rsidRPr="00AD7490" w:rsidTr="00F47C65">
        <w:trPr>
          <w:trHeight w:val="264"/>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Выручка,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2625172</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3141370</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2293523</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- 13</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- 27</w:t>
            </w:r>
          </w:p>
        </w:tc>
      </w:tr>
      <w:tr w:rsidR="00A129FD" w:rsidRPr="00AD7490" w:rsidTr="00F47C65">
        <w:trPr>
          <w:trHeight w:val="276"/>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Прибыль от продаж,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565336</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640821</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426841</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- 25</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- 33</w:t>
            </w:r>
          </w:p>
        </w:tc>
      </w:tr>
      <w:tr w:rsidR="00A129FD" w:rsidRPr="00AD7490" w:rsidTr="00F47C65">
        <w:trPr>
          <w:trHeight w:val="553"/>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lastRenderedPageBreak/>
              <w:t>Производство медицинской техники,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16374,18</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18299,19</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17661,57</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- 3</w:t>
            </w:r>
          </w:p>
        </w:tc>
      </w:tr>
      <w:tr w:rsidR="00A129FD" w:rsidRPr="00AD7490" w:rsidTr="00F47C65">
        <w:trPr>
          <w:trHeight w:val="540"/>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Производство станочного оборудования,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3098,88</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1362,86</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139,68</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- 96</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- 90</w:t>
            </w:r>
          </w:p>
        </w:tc>
      </w:tr>
      <w:tr w:rsidR="00A129FD" w:rsidRPr="00AD7490" w:rsidTr="00F47C65">
        <w:trPr>
          <w:trHeight w:val="553"/>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Производство сельскохозяйственного оборудования,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2940,68</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963,46</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1071,61</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- 64</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11</w:t>
            </w:r>
          </w:p>
        </w:tc>
      </w:tr>
      <w:tr w:rsidR="00A129FD" w:rsidRPr="00AD7490" w:rsidTr="00F47C65">
        <w:trPr>
          <w:trHeight w:val="276"/>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Производство элементов,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45816,78</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70641,37</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76556,04</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67</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w:t>
            </w:r>
          </w:p>
        </w:tc>
      </w:tr>
      <w:tr w:rsidR="00A129FD" w:rsidRPr="00AD7490" w:rsidTr="00F47C65">
        <w:trPr>
          <w:trHeight w:val="540"/>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Производство расходомерной продукции,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417694,6</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524034,7</w:t>
            </w:r>
          </w:p>
        </w:tc>
        <w:tc>
          <w:tcPr>
            <w:tcW w:w="140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380077</w:t>
            </w:r>
          </w:p>
        </w:tc>
        <w:tc>
          <w:tcPr>
            <w:tcW w:w="1268"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- 9</w:t>
            </w:r>
          </w:p>
        </w:tc>
        <w:tc>
          <w:tcPr>
            <w:tcW w:w="125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- 28</w:t>
            </w:r>
          </w:p>
        </w:tc>
      </w:tr>
      <w:tr w:rsidR="00A129FD" w:rsidRPr="00AD7490" w:rsidTr="00F47C65">
        <w:trPr>
          <w:trHeight w:val="553"/>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Производство автомобильного оборудования,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46526,04</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28979,44</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2668,31</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- 94</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- 91</w:t>
            </w:r>
          </w:p>
        </w:tc>
      </w:tr>
      <w:tr w:rsidR="00A129FD" w:rsidRPr="00AD7490" w:rsidTr="00F47C65">
        <w:trPr>
          <w:trHeight w:val="553"/>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Производство дорожно-строительной продукции,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321365,6</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359605,96</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4620,82</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- 99</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- 99</w:t>
            </w:r>
          </w:p>
        </w:tc>
      </w:tr>
      <w:tr w:rsidR="00A129FD" w:rsidRPr="00AD7490" w:rsidTr="00F47C65">
        <w:trPr>
          <w:trHeight w:val="553"/>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Производство деталей для отдельной поставки,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42246,07</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54361,37</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220499,66</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422</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306</w:t>
            </w:r>
          </w:p>
        </w:tc>
      </w:tr>
      <w:tr w:rsidR="00A129FD" w:rsidRPr="00AD7490" w:rsidTr="00F47C65">
        <w:trPr>
          <w:trHeight w:val="540"/>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Производство изделий технологического применения,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7393,22</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5329,55</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3856,63</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- 48</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- 28</w:t>
            </w:r>
          </w:p>
        </w:tc>
      </w:tr>
      <w:tr w:rsidR="00A129FD" w:rsidRPr="00AD7490" w:rsidTr="00F47C65">
        <w:trPr>
          <w:trHeight w:val="565"/>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Производство нестандартного оборудования,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140</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239,80</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- 100</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- 100</w:t>
            </w:r>
          </w:p>
        </w:tc>
      </w:tr>
      <w:tr w:rsidR="00A129FD" w:rsidRPr="00AD7490" w:rsidTr="00F47C65">
        <w:trPr>
          <w:trHeight w:val="540"/>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Реализация в действующих ценах,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378149,65</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543764,06</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393468,81</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- 28</w:t>
            </w:r>
          </w:p>
        </w:tc>
      </w:tr>
      <w:tr w:rsidR="00A129FD" w:rsidRPr="00AD7490" w:rsidTr="00F47C65">
        <w:trPr>
          <w:trHeight w:val="276"/>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Численность работающих, чел.</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6870</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6876</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6334</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- 8</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- 8</w:t>
            </w:r>
          </w:p>
        </w:tc>
      </w:tr>
      <w:tr w:rsidR="00A129FD" w:rsidRPr="00AD7490" w:rsidTr="00F47C65">
        <w:trPr>
          <w:trHeight w:val="276"/>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Затраты на оплату труда, тыс.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825057</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895086</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930442</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w:t>
            </w:r>
          </w:p>
        </w:tc>
      </w:tr>
      <w:tr w:rsidR="00A129FD" w:rsidRPr="00AD7490" w:rsidTr="00F47C65">
        <w:trPr>
          <w:trHeight w:val="264"/>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Средняя зарплата на 1 работника, руб.</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10008</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10848</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12241</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22</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13</w:t>
            </w:r>
          </w:p>
        </w:tc>
      </w:tr>
      <w:tr w:rsidR="00A129FD" w:rsidRPr="00AD7490" w:rsidTr="00F47C65">
        <w:trPr>
          <w:trHeight w:val="276"/>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Рентабельность, %</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22,4</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15,7</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15,7</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- 30</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w:t>
            </w:r>
          </w:p>
        </w:tc>
      </w:tr>
      <w:tr w:rsidR="00A129FD" w:rsidRPr="00AD7490" w:rsidTr="00F47C65">
        <w:trPr>
          <w:trHeight w:val="276"/>
        </w:trPr>
        <w:tc>
          <w:tcPr>
            <w:tcW w:w="41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6"/>
                <w:color w:val="000000"/>
                <w:sz w:val="28"/>
                <w:szCs w:val="28"/>
              </w:rPr>
              <w:t>Производительность труда, %</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382,1</w:t>
            </w:r>
          </w:p>
        </w:tc>
        <w:tc>
          <w:tcPr>
            <w:tcW w:w="1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456,9</w:t>
            </w:r>
          </w:p>
        </w:tc>
        <w:tc>
          <w:tcPr>
            <w:tcW w:w="141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362,1</w:t>
            </w:r>
          </w:p>
        </w:tc>
        <w:tc>
          <w:tcPr>
            <w:tcW w:w="1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- 5</w:t>
            </w:r>
          </w:p>
        </w:tc>
        <w:tc>
          <w:tcPr>
            <w:tcW w:w="125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rStyle w:val="c6"/>
                <w:color w:val="000000"/>
                <w:sz w:val="28"/>
                <w:szCs w:val="28"/>
              </w:rPr>
              <w:t>- 21</w:t>
            </w:r>
          </w:p>
        </w:tc>
      </w:tr>
    </w:tbl>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ПРИЛОЖЕНИЕ Г</w:t>
      </w:r>
    </w:p>
    <w:p w:rsidR="00A129FD" w:rsidRPr="00AD7490" w:rsidRDefault="00A129FD" w:rsidP="00A129FD">
      <w:pPr>
        <w:rPr>
          <w:color w:val="000000"/>
          <w:sz w:val="28"/>
          <w:szCs w:val="28"/>
        </w:rPr>
      </w:pPr>
      <w:r w:rsidRPr="00AD7490">
        <w:rPr>
          <w:rStyle w:val="c5"/>
          <w:color w:val="000000"/>
          <w:sz w:val="28"/>
          <w:szCs w:val="28"/>
        </w:rPr>
        <w:t>Таблица - Сильные и слабые стороны деятельности ОАО АПЗ</w:t>
      </w:r>
    </w:p>
    <w:tbl>
      <w:tblPr>
        <w:tblW w:w="9943" w:type="dxa"/>
        <w:tblInd w:w="-116" w:type="dxa"/>
        <w:tblCellMar>
          <w:top w:w="15" w:type="dxa"/>
          <w:left w:w="15" w:type="dxa"/>
          <w:bottom w:w="15" w:type="dxa"/>
          <w:right w:w="15" w:type="dxa"/>
        </w:tblCellMar>
        <w:tblLook w:val="04A0"/>
      </w:tblPr>
      <w:tblGrid>
        <w:gridCol w:w="4743"/>
        <w:gridCol w:w="5200"/>
      </w:tblGrid>
      <w:tr w:rsidR="00A129FD" w:rsidRPr="00AD7490" w:rsidTr="00F47C65">
        <w:trPr>
          <w:trHeight w:val="276"/>
        </w:trPr>
        <w:tc>
          <w:tcPr>
            <w:tcW w:w="474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Сильные стороны</w:t>
            </w:r>
          </w:p>
        </w:tc>
        <w:tc>
          <w:tcPr>
            <w:tcW w:w="520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Слабые стороны</w:t>
            </w:r>
          </w:p>
        </w:tc>
      </w:tr>
      <w:tr w:rsidR="00A129FD" w:rsidRPr="00AD7490" w:rsidTr="00F47C65">
        <w:trPr>
          <w:trHeight w:val="4719"/>
        </w:trPr>
        <w:tc>
          <w:tcPr>
            <w:tcW w:w="474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color w:val="000000"/>
                <w:sz w:val="28"/>
                <w:szCs w:val="28"/>
              </w:rPr>
            </w:pPr>
            <w:r w:rsidRPr="00AD7490">
              <w:rPr>
                <w:rStyle w:val="c6"/>
                <w:color w:val="000000"/>
                <w:sz w:val="28"/>
                <w:szCs w:val="28"/>
              </w:rPr>
              <w:lastRenderedPageBreak/>
              <w:t>1. Известность торговой марки ОАО «АПЗ».</w:t>
            </w:r>
          </w:p>
          <w:p w:rsidR="00A129FD" w:rsidRPr="00AD7490" w:rsidRDefault="00A129FD" w:rsidP="00F47C65">
            <w:pPr>
              <w:rPr>
                <w:color w:val="000000"/>
                <w:sz w:val="28"/>
                <w:szCs w:val="28"/>
              </w:rPr>
            </w:pPr>
            <w:r w:rsidRPr="00AD7490">
              <w:rPr>
                <w:rStyle w:val="c6"/>
                <w:color w:val="000000"/>
                <w:sz w:val="28"/>
                <w:szCs w:val="28"/>
              </w:rPr>
              <w:t>2. Высокая квалификация персонала.</w:t>
            </w:r>
          </w:p>
          <w:p w:rsidR="00A129FD" w:rsidRPr="00AD7490" w:rsidRDefault="00A129FD" w:rsidP="00F47C65">
            <w:pPr>
              <w:rPr>
                <w:color w:val="000000"/>
                <w:sz w:val="28"/>
                <w:szCs w:val="28"/>
              </w:rPr>
            </w:pPr>
            <w:r w:rsidRPr="00AD7490">
              <w:rPr>
                <w:rStyle w:val="c6"/>
                <w:color w:val="000000"/>
                <w:sz w:val="28"/>
                <w:szCs w:val="28"/>
              </w:rPr>
              <w:t>3. Использование передовых технологий и современного оборудования.</w:t>
            </w:r>
          </w:p>
          <w:p w:rsidR="00A129FD" w:rsidRPr="00AD7490" w:rsidRDefault="00A129FD" w:rsidP="00F47C65">
            <w:pPr>
              <w:rPr>
                <w:color w:val="000000"/>
                <w:sz w:val="28"/>
                <w:szCs w:val="28"/>
              </w:rPr>
            </w:pPr>
            <w:r w:rsidRPr="00AD7490">
              <w:rPr>
                <w:rStyle w:val="c6"/>
                <w:color w:val="000000"/>
                <w:sz w:val="28"/>
                <w:szCs w:val="28"/>
              </w:rPr>
              <w:t>4. Собственное производство и минимальная зависимость от смежников.</w:t>
            </w:r>
          </w:p>
          <w:p w:rsidR="00A129FD" w:rsidRPr="00AD7490" w:rsidRDefault="00A129FD" w:rsidP="00F47C65">
            <w:pPr>
              <w:rPr>
                <w:color w:val="000000"/>
                <w:sz w:val="28"/>
                <w:szCs w:val="28"/>
              </w:rPr>
            </w:pPr>
            <w:r w:rsidRPr="00AD7490">
              <w:rPr>
                <w:rStyle w:val="c6"/>
                <w:color w:val="000000"/>
                <w:sz w:val="28"/>
                <w:szCs w:val="28"/>
              </w:rPr>
              <w:t>5. Стабильное финансовое положение на рынке.</w:t>
            </w:r>
          </w:p>
          <w:p w:rsidR="00A129FD" w:rsidRPr="00AD7490" w:rsidRDefault="00A129FD" w:rsidP="00F47C65">
            <w:pPr>
              <w:jc w:val="both"/>
              <w:rPr>
                <w:color w:val="000000"/>
                <w:sz w:val="28"/>
                <w:szCs w:val="28"/>
              </w:rPr>
            </w:pPr>
            <w:r w:rsidRPr="00AD7490">
              <w:rPr>
                <w:rStyle w:val="c6"/>
                <w:color w:val="000000"/>
                <w:sz w:val="28"/>
                <w:szCs w:val="28"/>
              </w:rPr>
              <w:t>6. Сеть сервисных центров по ремонту, как в РФ, так и в СНГ.</w:t>
            </w:r>
          </w:p>
          <w:p w:rsidR="00A129FD" w:rsidRPr="00AD7490" w:rsidRDefault="00A129FD" w:rsidP="00F47C65">
            <w:pPr>
              <w:jc w:val="both"/>
              <w:rPr>
                <w:color w:val="000000"/>
                <w:sz w:val="28"/>
                <w:szCs w:val="28"/>
              </w:rPr>
            </w:pPr>
            <w:r w:rsidRPr="00AD7490">
              <w:rPr>
                <w:rStyle w:val="c6"/>
                <w:color w:val="000000"/>
                <w:sz w:val="28"/>
                <w:szCs w:val="28"/>
              </w:rPr>
              <w:t>7. Наличие дилерской сети.</w:t>
            </w:r>
          </w:p>
          <w:p w:rsidR="00A129FD" w:rsidRPr="00AD7490" w:rsidRDefault="00A129FD" w:rsidP="00F47C65">
            <w:pPr>
              <w:jc w:val="both"/>
              <w:rPr>
                <w:color w:val="000000"/>
                <w:sz w:val="28"/>
                <w:szCs w:val="28"/>
              </w:rPr>
            </w:pPr>
            <w:r w:rsidRPr="00AD7490">
              <w:rPr>
                <w:rStyle w:val="c6"/>
                <w:color w:val="000000"/>
                <w:sz w:val="28"/>
                <w:szCs w:val="28"/>
              </w:rPr>
              <w:t>8. Приемлемые цены.</w:t>
            </w:r>
          </w:p>
          <w:p w:rsidR="00A129FD" w:rsidRPr="00AD7490" w:rsidRDefault="00A129FD" w:rsidP="00F47C65">
            <w:pPr>
              <w:jc w:val="both"/>
              <w:rPr>
                <w:color w:val="000000"/>
                <w:sz w:val="28"/>
                <w:szCs w:val="28"/>
              </w:rPr>
            </w:pPr>
            <w:r w:rsidRPr="00AD7490">
              <w:rPr>
                <w:rStyle w:val="c6"/>
                <w:color w:val="000000"/>
                <w:sz w:val="28"/>
                <w:szCs w:val="28"/>
              </w:rPr>
              <w:t>9. Многолетний опыт производства.</w:t>
            </w:r>
          </w:p>
          <w:p w:rsidR="00A129FD" w:rsidRPr="00AD7490" w:rsidRDefault="00A129FD" w:rsidP="00F47C65">
            <w:pPr>
              <w:jc w:val="both"/>
              <w:rPr>
                <w:color w:val="000000"/>
                <w:sz w:val="28"/>
                <w:szCs w:val="28"/>
              </w:rPr>
            </w:pPr>
            <w:r w:rsidRPr="00AD7490">
              <w:rPr>
                <w:rStyle w:val="c6"/>
                <w:color w:val="000000"/>
                <w:sz w:val="28"/>
                <w:szCs w:val="28"/>
              </w:rPr>
              <w:t>10. Удачная конкуренция.</w:t>
            </w:r>
          </w:p>
          <w:p w:rsidR="00A129FD" w:rsidRPr="00AD7490" w:rsidRDefault="00A129FD" w:rsidP="00F47C65">
            <w:pPr>
              <w:jc w:val="both"/>
              <w:rPr>
                <w:color w:val="000000"/>
                <w:sz w:val="28"/>
                <w:szCs w:val="28"/>
              </w:rPr>
            </w:pPr>
            <w:r w:rsidRPr="00AD7490">
              <w:rPr>
                <w:rStyle w:val="c6"/>
                <w:color w:val="000000"/>
                <w:sz w:val="28"/>
                <w:szCs w:val="28"/>
              </w:rPr>
              <w:t>11. Наличие мощной производственной базы.</w:t>
            </w:r>
          </w:p>
          <w:p w:rsidR="00A129FD" w:rsidRPr="00AD7490" w:rsidRDefault="00A129FD" w:rsidP="00F47C65">
            <w:pPr>
              <w:jc w:val="both"/>
              <w:rPr>
                <w:color w:val="000000"/>
                <w:sz w:val="28"/>
                <w:szCs w:val="28"/>
              </w:rPr>
            </w:pPr>
            <w:r w:rsidRPr="00AD7490">
              <w:rPr>
                <w:rStyle w:val="c6"/>
                <w:color w:val="000000"/>
                <w:sz w:val="28"/>
                <w:szCs w:val="28"/>
              </w:rPr>
              <w:t>12. Устойчивый рост реализации.</w:t>
            </w:r>
          </w:p>
          <w:p w:rsidR="00A129FD" w:rsidRPr="00AD7490" w:rsidRDefault="00A129FD" w:rsidP="00F47C65">
            <w:pPr>
              <w:spacing w:line="0" w:lineRule="atLeast"/>
              <w:rPr>
                <w:color w:val="000000"/>
                <w:sz w:val="28"/>
                <w:szCs w:val="28"/>
              </w:rPr>
            </w:pPr>
            <w:r w:rsidRPr="00AD7490">
              <w:rPr>
                <w:rStyle w:val="c6"/>
                <w:color w:val="000000"/>
                <w:sz w:val="28"/>
                <w:szCs w:val="28"/>
              </w:rPr>
              <w:t>13. Высокое качество продукции.</w:t>
            </w:r>
          </w:p>
        </w:tc>
        <w:tc>
          <w:tcPr>
            <w:tcW w:w="520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t>. Несвоевременность отгрузки</w:t>
            </w:r>
          </w:p>
          <w:p w:rsidR="00A129FD" w:rsidRPr="00AD7490" w:rsidRDefault="00A129FD" w:rsidP="00F47C65">
            <w:pPr>
              <w:jc w:val="both"/>
              <w:rPr>
                <w:color w:val="000000"/>
                <w:sz w:val="28"/>
                <w:szCs w:val="28"/>
              </w:rPr>
            </w:pPr>
            <w:r w:rsidRPr="00AD7490">
              <w:rPr>
                <w:rStyle w:val="c6"/>
                <w:color w:val="000000"/>
                <w:sz w:val="28"/>
                <w:szCs w:val="28"/>
              </w:rPr>
              <w:t>2. Сезонность спроса</w:t>
            </w:r>
          </w:p>
          <w:p w:rsidR="00A129FD" w:rsidRPr="00AD7490" w:rsidRDefault="00A129FD" w:rsidP="00F47C65">
            <w:pPr>
              <w:jc w:val="both"/>
              <w:rPr>
                <w:color w:val="000000"/>
                <w:sz w:val="28"/>
                <w:szCs w:val="28"/>
              </w:rPr>
            </w:pPr>
            <w:r w:rsidRPr="00AD7490">
              <w:rPr>
                <w:rStyle w:val="c6"/>
                <w:color w:val="000000"/>
                <w:sz w:val="28"/>
                <w:szCs w:val="28"/>
              </w:rPr>
              <w:t>3. Длительный ремонт, обмена и поставка запчастей.</w:t>
            </w:r>
          </w:p>
          <w:p w:rsidR="00A129FD" w:rsidRPr="00AD7490" w:rsidRDefault="00A129FD" w:rsidP="00F47C65">
            <w:pPr>
              <w:jc w:val="both"/>
              <w:rPr>
                <w:color w:val="000000"/>
                <w:sz w:val="28"/>
                <w:szCs w:val="28"/>
              </w:rPr>
            </w:pPr>
            <w:r w:rsidRPr="00AD7490">
              <w:rPr>
                <w:rStyle w:val="c6"/>
                <w:color w:val="000000"/>
                <w:sz w:val="28"/>
                <w:szCs w:val="28"/>
              </w:rPr>
              <w:t>4. Замедленная реакция на изменяющиеся требования потребителей или изменения нормативных документов.</w:t>
            </w:r>
          </w:p>
          <w:p w:rsidR="00A129FD" w:rsidRPr="00AD7490" w:rsidRDefault="00A129FD" w:rsidP="00F47C65">
            <w:pPr>
              <w:jc w:val="both"/>
              <w:rPr>
                <w:color w:val="000000"/>
                <w:sz w:val="28"/>
                <w:szCs w:val="28"/>
              </w:rPr>
            </w:pPr>
            <w:r w:rsidRPr="00AD7490">
              <w:rPr>
                <w:rStyle w:val="c6"/>
                <w:color w:val="000000"/>
                <w:sz w:val="28"/>
                <w:szCs w:val="28"/>
              </w:rPr>
              <w:t>5. Нестабильная (непредсказуемая) ценовая политика.</w:t>
            </w:r>
          </w:p>
          <w:p w:rsidR="00A129FD" w:rsidRPr="00AD7490" w:rsidRDefault="00A129FD" w:rsidP="00F47C65">
            <w:pPr>
              <w:jc w:val="both"/>
              <w:rPr>
                <w:color w:val="000000"/>
                <w:sz w:val="28"/>
                <w:szCs w:val="28"/>
              </w:rPr>
            </w:pPr>
            <w:r w:rsidRPr="00AD7490">
              <w:rPr>
                <w:rStyle w:val="c6"/>
                <w:color w:val="000000"/>
                <w:sz w:val="28"/>
                <w:szCs w:val="28"/>
              </w:rPr>
              <w:t>6. Несвоевременность проведения работ по продлению жизненного цикла прибора и созданию нового товара.</w:t>
            </w:r>
          </w:p>
          <w:p w:rsidR="00A129FD" w:rsidRPr="00AD7490" w:rsidRDefault="00A129FD" w:rsidP="00F47C65">
            <w:pPr>
              <w:jc w:val="both"/>
              <w:rPr>
                <w:color w:val="000000"/>
                <w:sz w:val="28"/>
                <w:szCs w:val="28"/>
              </w:rPr>
            </w:pPr>
            <w:r w:rsidRPr="00AD7490">
              <w:rPr>
                <w:rStyle w:val="c6"/>
                <w:color w:val="000000"/>
                <w:sz w:val="28"/>
                <w:szCs w:val="28"/>
              </w:rPr>
              <w:t>7. Себестоимость на некоторые виды продукции на уровне цены продажи (счетчик воды).</w:t>
            </w:r>
          </w:p>
          <w:p w:rsidR="00A129FD" w:rsidRPr="00AD7490" w:rsidRDefault="00A129FD" w:rsidP="00F47C65">
            <w:pPr>
              <w:jc w:val="both"/>
              <w:rPr>
                <w:color w:val="000000"/>
                <w:sz w:val="28"/>
                <w:szCs w:val="28"/>
              </w:rPr>
            </w:pPr>
            <w:r w:rsidRPr="00AD7490">
              <w:rPr>
                <w:rStyle w:val="c6"/>
                <w:color w:val="000000"/>
                <w:sz w:val="28"/>
                <w:szCs w:val="28"/>
              </w:rPr>
              <w:t>8. Технические недоработки.</w:t>
            </w:r>
          </w:p>
          <w:p w:rsidR="00A129FD" w:rsidRPr="00AD7490" w:rsidRDefault="00A129FD" w:rsidP="00F47C65">
            <w:pPr>
              <w:jc w:val="both"/>
              <w:rPr>
                <w:color w:val="000000"/>
                <w:sz w:val="28"/>
                <w:szCs w:val="28"/>
              </w:rPr>
            </w:pPr>
            <w:r w:rsidRPr="00AD7490">
              <w:rPr>
                <w:rStyle w:val="c6"/>
                <w:color w:val="000000"/>
                <w:sz w:val="28"/>
                <w:szCs w:val="28"/>
              </w:rPr>
              <w:t>9. Монопольная привязанность в поставках некоторых комплектующих.</w:t>
            </w:r>
          </w:p>
          <w:p w:rsidR="00A129FD" w:rsidRPr="00AD7490" w:rsidRDefault="00A129FD" w:rsidP="00F47C65">
            <w:pPr>
              <w:jc w:val="both"/>
              <w:rPr>
                <w:color w:val="000000"/>
                <w:sz w:val="28"/>
                <w:szCs w:val="28"/>
              </w:rPr>
            </w:pPr>
            <w:r w:rsidRPr="00AD7490">
              <w:rPr>
                <w:rStyle w:val="c6"/>
                <w:color w:val="000000"/>
                <w:sz w:val="28"/>
                <w:szCs w:val="28"/>
              </w:rPr>
              <w:t>10. Негибкая ценовая политика, высокие цены по сравнению с конкурентами.</w:t>
            </w:r>
          </w:p>
          <w:p w:rsidR="00A129FD" w:rsidRPr="00AD7490" w:rsidRDefault="00A129FD" w:rsidP="00F47C65">
            <w:pPr>
              <w:jc w:val="both"/>
              <w:rPr>
                <w:color w:val="000000"/>
                <w:sz w:val="28"/>
                <w:szCs w:val="28"/>
              </w:rPr>
            </w:pPr>
            <w:r w:rsidRPr="00AD7490">
              <w:rPr>
                <w:rStyle w:val="c6"/>
                <w:color w:val="000000"/>
                <w:sz w:val="28"/>
                <w:szCs w:val="28"/>
              </w:rPr>
              <w:t>11. Отсутствие новых моделей.</w:t>
            </w:r>
          </w:p>
          <w:p w:rsidR="00A129FD" w:rsidRPr="00AD7490" w:rsidRDefault="00A129FD" w:rsidP="00F47C65">
            <w:pPr>
              <w:spacing w:line="0" w:lineRule="atLeast"/>
              <w:rPr>
                <w:color w:val="000000"/>
                <w:sz w:val="28"/>
                <w:szCs w:val="28"/>
              </w:rPr>
            </w:pPr>
            <w:r w:rsidRPr="00AD7490">
              <w:rPr>
                <w:rStyle w:val="c6"/>
                <w:color w:val="000000"/>
                <w:sz w:val="28"/>
                <w:szCs w:val="28"/>
              </w:rPr>
              <w:t>12. Сокращение дилерской сети.</w:t>
            </w:r>
          </w:p>
        </w:tc>
      </w:tr>
    </w:tbl>
    <w:p w:rsidR="00A129FD" w:rsidRPr="00AD7490" w:rsidRDefault="00A129FD" w:rsidP="00A129FD">
      <w:pPr>
        <w:rPr>
          <w:color w:val="000000"/>
          <w:sz w:val="28"/>
          <w:szCs w:val="28"/>
        </w:rPr>
      </w:pPr>
      <w:r w:rsidRPr="00AD7490">
        <w:rPr>
          <w:rStyle w:val="c5"/>
          <w:color w:val="000000"/>
          <w:sz w:val="28"/>
          <w:szCs w:val="28"/>
        </w:rPr>
        <w:t>        </w:t>
      </w:r>
    </w:p>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ПРИЛОЖЕНИЕ Д</w:t>
      </w:r>
    </w:p>
    <w:p w:rsidR="00A129FD" w:rsidRPr="00AD7490" w:rsidRDefault="00A129FD" w:rsidP="00A129FD">
      <w:pPr>
        <w:rPr>
          <w:color w:val="000000"/>
          <w:sz w:val="28"/>
          <w:szCs w:val="28"/>
        </w:rPr>
      </w:pPr>
      <w:r w:rsidRPr="00AD7490">
        <w:rPr>
          <w:rStyle w:val="c5"/>
          <w:color w:val="000000"/>
          <w:sz w:val="28"/>
          <w:szCs w:val="28"/>
        </w:rPr>
        <w:t>Таблица – Возможности и угрозы  ОАО АПЗ</w:t>
      </w:r>
    </w:p>
    <w:tbl>
      <w:tblPr>
        <w:tblW w:w="9965" w:type="dxa"/>
        <w:tblInd w:w="-116" w:type="dxa"/>
        <w:tblCellMar>
          <w:top w:w="15" w:type="dxa"/>
          <w:left w:w="15" w:type="dxa"/>
          <w:bottom w:w="15" w:type="dxa"/>
          <w:right w:w="15" w:type="dxa"/>
        </w:tblCellMar>
        <w:tblLook w:val="04A0"/>
      </w:tblPr>
      <w:tblGrid>
        <w:gridCol w:w="4753"/>
        <w:gridCol w:w="5212"/>
      </w:tblGrid>
      <w:tr w:rsidR="00A129FD" w:rsidRPr="00AD7490" w:rsidTr="00F47C65">
        <w:trPr>
          <w:trHeight w:val="276"/>
        </w:trPr>
        <w:tc>
          <w:tcPr>
            <w:tcW w:w="47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Рыночные возможности</w:t>
            </w:r>
          </w:p>
        </w:tc>
        <w:tc>
          <w:tcPr>
            <w:tcW w:w="52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Рыночные угрозы</w:t>
            </w:r>
          </w:p>
        </w:tc>
      </w:tr>
      <w:tr w:rsidR="00A129FD" w:rsidRPr="00AD7490" w:rsidTr="00F47C65">
        <w:trPr>
          <w:trHeight w:val="3592"/>
        </w:trPr>
        <w:tc>
          <w:tcPr>
            <w:tcW w:w="475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rPr>
                <w:color w:val="000000"/>
                <w:sz w:val="28"/>
                <w:szCs w:val="28"/>
              </w:rPr>
            </w:pPr>
            <w:r w:rsidRPr="00AD7490">
              <w:rPr>
                <w:rStyle w:val="c6"/>
                <w:color w:val="000000"/>
                <w:sz w:val="28"/>
                <w:szCs w:val="28"/>
              </w:rPr>
              <w:t>1. Повышение метрологических требований.</w:t>
            </w:r>
          </w:p>
          <w:p w:rsidR="00A129FD" w:rsidRPr="00AD7490" w:rsidRDefault="00A129FD" w:rsidP="00F47C65">
            <w:pPr>
              <w:rPr>
                <w:color w:val="000000"/>
                <w:sz w:val="28"/>
                <w:szCs w:val="28"/>
              </w:rPr>
            </w:pPr>
            <w:r w:rsidRPr="00AD7490">
              <w:rPr>
                <w:rStyle w:val="c6"/>
                <w:color w:val="000000"/>
                <w:sz w:val="28"/>
                <w:szCs w:val="28"/>
              </w:rPr>
              <w:t>2. На рынке видоизменяется розничная сеть, которая выбирает поставщиков.</w:t>
            </w:r>
          </w:p>
          <w:p w:rsidR="00A129FD" w:rsidRPr="00AD7490" w:rsidRDefault="00A129FD" w:rsidP="00F47C65">
            <w:pPr>
              <w:rPr>
                <w:color w:val="000000"/>
                <w:sz w:val="28"/>
                <w:szCs w:val="28"/>
              </w:rPr>
            </w:pPr>
            <w:r w:rsidRPr="00AD7490">
              <w:rPr>
                <w:rStyle w:val="c6"/>
                <w:color w:val="000000"/>
                <w:sz w:val="28"/>
                <w:szCs w:val="28"/>
              </w:rPr>
              <w:t>3. Участие в программах по ресурсосбережению, принятых правительством и их финансирование.</w:t>
            </w:r>
          </w:p>
          <w:p w:rsidR="00A129FD" w:rsidRPr="00AD7490" w:rsidRDefault="00A129FD" w:rsidP="00F47C65">
            <w:pPr>
              <w:rPr>
                <w:color w:val="000000"/>
                <w:sz w:val="28"/>
                <w:szCs w:val="28"/>
              </w:rPr>
            </w:pPr>
            <w:r w:rsidRPr="00AD7490">
              <w:rPr>
                <w:rStyle w:val="c6"/>
                <w:color w:val="000000"/>
                <w:sz w:val="28"/>
                <w:szCs w:val="28"/>
              </w:rPr>
              <w:t>4. Наличие универсального оборудования.</w:t>
            </w:r>
          </w:p>
          <w:p w:rsidR="00A129FD" w:rsidRPr="00AD7490" w:rsidRDefault="00A129FD" w:rsidP="00F47C65">
            <w:pPr>
              <w:rPr>
                <w:color w:val="000000"/>
                <w:sz w:val="28"/>
                <w:szCs w:val="28"/>
              </w:rPr>
            </w:pPr>
            <w:r w:rsidRPr="00AD7490">
              <w:rPr>
                <w:rStyle w:val="c6"/>
                <w:color w:val="000000"/>
                <w:sz w:val="28"/>
                <w:szCs w:val="28"/>
              </w:rPr>
              <w:t>5. Дальнейшая модернизация продукции.</w:t>
            </w:r>
          </w:p>
          <w:p w:rsidR="00A129FD" w:rsidRPr="00AD7490" w:rsidRDefault="00A129FD" w:rsidP="00F47C65">
            <w:pPr>
              <w:rPr>
                <w:color w:val="000000"/>
                <w:sz w:val="28"/>
                <w:szCs w:val="28"/>
              </w:rPr>
            </w:pPr>
            <w:r w:rsidRPr="00AD7490">
              <w:rPr>
                <w:rStyle w:val="c6"/>
                <w:color w:val="000000"/>
                <w:sz w:val="28"/>
                <w:szCs w:val="28"/>
              </w:rPr>
              <w:t>6. Выпуск более дешевых новых приборов за счет снижения энергозатрат.</w:t>
            </w:r>
          </w:p>
          <w:p w:rsidR="00A129FD" w:rsidRPr="00AD7490" w:rsidRDefault="00A129FD" w:rsidP="00F47C65">
            <w:pPr>
              <w:rPr>
                <w:color w:val="000000"/>
                <w:sz w:val="28"/>
                <w:szCs w:val="28"/>
              </w:rPr>
            </w:pPr>
            <w:r w:rsidRPr="00AD7490">
              <w:rPr>
                <w:rStyle w:val="c6"/>
                <w:color w:val="000000"/>
                <w:sz w:val="28"/>
                <w:szCs w:val="28"/>
              </w:rPr>
              <w:t xml:space="preserve">7. Увеличение потребности </w:t>
            </w:r>
            <w:r w:rsidRPr="00AD7490">
              <w:rPr>
                <w:rStyle w:val="c6"/>
                <w:color w:val="000000"/>
                <w:sz w:val="28"/>
                <w:szCs w:val="28"/>
              </w:rPr>
              <w:lastRenderedPageBreak/>
              <w:t>вторичного рынка (ремонтные фирмы и сервисные центры).</w:t>
            </w:r>
          </w:p>
          <w:p w:rsidR="00A129FD" w:rsidRPr="00AD7490" w:rsidRDefault="00A129FD" w:rsidP="00F47C65">
            <w:pPr>
              <w:rPr>
                <w:color w:val="000000"/>
                <w:sz w:val="28"/>
                <w:szCs w:val="28"/>
              </w:rPr>
            </w:pPr>
            <w:r w:rsidRPr="00AD7490">
              <w:rPr>
                <w:rStyle w:val="c6"/>
                <w:color w:val="000000"/>
                <w:sz w:val="28"/>
                <w:szCs w:val="28"/>
              </w:rPr>
              <w:t>8. Выход на новые рынки.</w:t>
            </w:r>
          </w:p>
          <w:p w:rsidR="00A129FD" w:rsidRPr="00AD7490" w:rsidRDefault="00A129FD" w:rsidP="00F47C65">
            <w:pPr>
              <w:rPr>
                <w:color w:val="000000"/>
                <w:sz w:val="28"/>
                <w:szCs w:val="28"/>
              </w:rPr>
            </w:pPr>
            <w:r w:rsidRPr="00AD7490">
              <w:rPr>
                <w:rStyle w:val="c6"/>
                <w:color w:val="000000"/>
                <w:sz w:val="28"/>
                <w:szCs w:val="28"/>
              </w:rPr>
              <w:t>9. Рост жилищного строительства.</w:t>
            </w:r>
          </w:p>
          <w:p w:rsidR="00A129FD" w:rsidRPr="00AD7490" w:rsidRDefault="00A129FD" w:rsidP="00F47C65">
            <w:pPr>
              <w:rPr>
                <w:color w:val="000000"/>
                <w:sz w:val="28"/>
                <w:szCs w:val="28"/>
              </w:rPr>
            </w:pPr>
            <w:r w:rsidRPr="00AD7490">
              <w:rPr>
                <w:rStyle w:val="c6"/>
                <w:color w:val="000000"/>
                <w:sz w:val="28"/>
                <w:szCs w:val="28"/>
              </w:rPr>
              <w:t>10. Рост цен на энергоносители.</w:t>
            </w:r>
          </w:p>
          <w:p w:rsidR="00A129FD" w:rsidRPr="00AD7490" w:rsidRDefault="00A129FD" w:rsidP="00F47C65">
            <w:pPr>
              <w:spacing w:line="0" w:lineRule="atLeast"/>
              <w:rPr>
                <w:color w:val="000000"/>
                <w:sz w:val="28"/>
                <w:szCs w:val="28"/>
              </w:rPr>
            </w:pPr>
            <w:r w:rsidRPr="00AD7490">
              <w:rPr>
                <w:rStyle w:val="c6"/>
                <w:color w:val="000000"/>
                <w:sz w:val="28"/>
                <w:szCs w:val="28"/>
              </w:rPr>
              <w:t>11. Замена старых приборов на новые более усовершенствованные.</w:t>
            </w:r>
          </w:p>
        </w:tc>
        <w:tc>
          <w:tcPr>
            <w:tcW w:w="52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6"/>
                <w:color w:val="000000"/>
                <w:sz w:val="28"/>
                <w:szCs w:val="28"/>
              </w:rPr>
              <w:lastRenderedPageBreak/>
              <w:t>1. Выход на рынок иностранных компаний.</w:t>
            </w:r>
          </w:p>
          <w:p w:rsidR="00A129FD" w:rsidRPr="00AD7490" w:rsidRDefault="00A129FD" w:rsidP="00F47C65">
            <w:pPr>
              <w:jc w:val="both"/>
              <w:rPr>
                <w:color w:val="000000"/>
                <w:sz w:val="28"/>
                <w:szCs w:val="28"/>
              </w:rPr>
            </w:pPr>
            <w:r w:rsidRPr="00AD7490">
              <w:rPr>
                <w:rStyle w:val="c6"/>
                <w:color w:val="000000"/>
                <w:sz w:val="28"/>
                <w:szCs w:val="28"/>
              </w:rPr>
              <w:t>2. Проведение тендеров по определению поставщиков оборудования.</w:t>
            </w:r>
          </w:p>
          <w:p w:rsidR="00A129FD" w:rsidRPr="00AD7490" w:rsidRDefault="00A129FD" w:rsidP="00F47C65">
            <w:pPr>
              <w:jc w:val="both"/>
              <w:rPr>
                <w:color w:val="000000"/>
                <w:sz w:val="28"/>
                <w:szCs w:val="28"/>
              </w:rPr>
            </w:pPr>
            <w:r w:rsidRPr="00AD7490">
              <w:rPr>
                <w:rStyle w:val="c6"/>
                <w:color w:val="000000"/>
                <w:sz w:val="28"/>
                <w:szCs w:val="28"/>
              </w:rPr>
              <w:t>3. Поставка продукции на более льготных условиях, чем у ОАО «АПЗ».</w:t>
            </w:r>
          </w:p>
          <w:p w:rsidR="00A129FD" w:rsidRPr="00AD7490" w:rsidRDefault="00A129FD" w:rsidP="00F47C65">
            <w:pPr>
              <w:jc w:val="both"/>
              <w:rPr>
                <w:color w:val="000000"/>
                <w:sz w:val="28"/>
                <w:szCs w:val="28"/>
              </w:rPr>
            </w:pPr>
            <w:r w:rsidRPr="00AD7490">
              <w:rPr>
                <w:rStyle w:val="c6"/>
                <w:color w:val="000000"/>
                <w:sz w:val="28"/>
                <w:szCs w:val="28"/>
              </w:rPr>
              <w:t>4. Лоббирование интересов отдельной компании.</w:t>
            </w:r>
          </w:p>
          <w:p w:rsidR="00A129FD" w:rsidRPr="00AD7490" w:rsidRDefault="00A129FD" w:rsidP="00F47C65">
            <w:pPr>
              <w:jc w:val="both"/>
              <w:rPr>
                <w:color w:val="000000"/>
                <w:sz w:val="28"/>
                <w:szCs w:val="28"/>
              </w:rPr>
            </w:pPr>
            <w:r w:rsidRPr="00AD7490">
              <w:rPr>
                <w:rStyle w:val="c6"/>
                <w:color w:val="000000"/>
                <w:sz w:val="28"/>
                <w:szCs w:val="28"/>
              </w:rPr>
              <w:t>5. Рост инфляции выше прогноза Правительства РФ.</w:t>
            </w:r>
          </w:p>
          <w:p w:rsidR="00A129FD" w:rsidRPr="00AD7490" w:rsidRDefault="00A129FD" w:rsidP="00F47C65">
            <w:pPr>
              <w:jc w:val="both"/>
              <w:rPr>
                <w:color w:val="000000"/>
                <w:sz w:val="28"/>
                <w:szCs w:val="28"/>
              </w:rPr>
            </w:pPr>
            <w:r w:rsidRPr="00AD7490">
              <w:rPr>
                <w:rStyle w:val="c6"/>
                <w:color w:val="000000"/>
                <w:sz w:val="28"/>
                <w:szCs w:val="28"/>
              </w:rPr>
              <w:t>6. Рост цен на энергоносители, материалы и комплектующие.</w:t>
            </w:r>
          </w:p>
          <w:p w:rsidR="00A129FD" w:rsidRPr="00AD7490" w:rsidRDefault="00A129FD" w:rsidP="00F47C65">
            <w:pPr>
              <w:jc w:val="both"/>
              <w:rPr>
                <w:color w:val="000000"/>
                <w:sz w:val="28"/>
                <w:szCs w:val="28"/>
              </w:rPr>
            </w:pPr>
            <w:r w:rsidRPr="00AD7490">
              <w:rPr>
                <w:rStyle w:val="c6"/>
                <w:color w:val="000000"/>
                <w:sz w:val="28"/>
                <w:szCs w:val="28"/>
              </w:rPr>
              <w:t>7. Завершение программ по приборному обеспечению.</w:t>
            </w:r>
          </w:p>
          <w:p w:rsidR="00A129FD" w:rsidRPr="00AD7490" w:rsidRDefault="00A129FD" w:rsidP="00F47C65">
            <w:pPr>
              <w:jc w:val="both"/>
              <w:rPr>
                <w:color w:val="000000"/>
                <w:sz w:val="28"/>
                <w:szCs w:val="28"/>
              </w:rPr>
            </w:pPr>
            <w:r w:rsidRPr="00AD7490">
              <w:rPr>
                <w:rStyle w:val="c6"/>
                <w:color w:val="000000"/>
                <w:sz w:val="28"/>
                <w:szCs w:val="28"/>
              </w:rPr>
              <w:t>8. Увеличение поставок китайской продукции под маркой российских фирм.</w:t>
            </w:r>
          </w:p>
          <w:p w:rsidR="00A129FD" w:rsidRPr="00AD7490" w:rsidRDefault="00A129FD" w:rsidP="00F47C65">
            <w:pPr>
              <w:jc w:val="both"/>
              <w:rPr>
                <w:color w:val="000000"/>
                <w:sz w:val="28"/>
                <w:szCs w:val="28"/>
              </w:rPr>
            </w:pPr>
            <w:r w:rsidRPr="00AD7490">
              <w:rPr>
                <w:rStyle w:val="c6"/>
                <w:color w:val="000000"/>
                <w:sz w:val="28"/>
                <w:szCs w:val="28"/>
              </w:rPr>
              <w:t xml:space="preserve">9. Повышение цен из-за мировой </w:t>
            </w:r>
            <w:r w:rsidRPr="00AD7490">
              <w:rPr>
                <w:rStyle w:val="c6"/>
                <w:color w:val="000000"/>
                <w:sz w:val="28"/>
                <w:szCs w:val="28"/>
              </w:rPr>
              <w:lastRenderedPageBreak/>
              <w:t>тенденции роста цен на нефть и цветные металлы.</w:t>
            </w:r>
          </w:p>
          <w:p w:rsidR="00A129FD" w:rsidRPr="00AD7490" w:rsidRDefault="00A129FD" w:rsidP="00F47C65">
            <w:pPr>
              <w:jc w:val="both"/>
              <w:rPr>
                <w:color w:val="000000"/>
                <w:sz w:val="28"/>
                <w:szCs w:val="28"/>
              </w:rPr>
            </w:pPr>
            <w:r w:rsidRPr="00AD7490">
              <w:rPr>
                <w:rStyle w:val="c6"/>
                <w:color w:val="000000"/>
                <w:sz w:val="28"/>
                <w:szCs w:val="28"/>
              </w:rPr>
              <w:t>10. Отсутствие заинтересованности по квартирному учету воды, газа и тепла у властей на местах.</w:t>
            </w:r>
          </w:p>
          <w:p w:rsidR="00A129FD" w:rsidRPr="00AD7490" w:rsidRDefault="00A129FD" w:rsidP="00F47C65">
            <w:pPr>
              <w:jc w:val="both"/>
              <w:rPr>
                <w:color w:val="000000"/>
                <w:sz w:val="28"/>
                <w:szCs w:val="28"/>
              </w:rPr>
            </w:pPr>
            <w:r w:rsidRPr="00AD7490">
              <w:rPr>
                <w:rStyle w:val="c6"/>
                <w:color w:val="000000"/>
                <w:sz w:val="28"/>
                <w:szCs w:val="28"/>
              </w:rPr>
              <w:t>11. Высокая стоимость установки приборов.</w:t>
            </w:r>
          </w:p>
          <w:p w:rsidR="00A129FD" w:rsidRPr="00AD7490" w:rsidRDefault="00A129FD" w:rsidP="00F47C65">
            <w:pPr>
              <w:jc w:val="both"/>
              <w:rPr>
                <w:color w:val="000000"/>
                <w:sz w:val="28"/>
                <w:szCs w:val="28"/>
              </w:rPr>
            </w:pPr>
            <w:r w:rsidRPr="00AD7490">
              <w:rPr>
                <w:rStyle w:val="c6"/>
                <w:color w:val="000000"/>
                <w:sz w:val="28"/>
                <w:szCs w:val="28"/>
              </w:rPr>
              <w:t>12. Рекламное давление конкурентов.</w:t>
            </w:r>
          </w:p>
          <w:p w:rsidR="00A129FD" w:rsidRPr="00AD7490" w:rsidRDefault="00A129FD" w:rsidP="00F47C65">
            <w:pPr>
              <w:jc w:val="both"/>
              <w:rPr>
                <w:color w:val="000000"/>
                <w:sz w:val="28"/>
                <w:szCs w:val="28"/>
              </w:rPr>
            </w:pPr>
            <w:r w:rsidRPr="00AD7490">
              <w:rPr>
                <w:rStyle w:val="c6"/>
                <w:color w:val="000000"/>
                <w:sz w:val="28"/>
                <w:szCs w:val="28"/>
              </w:rPr>
              <w:t>13. Лоббирование местных производителей региональными властями.</w:t>
            </w:r>
          </w:p>
          <w:p w:rsidR="00A129FD" w:rsidRPr="00AD7490" w:rsidRDefault="00A129FD" w:rsidP="00F47C65">
            <w:pPr>
              <w:jc w:val="both"/>
              <w:rPr>
                <w:color w:val="000000"/>
                <w:sz w:val="28"/>
                <w:szCs w:val="28"/>
              </w:rPr>
            </w:pPr>
            <w:r w:rsidRPr="00AD7490">
              <w:rPr>
                <w:rStyle w:val="c6"/>
                <w:color w:val="000000"/>
                <w:sz w:val="28"/>
                <w:szCs w:val="28"/>
              </w:rPr>
              <w:t>14. Ценовая политика конкурентов.</w:t>
            </w:r>
          </w:p>
          <w:p w:rsidR="00A129FD" w:rsidRPr="00AD7490" w:rsidRDefault="00A129FD" w:rsidP="00F47C65">
            <w:pPr>
              <w:jc w:val="both"/>
              <w:rPr>
                <w:color w:val="000000"/>
                <w:sz w:val="28"/>
                <w:szCs w:val="28"/>
              </w:rPr>
            </w:pPr>
            <w:r w:rsidRPr="00AD7490">
              <w:rPr>
                <w:rStyle w:val="c6"/>
                <w:color w:val="000000"/>
                <w:sz w:val="28"/>
                <w:szCs w:val="28"/>
              </w:rPr>
              <w:t>15. Увеличение влияния дистрибьюторов и конкурентов.</w:t>
            </w:r>
          </w:p>
          <w:p w:rsidR="00A129FD" w:rsidRPr="00AD7490" w:rsidRDefault="00A129FD" w:rsidP="00F47C65">
            <w:pPr>
              <w:jc w:val="both"/>
              <w:rPr>
                <w:color w:val="000000"/>
                <w:sz w:val="28"/>
                <w:szCs w:val="28"/>
              </w:rPr>
            </w:pPr>
            <w:r w:rsidRPr="00AD7490">
              <w:rPr>
                <w:rStyle w:val="c6"/>
                <w:color w:val="000000"/>
                <w:sz w:val="28"/>
                <w:szCs w:val="28"/>
              </w:rPr>
              <w:t>16. Окончательная потеря дилерской сети.</w:t>
            </w:r>
          </w:p>
          <w:p w:rsidR="00A129FD" w:rsidRPr="00AD7490" w:rsidRDefault="00A129FD" w:rsidP="00F47C65">
            <w:pPr>
              <w:jc w:val="both"/>
              <w:rPr>
                <w:color w:val="000000"/>
                <w:sz w:val="28"/>
                <w:szCs w:val="28"/>
              </w:rPr>
            </w:pPr>
            <w:r w:rsidRPr="00AD7490">
              <w:rPr>
                <w:rStyle w:val="c6"/>
                <w:color w:val="000000"/>
                <w:sz w:val="28"/>
                <w:szCs w:val="28"/>
              </w:rPr>
              <w:t>17. Несоответствие параметров приборов для коммерческого учета.</w:t>
            </w:r>
          </w:p>
          <w:p w:rsidR="00A129FD" w:rsidRPr="00AD7490" w:rsidRDefault="00A129FD" w:rsidP="00F47C65">
            <w:pPr>
              <w:jc w:val="both"/>
              <w:rPr>
                <w:color w:val="000000"/>
                <w:sz w:val="28"/>
                <w:szCs w:val="28"/>
              </w:rPr>
            </w:pPr>
            <w:r w:rsidRPr="00AD7490">
              <w:rPr>
                <w:rStyle w:val="c6"/>
                <w:color w:val="000000"/>
                <w:sz w:val="28"/>
                <w:szCs w:val="28"/>
              </w:rPr>
              <w:t>18. Невыполнение плана производства.</w:t>
            </w:r>
          </w:p>
          <w:p w:rsidR="00A129FD" w:rsidRPr="00AD7490" w:rsidRDefault="00A129FD" w:rsidP="00F47C65">
            <w:pPr>
              <w:jc w:val="both"/>
              <w:rPr>
                <w:color w:val="000000"/>
                <w:sz w:val="28"/>
                <w:szCs w:val="28"/>
              </w:rPr>
            </w:pPr>
            <w:r w:rsidRPr="00AD7490">
              <w:rPr>
                <w:rStyle w:val="c6"/>
                <w:color w:val="000000"/>
                <w:sz w:val="28"/>
                <w:szCs w:val="28"/>
              </w:rPr>
              <w:t>19. Потеря рынка запасных частей.</w:t>
            </w:r>
          </w:p>
          <w:p w:rsidR="00A129FD" w:rsidRPr="00AD7490" w:rsidRDefault="00A129FD" w:rsidP="00F47C65">
            <w:pPr>
              <w:spacing w:line="0" w:lineRule="atLeast"/>
              <w:jc w:val="both"/>
              <w:rPr>
                <w:color w:val="000000"/>
                <w:sz w:val="28"/>
                <w:szCs w:val="28"/>
              </w:rPr>
            </w:pPr>
            <w:r w:rsidRPr="00AD7490">
              <w:rPr>
                <w:rStyle w:val="c6"/>
                <w:color w:val="000000"/>
                <w:sz w:val="28"/>
                <w:szCs w:val="28"/>
              </w:rPr>
              <w:t>20. Освоение новой техники.</w:t>
            </w:r>
          </w:p>
        </w:tc>
      </w:tr>
    </w:tbl>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lastRenderedPageBreak/>
        <w:t>ПРИЛОЖЕНИЕ Е</w:t>
      </w:r>
    </w:p>
    <w:p w:rsidR="00A129FD" w:rsidRPr="00AD7490" w:rsidRDefault="00A129FD" w:rsidP="00A129FD">
      <w:pPr>
        <w:rPr>
          <w:color w:val="000000"/>
          <w:sz w:val="28"/>
          <w:szCs w:val="28"/>
        </w:rPr>
      </w:pPr>
      <w:r w:rsidRPr="00AD7490">
        <w:rPr>
          <w:rStyle w:val="c5"/>
          <w:color w:val="000000"/>
          <w:sz w:val="28"/>
          <w:szCs w:val="28"/>
        </w:rPr>
        <w:t>Таблица – Анализ рациональности деятельности ОАО «АПЗ»</w:t>
      </w:r>
    </w:p>
    <w:tbl>
      <w:tblPr>
        <w:tblW w:w="9893" w:type="dxa"/>
        <w:tblInd w:w="-116" w:type="dxa"/>
        <w:tblCellMar>
          <w:top w:w="15" w:type="dxa"/>
          <w:left w:w="15" w:type="dxa"/>
          <w:bottom w:w="15" w:type="dxa"/>
          <w:right w:w="15" w:type="dxa"/>
        </w:tblCellMar>
        <w:tblLook w:val="04A0"/>
      </w:tblPr>
      <w:tblGrid>
        <w:gridCol w:w="4719"/>
        <w:gridCol w:w="5174"/>
      </w:tblGrid>
      <w:tr w:rsidR="00A129FD" w:rsidRPr="00AD7490" w:rsidTr="00F47C65">
        <w:trPr>
          <w:trHeight w:val="546"/>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Выявленные проблемы в области управления ассортиментом</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Пути решения</w:t>
            </w:r>
          </w:p>
        </w:tc>
      </w:tr>
      <w:tr w:rsidR="00A129FD" w:rsidRPr="00AD7490" w:rsidTr="00F47C65">
        <w:trPr>
          <w:trHeight w:val="533"/>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Уход потребителей в связи с устареванием модели изделия (счетчик газа)</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Продление жизненного цикла изделия</w:t>
            </w:r>
          </w:p>
        </w:tc>
      </w:tr>
      <w:tr w:rsidR="00A129FD" w:rsidRPr="00AD7490" w:rsidTr="00F47C65">
        <w:trPr>
          <w:trHeight w:val="546"/>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Погрешность размеров деталей, влияющие на надежность приборов</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Повышение качества продукции</w:t>
            </w:r>
          </w:p>
        </w:tc>
      </w:tr>
      <w:tr w:rsidR="00A129FD" w:rsidRPr="00AD7490" w:rsidTr="00F47C65">
        <w:trPr>
          <w:trHeight w:val="819"/>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Цены на продукцию, производимую на ОАО «АПЗ»  превышают цены конкурентов, выпускающих аналогичную продукцию</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Совершенствование ценовой политики</w:t>
            </w:r>
          </w:p>
        </w:tc>
      </w:tr>
      <w:tr w:rsidR="00A129FD" w:rsidRPr="00AD7490" w:rsidTr="00F47C65">
        <w:trPr>
          <w:trHeight w:val="261"/>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Сокращение дилерской сети</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Развитие региональной дилерской сети</w:t>
            </w:r>
          </w:p>
        </w:tc>
      </w:tr>
      <w:tr w:rsidR="00A129FD" w:rsidRPr="00AD7490" w:rsidTr="00F47C65">
        <w:trPr>
          <w:trHeight w:val="546"/>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Потеря сотрудничества с рядом крупных потребителей</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Стимулирование спроса</w:t>
            </w:r>
          </w:p>
        </w:tc>
      </w:tr>
      <w:tr w:rsidR="00A129FD" w:rsidRPr="00AD7490" w:rsidTr="00F47C65">
        <w:trPr>
          <w:trHeight w:val="273"/>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Несвоевременные поставки</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Создание страхового запаса на складе сбыта</w:t>
            </w:r>
          </w:p>
        </w:tc>
      </w:tr>
      <w:tr w:rsidR="00A129FD" w:rsidRPr="00AD7490" w:rsidTr="00F47C65">
        <w:trPr>
          <w:trHeight w:val="261"/>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Сезонность спроса (счетчики воды и газа)</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Гибкая система скидок</w:t>
            </w:r>
          </w:p>
        </w:tc>
      </w:tr>
      <w:tr w:rsidR="00A129FD" w:rsidRPr="00AD7490" w:rsidTr="00F47C65">
        <w:trPr>
          <w:trHeight w:val="273"/>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Длительный ремонт, обмена и поставка запчастей</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Создание более широкого обменного фонда</w:t>
            </w:r>
          </w:p>
        </w:tc>
      </w:tr>
      <w:tr w:rsidR="00A129FD" w:rsidRPr="00AD7490" w:rsidTr="00F47C65">
        <w:trPr>
          <w:trHeight w:val="273"/>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 xml:space="preserve">Себестоимость продукции на уровне </w:t>
            </w:r>
            <w:r w:rsidRPr="00AD7490">
              <w:rPr>
                <w:rStyle w:val="c6"/>
                <w:color w:val="000000"/>
                <w:sz w:val="28"/>
                <w:szCs w:val="28"/>
              </w:rPr>
              <w:lastRenderedPageBreak/>
              <w:t>цены продажи</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lastRenderedPageBreak/>
              <w:t xml:space="preserve">Снижение себестоимости за счет замены </w:t>
            </w:r>
            <w:r w:rsidRPr="00AD7490">
              <w:rPr>
                <w:rStyle w:val="c6"/>
                <w:color w:val="000000"/>
                <w:sz w:val="28"/>
                <w:szCs w:val="28"/>
              </w:rPr>
              <w:lastRenderedPageBreak/>
              <w:t>материалов</w:t>
            </w:r>
          </w:p>
        </w:tc>
      </w:tr>
      <w:tr w:rsidR="00A129FD" w:rsidRPr="00AD7490" w:rsidTr="00F47C65">
        <w:trPr>
          <w:trHeight w:val="533"/>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lastRenderedPageBreak/>
              <w:t>Отсутствие новых моделей</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Разработка и ввод в эксплуатацию новых конструкций изделий</w:t>
            </w:r>
          </w:p>
        </w:tc>
      </w:tr>
      <w:tr w:rsidR="00A129FD" w:rsidRPr="00AD7490" w:rsidTr="00F47C65">
        <w:trPr>
          <w:trHeight w:val="558"/>
        </w:trPr>
        <w:tc>
          <w:tcPr>
            <w:tcW w:w="471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Несоответствие уровня производственных мощностей с заявленными потребностями</w:t>
            </w:r>
          </w:p>
        </w:tc>
        <w:tc>
          <w:tcPr>
            <w:tcW w:w="517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rPr>
                <w:color w:val="000000"/>
                <w:sz w:val="28"/>
                <w:szCs w:val="28"/>
              </w:rPr>
            </w:pPr>
            <w:r w:rsidRPr="00AD7490">
              <w:rPr>
                <w:rStyle w:val="c6"/>
                <w:color w:val="000000"/>
                <w:sz w:val="28"/>
                <w:szCs w:val="28"/>
              </w:rPr>
              <w:t>Использование современного оборудования</w:t>
            </w:r>
          </w:p>
        </w:tc>
      </w:tr>
    </w:tbl>
    <w:p w:rsidR="00A129FD" w:rsidRPr="00AD7490" w:rsidRDefault="00A129FD" w:rsidP="00A129FD">
      <w:pPr>
        <w:pStyle w:val="c26"/>
        <w:spacing w:before="0" w:beforeAutospacing="0" w:after="0" w:afterAutospacing="0"/>
        <w:jc w:val="center"/>
        <w:rPr>
          <w:color w:val="000000"/>
          <w:sz w:val="28"/>
          <w:szCs w:val="28"/>
        </w:rPr>
      </w:pPr>
      <w:r w:rsidRPr="00AD7490">
        <w:rPr>
          <w:b/>
          <w:bCs/>
          <w:color w:val="000000"/>
          <w:sz w:val="28"/>
          <w:szCs w:val="28"/>
        </w:rPr>
        <w:t>ПРИЛОЖЕНИЕ Ж</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НЕКОТОРЫЕ ВОЗМОЖНОСТИ САМОДИАГНОСТИКИ</w:t>
      </w:r>
    </w:p>
    <w:p w:rsidR="00A129FD" w:rsidRPr="00AD7490" w:rsidRDefault="00A129FD" w:rsidP="00A129FD">
      <w:pPr>
        <w:pStyle w:val="c26"/>
        <w:spacing w:before="0" w:beforeAutospacing="0" w:after="0" w:afterAutospacing="0"/>
        <w:jc w:val="center"/>
        <w:rPr>
          <w:color w:val="000000"/>
          <w:sz w:val="28"/>
          <w:szCs w:val="28"/>
        </w:rPr>
      </w:pPr>
      <w:r w:rsidRPr="00AD7490">
        <w:rPr>
          <w:b/>
          <w:bCs/>
          <w:i/>
          <w:iCs/>
          <w:color w:val="000000"/>
          <w:sz w:val="28"/>
          <w:szCs w:val="28"/>
        </w:rPr>
        <w:t> В ОБЛАСТИ УПРАВЛЕНИЯ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Проблемы предприятия и даже их симптомы далеко не всегда очевидны для руководителя. Часто существующий порядок вещей принимается как оптимальный из-за отсутствия критериев сравнения,</w:t>
      </w:r>
      <w:r w:rsidRPr="00AD7490">
        <w:rPr>
          <w:color w:val="000000"/>
          <w:sz w:val="28"/>
          <w:szCs w:val="28"/>
          <w:vertAlign w:val="superscript"/>
        </w:rPr>
        <w:t> </w:t>
      </w:r>
      <w:r w:rsidRPr="00AD7490">
        <w:rPr>
          <w:color w:val="000000"/>
          <w:sz w:val="28"/>
          <w:szCs w:val="28"/>
        </w:rPr>
        <w:t>иногда за проблему принимаются ее отдельные следствия. Значительная часть проблем лежит в области управления, которую руководителю трудно диагностировать самому.</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 силу ряда психологических причин затруднено и проведение руководителем диагностики ситуации с помощью опроса персонала. Этот метод, хоть и даёт результат, но, во-первых, афиширует возникшие сомнения у руководителя, во-вторых, как бы выдаёт авансы: опрос, проводимый руководителем, обязывает его к</w:t>
      </w:r>
      <w:r w:rsidRPr="00AD7490">
        <w:rPr>
          <w:b/>
          <w:bCs/>
          <w:color w:val="000000"/>
          <w:sz w:val="28"/>
          <w:szCs w:val="28"/>
        </w:rPr>
        <w:t> </w:t>
      </w:r>
      <w:r w:rsidRPr="00AD7490">
        <w:rPr>
          <w:color w:val="000000"/>
          <w:sz w:val="28"/>
          <w:szCs w:val="28"/>
        </w:rPr>
        <w:t>принятию мер. Если проблема стоит остро, такой опрос может послужить толчком к развитию конфликта.</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Здесь мы рассмотрим ряд ситуаций, наиболее часто возникающих на предприятии, содержащих проблему, которая может быть выявлена наблюдением без какого бы то ни было вмешательства. Руководителю достаточно оценить внешние признаки, чтобы получить представление о наличии проблемы. Однако следует помнить, что</w:t>
      </w:r>
      <w:r w:rsidRPr="00AD7490">
        <w:rPr>
          <w:b/>
          <w:bCs/>
          <w:color w:val="000000"/>
          <w:sz w:val="28"/>
          <w:szCs w:val="28"/>
        </w:rPr>
        <w:t> </w:t>
      </w:r>
      <w:r w:rsidRPr="00AD7490">
        <w:rPr>
          <w:color w:val="000000"/>
          <w:sz w:val="28"/>
          <w:szCs w:val="28"/>
        </w:rPr>
        <w:t>идентичных ситуаций не существует, разница в нюансах может изменить всю картину.</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Возможно также и присутствие нескольких проблемных факторов на предприятии.</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color w:val="000000"/>
          <w:sz w:val="28"/>
          <w:szCs w:val="28"/>
          <w:u w:val="single"/>
        </w:rPr>
        <w:t>ПРОБЛЕМА «Перегрузка</w:t>
      </w:r>
      <w:r w:rsidRPr="00AD7490">
        <w:rPr>
          <w:color w:val="000000"/>
          <w:sz w:val="28"/>
          <w:szCs w:val="28"/>
        </w:rPr>
        <w:t>»</w:t>
      </w:r>
      <w:r w:rsidRPr="00AD7490">
        <w:rPr>
          <w:b/>
          <w:bCs/>
          <w:color w:val="000000"/>
          <w:sz w:val="28"/>
          <w:szCs w:val="28"/>
        </w:rPr>
        <w:t> </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Внешний признак. </w:t>
      </w:r>
      <w:r w:rsidRPr="00AD7490">
        <w:rPr>
          <w:color w:val="000000"/>
          <w:sz w:val="28"/>
          <w:szCs w:val="28"/>
        </w:rPr>
        <w:t>Перегрузка руководителя делами, носящими рутинный характер.</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Описание. </w:t>
      </w:r>
      <w:r w:rsidRPr="00AD7490">
        <w:rPr>
          <w:color w:val="000000"/>
          <w:sz w:val="28"/>
          <w:szCs w:val="28"/>
        </w:rPr>
        <w:t>Все дела приходится делать самому — персонал «не тянет». Если что-то не решил сам — будет решено неверно или «зависнет в воздухе». Время почти не распланировано, на действительно важные проблемы его не остается. В прямом подчинении находится более 10 человек. Скапливаются груды непрочитанных бумаг — да и читать некогда. Некоторые менеджеры не могут попасть на прием по нескольку дней. Работать приходится по 16 часов в сутки.</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«Подводная часть». </w:t>
      </w:r>
      <w:r w:rsidRPr="00AD7490">
        <w:rPr>
          <w:color w:val="000000"/>
          <w:sz w:val="28"/>
          <w:szCs w:val="28"/>
        </w:rPr>
        <w:t>Очень вероятно воровство. Низкая эффективность работы — персонал минимизирует собственные усилия. Крупные упущения в основной области деятельности: «в запарке» подписываются никем не прочитанные договора (средний персонал предоставляет решение руководителю, у того нет времени даже прочитать). Реально руководитель не владеет ситуацией.</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lastRenderedPageBreak/>
        <w:t>        Возможное развитие. </w:t>
      </w:r>
      <w:r w:rsidRPr="00AD7490">
        <w:rPr>
          <w:color w:val="000000"/>
          <w:sz w:val="28"/>
          <w:szCs w:val="28"/>
        </w:rPr>
        <w:t>Обособление части персонала в теневую группу, налаживание собственного бизнеса за счет предприятия. Уход профессионалов. Потеря предприятием конкурентных преимуществ, а затем и конкурентоспособности.</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Возможные причины возникновения:</w:t>
      </w:r>
    </w:p>
    <w:p w:rsidR="00A129FD" w:rsidRPr="00AD7490" w:rsidRDefault="00A129FD" w:rsidP="00A129FD">
      <w:pPr>
        <w:numPr>
          <w:ilvl w:val="0"/>
          <w:numId w:val="240"/>
        </w:numPr>
        <w:jc w:val="both"/>
        <w:rPr>
          <w:color w:val="000000"/>
          <w:sz w:val="28"/>
          <w:szCs w:val="28"/>
        </w:rPr>
      </w:pPr>
      <w:r w:rsidRPr="00AD7490">
        <w:rPr>
          <w:color w:val="000000"/>
          <w:sz w:val="28"/>
          <w:szCs w:val="28"/>
        </w:rPr>
        <w:t>трудности в делегировании полномочий (обычно не столько из-за отсутствия кадров, сколько из-за характера руководителя);</w:t>
      </w:r>
    </w:p>
    <w:p w:rsidR="00A129FD" w:rsidRPr="00AD7490" w:rsidRDefault="00A129FD" w:rsidP="00A129FD">
      <w:pPr>
        <w:numPr>
          <w:ilvl w:val="0"/>
          <w:numId w:val="240"/>
        </w:numPr>
        <w:jc w:val="both"/>
        <w:rPr>
          <w:color w:val="000000"/>
          <w:sz w:val="28"/>
          <w:szCs w:val="28"/>
        </w:rPr>
      </w:pPr>
      <w:r w:rsidRPr="00AD7490">
        <w:rPr>
          <w:color w:val="000000"/>
          <w:sz w:val="28"/>
          <w:szCs w:val="28"/>
        </w:rPr>
        <w:t>отсутствие контроля за выполнением решений как принципа;</w:t>
      </w:r>
    </w:p>
    <w:p w:rsidR="00A129FD" w:rsidRPr="00AD7490" w:rsidRDefault="00A129FD" w:rsidP="00A129FD">
      <w:pPr>
        <w:numPr>
          <w:ilvl w:val="0"/>
          <w:numId w:val="240"/>
        </w:numPr>
        <w:jc w:val="both"/>
        <w:rPr>
          <w:color w:val="000000"/>
          <w:sz w:val="28"/>
          <w:szCs w:val="28"/>
        </w:rPr>
      </w:pPr>
      <w:r w:rsidRPr="00AD7490">
        <w:rPr>
          <w:color w:val="000000"/>
          <w:sz w:val="28"/>
          <w:szCs w:val="28"/>
        </w:rPr>
        <w:t>неадекватная организационная структура.</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b/>
          <w:bCs/>
          <w:color w:val="000000"/>
          <w:sz w:val="28"/>
          <w:szCs w:val="28"/>
          <w:u w:val="single"/>
        </w:rPr>
        <w:t>ПРОБЛЕМА «Советник</w:t>
      </w:r>
      <w:r w:rsidRPr="00AD7490">
        <w:rPr>
          <w:b/>
          <w:bCs/>
          <w:color w:val="000000"/>
          <w:sz w:val="28"/>
          <w:szCs w:val="28"/>
        </w:rPr>
        <w:t>»</w:t>
      </w:r>
      <w:r w:rsidRPr="00AD7490">
        <w:rPr>
          <w:b/>
          <w:bCs/>
          <w:i/>
          <w:iCs/>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Внешний признак. </w:t>
      </w:r>
      <w:r w:rsidRPr="00AD7490">
        <w:rPr>
          <w:color w:val="000000"/>
          <w:sz w:val="28"/>
          <w:szCs w:val="28"/>
        </w:rPr>
        <w:t>Наличие у руководителя доверенного советника без реальной ответственности.</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Описание. </w:t>
      </w:r>
      <w:r w:rsidRPr="00AD7490">
        <w:rPr>
          <w:color w:val="000000"/>
          <w:sz w:val="28"/>
          <w:szCs w:val="28"/>
        </w:rPr>
        <w:t>Решения руководителя, имеющие принципиальный политический характер, направляются лицом, которое не несет ответственности за их выполнение. Иногда советником может быть и заместитель директора, чьи функции включают «общее руководство», тогда как за конкретные показатели отвечают руководители среднего звена. Часто в этой роли выступает менеджер по кадрам или внутренний консультант. Мнения советника всегда созвучны мнению руководителя: «он и сам так думал, просто не мог выразить словами». (Технически это достигается просто — нужно только повторять руководителю его суждения в другое время другими словами; прием называется «перефразирование».) Иногда советник «открывает новые перспективы» руководителю в области, о которой тот раньше не задумывался. Характерной чертой является вынесение советником суждений в областях, превосходящих его компетенцию (например, менеджер по кадрам оценивает рекламу или маркетинг). Игнорировать «чужие» области советник не может: он должен соответствовать ожиданиям руководителя, которого интересуют все области деятельности предприятия. В отличие от «нормального» консультирования, деятельность советника не ограничивается каким-либо проектом, она «бессрочна». Целью деятельности является завоевание и сохранение своего исключительного положения. (Руководителем, как правило, эта цель выявлена быть не может.)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Номинально советник за что-то отвечает. Но достижений в его области нет, одни «проколы», виноват же всегда кто-то другой: обстоятельства, персонал предприятия, собственный подчиненный персонал. Желание советника помочь может быть искренним, по крайней мере оно всегда таким выглядит, что затрудняет осознание ситуации руководителем как проблемной. Для остальных сотрудников руководитель практически «закрыт».</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«Подводная  часть». </w:t>
      </w:r>
      <w:r w:rsidRPr="00AD7490">
        <w:rPr>
          <w:color w:val="000000"/>
          <w:sz w:val="28"/>
          <w:szCs w:val="28"/>
        </w:rPr>
        <w:t xml:space="preserve">На предприятии процветают «аппаратные игры». Основная задача персонала — «выжить»; часть приспосабливается к требованиям советника; часть пытается бороться — либо исходя из интересов дела, либо за «кусок пирога», который уплывает к советнику. Появляются конфликтные группы и группировки. Практикуются «подставка» </w:t>
      </w:r>
      <w:r w:rsidRPr="00AD7490">
        <w:rPr>
          <w:color w:val="000000"/>
          <w:sz w:val="28"/>
          <w:szCs w:val="28"/>
        </w:rPr>
        <w:lastRenderedPageBreak/>
        <w:t>друг друга, провокации к неверным решениям. В «режиме выживания» применяются компромиссные методы работы: компромисс достигается между тем, что действительно нужно предприятию, и тем, что об этом думает советник. Информация, поступающая к руководителю, фильтруется; руководитель имеет искаженное представление о ситуации.</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Возможное развитие. </w:t>
      </w:r>
      <w:r w:rsidRPr="00AD7490">
        <w:rPr>
          <w:color w:val="000000"/>
          <w:sz w:val="28"/>
          <w:szCs w:val="28"/>
        </w:rPr>
        <w:t>Разрастание конфликта до необратимых размеров. Уход с предприятия до 80% персонала, в первую очередь руководящего. Моментальное включение вновь набираемого персонала </w:t>
      </w:r>
      <w:r w:rsidRPr="00AD7490">
        <w:rPr>
          <w:b/>
          <w:bCs/>
          <w:color w:val="000000"/>
          <w:sz w:val="28"/>
          <w:szCs w:val="28"/>
        </w:rPr>
        <w:t>в </w:t>
      </w:r>
      <w:r w:rsidRPr="00AD7490">
        <w:rPr>
          <w:color w:val="000000"/>
          <w:sz w:val="28"/>
          <w:szCs w:val="28"/>
        </w:rPr>
        <w:t>«аппаратные игры», фильтрация профессионалов. Подмена целей предприятия внешними атрибутами, обеспечивающими позицию советника.</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Возможные причины возникновения:</w:t>
      </w:r>
    </w:p>
    <w:p w:rsidR="00A129FD" w:rsidRPr="00AD7490" w:rsidRDefault="00A129FD" w:rsidP="00A129FD">
      <w:pPr>
        <w:numPr>
          <w:ilvl w:val="0"/>
          <w:numId w:val="241"/>
        </w:numPr>
        <w:jc w:val="both"/>
        <w:rPr>
          <w:color w:val="000000"/>
          <w:sz w:val="28"/>
          <w:szCs w:val="28"/>
        </w:rPr>
      </w:pPr>
      <w:r w:rsidRPr="00AD7490">
        <w:rPr>
          <w:color w:val="000000"/>
          <w:sz w:val="28"/>
          <w:szCs w:val="28"/>
        </w:rPr>
        <w:t>в силу особенностей характера руководителю требуется постоянная поддержка в начинаниях;</w:t>
      </w:r>
    </w:p>
    <w:p w:rsidR="00A129FD" w:rsidRPr="00AD7490" w:rsidRDefault="00A129FD" w:rsidP="00A129FD">
      <w:pPr>
        <w:numPr>
          <w:ilvl w:val="0"/>
          <w:numId w:val="241"/>
        </w:numPr>
        <w:jc w:val="both"/>
        <w:rPr>
          <w:color w:val="000000"/>
          <w:sz w:val="28"/>
          <w:szCs w:val="28"/>
        </w:rPr>
      </w:pPr>
      <w:r w:rsidRPr="00AD7490">
        <w:rPr>
          <w:color w:val="000000"/>
          <w:sz w:val="28"/>
          <w:szCs w:val="28"/>
        </w:rPr>
        <w:t>отношение руководителя к предприятию как к игрушке;</w:t>
      </w:r>
    </w:p>
    <w:p w:rsidR="00A129FD" w:rsidRPr="00AD7490" w:rsidRDefault="00A129FD" w:rsidP="00A129FD">
      <w:pPr>
        <w:numPr>
          <w:ilvl w:val="0"/>
          <w:numId w:val="241"/>
        </w:numPr>
        <w:jc w:val="both"/>
        <w:rPr>
          <w:color w:val="000000"/>
          <w:sz w:val="28"/>
          <w:szCs w:val="28"/>
        </w:rPr>
      </w:pPr>
      <w:r w:rsidRPr="00AD7490">
        <w:rPr>
          <w:color w:val="000000"/>
          <w:sz w:val="28"/>
          <w:szCs w:val="28"/>
        </w:rPr>
        <w:t>неспособность руководителя адекватно оценивать персонал;</w:t>
      </w:r>
    </w:p>
    <w:p w:rsidR="00A129FD" w:rsidRPr="00AD7490" w:rsidRDefault="00A129FD" w:rsidP="00A129FD">
      <w:pPr>
        <w:numPr>
          <w:ilvl w:val="0"/>
          <w:numId w:val="241"/>
        </w:numPr>
        <w:jc w:val="both"/>
        <w:rPr>
          <w:color w:val="000000"/>
          <w:sz w:val="28"/>
          <w:szCs w:val="28"/>
        </w:rPr>
      </w:pPr>
      <w:r w:rsidRPr="00AD7490">
        <w:rPr>
          <w:color w:val="000000"/>
          <w:sz w:val="28"/>
          <w:szCs w:val="28"/>
        </w:rPr>
        <w:t>стремление руководителя к развитию, при неумении самостоятельно найти направление.</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color w:val="000000"/>
          <w:sz w:val="28"/>
          <w:szCs w:val="28"/>
          <w:u w:val="single"/>
        </w:rPr>
        <w:t>ПРОБЛЕМА «Центр власти»</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Внешний признак. «</w:t>
      </w:r>
      <w:r w:rsidRPr="00AD7490">
        <w:rPr>
          <w:color w:val="000000"/>
          <w:sz w:val="28"/>
          <w:szCs w:val="28"/>
        </w:rPr>
        <w:t>Раздутость» штата какого-либо подразделения. (Здесь рассматриваются подразделение маркетинга, бухгалтерия, подразделение программного обеспечения.)</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Описание. </w:t>
      </w:r>
      <w:r w:rsidRPr="00AD7490">
        <w:rPr>
          <w:color w:val="000000"/>
          <w:sz w:val="28"/>
          <w:szCs w:val="28"/>
        </w:rPr>
        <w:t>Штат подразделения в 2—8 раз превышает аналогичные в отрасли. Во главе подразделения стоит человек, которого руководитель считает экспертом. Линия, проводимая подразделением, является генеральной для предприятия: в случае с маркетингом — исследование рынка; бухгалтерией — профессиональный учет; программистами — автоматизация предприятия. Руководитель подразделения постоянно подчеркивает свои «заслуги». Формальных претензий к подразделению нет. Нет и "достойной смены" руководителю, по его же оценке, в штате отсутствуют действительные профессионалы. Руководитель подразделения обладает реальной властью, превышающей номинальную: у него преимущественное право голоса в «коллегиальных» решениях, фактически — право вето. Отношения с другими руководителями не складываются, в смежных областях деятельности все — «дилетанты» и «непрофессионалы». Сложность и важность своей работы руководитель подразделения усиленно рекламирует.</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Для маркетологов характерно «научное представление информации». Широко применяются матрицы, таблицы и графики, которые должны составляться подразделениями по определенной форме и передаваться в службу маркетинга. Единожды принятые методы не меняются. Реальное применение данных маркетолога не интересует: «если не могут — значит, не компетентны». Возможно, проводятся курсы повышения квалификации для персонала предприятия, где излагаются теоретические основы маркетинга. Собственный персонал подразделения постоянно где-то учится.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lastRenderedPageBreak/>
        <w:t>        Для бухгалтерии отчетность — основа всего. Для получения карандаша или скрепок необходимо заполнить три экземпляра требований, получить подписи четырех руководителей, затем дважды расписаться в получении; в то же время отправить 5 млн. в невозвратную дебиторскую задолженность проблемы не составляет — достаточно двух подписей. Кроме раздутого штата самой бухгалтерии, бухгалтеров можно обнаружить во всех подразделениях предприятия, чтобы соответствовать требованиям бухгалтерии, подразделения вынуждены принимать «ответные меры». Применение новых методов бухгалтерского учета возможно только при прямом запрещении старых Правительством РФ.</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Для программистов конек — автоматизация. Все встраивается в систему; задача, которая не может быть автоматизирована, не выполняется. Персонал обеспечен сверхсовременной техникой: по два компьютера на человека плюс «ноутбуки» для домашней работы. Приобретаются все современные программные комплексы для изучения, но для предприятия разрабатывается свой. Текущие проблемы не решаются, поскольку «мелки и преходящи». Все подчинено главной цели — построению универсальной, всеобъемлющей системы, которой предприятие будет пользоваться «послезавтра». Сопутствует «глобальной» автоматизации ручной обсчет данных сбытовым персоналом.</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«Подводная часть». </w:t>
      </w:r>
      <w:r w:rsidRPr="00AD7490">
        <w:rPr>
          <w:color w:val="000000"/>
          <w:sz w:val="28"/>
          <w:szCs w:val="28"/>
        </w:rPr>
        <w:t>Настоящий профессионал никогда не будет использовать избыточные средства. Однако и в абсолютной некомпетентности руководителя «раздутого» подразделения обвинить нельзя. Такое положение вещей объясняется его целями — создание и упрочение своей власти на предприятии. «Аппаратные игры» в отличие от проблемы «Советник» имеют строгую направленность: идет уже не борьба с окружением за место около руководителя предприятия, а борьба за фактическое руководство предприятием. Руководитель предприятия «подставляется» — решения, принятые без «конкурента», объявляются некомпетентными либо делаются таковыми за счет создания искусственных препятствий к их выполнению. С предприятия «выживаются» руководители среднего звена, проводящие независимую политику.</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Возможное развитие</w:t>
      </w:r>
      <w:r w:rsidRPr="00AD7490">
        <w:rPr>
          <w:color w:val="000000"/>
          <w:sz w:val="28"/>
          <w:szCs w:val="28"/>
        </w:rPr>
        <w:t>. Реально прослеживаются два основных варианта. Первый: обычно при изменении рыночной ситуации предприятие допускает серьезный финансовый просчет, в результате которого происходит переосмысление ситуации руководителем предприятия. Как следствие проводится реструктуризация предприятия, включающая) ликвидацию лишнего центра власти. Второй: на предприятии разрастается конфликт, сопровождающийся массовым уходом персонала, а</w:t>
      </w:r>
      <w:r w:rsidRPr="00AD7490">
        <w:rPr>
          <w:i/>
          <w:iCs/>
          <w:color w:val="000000"/>
          <w:sz w:val="28"/>
          <w:szCs w:val="28"/>
        </w:rPr>
        <w:t>  </w:t>
      </w:r>
      <w:r w:rsidRPr="00AD7490">
        <w:rPr>
          <w:color w:val="000000"/>
          <w:sz w:val="28"/>
          <w:szCs w:val="28"/>
        </w:rPr>
        <w:t>иногда — созданием конкурирующего предприятия.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Возможные причины возникновения:</w:t>
      </w:r>
    </w:p>
    <w:p w:rsidR="00A129FD" w:rsidRPr="00AD7490" w:rsidRDefault="00A129FD" w:rsidP="00A129FD">
      <w:pPr>
        <w:numPr>
          <w:ilvl w:val="0"/>
          <w:numId w:val="242"/>
        </w:numPr>
        <w:jc w:val="both"/>
        <w:rPr>
          <w:color w:val="000000"/>
          <w:sz w:val="28"/>
          <w:szCs w:val="28"/>
        </w:rPr>
      </w:pPr>
      <w:r w:rsidRPr="00AD7490">
        <w:rPr>
          <w:color w:val="000000"/>
          <w:sz w:val="28"/>
          <w:szCs w:val="28"/>
        </w:rPr>
        <w:t>«однобокое» представление руководителя о собственном бизнесе;</w:t>
      </w:r>
    </w:p>
    <w:p w:rsidR="00A129FD" w:rsidRPr="00AD7490" w:rsidRDefault="00A129FD" w:rsidP="00A129FD">
      <w:pPr>
        <w:numPr>
          <w:ilvl w:val="0"/>
          <w:numId w:val="242"/>
        </w:numPr>
        <w:jc w:val="both"/>
        <w:rPr>
          <w:color w:val="000000"/>
          <w:sz w:val="28"/>
          <w:szCs w:val="28"/>
        </w:rPr>
      </w:pPr>
      <w:r w:rsidRPr="00AD7490">
        <w:rPr>
          <w:color w:val="000000"/>
          <w:sz w:val="28"/>
          <w:szCs w:val="28"/>
        </w:rPr>
        <w:t>нежелание видеть проблему, так как «проблемным» является родственник или друг;</w:t>
      </w:r>
    </w:p>
    <w:p w:rsidR="00A129FD" w:rsidRPr="00AD7490" w:rsidRDefault="00A129FD" w:rsidP="00A129FD">
      <w:pPr>
        <w:numPr>
          <w:ilvl w:val="0"/>
          <w:numId w:val="242"/>
        </w:numPr>
        <w:jc w:val="both"/>
        <w:rPr>
          <w:color w:val="000000"/>
          <w:sz w:val="28"/>
          <w:szCs w:val="28"/>
        </w:rPr>
      </w:pPr>
      <w:r w:rsidRPr="00AD7490">
        <w:rPr>
          <w:color w:val="000000"/>
          <w:sz w:val="28"/>
          <w:szCs w:val="28"/>
        </w:rPr>
        <w:t>излишний кредит доверия «профессионалу»;</w:t>
      </w:r>
    </w:p>
    <w:p w:rsidR="00A129FD" w:rsidRPr="00AD7490" w:rsidRDefault="00A129FD" w:rsidP="00A129FD">
      <w:pPr>
        <w:numPr>
          <w:ilvl w:val="0"/>
          <w:numId w:val="242"/>
        </w:numPr>
        <w:jc w:val="both"/>
        <w:rPr>
          <w:color w:val="000000"/>
          <w:sz w:val="28"/>
          <w:szCs w:val="28"/>
        </w:rPr>
      </w:pPr>
      <w:r w:rsidRPr="00AD7490">
        <w:rPr>
          <w:color w:val="000000"/>
          <w:sz w:val="28"/>
          <w:szCs w:val="28"/>
        </w:rPr>
        <w:lastRenderedPageBreak/>
        <w:t>склонность руководителя все пускать на самотек.</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w:t>
      </w:r>
      <w:r w:rsidRPr="00AD7490">
        <w:rPr>
          <w:b/>
          <w:bCs/>
          <w:color w:val="000000"/>
          <w:sz w:val="28"/>
          <w:szCs w:val="28"/>
          <w:u w:val="single"/>
        </w:rPr>
        <w:t>ПРОБЛЕМА «Координатор</w:t>
      </w:r>
      <w:r w:rsidRPr="00AD7490">
        <w:rPr>
          <w:b/>
          <w:bCs/>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Внешний признак. Существование на предприятии подразделения! с неконкретными обязанностями и дублирующими функциями. (Ha практике встречается несколько вариантов искусственных построений. Мы рассмотрим наиболее часто встречающийся — «отдел развития».)</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Описание</w:t>
      </w:r>
      <w:r w:rsidRPr="00AD7490">
        <w:rPr>
          <w:color w:val="000000"/>
          <w:sz w:val="28"/>
          <w:szCs w:val="28"/>
        </w:rPr>
        <w:t>. Главная задача подразделения — «развивать» предприятие. Концепция развития не определена, методы, область ответственности также. Штат — по выбору руководителя отдела. Бюджет — «карт- бланш». Подразделение может иметь широкие полномочия, но чаще ориентировано на руководителя предприятия (здесь смыкание с проблемой «Советник»). Может развивать кипучую деятельность по вступлению предприятия во всевозможные ассоциации и общества. Уделяет значительное внимание внешней атрибутике: офис, представительский транспорт, кредитные карты и т. п. Вмешивается в работу других подразделений на дилетантском уровне. Часто имеет статус координатора учебы — выбирает, кого и на какие курсы необходимо направить.</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«Подводная  часть»</w:t>
      </w:r>
      <w:r w:rsidRPr="00AD7490">
        <w:rPr>
          <w:color w:val="000000"/>
          <w:sz w:val="28"/>
          <w:szCs w:val="28"/>
        </w:rPr>
        <w:t>. Статус отдела развития как «двигателя прогресса» хотя и декларируется руководителем предприятия, но не подтверждается руководителями подразделений. Авторитет руководителя предприятия падает, поскольку связывается в представлении персонала с профессионализмом отдела развития. Отношение персонала к собственной работе ухудшается, происходит переоценка ценностей. Приоритетной становится внешняя атрибутика деятельности. Возникает конфликт между отделом развития и «рабочими» подразделениями.</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Возможное развитие</w:t>
      </w:r>
      <w:r w:rsidRPr="00AD7490">
        <w:rPr>
          <w:color w:val="000000"/>
          <w:sz w:val="28"/>
          <w:szCs w:val="28"/>
        </w:rPr>
        <w:t>. Разрастание конфликта. Уход некоторой части персонала, в первую очередь маркетингового. «Завал» рыночных показателей предприятия. Реструктуризация предприятия.</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Возможные причины возникновения:</w:t>
      </w:r>
    </w:p>
    <w:p w:rsidR="00A129FD" w:rsidRPr="00AD7490" w:rsidRDefault="00A129FD" w:rsidP="00A129FD">
      <w:pPr>
        <w:numPr>
          <w:ilvl w:val="0"/>
          <w:numId w:val="243"/>
        </w:numPr>
        <w:jc w:val="both"/>
        <w:rPr>
          <w:color w:val="000000"/>
          <w:sz w:val="28"/>
          <w:szCs w:val="28"/>
        </w:rPr>
      </w:pPr>
      <w:r w:rsidRPr="00AD7490">
        <w:rPr>
          <w:color w:val="000000"/>
          <w:sz w:val="28"/>
          <w:szCs w:val="28"/>
        </w:rPr>
        <w:t>неумение руководителя выбрать цели и наметить стратегии в сочетании с желанием продвижения;</w:t>
      </w:r>
    </w:p>
    <w:p w:rsidR="00A129FD" w:rsidRPr="00AD7490" w:rsidRDefault="00A129FD" w:rsidP="00A129FD">
      <w:pPr>
        <w:numPr>
          <w:ilvl w:val="0"/>
          <w:numId w:val="243"/>
        </w:numPr>
        <w:jc w:val="both"/>
        <w:rPr>
          <w:color w:val="000000"/>
          <w:sz w:val="28"/>
          <w:szCs w:val="28"/>
        </w:rPr>
      </w:pPr>
      <w:r w:rsidRPr="00AD7490">
        <w:rPr>
          <w:color w:val="000000"/>
          <w:sz w:val="28"/>
          <w:szCs w:val="28"/>
        </w:rPr>
        <w:t>склонность руководителя давать участки работы понравившимся знакомым;</w:t>
      </w:r>
    </w:p>
    <w:p w:rsidR="00A129FD" w:rsidRPr="00AD7490" w:rsidRDefault="00A129FD" w:rsidP="00A129FD">
      <w:pPr>
        <w:numPr>
          <w:ilvl w:val="0"/>
          <w:numId w:val="243"/>
        </w:numPr>
        <w:jc w:val="both"/>
        <w:rPr>
          <w:color w:val="000000"/>
          <w:sz w:val="28"/>
          <w:szCs w:val="28"/>
        </w:rPr>
      </w:pPr>
      <w:r w:rsidRPr="00AD7490">
        <w:rPr>
          <w:color w:val="000000"/>
          <w:sz w:val="28"/>
          <w:szCs w:val="28"/>
        </w:rPr>
        <w:t>неадекватные методы маркетинга;</w:t>
      </w:r>
    </w:p>
    <w:p w:rsidR="00A129FD" w:rsidRPr="00AD7490" w:rsidRDefault="00A129FD" w:rsidP="00A129FD">
      <w:pPr>
        <w:numPr>
          <w:ilvl w:val="0"/>
          <w:numId w:val="243"/>
        </w:numPr>
        <w:jc w:val="both"/>
        <w:rPr>
          <w:color w:val="000000"/>
          <w:sz w:val="28"/>
          <w:szCs w:val="28"/>
        </w:rPr>
      </w:pPr>
      <w:r w:rsidRPr="00AD7490">
        <w:rPr>
          <w:color w:val="000000"/>
          <w:sz w:val="28"/>
          <w:szCs w:val="28"/>
        </w:rPr>
        <w:t>повышенные ожидания руководителя от предприятия.</w:t>
      </w:r>
    </w:p>
    <w:p w:rsidR="00A129FD" w:rsidRPr="00AD7490" w:rsidRDefault="00A129FD" w:rsidP="00A129FD">
      <w:pPr>
        <w:pStyle w:val="c18"/>
        <w:spacing w:before="0" w:beforeAutospacing="0" w:after="0" w:afterAutospacing="0"/>
        <w:jc w:val="both"/>
        <w:rPr>
          <w:color w:val="000000"/>
          <w:sz w:val="28"/>
          <w:szCs w:val="28"/>
        </w:rPr>
      </w:pPr>
      <w:r w:rsidRPr="00AD7490">
        <w:rPr>
          <w:color w:val="000000"/>
          <w:sz w:val="28"/>
          <w:szCs w:val="28"/>
        </w:rPr>
        <w:t>        </w:t>
      </w:r>
      <w:r w:rsidRPr="00AD7490">
        <w:rPr>
          <w:b/>
          <w:bCs/>
          <w:color w:val="000000"/>
          <w:sz w:val="28"/>
          <w:szCs w:val="28"/>
          <w:u w:val="single"/>
        </w:rPr>
        <w:t>ПРОБЛЕМА</w:t>
      </w:r>
      <w:r w:rsidRPr="00AD7490">
        <w:rPr>
          <w:color w:val="000000"/>
          <w:sz w:val="28"/>
          <w:szCs w:val="28"/>
          <w:u w:val="single"/>
        </w:rPr>
        <w:t>  «</w:t>
      </w:r>
      <w:r w:rsidRPr="00AD7490">
        <w:rPr>
          <w:b/>
          <w:bCs/>
          <w:color w:val="000000"/>
          <w:sz w:val="28"/>
          <w:szCs w:val="28"/>
          <w:u w:val="single"/>
        </w:rPr>
        <w:t>Функциональные бомжи</w:t>
      </w:r>
      <w:r w:rsidRPr="00AD7490">
        <w:rPr>
          <w:color w:val="000000"/>
          <w:sz w:val="28"/>
          <w:szCs w:val="28"/>
        </w:rPr>
        <w:t>»</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Внешний признак. </w:t>
      </w:r>
      <w:r w:rsidRPr="00AD7490">
        <w:rPr>
          <w:color w:val="000000"/>
          <w:sz w:val="28"/>
          <w:szCs w:val="28"/>
        </w:rPr>
        <w:t>Наличие на предприятии персонала без определенных обязанностей.</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Описание. </w:t>
      </w:r>
      <w:r w:rsidRPr="00AD7490">
        <w:rPr>
          <w:color w:val="000000"/>
          <w:sz w:val="28"/>
          <w:szCs w:val="28"/>
        </w:rPr>
        <w:t>В прямом подчинении у руководителя предприятия либо в подразделениях «работает»  персонал, ранее выполнявший определенные проекты. После закрытия проектов (по разным причинам) люди были оставлены в штате предприятия, с тем чтобы позднее подобрать им соответствующие обязанности. Некоторые «функциональные бомжи» благополучно существуют в таком режиме больше года. Заработная плата им выплачивается.</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lastRenderedPageBreak/>
        <w:t>        «Подводная часть». </w:t>
      </w:r>
      <w:r w:rsidRPr="00AD7490">
        <w:rPr>
          <w:color w:val="000000"/>
          <w:sz w:val="28"/>
          <w:szCs w:val="28"/>
        </w:rPr>
        <w:t>Профессионал не будет долго находиться в подвешенном состоянии. Те, кто остался, — приспособленцы,  которые вряд ли способны на что-то серьезное. Поручение им в дальнейшем проекта бессмысленно, пожизненное содержание стоит денег. В некоторой степени развращается малоустойчивый персонал нижнего уровня: «ему можно играть на компьютере, а почему мне нельзя?» «Бомжами» изобретаются бесполезные для предприятия, но удобные для выполнения проекты.</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Вероятное развитие. </w:t>
      </w:r>
      <w:r w:rsidRPr="00AD7490">
        <w:rPr>
          <w:color w:val="000000"/>
          <w:sz w:val="28"/>
          <w:szCs w:val="28"/>
        </w:rPr>
        <w:t>С ростом числа бездельников происходит смещение ценностей дееспособного персонала предприятия: «Если можно получать, не работая, почему бы этим не воспользоваться и мне». Производительность труда падает.</w:t>
      </w:r>
    </w:p>
    <w:p w:rsidR="00A129FD" w:rsidRPr="00AD7490" w:rsidRDefault="00A129FD" w:rsidP="00A129FD">
      <w:pPr>
        <w:pStyle w:val="c18"/>
        <w:spacing w:before="0" w:beforeAutospacing="0" w:after="0" w:afterAutospacing="0"/>
        <w:jc w:val="both"/>
        <w:rPr>
          <w:color w:val="000000"/>
          <w:sz w:val="28"/>
          <w:szCs w:val="28"/>
        </w:rPr>
      </w:pPr>
      <w:r w:rsidRPr="00AD7490">
        <w:rPr>
          <w:b/>
          <w:bCs/>
          <w:color w:val="000000"/>
          <w:sz w:val="28"/>
          <w:szCs w:val="28"/>
        </w:rPr>
        <w:t>        Возможные причины возникновения:</w:t>
      </w:r>
    </w:p>
    <w:p w:rsidR="00A129FD" w:rsidRPr="00AD7490" w:rsidRDefault="00A129FD" w:rsidP="00A129FD">
      <w:pPr>
        <w:numPr>
          <w:ilvl w:val="0"/>
          <w:numId w:val="244"/>
        </w:numPr>
        <w:jc w:val="both"/>
        <w:rPr>
          <w:color w:val="000000"/>
          <w:sz w:val="28"/>
          <w:szCs w:val="28"/>
        </w:rPr>
      </w:pPr>
      <w:r w:rsidRPr="00AD7490">
        <w:rPr>
          <w:color w:val="000000"/>
          <w:sz w:val="28"/>
          <w:szCs w:val="28"/>
        </w:rPr>
        <w:t>склад характера руководителя предприятия, не позволяющий ему «выгнать человека на улицу», пусть даже и с выходным пособием;</w:t>
      </w:r>
    </w:p>
    <w:p w:rsidR="00A129FD" w:rsidRPr="00AD7490" w:rsidRDefault="00A129FD" w:rsidP="00A129FD">
      <w:pPr>
        <w:numPr>
          <w:ilvl w:val="0"/>
          <w:numId w:val="244"/>
        </w:numPr>
        <w:jc w:val="both"/>
        <w:rPr>
          <w:color w:val="000000"/>
          <w:sz w:val="28"/>
          <w:szCs w:val="28"/>
        </w:rPr>
      </w:pPr>
      <w:r w:rsidRPr="00AD7490">
        <w:rPr>
          <w:color w:val="000000"/>
          <w:sz w:val="28"/>
          <w:szCs w:val="28"/>
        </w:rPr>
        <w:t>слабость системы управления и структурной организации;</w:t>
      </w:r>
    </w:p>
    <w:p w:rsidR="00A129FD" w:rsidRPr="00AD7490" w:rsidRDefault="00A129FD" w:rsidP="00A129FD">
      <w:pPr>
        <w:numPr>
          <w:ilvl w:val="0"/>
          <w:numId w:val="244"/>
        </w:numPr>
        <w:jc w:val="both"/>
        <w:rPr>
          <w:color w:val="000000"/>
          <w:sz w:val="28"/>
          <w:szCs w:val="28"/>
        </w:rPr>
      </w:pPr>
      <w:r w:rsidRPr="00AD7490">
        <w:rPr>
          <w:color w:val="000000"/>
          <w:sz w:val="28"/>
          <w:szCs w:val="28"/>
        </w:rPr>
        <w:t>отсутствие кадровой политики как системы.</w:t>
      </w:r>
    </w:p>
    <w:p w:rsidR="00A129FD" w:rsidRPr="00AD7490" w:rsidRDefault="00A129FD" w:rsidP="00A129FD">
      <w:pPr>
        <w:pStyle w:val="c182"/>
        <w:spacing w:before="0" w:beforeAutospacing="0" w:after="0" w:afterAutospacing="0"/>
        <w:ind w:left="360"/>
        <w:jc w:val="center"/>
        <w:rPr>
          <w:color w:val="000000"/>
          <w:sz w:val="28"/>
          <w:szCs w:val="28"/>
        </w:rPr>
      </w:pPr>
      <w:r w:rsidRPr="00AD7490">
        <w:rPr>
          <w:color w:val="000000"/>
          <w:sz w:val="28"/>
          <w:szCs w:val="28"/>
        </w:rPr>
        <w:t>ПРИЛОЖЕНИЕ З</w:t>
      </w:r>
    </w:p>
    <w:p w:rsidR="00A129FD" w:rsidRPr="00AD7490" w:rsidRDefault="00A129FD" w:rsidP="00A129FD">
      <w:pPr>
        <w:pStyle w:val="c182"/>
        <w:spacing w:before="0" w:beforeAutospacing="0" w:after="0" w:afterAutospacing="0"/>
        <w:ind w:left="360"/>
        <w:rPr>
          <w:color w:val="000000"/>
          <w:sz w:val="28"/>
          <w:szCs w:val="28"/>
        </w:rPr>
      </w:pPr>
      <w:r w:rsidRPr="00AD7490">
        <w:rPr>
          <w:color w:val="000000"/>
          <w:sz w:val="28"/>
          <w:szCs w:val="28"/>
        </w:rPr>
        <w:t>Таблица – Распространенные психологические ситуации в сфере труда:</w:t>
      </w:r>
    </w:p>
    <w:tbl>
      <w:tblPr>
        <w:tblW w:w="10446" w:type="dxa"/>
        <w:tblInd w:w="-593" w:type="dxa"/>
        <w:tblCellMar>
          <w:top w:w="15" w:type="dxa"/>
          <w:left w:w="15" w:type="dxa"/>
          <w:bottom w:w="15" w:type="dxa"/>
          <w:right w:w="15" w:type="dxa"/>
        </w:tblCellMar>
        <w:tblLook w:val="04A0"/>
      </w:tblPr>
      <w:tblGrid>
        <w:gridCol w:w="3086"/>
        <w:gridCol w:w="3204"/>
        <w:gridCol w:w="4156"/>
      </w:tblGrid>
      <w:tr w:rsidR="00A129FD" w:rsidRPr="00AD7490" w:rsidTr="00F47C65">
        <w:trPr>
          <w:trHeight w:val="144"/>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Ситуация «Да, но»:</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руководителя</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подчиненного</w:t>
            </w:r>
          </w:p>
        </w:tc>
      </w:tr>
      <w:tr w:rsidR="00A129FD" w:rsidRPr="00AD7490" w:rsidTr="00F47C65">
        <w:trPr>
          <w:trHeight w:val="144"/>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t xml:space="preserve">        На совещании торговых агентов А сообщает, что постоянно теряет заказы из-за того, что конкуренты стали производить новую продукцию и продавать ее по заниженным ценам (позиция жертвы). Коллеги делятся с ним своим опытом успешного конкурирования каждый в своей области и дают советы (позиция спасителя), но все предложения А отвергает, находя в них изъяны и твердя, что в его области эти приемы не срабатывают. Чем больше возражает А, тем больше ему стараются помочь. </w:t>
            </w:r>
            <w:r w:rsidRPr="00AD7490">
              <w:rPr>
                <w:rStyle w:val="c1"/>
                <w:color w:val="000000"/>
                <w:sz w:val="28"/>
                <w:szCs w:val="28"/>
              </w:rPr>
              <w:lastRenderedPageBreak/>
              <w:t>Через некоторое время руководитель Б замечает: «Я вижу, да. Вы не хотите ничего изменить, и у меня совершенно пропало желание продолжать это обсуждение!». Наступает тишина и общая неловкость.</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rStyle w:val="c1"/>
                <w:color w:val="000000"/>
                <w:sz w:val="28"/>
                <w:szCs w:val="28"/>
              </w:rPr>
              <w:lastRenderedPageBreak/>
              <w:t>        Б находится в роли преследователя. Следует перейти в роль спасителя и понять, что А не готов принять советы, воспринимая их через призму собственных предрассудков и комплексов и отвергая без анализа. Б должен предложить решение в следующей форме: «Я вижу. Вы столкнулись с трудностями и сомневаетесь в эффективности наших предложений. Я предлагаю</w:t>
            </w:r>
          </w:p>
          <w:p w:rsidR="00A129FD" w:rsidRPr="00AD7490" w:rsidRDefault="00A129FD" w:rsidP="00F47C65">
            <w:pPr>
              <w:spacing w:line="0" w:lineRule="atLeast"/>
              <w:jc w:val="both"/>
              <w:rPr>
                <w:color w:val="000000"/>
                <w:sz w:val="28"/>
                <w:szCs w:val="28"/>
              </w:rPr>
            </w:pPr>
            <w:r w:rsidRPr="00AD7490">
              <w:rPr>
                <w:rStyle w:val="c1"/>
                <w:color w:val="000000"/>
                <w:sz w:val="28"/>
                <w:szCs w:val="28"/>
              </w:rPr>
              <w:t>составить список предложений без обсуждений. Вы потом сами их изучите и сможете воспользоваться».</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t>        А находится в нервозно-подавленном состоянии, ощущает свою беспомощность и не видит выхода из положения (ученик «Я»). С целью перехода в состояние специалист «Я» следует записать все предложения коллег без исключения и обдумать после совещания в спокойной обстановке. Кроме того, надо обязательно проанализировать свое состояние ученик «Я» на совещании, чтобы научиться сначала контролировать его, а затем, избегать.</w:t>
            </w:r>
          </w:p>
        </w:tc>
      </w:tr>
      <w:tr w:rsidR="00A129FD" w:rsidRPr="00AD7490" w:rsidTr="00F47C65">
        <w:trPr>
          <w:trHeight w:val="144"/>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lastRenderedPageBreak/>
              <w:t>Ситуация «Позор»:</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руководителя</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подчиненного</w:t>
            </w:r>
          </w:p>
        </w:tc>
      </w:tr>
      <w:tr w:rsidR="00A129FD" w:rsidRPr="00AD7490" w:rsidTr="00F47C65">
        <w:trPr>
          <w:trHeight w:val="144"/>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        </w:t>
            </w:r>
            <w:r w:rsidRPr="00AD7490">
              <w:rPr>
                <w:rStyle w:val="c1"/>
                <w:color w:val="000000"/>
                <w:sz w:val="28"/>
                <w:szCs w:val="28"/>
              </w:rPr>
              <w:t>Руководитель постоянно находит в работе подчиненного погрешности и ошибки. И, несмотря на то, что работа на 99 процентов сделана очень хорошо, обвиняет подчиненного в провале всего задания (позиция преследователя). Сотрудник чувствует себя виноватым, начинает извиняться и у него формируется комплекс невозможности выполнить работу по требованиям руководителя (позиция жертвы).</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t>        Если руководитель поймет, что обращает больше внимания на ошибки, чем на достижения подчиненных, то следует проанализировать достоинства и негативные качества как работы сотрудника, так и его самого как личности. Так активизируется состояние специалист «Я» вместо критического патерналистского «Я» и нормальные коммуникации будут восстановлены.</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t>        Сотруднику необходимо сознательно активизировать свое состояние специалист «Я» и стимулирует такое же состояние у руководителя четким разграничением достоинств и ошибок в работе и подчеркиванием достоинств. Сотрудник укрепится в состоянии специалист «Я» и конфликт будет улажен.</w:t>
            </w:r>
          </w:p>
        </w:tc>
      </w:tr>
      <w:tr w:rsidR="00A129FD" w:rsidRPr="00AD7490" w:rsidTr="00F47C65">
        <w:trPr>
          <w:trHeight w:val="144"/>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Ситуация «Сам увидишь, что из всего этого получится»:</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руководителя</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подчиненного</w:t>
            </w:r>
          </w:p>
        </w:tc>
      </w:tr>
      <w:tr w:rsidR="00A129FD" w:rsidRPr="00AD7490" w:rsidTr="00F47C65">
        <w:trPr>
          <w:trHeight w:val="144"/>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b/>
                <w:bCs/>
                <w:i/>
                <w:iCs/>
                <w:color w:val="000000"/>
                <w:sz w:val="28"/>
                <w:szCs w:val="28"/>
              </w:rPr>
              <w:t>        </w:t>
            </w:r>
            <w:r w:rsidRPr="00AD7490">
              <w:rPr>
                <w:rStyle w:val="c1"/>
                <w:color w:val="000000"/>
                <w:sz w:val="28"/>
                <w:szCs w:val="28"/>
              </w:rPr>
              <w:t xml:space="preserve">Руководитель А дает задание Б приобрести оборудование определенной марки. Б пытается объяснить ему, что этот тип </w:t>
            </w:r>
            <w:r w:rsidRPr="00AD7490">
              <w:rPr>
                <w:rStyle w:val="c1"/>
                <w:color w:val="000000"/>
                <w:sz w:val="28"/>
                <w:szCs w:val="28"/>
              </w:rPr>
              <w:lastRenderedPageBreak/>
              <w:t>оборудования не стоит покупать и по какой причине. Но А, за которым последнее слово, подбирает внешне весомые аргументы в пользу своего решения и убеждает Б в его правильности. Б соглашается: «Ну хорошо, если Вы так думаете, то я приобрету это оборудование», одновременно тоном речи и набором слов и интонацией в фразе давая понять А на скрытом уровне, что он не согласен с решением и не будет нести никакой ответственности за его последствия. Через некоторое время мнение Б подтверждается, и оборудование демонтируется. Когда А вызывает к себе Б, чтобы проанализировать причину неудачи, тот отвечает: «А я с самого начала предупреждал Вас, что оборудование никуда не годится». Таким образом, возникает напряженность в общении.</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lastRenderedPageBreak/>
              <w:t xml:space="preserve">        Если при разговоре с подчиненными Вы слышите какие-либо аргументы против Вашего решения, то постарайтесь конструктивно с ними </w:t>
            </w:r>
            <w:r w:rsidRPr="00AD7490">
              <w:rPr>
                <w:rStyle w:val="c1"/>
                <w:color w:val="000000"/>
                <w:sz w:val="28"/>
                <w:szCs w:val="28"/>
              </w:rPr>
              <w:lastRenderedPageBreak/>
              <w:t>разобраться. Помните о том, что многие сотрудники робеют перед начальством, а мнение специалистов должно быть решающим в вопросах, относящихся к их компетенции больше, нежели к компетенции руководителя. Особенно внимательно относитесь к контраргументам и радуйтесь тому, что сотрудник ответственно относится к делу и предупреждает о возможных трудностях. Он может подметить важные моменты и предложить нужные решения.</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lastRenderedPageBreak/>
              <w:t xml:space="preserve">        Если Вам не удалось убедить шефа никаким способом, то не старайтесь отомстить ему за невнимание к Вашему мнению, соглашаясь с видимой покорностью с неправильным решением. </w:t>
            </w:r>
            <w:r w:rsidRPr="00AD7490">
              <w:rPr>
                <w:rStyle w:val="c1"/>
                <w:color w:val="000000"/>
                <w:sz w:val="28"/>
                <w:szCs w:val="28"/>
              </w:rPr>
              <w:lastRenderedPageBreak/>
              <w:t>Скажите шефу, что Вам надо обдумать это задание и запишите все аргументы «за» и «против», а также возможные решения по преодолению недостатков принятого решения. Покажите Ваши записи руководителю в удобное для вас обоих время. Он будет их читать из состояния специалист «Я», а не из бунтарского ученик «Я», как при первом разговоре. И в результате дискуссии будет выработано оптимальное решение и сохранятся добрые отношения руководителя и сотрудника</w:t>
            </w:r>
          </w:p>
        </w:tc>
      </w:tr>
      <w:tr w:rsidR="00A129FD" w:rsidRPr="00AD7490" w:rsidTr="00F47C65">
        <w:trPr>
          <w:trHeight w:val="276"/>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lastRenderedPageBreak/>
              <w:t>Ситуация «Я глуп»:</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руководителя</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подчиненного</w:t>
            </w:r>
          </w:p>
        </w:tc>
      </w:tr>
      <w:tr w:rsidR="00A129FD" w:rsidRPr="00AD7490" w:rsidTr="00F47C65">
        <w:trPr>
          <w:trHeight w:val="5244"/>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lastRenderedPageBreak/>
              <w:t>        Новая сотрудница, занимавшаяся закупками, получила другое назначение и очень хорошо справляется с работой. Однако она постоянно задает шефу вопросы, на которые прекрасно может ответить сама. Сознавая это, руководитель каждый раз реагирует на такие вопросы раздраженно, от чего страдают не только отношения с этой сотрудницей, но и климат в коллективе.</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b/>
                <w:bCs/>
                <w:color w:val="000000"/>
                <w:sz w:val="28"/>
                <w:szCs w:val="28"/>
              </w:rPr>
              <w:t>Тактика для руководителя</w:t>
            </w:r>
          </w:p>
          <w:p w:rsidR="00A129FD" w:rsidRPr="00AD7490" w:rsidRDefault="00A129FD" w:rsidP="00F47C65">
            <w:pPr>
              <w:spacing w:line="0" w:lineRule="atLeast"/>
              <w:jc w:val="both"/>
              <w:rPr>
                <w:color w:val="000000"/>
                <w:sz w:val="28"/>
                <w:szCs w:val="28"/>
              </w:rPr>
            </w:pPr>
            <w:r w:rsidRPr="00AD7490">
              <w:rPr>
                <w:rStyle w:val="c1"/>
                <w:color w:val="000000"/>
                <w:sz w:val="28"/>
                <w:szCs w:val="28"/>
              </w:rPr>
              <w:t>        Сотрудница находится в состоянии приспосабливающееся ученик «Я». Чтобы перевести ее в состояние специалист «Я», следует постоянно спрашивать ее, как она делала свою работу раньше, и ждать конкретного ответа. Для поддержания состояния специалист «Я» применяются следующие вопросы: «Какие у Вас представления об этом? Как это можно сделать, по Вашему мнению? Какой информации Вам недостает, чтобы принять самостоятельное решение? Какой опыт решения подобных вопросов у Вас есть?» И другие.</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b/>
                <w:bCs/>
                <w:color w:val="000000"/>
                <w:sz w:val="28"/>
                <w:szCs w:val="28"/>
              </w:rPr>
              <w:t>Тактика для подчиненного</w:t>
            </w:r>
          </w:p>
          <w:p w:rsidR="00A129FD" w:rsidRPr="00AD7490" w:rsidRDefault="00A129FD" w:rsidP="00F47C65">
            <w:pPr>
              <w:spacing w:line="0" w:lineRule="atLeast"/>
              <w:jc w:val="both"/>
              <w:rPr>
                <w:color w:val="000000"/>
                <w:sz w:val="28"/>
                <w:szCs w:val="28"/>
              </w:rPr>
            </w:pPr>
            <w:r w:rsidRPr="00AD7490">
              <w:rPr>
                <w:rStyle w:val="c1"/>
                <w:color w:val="000000"/>
                <w:sz w:val="28"/>
                <w:szCs w:val="28"/>
              </w:rPr>
              <w:t>        Если Вы видите неадекватную реакцию коллег или начальства на Ваши вопросы, то это означает, что Вы могли бы решить их сами. Проблема заключается в том, что Вы не можете классифицировать недостающую информацию на важную и второстепенную из-за недостаточности опыта. Вопросы о важной информации Вам следует задавать, а касающиеся второстепенной — решать самостоятельно. С приобретением опыта к вам придет уверенность в действиях и Вы будете решать все вопросы сами, не нуждаясь в постоянном подтверждении правильности решений со стороны коллег и руководителя. Записывайте все вопросы и варианты их решения, и Вы увидите, какие из них являются простыми и какие требуют коллективного решения.</w:t>
            </w:r>
          </w:p>
        </w:tc>
      </w:tr>
      <w:tr w:rsidR="00A129FD" w:rsidRPr="00AD7490" w:rsidTr="00F47C65">
        <w:trPr>
          <w:trHeight w:val="276"/>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i/>
                <w:iCs/>
                <w:color w:val="000000"/>
                <w:sz w:val="28"/>
                <w:szCs w:val="28"/>
              </w:rPr>
              <w:t>Ситуация «Пни меня»:</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руководителя</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pStyle w:val="c10"/>
              <w:spacing w:before="0" w:beforeAutospacing="0" w:after="0" w:afterAutospacing="0" w:line="0" w:lineRule="atLeast"/>
              <w:jc w:val="center"/>
              <w:rPr>
                <w:color w:val="000000"/>
                <w:sz w:val="28"/>
                <w:szCs w:val="28"/>
              </w:rPr>
            </w:pPr>
            <w:r w:rsidRPr="00AD7490">
              <w:rPr>
                <w:b/>
                <w:bCs/>
                <w:color w:val="000000"/>
                <w:sz w:val="28"/>
                <w:szCs w:val="28"/>
              </w:rPr>
              <w:t>Тактика для подчиненного</w:t>
            </w:r>
          </w:p>
        </w:tc>
      </w:tr>
      <w:tr w:rsidR="00A129FD" w:rsidRPr="00AD7490" w:rsidTr="00F47C65">
        <w:trPr>
          <w:trHeight w:val="828"/>
        </w:trPr>
        <w:tc>
          <w:tcPr>
            <w:tcW w:w="308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spacing w:line="0" w:lineRule="atLeast"/>
              <w:jc w:val="both"/>
              <w:rPr>
                <w:color w:val="000000"/>
                <w:sz w:val="28"/>
                <w:szCs w:val="28"/>
              </w:rPr>
            </w:pPr>
            <w:r w:rsidRPr="00AD7490">
              <w:rPr>
                <w:rStyle w:val="c1"/>
                <w:color w:val="000000"/>
                <w:sz w:val="28"/>
                <w:szCs w:val="28"/>
              </w:rPr>
              <w:t xml:space="preserve">        Работник А в целом знает свое дело хорошо и выполняет его достаточно качественно. Но при этом постоянно совершает мелкие ошибки, которых вполне можно избежать. Начальник Б каждый раз вызывает его к себе для объяснений и А получает «пинок», </w:t>
            </w:r>
            <w:r w:rsidRPr="00AD7490">
              <w:rPr>
                <w:rStyle w:val="c1"/>
                <w:color w:val="000000"/>
                <w:sz w:val="28"/>
                <w:szCs w:val="28"/>
              </w:rPr>
              <w:lastRenderedPageBreak/>
              <w:t>который на время делает его внимательнее. Затем ситуация повторяется.</w:t>
            </w:r>
          </w:p>
        </w:tc>
        <w:tc>
          <w:tcPr>
            <w:tcW w:w="320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b/>
                <w:bCs/>
                <w:color w:val="000000"/>
                <w:sz w:val="28"/>
                <w:szCs w:val="28"/>
              </w:rPr>
              <w:lastRenderedPageBreak/>
              <w:t>Тактика для руководителя</w:t>
            </w:r>
          </w:p>
          <w:p w:rsidR="00A129FD" w:rsidRPr="00AD7490" w:rsidRDefault="00A129FD" w:rsidP="00F47C65">
            <w:pPr>
              <w:spacing w:line="0" w:lineRule="atLeast"/>
              <w:jc w:val="both"/>
              <w:rPr>
                <w:color w:val="000000"/>
                <w:sz w:val="28"/>
                <w:szCs w:val="28"/>
              </w:rPr>
            </w:pPr>
            <w:r w:rsidRPr="00AD7490">
              <w:rPr>
                <w:rStyle w:val="c1"/>
                <w:color w:val="000000"/>
                <w:sz w:val="28"/>
                <w:szCs w:val="28"/>
              </w:rPr>
              <w:t xml:space="preserve">        Проанализируйте свое отношение к работнику А: выказываете ли Вы ему признательность за хорошую работу или принимаете это как должное. Во втором случае начните поощрять его хорошую работу одновременно с тщательным контролем. </w:t>
            </w:r>
            <w:r w:rsidRPr="00AD7490">
              <w:rPr>
                <w:rStyle w:val="c1"/>
                <w:color w:val="000000"/>
                <w:sz w:val="28"/>
                <w:szCs w:val="28"/>
              </w:rPr>
              <w:lastRenderedPageBreak/>
              <w:t>Обязательно соизмеряйте интенсивность контроля с частотой допущенных ошибок. Чем меньше ошибок, тем меньше контроля. Скажите А о своем двойственном отношении к его работе: с одной стороны. Вам нравится качество его работы, а с другой – очень раздражают нелепые погрешности. Спросите, что он собирается предпринять, чтобы избегать подобных ситуаций. Если эта тактика после многократного применения не дает никакого результата, то в спокойном и деловом тоне укажите сотруднику на возможные последствия его поведения в форме: «Как Вы считаете, что может предпринять администрация, если Вы и впредь будете допускать такие ошибки?» Если этот последний стимул состояния специалист «Я» не действует на работника, то стоит подумать о его должностных или иных перемещениях.</w:t>
            </w:r>
          </w:p>
        </w:tc>
        <w:tc>
          <w:tcPr>
            <w:tcW w:w="415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29FD" w:rsidRPr="00AD7490" w:rsidRDefault="00A129FD" w:rsidP="00F47C65">
            <w:pPr>
              <w:jc w:val="both"/>
              <w:rPr>
                <w:color w:val="000000"/>
                <w:sz w:val="28"/>
                <w:szCs w:val="28"/>
              </w:rPr>
            </w:pPr>
            <w:r w:rsidRPr="00AD7490">
              <w:rPr>
                <w:b/>
                <w:bCs/>
                <w:color w:val="000000"/>
                <w:sz w:val="28"/>
                <w:szCs w:val="28"/>
              </w:rPr>
              <w:lastRenderedPageBreak/>
              <w:t>Тактика для подчиненного</w:t>
            </w:r>
          </w:p>
          <w:p w:rsidR="00A129FD" w:rsidRPr="00AD7490" w:rsidRDefault="00A129FD" w:rsidP="00F47C65">
            <w:pPr>
              <w:spacing w:line="0" w:lineRule="atLeast"/>
              <w:jc w:val="both"/>
              <w:rPr>
                <w:color w:val="000000"/>
                <w:sz w:val="28"/>
                <w:szCs w:val="28"/>
              </w:rPr>
            </w:pPr>
            <w:r w:rsidRPr="00AD7490">
              <w:rPr>
                <w:rStyle w:val="c1"/>
                <w:color w:val="000000"/>
                <w:sz w:val="28"/>
                <w:szCs w:val="28"/>
              </w:rPr>
              <w:t xml:space="preserve">        При возникновении конфликтов с руководством из-за ошибок в Вашей работе проверьте правильность выполняемых действий. Если Вы все делаете правильно, но, тем не менее, совершаете ошибки, то проанализируйте из состояния специалист «Я» ситуацию в целом для выявления сопутствующих работе обстоятельств, которые вызывают ошибки. </w:t>
            </w:r>
            <w:r w:rsidRPr="00AD7490">
              <w:rPr>
                <w:rStyle w:val="c1"/>
                <w:color w:val="000000"/>
                <w:sz w:val="28"/>
                <w:szCs w:val="28"/>
              </w:rPr>
              <w:lastRenderedPageBreak/>
              <w:t>Разработайте систему самоконтроля для избежания спешки и перегрузок в работе, научитесь дружески, но твердо пресекать попытки отвлечь Вас от прямых обязанностей. Подумайте о том, что позитивная оценка Вашего труда важна не только для руководителя, но и для Вас. С укреплением внутренней дисциплины пройдет напряженность во время труда, вызывающая ошибки, и качество работы повысится.</w:t>
            </w:r>
          </w:p>
        </w:tc>
      </w:tr>
    </w:tbl>
    <w:p w:rsidR="00A129FD" w:rsidRDefault="00A129FD" w:rsidP="00A129FD">
      <w:pPr>
        <w:autoSpaceDE w:val="0"/>
        <w:autoSpaceDN w:val="0"/>
        <w:adjustRightInd w:val="0"/>
        <w:rPr>
          <w:b/>
          <w:bCs/>
          <w:color w:val="000000"/>
        </w:rPr>
      </w:pPr>
    </w:p>
    <w:p w:rsidR="00A129FD" w:rsidRDefault="00A129FD" w:rsidP="00A129FD">
      <w:pPr>
        <w:autoSpaceDE w:val="0"/>
        <w:autoSpaceDN w:val="0"/>
        <w:adjustRightInd w:val="0"/>
        <w:rPr>
          <w:b/>
          <w:bCs/>
          <w:color w:val="000000"/>
        </w:rPr>
      </w:pPr>
    </w:p>
    <w:p w:rsidR="004C5742" w:rsidRDefault="004C5742" w:rsidP="004C5742">
      <w:pPr>
        <w:jc w:val="center"/>
        <w:rPr>
          <w:b/>
        </w:rPr>
      </w:pPr>
      <w:r>
        <w:rPr>
          <w:b/>
        </w:rPr>
        <w:t>МИНИСТЕРСТВО ОБРАЗОВАНИЯ МОСКОВСКОЙ ОБЛАСТИ</w:t>
      </w:r>
    </w:p>
    <w:p w:rsidR="004C5742" w:rsidRDefault="004C5742" w:rsidP="004C5742">
      <w:pPr>
        <w:jc w:val="center"/>
        <w:rPr>
          <w:b/>
        </w:rPr>
      </w:pPr>
      <w:r>
        <w:rPr>
          <w:b/>
        </w:rPr>
        <w:lastRenderedPageBreak/>
        <w:t>ГОСУДАРСТВЕННОЕ БЮДЖЕТНОЕ ПРОФЕССИОНАЛЬНОЕ ОБРАЗОВАТЕЛЬНОЕ УЧРЕЖДЕНИЕ</w:t>
      </w:r>
    </w:p>
    <w:p w:rsidR="004C5742" w:rsidRDefault="004C5742" w:rsidP="004C5742">
      <w:pPr>
        <w:jc w:val="center"/>
        <w:rPr>
          <w:b/>
        </w:rPr>
      </w:pPr>
      <w:r>
        <w:rPr>
          <w:b/>
        </w:rPr>
        <w:t>МОСКОВСКОЙ ОБЛАСТИ</w:t>
      </w:r>
    </w:p>
    <w:p w:rsidR="004C5742" w:rsidRDefault="004C5742" w:rsidP="004C5742">
      <w:pPr>
        <w:jc w:val="center"/>
        <w:rPr>
          <w:b/>
        </w:rPr>
      </w:pPr>
      <w:r>
        <w:rPr>
          <w:b/>
        </w:rPr>
        <w:t>«БАЛАШИХИНСКИЙ ТЕХНИКУМ»</w:t>
      </w:r>
    </w:p>
    <w:p w:rsidR="004C5742" w:rsidRDefault="004C5742" w:rsidP="004C5742">
      <w:pPr>
        <w:ind w:left="14"/>
        <w:jc w:val="center"/>
        <w:rPr>
          <w:sz w:val="28"/>
        </w:rPr>
      </w:pPr>
    </w:p>
    <w:p w:rsidR="004C5742" w:rsidRDefault="004C5742" w:rsidP="004C5742">
      <w:pPr>
        <w:rPr>
          <w:b/>
          <w:sz w:val="28"/>
        </w:rPr>
      </w:pPr>
    </w:p>
    <w:p w:rsidR="004C5742" w:rsidRDefault="004C5742" w:rsidP="004C5742">
      <w:pPr>
        <w:rPr>
          <w:b/>
          <w:sz w:val="28"/>
        </w:rPr>
      </w:pPr>
    </w:p>
    <w:p w:rsidR="004C5742" w:rsidRPr="002C03BF" w:rsidRDefault="004C5742" w:rsidP="004C5742">
      <w:pPr>
        <w:rPr>
          <w:sz w:val="28"/>
          <w:szCs w:val="28"/>
        </w:rPr>
      </w:pPr>
    </w:p>
    <w:p w:rsidR="004C5742" w:rsidRDefault="004C5742" w:rsidP="004C5742">
      <w:pPr>
        <w:jc w:val="center"/>
        <w:rPr>
          <w:b/>
          <w:sz w:val="28"/>
          <w:szCs w:val="28"/>
        </w:rPr>
      </w:pPr>
    </w:p>
    <w:p w:rsidR="004C5742" w:rsidRDefault="004C5742" w:rsidP="004C5742">
      <w:pPr>
        <w:jc w:val="center"/>
        <w:rPr>
          <w:b/>
          <w:sz w:val="28"/>
          <w:szCs w:val="28"/>
        </w:rPr>
      </w:pPr>
    </w:p>
    <w:p w:rsidR="004C5742" w:rsidRDefault="004C5742" w:rsidP="004C5742">
      <w:pPr>
        <w:jc w:val="center"/>
        <w:rPr>
          <w:b/>
          <w:sz w:val="28"/>
          <w:szCs w:val="28"/>
        </w:rPr>
      </w:pPr>
    </w:p>
    <w:p w:rsidR="004C5742" w:rsidRPr="00755E67" w:rsidRDefault="004C5742" w:rsidP="004C5742">
      <w:pPr>
        <w:jc w:val="center"/>
        <w:rPr>
          <w:b/>
          <w:sz w:val="28"/>
          <w:szCs w:val="28"/>
        </w:rPr>
      </w:pPr>
      <w:r w:rsidRPr="00755E67">
        <w:rPr>
          <w:b/>
          <w:sz w:val="28"/>
          <w:szCs w:val="28"/>
        </w:rPr>
        <w:t>КОМПЛЕКС                                                                                                   УЧЕБНО-МЕТОДИЧЕСКОГО СОПРОВОЖДЕНИЯ ВНЕАУДИТОРНОЙ (САМОСТОЯТЕЛЬНОЙ) РАБОТЫ                                      ПО УЧЕБНОЙ ДИСЦИПЛИНЕ</w:t>
      </w:r>
    </w:p>
    <w:p w:rsidR="004C5742" w:rsidRPr="00755E67" w:rsidRDefault="004C5742" w:rsidP="004C5742">
      <w:pPr>
        <w:shd w:val="clear" w:color="auto" w:fill="FFFFFF"/>
        <w:jc w:val="center"/>
        <w:rPr>
          <w:color w:val="000000"/>
          <w:sz w:val="28"/>
          <w:szCs w:val="28"/>
        </w:rPr>
      </w:pPr>
      <w:r w:rsidRPr="00755E67">
        <w:rPr>
          <w:b/>
          <w:bCs/>
          <w:color w:val="000000"/>
          <w:sz w:val="28"/>
          <w:szCs w:val="28"/>
        </w:rPr>
        <w:t>ПМ.02 Участие в организации производственной деятельности структурного подразделения</w:t>
      </w:r>
    </w:p>
    <w:p w:rsidR="004C5742" w:rsidRPr="00755E67" w:rsidRDefault="004C5742" w:rsidP="004C5742">
      <w:pPr>
        <w:shd w:val="clear" w:color="auto" w:fill="FFFFFF"/>
        <w:jc w:val="center"/>
        <w:rPr>
          <w:color w:val="000000"/>
          <w:sz w:val="28"/>
          <w:szCs w:val="28"/>
        </w:rPr>
      </w:pPr>
      <w:r w:rsidRPr="00755E67">
        <w:rPr>
          <w:color w:val="000000"/>
          <w:sz w:val="28"/>
          <w:szCs w:val="28"/>
        </w:rPr>
        <w:t>по междисциплинарному курсу </w:t>
      </w:r>
      <w:r w:rsidRPr="00755E67">
        <w:rPr>
          <w:b/>
          <w:color w:val="000000"/>
          <w:sz w:val="28"/>
          <w:szCs w:val="28"/>
          <w:u w:val="single"/>
        </w:rPr>
        <w:t>МДК.02.01 Планирование и организация работы структурного подразделения</w:t>
      </w:r>
    </w:p>
    <w:p w:rsidR="004C5742" w:rsidRPr="00755E67" w:rsidRDefault="004C5742" w:rsidP="004C5742">
      <w:pPr>
        <w:shd w:val="clear" w:color="auto" w:fill="FFFFFF"/>
        <w:jc w:val="center"/>
        <w:rPr>
          <w:color w:val="000000"/>
          <w:sz w:val="28"/>
          <w:szCs w:val="28"/>
        </w:rPr>
      </w:pPr>
      <w:r w:rsidRPr="00755E67">
        <w:rPr>
          <w:color w:val="000000"/>
          <w:sz w:val="28"/>
          <w:szCs w:val="28"/>
        </w:rPr>
        <w:t>Профессия (специальность): 15.02.08 </w:t>
      </w:r>
      <w:r w:rsidRPr="00755E67">
        <w:rPr>
          <w:b/>
          <w:color w:val="000000"/>
          <w:sz w:val="28"/>
          <w:szCs w:val="28"/>
        </w:rPr>
        <w:t>«</w:t>
      </w:r>
      <w:r w:rsidRPr="00755E67">
        <w:rPr>
          <w:b/>
          <w:color w:val="000000"/>
          <w:sz w:val="28"/>
          <w:szCs w:val="28"/>
          <w:u w:val="single"/>
        </w:rPr>
        <w:t>Технология машиностроения»</w:t>
      </w:r>
    </w:p>
    <w:p w:rsidR="004C5742" w:rsidRPr="00755E67" w:rsidRDefault="004C5742" w:rsidP="004C5742">
      <w:pPr>
        <w:jc w:val="center"/>
        <w:rPr>
          <w:b/>
          <w:sz w:val="28"/>
          <w:szCs w:val="28"/>
        </w:rPr>
      </w:pPr>
    </w:p>
    <w:p w:rsidR="004C5742" w:rsidRPr="00755E67" w:rsidRDefault="004C5742" w:rsidP="004C5742">
      <w:pPr>
        <w:rPr>
          <w:b/>
          <w:sz w:val="28"/>
          <w:szCs w:val="28"/>
        </w:rPr>
      </w:pPr>
      <w:r w:rsidRPr="00755E67">
        <w:rPr>
          <w:b/>
          <w:color w:val="000000"/>
          <w:sz w:val="28"/>
          <w:szCs w:val="28"/>
        </w:rPr>
        <w:t xml:space="preserve">                   </w:t>
      </w:r>
    </w:p>
    <w:p w:rsidR="004C5742" w:rsidRPr="00755E67" w:rsidRDefault="004C5742" w:rsidP="004C5742">
      <w:pPr>
        <w:jc w:val="center"/>
        <w:rPr>
          <w:i/>
          <w:sz w:val="28"/>
          <w:szCs w:val="28"/>
        </w:rPr>
      </w:pPr>
    </w:p>
    <w:p w:rsidR="004C5742" w:rsidRPr="00755E67" w:rsidRDefault="004C5742" w:rsidP="004C5742">
      <w:pPr>
        <w:jc w:val="center"/>
        <w:rPr>
          <w:i/>
          <w:sz w:val="28"/>
          <w:szCs w:val="28"/>
        </w:rPr>
      </w:pPr>
    </w:p>
    <w:p w:rsidR="004C5742" w:rsidRPr="00755E67" w:rsidRDefault="004C5742" w:rsidP="004C5742">
      <w:pPr>
        <w:jc w:val="center"/>
        <w:rPr>
          <w:i/>
          <w:sz w:val="28"/>
          <w:szCs w:val="28"/>
        </w:rPr>
      </w:pPr>
    </w:p>
    <w:p w:rsidR="004C5742" w:rsidRPr="00755E67" w:rsidRDefault="004C5742" w:rsidP="004C5742">
      <w:pPr>
        <w:rPr>
          <w:i/>
          <w:sz w:val="28"/>
          <w:szCs w:val="28"/>
        </w:rPr>
      </w:pPr>
    </w:p>
    <w:p w:rsidR="004C5742" w:rsidRPr="00755E67" w:rsidRDefault="004C5742" w:rsidP="004C5742">
      <w:pPr>
        <w:rPr>
          <w:sz w:val="28"/>
          <w:szCs w:val="28"/>
        </w:rPr>
      </w:pPr>
    </w:p>
    <w:p w:rsidR="004C5742" w:rsidRPr="00755E67" w:rsidRDefault="004C5742" w:rsidP="004C5742">
      <w:pPr>
        <w:rPr>
          <w:sz w:val="28"/>
          <w:szCs w:val="28"/>
        </w:rPr>
      </w:pPr>
    </w:p>
    <w:p w:rsidR="004C5742" w:rsidRPr="00755E67" w:rsidRDefault="004C5742" w:rsidP="004C5742">
      <w:pPr>
        <w:rPr>
          <w:sz w:val="28"/>
          <w:szCs w:val="28"/>
        </w:rPr>
      </w:pPr>
      <w:r w:rsidRPr="00755E67">
        <w:rPr>
          <w:sz w:val="28"/>
          <w:szCs w:val="28"/>
        </w:rPr>
        <w:t xml:space="preserve">                                                 г.о.Балашиха  </w:t>
      </w:r>
    </w:p>
    <w:tbl>
      <w:tblPr>
        <w:tblW w:w="0" w:type="auto"/>
        <w:tblInd w:w="351" w:type="dxa"/>
        <w:tblBorders>
          <w:top w:val="single" w:sz="4" w:space="0" w:color="auto"/>
        </w:tblBorders>
        <w:tblLook w:val="04A0"/>
      </w:tblPr>
      <w:tblGrid>
        <w:gridCol w:w="2460"/>
      </w:tblGrid>
      <w:tr w:rsidR="004C5742" w:rsidRPr="00755E67" w:rsidTr="00F47C65">
        <w:trPr>
          <w:trHeight w:val="100"/>
        </w:trPr>
        <w:tc>
          <w:tcPr>
            <w:tcW w:w="2460" w:type="dxa"/>
            <w:tcBorders>
              <w:top w:val="nil"/>
              <w:left w:val="nil"/>
              <w:bottom w:val="nil"/>
              <w:right w:val="nil"/>
            </w:tcBorders>
            <w:hideMark/>
          </w:tcPr>
          <w:p w:rsidR="004C5742" w:rsidRPr="00755E67" w:rsidRDefault="00E67FC3" w:rsidP="00F47C65">
            <w:pPr>
              <w:rPr>
                <w:sz w:val="28"/>
                <w:szCs w:val="28"/>
                <w:lang w:eastAsia="en-US"/>
              </w:rPr>
            </w:pPr>
            <w:r>
              <w:rPr>
                <w:sz w:val="28"/>
                <w:szCs w:val="28"/>
                <w:lang w:eastAsia="en-US"/>
              </w:rPr>
              <w:pict>
                <v:shapetype id="_x0000_t202" coordsize="21600,21600" o:spt="202" path="m,l,21600r21600,l21600,xe">
                  <v:stroke joinstyle="miter"/>
                  <v:path gradientshapeok="t" o:connecttype="rect"/>
                </v:shapetype>
                <v:shape id="_x0000_s1178" type="#_x0000_t202" style="position:absolute;margin-left:-17.55pt;margin-top:4.7pt;width:414pt;height:59.7pt;z-index:251662336" stroked="f">
                  <v:textbox style="mso-next-textbox:#_x0000_s1178">
                    <w:txbxContent>
                      <w:p w:rsidR="004C5742" w:rsidRDefault="004C5742" w:rsidP="004C5742">
                        <w:pPr>
                          <w:rPr>
                            <w:i/>
                          </w:rPr>
                        </w:pPr>
                      </w:p>
                      <w:p w:rsidR="004C5742" w:rsidRDefault="004C5742" w:rsidP="004C5742">
                        <w:pPr>
                          <w:rPr>
                            <w:i/>
                          </w:rPr>
                        </w:pPr>
                      </w:p>
                      <w:p w:rsidR="004C5742" w:rsidRDefault="004C5742" w:rsidP="004C5742">
                        <w:pPr>
                          <w:rPr>
                            <w:sz w:val="20"/>
                            <w:szCs w:val="20"/>
                          </w:rPr>
                        </w:pPr>
                      </w:p>
                    </w:txbxContent>
                  </v:textbox>
                </v:shape>
              </w:pict>
            </w:r>
          </w:p>
        </w:tc>
      </w:tr>
    </w:tbl>
    <w:p w:rsidR="004C5742" w:rsidRPr="00755E67" w:rsidRDefault="004C5742" w:rsidP="004C5742">
      <w:pPr>
        <w:tabs>
          <w:tab w:val="left" w:pos="3435"/>
        </w:tabs>
        <w:rPr>
          <w:b/>
          <w:sz w:val="28"/>
          <w:szCs w:val="28"/>
        </w:rPr>
      </w:pPr>
      <w:r w:rsidRPr="00755E67">
        <w:rPr>
          <w:b/>
          <w:sz w:val="28"/>
          <w:szCs w:val="28"/>
        </w:rPr>
        <w:t xml:space="preserve">РАЗРАБОТЧИК:  </w:t>
      </w:r>
    </w:p>
    <w:p w:rsidR="004C5742" w:rsidRPr="00755E67" w:rsidRDefault="004C5742" w:rsidP="004C5742">
      <w:pPr>
        <w:tabs>
          <w:tab w:val="left" w:pos="3435"/>
        </w:tabs>
        <w:rPr>
          <w:sz w:val="28"/>
          <w:szCs w:val="28"/>
        </w:rPr>
      </w:pPr>
      <w:r w:rsidRPr="00755E67">
        <w:rPr>
          <w:b/>
          <w:sz w:val="28"/>
          <w:szCs w:val="28"/>
        </w:rPr>
        <w:t xml:space="preserve"> ГБПОУ  МО  « Балашихинский  техникум </w:t>
      </w:r>
      <w:r w:rsidRPr="00755E67">
        <w:rPr>
          <w:sz w:val="28"/>
          <w:szCs w:val="28"/>
        </w:rPr>
        <w:t>»</w:t>
      </w:r>
    </w:p>
    <w:p w:rsidR="004C5742" w:rsidRPr="00755E67" w:rsidRDefault="004C5742" w:rsidP="004C5742">
      <w:pPr>
        <w:tabs>
          <w:tab w:val="left" w:pos="3420"/>
        </w:tabs>
        <w:rPr>
          <w:sz w:val="28"/>
          <w:szCs w:val="28"/>
        </w:rPr>
      </w:pPr>
      <w:r w:rsidRPr="00755E67">
        <w:rPr>
          <w:sz w:val="28"/>
          <w:szCs w:val="28"/>
        </w:rPr>
        <w:t>преподаватель    Яцукович П.Э.</w:t>
      </w:r>
    </w:p>
    <w:p w:rsidR="004C5742" w:rsidRPr="00755E67" w:rsidRDefault="004C5742" w:rsidP="004C5742">
      <w:pPr>
        <w:tabs>
          <w:tab w:val="left" w:pos="3420"/>
        </w:tabs>
        <w:rPr>
          <w:sz w:val="28"/>
          <w:szCs w:val="28"/>
        </w:rPr>
      </w:pPr>
      <w:r w:rsidRPr="00755E67">
        <w:rPr>
          <w:sz w:val="28"/>
          <w:szCs w:val="28"/>
        </w:rPr>
        <w:t xml:space="preserve"> занимаемая должность   инициалы, фамилия</w:t>
      </w:r>
    </w:p>
    <w:p w:rsidR="004C5742" w:rsidRPr="00755E67" w:rsidRDefault="004C5742" w:rsidP="004C5742">
      <w:pPr>
        <w:tabs>
          <w:tab w:val="left" w:pos="3420"/>
        </w:tabs>
        <w:ind w:firstLine="540"/>
        <w:rPr>
          <w:sz w:val="28"/>
          <w:szCs w:val="28"/>
        </w:rPr>
      </w:pPr>
    </w:p>
    <w:p w:rsidR="004C5742" w:rsidRPr="00755E67" w:rsidRDefault="004C5742" w:rsidP="004C5742">
      <w:pPr>
        <w:tabs>
          <w:tab w:val="left" w:pos="3420"/>
        </w:tabs>
        <w:rPr>
          <w:b/>
          <w:sz w:val="28"/>
          <w:szCs w:val="28"/>
        </w:rPr>
      </w:pPr>
      <w:r w:rsidRPr="00755E67">
        <w:rPr>
          <w:b/>
          <w:sz w:val="28"/>
          <w:szCs w:val="28"/>
        </w:rPr>
        <w:t>РАССМОТРЕН и ОДОБРЕН</w:t>
      </w:r>
    </w:p>
    <w:p w:rsidR="004C5742" w:rsidRPr="00755E67" w:rsidRDefault="004C5742" w:rsidP="004C5742">
      <w:pPr>
        <w:tabs>
          <w:tab w:val="left" w:pos="3420"/>
        </w:tabs>
        <w:rPr>
          <w:sz w:val="28"/>
          <w:szCs w:val="28"/>
        </w:rPr>
      </w:pPr>
      <w:r w:rsidRPr="00755E67">
        <w:rPr>
          <w:sz w:val="28"/>
          <w:szCs w:val="28"/>
        </w:rPr>
        <w:t>на заседании методической комиссии</w:t>
      </w:r>
    </w:p>
    <w:p w:rsidR="004C5742" w:rsidRPr="00755E67" w:rsidRDefault="004C5742" w:rsidP="004C5742">
      <w:pPr>
        <w:tabs>
          <w:tab w:val="left" w:pos="3420"/>
        </w:tabs>
        <w:rPr>
          <w:sz w:val="28"/>
          <w:szCs w:val="28"/>
        </w:rPr>
      </w:pPr>
      <w:r w:rsidRPr="00755E67">
        <w:rPr>
          <w:sz w:val="28"/>
          <w:szCs w:val="28"/>
        </w:rPr>
        <w:t>Протокол №   1    от    «  14 » 09.   2017 г.</w:t>
      </w:r>
    </w:p>
    <w:p w:rsidR="004C5742" w:rsidRPr="00755E67" w:rsidRDefault="004C5742" w:rsidP="004C5742">
      <w:pPr>
        <w:tabs>
          <w:tab w:val="left" w:pos="3420"/>
        </w:tabs>
        <w:rPr>
          <w:sz w:val="28"/>
          <w:szCs w:val="28"/>
        </w:rPr>
      </w:pPr>
      <w:r w:rsidRPr="00755E67">
        <w:rPr>
          <w:sz w:val="28"/>
          <w:szCs w:val="28"/>
        </w:rPr>
        <w:t>Председатель МК: Смагина И.Н. ____________</w:t>
      </w:r>
    </w:p>
    <w:p w:rsidR="004C5742" w:rsidRPr="00755E67" w:rsidRDefault="004C5742" w:rsidP="004C5742">
      <w:pPr>
        <w:tabs>
          <w:tab w:val="left" w:pos="3420"/>
        </w:tabs>
        <w:rPr>
          <w:b/>
          <w:sz w:val="28"/>
          <w:szCs w:val="28"/>
        </w:rPr>
      </w:pPr>
    </w:p>
    <w:p w:rsidR="004C5742" w:rsidRPr="00755E67" w:rsidRDefault="004C5742" w:rsidP="004C5742">
      <w:pPr>
        <w:tabs>
          <w:tab w:val="left" w:pos="3420"/>
        </w:tabs>
        <w:rPr>
          <w:sz w:val="28"/>
          <w:szCs w:val="28"/>
        </w:rPr>
      </w:pPr>
      <w:r w:rsidRPr="00755E67">
        <w:rPr>
          <w:b/>
          <w:sz w:val="28"/>
          <w:szCs w:val="28"/>
        </w:rPr>
        <w:t xml:space="preserve">УТВЕРЖДАЮ </w:t>
      </w:r>
    </w:p>
    <w:p w:rsidR="004C5742" w:rsidRPr="00755E67" w:rsidRDefault="004C5742" w:rsidP="004C5742">
      <w:pPr>
        <w:tabs>
          <w:tab w:val="left" w:pos="3420"/>
        </w:tabs>
        <w:ind w:left="709"/>
        <w:rPr>
          <w:sz w:val="28"/>
          <w:szCs w:val="28"/>
        </w:rPr>
      </w:pPr>
      <w:r w:rsidRPr="00755E67">
        <w:rPr>
          <w:sz w:val="28"/>
          <w:szCs w:val="28"/>
        </w:rPr>
        <w:t>Зав. отделением ГБПОУ МО «Балашихинский техникум»</w:t>
      </w:r>
    </w:p>
    <w:p w:rsidR="004C5742" w:rsidRPr="00755E67" w:rsidRDefault="004C5742" w:rsidP="004C5742">
      <w:pPr>
        <w:tabs>
          <w:tab w:val="left" w:pos="3420"/>
        </w:tabs>
        <w:ind w:left="709"/>
        <w:rPr>
          <w:sz w:val="28"/>
          <w:szCs w:val="28"/>
        </w:rPr>
      </w:pPr>
    </w:p>
    <w:p w:rsidR="004C5742" w:rsidRPr="00755E67" w:rsidRDefault="004C5742" w:rsidP="004C5742">
      <w:pPr>
        <w:tabs>
          <w:tab w:val="left" w:pos="3420"/>
        </w:tabs>
        <w:ind w:left="709"/>
        <w:rPr>
          <w:sz w:val="28"/>
          <w:szCs w:val="28"/>
        </w:rPr>
      </w:pPr>
      <w:r w:rsidRPr="00755E67">
        <w:rPr>
          <w:sz w:val="28"/>
          <w:szCs w:val="28"/>
        </w:rPr>
        <w:t>________________ Г.К. Прибыткова          «___»сентября 2017г.</w:t>
      </w:r>
    </w:p>
    <w:p w:rsidR="004C5742" w:rsidRPr="00755E67" w:rsidRDefault="004C5742" w:rsidP="004C5742">
      <w:pPr>
        <w:tabs>
          <w:tab w:val="left" w:pos="3420"/>
        </w:tabs>
        <w:spacing w:line="360" w:lineRule="auto"/>
        <w:rPr>
          <w:b/>
          <w:sz w:val="28"/>
          <w:szCs w:val="28"/>
        </w:rPr>
      </w:pPr>
    </w:p>
    <w:p w:rsidR="004C5742" w:rsidRPr="00755E67" w:rsidRDefault="004C5742" w:rsidP="004C5742">
      <w:pPr>
        <w:tabs>
          <w:tab w:val="left" w:pos="3420"/>
        </w:tabs>
        <w:spacing w:line="360" w:lineRule="auto"/>
        <w:rPr>
          <w:sz w:val="28"/>
          <w:szCs w:val="28"/>
        </w:rPr>
      </w:pPr>
      <w:r w:rsidRPr="00755E67">
        <w:rPr>
          <w:b/>
          <w:sz w:val="28"/>
          <w:szCs w:val="28"/>
        </w:rPr>
        <w:t xml:space="preserve">Рассмотрен и переутвержден на ______________   </w:t>
      </w:r>
      <w:r w:rsidRPr="00755E67">
        <w:rPr>
          <w:sz w:val="28"/>
          <w:szCs w:val="28"/>
        </w:rPr>
        <w:t xml:space="preserve">учебный год                                                                           </w:t>
      </w:r>
    </w:p>
    <w:p w:rsidR="004C5742" w:rsidRPr="00755E67" w:rsidRDefault="004C5742" w:rsidP="004C5742">
      <w:pPr>
        <w:tabs>
          <w:tab w:val="left" w:pos="3420"/>
        </w:tabs>
        <w:ind w:left="709"/>
        <w:rPr>
          <w:sz w:val="28"/>
          <w:szCs w:val="28"/>
        </w:rPr>
      </w:pPr>
      <w:r w:rsidRPr="00755E67">
        <w:rPr>
          <w:sz w:val="28"/>
          <w:szCs w:val="28"/>
        </w:rPr>
        <w:lastRenderedPageBreak/>
        <w:t>Зав. отделением ГБПОУ МО «Балашихинский техникум»</w:t>
      </w:r>
    </w:p>
    <w:p w:rsidR="004C5742" w:rsidRPr="00755E67" w:rsidRDefault="004C5742" w:rsidP="004C5742">
      <w:pPr>
        <w:tabs>
          <w:tab w:val="left" w:pos="3420"/>
        </w:tabs>
        <w:ind w:left="709"/>
        <w:rPr>
          <w:sz w:val="28"/>
          <w:szCs w:val="28"/>
        </w:rPr>
      </w:pPr>
    </w:p>
    <w:p w:rsidR="004C5742" w:rsidRPr="00755E67" w:rsidRDefault="004C5742" w:rsidP="004C5742">
      <w:pPr>
        <w:tabs>
          <w:tab w:val="left" w:pos="3420"/>
        </w:tabs>
        <w:ind w:left="709"/>
        <w:rPr>
          <w:sz w:val="28"/>
          <w:szCs w:val="28"/>
        </w:rPr>
      </w:pPr>
      <w:r w:rsidRPr="00755E67">
        <w:rPr>
          <w:sz w:val="28"/>
          <w:szCs w:val="28"/>
        </w:rPr>
        <w:t>________________ Г.К. Прибыткова          «___»                201   г.</w:t>
      </w:r>
    </w:p>
    <w:p w:rsidR="004C5742" w:rsidRPr="00755E67" w:rsidRDefault="004C5742" w:rsidP="004C5742">
      <w:pPr>
        <w:tabs>
          <w:tab w:val="left" w:pos="3420"/>
        </w:tabs>
        <w:ind w:left="709"/>
        <w:rPr>
          <w:b/>
          <w:sz w:val="28"/>
          <w:szCs w:val="28"/>
        </w:rPr>
      </w:pPr>
    </w:p>
    <w:p w:rsidR="004C5742" w:rsidRPr="00755E67" w:rsidRDefault="004C5742" w:rsidP="004C5742">
      <w:pPr>
        <w:tabs>
          <w:tab w:val="left" w:pos="3420"/>
        </w:tabs>
        <w:ind w:left="709"/>
        <w:rPr>
          <w:b/>
          <w:sz w:val="28"/>
          <w:szCs w:val="28"/>
        </w:rPr>
      </w:pPr>
    </w:p>
    <w:p w:rsidR="004C5742" w:rsidRPr="00755E67" w:rsidRDefault="004C5742" w:rsidP="004C5742">
      <w:pPr>
        <w:tabs>
          <w:tab w:val="left" w:pos="3420"/>
        </w:tabs>
        <w:rPr>
          <w:sz w:val="28"/>
          <w:szCs w:val="28"/>
        </w:rPr>
      </w:pPr>
      <w:r w:rsidRPr="00755E67">
        <w:rPr>
          <w:b/>
          <w:sz w:val="28"/>
          <w:szCs w:val="28"/>
        </w:rPr>
        <w:t>ЭКСПЕРТЫ ОТ РАБОТОДАТЕЛЯ:</w:t>
      </w:r>
    </w:p>
    <w:p w:rsidR="004C5742" w:rsidRPr="00755E67" w:rsidRDefault="004C5742" w:rsidP="004C5742">
      <w:pPr>
        <w:tabs>
          <w:tab w:val="left" w:pos="3420"/>
        </w:tabs>
        <w:rPr>
          <w:sz w:val="28"/>
          <w:szCs w:val="28"/>
        </w:rPr>
      </w:pPr>
    </w:p>
    <w:p w:rsidR="004C5742" w:rsidRPr="00755E67" w:rsidRDefault="004C5742" w:rsidP="004C5742">
      <w:pPr>
        <w:tabs>
          <w:tab w:val="left" w:pos="3420"/>
        </w:tabs>
        <w:ind w:firstLine="540"/>
        <w:rPr>
          <w:sz w:val="28"/>
          <w:szCs w:val="28"/>
        </w:rPr>
      </w:pPr>
      <w:r w:rsidRPr="00755E67">
        <w:rPr>
          <w:sz w:val="28"/>
          <w:szCs w:val="28"/>
        </w:rPr>
        <w:tab/>
      </w:r>
      <w:r w:rsidRPr="00755E67">
        <w:rPr>
          <w:sz w:val="28"/>
          <w:szCs w:val="28"/>
        </w:rPr>
        <w:tab/>
      </w:r>
      <w:r w:rsidRPr="00755E67">
        <w:rPr>
          <w:sz w:val="28"/>
          <w:szCs w:val="28"/>
        </w:rPr>
        <w:tab/>
      </w:r>
    </w:p>
    <w:p w:rsidR="004C5742" w:rsidRPr="00755E67" w:rsidRDefault="004C5742" w:rsidP="004C5742">
      <w:pPr>
        <w:tabs>
          <w:tab w:val="left" w:pos="3420"/>
        </w:tabs>
        <w:ind w:firstLine="540"/>
        <w:rPr>
          <w:sz w:val="28"/>
          <w:szCs w:val="28"/>
        </w:rPr>
      </w:pPr>
    </w:p>
    <w:p w:rsidR="004C5742" w:rsidRPr="00755E67" w:rsidRDefault="004C5742" w:rsidP="004C5742">
      <w:pPr>
        <w:tabs>
          <w:tab w:val="left" w:pos="3420"/>
        </w:tabs>
        <w:rPr>
          <w:b/>
          <w:sz w:val="28"/>
          <w:szCs w:val="28"/>
        </w:rPr>
      </w:pPr>
    </w:p>
    <w:p w:rsidR="004C5742" w:rsidRPr="00755E67" w:rsidRDefault="004C5742" w:rsidP="004C5742">
      <w:pPr>
        <w:tabs>
          <w:tab w:val="left" w:pos="3420"/>
        </w:tabs>
        <w:rPr>
          <w:b/>
          <w:sz w:val="28"/>
          <w:szCs w:val="28"/>
        </w:rPr>
      </w:pPr>
    </w:p>
    <w:p w:rsidR="004C5742" w:rsidRPr="00755E67" w:rsidRDefault="004C5742" w:rsidP="004C5742">
      <w:pPr>
        <w:tabs>
          <w:tab w:val="left" w:pos="3420"/>
        </w:tabs>
        <w:rPr>
          <w:b/>
          <w:sz w:val="28"/>
          <w:szCs w:val="28"/>
        </w:rPr>
      </w:pPr>
    </w:p>
    <w:p w:rsidR="004C5742" w:rsidRPr="00755E67" w:rsidRDefault="004C5742" w:rsidP="004C5742">
      <w:pPr>
        <w:tabs>
          <w:tab w:val="left" w:pos="3420"/>
        </w:tabs>
        <w:rPr>
          <w:b/>
          <w:sz w:val="28"/>
          <w:szCs w:val="28"/>
        </w:rPr>
      </w:pPr>
    </w:p>
    <w:p w:rsidR="004C5742" w:rsidRPr="00755E67" w:rsidRDefault="004C5742" w:rsidP="004C5742">
      <w:pPr>
        <w:tabs>
          <w:tab w:val="left" w:pos="3420"/>
        </w:tabs>
        <w:rPr>
          <w:b/>
          <w:sz w:val="28"/>
          <w:szCs w:val="28"/>
        </w:rPr>
      </w:pPr>
      <w:r w:rsidRPr="00755E67">
        <w:rPr>
          <w:b/>
          <w:sz w:val="28"/>
          <w:szCs w:val="28"/>
        </w:rPr>
        <w:t>Паспорт комплекса  учебно-методического сопровождения внеаудиторной (самостоятельной) работы</w:t>
      </w: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0"/>
          <w:tab w:val="left" w:pos="900"/>
        </w:tabs>
        <w:ind w:left="360"/>
        <w:jc w:val="center"/>
        <w:rPr>
          <w:b/>
          <w:sz w:val="28"/>
          <w:szCs w:val="28"/>
        </w:rPr>
      </w:pPr>
      <w:r w:rsidRPr="00755E67">
        <w:rPr>
          <w:b/>
          <w:sz w:val="28"/>
          <w:szCs w:val="28"/>
        </w:rPr>
        <w:t>1.Область применения</w:t>
      </w:r>
    </w:p>
    <w:p w:rsidR="004C5742" w:rsidRPr="00755E67" w:rsidRDefault="004C5742" w:rsidP="004C5742">
      <w:pPr>
        <w:shd w:val="clear" w:color="auto" w:fill="FFFFFF"/>
        <w:jc w:val="center"/>
        <w:rPr>
          <w:color w:val="000000"/>
          <w:sz w:val="28"/>
          <w:szCs w:val="28"/>
        </w:rPr>
      </w:pPr>
      <w:r w:rsidRPr="00755E67">
        <w:rPr>
          <w:sz w:val="28"/>
          <w:szCs w:val="28"/>
        </w:rPr>
        <w:t xml:space="preserve">Комплекс учебно-методического сопровождения внеаудиторной (самостоятельной) работы   предназначен для организации  внеаудиторной (самостоятельной) работы   обучающихся, осваивающих программу учебной дисциплины  </w:t>
      </w:r>
      <w:r w:rsidRPr="00755E67">
        <w:rPr>
          <w:b/>
          <w:bCs/>
          <w:color w:val="000000"/>
          <w:sz w:val="28"/>
          <w:szCs w:val="28"/>
        </w:rPr>
        <w:t>ПМ.02 Участие в организации производственной деятельности структурного подразделения</w:t>
      </w:r>
    </w:p>
    <w:p w:rsidR="004C5742" w:rsidRPr="00755E67" w:rsidRDefault="004C5742" w:rsidP="004C5742">
      <w:pPr>
        <w:shd w:val="clear" w:color="auto" w:fill="FFFFFF"/>
        <w:jc w:val="center"/>
        <w:rPr>
          <w:color w:val="000000"/>
          <w:sz w:val="28"/>
          <w:szCs w:val="28"/>
        </w:rPr>
      </w:pPr>
      <w:r w:rsidRPr="00755E67">
        <w:rPr>
          <w:color w:val="000000"/>
          <w:sz w:val="28"/>
          <w:szCs w:val="28"/>
        </w:rPr>
        <w:t>по междисциплинарному курсу </w:t>
      </w:r>
      <w:r w:rsidRPr="00755E67">
        <w:rPr>
          <w:b/>
          <w:color w:val="000000"/>
          <w:sz w:val="28"/>
          <w:szCs w:val="28"/>
          <w:u w:val="single"/>
        </w:rPr>
        <w:t>МДК.02.01 Планирование и организация работы структурного подразделения</w:t>
      </w:r>
    </w:p>
    <w:p w:rsidR="004C5742" w:rsidRPr="00755E67" w:rsidRDefault="004C5742" w:rsidP="004C5742">
      <w:pPr>
        <w:rPr>
          <w:b/>
          <w:color w:val="000000"/>
          <w:sz w:val="28"/>
          <w:szCs w:val="28"/>
        </w:rPr>
      </w:pPr>
    </w:p>
    <w:p w:rsidR="004C5742" w:rsidRPr="00755E67" w:rsidRDefault="004C5742" w:rsidP="004C5742">
      <w:pPr>
        <w:spacing w:before="240" w:after="240"/>
        <w:jc w:val="center"/>
        <w:rPr>
          <w:b/>
          <w:i/>
          <w:sz w:val="28"/>
          <w:szCs w:val="28"/>
          <w:u w:val="single"/>
        </w:rPr>
      </w:pPr>
    </w:p>
    <w:p w:rsidR="004C5742" w:rsidRPr="00755E67" w:rsidRDefault="004C5742" w:rsidP="004C5742">
      <w:pPr>
        <w:shd w:val="clear" w:color="auto" w:fill="FFFFFF"/>
        <w:jc w:val="center"/>
        <w:rPr>
          <w:color w:val="000000"/>
          <w:sz w:val="28"/>
          <w:szCs w:val="28"/>
        </w:rPr>
      </w:pPr>
      <w:r w:rsidRPr="00755E67">
        <w:rPr>
          <w:sz w:val="28"/>
          <w:szCs w:val="28"/>
        </w:rPr>
        <w:t xml:space="preserve">Комплекс учебно-методического сопровождения внеаудиторной (самостоятельной) работы   разработан в соответствии с основной профессиональной образовательной программой по профессии  </w:t>
      </w:r>
      <w:r w:rsidRPr="00755E67">
        <w:rPr>
          <w:color w:val="000000"/>
          <w:sz w:val="28"/>
          <w:szCs w:val="28"/>
        </w:rPr>
        <w:t>15.02.08 </w:t>
      </w:r>
      <w:r w:rsidRPr="00755E67">
        <w:rPr>
          <w:b/>
          <w:color w:val="000000"/>
          <w:sz w:val="28"/>
          <w:szCs w:val="28"/>
        </w:rPr>
        <w:t>«</w:t>
      </w:r>
      <w:r w:rsidRPr="00755E67">
        <w:rPr>
          <w:b/>
          <w:color w:val="000000"/>
          <w:sz w:val="28"/>
          <w:szCs w:val="28"/>
          <w:u w:val="single"/>
        </w:rPr>
        <w:t>Технология машиностроения»</w:t>
      </w:r>
    </w:p>
    <w:p w:rsidR="004C5742" w:rsidRPr="00755E67" w:rsidRDefault="004C5742" w:rsidP="004C5742">
      <w:pPr>
        <w:tabs>
          <w:tab w:val="left" w:pos="0"/>
          <w:tab w:val="left" w:pos="900"/>
        </w:tabs>
        <w:ind w:firstLine="360"/>
        <w:jc w:val="both"/>
        <w:rPr>
          <w:b/>
          <w:sz w:val="28"/>
          <w:szCs w:val="28"/>
        </w:rPr>
      </w:pPr>
    </w:p>
    <w:p w:rsidR="004C5742" w:rsidRPr="00755E67" w:rsidRDefault="004C5742" w:rsidP="004C5742">
      <w:pPr>
        <w:pStyle w:val="c18"/>
        <w:spacing w:before="0" w:beforeAutospacing="0" w:after="0" w:afterAutospacing="0"/>
        <w:jc w:val="both"/>
        <w:rPr>
          <w:color w:val="000000"/>
          <w:sz w:val="28"/>
          <w:szCs w:val="28"/>
        </w:rPr>
      </w:pPr>
      <w:r w:rsidRPr="00755E67">
        <w:rPr>
          <w:b/>
          <w:bCs/>
          <w:color w:val="000000"/>
          <w:sz w:val="28"/>
          <w:szCs w:val="28"/>
        </w:rPr>
        <w:t>  </w:t>
      </w:r>
      <w:r w:rsidRPr="00755E67">
        <w:rPr>
          <w:color w:val="000000"/>
          <w:sz w:val="28"/>
          <w:szCs w:val="28"/>
        </w:rPr>
        <w:t>Выполнение самостоятельных работ по МДК 02.01. Планирование и организация работы структурного подразделения </w:t>
      </w:r>
      <w:r w:rsidRPr="00755E67">
        <w:rPr>
          <w:b/>
          <w:bCs/>
          <w:i/>
          <w:iCs/>
          <w:color w:val="000000"/>
          <w:sz w:val="28"/>
          <w:szCs w:val="28"/>
        </w:rPr>
        <w:t> направлено на формирование общих компетенций</w:t>
      </w:r>
    </w:p>
    <w:p w:rsidR="004C5742" w:rsidRPr="00755E67" w:rsidRDefault="004C5742" w:rsidP="004C5742">
      <w:pPr>
        <w:ind w:firstLine="680"/>
        <w:jc w:val="both"/>
        <w:rPr>
          <w:color w:val="000000"/>
          <w:sz w:val="28"/>
          <w:szCs w:val="28"/>
        </w:rPr>
      </w:pPr>
      <w:r w:rsidRPr="00755E67">
        <w:rPr>
          <w:color w:val="000000"/>
          <w:sz w:val="28"/>
          <w:szCs w:val="28"/>
        </w:rPr>
        <w:t>ОК  1        Понимать сущность и социальную значимость своей будущей профессии, проявлять к ней устойчивый интерес.</w:t>
      </w:r>
    </w:p>
    <w:p w:rsidR="004C5742" w:rsidRPr="00755E67" w:rsidRDefault="004C5742" w:rsidP="004C5742">
      <w:pPr>
        <w:ind w:firstLine="680"/>
        <w:jc w:val="both"/>
        <w:rPr>
          <w:color w:val="000000"/>
          <w:sz w:val="28"/>
          <w:szCs w:val="28"/>
        </w:rPr>
      </w:pPr>
      <w:r w:rsidRPr="00755E67">
        <w:rPr>
          <w:color w:val="000000"/>
          <w:sz w:val="28"/>
          <w:szCs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4C5742" w:rsidRPr="00755E67" w:rsidRDefault="004C5742" w:rsidP="004C5742">
      <w:pPr>
        <w:ind w:firstLine="680"/>
        <w:jc w:val="both"/>
        <w:rPr>
          <w:color w:val="000000"/>
          <w:sz w:val="28"/>
          <w:szCs w:val="28"/>
        </w:rPr>
      </w:pPr>
      <w:r w:rsidRPr="00755E67">
        <w:rPr>
          <w:color w:val="000000"/>
          <w:sz w:val="28"/>
          <w:szCs w:val="28"/>
        </w:rPr>
        <w:t>ОК 3        Принимать решения в стандартных и нестандартных ситуациях и нести за них ответственность.</w:t>
      </w:r>
    </w:p>
    <w:p w:rsidR="004C5742" w:rsidRPr="00755E67" w:rsidRDefault="004C5742" w:rsidP="004C5742">
      <w:pPr>
        <w:ind w:firstLine="680"/>
        <w:jc w:val="both"/>
        <w:rPr>
          <w:color w:val="000000"/>
          <w:sz w:val="28"/>
          <w:szCs w:val="28"/>
        </w:rPr>
      </w:pPr>
      <w:r w:rsidRPr="00755E67">
        <w:rPr>
          <w:color w:val="000000"/>
          <w:sz w:val="28"/>
          <w:szCs w:val="28"/>
        </w:rPr>
        <w:lastRenderedPageBreak/>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4C5742" w:rsidRPr="00755E67" w:rsidRDefault="004C5742" w:rsidP="004C5742">
      <w:pPr>
        <w:ind w:firstLine="680"/>
        <w:jc w:val="both"/>
        <w:rPr>
          <w:color w:val="000000"/>
          <w:sz w:val="28"/>
          <w:szCs w:val="28"/>
        </w:rPr>
      </w:pPr>
      <w:r w:rsidRPr="00755E67">
        <w:rPr>
          <w:color w:val="000000"/>
          <w:sz w:val="28"/>
          <w:szCs w:val="28"/>
        </w:rPr>
        <w:t>ОК 6        Работать в коллективе и в команде, эффективно общаться с коллегами, руководством, потребителями.</w:t>
      </w:r>
    </w:p>
    <w:p w:rsidR="004C5742" w:rsidRPr="00755E67" w:rsidRDefault="004C5742" w:rsidP="004C5742">
      <w:pPr>
        <w:ind w:firstLine="680"/>
        <w:jc w:val="both"/>
        <w:rPr>
          <w:color w:val="000000"/>
          <w:sz w:val="28"/>
          <w:szCs w:val="28"/>
        </w:rPr>
      </w:pPr>
      <w:r w:rsidRPr="00755E67">
        <w:rPr>
          <w:color w:val="000000"/>
          <w:sz w:val="28"/>
          <w:szCs w:val="28"/>
        </w:rPr>
        <w:t>ОК 7        Брать на себя ответственность за работу членов команды (подчиненных), за результат выполнения заданий.</w:t>
      </w:r>
    </w:p>
    <w:p w:rsidR="004C5742" w:rsidRPr="00755E67" w:rsidRDefault="004C5742" w:rsidP="004C5742">
      <w:pPr>
        <w:ind w:firstLine="680"/>
        <w:jc w:val="both"/>
        <w:rPr>
          <w:color w:val="000000"/>
          <w:sz w:val="28"/>
          <w:szCs w:val="28"/>
        </w:rPr>
      </w:pPr>
      <w:r w:rsidRPr="00755E67">
        <w:rPr>
          <w:color w:val="000000"/>
          <w:sz w:val="28"/>
          <w:szCs w:val="28"/>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4C5742" w:rsidRPr="00755E67" w:rsidRDefault="004C5742" w:rsidP="004C5742">
      <w:pPr>
        <w:ind w:firstLine="680"/>
        <w:jc w:val="both"/>
        <w:rPr>
          <w:color w:val="000000"/>
          <w:sz w:val="28"/>
          <w:szCs w:val="28"/>
        </w:rPr>
      </w:pPr>
      <w:r w:rsidRPr="00755E67">
        <w:rPr>
          <w:color w:val="000000"/>
          <w:sz w:val="28"/>
          <w:szCs w:val="28"/>
        </w:rPr>
        <w:t>ОК 9        Ориентироваться в условиях частной смены технологий в профессиональной деятельности.</w:t>
      </w:r>
    </w:p>
    <w:p w:rsidR="004C5742" w:rsidRPr="00755E67" w:rsidRDefault="004C5742" w:rsidP="004C5742">
      <w:pPr>
        <w:ind w:firstLine="680"/>
        <w:jc w:val="both"/>
        <w:rPr>
          <w:color w:val="000000"/>
          <w:sz w:val="28"/>
          <w:szCs w:val="28"/>
        </w:rPr>
      </w:pPr>
    </w:p>
    <w:p w:rsidR="004C5742" w:rsidRPr="00755E67" w:rsidRDefault="004C5742" w:rsidP="004C5742">
      <w:pPr>
        <w:ind w:firstLine="680"/>
        <w:jc w:val="both"/>
        <w:rPr>
          <w:color w:val="000000"/>
          <w:sz w:val="28"/>
          <w:szCs w:val="28"/>
        </w:rPr>
      </w:pPr>
      <w:r w:rsidRPr="00755E67">
        <w:rPr>
          <w:color w:val="000000"/>
          <w:sz w:val="28"/>
          <w:szCs w:val="28"/>
        </w:rPr>
        <w:t>Выполнение самостоятельных работ по МДК.02.01 Планирование и организация работы структурного подразделения</w:t>
      </w:r>
      <w:r w:rsidRPr="00755E67">
        <w:rPr>
          <w:b/>
          <w:bCs/>
          <w:i/>
          <w:iCs/>
          <w:color w:val="000000"/>
          <w:sz w:val="28"/>
          <w:szCs w:val="28"/>
        </w:rPr>
        <w:t> направлено на формирование профессиональных компетенций:</w:t>
      </w:r>
    </w:p>
    <w:p w:rsidR="004C5742" w:rsidRPr="00755E67" w:rsidRDefault="004C5742" w:rsidP="004C5742">
      <w:pPr>
        <w:pStyle w:val="c18"/>
        <w:spacing w:before="0" w:beforeAutospacing="0" w:after="0" w:afterAutospacing="0"/>
        <w:jc w:val="both"/>
        <w:rPr>
          <w:color w:val="000000"/>
          <w:sz w:val="28"/>
          <w:szCs w:val="28"/>
        </w:rPr>
      </w:pPr>
      <w:r w:rsidRPr="00755E67">
        <w:rPr>
          <w:color w:val="000000"/>
          <w:sz w:val="28"/>
          <w:szCs w:val="28"/>
        </w:rPr>
        <w:t>ПК 2.1.Участвовать в планировании и организации работы структурного подразделения.</w:t>
      </w:r>
    </w:p>
    <w:p w:rsidR="004C5742" w:rsidRPr="00755E67" w:rsidRDefault="004C5742" w:rsidP="004C5742">
      <w:pPr>
        <w:pStyle w:val="c18"/>
        <w:spacing w:before="0" w:beforeAutospacing="0" w:after="0" w:afterAutospacing="0"/>
        <w:jc w:val="both"/>
        <w:rPr>
          <w:color w:val="000000"/>
          <w:sz w:val="28"/>
          <w:szCs w:val="28"/>
        </w:rPr>
      </w:pPr>
      <w:r w:rsidRPr="00755E67">
        <w:rPr>
          <w:color w:val="000000"/>
          <w:sz w:val="28"/>
          <w:szCs w:val="28"/>
        </w:rPr>
        <w:t>ПК 2.2.Участвовать в руководстве работой структурного подразделения.</w:t>
      </w:r>
    </w:p>
    <w:p w:rsidR="004C5742" w:rsidRPr="00755E67" w:rsidRDefault="004C5742" w:rsidP="004C5742">
      <w:pPr>
        <w:pStyle w:val="c18"/>
        <w:spacing w:before="0" w:beforeAutospacing="0" w:after="0" w:afterAutospacing="0"/>
        <w:jc w:val="both"/>
        <w:rPr>
          <w:color w:val="000000"/>
          <w:sz w:val="28"/>
          <w:szCs w:val="28"/>
        </w:rPr>
      </w:pPr>
      <w:r w:rsidRPr="00755E67">
        <w:rPr>
          <w:color w:val="000000"/>
          <w:sz w:val="28"/>
          <w:szCs w:val="28"/>
        </w:rPr>
        <w:t>ПК 2.3.Участвовать в анализе процесса и результатов деятельности подразделения.</w:t>
      </w:r>
    </w:p>
    <w:p w:rsidR="004C5742" w:rsidRPr="00755E67" w:rsidRDefault="004C5742" w:rsidP="004C5742">
      <w:pPr>
        <w:pStyle w:val="c18"/>
        <w:spacing w:before="0" w:beforeAutospacing="0" w:after="0" w:afterAutospacing="0"/>
        <w:ind w:firstLine="850"/>
        <w:jc w:val="both"/>
        <w:rPr>
          <w:b/>
          <w:bCs/>
          <w:color w:val="000000"/>
          <w:sz w:val="28"/>
          <w:szCs w:val="28"/>
        </w:rPr>
      </w:pPr>
    </w:p>
    <w:p w:rsidR="004C5742" w:rsidRPr="00755E67" w:rsidRDefault="004C5742" w:rsidP="004C5742">
      <w:pPr>
        <w:pStyle w:val="c18"/>
        <w:spacing w:before="0" w:beforeAutospacing="0" w:after="0" w:afterAutospacing="0"/>
        <w:ind w:firstLine="850"/>
        <w:jc w:val="both"/>
        <w:rPr>
          <w:color w:val="000000"/>
          <w:sz w:val="28"/>
          <w:szCs w:val="28"/>
        </w:rPr>
      </w:pPr>
      <w:r w:rsidRPr="00755E67">
        <w:rPr>
          <w:b/>
          <w:bCs/>
          <w:color w:val="000000"/>
          <w:sz w:val="28"/>
          <w:szCs w:val="28"/>
        </w:rPr>
        <w:t>        </w:t>
      </w:r>
      <w:r w:rsidRPr="00755E67">
        <w:rPr>
          <w:color w:val="000000"/>
          <w:sz w:val="28"/>
          <w:szCs w:val="28"/>
        </w:rPr>
        <w:t>С целью овладения соответствующими профессиональными компетенциями студент в ходе освоения МДК 02.01 должен:</w:t>
      </w:r>
    </w:p>
    <w:p w:rsidR="004C5742" w:rsidRPr="00755E67" w:rsidRDefault="004C5742" w:rsidP="004C5742">
      <w:pPr>
        <w:pStyle w:val="c18"/>
        <w:spacing w:before="0" w:beforeAutospacing="0" w:after="0" w:afterAutospacing="0"/>
        <w:jc w:val="both"/>
        <w:rPr>
          <w:color w:val="000000"/>
          <w:sz w:val="28"/>
          <w:szCs w:val="28"/>
        </w:rPr>
      </w:pPr>
      <w:r w:rsidRPr="00755E67">
        <w:rPr>
          <w:b/>
          <w:bCs/>
          <w:i/>
          <w:iCs/>
          <w:color w:val="000000"/>
          <w:sz w:val="28"/>
          <w:szCs w:val="28"/>
        </w:rPr>
        <w:t>        уметь:</w:t>
      </w:r>
    </w:p>
    <w:p w:rsidR="004C5742" w:rsidRPr="00755E67" w:rsidRDefault="004C5742" w:rsidP="004C5742">
      <w:pPr>
        <w:numPr>
          <w:ilvl w:val="0"/>
          <w:numId w:val="52"/>
        </w:numPr>
        <w:jc w:val="both"/>
        <w:rPr>
          <w:color w:val="000000"/>
          <w:sz w:val="28"/>
          <w:szCs w:val="28"/>
        </w:rPr>
      </w:pPr>
      <w:r w:rsidRPr="00755E67">
        <w:rPr>
          <w:color w:val="000000"/>
          <w:sz w:val="28"/>
          <w:szCs w:val="28"/>
        </w:rPr>
        <w:t>рационально организовывать  рабочие места, участвовать в расстановке кадров, обеспечивать их предметами и средствами труда;</w:t>
      </w:r>
    </w:p>
    <w:p w:rsidR="004C5742" w:rsidRPr="00755E67" w:rsidRDefault="004C5742" w:rsidP="004C5742">
      <w:pPr>
        <w:numPr>
          <w:ilvl w:val="0"/>
          <w:numId w:val="52"/>
        </w:numPr>
        <w:jc w:val="both"/>
        <w:rPr>
          <w:color w:val="000000"/>
          <w:sz w:val="28"/>
          <w:szCs w:val="28"/>
        </w:rPr>
      </w:pPr>
      <w:r w:rsidRPr="00755E67">
        <w:rPr>
          <w:color w:val="000000"/>
          <w:sz w:val="28"/>
          <w:szCs w:val="28"/>
        </w:rPr>
        <w:t>рассчитывать показатели, характеризующие эффективность организации основного и вспомогательного оборудования;</w:t>
      </w:r>
    </w:p>
    <w:p w:rsidR="004C5742" w:rsidRPr="00755E67" w:rsidRDefault="004C5742" w:rsidP="004C5742">
      <w:pPr>
        <w:numPr>
          <w:ilvl w:val="0"/>
          <w:numId w:val="52"/>
        </w:numPr>
        <w:jc w:val="both"/>
        <w:rPr>
          <w:color w:val="000000"/>
          <w:sz w:val="28"/>
          <w:szCs w:val="28"/>
        </w:rPr>
      </w:pPr>
      <w:r w:rsidRPr="00755E67">
        <w:rPr>
          <w:color w:val="000000"/>
          <w:sz w:val="28"/>
          <w:szCs w:val="28"/>
        </w:rPr>
        <w:t>принимать и реализовывать управленческие решения;</w:t>
      </w:r>
    </w:p>
    <w:p w:rsidR="004C5742" w:rsidRPr="00755E67" w:rsidRDefault="004C5742" w:rsidP="004C5742">
      <w:pPr>
        <w:numPr>
          <w:ilvl w:val="0"/>
          <w:numId w:val="52"/>
        </w:numPr>
        <w:jc w:val="both"/>
        <w:rPr>
          <w:color w:val="000000"/>
          <w:sz w:val="28"/>
          <w:szCs w:val="28"/>
        </w:rPr>
      </w:pPr>
      <w:r w:rsidRPr="00755E67">
        <w:rPr>
          <w:color w:val="000000"/>
          <w:sz w:val="28"/>
          <w:szCs w:val="28"/>
        </w:rPr>
        <w:t>мотивировать работников на решение производственных задач;</w:t>
      </w:r>
    </w:p>
    <w:p w:rsidR="004C5742" w:rsidRPr="00755E67" w:rsidRDefault="004C5742" w:rsidP="004C5742">
      <w:pPr>
        <w:numPr>
          <w:ilvl w:val="0"/>
          <w:numId w:val="52"/>
        </w:numPr>
        <w:jc w:val="both"/>
        <w:rPr>
          <w:color w:val="000000"/>
          <w:sz w:val="28"/>
          <w:szCs w:val="28"/>
        </w:rPr>
      </w:pPr>
      <w:r w:rsidRPr="00755E67">
        <w:rPr>
          <w:color w:val="000000"/>
          <w:sz w:val="28"/>
          <w:szCs w:val="28"/>
        </w:rPr>
        <w:t>управлять конфликтными ситуациями, стрессами и рисками;</w:t>
      </w:r>
    </w:p>
    <w:p w:rsidR="004C5742" w:rsidRPr="00755E67" w:rsidRDefault="004C5742" w:rsidP="004C5742">
      <w:pPr>
        <w:pStyle w:val="c18"/>
        <w:spacing w:before="0" w:beforeAutospacing="0" w:after="0" w:afterAutospacing="0"/>
        <w:jc w:val="both"/>
        <w:rPr>
          <w:color w:val="000000"/>
          <w:sz w:val="28"/>
          <w:szCs w:val="28"/>
        </w:rPr>
      </w:pPr>
      <w:r w:rsidRPr="00755E67">
        <w:rPr>
          <w:b/>
          <w:bCs/>
          <w:i/>
          <w:iCs/>
          <w:color w:val="000000"/>
          <w:sz w:val="28"/>
          <w:szCs w:val="28"/>
        </w:rPr>
        <w:t>        знать:</w:t>
      </w:r>
    </w:p>
    <w:p w:rsidR="004C5742" w:rsidRPr="00755E67" w:rsidRDefault="004C5742" w:rsidP="004C5742">
      <w:pPr>
        <w:numPr>
          <w:ilvl w:val="0"/>
          <w:numId w:val="53"/>
        </w:numPr>
        <w:jc w:val="both"/>
        <w:rPr>
          <w:color w:val="000000"/>
          <w:sz w:val="28"/>
          <w:szCs w:val="28"/>
        </w:rPr>
      </w:pPr>
      <w:r w:rsidRPr="00755E67">
        <w:rPr>
          <w:color w:val="000000"/>
          <w:sz w:val="28"/>
          <w:szCs w:val="28"/>
        </w:rPr>
        <w:t>особенности менеджмента в области профессиональной деятельности;</w:t>
      </w:r>
    </w:p>
    <w:p w:rsidR="004C5742" w:rsidRPr="00755E67" w:rsidRDefault="004C5742" w:rsidP="004C5742">
      <w:pPr>
        <w:numPr>
          <w:ilvl w:val="0"/>
          <w:numId w:val="53"/>
        </w:numPr>
        <w:jc w:val="both"/>
        <w:rPr>
          <w:color w:val="000000"/>
          <w:sz w:val="28"/>
          <w:szCs w:val="28"/>
        </w:rPr>
      </w:pPr>
      <w:r w:rsidRPr="00755E67">
        <w:rPr>
          <w:color w:val="000000"/>
          <w:sz w:val="28"/>
          <w:szCs w:val="28"/>
        </w:rPr>
        <w:t>принципы, формы и методы организации производственного и технологического процессов;</w:t>
      </w:r>
    </w:p>
    <w:p w:rsidR="004C5742" w:rsidRPr="00755E67" w:rsidRDefault="004C5742" w:rsidP="004C5742">
      <w:pPr>
        <w:numPr>
          <w:ilvl w:val="0"/>
          <w:numId w:val="53"/>
        </w:numPr>
        <w:jc w:val="both"/>
        <w:rPr>
          <w:color w:val="000000"/>
          <w:sz w:val="28"/>
          <w:szCs w:val="28"/>
        </w:rPr>
      </w:pPr>
      <w:r w:rsidRPr="00755E67">
        <w:rPr>
          <w:color w:val="000000"/>
          <w:sz w:val="28"/>
          <w:szCs w:val="28"/>
        </w:rPr>
        <w:t>принципы делового общения в коллективе.</w:t>
      </w:r>
    </w:p>
    <w:p w:rsidR="004C5742" w:rsidRPr="00755E67" w:rsidRDefault="004C5742" w:rsidP="004C5742">
      <w:pPr>
        <w:pStyle w:val="c18"/>
        <w:spacing w:before="0" w:beforeAutospacing="0" w:after="0" w:afterAutospacing="0"/>
        <w:jc w:val="both"/>
        <w:rPr>
          <w:b/>
          <w:bCs/>
          <w:color w:val="000000"/>
          <w:sz w:val="28"/>
          <w:szCs w:val="28"/>
        </w:rPr>
      </w:pPr>
      <w:r w:rsidRPr="00755E67">
        <w:rPr>
          <w:b/>
          <w:bCs/>
          <w:color w:val="000000"/>
          <w:sz w:val="28"/>
          <w:szCs w:val="28"/>
        </w:rPr>
        <w:t>       </w:t>
      </w:r>
    </w:p>
    <w:p w:rsidR="004C5742" w:rsidRPr="00755E67" w:rsidRDefault="004C5742" w:rsidP="004C5742">
      <w:pPr>
        <w:pStyle w:val="c18"/>
        <w:spacing w:before="0" w:beforeAutospacing="0" w:after="0" w:afterAutospacing="0"/>
        <w:jc w:val="both"/>
        <w:rPr>
          <w:color w:val="000000"/>
          <w:sz w:val="28"/>
          <w:szCs w:val="28"/>
        </w:rPr>
      </w:pPr>
      <w:r w:rsidRPr="00755E67">
        <w:rPr>
          <w:b/>
          <w:bCs/>
          <w:color w:val="000000"/>
          <w:sz w:val="28"/>
          <w:szCs w:val="28"/>
        </w:rPr>
        <w:t> Перечень самостоятельных работ составлялся с учетом требований ФГОС к умениям студентов по итогам изучения </w:t>
      </w:r>
      <w:r w:rsidRPr="00755E67">
        <w:rPr>
          <w:color w:val="000000"/>
          <w:sz w:val="28"/>
          <w:szCs w:val="28"/>
        </w:rPr>
        <w:t>МДК 02.01. Планирование и организация работы структурного подразделения</w:t>
      </w:r>
    </w:p>
    <w:p w:rsidR="004C5742" w:rsidRPr="00755E67" w:rsidRDefault="004C5742" w:rsidP="004C5742">
      <w:pPr>
        <w:pStyle w:val="c26"/>
        <w:spacing w:before="0" w:beforeAutospacing="0" w:after="0" w:afterAutospacing="0"/>
        <w:jc w:val="center"/>
        <w:rPr>
          <w:b/>
          <w:bCs/>
          <w:color w:val="000000"/>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p>
    <w:p w:rsidR="004C5742" w:rsidRPr="00755E67" w:rsidRDefault="004C5742" w:rsidP="004C5742">
      <w:pPr>
        <w:tabs>
          <w:tab w:val="left" w:pos="3420"/>
        </w:tabs>
        <w:ind w:left="720"/>
        <w:jc w:val="center"/>
        <w:rPr>
          <w:b/>
          <w:sz w:val="28"/>
          <w:szCs w:val="28"/>
        </w:rPr>
      </w:pPr>
      <w:r w:rsidRPr="00755E67">
        <w:rPr>
          <w:b/>
          <w:sz w:val="28"/>
          <w:szCs w:val="28"/>
        </w:rPr>
        <w:t>2. Комплекс  учебно-методического сопровождения</w:t>
      </w:r>
    </w:p>
    <w:p w:rsidR="004C5742" w:rsidRPr="00755E67" w:rsidRDefault="004C5742" w:rsidP="004C5742">
      <w:pPr>
        <w:tabs>
          <w:tab w:val="left" w:pos="3420"/>
        </w:tabs>
        <w:ind w:left="720"/>
        <w:rPr>
          <w:b/>
          <w:sz w:val="28"/>
          <w:szCs w:val="28"/>
        </w:rPr>
      </w:pPr>
      <w:r w:rsidRPr="00755E67">
        <w:rPr>
          <w:b/>
          <w:sz w:val="28"/>
          <w:szCs w:val="28"/>
        </w:rPr>
        <w:t xml:space="preserve">                                внеаудиторной (самостоятельной) работы</w:t>
      </w:r>
    </w:p>
    <w:p w:rsidR="004C5742" w:rsidRPr="00755E67" w:rsidRDefault="004C5742" w:rsidP="004C5742">
      <w:pPr>
        <w:tabs>
          <w:tab w:val="left" w:pos="3420"/>
        </w:tabs>
        <w:ind w:left="720"/>
        <w:jc w:val="center"/>
        <w:rPr>
          <w:b/>
          <w:sz w:val="28"/>
          <w:szCs w:val="28"/>
        </w:rPr>
      </w:pPr>
    </w:p>
    <w:tbl>
      <w:tblPr>
        <w:tblW w:w="103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4"/>
        <w:gridCol w:w="1644"/>
        <w:gridCol w:w="1049"/>
        <w:gridCol w:w="1701"/>
        <w:gridCol w:w="3502"/>
      </w:tblGrid>
      <w:tr w:rsidR="004C5742" w:rsidRPr="00755E67" w:rsidTr="00F47C65">
        <w:trPr>
          <w:trHeight w:val="316"/>
        </w:trPr>
        <w:tc>
          <w:tcPr>
            <w:tcW w:w="567"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center"/>
              <w:rPr>
                <w:b/>
                <w:sz w:val="28"/>
                <w:szCs w:val="28"/>
                <w:lang w:eastAsia="en-US"/>
              </w:rPr>
            </w:pPr>
          </w:p>
          <w:p w:rsidR="004C5742" w:rsidRPr="00755E67" w:rsidRDefault="004C5742" w:rsidP="00F47C65">
            <w:pPr>
              <w:tabs>
                <w:tab w:val="left" w:pos="0"/>
                <w:tab w:val="left" w:pos="900"/>
              </w:tabs>
              <w:jc w:val="center"/>
              <w:rPr>
                <w:b/>
                <w:sz w:val="28"/>
                <w:szCs w:val="28"/>
                <w:lang w:eastAsia="en-US"/>
              </w:rPr>
            </w:pPr>
            <w:r w:rsidRPr="00755E67">
              <w:rPr>
                <w:b/>
                <w:sz w:val="28"/>
                <w:szCs w:val="28"/>
              </w:rPr>
              <w:t>№</w:t>
            </w:r>
          </w:p>
        </w:tc>
        <w:tc>
          <w:tcPr>
            <w:tcW w:w="18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center"/>
              <w:rPr>
                <w:b/>
                <w:sz w:val="28"/>
                <w:szCs w:val="28"/>
                <w:lang w:eastAsia="en-US"/>
              </w:rPr>
            </w:pPr>
          </w:p>
          <w:p w:rsidR="004C5742" w:rsidRPr="00755E67" w:rsidRDefault="004C5742" w:rsidP="00F47C65">
            <w:pPr>
              <w:tabs>
                <w:tab w:val="left" w:pos="0"/>
                <w:tab w:val="left" w:pos="900"/>
              </w:tabs>
              <w:jc w:val="center"/>
              <w:rPr>
                <w:b/>
                <w:sz w:val="28"/>
                <w:szCs w:val="28"/>
              </w:rPr>
            </w:pPr>
            <w:r w:rsidRPr="00755E67">
              <w:rPr>
                <w:b/>
                <w:sz w:val="28"/>
                <w:szCs w:val="28"/>
              </w:rPr>
              <w:t>Раздел, тема</w:t>
            </w:r>
          </w:p>
          <w:p w:rsidR="004C5742" w:rsidRPr="00755E67" w:rsidRDefault="004C5742" w:rsidP="00F47C65">
            <w:pPr>
              <w:tabs>
                <w:tab w:val="left" w:pos="0"/>
                <w:tab w:val="left" w:pos="900"/>
              </w:tabs>
              <w:jc w:val="center"/>
              <w:rPr>
                <w:b/>
                <w:sz w:val="28"/>
                <w:szCs w:val="28"/>
                <w:lang w:eastAsia="en-US"/>
              </w:rPr>
            </w:pPr>
          </w:p>
        </w:tc>
        <w:tc>
          <w:tcPr>
            <w:tcW w:w="1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center"/>
              <w:rPr>
                <w:b/>
                <w:sz w:val="28"/>
                <w:szCs w:val="28"/>
                <w:lang w:eastAsia="en-US"/>
              </w:rPr>
            </w:pPr>
          </w:p>
          <w:p w:rsidR="004C5742" w:rsidRPr="00755E67" w:rsidRDefault="004C5742" w:rsidP="00F47C65">
            <w:pPr>
              <w:jc w:val="center"/>
              <w:rPr>
                <w:b/>
                <w:sz w:val="28"/>
                <w:szCs w:val="28"/>
              </w:rPr>
            </w:pPr>
            <w:r w:rsidRPr="00755E67">
              <w:rPr>
                <w:b/>
                <w:sz w:val="28"/>
                <w:szCs w:val="28"/>
              </w:rPr>
              <w:t>Вид работы</w:t>
            </w:r>
          </w:p>
          <w:p w:rsidR="004C5742" w:rsidRPr="00755E67" w:rsidRDefault="004C5742" w:rsidP="00F47C65">
            <w:pPr>
              <w:tabs>
                <w:tab w:val="left" w:pos="0"/>
                <w:tab w:val="left" w:pos="900"/>
              </w:tabs>
              <w:jc w:val="center"/>
              <w:rPr>
                <w:b/>
                <w:sz w:val="28"/>
                <w:szCs w:val="28"/>
                <w:lang w:eastAsia="en-US"/>
              </w:rPr>
            </w:pPr>
          </w:p>
        </w:tc>
        <w:tc>
          <w:tcPr>
            <w:tcW w:w="104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jc w:val="center"/>
              <w:rPr>
                <w:b/>
                <w:sz w:val="28"/>
                <w:szCs w:val="28"/>
                <w:lang w:eastAsia="en-US"/>
              </w:rPr>
            </w:pPr>
          </w:p>
          <w:p w:rsidR="004C5742" w:rsidRPr="00755E67" w:rsidRDefault="004C5742" w:rsidP="00F47C65">
            <w:pPr>
              <w:tabs>
                <w:tab w:val="left" w:pos="0"/>
                <w:tab w:val="left" w:pos="900"/>
              </w:tabs>
              <w:jc w:val="center"/>
              <w:rPr>
                <w:b/>
                <w:sz w:val="28"/>
                <w:szCs w:val="28"/>
              </w:rPr>
            </w:pPr>
            <w:r w:rsidRPr="00755E67">
              <w:rPr>
                <w:b/>
                <w:sz w:val="28"/>
                <w:szCs w:val="28"/>
              </w:rPr>
              <w:t>Кол-во часов</w:t>
            </w:r>
          </w:p>
          <w:p w:rsidR="004C5742" w:rsidRPr="00755E67" w:rsidRDefault="004C5742" w:rsidP="00F47C65">
            <w:pPr>
              <w:jc w:val="center"/>
              <w:rPr>
                <w:b/>
                <w:sz w:val="28"/>
                <w:szCs w:val="28"/>
              </w:rPr>
            </w:pPr>
          </w:p>
          <w:p w:rsidR="004C5742" w:rsidRPr="00755E67" w:rsidRDefault="004C5742" w:rsidP="00F47C65">
            <w:pPr>
              <w:jc w:val="center"/>
              <w:rPr>
                <w:b/>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center"/>
              <w:rPr>
                <w:b/>
                <w:sz w:val="28"/>
                <w:szCs w:val="28"/>
                <w:lang w:eastAsia="en-US"/>
              </w:rPr>
            </w:pPr>
          </w:p>
          <w:p w:rsidR="004C5742" w:rsidRPr="00755E67" w:rsidRDefault="004C5742" w:rsidP="00F47C65">
            <w:pPr>
              <w:tabs>
                <w:tab w:val="left" w:pos="0"/>
                <w:tab w:val="left" w:pos="900"/>
              </w:tabs>
              <w:jc w:val="center"/>
              <w:rPr>
                <w:b/>
                <w:sz w:val="28"/>
                <w:szCs w:val="28"/>
              </w:rPr>
            </w:pPr>
            <w:r w:rsidRPr="00755E67">
              <w:rPr>
                <w:b/>
                <w:sz w:val="28"/>
                <w:szCs w:val="28"/>
              </w:rPr>
              <w:t>Сроки выполнения</w:t>
            </w:r>
          </w:p>
          <w:p w:rsidR="004C5742" w:rsidRPr="00755E67" w:rsidRDefault="004C5742" w:rsidP="00F47C65">
            <w:pPr>
              <w:jc w:val="center"/>
              <w:rPr>
                <w:b/>
                <w:sz w:val="28"/>
                <w:szCs w:val="28"/>
                <w:lang w:eastAsia="en-US"/>
              </w:rPr>
            </w:pPr>
          </w:p>
        </w:tc>
        <w:tc>
          <w:tcPr>
            <w:tcW w:w="350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jc w:val="center"/>
              <w:rPr>
                <w:b/>
                <w:sz w:val="28"/>
                <w:szCs w:val="28"/>
                <w:lang w:eastAsia="en-US"/>
              </w:rPr>
            </w:pPr>
          </w:p>
          <w:p w:rsidR="004C5742" w:rsidRPr="00755E67" w:rsidRDefault="004C5742" w:rsidP="00F47C65">
            <w:pPr>
              <w:tabs>
                <w:tab w:val="left" w:pos="0"/>
                <w:tab w:val="left" w:pos="900"/>
              </w:tabs>
              <w:jc w:val="center"/>
              <w:rPr>
                <w:b/>
                <w:sz w:val="28"/>
                <w:szCs w:val="28"/>
              </w:rPr>
            </w:pPr>
            <w:r w:rsidRPr="00755E67">
              <w:rPr>
                <w:b/>
                <w:sz w:val="28"/>
                <w:szCs w:val="28"/>
              </w:rPr>
              <w:t>Материалы, оборудование, литература, интернет-ресурсы, технологии и др. источники, которыми можно воспользоваться</w:t>
            </w:r>
          </w:p>
        </w:tc>
      </w:tr>
      <w:tr w:rsidR="004C5742" w:rsidRPr="00755E67" w:rsidTr="00F47C65">
        <w:trPr>
          <w:trHeight w:val="5388"/>
        </w:trPr>
        <w:tc>
          <w:tcPr>
            <w:tcW w:w="567"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r w:rsidRPr="00755E67">
              <w:rPr>
                <w:sz w:val="28"/>
                <w:szCs w:val="28"/>
              </w:rPr>
              <w:t>1</w:t>
            </w:r>
          </w:p>
        </w:tc>
        <w:tc>
          <w:tcPr>
            <w:tcW w:w="18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snapToGrid w:val="0"/>
              <w:rPr>
                <w:b/>
                <w:bCs/>
                <w:sz w:val="28"/>
                <w:szCs w:val="28"/>
              </w:rPr>
            </w:pPr>
            <w:r w:rsidRPr="00755E67">
              <w:rPr>
                <w:b/>
                <w:bCs/>
                <w:sz w:val="28"/>
                <w:szCs w:val="28"/>
              </w:rPr>
              <w:t>Тема 1</w:t>
            </w:r>
            <w:r w:rsidRPr="00755E67">
              <w:rPr>
                <w:bCs/>
                <w:sz w:val="28"/>
                <w:szCs w:val="28"/>
              </w:rPr>
              <w:t xml:space="preserve">.1              </w:t>
            </w:r>
          </w:p>
        </w:tc>
        <w:tc>
          <w:tcPr>
            <w:tcW w:w="16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color w:val="000000"/>
                <w:sz w:val="28"/>
                <w:szCs w:val="28"/>
              </w:rPr>
            </w:pPr>
            <w:r w:rsidRPr="00755E67">
              <w:rPr>
                <w:color w:val="000000"/>
                <w:sz w:val="28"/>
                <w:szCs w:val="28"/>
              </w:rPr>
              <w:t xml:space="preserve">выполнение заданий по учебнику - проработка конспектов   </w:t>
            </w:r>
          </w:p>
          <w:p w:rsidR="004C5742" w:rsidRPr="00755E67" w:rsidRDefault="004C5742" w:rsidP="00F47C65">
            <w:pPr>
              <w:tabs>
                <w:tab w:val="left" w:pos="0"/>
                <w:tab w:val="left" w:pos="900"/>
              </w:tabs>
              <w:jc w:val="both"/>
              <w:rPr>
                <w:b/>
                <w:color w:val="000000"/>
                <w:sz w:val="28"/>
                <w:szCs w:val="28"/>
              </w:rPr>
            </w:pPr>
            <w:r w:rsidRPr="00755E67">
              <w:rPr>
                <w:b/>
                <w:color w:val="000000"/>
                <w:sz w:val="28"/>
                <w:szCs w:val="28"/>
              </w:rPr>
              <w:t>план-задание      № 1-2</w:t>
            </w:r>
          </w:p>
        </w:tc>
        <w:tc>
          <w:tcPr>
            <w:tcW w:w="104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center"/>
              <w:rPr>
                <w:sz w:val="28"/>
                <w:szCs w:val="28"/>
                <w:lang w:eastAsia="en-US"/>
              </w:rPr>
            </w:pPr>
            <w:r w:rsidRPr="00755E67">
              <w:rPr>
                <w:sz w:val="28"/>
                <w:szCs w:val="28"/>
                <w:lang w:eastAsia="en-US"/>
              </w:rPr>
              <w:t>5</w:t>
            </w:r>
          </w:p>
        </w:tc>
        <w:tc>
          <w:tcPr>
            <w:tcW w:w="1701"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январь</w:t>
            </w:r>
          </w:p>
        </w:tc>
        <w:tc>
          <w:tcPr>
            <w:tcW w:w="3502" w:type="dxa"/>
            <w:tcBorders>
              <w:top w:val="single" w:sz="4" w:space="0" w:color="auto"/>
              <w:left w:val="single" w:sz="4" w:space="0" w:color="auto"/>
              <w:bottom w:val="single" w:sz="4" w:space="0" w:color="auto"/>
              <w:right w:val="single" w:sz="4" w:space="0" w:color="auto"/>
            </w:tcBorders>
          </w:tcPr>
          <w:p w:rsidR="004C5742" w:rsidRPr="00755E67" w:rsidRDefault="004C5742" w:rsidP="004C5742">
            <w:pPr>
              <w:numPr>
                <w:ilvl w:val="0"/>
                <w:numId w:val="50"/>
              </w:numPr>
              <w:shd w:val="clear" w:color="auto" w:fill="FFFFFF"/>
              <w:rPr>
                <w:color w:val="000000"/>
                <w:sz w:val="28"/>
                <w:szCs w:val="28"/>
              </w:rPr>
            </w:pPr>
            <w:r w:rsidRPr="00755E67">
              <w:rPr>
                <w:color w:val="000000"/>
                <w:sz w:val="28"/>
                <w:szCs w:val="28"/>
              </w:rPr>
              <w:t>Экономика отрасли (машиностроение): учебник/М.Г. Миронов, С.В. Загородников.– М.ФОРУМ: ИНФРА-М, 2015. – 320с. – (Профессиональное образование)</w:t>
            </w:r>
          </w:p>
          <w:p w:rsidR="004C5742" w:rsidRPr="00755E67" w:rsidRDefault="004C5742" w:rsidP="004C5742">
            <w:pPr>
              <w:numPr>
                <w:ilvl w:val="0"/>
                <w:numId w:val="50"/>
              </w:numPr>
              <w:shd w:val="clear" w:color="auto" w:fill="FFFFFF"/>
              <w:jc w:val="both"/>
              <w:rPr>
                <w:color w:val="000000"/>
                <w:sz w:val="28"/>
                <w:szCs w:val="28"/>
              </w:rPr>
            </w:pPr>
            <w:r w:rsidRPr="00755E67">
              <w:rPr>
                <w:color w:val="000000"/>
                <w:sz w:val="28"/>
                <w:szCs w:val="28"/>
              </w:rPr>
              <w:t>Экономика предприятия: Под ред. В. Я.Горфинкеля, проф. В. А. Швандара. – 4– е изд., перераб. и доп. - М.: Банки и биржи, ЮНИТИ, 2010г.</w:t>
            </w:r>
          </w:p>
          <w:p w:rsidR="004C5742" w:rsidRPr="00755E67" w:rsidRDefault="004C5742" w:rsidP="004C5742">
            <w:pPr>
              <w:numPr>
                <w:ilvl w:val="0"/>
                <w:numId w:val="50"/>
              </w:numPr>
              <w:shd w:val="clear" w:color="auto" w:fill="FFFFFF"/>
              <w:jc w:val="both"/>
              <w:rPr>
                <w:color w:val="000000"/>
                <w:sz w:val="28"/>
                <w:szCs w:val="28"/>
              </w:rPr>
            </w:pPr>
            <w:r w:rsidRPr="00755E67">
              <w:rPr>
                <w:color w:val="000000"/>
                <w:sz w:val="28"/>
                <w:szCs w:val="28"/>
              </w:rPr>
              <w:t xml:space="preserve">Менеджмент: учебное пособие./ </w:t>
            </w:r>
            <w:r w:rsidRPr="00755E67">
              <w:rPr>
                <w:color w:val="000000"/>
                <w:sz w:val="28"/>
                <w:szCs w:val="28"/>
              </w:rPr>
              <w:lastRenderedPageBreak/>
              <w:t>Кнышов Е. Н. – М.: ИД «ФОРУМ»: ИНФРА-М, 2015. – 304с.</w:t>
            </w:r>
          </w:p>
          <w:p w:rsidR="004C5742" w:rsidRPr="00755E67" w:rsidRDefault="004C5742" w:rsidP="00F47C65">
            <w:pPr>
              <w:shd w:val="clear" w:color="auto" w:fill="FFFFFF"/>
              <w:jc w:val="center"/>
              <w:rPr>
                <w:rFonts w:eastAsia="Calibri"/>
                <w:sz w:val="28"/>
                <w:szCs w:val="28"/>
                <w:lang w:eastAsia="en-US"/>
              </w:rPr>
            </w:pPr>
          </w:p>
          <w:p w:rsidR="004C5742" w:rsidRPr="00755E67" w:rsidRDefault="004C5742" w:rsidP="00F47C65">
            <w:pPr>
              <w:spacing w:line="360" w:lineRule="auto"/>
              <w:rPr>
                <w:sz w:val="28"/>
                <w:szCs w:val="28"/>
              </w:rPr>
            </w:pPr>
          </w:p>
        </w:tc>
      </w:tr>
      <w:tr w:rsidR="004C5742" w:rsidRPr="00755E67" w:rsidTr="00F47C65">
        <w:trPr>
          <w:trHeight w:val="570"/>
        </w:trPr>
        <w:tc>
          <w:tcPr>
            <w:tcW w:w="567" w:type="dxa"/>
            <w:vMerge w:val="restart"/>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lang w:eastAsia="en-US"/>
              </w:rPr>
            </w:pPr>
            <w:r w:rsidRPr="00755E67">
              <w:rPr>
                <w:sz w:val="28"/>
                <w:szCs w:val="28"/>
              </w:rPr>
              <w:lastRenderedPageBreak/>
              <w:t>2</w:t>
            </w:r>
          </w:p>
        </w:tc>
        <w:tc>
          <w:tcPr>
            <w:tcW w:w="1844" w:type="dxa"/>
            <w:vMerge w:val="restart"/>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snapToGrid w:val="0"/>
              <w:rPr>
                <w:sz w:val="28"/>
                <w:szCs w:val="28"/>
                <w:lang w:eastAsia="en-US"/>
              </w:rPr>
            </w:pPr>
            <w:r w:rsidRPr="00755E67">
              <w:rPr>
                <w:b/>
                <w:bCs/>
                <w:sz w:val="28"/>
                <w:szCs w:val="28"/>
              </w:rPr>
              <w:t>Тема 1</w:t>
            </w:r>
            <w:r w:rsidRPr="00755E67">
              <w:rPr>
                <w:bCs/>
                <w:sz w:val="28"/>
                <w:szCs w:val="28"/>
              </w:rPr>
              <w:t xml:space="preserve">.2              </w:t>
            </w:r>
          </w:p>
        </w:tc>
        <w:tc>
          <w:tcPr>
            <w:tcW w:w="1644" w:type="dxa"/>
            <w:vMerge w:val="restart"/>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color w:val="000000"/>
                <w:sz w:val="28"/>
                <w:szCs w:val="28"/>
              </w:rPr>
            </w:pPr>
            <w:r w:rsidRPr="00755E67">
              <w:rPr>
                <w:color w:val="000000"/>
                <w:sz w:val="28"/>
                <w:szCs w:val="28"/>
              </w:rPr>
              <w:t xml:space="preserve"> изучение нормативных документов выполнение заданий по учебнику - проработка конспектов </w:t>
            </w:r>
          </w:p>
          <w:p w:rsidR="004C5742" w:rsidRPr="00755E67" w:rsidRDefault="004C5742" w:rsidP="00F47C65">
            <w:pPr>
              <w:tabs>
                <w:tab w:val="left" w:pos="0"/>
                <w:tab w:val="left" w:pos="900"/>
              </w:tabs>
              <w:jc w:val="both"/>
              <w:rPr>
                <w:b/>
                <w:sz w:val="28"/>
                <w:szCs w:val="28"/>
                <w:lang w:eastAsia="en-US"/>
              </w:rPr>
            </w:pPr>
            <w:r w:rsidRPr="00755E67">
              <w:rPr>
                <w:b/>
                <w:color w:val="000000"/>
                <w:sz w:val="28"/>
                <w:szCs w:val="28"/>
              </w:rPr>
              <w:t>план-задание       №  3-4</w:t>
            </w:r>
          </w:p>
        </w:tc>
        <w:tc>
          <w:tcPr>
            <w:tcW w:w="1049" w:type="dxa"/>
            <w:vMerge w:val="restart"/>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center"/>
              <w:rPr>
                <w:sz w:val="28"/>
                <w:szCs w:val="28"/>
                <w:lang w:eastAsia="en-US"/>
              </w:rPr>
            </w:pPr>
            <w:r w:rsidRPr="00755E67">
              <w:rPr>
                <w:sz w:val="28"/>
                <w:szCs w:val="28"/>
                <w:lang w:eastAsia="en-US"/>
              </w:rPr>
              <w:t>6</w:t>
            </w:r>
          </w:p>
          <w:p w:rsidR="004C5742" w:rsidRPr="00755E67" w:rsidRDefault="004C5742" w:rsidP="00F47C65">
            <w:pPr>
              <w:tabs>
                <w:tab w:val="left" w:pos="0"/>
                <w:tab w:val="left" w:pos="900"/>
              </w:tabs>
              <w:jc w:val="both"/>
              <w:rPr>
                <w:sz w:val="28"/>
                <w:szCs w:val="28"/>
              </w:rPr>
            </w:pPr>
          </w:p>
          <w:p w:rsidR="004C5742" w:rsidRPr="00755E67" w:rsidRDefault="004C5742" w:rsidP="00F47C65">
            <w:pPr>
              <w:tabs>
                <w:tab w:val="left" w:pos="0"/>
                <w:tab w:val="left" w:pos="900"/>
              </w:tabs>
              <w:jc w:val="both"/>
              <w:rPr>
                <w:sz w:val="28"/>
                <w:szCs w:val="28"/>
              </w:rPr>
            </w:pPr>
          </w:p>
          <w:p w:rsidR="004C5742" w:rsidRPr="00755E67" w:rsidRDefault="004C5742" w:rsidP="00F47C65">
            <w:pPr>
              <w:tabs>
                <w:tab w:val="left" w:pos="0"/>
                <w:tab w:val="left" w:pos="900"/>
              </w:tabs>
              <w:jc w:val="both"/>
              <w:rPr>
                <w:sz w:val="28"/>
                <w:szCs w:val="28"/>
                <w:lang w:eastAsia="en-US"/>
              </w:rPr>
            </w:pPr>
            <w:r w:rsidRPr="00755E67">
              <w:rPr>
                <w:sz w:val="28"/>
                <w:szCs w:val="28"/>
              </w:rPr>
              <w:t xml:space="preserve">      </w:t>
            </w:r>
          </w:p>
        </w:tc>
        <w:tc>
          <w:tcPr>
            <w:tcW w:w="1701" w:type="dxa"/>
            <w:vMerge w:val="restart"/>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январь</w:t>
            </w:r>
          </w:p>
        </w:tc>
        <w:tc>
          <w:tcPr>
            <w:tcW w:w="3502" w:type="dxa"/>
            <w:vMerge w:val="restart"/>
            <w:tcBorders>
              <w:top w:val="single" w:sz="4" w:space="0" w:color="auto"/>
              <w:left w:val="single" w:sz="4" w:space="0" w:color="auto"/>
              <w:bottom w:val="single" w:sz="4" w:space="0" w:color="auto"/>
              <w:right w:val="single" w:sz="4" w:space="0" w:color="auto"/>
            </w:tcBorders>
          </w:tcPr>
          <w:p w:rsidR="004C5742" w:rsidRPr="00755E67" w:rsidRDefault="004C5742" w:rsidP="004C5742">
            <w:pPr>
              <w:numPr>
                <w:ilvl w:val="0"/>
                <w:numId w:val="245"/>
              </w:numPr>
              <w:shd w:val="clear" w:color="auto" w:fill="FFFFFF"/>
              <w:rPr>
                <w:color w:val="000000"/>
                <w:sz w:val="28"/>
                <w:szCs w:val="28"/>
              </w:rPr>
            </w:pPr>
            <w:r w:rsidRPr="00755E67">
              <w:rPr>
                <w:color w:val="000000"/>
                <w:sz w:val="28"/>
                <w:szCs w:val="28"/>
              </w:rPr>
              <w:t>Экономика отрасли (машиностроение): учебник/М.Г. Миронов, С.В. Загородников.– М.ФОРУМ: ИНФРА-М, 2015. – 320с. – (Профессиональное образование)</w:t>
            </w:r>
          </w:p>
          <w:p w:rsidR="004C5742" w:rsidRPr="00755E67" w:rsidRDefault="004C5742" w:rsidP="004C5742">
            <w:pPr>
              <w:numPr>
                <w:ilvl w:val="0"/>
                <w:numId w:val="245"/>
              </w:numPr>
              <w:shd w:val="clear" w:color="auto" w:fill="FFFFFF"/>
              <w:jc w:val="both"/>
              <w:rPr>
                <w:color w:val="000000"/>
                <w:sz w:val="28"/>
                <w:szCs w:val="28"/>
              </w:rPr>
            </w:pPr>
            <w:r w:rsidRPr="00755E67">
              <w:rPr>
                <w:color w:val="000000"/>
                <w:sz w:val="28"/>
                <w:szCs w:val="28"/>
              </w:rPr>
              <w:t>Экономика предприятия: Под ред. В. Я.Горфинкеля, проф. В. А. Швандара. – 4– е изд., перераб. и доп. - М.: Банки и биржи, ЮНИТИ, 2010г.</w:t>
            </w:r>
          </w:p>
          <w:p w:rsidR="004C5742" w:rsidRPr="00755E67" w:rsidRDefault="004C5742" w:rsidP="004C5742">
            <w:pPr>
              <w:numPr>
                <w:ilvl w:val="0"/>
                <w:numId w:val="245"/>
              </w:numPr>
              <w:shd w:val="clear" w:color="auto" w:fill="FFFFFF"/>
              <w:jc w:val="both"/>
              <w:rPr>
                <w:color w:val="000000"/>
                <w:sz w:val="28"/>
                <w:szCs w:val="28"/>
              </w:rPr>
            </w:pPr>
            <w:r w:rsidRPr="00755E67">
              <w:rPr>
                <w:color w:val="000000"/>
                <w:sz w:val="28"/>
                <w:szCs w:val="28"/>
              </w:rPr>
              <w:t>Менеджмент: учебное пособие./ Кнышов Е. Н. – М.: ИД «ФОРУМ»: ИНФРА-М, 2015. – 304с.</w:t>
            </w:r>
          </w:p>
          <w:p w:rsidR="004C5742" w:rsidRPr="00755E67" w:rsidRDefault="004C5742" w:rsidP="00F47C65">
            <w:pPr>
              <w:shd w:val="clear" w:color="auto" w:fill="FFFFFF"/>
              <w:jc w:val="center"/>
              <w:rPr>
                <w:rFonts w:eastAsia="Calibri"/>
                <w:sz w:val="28"/>
                <w:szCs w:val="28"/>
                <w:lang w:eastAsia="en-US"/>
              </w:rPr>
            </w:pPr>
          </w:p>
          <w:p w:rsidR="004C5742" w:rsidRPr="00755E67" w:rsidRDefault="004C5742" w:rsidP="00F47C65">
            <w:pPr>
              <w:spacing w:line="360" w:lineRule="auto"/>
              <w:rPr>
                <w:sz w:val="28"/>
                <w:szCs w:val="28"/>
              </w:rPr>
            </w:pPr>
          </w:p>
        </w:tc>
      </w:tr>
      <w:tr w:rsidR="004C5742" w:rsidRPr="00755E67" w:rsidTr="00F47C65">
        <w:trPr>
          <w:trHeight w:val="570"/>
        </w:trPr>
        <w:tc>
          <w:tcPr>
            <w:tcW w:w="567" w:type="dxa"/>
            <w:vMerge/>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p>
        </w:tc>
        <w:tc>
          <w:tcPr>
            <w:tcW w:w="1844" w:type="dxa"/>
            <w:vMerge/>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p>
        </w:tc>
        <w:tc>
          <w:tcPr>
            <w:tcW w:w="1644" w:type="dxa"/>
            <w:vMerge/>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p>
        </w:tc>
        <w:tc>
          <w:tcPr>
            <w:tcW w:w="1049" w:type="dxa"/>
            <w:vMerge/>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both"/>
              <w:rPr>
                <w:sz w:val="28"/>
                <w:szCs w:val="28"/>
                <w:lang w:eastAsia="en-US"/>
              </w:rPr>
            </w:pPr>
          </w:p>
        </w:tc>
        <w:tc>
          <w:tcPr>
            <w:tcW w:w="1701" w:type="dxa"/>
            <w:vMerge/>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p>
        </w:tc>
        <w:tc>
          <w:tcPr>
            <w:tcW w:w="3502" w:type="dxa"/>
            <w:vMerge/>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p>
        </w:tc>
      </w:tr>
      <w:tr w:rsidR="004C5742" w:rsidRPr="00755E67" w:rsidTr="00F47C65">
        <w:trPr>
          <w:trHeight w:val="5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3502"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r>
      <w:tr w:rsidR="004C5742" w:rsidRPr="00755E67" w:rsidTr="00F47C65">
        <w:trPr>
          <w:trHeight w:val="5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c>
          <w:tcPr>
            <w:tcW w:w="3502"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sz w:val="28"/>
                <w:szCs w:val="28"/>
                <w:lang w:eastAsia="en-US"/>
              </w:rPr>
            </w:pPr>
          </w:p>
        </w:tc>
      </w:tr>
      <w:tr w:rsidR="004C5742" w:rsidRPr="00755E67" w:rsidTr="00F47C65">
        <w:trPr>
          <w:trHeight w:val="174"/>
        </w:trPr>
        <w:tc>
          <w:tcPr>
            <w:tcW w:w="567"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lang w:eastAsia="en-US"/>
              </w:rPr>
            </w:pPr>
            <w:r w:rsidRPr="00755E67">
              <w:rPr>
                <w:sz w:val="28"/>
                <w:szCs w:val="28"/>
              </w:rPr>
              <w:lastRenderedPageBreak/>
              <w:t>3</w:t>
            </w:r>
          </w:p>
        </w:tc>
        <w:tc>
          <w:tcPr>
            <w:tcW w:w="18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rPr>
                <w:sz w:val="28"/>
                <w:szCs w:val="28"/>
                <w:lang w:eastAsia="en-US"/>
              </w:rPr>
            </w:pPr>
            <w:r w:rsidRPr="00755E67">
              <w:rPr>
                <w:b/>
                <w:bCs/>
                <w:sz w:val="28"/>
                <w:szCs w:val="28"/>
              </w:rPr>
              <w:t xml:space="preserve">Тема 1.3  </w:t>
            </w:r>
            <w:r w:rsidRPr="00755E67">
              <w:rPr>
                <w:bCs/>
                <w:sz w:val="28"/>
                <w:szCs w:val="28"/>
              </w:rPr>
              <w:t xml:space="preserve">  </w:t>
            </w:r>
          </w:p>
        </w:tc>
        <w:tc>
          <w:tcPr>
            <w:tcW w:w="16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color w:val="000000"/>
                <w:sz w:val="28"/>
                <w:szCs w:val="28"/>
              </w:rPr>
            </w:pPr>
            <w:r w:rsidRPr="00755E67">
              <w:rPr>
                <w:color w:val="000000"/>
                <w:sz w:val="28"/>
                <w:szCs w:val="28"/>
              </w:rPr>
              <w:t xml:space="preserve"> изучение нормативных документов выполнение заданий по учебнику - проработка конспектов </w:t>
            </w:r>
          </w:p>
          <w:p w:rsidR="004C5742" w:rsidRPr="00755E67" w:rsidRDefault="004C5742" w:rsidP="00F47C65">
            <w:pPr>
              <w:tabs>
                <w:tab w:val="left" w:pos="0"/>
                <w:tab w:val="left" w:pos="900"/>
              </w:tabs>
              <w:jc w:val="both"/>
              <w:rPr>
                <w:b/>
                <w:sz w:val="28"/>
                <w:szCs w:val="28"/>
                <w:lang w:eastAsia="en-US"/>
              </w:rPr>
            </w:pPr>
            <w:r w:rsidRPr="00755E67">
              <w:rPr>
                <w:b/>
                <w:color w:val="000000"/>
                <w:sz w:val="28"/>
                <w:szCs w:val="28"/>
              </w:rPr>
              <w:t>план-задание      № 5-6</w:t>
            </w:r>
          </w:p>
        </w:tc>
        <w:tc>
          <w:tcPr>
            <w:tcW w:w="104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 xml:space="preserve">     5</w:t>
            </w:r>
          </w:p>
        </w:tc>
        <w:tc>
          <w:tcPr>
            <w:tcW w:w="1701"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январь</w:t>
            </w:r>
          </w:p>
        </w:tc>
        <w:tc>
          <w:tcPr>
            <w:tcW w:w="3502" w:type="dxa"/>
            <w:tcBorders>
              <w:top w:val="single" w:sz="4" w:space="0" w:color="auto"/>
              <w:left w:val="single" w:sz="4" w:space="0" w:color="auto"/>
              <w:bottom w:val="single" w:sz="4" w:space="0" w:color="auto"/>
              <w:right w:val="single" w:sz="4" w:space="0" w:color="auto"/>
            </w:tcBorders>
          </w:tcPr>
          <w:p w:rsidR="004C5742" w:rsidRPr="00755E67" w:rsidRDefault="004C5742" w:rsidP="004C5742">
            <w:pPr>
              <w:numPr>
                <w:ilvl w:val="0"/>
                <w:numId w:val="246"/>
              </w:numPr>
              <w:shd w:val="clear" w:color="auto" w:fill="FFFFFF"/>
              <w:rPr>
                <w:color w:val="000000"/>
                <w:sz w:val="28"/>
                <w:szCs w:val="28"/>
              </w:rPr>
            </w:pPr>
            <w:r w:rsidRPr="00755E67">
              <w:rPr>
                <w:color w:val="000000"/>
                <w:sz w:val="28"/>
                <w:szCs w:val="28"/>
              </w:rPr>
              <w:t>Экономика отрасли (машиностроение): учебник/М.Г. Миронов, С.В. Загородников.– М.ФОРУМ: ИНФРА-М, 2015. – 320с. – (Профессиональное образование)</w:t>
            </w:r>
          </w:p>
          <w:p w:rsidR="004C5742" w:rsidRPr="00755E67" w:rsidRDefault="004C5742" w:rsidP="004C5742">
            <w:pPr>
              <w:numPr>
                <w:ilvl w:val="0"/>
                <w:numId w:val="246"/>
              </w:numPr>
              <w:shd w:val="clear" w:color="auto" w:fill="FFFFFF"/>
              <w:jc w:val="both"/>
              <w:rPr>
                <w:color w:val="000000"/>
                <w:sz w:val="28"/>
                <w:szCs w:val="28"/>
              </w:rPr>
            </w:pPr>
            <w:r w:rsidRPr="00755E67">
              <w:rPr>
                <w:color w:val="000000"/>
                <w:sz w:val="28"/>
                <w:szCs w:val="28"/>
              </w:rPr>
              <w:t>Экономика предприятия: Под ред. В. Я.Горфинкеля, проф. В. А. Швандара. – 4– е изд., перераб. и доп. - М.: Банки и биржи, ЮНИТИ, 2010г.</w:t>
            </w:r>
          </w:p>
          <w:p w:rsidR="004C5742" w:rsidRPr="00755E67" w:rsidRDefault="004C5742" w:rsidP="004C5742">
            <w:pPr>
              <w:numPr>
                <w:ilvl w:val="0"/>
                <w:numId w:val="246"/>
              </w:numPr>
              <w:shd w:val="clear" w:color="auto" w:fill="FFFFFF"/>
              <w:jc w:val="both"/>
              <w:rPr>
                <w:color w:val="000000"/>
                <w:sz w:val="28"/>
                <w:szCs w:val="28"/>
              </w:rPr>
            </w:pPr>
            <w:r w:rsidRPr="00755E67">
              <w:rPr>
                <w:color w:val="000000"/>
                <w:sz w:val="28"/>
                <w:szCs w:val="28"/>
              </w:rPr>
              <w:t>Менеджмент: учебное пособие./ Кнышов Е. Н. – М.: ИД «ФОРУМ»: ИНФРА-М, 2015. – 304с.</w:t>
            </w:r>
          </w:p>
          <w:p w:rsidR="004C5742" w:rsidRPr="00755E67" w:rsidRDefault="004C5742" w:rsidP="00F47C65">
            <w:pPr>
              <w:shd w:val="clear" w:color="auto" w:fill="FFFFFF"/>
              <w:jc w:val="center"/>
              <w:rPr>
                <w:rFonts w:eastAsia="Calibri"/>
                <w:sz w:val="28"/>
                <w:szCs w:val="28"/>
                <w:lang w:eastAsia="en-US"/>
              </w:rPr>
            </w:pPr>
          </w:p>
          <w:p w:rsidR="004C5742" w:rsidRPr="00755E67" w:rsidRDefault="004C5742" w:rsidP="00F47C65">
            <w:pPr>
              <w:spacing w:line="360" w:lineRule="auto"/>
              <w:rPr>
                <w:sz w:val="28"/>
                <w:szCs w:val="28"/>
              </w:rPr>
            </w:pPr>
          </w:p>
        </w:tc>
      </w:tr>
      <w:tr w:rsidR="004C5742" w:rsidRPr="00755E67" w:rsidTr="00F47C65">
        <w:trPr>
          <w:trHeight w:val="1082"/>
        </w:trPr>
        <w:tc>
          <w:tcPr>
            <w:tcW w:w="567"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r w:rsidRPr="00755E67">
              <w:rPr>
                <w:sz w:val="28"/>
                <w:szCs w:val="28"/>
              </w:rPr>
              <w:t>4</w:t>
            </w:r>
          </w:p>
        </w:tc>
        <w:tc>
          <w:tcPr>
            <w:tcW w:w="18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snapToGrid w:val="0"/>
              <w:rPr>
                <w:sz w:val="28"/>
                <w:szCs w:val="28"/>
              </w:rPr>
            </w:pPr>
            <w:r w:rsidRPr="00755E67">
              <w:rPr>
                <w:b/>
                <w:bCs/>
                <w:sz w:val="28"/>
                <w:szCs w:val="28"/>
              </w:rPr>
              <w:t xml:space="preserve">Тема 1.4 </w:t>
            </w:r>
            <w:r w:rsidRPr="00755E67">
              <w:rPr>
                <w:bCs/>
                <w:sz w:val="28"/>
                <w:szCs w:val="28"/>
              </w:rPr>
              <w:t xml:space="preserve">  </w:t>
            </w:r>
          </w:p>
        </w:tc>
        <w:tc>
          <w:tcPr>
            <w:tcW w:w="16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color w:val="000000"/>
                <w:sz w:val="28"/>
                <w:szCs w:val="28"/>
              </w:rPr>
            </w:pPr>
            <w:r w:rsidRPr="00755E67">
              <w:rPr>
                <w:color w:val="000000"/>
                <w:sz w:val="28"/>
                <w:szCs w:val="28"/>
              </w:rPr>
              <w:t xml:space="preserve">выполнение заданий по учебнику - проработка конспектов </w:t>
            </w:r>
          </w:p>
          <w:p w:rsidR="004C5742" w:rsidRPr="00755E67" w:rsidRDefault="004C5742" w:rsidP="00F47C65">
            <w:pPr>
              <w:tabs>
                <w:tab w:val="left" w:pos="0"/>
                <w:tab w:val="left" w:pos="900"/>
              </w:tabs>
              <w:jc w:val="both"/>
              <w:rPr>
                <w:b/>
                <w:sz w:val="28"/>
                <w:szCs w:val="28"/>
                <w:lang w:eastAsia="en-US"/>
              </w:rPr>
            </w:pPr>
            <w:r w:rsidRPr="00755E67">
              <w:rPr>
                <w:b/>
                <w:color w:val="000000"/>
                <w:sz w:val="28"/>
                <w:szCs w:val="28"/>
              </w:rPr>
              <w:t>план-задание      № 7-9</w:t>
            </w:r>
          </w:p>
        </w:tc>
        <w:tc>
          <w:tcPr>
            <w:tcW w:w="104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 xml:space="preserve">     6</w:t>
            </w:r>
          </w:p>
        </w:tc>
        <w:tc>
          <w:tcPr>
            <w:tcW w:w="1701"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январь</w:t>
            </w:r>
          </w:p>
        </w:tc>
        <w:tc>
          <w:tcPr>
            <w:tcW w:w="3502" w:type="dxa"/>
            <w:tcBorders>
              <w:top w:val="single" w:sz="4" w:space="0" w:color="auto"/>
              <w:left w:val="single" w:sz="4" w:space="0" w:color="auto"/>
              <w:bottom w:val="single" w:sz="4" w:space="0" w:color="auto"/>
              <w:right w:val="single" w:sz="4" w:space="0" w:color="auto"/>
            </w:tcBorders>
          </w:tcPr>
          <w:p w:rsidR="004C5742" w:rsidRPr="00755E67" w:rsidRDefault="004C5742" w:rsidP="004C5742">
            <w:pPr>
              <w:numPr>
                <w:ilvl w:val="0"/>
                <w:numId w:val="247"/>
              </w:numPr>
              <w:shd w:val="clear" w:color="auto" w:fill="FFFFFF"/>
              <w:rPr>
                <w:color w:val="000000"/>
                <w:sz w:val="28"/>
                <w:szCs w:val="28"/>
              </w:rPr>
            </w:pPr>
            <w:r w:rsidRPr="00755E67">
              <w:rPr>
                <w:color w:val="000000"/>
                <w:sz w:val="28"/>
                <w:szCs w:val="28"/>
              </w:rPr>
              <w:t>Экономика отрасли (машиностроение): учебник/М.Г. Миронов, С.В. Загородников.– М.ФОРУМ: ИНФРА-М, 2015. – 320с. – (Профессиональное образование)</w:t>
            </w:r>
          </w:p>
          <w:p w:rsidR="004C5742" w:rsidRPr="00755E67" w:rsidRDefault="004C5742" w:rsidP="004C5742">
            <w:pPr>
              <w:numPr>
                <w:ilvl w:val="0"/>
                <w:numId w:val="247"/>
              </w:numPr>
              <w:shd w:val="clear" w:color="auto" w:fill="FFFFFF"/>
              <w:jc w:val="both"/>
              <w:rPr>
                <w:color w:val="000000"/>
                <w:sz w:val="28"/>
                <w:szCs w:val="28"/>
              </w:rPr>
            </w:pPr>
            <w:r w:rsidRPr="00755E67">
              <w:rPr>
                <w:color w:val="000000"/>
                <w:sz w:val="28"/>
                <w:szCs w:val="28"/>
              </w:rPr>
              <w:t xml:space="preserve">Экономика предприятия: Под ред. В. Я.Горфинкеля, проф. В. А. Швандара. – 4– е изд., перераб. и доп. </w:t>
            </w:r>
            <w:r w:rsidRPr="00755E67">
              <w:rPr>
                <w:color w:val="000000"/>
                <w:sz w:val="28"/>
                <w:szCs w:val="28"/>
              </w:rPr>
              <w:lastRenderedPageBreak/>
              <w:t>- М.: Банки и биржи, ЮНИТИ, 2010г.</w:t>
            </w:r>
          </w:p>
          <w:p w:rsidR="004C5742" w:rsidRPr="00755E67" w:rsidRDefault="004C5742" w:rsidP="004C5742">
            <w:pPr>
              <w:numPr>
                <w:ilvl w:val="0"/>
                <w:numId w:val="247"/>
              </w:numPr>
              <w:shd w:val="clear" w:color="auto" w:fill="FFFFFF"/>
              <w:jc w:val="both"/>
              <w:rPr>
                <w:color w:val="000000"/>
                <w:sz w:val="28"/>
                <w:szCs w:val="28"/>
              </w:rPr>
            </w:pPr>
            <w:r w:rsidRPr="00755E67">
              <w:rPr>
                <w:color w:val="000000"/>
                <w:sz w:val="28"/>
                <w:szCs w:val="28"/>
              </w:rPr>
              <w:t>Менеджмент: учебное пособие./ Кнышов Е. Н. – М.: ИД «ФОРУМ»: ИНФРА-М, 2015. – 304с.</w:t>
            </w:r>
          </w:p>
          <w:p w:rsidR="004C5742" w:rsidRPr="00755E67" w:rsidRDefault="004C5742" w:rsidP="00F47C65">
            <w:pPr>
              <w:shd w:val="clear" w:color="auto" w:fill="FFFFFF"/>
              <w:jc w:val="center"/>
              <w:rPr>
                <w:rFonts w:eastAsia="Calibri"/>
                <w:sz w:val="28"/>
                <w:szCs w:val="28"/>
                <w:lang w:eastAsia="en-US"/>
              </w:rPr>
            </w:pPr>
          </w:p>
          <w:p w:rsidR="004C5742" w:rsidRPr="00755E67" w:rsidRDefault="004C5742" w:rsidP="00F47C65">
            <w:pPr>
              <w:spacing w:line="360" w:lineRule="auto"/>
              <w:rPr>
                <w:sz w:val="28"/>
                <w:szCs w:val="28"/>
              </w:rPr>
            </w:pPr>
          </w:p>
        </w:tc>
      </w:tr>
      <w:tr w:rsidR="004C5742" w:rsidRPr="00755E67" w:rsidTr="00F47C65">
        <w:trPr>
          <w:trHeight w:val="1167"/>
        </w:trPr>
        <w:tc>
          <w:tcPr>
            <w:tcW w:w="567"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r w:rsidRPr="00755E67">
              <w:rPr>
                <w:sz w:val="28"/>
                <w:szCs w:val="28"/>
              </w:rPr>
              <w:lastRenderedPageBreak/>
              <w:t>5</w:t>
            </w:r>
          </w:p>
        </w:tc>
        <w:tc>
          <w:tcPr>
            <w:tcW w:w="18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snapToGrid w:val="0"/>
              <w:rPr>
                <w:sz w:val="28"/>
                <w:szCs w:val="28"/>
              </w:rPr>
            </w:pPr>
            <w:r w:rsidRPr="00755E67">
              <w:rPr>
                <w:sz w:val="28"/>
                <w:szCs w:val="28"/>
              </w:rPr>
              <w:t xml:space="preserve"> </w:t>
            </w:r>
            <w:r w:rsidRPr="00755E67">
              <w:rPr>
                <w:b/>
                <w:bCs/>
                <w:sz w:val="28"/>
                <w:szCs w:val="28"/>
              </w:rPr>
              <w:t>Тема 2.1</w:t>
            </w:r>
            <w:r w:rsidRPr="00755E67">
              <w:rPr>
                <w:bCs/>
                <w:sz w:val="28"/>
                <w:szCs w:val="28"/>
              </w:rPr>
              <w:t xml:space="preserve">             </w:t>
            </w:r>
          </w:p>
        </w:tc>
        <w:tc>
          <w:tcPr>
            <w:tcW w:w="16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color w:val="000000"/>
                <w:sz w:val="28"/>
                <w:szCs w:val="28"/>
              </w:rPr>
            </w:pPr>
            <w:r w:rsidRPr="00755E67">
              <w:rPr>
                <w:color w:val="000000"/>
                <w:sz w:val="28"/>
                <w:szCs w:val="28"/>
              </w:rPr>
              <w:t xml:space="preserve"> изучение нормативных документов </w:t>
            </w:r>
          </w:p>
          <w:p w:rsidR="004C5742" w:rsidRPr="00755E67" w:rsidRDefault="004C5742" w:rsidP="00F47C65">
            <w:pPr>
              <w:tabs>
                <w:tab w:val="left" w:pos="0"/>
                <w:tab w:val="left" w:pos="900"/>
              </w:tabs>
              <w:jc w:val="both"/>
              <w:rPr>
                <w:b/>
                <w:sz w:val="28"/>
                <w:szCs w:val="28"/>
                <w:lang w:eastAsia="en-US"/>
              </w:rPr>
            </w:pPr>
            <w:r w:rsidRPr="00755E67">
              <w:rPr>
                <w:b/>
                <w:color w:val="000000"/>
                <w:sz w:val="28"/>
                <w:szCs w:val="28"/>
              </w:rPr>
              <w:t>план-задание      № 10-12</w:t>
            </w:r>
          </w:p>
        </w:tc>
        <w:tc>
          <w:tcPr>
            <w:tcW w:w="104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 xml:space="preserve">     5</w:t>
            </w:r>
          </w:p>
        </w:tc>
        <w:tc>
          <w:tcPr>
            <w:tcW w:w="1701"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lang w:eastAsia="en-US"/>
              </w:rPr>
            </w:pPr>
            <w:r w:rsidRPr="00755E67">
              <w:rPr>
                <w:sz w:val="28"/>
                <w:szCs w:val="28"/>
              </w:rPr>
              <w:t>февраль</w:t>
            </w:r>
          </w:p>
        </w:tc>
        <w:tc>
          <w:tcPr>
            <w:tcW w:w="3502" w:type="dxa"/>
            <w:tcBorders>
              <w:top w:val="single" w:sz="4" w:space="0" w:color="auto"/>
              <w:left w:val="single" w:sz="4" w:space="0" w:color="auto"/>
              <w:bottom w:val="single" w:sz="4" w:space="0" w:color="auto"/>
              <w:right w:val="single" w:sz="4" w:space="0" w:color="auto"/>
            </w:tcBorders>
          </w:tcPr>
          <w:p w:rsidR="004C5742" w:rsidRPr="00755E67" w:rsidRDefault="004C5742" w:rsidP="004C5742">
            <w:pPr>
              <w:numPr>
                <w:ilvl w:val="0"/>
                <w:numId w:val="248"/>
              </w:numPr>
              <w:shd w:val="clear" w:color="auto" w:fill="FFFFFF"/>
              <w:rPr>
                <w:color w:val="000000"/>
                <w:sz w:val="28"/>
                <w:szCs w:val="28"/>
              </w:rPr>
            </w:pPr>
            <w:r w:rsidRPr="00755E67">
              <w:rPr>
                <w:color w:val="000000"/>
                <w:sz w:val="28"/>
                <w:szCs w:val="28"/>
              </w:rPr>
              <w:t>Экономика отрасли (машиностроение): учебник/М.Г. Миронов, С.В. Загородников.– М.ФОРУМ: ИНФРА-М, 2015. – 320с. – (Профессиональное образование)</w:t>
            </w:r>
          </w:p>
          <w:p w:rsidR="004C5742" w:rsidRPr="00755E67" w:rsidRDefault="004C5742" w:rsidP="004C5742">
            <w:pPr>
              <w:numPr>
                <w:ilvl w:val="0"/>
                <w:numId w:val="248"/>
              </w:numPr>
              <w:shd w:val="clear" w:color="auto" w:fill="FFFFFF"/>
              <w:jc w:val="both"/>
              <w:rPr>
                <w:color w:val="000000"/>
                <w:sz w:val="28"/>
                <w:szCs w:val="28"/>
              </w:rPr>
            </w:pPr>
            <w:r w:rsidRPr="00755E67">
              <w:rPr>
                <w:color w:val="000000"/>
                <w:sz w:val="28"/>
                <w:szCs w:val="28"/>
              </w:rPr>
              <w:t>Экономика предприятия: Под ред. В. Я.Горфинкеля, проф. В. А. Швандара. – 4– е изд., перераб. и доп. - М.: Банки и биржи, ЮНИТИ, 2010г.</w:t>
            </w:r>
          </w:p>
          <w:p w:rsidR="004C5742" w:rsidRPr="00755E67" w:rsidRDefault="004C5742" w:rsidP="004C5742">
            <w:pPr>
              <w:numPr>
                <w:ilvl w:val="0"/>
                <w:numId w:val="248"/>
              </w:numPr>
              <w:shd w:val="clear" w:color="auto" w:fill="FFFFFF"/>
              <w:jc w:val="both"/>
              <w:rPr>
                <w:color w:val="000000"/>
                <w:sz w:val="28"/>
                <w:szCs w:val="28"/>
              </w:rPr>
            </w:pPr>
            <w:r w:rsidRPr="00755E67">
              <w:rPr>
                <w:color w:val="000000"/>
                <w:sz w:val="28"/>
                <w:szCs w:val="28"/>
              </w:rPr>
              <w:t>Менеджмент: учебное пособие./ Кнышов Е. Н. – М.: ИД «ФОРУМ»: ИНФРА-М, 2015. – 304с.</w:t>
            </w:r>
          </w:p>
          <w:p w:rsidR="004C5742" w:rsidRPr="00755E67" w:rsidRDefault="004C5742" w:rsidP="00F47C65">
            <w:pPr>
              <w:shd w:val="clear" w:color="auto" w:fill="FFFFFF"/>
              <w:jc w:val="center"/>
              <w:rPr>
                <w:rFonts w:eastAsia="Calibri"/>
                <w:sz w:val="28"/>
                <w:szCs w:val="28"/>
                <w:lang w:eastAsia="en-US"/>
              </w:rPr>
            </w:pPr>
          </w:p>
          <w:p w:rsidR="004C5742" w:rsidRPr="00755E67" w:rsidRDefault="004C5742" w:rsidP="00F47C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lang w:eastAsia="en-US"/>
              </w:rPr>
            </w:pPr>
          </w:p>
        </w:tc>
      </w:tr>
      <w:tr w:rsidR="004C5742" w:rsidRPr="00755E67" w:rsidTr="00F47C65">
        <w:trPr>
          <w:trHeight w:val="174"/>
        </w:trPr>
        <w:tc>
          <w:tcPr>
            <w:tcW w:w="567"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r w:rsidRPr="00755E67">
              <w:rPr>
                <w:sz w:val="28"/>
                <w:szCs w:val="28"/>
              </w:rPr>
              <w:t>6</w:t>
            </w:r>
          </w:p>
        </w:tc>
        <w:tc>
          <w:tcPr>
            <w:tcW w:w="18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rPr>
                <w:b/>
                <w:bCs/>
                <w:sz w:val="28"/>
                <w:szCs w:val="28"/>
              </w:rPr>
            </w:pPr>
            <w:r w:rsidRPr="00755E67">
              <w:rPr>
                <w:b/>
                <w:bCs/>
                <w:sz w:val="28"/>
                <w:szCs w:val="28"/>
              </w:rPr>
              <w:t xml:space="preserve"> Тема 2.2</w:t>
            </w:r>
            <w:r w:rsidRPr="00755E67">
              <w:rPr>
                <w:bCs/>
                <w:sz w:val="28"/>
                <w:szCs w:val="28"/>
              </w:rPr>
              <w:t xml:space="preserve">             </w:t>
            </w:r>
          </w:p>
        </w:tc>
        <w:tc>
          <w:tcPr>
            <w:tcW w:w="16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spacing w:line="0" w:lineRule="atLeast"/>
              <w:jc w:val="both"/>
              <w:rPr>
                <w:color w:val="000000"/>
                <w:sz w:val="28"/>
                <w:szCs w:val="28"/>
              </w:rPr>
            </w:pPr>
            <w:r w:rsidRPr="00755E67">
              <w:rPr>
                <w:color w:val="000000"/>
                <w:sz w:val="28"/>
                <w:szCs w:val="28"/>
              </w:rPr>
              <w:t xml:space="preserve"> изучение нормативных документов </w:t>
            </w:r>
          </w:p>
          <w:p w:rsidR="004C5742" w:rsidRPr="00755E67" w:rsidRDefault="004C5742" w:rsidP="00F47C65">
            <w:pPr>
              <w:spacing w:line="0" w:lineRule="atLeast"/>
              <w:jc w:val="both"/>
              <w:rPr>
                <w:b/>
                <w:color w:val="000000"/>
                <w:sz w:val="28"/>
                <w:szCs w:val="28"/>
              </w:rPr>
            </w:pPr>
            <w:r w:rsidRPr="00755E67">
              <w:rPr>
                <w:b/>
                <w:color w:val="000000"/>
                <w:sz w:val="28"/>
                <w:szCs w:val="28"/>
              </w:rPr>
              <w:t>план-задание       № 13-15</w:t>
            </w:r>
          </w:p>
        </w:tc>
        <w:tc>
          <w:tcPr>
            <w:tcW w:w="104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 xml:space="preserve">      6</w:t>
            </w:r>
          </w:p>
        </w:tc>
        <w:tc>
          <w:tcPr>
            <w:tcW w:w="1701"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r w:rsidRPr="00755E67">
              <w:rPr>
                <w:sz w:val="28"/>
                <w:szCs w:val="28"/>
              </w:rPr>
              <w:t>февраль</w:t>
            </w:r>
          </w:p>
        </w:tc>
        <w:tc>
          <w:tcPr>
            <w:tcW w:w="3502" w:type="dxa"/>
            <w:tcBorders>
              <w:top w:val="single" w:sz="4" w:space="0" w:color="auto"/>
              <w:left w:val="single" w:sz="4" w:space="0" w:color="auto"/>
              <w:bottom w:val="single" w:sz="4" w:space="0" w:color="auto"/>
              <w:right w:val="single" w:sz="4" w:space="0" w:color="auto"/>
            </w:tcBorders>
          </w:tcPr>
          <w:p w:rsidR="004C5742" w:rsidRPr="00755E67" w:rsidRDefault="004C5742" w:rsidP="004C5742">
            <w:pPr>
              <w:numPr>
                <w:ilvl w:val="0"/>
                <w:numId w:val="249"/>
              </w:numPr>
              <w:shd w:val="clear" w:color="auto" w:fill="FFFFFF"/>
              <w:rPr>
                <w:color w:val="000000"/>
                <w:sz w:val="28"/>
                <w:szCs w:val="28"/>
              </w:rPr>
            </w:pPr>
            <w:r w:rsidRPr="00755E67">
              <w:rPr>
                <w:color w:val="000000"/>
                <w:sz w:val="28"/>
                <w:szCs w:val="28"/>
              </w:rPr>
              <w:t xml:space="preserve">Экономика отрасли (машиностроение): учебник/М.Г. Миронов, С.В. Загородников.– М.ФОРУМ: ИНФРА-М, 2015. – </w:t>
            </w:r>
            <w:r w:rsidRPr="00755E67">
              <w:rPr>
                <w:color w:val="000000"/>
                <w:sz w:val="28"/>
                <w:szCs w:val="28"/>
              </w:rPr>
              <w:lastRenderedPageBreak/>
              <w:t>320с. – (Профессиональное образование)</w:t>
            </w:r>
          </w:p>
          <w:p w:rsidR="004C5742" w:rsidRPr="00755E67" w:rsidRDefault="004C5742" w:rsidP="004C5742">
            <w:pPr>
              <w:numPr>
                <w:ilvl w:val="0"/>
                <w:numId w:val="249"/>
              </w:numPr>
              <w:shd w:val="clear" w:color="auto" w:fill="FFFFFF"/>
              <w:jc w:val="both"/>
              <w:rPr>
                <w:color w:val="000000"/>
                <w:sz w:val="28"/>
                <w:szCs w:val="28"/>
              </w:rPr>
            </w:pPr>
            <w:r w:rsidRPr="00755E67">
              <w:rPr>
                <w:color w:val="000000"/>
                <w:sz w:val="28"/>
                <w:szCs w:val="28"/>
              </w:rPr>
              <w:t>Экономика предприятия: Под ред. В. Я.Горфинкеля, проф. В. А. Швандара. – 4– е изд., перераб. и доп. - М.: Банки и биржи, ЮНИТИ, 2010г.</w:t>
            </w:r>
          </w:p>
          <w:p w:rsidR="004C5742" w:rsidRPr="00755E67" w:rsidRDefault="004C5742" w:rsidP="004C5742">
            <w:pPr>
              <w:numPr>
                <w:ilvl w:val="0"/>
                <w:numId w:val="249"/>
              </w:numPr>
              <w:shd w:val="clear" w:color="auto" w:fill="FFFFFF"/>
              <w:jc w:val="both"/>
              <w:rPr>
                <w:color w:val="000000"/>
                <w:sz w:val="28"/>
                <w:szCs w:val="28"/>
              </w:rPr>
            </w:pPr>
            <w:r w:rsidRPr="00755E67">
              <w:rPr>
                <w:color w:val="000000"/>
                <w:sz w:val="28"/>
                <w:szCs w:val="28"/>
              </w:rPr>
              <w:t>Менеджмент: учебное пособие./ Кнышов Е. Н. – М.: ИД «ФОРУМ»: ИНФРА-М, 2015. – 304с.</w:t>
            </w:r>
          </w:p>
          <w:p w:rsidR="004C5742" w:rsidRPr="00755E67" w:rsidRDefault="004C5742" w:rsidP="00F47C65">
            <w:pPr>
              <w:shd w:val="clear" w:color="auto" w:fill="FFFFFF"/>
              <w:jc w:val="center"/>
              <w:rPr>
                <w:rFonts w:eastAsia="Calibri"/>
                <w:sz w:val="28"/>
                <w:szCs w:val="28"/>
                <w:lang w:eastAsia="en-US"/>
              </w:rPr>
            </w:pPr>
          </w:p>
          <w:p w:rsidR="004C5742" w:rsidRPr="00755E67" w:rsidRDefault="004C5742" w:rsidP="00F47C65">
            <w:pPr>
              <w:rPr>
                <w:sz w:val="28"/>
                <w:szCs w:val="28"/>
              </w:rPr>
            </w:pPr>
          </w:p>
        </w:tc>
      </w:tr>
      <w:tr w:rsidR="004C5742" w:rsidRPr="00755E67" w:rsidTr="00F47C65">
        <w:trPr>
          <w:trHeight w:val="5553"/>
        </w:trPr>
        <w:tc>
          <w:tcPr>
            <w:tcW w:w="567"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r w:rsidRPr="00755E67">
              <w:rPr>
                <w:sz w:val="28"/>
                <w:szCs w:val="28"/>
              </w:rPr>
              <w:lastRenderedPageBreak/>
              <w:t>7</w:t>
            </w:r>
          </w:p>
        </w:tc>
        <w:tc>
          <w:tcPr>
            <w:tcW w:w="18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snapToGrid w:val="0"/>
              <w:rPr>
                <w:sz w:val="28"/>
                <w:szCs w:val="28"/>
              </w:rPr>
            </w:pPr>
            <w:r w:rsidRPr="00755E67">
              <w:rPr>
                <w:b/>
                <w:bCs/>
                <w:sz w:val="28"/>
                <w:szCs w:val="28"/>
              </w:rPr>
              <w:t xml:space="preserve"> Тема 2.3</w:t>
            </w:r>
            <w:r w:rsidRPr="00755E67">
              <w:rPr>
                <w:bCs/>
                <w:sz w:val="28"/>
                <w:szCs w:val="28"/>
              </w:rPr>
              <w:t xml:space="preserve">              </w:t>
            </w:r>
          </w:p>
        </w:tc>
        <w:tc>
          <w:tcPr>
            <w:tcW w:w="16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spacing w:line="0" w:lineRule="atLeast"/>
              <w:jc w:val="both"/>
              <w:rPr>
                <w:color w:val="000000"/>
                <w:sz w:val="28"/>
                <w:szCs w:val="28"/>
              </w:rPr>
            </w:pPr>
            <w:r w:rsidRPr="00755E67">
              <w:rPr>
                <w:color w:val="000000"/>
                <w:sz w:val="28"/>
                <w:szCs w:val="28"/>
              </w:rPr>
              <w:t xml:space="preserve"> выполнение заданий      по учебнику   - проработка конспектов </w:t>
            </w:r>
          </w:p>
          <w:p w:rsidR="004C5742" w:rsidRPr="00755E67" w:rsidRDefault="004C5742" w:rsidP="00F47C65">
            <w:pPr>
              <w:spacing w:line="0" w:lineRule="atLeast"/>
              <w:jc w:val="both"/>
              <w:rPr>
                <w:b/>
                <w:color w:val="000000"/>
                <w:sz w:val="28"/>
                <w:szCs w:val="28"/>
              </w:rPr>
            </w:pPr>
            <w:r w:rsidRPr="00755E67">
              <w:rPr>
                <w:b/>
                <w:color w:val="000000"/>
                <w:sz w:val="28"/>
                <w:szCs w:val="28"/>
              </w:rPr>
              <w:t>план-задание      № 16-19</w:t>
            </w:r>
          </w:p>
        </w:tc>
        <w:tc>
          <w:tcPr>
            <w:tcW w:w="104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 xml:space="preserve">     5</w:t>
            </w:r>
          </w:p>
        </w:tc>
        <w:tc>
          <w:tcPr>
            <w:tcW w:w="1701"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lang w:eastAsia="en-US"/>
              </w:rPr>
            </w:pPr>
            <w:r w:rsidRPr="00755E67">
              <w:rPr>
                <w:sz w:val="28"/>
                <w:szCs w:val="28"/>
              </w:rPr>
              <w:t>февраль</w:t>
            </w:r>
          </w:p>
        </w:tc>
        <w:tc>
          <w:tcPr>
            <w:tcW w:w="3502" w:type="dxa"/>
            <w:tcBorders>
              <w:top w:val="single" w:sz="4" w:space="0" w:color="auto"/>
              <w:left w:val="single" w:sz="4" w:space="0" w:color="auto"/>
              <w:bottom w:val="single" w:sz="4" w:space="0" w:color="auto"/>
              <w:right w:val="single" w:sz="4" w:space="0" w:color="auto"/>
            </w:tcBorders>
          </w:tcPr>
          <w:p w:rsidR="004C5742" w:rsidRPr="00755E67" w:rsidRDefault="004C5742" w:rsidP="004C5742">
            <w:pPr>
              <w:numPr>
                <w:ilvl w:val="0"/>
                <w:numId w:val="250"/>
              </w:numPr>
              <w:shd w:val="clear" w:color="auto" w:fill="FFFFFF"/>
              <w:rPr>
                <w:color w:val="000000"/>
                <w:sz w:val="28"/>
                <w:szCs w:val="28"/>
              </w:rPr>
            </w:pPr>
            <w:r w:rsidRPr="00755E67">
              <w:rPr>
                <w:color w:val="000000"/>
                <w:sz w:val="28"/>
                <w:szCs w:val="28"/>
              </w:rPr>
              <w:t>Экономика отрасли (машиностроение): учебник/М.Г. Миронов, С.В. Загородников.– М.ФОРУМ: ИНФРА-М, 2015. – 320с. – (Профессиональное образование)</w:t>
            </w:r>
          </w:p>
          <w:p w:rsidR="004C5742" w:rsidRPr="00755E67" w:rsidRDefault="004C5742" w:rsidP="004C5742">
            <w:pPr>
              <w:numPr>
                <w:ilvl w:val="0"/>
                <w:numId w:val="250"/>
              </w:numPr>
              <w:shd w:val="clear" w:color="auto" w:fill="FFFFFF"/>
              <w:jc w:val="both"/>
              <w:rPr>
                <w:color w:val="000000"/>
                <w:sz w:val="28"/>
                <w:szCs w:val="28"/>
              </w:rPr>
            </w:pPr>
            <w:r w:rsidRPr="00755E67">
              <w:rPr>
                <w:color w:val="000000"/>
                <w:sz w:val="28"/>
                <w:szCs w:val="28"/>
              </w:rPr>
              <w:t>Экономика предприятия: Под ред. В. Я.Горфинкеля, проф. В. А. Швандара. – 4– е изд., перераб. и доп. - М.: Банки и биржи, ЮНИТИ, 2010г.</w:t>
            </w:r>
          </w:p>
          <w:p w:rsidR="004C5742" w:rsidRPr="00755E67" w:rsidRDefault="004C5742" w:rsidP="004C5742">
            <w:pPr>
              <w:numPr>
                <w:ilvl w:val="0"/>
                <w:numId w:val="250"/>
              </w:numPr>
              <w:shd w:val="clear" w:color="auto" w:fill="FFFFFF"/>
              <w:jc w:val="both"/>
              <w:rPr>
                <w:color w:val="000000"/>
                <w:sz w:val="28"/>
                <w:szCs w:val="28"/>
              </w:rPr>
            </w:pPr>
            <w:r w:rsidRPr="00755E67">
              <w:rPr>
                <w:color w:val="000000"/>
                <w:sz w:val="28"/>
                <w:szCs w:val="28"/>
              </w:rPr>
              <w:t>Менеджмент: учебное пособие./ Кнышов Е. Н. – М.: ИД «ФОРУМ»: ИНФРА-М, 2015. – 304с.</w:t>
            </w:r>
          </w:p>
          <w:p w:rsidR="004C5742" w:rsidRPr="00755E67" w:rsidRDefault="004C5742" w:rsidP="00F47C65">
            <w:pPr>
              <w:shd w:val="clear" w:color="auto" w:fill="FFFFFF"/>
              <w:jc w:val="center"/>
              <w:rPr>
                <w:rFonts w:eastAsia="Calibri"/>
                <w:sz w:val="28"/>
                <w:szCs w:val="28"/>
                <w:lang w:eastAsia="en-US"/>
              </w:rPr>
            </w:pPr>
          </w:p>
          <w:p w:rsidR="004C5742" w:rsidRPr="00755E67" w:rsidRDefault="004C5742" w:rsidP="00F47C65">
            <w:pPr>
              <w:spacing w:line="360" w:lineRule="auto"/>
              <w:rPr>
                <w:sz w:val="28"/>
                <w:szCs w:val="28"/>
              </w:rPr>
            </w:pPr>
          </w:p>
        </w:tc>
      </w:tr>
      <w:tr w:rsidR="004C5742" w:rsidRPr="00755E67" w:rsidTr="00F47C65">
        <w:trPr>
          <w:trHeight w:val="174"/>
        </w:trPr>
        <w:tc>
          <w:tcPr>
            <w:tcW w:w="567"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r w:rsidRPr="00755E67">
              <w:rPr>
                <w:sz w:val="28"/>
                <w:szCs w:val="28"/>
              </w:rPr>
              <w:lastRenderedPageBreak/>
              <w:t>8</w:t>
            </w:r>
          </w:p>
        </w:tc>
        <w:tc>
          <w:tcPr>
            <w:tcW w:w="18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16"/>
              </w:tabs>
              <w:rPr>
                <w:bCs/>
                <w:sz w:val="28"/>
                <w:szCs w:val="28"/>
              </w:rPr>
            </w:pPr>
            <w:r w:rsidRPr="00755E67">
              <w:rPr>
                <w:b/>
                <w:bCs/>
                <w:sz w:val="28"/>
                <w:szCs w:val="28"/>
              </w:rPr>
              <w:t xml:space="preserve"> Тема 2.4</w:t>
            </w:r>
            <w:r w:rsidRPr="00755E67">
              <w:rPr>
                <w:bCs/>
                <w:sz w:val="28"/>
                <w:szCs w:val="28"/>
              </w:rPr>
              <w:t xml:space="preserve">              </w:t>
            </w:r>
          </w:p>
        </w:tc>
        <w:tc>
          <w:tcPr>
            <w:tcW w:w="16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spacing w:line="0" w:lineRule="atLeast"/>
              <w:jc w:val="both"/>
              <w:rPr>
                <w:color w:val="000000"/>
                <w:sz w:val="28"/>
                <w:szCs w:val="28"/>
              </w:rPr>
            </w:pPr>
            <w:r w:rsidRPr="00755E67">
              <w:rPr>
                <w:color w:val="000000"/>
                <w:sz w:val="28"/>
                <w:szCs w:val="28"/>
              </w:rPr>
              <w:t xml:space="preserve"> выполнение заданий по учебнику  - проработка конспектов </w:t>
            </w:r>
          </w:p>
          <w:p w:rsidR="004C5742" w:rsidRPr="00755E67" w:rsidRDefault="004C5742" w:rsidP="00F47C65">
            <w:pPr>
              <w:spacing w:line="0" w:lineRule="atLeast"/>
              <w:jc w:val="both"/>
              <w:rPr>
                <w:b/>
                <w:color w:val="000000"/>
                <w:sz w:val="28"/>
                <w:szCs w:val="28"/>
              </w:rPr>
            </w:pPr>
            <w:r w:rsidRPr="00755E67">
              <w:rPr>
                <w:b/>
                <w:color w:val="000000"/>
                <w:sz w:val="28"/>
                <w:szCs w:val="28"/>
              </w:rPr>
              <w:t>план-задание      № 20-23</w:t>
            </w:r>
          </w:p>
        </w:tc>
        <w:tc>
          <w:tcPr>
            <w:tcW w:w="104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0"/>
                <w:tab w:val="left" w:pos="900"/>
              </w:tabs>
              <w:jc w:val="both"/>
              <w:rPr>
                <w:sz w:val="28"/>
                <w:szCs w:val="28"/>
                <w:lang w:eastAsia="en-US"/>
              </w:rPr>
            </w:pPr>
            <w:r w:rsidRPr="00755E67">
              <w:rPr>
                <w:sz w:val="28"/>
                <w:szCs w:val="28"/>
                <w:lang w:eastAsia="en-US"/>
              </w:rPr>
              <w:t xml:space="preserve">      6</w:t>
            </w:r>
          </w:p>
        </w:tc>
        <w:tc>
          <w:tcPr>
            <w:tcW w:w="1701"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0"/>
                <w:tab w:val="left" w:pos="900"/>
              </w:tabs>
              <w:jc w:val="both"/>
              <w:rPr>
                <w:sz w:val="28"/>
                <w:szCs w:val="28"/>
              </w:rPr>
            </w:pPr>
            <w:r w:rsidRPr="00755E67">
              <w:rPr>
                <w:sz w:val="28"/>
                <w:szCs w:val="28"/>
              </w:rPr>
              <w:t>февраль</w:t>
            </w:r>
          </w:p>
        </w:tc>
        <w:tc>
          <w:tcPr>
            <w:tcW w:w="3502" w:type="dxa"/>
            <w:tcBorders>
              <w:top w:val="single" w:sz="4" w:space="0" w:color="auto"/>
              <w:left w:val="single" w:sz="4" w:space="0" w:color="auto"/>
              <w:bottom w:val="single" w:sz="4" w:space="0" w:color="auto"/>
              <w:right w:val="single" w:sz="4" w:space="0" w:color="auto"/>
            </w:tcBorders>
          </w:tcPr>
          <w:p w:rsidR="004C5742" w:rsidRPr="00755E67" w:rsidRDefault="004C5742" w:rsidP="004C5742">
            <w:pPr>
              <w:numPr>
                <w:ilvl w:val="0"/>
                <w:numId w:val="251"/>
              </w:numPr>
              <w:shd w:val="clear" w:color="auto" w:fill="FFFFFF"/>
              <w:rPr>
                <w:color w:val="000000"/>
                <w:sz w:val="28"/>
                <w:szCs w:val="28"/>
              </w:rPr>
            </w:pPr>
            <w:r w:rsidRPr="00755E67">
              <w:rPr>
                <w:color w:val="000000"/>
                <w:sz w:val="28"/>
                <w:szCs w:val="28"/>
              </w:rPr>
              <w:t>Экономика отрасли (машиностроение): учебник/М.Г. Миронов, С.В. Загородников.– М.ФОРУМ: ИНФРА-М, 2015. – 320с. – (Профессиональное образование)</w:t>
            </w:r>
          </w:p>
          <w:p w:rsidR="004C5742" w:rsidRPr="00755E67" w:rsidRDefault="004C5742" w:rsidP="004C5742">
            <w:pPr>
              <w:numPr>
                <w:ilvl w:val="0"/>
                <w:numId w:val="251"/>
              </w:numPr>
              <w:shd w:val="clear" w:color="auto" w:fill="FFFFFF"/>
              <w:jc w:val="both"/>
              <w:rPr>
                <w:color w:val="000000"/>
                <w:sz w:val="28"/>
                <w:szCs w:val="28"/>
              </w:rPr>
            </w:pPr>
            <w:r w:rsidRPr="00755E67">
              <w:rPr>
                <w:color w:val="000000"/>
                <w:sz w:val="28"/>
                <w:szCs w:val="28"/>
              </w:rPr>
              <w:t>Экономика предприятия: Под ред. В. Я.Горфинкеля, проф. В. А. Швандара. – 4– е изд., перераб. и доп. - М.: Банки и биржи, ЮНИТИ, 2010г.</w:t>
            </w:r>
          </w:p>
          <w:p w:rsidR="004C5742" w:rsidRPr="00755E67" w:rsidRDefault="004C5742" w:rsidP="004C5742">
            <w:pPr>
              <w:numPr>
                <w:ilvl w:val="0"/>
                <w:numId w:val="251"/>
              </w:numPr>
              <w:shd w:val="clear" w:color="auto" w:fill="FFFFFF"/>
              <w:jc w:val="both"/>
              <w:rPr>
                <w:color w:val="000000"/>
                <w:sz w:val="28"/>
                <w:szCs w:val="28"/>
              </w:rPr>
            </w:pPr>
            <w:r w:rsidRPr="00755E67">
              <w:rPr>
                <w:color w:val="000000"/>
                <w:sz w:val="28"/>
                <w:szCs w:val="28"/>
              </w:rPr>
              <w:t>Менеджмент: учебное пособие./ Кнышов Е. Н. – М.: ИД «ФОРУМ»: ИНФРА-М, 2015. – 304с.</w:t>
            </w:r>
          </w:p>
          <w:p w:rsidR="004C5742" w:rsidRPr="00755E67" w:rsidRDefault="004C5742" w:rsidP="00F47C65">
            <w:pPr>
              <w:shd w:val="clear" w:color="auto" w:fill="FFFFFF"/>
              <w:jc w:val="center"/>
              <w:rPr>
                <w:rFonts w:eastAsia="Calibri"/>
                <w:sz w:val="28"/>
                <w:szCs w:val="28"/>
                <w:lang w:eastAsia="en-US"/>
              </w:rPr>
            </w:pPr>
          </w:p>
          <w:p w:rsidR="004C5742" w:rsidRPr="00755E67" w:rsidRDefault="004C5742" w:rsidP="00F47C65">
            <w:pPr>
              <w:rPr>
                <w:bCs/>
                <w:sz w:val="28"/>
                <w:szCs w:val="28"/>
              </w:rPr>
            </w:pPr>
          </w:p>
        </w:tc>
      </w:tr>
      <w:tr w:rsidR="004C5742" w:rsidRPr="00755E67" w:rsidTr="00F47C65">
        <w:trPr>
          <w:trHeight w:val="174"/>
        </w:trPr>
        <w:tc>
          <w:tcPr>
            <w:tcW w:w="10307" w:type="dxa"/>
            <w:gridSpan w:val="6"/>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rPr>
                <w:sz w:val="28"/>
                <w:szCs w:val="28"/>
              </w:rPr>
            </w:pPr>
            <w:r w:rsidRPr="00755E67">
              <w:rPr>
                <w:b/>
                <w:sz w:val="28"/>
                <w:szCs w:val="28"/>
              </w:rPr>
              <w:lastRenderedPageBreak/>
              <w:t>Всего самостоятельных  работ  обучающегося  - 44  часа</w:t>
            </w:r>
          </w:p>
        </w:tc>
      </w:tr>
    </w:tbl>
    <w:p w:rsidR="004C5742" w:rsidRPr="00755E67" w:rsidRDefault="004C5742" w:rsidP="004C5742">
      <w:pPr>
        <w:tabs>
          <w:tab w:val="left" w:pos="3420"/>
        </w:tabs>
        <w:rPr>
          <w:sz w:val="28"/>
          <w:szCs w:val="28"/>
        </w:rPr>
      </w:pPr>
    </w:p>
    <w:p w:rsidR="004C5742" w:rsidRPr="00755E67" w:rsidRDefault="004C5742" w:rsidP="004C5742">
      <w:pPr>
        <w:tabs>
          <w:tab w:val="left" w:pos="-142"/>
          <w:tab w:val="left" w:pos="900"/>
        </w:tabs>
        <w:jc w:val="center"/>
        <w:rPr>
          <w:b/>
          <w:sz w:val="28"/>
          <w:szCs w:val="28"/>
        </w:rPr>
      </w:pPr>
      <w:r w:rsidRPr="00755E67">
        <w:rPr>
          <w:b/>
          <w:sz w:val="28"/>
          <w:szCs w:val="28"/>
        </w:rPr>
        <w:t>3.Критерии оценки выполненной работы</w:t>
      </w:r>
    </w:p>
    <w:p w:rsidR="004C5742" w:rsidRPr="00755E67" w:rsidRDefault="004C5742" w:rsidP="004C5742">
      <w:pPr>
        <w:tabs>
          <w:tab w:val="left" w:pos="-142"/>
          <w:tab w:val="left" w:pos="900"/>
        </w:tabs>
        <w:jc w:val="both"/>
        <w:rPr>
          <w:sz w:val="28"/>
          <w:szCs w:val="28"/>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830"/>
        <w:gridCol w:w="5314"/>
        <w:gridCol w:w="2354"/>
      </w:tblGrid>
      <w:tr w:rsidR="004C5742" w:rsidRPr="00755E67" w:rsidTr="00F47C65">
        <w:tc>
          <w:tcPr>
            <w:tcW w:w="70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142"/>
                <w:tab w:val="left" w:pos="900"/>
              </w:tabs>
              <w:jc w:val="center"/>
              <w:rPr>
                <w:b/>
                <w:sz w:val="28"/>
                <w:szCs w:val="28"/>
                <w:lang w:eastAsia="en-US"/>
              </w:rPr>
            </w:pPr>
            <w:r w:rsidRPr="00755E67">
              <w:rPr>
                <w:b/>
                <w:sz w:val="28"/>
                <w:szCs w:val="28"/>
              </w:rPr>
              <w:t xml:space="preserve">№ </w:t>
            </w:r>
          </w:p>
          <w:p w:rsidR="004C5742" w:rsidRPr="00755E67" w:rsidRDefault="004C5742" w:rsidP="00F47C65">
            <w:pPr>
              <w:tabs>
                <w:tab w:val="left" w:pos="-142"/>
                <w:tab w:val="left" w:pos="900"/>
              </w:tabs>
              <w:rPr>
                <w:b/>
                <w:sz w:val="28"/>
                <w:szCs w:val="28"/>
                <w:lang w:eastAsia="en-US"/>
              </w:rPr>
            </w:pPr>
          </w:p>
        </w:tc>
        <w:tc>
          <w:tcPr>
            <w:tcW w:w="183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jc w:val="center"/>
              <w:rPr>
                <w:b/>
                <w:sz w:val="28"/>
                <w:szCs w:val="28"/>
                <w:lang w:eastAsia="en-US"/>
              </w:rPr>
            </w:pPr>
            <w:r w:rsidRPr="00755E67">
              <w:rPr>
                <w:b/>
                <w:sz w:val="28"/>
                <w:szCs w:val="28"/>
              </w:rPr>
              <w:t>Вид работы</w:t>
            </w:r>
          </w:p>
          <w:p w:rsidR="004C5742" w:rsidRPr="00755E67" w:rsidRDefault="004C5742" w:rsidP="00F47C65">
            <w:pPr>
              <w:tabs>
                <w:tab w:val="left" w:pos="-142"/>
                <w:tab w:val="left" w:pos="900"/>
              </w:tabs>
              <w:jc w:val="center"/>
              <w:rPr>
                <w:b/>
                <w:sz w:val="28"/>
                <w:szCs w:val="28"/>
                <w:lang w:eastAsia="en-US"/>
              </w:rPr>
            </w:pPr>
          </w:p>
        </w:tc>
        <w:tc>
          <w:tcPr>
            <w:tcW w:w="531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jc w:val="center"/>
              <w:rPr>
                <w:b/>
                <w:sz w:val="28"/>
                <w:szCs w:val="28"/>
                <w:lang w:eastAsia="en-US"/>
              </w:rPr>
            </w:pPr>
            <w:r w:rsidRPr="00755E67">
              <w:rPr>
                <w:b/>
                <w:sz w:val="28"/>
                <w:szCs w:val="28"/>
              </w:rPr>
              <w:t>Критерии оценки</w:t>
            </w:r>
          </w:p>
          <w:p w:rsidR="004C5742" w:rsidRPr="00755E67" w:rsidRDefault="004C5742" w:rsidP="00F47C65">
            <w:pPr>
              <w:tabs>
                <w:tab w:val="left" w:pos="-142"/>
                <w:tab w:val="left" w:pos="900"/>
              </w:tabs>
              <w:rPr>
                <w:b/>
                <w:sz w:val="28"/>
                <w:szCs w:val="28"/>
                <w:lang w:eastAsia="en-US"/>
              </w:rPr>
            </w:pPr>
          </w:p>
        </w:tc>
        <w:tc>
          <w:tcPr>
            <w:tcW w:w="235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142"/>
                <w:tab w:val="left" w:pos="900"/>
              </w:tabs>
              <w:jc w:val="center"/>
              <w:rPr>
                <w:b/>
                <w:sz w:val="28"/>
                <w:szCs w:val="28"/>
                <w:lang w:eastAsia="en-US"/>
              </w:rPr>
            </w:pPr>
            <w:r w:rsidRPr="00755E67">
              <w:rPr>
                <w:b/>
                <w:sz w:val="28"/>
                <w:szCs w:val="28"/>
              </w:rPr>
              <w:t>Соотношение критериев и оценки</w:t>
            </w:r>
          </w:p>
        </w:tc>
      </w:tr>
      <w:tr w:rsidR="004C5742" w:rsidRPr="00755E67" w:rsidTr="00F47C65">
        <w:tc>
          <w:tcPr>
            <w:tcW w:w="709"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142"/>
                <w:tab w:val="left" w:pos="900"/>
              </w:tabs>
              <w:jc w:val="both"/>
              <w:rPr>
                <w:sz w:val="28"/>
                <w:szCs w:val="28"/>
                <w:lang w:eastAsia="en-US"/>
              </w:rPr>
            </w:pPr>
            <w:r w:rsidRPr="00755E67">
              <w:rPr>
                <w:sz w:val="28"/>
                <w:szCs w:val="28"/>
              </w:rPr>
              <w:t>1.</w:t>
            </w:r>
          </w:p>
        </w:tc>
        <w:tc>
          <w:tcPr>
            <w:tcW w:w="1830"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142"/>
                <w:tab w:val="left" w:pos="900"/>
              </w:tabs>
              <w:jc w:val="both"/>
              <w:rPr>
                <w:sz w:val="28"/>
                <w:szCs w:val="28"/>
                <w:lang w:eastAsia="en-US"/>
              </w:rPr>
            </w:pPr>
            <w:r w:rsidRPr="00755E67">
              <w:rPr>
                <w:color w:val="000000"/>
                <w:sz w:val="28"/>
                <w:szCs w:val="28"/>
              </w:rPr>
              <w:t>изучение нормативных документов</w:t>
            </w:r>
          </w:p>
        </w:tc>
        <w:tc>
          <w:tcPr>
            <w:tcW w:w="531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142"/>
                <w:tab w:val="left" w:pos="900"/>
              </w:tabs>
              <w:jc w:val="both"/>
              <w:rPr>
                <w:sz w:val="28"/>
                <w:szCs w:val="28"/>
                <w:lang w:eastAsia="en-US"/>
              </w:rPr>
            </w:pPr>
            <w:r w:rsidRPr="00755E67">
              <w:rPr>
                <w:sz w:val="28"/>
                <w:szCs w:val="28"/>
                <w:lang w:eastAsia="en-US"/>
              </w:rPr>
              <w:t xml:space="preserve">Задание должно быть выполнено в тетради для самостоятельных работ или в рабочей тетради. </w:t>
            </w:r>
          </w:p>
          <w:p w:rsidR="004C5742" w:rsidRPr="00755E67" w:rsidRDefault="004C5742" w:rsidP="00F47C65">
            <w:pPr>
              <w:tabs>
                <w:tab w:val="left" w:pos="-142"/>
                <w:tab w:val="left" w:pos="900"/>
              </w:tabs>
              <w:jc w:val="both"/>
              <w:rPr>
                <w:sz w:val="28"/>
                <w:szCs w:val="28"/>
                <w:lang w:eastAsia="en-US"/>
              </w:rPr>
            </w:pPr>
            <w:r w:rsidRPr="00755E67">
              <w:rPr>
                <w:sz w:val="28"/>
                <w:szCs w:val="28"/>
                <w:lang w:eastAsia="en-US"/>
              </w:rPr>
              <w:t xml:space="preserve">Необходимо показать уровень умения, активно использовать электронные образовательные ресурсы. </w:t>
            </w:r>
          </w:p>
          <w:p w:rsidR="004C5742" w:rsidRPr="00755E67" w:rsidRDefault="004C5742" w:rsidP="00F47C65">
            <w:pPr>
              <w:tabs>
                <w:tab w:val="left" w:pos="-142"/>
                <w:tab w:val="left" w:pos="900"/>
              </w:tabs>
              <w:jc w:val="both"/>
              <w:rPr>
                <w:sz w:val="28"/>
                <w:szCs w:val="28"/>
                <w:lang w:eastAsia="en-US"/>
              </w:rPr>
            </w:pPr>
            <w:r w:rsidRPr="00755E67">
              <w:rPr>
                <w:sz w:val="28"/>
                <w:szCs w:val="28"/>
                <w:lang w:eastAsia="en-US"/>
              </w:rPr>
              <w:t>Находить требующуюся информацию, изучать ее и применять на практике.</w:t>
            </w:r>
          </w:p>
          <w:p w:rsidR="004C5742" w:rsidRPr="00755E67" w:rsidRDefault="004C5742" w:rsidP="00F47C65">
            <w:pPr>
              <w:tabs>
                <w:tab w:val="left" w:pos="-142"/>
                <w:tab w:val="left" w:pos="900"/>
              </w:tabs>
              <w:jc w:val="both"/>
              <w:rPr>
                <w:sz w:val="28"/>
                <w:szCs w:val="28"/>
              </w:rPr>
            </w:pPr>
          </w:p>
          <w:p w:rsidR="004C5742" w:rsidRPr="00755E67" w:rsidRDefault="004C5742" w:rsidP="00F47C65">
            <w:pPr>
              <w:tabs>
                <w:tab w:val="left" w:pos="-142"/>
                <w:tab w:val="left" w:pos="900"/>
              </w:tabs>
              <w:jc w:val="both"/>
              <w:rPr>
                <w:sz w:val="28"/>
                <w:szCs w:val="28"/>
              </w:rPr>
            </w:pPr>
          </w:p>
          <w:p w:rsidR="004C5742" w:rsidRPr="00755E67" w:rsidRDefault="004C5742" w:rsidP="00F47C65">
            <w:pPr>
              <w:tabs>
                <w:tab w:val="left" w:pos="-142"/>
                <w:tab w:val="left" w:pos="900"/>
              </w:tabs>
              <w:jc w:val="both"/>
              <w:rPr>
                <w:sz w:val="28"/>
                <w:szCs w:val="28"/>
                <w:lang w:eastAsia="en-US"/>
              </w:rPr>
            </w:pPr>
          </w:p>
        </w:tc>
        <w:tc>
          <w:tcPr>
            <w:tcW w:w="235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142"/>
                <w:tab w:val="left" w:pos="900"/>
              </w:tabs>
              <w:jc w:val="both"/>
              <w:rPr>
                <w:sz w:val="28"/>
                <w:szCs w:val="28"/>
              </w:rPr>
            </w:pPr>
            <w:r w:rsidRPr="00755E67">
              <w:rPr>
                <w:b/>
                <w:sz w:val="28"/>
                <w:szCs w:val="28"/>
              </w:rPr>
              <w:t>5(отлично)</w:t>
            </w:r>
            <w:r w:rsidRPr="00755E67">
              <w:rPr>
                <w:sz w:val="28"/>
                <w:szCs w:val="28"/>
              </w:rPr>
              <w:t xml:space="preserve">-выставляется в случае , если работа выполнена аккуратно, все примеры указаны верно, примеры соответствуют определению, термины записаны понятно и правильно. </w:t>
            </w:r>
            <w:r w:rsidRPr="00755E67">
              <w:rPr>
                <w:b/>
                <w:sz w:val="28"/>
                <w:szCs w:val="28"/>
              </w:rPr>
              <w:t>4(хорошо)</w:t>
            </w:r>
            <w:r w:rsidRPr="00755E67">
              <w:rPr>
                <w:sz w:val="28"/>
                <w:szCs w:val="28"/>
              </w:rPr>
              <w:t xml:space="preserve"> выставляется в случае  если работа содержит одну две неточности или недостаточно полно раскрыта тема. </w:t>
            </w:r>
            <w:r w:rsidRPr="00755E67">
              <w:rPr>
                <w:b/>
                <w:sz w:val="28"/>
                <w:szCs w:val="28"/>
              </w:rPr>
              <w:t>3(удовлетв</w:t>
            </w:r>
            <w:r w:rsidRPr="00755E67">
              <w:rPr>
                <w:sz w:val="28"/>
                <w:szCs w:val="28"/>
              </w:rPr>
              <w:t>.)     в случае, если работа выполнена неаккуратно, примеры приведены с многочисленными неточностями.</w:t>
            </w:r>
            <w:r w:rsidRPr="00755E67">
              <w:rPr>
                <w:sz w:val="28"/>
                <w:szCs w:val="28"/>
                <w:lang w:eastAsia="en-US"/>
              </w:rPr>
              <w:t xml:space="preserve"> </w:t>
            </w:r>
            <w:r w:rsidRPr="00755E67">
              <w:rPr>
                <w:b/>
                <w:sz w:val="28"/>
                <w:szCs w:val="28"/>
              </w:rPr>
              <w:t xml:space="preserve">2(неудовлетв.)= </w:t>
            </w:r>
            <w:r w:rsidRPr="00755E67">
              <w:rPr>
                <w:sz w:val="28"/>
                <w:szCs w:val="28"/>
              </w:rPr>
              <w:t xml:space="preserve">работа выполнена небрежно, примеры с ошибками </w:t>
            </w:r>
            <w:r w:rsidRPr="00755E67">
              <w:rPr>
                <w:sz w:val="28"/>
                <w:szCs w:val="28"/>
              </w:rPr>
              <w:lastRenderedPageBreak/>
              <w:t>названия неполные</w:t>
            </w:r>
          </w:p>
        </w:tc>
      </w:tr>
      <w:tr w:rsidR="004C5742" w:rsidRPr="00755E67" w:rsidTr="00F47C65">
        <w:tc>
          <w:tcPr>
            <w:tcW w:w="709"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142"/>
                <w:tab w:val="left" w:pos="900"/>
              </w:tabs>
              <w:jc w:val="both"/>
              <w:rPr>
                <w:sz w:val="28"/>
                <w:szCs w:val="28"/>
                <w:lang w:eastAsia="en-US"/>
              </w:rPr>
            </w:pPr>
            <w:r w:rsidRPr="00755E67">
              <w:rPr>
                <w:sz w:val="28"/>
                <w:szCs w:val="28"/>
              </w:rPr>
              <w:lastRenderedPageBreak/>
              <w:t>2.</w:t>
            </w:r>
          </w:p>
        </w:tc>
        <w:tc>
          <w:tcPr>
            <w:tcW w:w="1830"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142"/>
                <w:tab w:val="left" w:pos="900"/>
              </w:tabs>
              <w:rPr>
                <w:sz w:val="28"/>
                <w:szCs w:val="28"/>
                <w:lang w:eastAsia="en-US"/>
              </w:rPr>
            </w:pPr>
            <w:r w:rsidRPr="00755E67">
              <w:rPr>
                <w:color w:val="000000"/>
                <w:sz w:val="28"/>
                <w:szCs w:val="28"/>
              </w:rPr>
              <w:t>выполнение заданий      по учебнику- проработка конспектов</w:t>
            </w:r>
          </w:p>
        </w:tc>
        <w:tc>
          <w:tcPr>
            <w:tcW w:w="531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142"/>
                <w:tab w:val="left" w:pos="900"/>
              </w:tabs>
              <w:rPr>
                <w:sz w:val="28"/>
                <w:szCs w:val="28"/>
                <w:lang w:eastAsia="en-US"/>
              </w:rPr>
            </w:pPr>
            <w:r w:rsidRPr="00755E67">
              <w:rPr>
                <w:sz w:val="28"/>
                <w:szCs w:val="28"/>
                <w:lang w:eastAsia="en-US"/>
              </w:rPr>
              <w:t>Подробно, в пошаговом режиме составить технологию процесса выполнения задания. При этом укажите нормы времени, затрачиваемые для выполнения каждого шага и общее время, необходимое для составления конспекта.</w:t>
            </w:r>
          </w:p>
        </w:tc>
        <w:tc>
          <w:tcPr>
            <w:tcW w:w="235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142"/>
                <w:tab w:val="left" w:pos="900"/>
              </w:tabs>
              <w:rPr>
                <w:sz w:val="28"/>
                <w:szCs w:val="28"/>
              </w:rPr>
            </w:pPr>
            <w:r w:rsidRPr="00755E67">
              <w:rPr>
                <w:b/>
                <w:sz w:val="28"/>
                <w:szCs w:val="28"/>
              </w:rPr>
              <w:t>5(отлично -</w:t>
            </w:r>
            <w:r w:rsidRPr="00755E67">
              <w:rPr>
                <w:sz w:val="28"/>
                <w:szCs w:val="28"/>
              </w:rPr>
              <w:t xml:space="preserve"> выставляется в случае, если работа выполнена аккуратно, полностью освещены все обозначенные вопросы. </w:t>
            </w:r>
            <w:r w:rsidRPr="00755E67">
              <w:rPr>
                <w:b/>
                <w:sz w:val="28"/>
                <w:szCs w:val="28"/>
              </w:rPr>
              <w:t>4(хорошо)</w:t>
            </w:r>
            <w:r w:rsidRPr="00755E67">
              <w:rPr>
                <w:sz w:val="28"/>
                <w:szCs w:val="28"/>
              </w:rPr>
              <w:t xml:space="preserve">=  выставляется в случае  если работа содержит одну две неточности. </w:t>
            </w:r>
            <w:r w:rsidRPr="00755E67">
              <w:rPr>
                <w:b/>
                <w:sz w:val="28"/>
                <w:szCs w:val="28"/>
              </w:rPr>
              <w:t>3(удовлетв</w:t>
            </w:r>
            <w:r w:rsidRPr="00755E67">
              <w:rPr>
                <w:sz w:val="28"/>
                <w:szCs w:val="28"/>
              </w:rPr>
              <w:t xml:space="preserve">.)=- в случае, если работа выполнена неаккуратно, не полностью освещены заданные вопросы.  </w:t>
            </w:r>
            <w:r w:rsidRPr="00755E67">
              <w:rPr>
                <w:b/>
                <w:sz w:val="28"/>
                <w:szCs w:val="28"/>
              </w:rPr>
              <w:t>2(неудовлетв.)</w:t>
            </w:r>
            <w:r w:rsidRPr="00755E67">
              <w:rPr>
                <w:sz w:val="28"/>
                <w:szCs w:val="28"/>
              </w:rPr>
              <w:t xml:space="preserve"> - работа выполнена небрежно, не соблюдена структура.</w:t>
            </w:r>
          </w:p>
        </w:tc>
      </w:tr>
    </w:tbl>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p>
    <w:p w:rsidR="004C5742" w:rsidRPr="00755E67" w:rsidRDefault="004C5742" w:rsidP="004C5742">
      <w:pPr>
        <w:tabs>
          <w:tab w:val="left" w:pos="360"/>
        </w:tabs>
        <w:rPr>
          <w:b/>
          <w:sz w:val="28"/>
          <w:szCs w:val="28"/>
        </w:rPr>
      </w:pPr>
      <w:r w:rsidRPr="00755E67">
        <w:rPr>
          <w:b/>
          <w:sz w:val="28"/>
          <w:szCs w:val="28"/>
        </w:rPr>
        <w:t>4. Сводный лист контроля  образовательных достижений обучающихся</w:t>
      </w:r>
    </w:p>
    <w:p w:rsidR="004C5742" w:rsidRPr="00755E67" w:rsidRDefault="004C5742" w:rsidP="004C5742">
      <w:pPr>
        <w:tabs>
          <w:tab w:val="left" w:pos="360"/>
        </w:tabs>
        <w:ind w:left="360"/>
        <w:jc w:val="center"/>
        <w:rPr>
          <w:sz w:val="28"/>
          <w:szCs w:val="28"/>
        </w:rPr>
      </w:pPr>
    </w:p>
    <w:tbl>
      <w:tblPr>
        <w:tblW w:w="10510" w:type="dxa"/>
        <w:tblInd w:w="-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8"/>
        <w:gridCol w:w="1489"/>
        <w:gridCol w:w="848"/>
        <w:gridCol w:w="832"/>
        <w:gridCol w:w="16"/>
        <w:gridCol w:w="848"/>
        <w:gridCol w:w="848"/>
        <w:gridCol w:w="848"/>
        <w:gridCol w:w="848"/>
        <w:gridCol w:w="848"/>
        <w:gridCol w:w="848"/>
        <w:gridCol w:w="222"/>
        <w:gridCol w:w="222"/>
        <w:gridCol w:w="1422"/>
      </w:tblGrid>
      <w:tr w:rsidR="004C5742" w:rsidRPr="00755E67" w:rsidTr="00F47C65">
        <w:trPr>
          <w:trHeight w:val="456"/>
        </w:trPr>
        <w:tc>
          <w:tcPr>
            <w:tcW w:w="236" w:type="dxa"/>
            <w:vMerge w:val="restart"/>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w:t>
            </w:r>
          </w:p>
        </w:tc>
        <w:tc>
          <w:tcPr>
            <w:tcW w:w="1916" w:type="dxa"/>
            <w:vMerge w:val="restart"/>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 xml:space="preserve">Фамилия, имя, </w:t>
            </w:r>
          </w:p>
          <w:p w:rsidR="004C5742" w:rsidRPr="00755E67" w:rsidRDefault="004C5742" w:rsidP="00F47C65">
            <w:pPr>
              <w:tabs>
                <w:tab w:val="left" w:pos="360"/>
              </w:tabs>
              <w:jc w:val="center"/>
              <w:rPr>
                <w:b/>
                <w:sz w:val="28"/>
                <w:szCs w:val="28"/>
              </w:rPr>
            </w:pPr>
            <w:r w:rsidRPr="00755E67">
              <w:rPr>
                <w:b/>
                <w:sz w:val="28"/>
                <w:szCs w:val="28"/>
              </w:rPr>
              <w:t>отчество</w:t>
            </w:r>
          </w:p>
        </w:tc>
        <w:tc>
          <w:tcPr>
            <w:tcW w:w="6936" w:type="dxa"/>
            <w:gridSpan w:val="11"/>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 xml:space="preserve">№ работы/ дата сдачи/оценка </w:t>
            </w:r>
          </w:p>
        </w:tc>
        <w:tc>
          <w:tcPr>
            <w:tcW w:w="1422" w:type="dxa"/>
            <w:vMerge w:val="restart"/>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Итоговая</w:t>
            </w:r>
          </w:p>
          <w:p w:rsidR="004C5742" w:rsidRPr="00755E67" w:rsidRDefault="004C5742" w:rsidP="00F47C65">
            <w:pPr>
              <w:tabs>
                <w:tab w:val="left" w:pos="360"/>
              </w:tabs>
              <w:jc w:val="center"/>
              <w:rPr>
                <w:b/>
                <w:sz w:val="28"/>
                <w:szCs w:val="28"/>
              </w:rPr>
            </w:pPr>
            <w:r w:rsidRPr="00755E67">
              <w:rPr>
                <w:b/>
                <w:sz w:val="28"/>
                <w:szCs w:val="28"/>
              </w:rPr>
              <w:t>оценка</w:t>
            </w:r>
          </w:p>
        </w:tc>
      </w:tr>
      <w:tr w:rsidR="004C5742" w:rsidRPr="00755E67" w:rsidTr="00F47C65">
        <w:trPr>
          <w:trHeight w:val="228"/>
        </w:trPr>
        <w:tc>
          <w:tcPr>
            <w:tcW w:w="236"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№1.1</w:t>
            </w:r>
          </w:p>
        </w:tc>
        <w:tc>
          <w:tcPr>
            <w:tcW w:w="656" w:type="dxa"/>
            <w:gridSpan w:val="2"/>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№1.2</w:t>
            </w:r>
          </w:p>
        </w:tc>
        <w:tc>
          <w:tcPr>
            <w:tcW w:w="711"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№1.3</w:t>
            </w:r>
          </w:p>
        </w:tc>
        <w:tc>
          <w:tcPr>
            <w:tcW w:w="744"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№1.4</w:t>
            </w:r>
          </w:p>
        </w:tc>
        <w:tc>
          <w:tcPr>
            <w:tcW w:w="683"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№2.1</w:t>
            </w:r>
          </w:p>
        </w:tc>
        <w:tc>
          <w:tcPr>
            <w:tcW w:w="663"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№2.2</w:t>
            </w:r>
          </w:p>
        </w:tc>
        <w:tc>
          <w:tcPr>
            <w:tcW w:w="640"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r w:rsidRPr="00755E67">
              <w:rPr>
                <w:b/>
                <w:sz w:val="28"/>
                <w:szCs w:val="28"/>
              </w:rPr>
              <w:t>№2.3</w:t>
            </w:r>
          </w:p>
        </w:tc>
        <w:tc>
          <w:tcPr>
            <w:tcW w:w="659"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rPr>
                <w:b/>
                <w:sz w:val="28"/>
                <w:szCs w:val="28"/>
              </w:rPr>
            </w:pPr>
            <w:r w:rsidRPr="00755E67">
              <w:rPr>
                <w:b/>
                <w:sz w:val="28"/>
                <w:szCs w:val="28"/>
              </w:rPr>
              <w:t>№2.4</w:t>
            </w:r>
          </w:p>
        </w:tc>
        <w:tc>
          <w:tcPr>
            <w:tcW w:w="680"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rPr>
                <w:b/>
                <w:sz w:val="28"/>
                <w:szCs w:val="28"/>
              </w:rPr>
            </w:pPr>
          </w:p>
        </w:tc>
        <w:tc>
          <w:tcPr>
            <w:tcW w:w="778"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b/>
                <w:sz w:val="28"/>
                <w:szCs w:val="28"/>
              </w:rPr>
            </w:pPr>
          </w:p>
        </w:tc>
      </w:tr>
      <w:tr w:rsidR="004C5742" w:rsidRPr="00755E67" w:rsidTr="00F47C65">
        <w:trPr>
          <w:trHeight w:val="132"/>
        </w:trPr>
        <w:tc>
          <w:tcPr>
            <w:tcW w:w="236" w:type="dxa"/>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b/>
                <w:sz w:val="28"/>
                <w:szCs w:val="28"/>
              </w:rPr>
            </w:pPr>
          </w:p>
        </w:tc>
        <w:tc>
          <w:tcPr>
            <w:tcW w:w="656"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711"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5742" w:rsidRPr="00755E67" w:rsidRDefault="004C5742" w:rsidP="00F47C65">
            <w:pPr>
              <w:rPr>
                <w:b/>
                <w:sz w:val="28"/>
                <w:szCs w:val="28"/>
              </w:rPr>
            </w:pPr>
          </w:p>
        </w:tc>
      </w:tr>
      <w:tr w:rsidR="004C5742" w:rsidRPr="00755E67" w:rsidTr="00F47C65">
        <w:trPr>
          <w:trHeight w:val="288"/>
        </w:trPr>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b/>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3</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4</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5</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6</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7</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8</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9</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10</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11</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12</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13</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14</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15</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16</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17</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18</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19</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20</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21</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22</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23</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24</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25</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26</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27</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r w:rsidR="004C5742" w:rsidRPr="00755E67" w:rsidTr="00F47C65">
        <w:tc>
          <w:tcPr>
            <w:tcW w:w="236"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tabs>
                <w:tab w:val="left" w:pos="360"/>
              </w:tabs>
              <w:jc w:val="center"/>
              <w:rPr>
                <w:sz w:val="28"/>
                <w:szCs w:val="28"/>
              </w:rPr>
            </w:pPr>
            <w:r w:rsidRPr="00755E67">
              <w:rPr>
                <w:sz w:val="28"/>
                <w:szCs w:val="28"/>
              </w:rPr>
              <w:t>28</w:t>
            </w:r>
          </w:p>
        </w:tc>
        <w:tc>
          <w:tcPr>
            <w:tcW w:w="1916"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rPr>
                <w:b/>
                <w:sz w:val="28"/>
                <w:szCs w:val="28"/>
              </w:rPr>
            </w:pPr>
          </w:p>
        </w:tc>
        <w:tc>
          <w:tcPr>
            <w:tcW w:w="7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23" w:type="dxa"/>
            <w:gridSpan w:val="2"/>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44"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4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59"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778"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c>
          <w:tcPr>
            <w:tcW w:w="1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tabs>
                <w:tab w:val="left" w:pos="360"/>
              </w:tabs>
              <w:jc w:val="center"/>
              <w:rPr>
                <w:sz w:val="28"/>
                <w:szCs w:val="28"/>
              </w:rPr>
            </w:pPr>
          </w:p>
        </w:tc>
      </w:tr>
    </w:tbl>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r w:rsidRPr="00755E67">
        <w:rPr>
          <w:b/>
          <w:sz w:val="28"/>
          <w:szCs w:val="28"/>
        </w:rPr>
        <w:t>5. Методические рекомендации и инструкции к выполнению (внеаудиторных) самостоятельных работ</w:t>
      </w:r>
    </w:p>
    <w:p w:rsidR="004C5742" w:rsidRPr="00755E67" w:rsidRDefault="004C5742" w:rsidP="004C5742">
      <w:pPr>
        <w:tabs>
          <w:tab w:val="left" w:pos="360"/>
        </w:tabs>
        <w:ind w:left="720"/>
        <w:jc w:val="center"/>
        <w:rPr>
          <w:b/>
          <w:sz w:val="28"/>
          <w:szCs w:val="28"/>
        </w:rPr>
      </w:pPr>
    </w:p>
    <w:p w:rsidR="004C5742" w:rsidRPr="00755E67" w:rsidRDefault="004C5742" w:rsidP="004C5742">
      <w:pPr>
        <w:tabs>
          <w:tab w:val="left" w:pos="360"/>
        </w:tabs>
        <w:ind w:left="720"/>
        <w:jc w:val="center"/>
        <w:rPr>
          <w:b/>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8"/>
        <w:gridCol w:w="2158"/>
        <w:gridCol w:w="7374"/>
      </w:tblGrid>
      <w:tr w:rsidR="004C5742" w:rsidRPr="00755E67" w:rsidTr="00F47C65">
        <w:tc>
          <w:tcPr>
            <w:tcW w:w="422"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autoSpaceDE w:val="0"/>
              <w:autoSpaceDN w:val="0"/>
              <w:adjustRightInd w:val="0"/>
              <w:jc w:val="center"/>
              <w:rPr>
                <w:b/>
                <w:bCs/>
                <w:sz w:val="28"/>
                <w:szCs w:val="28"/>
                <w:lang w:eastAsia="en-US"/>
              </w:rPr>
            </w:pPr>
            <w:r w:rsidRPr="00755E67">
              <w:rPr>
                <w:b/>
                <w:bCs/>
                <w:sz w:val="28"/>
                <w:szCs w:val="28"/>
              </w:rPr>
              <w:t>№</w:t>
            </w:r>
          </w:p>
        </w:tc>
        <w:tc>
          <w:tcPr>
            <w:tcW w:w="2163"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autoSpaceDE w:val="0"/>
              <w:autoSpaceDN w:val="0"/>
              <w:adjustRightInd w:val="0"/>
              <w:jc w:val="center"/>
              <w:rPr>
                <w:b/>
                <w:bCs/>
                <w:sz w:val="28"/>
                <w:szCs w:val="28"/>
                <w:lang w:eastAsia="en-US"/>
              </w:rPr>
            </w:pPr>
            <w:r w:rsidRPr="00755E67">
              <w:rPr>
                <w:b/>
                <w:bCs/>
                <w:sz w:val="28"/>
                <w:szCs w:val="28"/>
              </w:rPr>
              <w:t>Вид работы</w:t>
            </w:r>
          </w:p>
        </w:tc>
        <w:tc>
          <w:tcPr>
            <w:tcW w:w="7445" w:type="dxa"/>
            <w:tcBorders>
              <w:top w:val="single" w:sz="4" w:space="0" w:color="auto"/>
              <w:left w:val="single" w:sz="4" w:space="0" w:color="auto"/>
              <w:bottom w:val="single" w:sz="4" w:space="0" w:color="auto"/>
              <w:right w:val="single" w:sz="4" w:space="0" w:color="auto"/>
            </w:tcBorders>
            <w:hideMark/>
          </w:tcPr>
          <w:p w:rsidR="004C5742" w:rsidRPr="00755E67" w:rsidRDefault="004C5742" w:rsidP="00F47C65">
            <w:pPr>
              <w:autoSpaceDE w:val="0"/>
              <w:autoSpaceDN w:val="0"/>
              <w:adjustRightInd w:val="0"/>
              <w:jc w:val="center"/>
              <w:rPr>
                <w:b/>
                <w:bCs/>
                <w:sz w:val="28"/>
                <w:szCs w:val="28"/>
                <w:lang w:eastAsia="en-US"/>
              </w:rPr>
            </w:pPr>
            <w:r w:rsidRPr="00755E67">
              <w:rPr>
                <w:b/>
                <w:sz w:val="28"/>
                <w:szCs w:val="28"/>
              </w:rPr>
              <w:t>Методические рекомендации и инструкции к выполнению</w:t>
            </w:r>
          </w:p>
        </w:tc>
      </w:tr>
      <w:tr w:rsidR="004C5742" w:rsidRPr="00755E67" w:rsidTr="00F47C65">
        <w:tc>
          <w:tcPr>
            <w:tcW w:w="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jc w:val="center"/>
              <w:rPr>
                <w:bCs/>
                <w:sz w:val="28"/>
                <w:szCs w:val="28"/>
                <w:lang w:eastAsia="en-US"/>
              </w:rPr>
            </w:pPr>
            <w:r w:rsidRPr="00755E67">
              <w:rPr>
                <w:bCs/>
                <w:sz w:val="28"/>
                <w:szCs w:val="28"/>
                <w:lang w:eastAsia="en-US"/>
              </w:rPr>
              <w:t>1</w:t>
            </w:r>
          </w:p>
        </w:tc>
        <w:tc>
          <w:tcPr>
            <w:tcW w:w="21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rPr>
                <w:bCs/>
                <w:sz w:val="28"/>
                <w:szCs w:val="28"/>
                <w:lang w:eastAsia="en-US"/>
              </w:rPr>
            </w:pPr>
            <w:r w:rsidRPr="00755E67">
              <w:rPr>
                <w:color w:val="000000"/>
                <w:sz w:val="28"/>
                <w:szCs w:val="28"/>
              </w:rPr>
              <w:t>изучение нормативных документов</w:t>
            </w:r>
          </w:p>
        </w:tc>
        <w:tc>
          <w:tcPr>
            <w:tcW w:w="7445"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rPr>
                <w:bCs/>
                <w:sz w:val="28"/>
                <w:szCs w:val="28"/>
                <w:lang w:eastAsia="en-US"/>
              </w:rPr>
            </w:pPr>
            <w:r w:rsidRPr="00755E67">
              <w:rPr>
                <w:sz w:val="28"/>
                <w:szCs w:val="28"/>
                <w:lang w:eastAsia="en-US"/>
              </w:rPr>
              <w:t>Подробно, в пошаговом режиме составить технологию процесса . При этом укажите нормы времени, затрачиваемые для выполнения каждого шага и общее время, необходимое для составления конструктивной  схемы .</w:t>
            </w:r>
          </w:p>
        </w:tc>
      </w:tr>
      <w:tr w:rsidR="004C5742" w:rsidRPr="00755E67" w:rsidTr="00F47C65">
        <w:tc>
          <w:tcPr>
            <w:tcW w:w="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jc w:val="center"/>
              <w:rPr>
                <w:bCs/>
                <w:sz w:val="28"/>
                <w:szCs w:val="28"/>
                <w:lang w:eastAsia="en-US"/>
              </w:rPr>
            </w:pPr>
            <w:r w:rsidRPr="00755E67">
              <w:rPr>
                <w:bCs/>
                <w:sz w:val="28"/>
                <w:szCs w:val="28"/>
                <w:lang w:eastAsia="en-US"/>
              </w:rPr>
              <w:t>2</w:t>
            </w:r>
          </w:p>
        </w:tc>
        <w:tc>
          <w:tcPr>
            <w:tcW w:w="21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rPr>
                <w:bCs/>
                <w:sz w:val="28"/>
                <w:szCs w:val="28"/>
                <w:lang w:eastAsia="en-US"/>
              </w:rPr>
            </w:pPr>
            <w:r w:rsidRPr="00755E67">
              <w:rPr>
                <w:color w:val="000000"/>
                <w:sz w:val="28"/>
                <w:szCs w:val="28"/>
              </w:rPr>
              <w:t>выполнение заданий      по учебнику - проработка конспектов</w:t>
            </w:r>
          </w:p>
        </w:tc>
        <w:tc>
          <w:tcPr>
            <w:tcW w:w="7445"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rPr>
                <w:bCs/>
                <w:sz w:val="28"/>
                <w:szCs w:val="28"/>
                <w:lang w:eastAsia="en-US"/>
              </w:rPr>
            </w:pPr>
            <w:r w:rsidRPr="00755E67">
              <w:rPr>
                <w:bCs/>
                <w:sz w:val="28"/>
                <w:szCs w:val="28"/>
              </w:rPr>
              <w:t>Внимательно прочитать текст лекции или соответствующий параграф учебника.  Продумать «конструкцию»  таблицы, расположение порядковых номеров,  терминов,  примеров  и  пояснений   (и прочего).   Начертить таблицу и заполнить ее графы необходимым содержимым.</w:t>
            </w:r>
          </w:p>
        </w:tc>
      </w:tr>
      <w:tr w:rsidR="004C5742" w:rsidRPr="00755E67" w:rsidTr="00F47C65">
        <w:tc>
          <w:tcPr>
            <w:tcW w:w="422"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jc w:val="right"/>
              <w:rPr>
                <w:bCs/>
                <w:sz w:val="28"/>
                <w:szCs w:val="28"/>
                <w:lang w:eastAsia="en-US"/>
              </w:rPr>
            </w:pPr>
          </w:p>
        </w:tc>
        <w:tc>
          <w:tcPr>
            <w:tcW w:w="2163"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jc w:val="right"/>
              <w:rPr>
                <w:bCs/>
                <w:sz w:val="28"/>
                <w:szCs w:val="28"/>
                <w:lang w:eastAsia="en-US"/>
              </w:rPr>
            </w:pPr>
          </w:p>
        </w:tc>
        <w:tc>
          <w:tcPr>
            <w:tcW w:w="7445" w:type="dxa"/>
            <w:tcBorders>
              <w:top w:val="single" w:sz="4" w:space="0" w:color="auto"/>
              <w:left w:val="single" w:sz="4" w:space="0" w:color="auto"/>
              <w:bottom w:val="single" w:sz="4" w:space="0" w:color="auto"/>
              <w:right w:val="single" w:sz="4" w:space="0" w:color="auto"/>
            </w:tcBorders>
          </w:tcPr>
          <w:p w:rsidR="004C5742" w:rsidRPr="00755E67" w:rsidRDefault="004C5742" w:rsidP="00F47C65">
            <w:pPr>
              <w:autoSpaceDE w:val="0"/>
              <w:autoSpaceDN w:val="0"/>
              <w:adjustRightInd w:val="0"/>
              <w:jc w:val="right"/>
              <w:rPr>
                <w:bCs/>
                <w:sz w:val="28"/>
                <w:szCs w:val="28"/>
                <w:lang w:eastAsia="en-US"/>
              </w:rPr>
            </w:pPr>
          </w:p>
        </w:tc>
      </w:tr>
    </w:tbl>
    <w:p w:rsidR="004C5742" w:rsidRPr="00755E67" w:rsidRDefault="004C5742" w:rsidP="004C5742">
      <w:pPr>
        <w:autoSpaceDE w:val="0"/>
        <w:autoSpaceDN w:val="0"/>
        <w:adjustRightInd w:val="0"/>
        <w:jc w:val="right"/>
        <w:rPr>
          <w:bCs/>
          <w:sz w:val="28"/>
          <w:szCs w:val="28"/>
          <w:lang w:eastAsia="en-US"/>
        </w:rPr>
      </w:pPr>
    </w:p>
    <w:p w:rsidR="004C5742" w:rsidRPr="00755E67" w:rsidRDefault="004C5742" w:rsidP="004C5742">
      <w:pPr>
        <w:autoSpaceDE w:val="0"/>
        <w:autoSpaceDN w:val="0"/>
        <w:adjustRightInd w:val="0"/>
        <w:jc w:val="right"/>
        <w:rPr>
          <w:bCs/>
          <w:sz w:val="28"/>
          <w:szCs w:val="28"/>
        </w:rPr>
      </w:pPr>
    </w:p>
    <w:p w:rsidR="004C5742" w:rsidRPr="00755E67" w:rsidRDefault="004C5742" w:rsidP="004C5742">
      <w:pPr>
        <w:spacing w:after="150"/>
        <w:rPr>
          <w:bCs/>
          <w:sz w:val="28"/>
          <w:szCs w:val="28"/>
        </w:rPr>
      </w:pPr>
      <w:r w:rsidRPr="00755E67">
        <w:rPr>
          <w:bCs/>
          <w:sz w:val="28"/>
          <w:szCs w:val="28"/>
        </w:rPr>
        <w:t xml:space="preserve">                                             </w:t>
      </w: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Cs/>
          <w:sz w:val="28"/>
          <w:szCs w:val="28"/>
        </w:rPr>
      </w:pPr>
    </w:p>
    <w:p w:rsidR="004C5742" w:rsidRPr="00755E67" w:rsidRDefault="004C5742" w:rsidP="004C5742">
      <w:pPr>
        <w:spacing w:after="150"/>
        <w:rPr>
          <w:b/>
          <w:bCs/>
          <w:color w:val="000000"/>
          <w:sz w:val="28"/>
          <w:szCs w:val="28"/>
        </w:rPr>
      </w:pPr>
      <w:r w:rsidRPr="00755E67">
        <w:rPr>
          <w:bCs/>
          <w:sz w:val="28"/>
          <w:szCs w:val="28"/>
        </w:rPr>
        <w:t xml:space="preserve">                                                     </w:t>
      </w:r>
      <w:r w:rsidRPr="00755E67">
        <w:rPr>
          <w:b/>
          <w:bCs/>
          <w:color w:val="000000"/>
          <w:sz w:val="28"/>
          <w:szCs w:val="28"/>
        </w:rPr>
        <w:t xml:space="preserve">ПЛАН – ЗАДАНИЕ № 1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color w:val="000000"/>
          <w:sz w:val="28"/>
          <w:szCs w:val="28"/>
        </w:rPr>
      </w:pPr>
      <w:r w:rsidRPr="00755E67">
        <w:rPr>
          <w:b/>
          <w:bCs/>
          <w:color w:val="000000"/>
          <w:sz w:val="28"/>
          <w:szCs w:val="28"/>
        </w:rPr>
        <w:t>ПРЕДПРИЯТИЕ КАК ОБЪЕКТ ПЛАНИРОВАНИЯ</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252"/>
        </w:numPr>
        <w:spacing w:after="150"/>
        <w:ind w:left="0"/>
        <w:rPr>
          <w:color w:val="000000"/>
          <w:sz w:val="28"/>
          <w:szCs w:val="28"/>
        </w:rPr>
      </w:pPr>
      <w:r w:rsidRPr="00755E67">
        <w:rPr>
          <w:b/>
          <w:bCs/>
          <w:color w:val="000000"/>
          <w:sz w:val="28"/>
          <w:szCs w:val="28"/>
        </w:rPr>
        <w:t>Сущность предприятия как объекта планирования</w:t>
      </w:r>
    </w:p>
    <w:p w:rsidR="004C5742" w:rsidRPr="00755E67" w:rsidRDefault="004C5742" w:rsidP="004C5742">
      <w:pPr>
        <w:numPr>
          <w:ilvl w:val="0"/>
          <w:numId w:val="252"/>
        </w:numPr>
        <w:spacing w:after="150"/>
        <w:ind w:left="0"/>
        <w:rPr>
          <w:color w:val="000000"/>
          <w:sz w:val="28"/>
          <w:szCs w:val="28"/>
        </w:rPr>
      </w:pPr>
      <w:r w:rsidRPr="00755E67">
        <w:rPr>
          <w:b/>
          <w:bCs/>
          <w:color w:val="000000"/>
          <w:sz w:val="28"/>
          <w:szCs w:val="28"/>
        </w:rPr>
        <w:t>Экономический механизм функционирования предприятия</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253"/>
        </w:numPr>
        <w:spacing w:after="150"/>
        <w:ind w:left="0"/>
        <w:rPr>
          <w:color w:val="000000"/>
          <w:sz w:val="28"/>
          <w:szCs w:val="28"/>
        </w:rPr>
      </w:pPr>
      <w:r w:rsidRPr="00755E67">
        <w:rPr>
          <w:color w:val="000000"/>
          <w:sz w:val="28"/>
          <w:szCs w:val="28"/>
        </w:rPr>
        <w:t>Предприятие (определение)</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54"/>
        </w:numPr>
        <w:spacing w:after="150"/>
        <w:ind w:left="0"/>
        <w:rPr>
          <w:color w:val="000000"/>
          <w:sz w:val="28"/>
          <w:szCs w:val="28"/>
        </w:rPr>
      </w:pPr>
      <w:r w:rsidRPr="00755E67">
        <w:rPr>
          <w:color w:val="000000"/>
          <w:sz w:val="28"/>
          <w:szCs w:val="28"/>
        </w:rPr>
        <w:t>Перечислить направления социально-экономической роли предприятия в условиях рынка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55"/>
        </w:numPr>
        <w:spacing w:after="150"/>
        <w:ind w:left="0"/>
        <w:rPr>
          <w:color w:val="000000"/>
          <w:sz w:val="28"/>
          <w:szCs w:val="28"/>
        </w:rPr>
      </w:pPr>
      <w:r w:rsidRPr="00755E67">
        <w:rPr>
          <w:color w:val="000000"/>
          <w:sz w:val="28"/>
          <w:szCs w:val="28"/>
        </w:rPr>
        <w:t>Зачертить в рабочей тетради схему «Экономический механизм функционирования предприятия». Расшифровать наименование блоков схемы.</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56"/>
        </w:numPr>
        <w:spacing w:after="150"/>
        <w:ind w:left="0"/>
        <w:rPr>
          <w:color w:val="000000"/>
          <w:sz w:val="28"/>
          <w:szCs w:val="28"/>
        </w:rPr>
      </w:pPr>
      <w:r w:rsidRPr="00755E67">
        <w:rPr>
          <w:color w:val="000000"/>
          <w:sz w:val="28"/>
          <w:szCs w:val="28"/>
        </w:rPr>
        <w:lastRenderedPageBreak/>
        <w:t>Продолжить предложение: «Соотношение ресурсов на входе и выходе составляет</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57"/>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1– Потребление и выпуск</w:t>
      </w:r>
    </w:p>
    <w:p w:rsidR="004C5742" w:rsidRPr="00755E67" w:rsidRDefault="004C5742" w:rsidP="004C5742">
      <w:pPr>
        <w:rPr>
          <w:sz w:val="28"/>
          <w:szCs w:val="28"/>
        </w:rPr>
      </w:pPr>
      <w:r w:rsidRPr="00755E67">
        <w:rPr>
          <w:color w:val="000000"/>
          <w:sz w:val="28"/>
          <w:szCs w:val="28"/>
        </w:rPr>
        <w:t>На выходе предприятие выпускает</w:t>
      </w:r>
    </w:p>
    <w:p w:rsidR="004C5742" w:rsidRPr="00755E67" w:rsidRDefault="004C5742" w:rsidP="004C5742">
      <w:pPr>
        <w:spacing w:after="150"/>
        <w:jc w:val="center"/>
        <w:rPr>
          <w:color w:val="000000"/>
          <w:sz w:val="28"/>
          <w:szCs w:val="28"/>
        </w:rPr>
      </w:pPr>
      <w:r w:rsidRPr="00755E67">
        <w:rPr>
          <w:color w:val="000000"/>
          <w:sz w:val="28"/>
          <w:szCs w:val="28"/>
        </w:rPr>
        <w:t>ресурсы в виде:</w:t>
      </w:r>
    </w:p>
    <w:p w:rsidR="004C5742" w:rsidRPr="00755E67" w:rsidRDefault="004C5742" w:rsidP="004C5742">
      <w:pPr>
        <w:numPr>
          <w:ilvl w:val="0"/>
          <w:numId w:val="258"/>
        </w:numPr>
        <w:spacing w:after="150"/>
        <w:ind w:left="0"/>
        <w:rPr>
          <w:color w:val="000000"/>
          <w:sz w:val="28"/>
          <w:szCs w:val="28"/>
        </w:rPr>
      </w:pPr>
      <w:r w:rsidRPr="00755E67">
        <w:rPr>
          <w:color w:val="000000"/>
          <w:sz w:val="28"/>
          <w:szCs w:val="28"/>
        </w:rPr>
        <w:t>Продолжить предложение: «Предпринимательская деятельность представляет собой…..»</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59"/>
        </w:numPr>
        <w:spacing w:after="150"/>
        <w:ind w:left="0"/>
        <w:rPr>
          <w:color w:val="000000"/>
          <w:sz w:val="28"/>
          <w:szCs w:val="28"/>
        </w:rPr>
      </w:pPr>
      <w:r w:rsidRPr="00755E67">
        <w:rPr>
          <w:color w:val="000000"/>
          <w:sz w:val="28"/>
          <w:szCs w:val="28"/>
        </w:rPr>
        <w:t>Продолжить предложение: «Внешнеэкономическая деятельность предприятия –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60"/>
        </w:numPr>
        <w:spacing w:after="150"/>
        <w:ind w:left="0"/>
        <w:rPr>
          <w:color w:val="000000"/>
          <w:sz w:val="28"/>
          <w:szCs w:val="28"/>
        </w:rPr>
      </w:pPr>
      <w:r w:rsidRPr="00755E67">
        <w:rPr>
          <w:color w:val="000000"/>
          <w:sz w:val="28"/>
          <w:szCs w:val="28"/>
        </w:rPr>
        <w:t>Какая основная форма внешнеэкономической деятельности преобладает в настоящее время на предприятиях РФ?</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2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ОРГАНИЗАЦИОННАЯ СТРУКТУРА ПОДРАЗДЕЛЕНИЯ</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261"/>
        </w:numPr>
        <w:spacing w:after="150"/>
        <w:ind w:left="0"/>
        <w:rPr>
          <w:color w:val="000000"/>
          <w:sz w:val="28"/>
          <w:szCs w:val="28"/>
        </w:rPr>
      </w:pPr>
      <w:r w:rsidRPr="00755E67">
        <w:rPr>
          <w:color w:val="000000"/>
          <w:sz w:val="28"/>
          <w:szCs w:val="28"/>
        </w:rPr>
        <w:t>Понятие организационной структуры</w:t>
      </w:r>
    </w:p>
    <w:p w:rsidR="004C5742" w:rsidRPr="00755E67" w:rsidRDefault="004C5742" w:rsidP="004C5742">
      <w:pPr>
        <w:numPr>
          <w:ilvl w:val="0"/>
          <w:numId w:val="261"/>
        </w:numPr>
        <w:spacing w:after="150"/>
        <w:ind w:left="0"/>
        <w:rPr>
          <w:color w:val="000000"/>
          <w:sz w:val="28"/>
          <w:szCs w:val="28"/>
        </w:rPr>
      </w:pPr>
      <w:r w:rsidRPr="00755E67">
        <w:rPr>
          <w:b/>
          <w:bCs/>
          <w:color w:val="000000"/>
          <w:sz w:val="28"/>
          <w:szCs w:val="28"/>
        </w:rPr>
        <w:t>Типы организационных структур управления предприятием</w:t>
      </w:r>
    </w:p>
    <w:p w:rsidR="004C5742" w:rsidRPr="00755E67" w:rsidRDefault="004C5742" w:rsidP="004C5742">
      <w:pPr>
        <w:numPr>
          <w:ilvl w:val="0"/>
          <w:numId w:val="261"/>
        </w:numPr>
        <w:spacing w:after="150"/>
        <w:ind w:left="0"/>
        <w:rPr>
          <w:color w:val="000000"/>
          <w:sz w:val="28"/>
          <w:szCs w:val="28"/>
        </w:rPr>
      </w:pPr>
      <w:r w:rsidRPr="00755E67">
        <w:rPr>
          <w:b/>
          <w:bCs/>
          <w:color w:val="000000"/>
          <w:sz w:val="28"/>
          <w:szCs w:val="28"/>
        </w:rPr>
        <w:t>Процедура создания структурного подразделения</w:t>
      </w:r>
    </w:p>
    <w:p w:rsidR="004C5742" w:rsidRPr="00755E67" w:rsidRDefault="004C5742" w:rsidP="004C5742">
      <w:pPr>
        <w:numPr>
          <w:ilvl w:val="0"/>
          <w:numId w:val="261"/>
        </w:numPr>
        <w:spacing w:after="150"/>
        <w:ind w:left="0"/>
        <w:rPr>
          <w:color w:val="000000"/>
          <w:sz w:val="28"/>
          <w:szCs w:val="28"/>
        </w:rPr>
      </w:pPr>
      <w:r w:rsidRPr="00755E67">
        <w:rPr>
          <w:b/>
          <w:bCs/>
          <w:color w:val="000000"/>
          <w:sz w:val="28"/>
          <w:szCs w:val="28"/>
        </w:rPr>
        <w:t>Требования к построению оргструктуры</w:t>
      </w:r>
    </w:p>
    <w:p w:rsidR="004C5742" w:rsidRPr="00755E67" w:rsidRDefault="004C5742" w:rsidP="004C5742">
      <w:pPr>
        <w:numPr>
          <w:ilvl w:val="0"/>
          <w:numId w:val="261"/>
        </w:numPr>
        <w:spacing w:after="150"/>
        <w:ind w:left="0"/>
        <w:rPr>
          <w:color w:val="000000"/>
          <w:sz w:val="28"/>
          <w:szCs w:val="28"/>
        </w:rPr>
      </w:pPr>
      <w:r w:rsidRPr="00755E67">
        <w:rPr>
          <w:b/>
          <w:bCs/>
          <w:color w:val="000000"/>
          <w:sz w:val="28"/>
          <w:szCs w:val="28"/>
        </w:rPr>
        <w:t>Документы, регламентирующие работу подразделения:</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Дайте письменные ответы на поставленные вопросы</w:t>
      </w:r>
    </w:p>
    <w:p w:rsidR="004C5742" w:rsidRPr="00755E67" w:rsidRDefault="004C5742" w:rsidP="004C5742">
      <w:pPr>
        <w:numPr>
          <w:ilvl w:val="0"/>
          <w:numId w:val="262"/>
        </w:numPr>
        <w:spacing w:after="150"/>
        <w:ind w:left="0"/>
        <w:rPr>
          <w:color w:val="000000"/>
          <w:sz w:val="28"/>
          <w:szCs w:val="28"/>
        </w:rPr>
      </w:pPr>
      <w:r w:rsidRPr="00755E67">
        <w:rPr>
          <w:color w:val="000000"/>
          <w:sz w:val="28"/>
          <w:szCs w:val="28"/>
        </w:rPr>
        <w:t>Оргструктура (определение)</w:t>
      </w:r>
    </w:p>
    <w:p w:rsidR="004C5742" w:rsidRPr="00755E67" w:rsidRDefault="004C5742" w:rsidP="004C5742">
      <w:pPr>
        <w:spacing w:after="150"/>
        <w:rPr>
          <w:color w:val="000000"/>
          <w:sz w:val="28"/>
          <w:szCs w:val="28"/>
        </w:rPr>
      </w:pPr>
      <w:r w:rsidRPr="00755E67">
        <w:rPr>
          <w:color w:val="000000"/>
          <w:sz w:val="28"/>
          <w:szCs w:val="28"/>
        </w:rPr>
        <w:t>………………………………………………………………………………………………………………………………………………………………………………</w:t>
      </w:r>
      <w:r w:rsidRPr="00755E67">
        <w:rPr>
          <w:color w:val="000000"/>
          <w:sz w:val="28"/>
          <w:szCs w:val="28"/>
        </w:rPr>
        <w:lastRenderedPageBreak/>
        <w:t>……………………………………………………………………………………………………………………………………………………………………………………………………………</w:t>
      </w:r>
    </w:p>
    <w:p w:rsidR="004C5742" w:rsidRPr="00755E67" w:rsidRDefault="004C5742" w:rsidP="004C5742">
      <w:pPr>
        <w:numPr>
          <w:ilvl w:val="0"/>
          <w:numId w:val="263"/>
        </w:numPr>
        <w:spacing w:after="150"/>
        <w:ind w:left="0"/>
        <w:rPr>
          <w:color w:val="000000"/>
          <w:sz w:val="28"/>
          <w:szCs w:val="28"/>
        </w:rPr>
      </w:pPr>
      <w:r w:rsidRPr="00755E67">
        <w:rPr>
          <w:color w:val="000000"/>
          <w:sz w:val="28"/>
          <w:szCs w:val="28"/>
        </w:rPr>
        <w:t>Выпишите из текста лекции и продолжите предложение: «Структура управления характеризуется наличием связей между ее элементами:……»</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64"/>
        </w:numPr>
        <w:spacing w:after="150"/>
        <w:ind w:left="0"/>
        <w:rPr>
          <w:color w:val="000000"/>
          <w:sz w:val="28"/>
          <w:szCs w:val="28"/>
        </w:rPr>
      </w:pPr>
      <w:r w:rsidRPr="00755E67">
        <w:rPr>
          <w:color w:val="000000"/>
          <w:sz w:val="28"/>
          <w:szCs w:val="28"/>
        </w:rPr>
        <w:t>Какие требования предъявляются к организационным структурам?</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65"/>
        </w:numPr>
        <w:spacing w:after="150"/>
        <w:ind w:left="0"/>
        <w:rPr>
          <w:color w:val="000000"/>
          <w:sz w:val="28"/>
          <w:szCs w:val="28"/>
        </w:rPr>
      </w:pPr>
      <w:r w:rsidRPr="00755E67">
        <w:rPr>
          <w:color w:val="000000"/>
          <w:sz w:val="28"/>
          <w:szCs w:val="28"/>
        </w:rPr>
        <w:t>Перечислите документы, регламентирующие деятельность оргструктур</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66"/>
        </w:numPr>
        <w:spacing w:after="150"/>
        <w:ind w:left="0"/>
        <w:rPr>
          <w:color w:val="000000"/>
          <w:sz w:val="28"/>
          <w:szCs w:val="28"/>
        </w:rPr>
      </w:pPr>
      <w:r w:rsidRPr="00755E67">
        <w:rPr>
          <w:color w:val="000000"/>
          <w:sz w:val="28"/>
          <w:szCs w:val="28"/>
        </w:rPr>
        <w:t>Какая оргструктура применяется в ГБПОУ БТ? Обоснуйте ответ.</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b/>
          <w:bCs/>
          <w:color w:val="000000"/>
          <w:sz w:val="28"/>
          <w:szCs w:val="28"/>
        </w:rPr>
      </w:pPr>
      <w:r w:rsidRPr="00755E67">
        <w:rPr>
          <w:color w:val="000000"/>
          <w:sz w:val="28"/>
          <w:szCs w:val="28"/>
        </w:rPr>
        <w:t xml:space="preserve">                                                 </w:t>
      </w:r>
      <w:r w:rsidRPr="00755E67">
        <w:rPr>
          <w:b/>
          <w:bCs/>
          <w:color w:val="000000"/>
          <w:sz w:val="28"/>
          <w:szCs w:val="28"/>
        </w:rPr>
        <w:t xml:space="preserve">ПЛАН – ЗАДАНИЕ № 3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 xml:space="preserve"> ТЕХНИКО-ЭКОНОМИЧЕСКОЕ ПЛАНИРОВАНИЕ СТРУКТУРНОГО</w:t>
      </w:r>
    </w:p>
    <w:p w:rsidR="004C5742" w:rsidRPr="00755E67" w:rsidRDefault="004C5742" w:rsidP="004C5742">
      <w:pPr>
        <w:spacing w:after="150"/>
        <w:jc w:val="center"/>
        <w:rPr>
          <w:color w:val="000000"/>
          <w:sz w:val="28"/>
          <w:szCs w:val="28"/>
        </w:rPr>
      </w:pPr>
      <w:r w:rsidRPr="00755E67">
        <w:rPr>
          <w:b/>
          <w:bCs/>
          <w:color w:val="000000"/>
          <w:sz w:val="28"/>
          <w:szCs w:val="28"/>
        </w:rPr>
        <w:t>ПОДРАЗДЕЛЕНИЯ</w:t>
      </w: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267"/>
        </w:numPr>
        <w:spacing w:after="150"/>
        <w:ind w:left="0"/>
        <w:rPr>
          <w:color w:val="000000"/>
          <w:sz w:val="28"/>
          <w:szCs w:val="28"/>
        </w:rPr>
      </w:pPr>
      <w:r w:rsidRPr="00755E67">
        <w:rPr>
          <w:b/>
          <w:bCs/>
          <w:color w:val="000000"/>
          <w:sz w:val="28"/>
          <w:szCs w:val="28"/>
        </w:rPr>
        <w:t>Принципы планирования</w:t>
      </w:r>
    </w:p>
    <w:p w:rsidR="004C5742" w:rsidRPr="00755E67" w:rsidRDefault="004C5742" w:rsidP="004C5742">
      <w:pPr>
        <w:numPr>
          <w:ilvl w:val="0"/>
          <w:numId w:val="267"/>
        </w:numPr>
        <w:spacing w:after="150"/>
        <w:ind w:left="0"/>
        <w:rPr>
          <w:color w:val="000000"/>
          <w:sz w:val="28"/>
          <w:szCs w:val="28"/>
        </w:rPr>
      </w:pPr>
      <w:r w:rsidRPr="00755E67">
        <w:rPr>
          <w:b/>
          <w:bCs/>
          <w:color w:val="000000"/>
          <w:sz w:val="28"/>
          <w:szCs w:val="28"/>
        </w:rPr>
        <w:lastRenderedPageBreak/>
        <w:t>Содержание внутрифирменного планирования</w:t>
      </w:r>
    </w:p>
    <w:p w:rsidR="004C5742" w:rsidRPr="00755E67" w:rsidRDefault="004C5742" w:rsidP="004C5742">
      <w:pPr>
        <w:numPr>
          <w:ilvl w:val="0"/>
          <w:numId w:val="267"/>
        </w:numPr>
        <w:spacing w:after="150"/>
        <w:ind w:left="0"/>
        <w:rPr>
          <w:color w:val="000000"/>
          <w:sz w:val="28"/>
          <w:szCs w:val="28"/>
        </w:rPr>
      </w:pPr>
      <w:r w:rsidRPr="00755E67">
        <w:rPr>
          <w:b/>
          <w:bCs/>
          <w:color w:val="000000"/>
          <w:sz w:val="28"/>
          <w:szCs w:val="28"/>
        </w:rPr>
        <w:t>Годовой план работы предприятия.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268"/>
        </w:numPr>
        <w:spacing w:after="150"/>
        <w:ind w:left="0"/>
        <w:rPr>
          <w:color w:val="000000"/>
          <w:sz w:val="28"/>
          <w:szCs w:val="28"/>
        </w:rPr>
      </w:pPr>
      <w:r w:rsidRPr="00755E67">
        <w:rPr>
          <w:color w:val="000000"/>
          <w:sz w:val="28"/>
          <w:szCs w:val="28"/>
        </w:rPr>
        <w:t>Перечислить принципы планирования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69"/>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2 – Элементы внутрифирменного планирования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Стратегическое планирование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Краткосрочное планирование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Бизнес-планирование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Оперативно-производственное планирование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Технико-экономическое планирование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70"/>
        </w:numPr>
        <w:spacing w:after="150"/>
        <w:ind w:left="0"/>
        <w:rPr>
          <w:color w:val="000000"/>
          <w:sz w:val="28"/>
          <w:szCs w:val="28"/>
        </w:rPr>
      </w:pPr>
      <w:r w:rsidRPr="00755E67">
        <w:rPr>
          <w:color w:val="000000"/>
          <w:sz w:val="28"/>
          <w:szCs w:val="28"/>
        </w:rPr>
        <w:t>Продолжить предложения:</w:t>
      </w:r>
    </w:p>
    <w:p w:rsidR="004C5742" w:rsidRPr="00755E67" w:rsidRDefault="004C5742" w:rsidP="004C5742">
      <w:pPr>
        <w:spacing w:after="150"/>
        <w:rPr>
          <w:color w:val="000000"/>
          <w:sz w:val="28"/>
          <w:szCs w:val="28"/>
        </w:rPr>
      </w:pPr>
      <w:r w:rsidRPr="00755E67">
        <w:rPr>
          <w:color w:val="000000"/>
          <w:sz w:val="28"/>
          <w:szCs w:val="28"/>
        </w:rPr>
        <w:t>«Составлением годового плана занимаются…»;</w:t>
      </w:r>
    </w:p>
    <w:p w:rsidR="004C5742" w:rsidRPr="00755E67" w:rsidRDefault="004C5742" w:rsidP="004C5742">
      <w:pPr>
        <w:spacing w:after="150"/>
        <w:rPr>
          <w:color w:val="000000"/>
          <w:sz w:val="28"/>
          <w:szCs w:val="28"/>
        </w:rPr>
      </w:pPr>
      <w:r w:rsidRPr="00755E67">
        <w:rPr>
          <w:color w:val="000000"/>
          <w:sz w:val="28"/>
          <w:szCs w:val="28"/>
        </w:rPr>
        <w:br/>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«Годовой план должен быть разработан до…»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«Основанием для разработки годового плана являются…»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71"/>
        </w:numPr>
        <w:spacing w:after="150"/>
        <w:ind w:left="0"/>
        <w:rPr>
          <w:color w:val="000000"/>
          <w:sz w:val="28"/>
          <w:szCs w:val="28"/>
        </w:rPr>
      </w:pPr>
      <w:r w:rsidRPr="00755E67">
        <w:rPr>
          <w:color w:val="000000"/>
          <w:sz w:val="28"/>
          <w:szCs w:val="28"/>
        </w:rPr>
        <w:t>Перечислите разделы годового плана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72"/>
        </w:numPr>
        <w:spacing w:after="150"/>
        <w:ind w:left="0"/>
        <w:rPr>
          <w:color w:val="000000"/>
          <w:sz w:val="28"/>
          <w:szCs w:val="28"/>
        </w:rPr>
      </w:pPr>
      <w:r w:rsidRPr="00755E67">
        <w:rPr>
          <w:color w:val="000000"/>
          <w:sz w:val="28"/>
          <w:szCs w:val="28"/>
        </w:rPr>
        <w:t>Из каких разделов состоит план производства и реализации продукции?</w:t>
      </w:r>
    </w:p>
    <w:p w:rsidR="004C5742" w:rsidRPr="00755E67" w:rsidRDefault="004C5742" w:rsidP="004C5742">
      <w:pPr>
        <w:spacing w:after="150"/>
        <w:rPr>
          <w:color w:val="000000"/>
          <w:sz w:val="28"/>
          <w:szCs w:val="28"/>
        </w:rPr>
      </w:pPr>
      <w:r w:rsidRPr="00755E67">
        <w:rPr>
          <w:color w:val="000000"/>
          <w:sz w:val="28"/>
          <w:szCs w:val="28"/>
        </w:rPr>
        <w:lastRenderedPageBreak/>
        <w:t>………………………………………………………………………………………………………………………………………………………………………………………………………………………………………………………………………………………………………………………………………………………………………………………………………………………………………………………………………………………………</w:t>
      </w:r>
    </w:p>
    <w:p w:rsidR="004C5742" w:rsidRPr="00755E67" w:rsidRDefault="004C5742" w:rsidP="004C5742">
      <w:pPr>
        <w:numPr>
          <w:ilvl w:val="0"/>
          <w:numId w:val="273"/>
        </w:numPr>
        <w:spacing w:after="150"/>
        <w:ind w:left="0"/>
        <w:rPr>
          <w:color w:val="000000"/>
          <w:sz w:val="28"/>
          <w:szCs w:val="28"/>
        </w:rPr>
      </w:pPr>
      <w:r w:rsidRPr="00755E67">
        <w:rPr>
          <w:color w:val="000000"/>
          <w:sz w:val="28"/>
          <w:szCs w:val="28"/>
        </w:rPr>
        <w:t>Выпишите определения из плана производства и реализации продукции:</w:t>
      </w:r>
    </w:p>
    <w:p w:rsidR="004C5742" w:rsidRPr="00755E67" w:rsidRDefault="004C5742" w:rsidP="004C5742">
      <w:pPr>
        <w:spacing w:after="150"/>
        <w:rPr>
          <w:color w:val="000000"/>
          <w:sz w:val="28"/>
          <w:szCs w:val="28"/>
        </w:rPr>
      </w:pPr>
      <w:r w:rsidRPr="00755E67">
        <w:rPr>
          <w:color w:val="000000"/>
          <w:sz w:val="28"/>
          <w:szCs w:val="28"/>
        </w:rPr>
        <w:t>«Производственная программа –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«Производственная мощность –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4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ОПЕРАТИВНО-ПРОИЗВОДСТВЕННОЕ ПЛАНИРОВАНИЕ (ОПП)</w:t>
      </w: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274"/>
        </w:numPr>
        <w:spacing w:after="150"/>
        <w:ind w:left="0"/>
        <w:rPr>
          <w:color w:val="000000"/>
          <w:sz w:val="28"/>
          <w:szCs w:val="28"/>
        </w:rPr>
      </w:pPr>
      <w:r w:rsidRPr="00755E67">
        <w:rPr>
          <w:b/>
          <w:bCs/>
          <w:color w:val="000000"/>
          <w:sz w:val="28"/>
          <w:szCs w:val="28"/>
        </w:rPr>
        <w:t>Задачи и содержание оперативно-производственного планирования</w:t>
      </w:r>
    </w:p>
    <w:p w:rsidR="004C5742" w:rsidRPr="00755E67" w:rsidRDefault="004C5742" w:rsidP="004C5742">
      <w:pPr>
        <w:numPr>
          <w:ilvl w:val="0"/>
          <w:numId w:val="274"/>
        </w:numPr>
        <w:spacing w:after="150"/>
        <w:ind w:left="0"/>
        <w:rPr>
          <w:color w:val="000000"/>
          <w:sz w:val="28"/>
          <w:szCs w:val="28"/>
        </w:rPr>
      </w:pPr>
      <w:r w:rsidRPr="00755E67">
        <w:rPr>
          <w:b/>
          <w:bCs/>
          <w:color w:val="000000"/>
          <w:sz w:val="28"/>
          <w:szCs w:val="28"/>
        </w:rPr>
        <w:t>Этапы ОПП</w:t>
      </w:r>
    </w:p>
    <w:p w:rsidR="004C5742" w:rsidRPr="00755E67" w:rsidRDefault="004C5742" w:rsidP="004C5742">
      <w:pPr>
        <w:numPr>
          <w:ilvl w:val="0"/>
          <w:numId w:val="274"/>
        </w:numPr>
        <w:spacing w:after="150"/>
        <w:ind w:left="0"/>
        <w:rPr>
          <w:color w:val="000000"/>
          <w:sz w:val="28"/>
          <w:szCs w:val="28"/>
        </w:rPr>
      </w:pPr>
      <w:r w:rsidRPr="00755E67">
        <w:rPr>
          <w:b/>
          <w:bCs/>
          <w:color w:val="000000"/>
          <w:sz w:val="28"/>
          <w:szCs w:val="28"/>
        </w:rPr>
        <w:t>Виды ОПП</w:t>
      </w:r>
    </w:p>
    <w:p w:rsidR="004C5742" w:rsidRPr="00755E67" w:rsidRDefault="004C5742" w:rsidP="004C5742">
      <w:pPr>
        <w:numPr>
          <w:ilvl w:val="0"/>
          <w:numId w:val="274"/>
        </w:numPr>
        <w:spacing w:after="150"/>
        <w:ind w:left="0"/>
        <w:rPr>
          <w:color w:val="000000"/>
          <w:sz w:val="28"/>
          <w:szCs w:val="28"/>
        </w:rPr>
      </w:pPr>
      <w:r w:rsidRPr="00755E67">
        <w:rPr>
          <w:b/>
          <w:bCs/>
          <w:color w:val="000000"/>
          <w:sz w:val="28"/>
          <w:szCs w:val="28"/>
        </w:rPr>
        <w:t>Условия выбора системы ОПП</w:t>
      </w:r>
    </w:p>
    <w:p w:rsidR="004C5742" w:rsidRPr="00755E67" w:rsidRDefault="004C5742" w:rsidP="004C5742">
      <w:pPr>
        <w:numPr>
          <w:ilvl w:val="0"/>
          <w:numId w:val="274"/>
        </w:numPr>
        <w:spacing w:after="150"/>
        <w:ind w:left="0"/>
        <w:rPr>
          <w:color w:val="000000"/>
          <w:sz w:val="28"/>
          <w:szCs w:val="28"/>
        </w:rPr>
      </w:pPr>
      <w:r w:rsidRPr="00755E67">
        <w:rPr>
          <w:b/>
          <w:bCs/>
          <w:color w:val="000000"/>
          <w:sz w:val="28"/>
          <w:szCs w:val="28"/>
        </w:rPr>
        <w:t>Планово - учетные единицы</w:t>
      </w:r>
    </w:p>
    <w:p w:rsidR="004C5742" w:rsidRPr="00755E67" w:rsidRDefault="004C5742" w:rsidP="004C5742">
      <w:pPr>
        <w:numPr>
          <w:ilvl w:val="0"/>
          <w:numId w:val="274"/>
        </w:numPr>
        <w:spacing w:after="150"/>
        <w:ind w:left="0"/>
        <w:rPr>
          <w:color w:val="000000"/>
          <w:sz w:val="28"/>
          <w:szCs w:val="28"/>
        </w:rPr>
      </w:pPr>
      <w:r w:rsidRPr="00755E67">
        <w:rPr>
          <w:b/>
          <w:bCs/>
          <w:color w:val="000000"/>
          <w:sz w:val="28"/>
          <w:szCs w:val="28"/>
        </w:rPr>
        <w:t>Системы ОПП</w:t>
      </w:r>
    </w:p>
    <w:p w:rsidR="004C5742" w:rsidRPr="00755E67" w:rsidRDefault="004C5742" w:rsidP="004C5742">
      <w:pPr>
        <w:numPr>
          <w:ilvl w:val="0"/>
          <w:numId w:val="274"/>
        </w:numPr>
        <w:spacing w:after="150"/>
        <w:ind w:left="0"/>
        <w:rPr>
          <w:color w:val="000000"/>
          <w:sz w:val="28"/>
          <w:szCs w:val="28"/>
        </w:rPr>
      </w:pPr>
      <w:r w:rsidRPr="00755E67">
        <w:rPr>
          <w:b/>
          <w:bCs/>
          <w:color w:val="000000"/>
          <w:sz w:val="28"/>
          <w:szCs w:val="28"/>
        </w:rPr>
        <w:t>Расчет календарно-плановых нормативов</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275"/>
        </w:numPr>
        <w:spacing w:after="150"/>
        <w:ind w:left="0"/>
        <w:rPr>
          <w:color w:val="000000"/>
          <w:sz w:val="28"/>
          <w:szCs w:val="28"/>
        </w:rPr>
      </w:pPr>
      <w:r w:rsidRPr="00755E67">
        <w:rPr>
          <w:color w:val="000000"/>
          <w:sz w:val="28"/>
          <w:szCs w:val="28"/>
        </w:rPr>
        <w:t>Выпишите из текста лекции и продолжите предложения:</w:t>
      </w:r>
    </w:p>
    <w:p w:rsidR="004C5742" w:rsidRPr="00755E67" w:rsidRDefault="004C5742" w:rsidP="004C5742">
      <w:pPr>
        <w:spacing w:after="150"/>
        <w:rPr>
          <w:color w:val="000000"/>
          <w:sz w:val="28"/>
          <w:szCs w:val="28"/>
        </w:rPr>
      </w:pPr>
      <w:r w:rsidRPr="00755E67">
        <w:rPr>
          <w:color w:val="000000"/>
          <w:sz w:val="28"/>
          <w:szCs w:val="28"/>
        </w:rPr>
        <w:t>«Оперативно-производственное планирование включает доведение заданий до…»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lastRenderedPageBreak/>
        <w:t>«При осуществлении оперативно-производственного планирования плановые задания…»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«Важнейшая задача оперативно-производственного планирования…»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«Осуществляется оперативно-производственное планирование…»</w:t>
      </w:r>
    </w:p>
    <w:p w:rsidR="004C5742" w:rsidRPr="00755E67" w:rsidRDefault="004C5742" w:rsidP="004C5742">
      <w:pPr>
        <w:numPr>
          <w:ilvl w:val="0"/>
          <w:numId w:val="276"/>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6 – Этапы ОПП</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Календарное планирование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Диспетчирование производства</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77"/>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7– Виды Оперативно-производственного планирования</w:t>
      </w:r>
    </w:p>
    <w:p w:rsidR="004C5742" w:rsidRPr="00755E67" w:rsidRDefault="004C5742" w:rsidP="004C5742">
      <w:pPr>
        <w:rPr>
          <w:sz w:val="28"/>
          <w:szCs w:val="28"/>
        </w:rPr>
      </w:pPr>
      <w:r w:rsidRPr="00755E67">
        <w:rPr>
          <w:color w:val="000000"/>
          <w:sz w:val="28"/>
          <w:szCs w:val="28"/>
        </w:rPr>
        <w:t>Внутрицеховое ОПП</w:t>
      </w:r>
    </w:p>
    <w:p w:rsidR="004C5742" w:rsidRPr="00755E67" w:rsidRDefault="004C5742" w:rsidP="004C5742">
      <w:pPr>
        <w:spacing w:after="150"/>
        <w:rPr>
          <w:color w:val="000000"/>
          <w:sz w:val="28"/>
          <w:szCs w:val="28"/>
        </w:rPr>
      </w:pPr>
      <w:r w:rsidRPr="00755E67">
        <w:rPr>
          <w:color w:val="000000"/>
          <w:sz w:val="28"/>
          <w:szCs w:val="28"/>
        </w:rPr>
        <w:t>Межцеховое ОПП</w:t>
      </w:r>
    </w:p>
    <w:p w:rsidR="004C5742" w:rsidRPr="00755E67" w:rsidRDefault="004C5742" w:rsidP="004C5742">
      <w:pPr>
        <w:spacing w:after="150"/>
        <w:rPr>
          <w:color w:val="000000"/>
          <w:sz w:val="28"/>
          <w:szCs w:val="28"/>
        </w:rPr>
      </w:pPr>
      <w:r w:rsidRPr="00755E67">
        <w:rPr>
          <w:color w:val="000000"/>
          <w:sz w:val="28"/>
          <w:szCs w:val="28"/>
        </w:rPr>
        <w:t>Содержание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Кем осуществляется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78"/>
        </w:numPr>
        <w:spacing w:after="150"/>
        <w:ind w:left="0"/>
        <w:rPr>
          <w:color w:val="000000"/>
          <w:sz w:val="28"/>
          <w:szCs w:val="28"/>
        </w:rPr>
      </w:pPr>
      <w:r w:rsidRPr="00755E67">
        <w:rPr>
          <w:color w:val="000000"/>
          <w:sz w:val="28"/>
          <w:szCs w:val="28"/>
        </w:rPr>
        <w:t>Перечислите условия выбора системы оперативно-производственного планирования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79"/>
        </w:numPr>
        <w:spacing w:after="150"/>
        <w:ind w:left="0"/>
        <w:rPr>
          <w:color w:val="000000"/>
          <w:sz w:val="28"/>
          <w:szCs w:val="28"/>
        </w:rPr>
      </w:pPr>
      <w:r w:rsidRPr="00755E67">
        <w:rPr>
          <w:color w:val="000000"/>
          <w:sz w:val="28"/>
          <w:szCs w:val="28"/>
        </w:rPr>
        <w:t>Перечислите системы оперативно-производственного планирования.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5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ОРГАНИЗАЦИЯ ТРУДА И ЗАРАБОТНОЙ ПЛАТЫ</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280"/>
        </w:numPr>
        <w:spacing w:after="150"/>
        <w:ind w:left="0"/>
        <w:rPr>
          <w:color w:val="000000"/>
          <w:sz w:val="28"/>
          <w:szCs w:val="28"/>
        </w:rPr>
      </w:pPr>
      <w:r w:rsidRPr="00755E67">
        <w:rPr>
          <w:b/>
          <w:bCs/>
          <w:color w:val="000000"/>
          <w:sz w:val="28"/>
          <w:szCs w:val="28"/>
        </w:rPr>
        <w:t>Сущность организации труда</w:t>
      </w:r>
    </w:p>
    <w:p w:rsidR="004C5742" w:rsidRPr="00755E67" w:rsidRDefault="004C5742" w:rsidP="004C5742">
      <w:pPr>
        <w:numPr>
          <w:ilvl w:val="0"/>
          <w:numId w:val="280"/>
        </w:numPr>
        <w:spacing w:after="150"/>
        <w:ind w:left="0"/>
        <w:rPr>
          <w:color w:val="000000"/>
          <w:sz w:val="28"/>
          <w:szCs w:val="28"/>
        </w:rPr>
      </w:pPr>
      <w:r w:rsidRPr="00755E67">
        <w:rPr>
          <w:b/>
          <w:bCs/>
          <w:color w:val="000000"/>
          <w:sz w:val="28"/>
          <w:szCs w:val="28"/>
        </w:rPr>
        <w:t>Задачи и содержание НОТ</w:t>
      </w:r>
    </w:p>
    <w:p w:rsidR="004C5742" w:rsidRPr="00755E67" w:rsidRDefault="004C5742" w:rsidP="004C5742">
      <w:pPr>
        <w:numPr>
          <w:ilvl w:val="0"/>
          <w:numId w:val="280"/>
        </w:numPr>
        <w:spacing w:after="150"/>
        <w:ind w:left="0"/>
        <w:rPr>
          <w:color w:val="000000"/>
          <w:sz w:val="28"/>
          <w:szCs w:val="28"/>
        </w:rPr>
      </w:pPr>
      <w:r w:rsidRPr="00755E67">
        <w:rPr>
          <w:b/>
          <w:bCs/>
          <w:color w:val="000000"/>
          <w:sz w:val="28"/>
          <w:szCs w:val="28"/>
        </w:rPr>
        <w:t>Виды разделения труда</w:t>
      </w:r>
    </w:p>
    <w:p w:rsidR="004C5742" w:rsidRPr="00755E67" w:rsidRDefault="004C5742" w:rsidP="004C5742">
      <w:pPr>
        <w:numPr>
          <w:ilvl w:val="0"/>
          <w:numId w:val="280"/>
        </w:numPr>
        <w:spacing w:after="150"/>
        <w:ind w:left="0"/>
        <w:rPr>
          <w:color w:val="000000"/>
          <w:sz w:val="28"/>
          <w:szCs w:val="28"/>
        </w:rPr>
      </w:pPr>
      <w:r w:rsidRPr="00755E67">
        <w:rPr>
          <w:b/>
          <w:bCs/>
          <w:color w:val="000000"/>
          <w:sz w:val="28"/>
          <w:szCs w:val="28"/>
        </w:rPr>
        <w:t>Формы организации труда</w:t>
      </w:r>
    </w:p>
    <w:p w:rsidR="004C5742" w:rsidRPr="00755E67" w:rsidRDefault="004C5742" w:rsidP="004C5742">
      <w:pPr>
        <w:numPr>
          <w:ilvl w:val="0"/>
          <w:numId w:val="280"/>
        </w:numPr>
        <w:spacing w:after="150"/>
        <w:ind w:left="0"/>
        <w:rPr>
          <w:color w:val="000000"/>
          <w:sz w:val="28"/>
          <w:szCs w:val="28"/>
        </w:rPr>
      </w:pPr>
      <w:r w:rsidRPr="00755E67">
        <w:rPr>
          <w:b/>
          <w:bCs/>
          <w:color w:val="000000"/>
          <w:sz w:val="28"/>
          <w:szCs w:val="28"/>
        </w:rPr>
        <w:t>Обслуживание рабочих мест</w:t>
      </w:r>
    </w:p>
    <w:p w:rsidR="004C5742" w:rsidRPr="00755E67" w:rsidRDefault="004C5742" w:rsidP="004C5742">
      <w:pPr>
        <w:numPr>
          <w:ilvl w:val="0"/>
          <w:numId w:val="280"/>
        </w:numPr>
        <w:spacing w:after="150"/>
        <w:ind w:left="0"/>
        <w:rPr>
          <w:color w:val="000000"/>
          <w:sz w:val="28"/>
          <w:szCs w:val="28"/>
        </w:rPr>
      </w:pPr>
      <w:r w:rsidRPr="00755E67">
        <w:rPr>
          <w:b/>
          <w:bCs/>
          <w:color w:val="000000"/>
          <w:sz w:val="28"/>
          <w:szCs w:val="28"/>
        </w:rPr>
        <w:lastRenderedPageBreak/>
        <w:t>Организация заработной платы на предприятии</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281"/>
        </w:numPr>
        <w:spacing w:after="150"/>
        <w:ind w:left="0"/>
        <w:rPr>
          <w:color w:val="000000"/>
          <w:sz w:val="28"/>
          <w:szCs w:val="28"/>
        </w:rPr>
      </w:pPr>
      <w:r w:rsidRPr="00755E67">
        <w:rPr>
          <w:color w:val="000000"/>
          <w:sz w:val="28"/>
          <w:szCs w:val="28"/>
        </w:rPr>
        <w:t>Продолжите предложение: «Организация труда представляет собой…»</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82"/>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8 – Задачи НОТ</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83"/>
        </w:numPr>
        <w:spacing w:after="150"/>
        <w:ind w:left="0"/>
        <w:rPr>
          <w:color w:val="000000"/>
          <w:sz w:val="28"/>
          <w:szCs w:val="28"/>
        </w:rPr>
      </w:pPr>
      <w:r w:rsidRPr="00755E67">
        <w:rPr>
          <w:color w:val="000000"/>
          <w:sz w:val="28"/>
          <w:szCs w:val="28"/>
        </w:rPr>
        <w:t>Перечислите направления НОТ</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84"/>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9 – Виды разделения труда</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Технологическое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Профессионально-квалификационное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Пооперационное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85"/>
        </w:numPr>
        <w:spacing w:after="150"/>
        <w:ind w:left="0"/>
        <w:rPr>
          <w:color w:val="000000"/>
          <w:sz w:val="28"/>
          <w:szCs w:val="28"/>
        </w:rPr>
      </w:pPr>
      <w:r w:rsidRPr="00755E67">
        <w:rPr>
          <w:color w:val="000000"/>
          <w:sz w:val="28"/>
          <w:szCs w:val="28"/>
        </w:rPr>
        <w:t>Перечислите формы организации труда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86"/>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10 – Системы обслуживания рабочих мест</w:t>
      </w:r>
    </w:p>
    <w:p w:rsidR="004C5742" w:rsidRPr="00755E67" w:rsidRDefault="004C5742" w:rsidP="004C5742">
      <w:pPr>
        <w:rPr>
          <w:sz w:val="28"/>
          <w:szCs w:val="28"/>
        </w:rPr>
      </w:pPr>
      <w:r w:rsidRPr="00755E67">
        <w:rPr>
          <w:color w:val="000000"/>
          <w:sz w:val="28"/>
          <w:szCs w:val="28"/>
        </w:rPr>
        <w:t>Система дежурного</w:t>
      </w:r>
    </w:p>
    <w:p w:rsidR="004C5742" w:rsidRPr="00755E67" w:rsidRDefault="004C5742" w:rsidP="004C5742">
      <w:pPr>
        <w:spacing w:after="150"/>
        <w:jc w:val="center"/>
        <w:rPr>
          <w:color w:val="000000"/>
          <w:sz w:val="28"/>
          <w:szCs w:val="28"/>
        </w:rPr>
      </w:pPr>
      <w:r w:rsidRPr="00755E67">
        <w:rPr>
          <w:color w:val="000000"/>
          <w:sz w:val="28"/>
          <w:szCs w:val="28"/>
        </w:rPr>
        <w:t>обслуживания</w:t>
      </w:r>
    </w:p>
    <w:p w:rsidR="004C5742" w:rsidRPr="00755E67" w:rsidRDefault="004C5742" w:rsidP="004C5742">
      <w:pPr>
        <w:spacing w:after="150"/>
        <w:jc w:val="center"/>
        <w:rPr>
          <w:color w:val="000000"/>
          <w:sz w:val="28"/>
          <w:szCs w:val="28"/>
        </w:rPr>
      </w:pPr>
      <w:r w:rsidRPr="00755E67">
        <w:rPr>
          <w:color w:val="000000"/>
          <w:sz w:val="28"/>
          <w:szCs w:val="28"/>
        </w:rPr>
        <w:t>Система планово-предупредительного</w:t>
      </w:r>
    </w:p>
    <w:p w:rsidR="004C5742" w:rsidRPr="00755E67" w:rsidRDefault="004C5742" w:rsidP="004C5742">
      <w:pPr>
        <w:spacing w:after="150"/>
        <w:jc w:val="center"/>
        <w:rPr>
          <w:color w:val="000000"/>
          <w:sz w:val="28"/>
          <w:szCs w:val="28"/>
        </w:rPr>
      </w:pPr>
      <w:r w:rsidRPr="00755E67">
        <w:rPr>
          <w:color w:val="000000"/>
          <w:sz w:val="28"/>
          <w:szCs w:val="28"/>
        </w:rPr>
        <w:t>обслуживания</w:t>
      </w:r>
    </w:p>
    <w:p w:rsidR="004C5742" w:rsidRPr="00755E67" w:rsidRDefault="004C5742" w:rsidP="004C5742">
      <w:pPr>
        <w:spacing w:after="150"/>
        <w:jc w:val="center"/>
        <w:rPr>
          <w:color w:val="000000"/>
          <w:sz w:val="28"/>
          <w:szCs w:val="28"/>
        </w:rPr>
      </w:pPr>
      <w:r w:rsidRPr="00755E67">
        <w:rPr>
          <w:color w:val="000000"/>
          <w:sz w:val="28"/>
          <w:szCs w:val="28"/>
        </w:rPr>
        <w:t>Стандартное (регламентированное обслуживание)</w:t>
      </w:r>
    </w:p>
    <w:p w:rsidR="004C5742" w:rsidRPr="00755E67" w:rsidRDefault="004C5742" w:rsidP="004C5742">
      <w:pPr>
        <w:numPr>
          <w:ilvl w:val="0"/>
          <w:numId w:val="287"/>
        </w:numPr>
        <w:spacing w:after="150"/>
        <w:ind w:left="0"/>
        <w:rPr>
          <w:color w:val="000000"/>
          <w:sz w:val="28"/>
          <w:szCs w:val="28"/>
        </w:rPr>
      </w:pPr>
      <w:r w:rsidRPr="00755E67">
        <w:rPr>
          <w:color w:val="000000"/>
          <w:sz w:val="28"/>
          <w:szCs w:val="28"/>
        </w:rPr>
        <w:t>В чем состоит назначение тарифной системы?</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88"/>
        </w:numPr>
        <w:spacing w:after="150"/>
        <w:ind w:left="0"/>
        <w:rPr>
          <w:color w:val="000000"/>
          <w:sz w:val="28"/>
          <w:szCs w:val="28"/>
        </w:rPr>
      </w:pPr>
      <w:r w:rsidRPr="00755E67">
        <w:rPr>
          <w:color w:val="000000"/>
          <w:sz w:val="28"/>
          <w:szCs w:val="28"/>
        </w:rPr>
        <w:t>Какие документы включает тарифная система?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89"/>
        </w:numPr>
        <w:spacing w:after="150"/>
        <w:ind w:left="0"/>
        <w:rPr>
          <w:color w:val="000000"/>
          <w:sz w:val="28"/>
          <w:szCs w:val="28"/>
        </w:rPr>
      </w:pPr>
      <w:r w:rsidRPr="00755E67">
        <w:rPr>
          <w:color w:val="000000"/>
          <w:sz w:val="28"/>
          <w:szCs w:val="28"/>
        </w:rPr>
        <w:t>Перечислите формы оплаты труда.</w:t>
      </w:r>
    </w:p>
    <w:p w:rsidR="004C5742" w:rsidRPr="00755E67" w:rsidRDefault="004C5742" w:rsidP="004C5742">
      <w:pPr>
        <w:spacing w:after="150"/>
        <w:rPr>
          <w:color w:val="000000"/>
          <w:sz w:val="28"/>
          <w:szCs w:val="28"/>
        </w:rPr>
      </w:pPr>
      <w:r w:rsidRPr="00755E67">
        <w:rPr>
          <w:color w:val="000000"/>
          <w:sz w:val="28"/>
          <w:szCs w:val="28"/>
        </w:rPr>
        <w:t>………………………………………………………………………………………………………………………………………………………………………………………………………………………………………………………………………</w:t>
      </w:r>
      <w:r w:rsidRPr="00755E67">
        <w:rPr>
          <w:color w:val="000000"/>
          <w:sz w:val="28"/>
          <w:szCs w:val="28"/>
        </w:rPr>
        <w:lastRenderedPageBreak/>
        <w:t>……………………………………………………………………………………………………………………………………………</w:t>
      </w: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6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ПРИНЦИПЫ ОРГАНИЗАЦИИ ПРОИЗВОДСТВЕННОГО ПРОЦЕССА</w:t>
      </w: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290"/>
        </w:numPr>
        <w:spacing w:after="150"/>
        <w:ind w:left="0"/>
        <w:rPr>
          <w:color w:val="000000"/>
          <w:sz w:val="28"/>
          <w:szCs w:val="28"/>
        </w:rPr>
      </w:pPr>
      <w:r w:rsidRPr="00755E67">
        <w:rPr>
          <w:b/>
          <w:bCs/>
          <w:color w:val="000000"/>
          <w:sz w:val="28"/>
          <w:szCs w:val="28"/>
        </w:rPr>
        <w:t>Сущность и разновидности производственных процессов</w:t>
      </w:r>
    </w:p>
    <w:p w:rsidR="004C5742" w:rsidRPr="00755E67" w:rsidRDefault="004C5742" w:rsidP="004C5742">
      <w:pPr>
        <w:numPr>
          <w:ilvl w:val="0"/>
          <w:numId w:val="290"/>
        </w:numPr>
        <w:spacing w:after="150"/>
        <w:ind w:left="0"/>
        <w:rPr>
          <w:color w:val="000000"/>
          <w:sz w:val="28"/>
          <w:szCs w:val="28"/>
        </w:rPr>
      </w:pPr>
      <w:r w:rsidRPr="00755E67">
        <w:rPr>
          <w:b/>
          <w:bCs/>
          <w:color w:val="000000"/>
          <w:sz w:val="28"/>
          <w:szCs w:val="28"/>
        </w:rPr>
        <w:t>Принципы организации производства</w:t>
      </w:r>
    </w:p>
    <w:p w:rsidR="004C5742" w:rsidRPr="00755E67" w:rsidRDefault="004C5742" w:rsidP="004C5742">
      <w:pPr>
        <w:numPr>
          <w:ilvl w:val="0"/>
          <w:numId w:val="290"/>
        </w:numPr>
        <w:spacing w:after="150"/>
        <w:ind w:left="0"/>
        <w:rPr>
          <w:color w:val="000000"/>
          <w:sz w:val="28"/>
          <w:szCs w:val="28"/>
        </w:rPr>
      </w:pPr>
      <w:r w:rsidRPr="00755E67">
        <w:rPr>
          <w:b/>
          <w:bCs/>
          <w:color w:val="000000"/>
          <w:sz w:val="28"/>
          <w:szCs w:val="28"/>
        </w:rPr>
        <w:t>Производственный цикл</w:t>
      </w:r>
    </w:p>
    <w:p w:rsidR="004C5742" w:rsidRPr="00755E67" w:rsidRDefault="004C5742" w:rsidP="004C5742">
      <w:pPr>
        <w:numPr>
          <w:ilvl w:val="0"/>
          <w:numId w:val="290"/>
        </w:numPr>
        <w:spacing w:after="150"/>
        <w:ind w:left="0"/>
        <w:rPr>
          <w:color w:val="000000"/>
          <w:sz w:val="28"/>
          <w:szCs w:val="28"/>
        </w:rPr>
      </w:pPr>
      <w:r w:rsidRPr="00755E67">
        <w:rPr>
          <w:b/>
          <w:bCs/>
          <w:color w:val="000000"/>
          <w:sz w:val="28"/>
          <w:szCs w:val="28"/>
        </w:rPr>
        <w:t>Расчет параметров поточной линии</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291"/>
        </w:numPr>
        <w:spacing w:after="150"/>
        <w:ind w:left="0"/>
        <w:rPr>
          <w:color w:val="000000"/>
          <w:sz w:val="28"/>
          <w:szCs w:val="28"/>
        </w:rPr>
      </w:pPr>
      <w:r w:rsidRPr="00755E67">
        <w:rPr>
          <w:color w:val="000000"/>
          <w:sz w:val="28"/>
          <w:szCs w:val="28"/>
        </w:rPr>
        <w:t>Производственный процесс (определение)</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92"/>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11 – Разновидности производственных процессов</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93"/>
        </w:numPr>
        <w:spacing w:after="150"/>
        <w:ind w:left="0"/>
        <w:rPr>
          <w:color w:val="000000"/>
          <w:sz w:val="28"/>
          <w:szCs w:val="28"/>
        </w:rPr>
      </w:pPr>
      <w:r w:rsidRPr="00755E67">
        <w:rPr>
          <w:color w:val="000000"/>
          <w:sz w:val="28"/>
          <w:szCs w:val="28"/>
        </w:rPr>
        <w:t>Продолжите предложение: «Совокупность основных процессов образует…»</w:t>
      </w:r>
    </w:p>
    <w:p w:rsidR="004C5742" w:rsidRPr="00755E67" w:rsidRDefault="004C5742" w:rsidP="004C5742">
      <w:pPr>
        <w:numPr>
          <w:ilvl w:val="0"/>
          <w:numId w:val="293"/>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lastRenderedPageBreak/>
        <w:t>Таблица 12 – Стадии основного производства</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2</w:t>
      </w:r>
    </w:p>
    <w:p w:rsidR="004C5742" w:rsidRPr="00755E67" w:rsidRDefault="004C5742" w:rsidP="004C5742">
      <w:pPr>
        <w:spacing w:after="150"/>
        <w:rPr>
          <w:color w:val="000000"/>
          <w:sz w:val="28"/>
          <w:szCs w:val="28"/>
        </w:rPr>
      </w:pPr>
      <w:r w:rsidRPr="00755E67">
        <w:rPr>
          <w:color w:val="000000"/>
          <w:sz w:val="28"/>
          <w:szCs w:val="28"/>
        </w:rPr>
        <w:t>Обрабатывающая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3</w:t>
      </w:r>
    </w:p>
    <w:p w:rsidR="004C5742" w:rsidRPr="00755E67" w:rsidRDefault="004C5742" w:rsidP="004C5742">
      <w:pPr>
        <w:spacing w:after="150"/>
        <w:rPr>
          <w:color w:val="000000"/>
          <w:sz w:val="28"/>
          <w:szCs w:val="28"/>
        </w:rPr>
      </w:pPr>
      <w:r w:rsidRPr="00755E67">
        <w:rPr>
          <w:color w:val="000000"/>
          <w:sz w:val="28"/>
          <w:szCs w:val="28"/>
        </w:rPr>
        <w:t>Сборочная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94"/>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13 – Виды производственных процессов</w:t>
      </w:r>
    </w:p>
    <w:p w:rsidR="004C5742" w:rsidRPr="00755E67" w:rsidRDefault="004C5742" w:rsidP="004C5742">
      <w:pPr>
        <w:rPr>
          <w:sz w:val="28"/>
          <w:szCs w:val="28"/>
        </w:rPr>
      </w:pPr>
      <w:r w:rsidRPr="00755E67">
        <w:rPr>
          <w:color w:val="000000"/>
          <w:sz w:val="28"/>
          <w:szCs w:val="28"/>
        </w:rPr>
        <w:t>Простые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Сложные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95"/>
        </w:numPr>
        <w:spacing w:after="150"/>
        <w:ind w:left="0"/>
        <w:rPr>
          <w:color w:val="000000"/>
          <w:sz w:val="28"/>
          <w:szCs w:val="28"/>
        </w:rPr>
      </w:pPr>
      <w:r w:rsidRPr="00755E67">
        <w:rPr>
          <w:color w:val="000000"/>
          <w:sz w:val="28"/>
          <w:szCs w:val="28"/>
        </w:rPr>
        <w:t>Продолжите предложение: «Принципы организации производственного процесса представляют собой…»</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96"/>
        </w:numPr>
        <w:spacing w:after="150"/>
        <w:ind w:left="0"/>
        <w:rPr>
          <w:color w:val="000000"/>
          <w:sz w:val="28"/>
          <w:szCs w:val="28"/>
        </w:rPr>
      </w:pPr>
      <w:r w:rsidRPr="00755E67">
        <w:rPr>
          <w:color w:val="000000"/>
          <w:sz w:val="28"/>
          <w:szCs w:val="28"/>
        </w:rPr>
        <w:t>Перечислите 8 принципов организации производственного процесса</w:t>
      </w:r>
    </w:p>
    <w:p w:rsidR="004C5742" w:rsidRPr="00755E67" w:rsidRDefault="004C5742" w:rsidP="004C5742">
      <w:pPr>
        <w:spacing w:after="150"/>
        <w:rPr>
          <w:color w:val="000000"/>
          <w:sz w:val="28"/>
          <w:szCs w:val="28"/>
        </w:rPr>
      </w:pPr>
      <w:r w:rsidRPr="00755E67">
        <w:rPr>
          <w:color w:val="000000"/>
          <w:sz w:val="28"/>
          <w:szCs w:val="28"/>
        </w:rPr>
        <w:t>………………………………………………………………………………………………………………………………………………………………………………</w:t>
      </w:r>
      <w:r w:rsidRPr="00755E67">
        <w:rPr>
          <w:color w:val="000000"/>
          <w:sz w:val="28"/>
          <w:szCs w:val="28"/>
        </w:rPr>
        <w:lastRenderedPageBreak/>
        <w:t>…………………………………………………………………………………………………………………………………………………………………………………………………………………………………………………………………………………………………………………………………………………………………………………………………………………………………………………………………………………………………………………………………………………………………………………………………………….</w:t>
      </w:r>
    </w:p>
    <w:p w:rsidR="004C5742" w:rsidRPr="00755E67" w:rsidRDefault="004C5742" w:rsidP="004C5742">
      <w:pPr>
        <w:numPr>
          <w:ilvl w:val="0"/>
          <w:numId w:val="297"/>
        </w:numPr>
        <w:spacing w:after="150"/>
        <w:ind w:left="0"/>
        <w:rPr>
          <w:color w:val="000000"/>
          <w:sz w:val="28"/>
          <w:szCs w:val="28"/>
        </w:rPr>
      </w:pPr>
      <w:r w:rsidRPr="00755E67">
        <w:rPr>
          <w:color w:val="000000"/>
          <w:sz w:val="28"/>
          <w:szCs w:val="28"/>
        </w:rPr>
        <w:t>Производственный цикл (определение)</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298"/>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14 – Виды движения предметов труда</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t>2</w:t>
      </w:r>
    </w:p>
    <w:p w:rsidR="004C5742" w:rsidRPr="00755E67" w:rsidRDefault="004C5742" w:rsidP="004C5742">
      <w:pPr>
        <w:spacing w:after="150"/>
        <w:rPr>
          <w:color w:val="000000"/>
          <w:sz w:val="28"/>
          <w:szCs w:val="28"/>
        </w:rPr>
      </w:pPr>
      <w:r w:rsidRPr="00755E67">
        <w:rPr>
          <w:color w:val="000000"/>
          <w:sz w:val="28"/>
          <w:szCs w:val="28"/>
        </w:rPr>
        <w:t>Параллельный</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t>3</w:t>
      </w:r>
    </w:p>
    <w:p w:rsidR="004C5742" w:rsidRPr="00755E67" w:rsidRDefault="004C5742" w:rsidP="004C5742">
      <w:pPr>
        <w:spacing w:after="150"/>
        <w:rPr>
          <w:color w:val="000000"/>
          <w:sz w:val="28"/>
          <w:szCs w:val="28"/>
        </w:rPr>
      </w:pPr>
      <w:r w:rsidRPr="00755E67">
        <w:rPr>
          <w:color w:val="000000"/>
          <w:sz w:val="28"/>
          <w:szCs w:val="28"/>
        </w:rPr>
        <w:t>Параллельно-последовательный</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299"/>
        </w:numPr>
        <w:spacing w:after="150"/>
        <w:ind w:left="0"/>
        <w:rPr>
          <w:color w:val="000000"/>
          <w:sz w:val="28"/>
          <w:szCs w:val="28"/>
        </w:rPr>
      </w:pPr>
      <w:r w:rsidRPr="00755E67">
        <w:rPr>
          <w:color w:val="000000"/>
          <w:sz w:val="28"/>
          <w:szCs w:val="28"/>
        </w:rPr>
        <w:t>Поточная линия (определение)</w:t>
      </w:r>
    </w:p>
    <w:p w:rsidR="004C5742" w:rsidRPr="00755E67" w:rsidRDefault="004C5742" w:rsidP="004C5742">
      <w:pPr>
        <w:spacing w:after="150"/>
        <w:rPr>
          <w:color w:val="000000"/>
          <w:sz w:val="28"/>
          <w:szCs w:val="28"/>
        </w:rPr>
      </w:pPr>
      <w:r w:rsidRPr="00755E67">
        <w:rPr>
          <w:color w:val="000000"/>
          <w:sz w:val="28"/>
          <w:szCs w:val="28"/>
        </w:rPr>
        <w:lastRenderedPageBreak/>
        <w:t>……………………………………………………………………………………………………………………………………………………………………………………………………………………………………………………………………………………………</w:t>
      </w:r>
    </w:p>
    <w:p w:rsidR="004C5742" w:rsidRPr="00755E67" w:rsidRDefault="004C5742" w:rsidP="004C5742">
      <w:pPr>
        <w:numPr>
          <w:ilvl w:val="0"/>
          <w:numId w:val="300"/>
        </w:numPr>
        <w:spacing w:after="150"/>
        <w:ind w:left="0"/>
        <w:rPr>
          <w:color w:val="000000"/>
          <w:sz w:val="28"/>
          <w:szCs w:val="28"/>
        </w:rPr>
      </w:pPr>
      <w:r w:rsidRPr="00755E67">
        <w:rPr>
          <w:color w:val="000000"/>
          <w:sz w:val="28"/>
          <w:szCs w:val="28"/>
        </w:rPr>
        <w:t>Перечислите параметры поточных линий</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br/>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7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ОРГАНИЗАЦИЯ ТЕХНИЧЕСКОЙ ПОДГОТОВКИ И РАБОТЫ</w:t>
      </w:r>
    </w:p>
    <w:p w:rsidR="004C5742" w:rsidRPr="00755E67" w:rsidRDefault="004C5742" w:rsidP="004C5742">
      <w:pPr>
        <w:spacing w:after="150"/>
        <w:jc w:val="center"/>
        <w:rPr>
          <w:color w:val="000000"/>
          <w:sz w:val="28"/>
          <w:szCs w:val="28"/>
        </w:rPr>
      </w:pPr>
      <w:r w:rsidRPr="00755E67">
        <w:rPr>
          <w:b/>
          <w:bCs/>
          <w:color w:val="000000"/>
          <w:sz w:val="28"/>
          <w:szCs w:val="28"/>
        </w:rPr>
        <w:t>ОСНОВНОГО ПРОИЗВОДСТВА</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01"/>
        </w:numPr>
        <w:spacing w:after="150"/>
        <w:ind w:left="0"/>
        <w:rPr>
          <w:color w:val="000000"/>
          <w:sz w:val="28"/>
          <w:szCs w:val="28"/>
        </w:rPr>
      </w:pPr>
      <w:r w:rsidRPr="00755E67">
        <w:rPr>
          <w:b/>
          <w:bCs/>
          <w:color w:val="000000"/>
          <w:sz w:val="28"/>
          <w:szCs w:val="28"/>
        </w:rPr>
        <w:t>Сущность технической подготовки производства</w:t>
      </w:r>
    </w:p>
    <w:p w:rsidR="004C5742" w:rsidRPr="00755E67" w:rsidRDefault="004C5742" w:rsidP="004C5742">
      <w:pPr>
        <w:numPr>
          <w:ilvl w:val="0"/>
          <w:numId w:val="301"/>
        </w:numPr>
        <w:spacing w:after="150"/>
        <w:ind w:left="0"/>
        <w:rPr>
          <w:color w:val="000000"/>
          <w:sz w:val="28"/>
          <w:szCs w:val="28"/>
        </w:rPr>
      </w:pPr>
      <w:r w:rsidRPr="00755E67">
        <w:rPr>
          <w:b/>
          <w:bCs/>
          <w:color w:val="000000"/>
          <w:sz w:val="28"/>
          <w:szCs w:val="28"/>
        </w:rPr>
        <w:t>Основные направления по ускорению технической подготовки производства</w:t>
      </w:r>
    </w:p>
    <w:p w:rsidR="004C5742" w:rsidRPr="00755E67" w:rsidRDefault="004C5742" w:rsidP="004C5742">
      <w:pPr>
        <w:numPr>
          <w:ilvl w:val="0"/>
          <w:numId w:val="301"/>
        </w:numPr>
        <w:spacing w:after="150"/>
        <w:ind w:left="0"/>
        <w:rPr>
          <w:color w:val="000000"/>
          <w:sz w:val="28"/>
          <w:szCs w:val="28"/>
        </w:rPr>
      </w:pPr>
      <w:r w:rsidRPr="00755E67">
        <w:rPr>
          <w:b/>
          <w:bCs/>
          <w:color w:val="000000"/>
          <w:sz w:val="28"/>
          <w:szCs w:val="28"/>
        </w:rPr>
        <w:t>Выбор наиболее эффективного варианта технологического процесса</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lastRenderedPageBreak/>
        <w:t>Подготовьте в рабочей тетради письменные ответы на поставленные вопросы:</w:t>
      </w:r>
    </w:p>
    <w:p w:rsidR="004C5742" w:rsidRPr="00755E67" w:rsidRDefault="004C5742" w:rsidP="004C5742">
      <w:pPr>
        <w:numPr>
          <w:ilvl w:val="0"/>
          <w:numId w:val="302"/>
        </w:numPr>
        <w:spacing w:after="150"/>
        <w:ind w:left="0"/>
        <w:rPr>
          <w:color w:val="000000"/>
          <w:sz w:val="28"/>
          <w:szCs w:val="28"/>
        </w:rPr>
      </w:pPr>
      <w:r w:rsidRPr="00755E67">
        <w:rPr>
          <w:color w:val="000000"/>
          <w:sz w:val="28"/>
          <w:szCs w:val="28"/>
        </w:rPr>
        <w:t>Продолжить предложения:</w:t>
      </w:r>
    </w:p>
    <w:p w:rsidR="004C5742" w:rsidRPr="00755E67" w:rsidRDefault="004C5742" w:rsidP="004C5742">
      <w:pPr>
        <w:spacing w:after="150"/>
        <w:rPr>
          <w:color w:val="000000"/>
          <w:sz w:val="28"/>
          <w:szCs w:val="28"/>
        </w:rPr>
      </w:pPr>
      <w:r w:rsidRPr="00755E67">
        <w:rPr>
          <w:color w:val="000000"/>
          <w:sz w:val="28"/>
          <w:szCs w:val="28"/>
        </w:rPr>
        <w:t>«Техническая подготовка производства</w:t>
      </w:r>
      <w:r w:rsidRPr="00755E67">
        <w:rPr>
          <w:i/>
          <w:iCs/>
          <w:color w:val="000000"/>
          <w:sz w:val="28"/>
          <w:szCs w:val="28"/>
        </w:rPr>
        <w:t> </w:t>
      </w:r>
      <w:r w:rsidRPr="00755E67">
        <w:rPr>
          <w:color w:val="000000"/>
          <w:sz w:val="28"/>
          <w:szCs w:val="28"/>
        </w:rPr>
        <w:t>представляет собой..»</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«Техническая подготовка делится на…:»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03"/>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Таблица 15 – Этапы Единой системы технологической подготовки (ЕСТПП)</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04"/>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16– Эффект от внедрения новой техники</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05"/>
        </w:numPr>
        <w:spacing w:after="150"/>
        <w:ind w:left="0"/>
        <w:rPr>
          <w:color w:val="000000"/>
          <w:sz w:val="28"/>
          <w:szCs w:val="28"/>
        </w:rPr>
      </w:pPr>
      <w:r w:rsidRPr="00755E67">
        <w:rPr>
          <w:color w:val="000000"/>
          <w:sz w:val="28"/>
          <w:szCs w:val="28"/>
        </w:rPr>
        <w:t>Чем отличаются понятия «эффект» и «эффективность»?</w:t>
      </w:r>
    </w:p>
    <w:p w:rsidR="004C5742" w:rsidRPr="00755E67" w:rsidRDefault="004C5742" w:rsidP="004C5742">
      <w:pPr>
        <w:spacing w:after="150"/>
        <w:rPr>
          <w:color w:val="000000"/>
          <w:sz w:val="28"/>
          <w:szCs w:val="28"/>
        </w:rPr>
      </w:pPr>
      <w:r w:rsidRPr="00755E67">
        <w:rPr>
          <w:color w:val="000000"/>
          <w:sz w:val="28"/>
          <w:szCs w:val="28"/>
        </w:rPr>
        <w:lastRenderedPageBreak/>
        <w:t>……………………………………………………………………………………………………………………………………………………………………………………………………………………………………………………………………………………………………………………………………………………………………………………………………………………………………………………………………………………………………………………………………………………………………………………………………………………………………………………………………………………………………………………………………………………………………………………………….</w:t>
      </w:r>
    </w:p>
    <w:p w:rsidR="004C5742" w:rsidRPr="00755E67" w:rsidRDefault="004C5742" w:rsidP="004C5742">
      <w:pPr>
        <w:numPr>
          <w:ilvl w:val="0"/>
          <w:numId w:val="306"/>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17 – Экономическая сущность затрат</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07"/>
        </w:numPr>
        <w:spacing w:after="150"/>
        <w:ind w:left="0"/>
        <w:rPr>
          <w:color w:val="000000"/>
          <w:sz w:val="28"/>
          <w:szCs w:val="28"/>
        </w:rPr>
      </w:pPr>
      <w:r w:rsidRPr="00755E67">
        <w:rPr>
          <w:color w:val="000000"/>
          <w:sz w:val="28"/>
          <w:szCs w:val="28"/>
        </w:rPr>
        <w:t>Перечислить показатели, которые используются для определения экономической эффективности внедрения новой техники.</w:t>
      </w:r>
    </w:p>
    <w:p w:rsidR="004C5742" w:rsidRPr="00755E67" w:rsidRDefault="004C5742" w:rsidP="004C5742">
      <w:pPr>
        <w:numPr>
          <w:ilvl w:val="0"/>
          <w:numId w:val="307"/>
        </w:numPr>
        <w:spacing w:after="150"/>
        <w:ind w:left="0"/>
        <w:rPr>
          <w:color w:val="000000"/>
          <w:sz w:val="28"/>
          <w:szCs w:val="28"/>
        </w:rPr>
      </w:pPr>
      <w:r w:rsidRPr="00755E67">
        <w:rPr>
          <w:color w:val="000000"/>
          <w:sz w:val="28"/>
          <w:szCs w:val="28"/>
        </w:rPr>
        <w:t>В каких случаях определяется сравнительная экономическая эффективность?</w:t>
      </w:r>
    </w:p>
    <w:p w:rsidR="004C5742" w:rsidRPr="00755E67" w:rsidRDefault="004C5742" w:rsidP="004C5742">
      <w:pPr>
        <w:numPr>
          <w:ilvl w:val="0"/>
          <w:numId w:val="307"/>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18 – Критерии экономической оценки техпроцесса</w:t>
      </w:r>
    </w:p>
    <w:p w:rsidR="004C5742" w:rsidRPr="00755E67" w:rsidRDefault="004C5742" w:rsidP="004C5742">
      <w:pPr>
        <w:rPr>
          <w:sz w:val="28"/>
          <w:szCs w:val="28"/>
        </w:rPr>
      </w:pPr>
      <w:r w:rsidRPr="00755E67">
        <w:rPr>
          <w:color w:val="000000"/>
          <w:sz w:val="28"/>
          <w:szCs w:val="28"/>
        </w:rPr>
        <w:t>Критерий минимума</w:t>
      </w:r>
    </w:p>
    <w:p w:rsidR="004C5742" w:rsidRPr="00755E67" w:rsidRDefault="004C5742" w:rsidP="004C5742">
      <w:pPr>
        <w:spacing w:after="150"/>
        <w:jc w:val="center"/>
        <w:rPr>
          <w:color w:val="000000"/>
          <w:sz w:val="28"/>
          <w:szCs w:val="28"/>
        </w:rPr>
      </w:pPr>
      <w:r w:rsidRPr="00755E67">
        <w:rPr>
          <w:color w:val="000000"/>
          <w:sz w:val="28"/>
          <w:szCs w:val="28"/>
        </w:rPr>
        <w:t>приведенных затрат</w:t>
      </w:r>
    </w:p>
    <w:p w:rsidR="004C5742" w:rsidRPr="00755E67" w:rsidRDefault="004C5742" w:rsidP="004C5742">
      <w:pPr>
        <w:spacing w:after="150"/>
        <w:jc w:val="center"/>
        <w:rPr>
          <w:color w:val="000000"/>
          <w:sz w:val="28"/>
          <w:szCs w:val="28"/>
        </w:rPr>
      </w:pPr>
      <w:r w:rsidRPr="00755E67">
        <w:rPr>
          <w:color w:val="000000"/>
          <w:sz w:val="28"/>
          <w:szCs w:val="28"/>
        </w:rPr>
        <w:t>Критерий максимума</w:t>
      </w:r>
    </w:p>
    <w:p w:rsidR="004C5742" w:rsidRPr="00755E67" w:rsidRDefault="004C5742" w:rsidP="004C5742">
      <w:pPr>
        <w:spacing w:after="150"/>
        <w:jc w:val="center"/>
        <w:rPr>
          <w:color w:val="000000"/>
          <w:sz w:val="28"/>
          <w:szCs w:val="28"/>
        </w:rPr>
      </w:pPr>
      <w:r w:rsidRPr="00755E67">
        <w:rPr>
          <w:color w:val="000000"/>
          <w:sz w:val="28"/>
          <w:szCs w:val="28"/>
        </w:rPr>
        <w:t>результата</w:t>
      </w:r>
    </w:p>
    <w:p w:rsidR="004C5742" w:rsidRPr="00755E67" w:rsidRDefault="004C5742" w:rsidP="004C5742">
      <w:pPr>
        <w:spacing w:after="150"/>
        <w:jc w:val="center"/>
        <w:rPr>
          <w:color w:val="000000"/>
          <w:sz w:val="28"/>
          <w:szCs w:val="28"/>
        </w:rPr>
      </w:pPr>
      <w:r w:rsidRPr="00755E67">
        <w:rPr>
          <w:color w:val="000000"/>
          <w:sz w:val="28"/>
          <w:szCs w:val="28"/>
        </w:rPr>
        <w:t>Формула расчета,</w:t>
      </w:r>
    </w:p>
    <w:p w:rsidR="004C5742" w:rsidRPr="00755E67" w:rsidRDefault="004C5742" w:rsidP="004C5742">
      <w:pPr>
        <w:spacing w:after="150"/>
        <w:jc w:val="center"/>
        <w:rPr>
          <w:color w:val="000000"/>
          <w:sz w:val="28"/>
          <w:szCs w:val="28"/>
        </w:rPr>
      </w:pPr>
      <w:r w:rsidRPr="00755E67">
        <w:rPr>
          <w:color w:val="000000"/>
          <w:sz w:val="28"/>
          <w:szCs w:val="28"/>
        </w:rPr>
        <w:t>обозначения</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t>Когда можно использовать</w:t>
      </w: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8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lastRenderedPageBreak/>
        <w:t>ОРГАНИЗАЦИЯ ИНСТРУМЕНТАЛЬНОГО ПРОИЗВОДСТВА</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308"/>
        </w:numPr>
        <w:spacing w:after="150"/>
        <w:ind w:left="0"/>
        <w:rPr>
          <w:color w:val="000000"/>
          <w:sz w:val="28"/>
          <w:szCs w:val="28"/>
        </w:rPr>
      </w:pPr>
      <w:r w:rsidRPr="00755E67">
        <w:rPr>
          <w:color w:val="000000"/>
          <w:sz w:val="28"/>
          <w:szCs w:val="28"/>
        </w:rPr>
        <w:t>Задачи инструментального хозяйства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09"/>
        </w:numPr>
        <w:spacing w:after="150"/>
        <w:ind w:left="0"/>
        <w:rPr>
          <w:color w:val="000000"/>
          <w:sz w:val="28"/>
          <w:szCs w:val="28"/>
        </w:rPr>
      </w:pPr>
      <w:r w:rsidRPr="00755E67">
        <w:rPr>
          <w:color w:val="000000"/>
          <w:sz w:val="28"/>
          <w:szCs w:val="28"/>
        </w:rPr>
        <w:t>Перечислите направления работы по обеспечению инструментами и техоснасткой</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10"/>
        </w:numPr>
        <w:spacing w:after="150"/>
        <w:ind w:left="0"/>
        <w:rPr>
          <w:color w:val="000000"/>
          <w:sz w:val="28"/>
          <w:szCs w:val="28"/>
        </w:rPr>
      </w:pPr>
      <w:r w:rsidRPr="00755E67">
        <w:rPr>
          <w:color w:val="000000"/>
          <w:sz w:val="28"/>
          <w:szCs w:val="28"/>
        </w:rPr>
        <w:t>Перечислите функции инструментального хозяйства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11"/>
        </w:numPr>
        <w:spacing w:after="150"/>
        <w:ind w:left="0"/>
        <w:rPr>
          <w:color w:val="000000"/>
          <w:sz w:val="28"/>
          <w:szCs w:val="28"/>
        </w:rPr>
      </w:pPr>
      <w:r w:rsidRPr="00755E67">
        <w:rPr>
          <w:color w:val="000000"/>
          <w:sz w:val="28"/>
          <w:szCs w:val="28"/>
        </w:rPr>
        <w:t>Из каких фондов складывается потребность предприятия в инструменте и техоснастке?</w:t>
      </w:r>
    </w:p>
    <w:p w:rsidR="004C5742" w:rsidRPr="00755E67" w:rsidRDefault="004C5742" w:rsidP="004C5742">
      <w:pPr>
        <w:spacing w:after="150"/>
        <w:rPr>
          <w:color w:val="000000"/>
          <w:sz w:val="28"/>
          <w:szCs w:val="28"/>
        </w:rPr>
      </w:pPr>
      <w:r w:rsidRPr="00755E67">
        <w:rPr>
          <w:color w:val="000000"/>
          <w:sz w:val="28"/>
          <w:szCs w:val="28"/>
        </w:rPr>
        <w:t>………………………………………………………………………………………………………………………………………………………………………………………………………………………………………………………………………</w:t>
      </w:r>
      <w:r w:rsidRPr="00755E67">
        <w:rPr>
          <w:color w:val="000000"/>
          <w:sz w:val="28"/>
          <w:szCs w:val="28"/>
        </w:rPr>
        <w:lastRenderedPageBreak/>
        <w:t>…………………………………………………………………………………………………………………….</w:t>
      </w:r>
    </w:p>
    <w:p w:rsidR="004C5742" w:rsidRPr="00755E67" w:rsidRDefault="004C5742" w:rsidP="004C5742">
      <w:pPr>
        <w:numPr>
          <w:ilvl w:val="0"/>
          <w:numId w:val="312"/>
        </w:numPr>
        <w:spacing w:after="150"/>
        <w:ind w:left="0"/>
        <w:rPr>
          <w:color w:val="000000"/>
          <w:sz w:val="28"/>
          <w:szCs w:val="28"/>
        </w:rPr>
      </w:pPr>
      <w:r w:rsidRPr="00755E67">
        <w:rPr>
          <w:color w:val="000000"/>
          <w:sz w:val="28"/>
          <w:szCs w:val="28"/>
        </w:rPr>
        <w:t>По какому принципу организованы инструментальные цеха? Какие отделения (участки) могут входить в их состав?</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13"/>
        </w:numPr>
        <w:spacing w:after="150"/>
        <w:ind w:left="0"/>
        <w:rPr>
          <w:color w:val="000000"/>
          <w:sz w:val="28"/>
          <w:szCs w:val="28"/>
        </w:rPr>
      </w:pPr>
      <w:r w:rsidRPr="00755E67">
        <w:rPr>
          <w:color w:val="000000"/>
          <w:sz w:val="28"/>
          <w:szCs w:val="28"/>
        </w:rPr>
        <w:t>Перечислите функции инструментально-раздаточной кладовой (ИРК)</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14"/>
        </w:numPr>
        <w:spacing w:after="150"/>
        <w:ind w:left="0"/>
        <w:rPr>
          <w:color w:val="000000"/>
          <w:sz w:val="28"/>
          <w:szCs w:val="28"/>
        </w:rPr>
      </w:pPr>
      <w:r w:rsidRPr="00755E67">
        <w:rPr>
          <w:color w:val="000000"/>
          <w:sz w:val="28"/>
          <w:szCs w:val="28"/>
        </w:rPr>
        <w:t>Продолжите предложение: «Приобретение инструментов является функцией бюро…»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br/>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9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ОРГАНИЗАЦИЯ РЕМОНТНОЙ СЛУЖБЫ</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315"/>
        </w:numPr>
        <w:spacing w:after="150"/>
        <w:ind w:left="0"/>
        <w:rPr>
          <w:color w:val="000000"/>
          <w:sz w:val="28"/>
          <w:szCs w:val="28"/>
        </w:rPr>
      </w:pPr>
      <w:r w:rsidRPr="00755E67">
        <w:rPr>
          <w:color w:val="000000"/>
          <w:sz w:val="28"/>
          <w:szCs w:val="28"/>
        </w:rPr>
        <w:t>Задачи ремонтной службы</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16"/>
        </w:numPr>
        <w:spacing w:after="150"/>
        <w:ind w:left="0"/>
        <w:rPr>
          <w:color w:val="000000"/>
          <w:sz w:val="28"/>
          <w:szCs w:val="28"/>
        </w:rPr>
      </w:pPr>
      <w:r w:rsidRPr="00755E67">
        <w:rPr>
          <w:color w:val="000000"/>
          <w:sz w:val="28"/>
          <w:szCs w:val="28"/>
        </w:rPr>
        <w:t>Перечислите функции ремонтной службы на предприятии</w:t>
      </w:r>
    </w:p>
    <w:p w:rsidR="004C5742" w:rsidRPr="00755E67" w:rsidRDefault="004C5742" w:rsidP="004C5742">
      <w:pPr>
        <w:spacing w:after="150"/>
        <w:rPr>
          <w:color w:val="000000"/>
          <w:sz w:val="28"/>
          <w:szCs w:val="28"/>
        </w:rPr>
      </w:pPr>
      <w:r w:rsidRPr="00755E67">
        <w:rPr>
          <w:color w:val="000000"/>
          <w:sz w:val="28"/>
          <w:szCs w:val="28"/>
        </w:rPr>
        <w:t>………………………………………………………………………………………………………………………………………………………………………………………………………………………………………………………………………………………………………………………………………………………………………………………………………………………………………………………</w:t>
      </w:r>
      <w:r w:rsidRPr="00755E67">
        <w:rPr>
          <w:color w:val="000000"/>
          <w:sz w:val="28"/>
          <w:szCs w:val="28"/>
        </w:rPr>
        <w:lastRenderedPageBreak/>
        <w:t>…………………………………………………………………………………………………………………………………………………………………………………………………………………………………….</w:t>
      </w:r>
    </w:p>
    <w:p w:rsidR="004C5742" w:rsidRPr="00755E67" w:rsidRDefault="004C5742" w:rsidP="004C5742">
      <w:pPr>
        <w:numPr>
          <w:ilvl w:val="0"/>
          <w:numId w:val="317"/>
        </w:numPr>
        <w:spacing w:after="150"/>
        <w:ind w:left="0"/>
        <w:rPr>
          <w:color w:val="000000"/>
          <w:sz w:val="28"/>
          <w:szCs w:val="28"/>
        </w:rPr>
      </w:pPr>
      <w:r w:rsidRPr="00755E67">
        <w:rPr>
          <w:color w:val="000000"/>
          <w:sz w:val="28"/>
          <w:szCs w:val="28"/>
        </w:rPr>
        <w:t>Дать определение понятию «Система планово-предупредительных ремонтов (ППР)»</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18"/>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19 – Виды работ, предусмотренные системой ППР</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2</w:t>
      </w:r>
    </w:p>
    <w:p w:rsidR="004C5742" w:rsidRPr="00755E67" w:rsidRDefault="004C5742" w:rsidP="004C5742">
      <w:pPr>
        <w:spacing w:after="150"/>
        <w:rPr>
          <w:color w:val="000000"/>
          <w:sz w:val="28"/>
          <w:szCs w:val="28"/>
        </w:rPr>
      </w:pPr>
      <w:r w:rsidRPr="00755E67">
        <w:rPr>
          <w:color w:val="000000"/>
          <w:sz w:val="28"/>
          <w:szCs w:val="28"/>
        </w:rPr>
        <w:t>Периодические осмотры</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3</w:t>
      </w:r>
    </w:p>
    <w:p w:rsidR="004C5742" w:rsidRPr="00755E67" w:rsidRDefault="004C5742" w:rsidP="004C5742">
      <w:pPr>
        <w:spacing w:after="150"/>
        <w:rPr>
          <w:color w:val="000000"/>
          <w:sz w:val="28"/>
          <w:szCs w:val="28"/>
        </w:rPr>
      </w:pPr>
      <w:r w:rsidRPr="00755E67">
        <w:rPr>
          <w:color w:val="000000"/>
          <w:sz w:val="28"/>
          <w:szCs w:val="28"/>
        </w:rPr>
        <w:t>Периодические плановые ремонты:</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Малый ремонт</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Средний ремонт</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Капитальный ремонт</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19"/>
        </w:numPr>
        <w:spacing w:after="150"/>
        <w:ind w:left="0"/>
        <w:rPr>
          <w:color w:val="000000"/>
          <w:sz w:val="28"/>
          <w:szCs w:val="28"/>
        </w:rPr>
      </w:pPr>
      <w:r w:rsidRPr="00755E67">
        <w:rPr>
          <w:color w:val="000000"/>
          <w:sz w:val="28"/>
          <w:szCs w:val="28"/>
        </w:rPr>
        <w:t>Продолжите предложения:</w:t>
      </w:r>
    </w:p>
    <w:p w:rsidR="004C5742" w:rsidRPr="00755E67" w:rsidRDefault="004C5742" w:rsidP="004C5742">
      <w:pPr>
        <w:spacing w:after="150"/>
        <w:rPr>
          <w:color w:val="000000"/>
          <w:sz w:val="28"/>
          <w:szCs w:val="28"/>
        </w:rPr>
      </w:pPr>
      <w:r w:rsidRPr="00755E67">
        <w:rPr>
          <w:color w:val="000000"/>
          <w:sz w:val="28"/>
          <w:szCs w:val="28"/>
        </w:rPr>
        <w:t>«Ремонтный цикл –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«Структура ремонтного цикла –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20"/>
        </w:numPr>
        <w:spacing w:after="150"/>
        <w:ind w:left="0"/>
        <w:rPr>
          <w:color w:val="000000"/>
          <w:sz w:val="28"/>
          <w:szCs w:val="28"/>
        </w:rPr>
      </w:pPr>
      <w:r w:rsidRPr="00755E67">
        <w:rPr>
          <w:color w:val="000000"/>
          <w:sz w:val="28"/>
          <w:szCs w:val="28"/>
        </w:rPr>
        <w:t>В чем состоит сущность понятия «Категория ремонтной сложности (КРС)»?</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jc w:val="center"/>
        <w:rPr>
          <w:b/>
          <w:bCs/>
          <w:color w:val="000000"/>
          <w:sz w:val="28"/>
          <w:szCs w:val="28"/>
        </w:rPr>
      </w:pPr>
      <w:r w:rsidRPr="00755E67">
        <w:rPr>
          <w:color w:val="000000"/>
          <w:sz w:val="28"/>
          <w:szCs w:val="28"/>
        </w:rPr>
        <w:br/>
      </w: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10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ОРГАНИЗАЦИЯ ЭНЕРГЕТИЧЕСКОГО ХОЗЯЙСТВА</w:t>
      </w: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lastRenderedPageBreak/>
        <w:t>Подготовить письменный ответ в рабочей тетради на поставленные вопросы:</w:t>
      </w:r>
    </w:p>
    <w:p w:rsidR="004C5742" w:rsidRPr="00755E67" w:rsidRDefault="004C5742" w:rsidP="004C5742">
      <w:pPr>
        <w:numPr>
          <w:ilvl w:val="0"/>
          <w:numId w:val="321"/>
        </w:numPr>
        <w:spacing w:after="150"/>
        <w:ind w:left="0"/>
        <w:rPr>
          <w:color w:val="000000"/>
          <w:sz w:val="28"/>
          <w:szCs w:val="28"/>
        </w:rPr>
      </w:pPr>
      <w:r w:rsidRPr="00755E67">
        <w:rPr>
          <w:color w:val="000000"/>
          <w:sz w:val="28"/>
          <w:szCs w:val="28"/>
        </w:rPr>
        <w:t>Задача энергетического хозяйства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22"/>
        </w:numPr>
        <w:spacing w:after="150"/>
        <w:ind w:left="0"/>
        <w:rPr>
          <w:color w:val="000000"/>
          <w:sz w:val="28"/>
          <w:szCs w:val="28"/>
        </w:rPr>
      </w:pPr>
      <w:r w:rsidRPr="00755E67">
        <w:rPr>
          <w:color w:val="000000"/>
          <w:sz w:val="28"/>
          <w:szCs w:val="28"/>
        </w:rPr>
        <w:t>Каковы функции энергетической службы предприятия (перечислить)</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23"/>
        </w:numPr>
        <w:spacing w:after="150"/>
        <w:ind w:left="0"/>
        <w:rPr>
          <w:color w:val="000000"/>
          <w:sz w:val="28"/>
          <w:szCs w:val="28"/>
        </w:rPr>
      </w:pPr>
      <w:r w:rsidRPr="00755E67">
        <w:rPr>
          <w:color w:val="000000"/>
          <w:sz w:val="28"/>
          <w:szCs w:val="28"/>
        </w:rPr>
        <w:t>Как устанавливается потребность в энергоресурсах?</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br/>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11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ОРГАНИЗАЦИЯ ТРАНСПОРТНОГО ХОЗЯЙСТВА</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Подготовить письменный ответ в рабочей тетради на поставленные вопросы:</w:t>
      </w:r>
    </w:p>
    <w:p w:rsidR="004C5742" w:rsidRPr="00755E67" w:rsidRDefault="004C5742" w:rsidP="004C5742">
      <w:pPr>
        <w:numPr>
          <w:ilvl w:val="0"/>
          <w:numId w:val="324"/>
        </w:numPr>
        <w:spacing w:after="150"/>
        <w:ind w:left="0"/>
        <w:rPr>
          <w:color w:val="000000"/>
          <w:sz w:val="28"/>
          <w:szCs w:val="28"/>
        </w:rPr>
      </w:pPr>
      <w:r w:rsidRPr="00755E67">
        <w:rPr>
          <w:color w:val="000000"/>
          <w:sz w:val="28"/>
          <w:szCs w:val="28"/>
        </w:rPr>
        <w:t>Задачи транспортного хозяйства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25"/>
        </w:numPr>
        <w:spacing w:after="150"/>
        <w:ind w:left="0"/>
        <w:rPr>
          <w:color w:val="000000"/>
          <w:sz w:val="28"/>
          <w:szCs w:val="28"/>
        </w:rPr>
      </w:pPr>
      <w:r w:rsidRPr="00755E67">
        <w:rPr>
          <w:color w:val="000000"/>
          <w:sz w:val="28"/>
          <w:szCs w:val="28"/>
        </w:rPr>
        <w:t>Функции транспортной службы</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26"/>
        </w:numPr>
        <w:spacing w:after="150"/>
        <w:ind w:left="0"/>
        <w:rPr>
          <w:color w:val="000000"/>
          <w:sz w:val="28"/>
          <w:szCs w:val="28"/>
        </w:rPr>
      </w:pPr>
      <w:r w:rsidRPr="00755E67">
        <w:rPr>
          <w:color w:val="000000"/>
          <w:sz w:val="28"/>
          <w:szCs w:val="28"/>
        </w:rPr>
        <w:t>Грузооборот (определение)</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27"/>
        </w:numPr>
        <w:spacing w:after="150"/>
        <w:ind w:left="0"/>
        <w:rPr>
          <w:color w:val="000000"/>
          <w:sz w:val="28"/>
          <w:szCs w:val="28"/>
        </w:rPr>
      </w:pPr>
      <w:r w:rsidRPr="00755E67">
        <w:rPr>
          <w:color w:val="000000"/>
          <w:sz w:val="28"/>
          <w:szCs w:val="28"/>
        </w:rPr>
        <w:lastRenderedPageBreak/>
        <w:t>Грузопоток (определение)</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28"/>
        </w:numPr>
        <w:spacing w:after="150"/>
        <w:ind w:left="0"/>
        <w:rPr>
          <w:color w:val="000000"/>
          <w:sz w:val="28"/>
          <w:szCs w:val="28"/>
        </w:rPr>
      </w:pPr>
      <w:r w:rsidRPr="00755E67">
        <w:rPr>
          <w:color w:val="000000"/>
          <w:sz w:val="28"/>
          <w:szCs w:val="28"/>
        </w:rPr>
        <w:t>Перечислите направления совершенствования транспортного хозяйства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12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ОРГАНИЗАЦИЯ МАТЕРИАЛЬНО-ТЕХНИЧЕСКОГО СНАБЖЕНИЯ</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Подготовить письменный ответ в рабочей тетради на поставленные вопросы:</w:t>
      </w:r>
    </w:p>
    <w:p w:rsidR="004C5742" w:rsidRPr="00755E67" w:rsidRDefault="004C5742" w:rsidP="004C5742">
      <w:pPr>
        <w:numPr>
          <w:ilvl w:val="0"/>
          <w:numId w:val="329"/>
        </w:numPr>
        <w:spacing w:after="30"/>
        <w:ind w:left="0"/>
        <w:jc w:val="center"/>
        <w:outlineLvl w:val="0"/>
        <w:rPr>
          <w:color w:val="000000"/>
          <w:kern w:val="36"/>
          <w:sz w:val="28"/>
          <w:szCs w:val="28"/>
        </w:rPr>
      </w:pPr>
      <w:r w:rsidRPr="00755E67">
        <w:rPr>
          <w:color w:val="000000"/>
          <w:kern w:val="36"/>
          <w:sz w:val="28"/>
          <w:szCs w:val="28"/>
        </w:rPr>
        <w:t>Какой отдел возглавляет службу МТС?</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30"/>
        </w:numPr>
        <w:spacing w:after="30"/>
        <w:ind w:left="0"/>
        <w:jc w:val="center"/>
        <w:outlineLvl w:val="0"/>
        <w:rPr>
          <w:color w:val="000000"/>
          <w:kern w:val="36"/>
          <w:sz w:val="28"/>
          <w:szCs w:val="28"/>
        </w:rPr>
      </w:pPr>
      <w:r w:rsidRPr="00755E67">
        <w:rPr>
          <w:color w:val="000000"/>
          <w:kern w:val="36"/>
          <w:sz w:val="28"/>
          <w:szCs w:val="28"/>
        </w:rPr>
        <w:t>Задача ОМТС</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31"/>
        </w:numPr>
        <w:spacing w:after="30"/>
        <w:ind w:left="0"/>
        <w:jc w:val="center"/>
        <w:outlineLvl w:val="0"/>
        <w:rPr>
          <w:color w:val="000000"/>
          <w:kern w:val="36"/>
          <w:sz w:val="28"/>
          <w:szCs w:val="28"/>
        </w:rPr>
      </w:pPr>
      <w:r w:rsidRPr="00755E67">
        <w:rPr>
          <w:color w:val="000000"/>
          <w:kern w:val="36"/>
          <w:sz w:val="28"/>
          <w:szCs w:val="28"/>
        </w:rPr>
        <w:t>Перечислите основные функции отдела материально-технического снабжения предприятия</w:t>
      </w:r>
    </w:p>
    <w:p w:rsidR="004C5742" w:rsidRPr="00755E67" w:rsidRDefault="004C5742" w:rsidP="004C5742">
      <w:pPr>
        <w:spacing w:after="150"/>
        <w:rPr>
          <w:color w:val="000000"/>
          <w:sz w:val="28"/>
          <w:szCs w:val="28"/>
        </w:rPr>
      </w:pPr>
      <w:r w:rsidRPr="00755E67">
        <w:rPr>
          <w:color w:val="000000"/>
          <w:sz w:val="28"/>
          <w:szCs w:val="28"/>
        </w:rPr>
        <w:lastRenderedPageBreak/>
        <w:t>………………………………………………………………………………………………………………………………………………………………………………………………………………………………………………………………………………………………</w:t>
      </w:r>
    </w:p>
    <w:p w:rsidR="004C5742" w:rsidRPr="00755E67" w:rsidRDefault="004C5742" w:rsidP="004C5742">
      <w:pPr>
        <w:numPr>
          <w:ilvl w:val="0"/>
          <w:numId w:val="332"/>
        </w:numPr>
        <w:spacing w:after="30"/>
        <w:ind w:left="0"/>
        <w:jc w:val="center"/>
        <w:outlineLvl w:val="0"/>
        <w:rPr>
          <w:color w:val="000000"/>
          <w:kern w:val="36"/>
          <w:sz w:val="28"/>
          <w:szCs w:val="28"/>
        </w:rPr>
      </w:pPr>
      <w:r w:rsidRPr="00755E67">
        <w:rPr>
          <w:color w:val="000000"/>
          <w:kern w:val="36"/>
          <w:sz w:val="28"/>
          <w:szCs w:val="28"/>
        </w:rPr>
        <w:t>Как осуществляется планирование материально-технического снабжения?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jc w:val="center"/>
        <w:rPr>
          <w:color w:val="000000"/>
          <w:sz w:val="28"/>
          <w:szCs w:val="28"/>
        </w:rPr>
      </w:pPr>
      <w:r w:rsidRPr="00755E67">
        <w:rPr>
          <w:color w:val="000000"/>
          <w:sz w:val="28"/>
          <w:szCs w:val="28"/>
        </w:rPr>
        <w:br/>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13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ОРГАНИЗАЦИЯ СКЛАДСКОГО ХОЗЯЙСТВА</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Подготовить письменный ответ в рабочей тетради на поставленные вопросы:</w:t>
      </w:r>
    </w:p>
    <w:p w:rsidR="004C5742" w:rsidRPr="00755E67" w:rsidRDefault="004C5742" w:rsidP="004C5742">
      <w:pPr>
        <w:numPr>
          <w:ilvl w:val="0"/>
          <w:numId w:val="333"/>
        </w:numPr>
        <w:spacing w:after="150"/>
        <w:ind w:left="0"/>
        <w:rPr>
          <w:color w:val="000000"/>
          <w:sz w:val="28"/>
          <w:szCs w:val="28"/>
        </w:rPr>
      </w:pPr>
      <w:r w:rsidRPr="00755E67">
        <w:rPr>
          <w:color w:val="000000"/>
          <w:sz w:val="28"/>
          <w:szCs w:val="28"/>
        </w:rPr>
        <w:t>Задача складского хозяйства</w:t>
      </w:r>
    </w:p>
    <w:p w:rsidR="004C5742" w:rsidRPr="00755E67" w:rsidRDefault="004C5742" w:rsidP="004C5742">
      <w:pPr>
        <w:spacing w:after="150"/>
        <w:rPr>
          <w:color w:val="000000"/>
          <w:sz w:val="28"/>
          <w:szCs w:val="28"/>
        </w:rPr>
      </w:pPr>
      <w:r w:rsidRPr="00755E67">
        <w:rPr>
          <w:color w:val="000000"/>
          <w:sz w:val="28"/>
          <w:szCs w:val="28"/>
        </w:rPr>
        <w:lastRenderedPageBreak/>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34"/>
        </w:numPr>
        <w:spacing w:after="150"/>
        <w:ind w:left="0"/>
        <w:rPr>
          <w:color w:val="000000"/>
          <w:sz w:val="28"/>
          <w:szCs w:val="28"/>
        </w:rPr>
      </w:pPr>
      <w:r w:rsidRPr="00755E67">
        <w:rPr>
          <w:color w:val="000000"/>
          <w:sz w:val="28"/>
          <w:szCs w:val="28"/>
        </w:rPr>
        <w:t>Функции подразделений складского хозяйства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35"/>
        </w:numPr>
        <w:spacing w:after="150"/>
        <w:ind w:left="0"/>
        <w:rPr>
          <w:color w:val="000000"/>
          <w:sz w:val="28"/>
          <w:szCs w:val="28"/>
        </w:rPr>
      </w:pPr>
      <w:r w:rsidRPr="00755E67">
        <w:rPr>
          <w:color w:val="000000"/>
          <w:sz w:val="28"/>
          <w:szCs w:val="28"/>
        </w:rPr>
        <w:t>Перечислите направления механизации и автоматизации складских работ</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14                                                                                                     </w:t>
      </w:r>
    </w:p>
    <w:p w:rsidR="004C5742" w:rsidRPr="00755E67" w:rsidRDefault="004C5742" w:rsidP="004C5742">
      <w:pPr>
        <w:spacing w:after="150"/>
        <w:jc w:val="center"/>
        <w:rPr>
          <w:b/>
          <w:bCs/>
          <w:color w:val="000000"/>
          <w:sz w:val="28"/>
          <w:szCs w:val="28"/>
        </w:rPr>
      </w:pPr>
      <w:r w:rsidRPr="00755E67">
        <w:rPr>
          <w:b/>
          <w:bCs/>
          <w:color w:val="000000"/>
          <w:sz w:val="28"/>
          <w:szCs w:val="28"/>
        </w:rPr>
        <w:lastRenderedPageBreak/>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ФУНКЦИИ И ЗАДАЧИ РУКОВОДИТЕЛЯ</w:t>
      </w:r>
    </w:p>
    <w:p w:rsidR="004C5742" w:rsidRPr="00755E67" w:rsidRDefault="004C5742" w:rsidP="004C5742">
      <w:pPr>
        <w:spacing w:after="150"/>
        <w:rPr>
          <w:b/>
          <w:bCs/>
          <w:color w:val="000000"/>
          <w:sz w:val="28"/>
          <w:szCs w:val="28"/>
        </w:rPr>
      </w:pP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36"/>
        </w:numPr>
        <w:spacing w:after="150"/>
        <w:ind w:left="0"/>
        <w:rPr>
          <w:color w:val="000000"/>
          <w:sz w:val="28"/>
          <w:szCs w:val="28"/>
        </w:rPr>
      </w:pPr>
      <w:r w:rsidRPr="00755E67">
        <w:rPr>
          <w:b/>
          <w:bCs/>
          <w:color w:val="000000"/>
          <w:sz w:val="28"/>
          <w:szCs w:val="28"/>
        </w:rPr>
        <w:t>Классические функции и задачи руководителя</w:t>
      </w:r>
    </w:p>
    <w:p w:rsidR="004C5742" w:rsidRPr="00755E67" w:rsidRDefault="004C5742" w:rsidP="004C5742">
      <w:pPr>
        <w:numPr>
          <w:ilvl w:val="0"/>
          <w:numId w:val="336"/>
        </w:numPr>
        <w:spacing w:after="150"/>
        <w:ind w:left="0"/>
        <w:rPr>
          <w:color w:val="000000"/>
          <w:sz w:val="28"/>
          <w:szCs w:val="28"/>
        </w:rPr>
      </w:pPr>
      <w:r w:rsidRPr="00755E67">
        <w:rPr>
          <w:b/>
          <w:bCs/>
          <w:color w:val="000000"/>
          <w:sz w:val="28"/>
          <w:szCs w:val="28"/>
        </w:rPr>
        <w:t>Авторитет менеджера</w:t>
      </w: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Подготовьте письменные ответы на вопросы в рабочей тетради.</w:t>
      </w:r>
    </w:p>
    <w:p w:rsidR="004C5742" w:rsidRPr="00755E67" w:rsidRDefault="004C5742" w:rsidP="004C5742">
      <w:pPr>
        <w:numPr>
          <w:ilvl w:val="0"/>
          <w:numId w:val="337"/>
        </w:numPr>
        <w:spacing w:after="150"/>
        <w:ind w:left="0"/>
        <w:rPr>
          <w:color w:val="000000"/>
          <w:sz w:val="28"/>
          <w:szCs w:val="28"/>
        </w:rPr>
      </w:pPr>
      <w:r w:rsidRPr="00755E67">
        <w:rPr>
          <w:color w:val="000000"/>
          <w:sz w:val="28"/>
          <w:szCs w:val="28"/>
        </w:rPr>
        <w:t>Продолжите предложения: «Управлять – это значит…»</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38"/>
        </w:numPr>
        <w:spacing w:after="150"/>
        <w:ind w:left="0"/>
        <w:rPr>
          <w:color w:val="000000"/>
          <w:sz w:val="28"/>
          <w:szCs w:val="28"/>
        </w:rPr>
      </w:pPr>
      <w:r w:rsidRPr="00755E67">
        <w:rPr>
          <w:color w:val="000000"/>
          <w:sz w:val="28"/>
          <w:szCs w:val="28"/>
        </w:rPr>
        <w:t>Перечислите 5 основных функций руководителя.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39"/>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21 – Функции руководителя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Организация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Руководство</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Координация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Контроль</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40"/>
        </w:numPr>
        <w:spacing w:after="150"/>
        <w:ind w:left="0"/>
        <w:rPr>
          <w:color w:val="000000"/>
          <w:sz w:val="28"/>
          <w:szCs w:val="28"/>
        </w:rPr>
      </w:pPr>
      <w:r w:rsidRPr="00755E67">
        <w:rPr>
          <w:color w:val="000000"/>
          <w:sz w:val="28"/>
          <w:szCs w:val="28"/>
        </w:rPr>
        <w:t>Продолжите предложение: «Авторитет менеджера –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41"/>
        </w:numPr>
        <w:spacing w:after="150"/>
        <w:ind w:left="0"/>
        <w:rPr>
          <w:color w:val="000000"/>
          <w:sz w:val="28"/>
          <w:szCs w:val="28"/>
        </w:rPr>
      </w:pPr>
      <w:r w:rsidRPr="00755E67">
        <w:rPr>
          <w:color w:val="000000"/>
          <w:sz w:val="28"/>
          <w:szCs w:val="28"/>
        </w:rPr>
        <w:t>Перечислите разновидности псевдоавторитета по классификации А.С. Макаренко.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15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КАДРОВАЯ ПОЛИТИКА В РАМКАХ СТРУКТУРНОГО ПОДРАЗДЕЛЕНИЯ</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42"/>
        </w:numPr>
        <w:spacing w:after="150"/>
        <w:ind w:left="0"/>
        <w:rPr>
          <w:color w:val="000000"/>
          <w:sz w:val="28"/>
          <w:szCs w:val="28"/>
        </w:rPr>
      </w:pPr>
      <w:r w:rsidRPr="00755E67">
        <w:rPr>
          <w:b/>
          <w:bCs/>
          <w:color w:val="000000"/>
          <w:sz w:val="28"/>
          <w:szCs w:val="28"/>
        </w:rPr>
        <w:t>Сущность и основные направления кадровой политики организации</w:t>
      </w:r>
    </w:p>
    <w:p w:rsidR="004C5742" w:rsidRPr="00755E67" w:rsidRDefault="004C5742" w:rsidP="004C5742">
      <w:pPr>
        <w:numPr>
          <w:ilvl w:val="0"/>
          <w:numId w:val="342"/>
        </w:numPr>
        <w:spacing w:after="150"/>
        <w:ind w:left="0"/>
        <w:rPr>
          <w:color w:val="000000"/>
          <w:sz w:val="28"/>
          <w:szCs w:val="28"/>
        </w:rPr>
      </w:pPr>
      <w:r w:rsidRPr="00755E67">
        <w:rPr>
          <w:b/>
          <w:bCs/>
          <w:color w:val="000000"/>
          <w:sz w:val="28"/>
          <w:szCs w:val="28"/>
        </w:rPr>
        <w:t>Разработка кадровой политики организации</w:t>
      </w:r>
    </w:p>
    <w:p w:rsidR="004C5742" w:rsidRPr="00755E67" w:rsidRDefault="004C5742" w:rsidP="004C5742">
      <w:pPr>
        <w:numPr>
          <w:ilvl w:val="0"/>
          <w:numId w:val="342"/>
        </w:numPr>
        <w:spacing w:after="150"/>
        <w:ind w:left="0"/>
        <w:rPr>
          <w:color w:val="000000"/>
          <w:sz w:val="28"/>
          <w:szCs w:val="28"/>
        </w:rPr>
      </w:pPr>
      <w:r w:rsidRPr="00755E67">
        <w:rPr>
          <w:b/>
          <w:bCs/>
          <w:color w:val="000000"/>
          <w:sz w:val="28"/>
          <w:szCs w:val="28"/>
        </w:rPr>
        <w:t>Виды кадровой политики</w:t>
      </w:r>
    </w:p>
    <w:p w:rsidR="004C5742" w:rsidRPr="00755E67" w:rsidRDefault="004C5742" w:rsidP="004C5742">
      <w:pPr>
        <w:numPr>
          <w:ilvl w:val="0"/>
          <w:numId w:val="342"/>
        </w:numPr>
        <w:spacing w:after="150"/>
        <w:ind w:left="0"/>
        <w:rPr>
          <w:color w:val="000000"/>
          <w:sz w:val="28"/>
          <w:szCs w:val="28"/>
        </w:rPr>
      </w:pPr>
      <w:r w:rsidRPr="00755E67">
        <w:rPr>
          <w:b/>
          <w:bCs/>
          <w:color w:val="000000"/>
          <w:sz w:val="28"/>
          <w:szCs w:val="28"/>
        </w:rPr>
        <w:t>Общие правила управления персоналом</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Составьте конспект по следующим опорным вопросам:</w:t>
      </w:r>
    </w:p>
    <w:p w:rsidR="004C5742" w:rsidRPr="00755E67" w:rsidRDefault="004C5742" w:rsidP="004C5742">
      <w:pPr>
        <w:numPr>
          <w:ilvl w:val="0"/>
          <w:numId w:val="343"/>
        </w:numPr>
        <w:spacing w:after="150"/>
        <w:ind w:left="0"/>
        <w:rPr>
          <w:color w:val="000000"/>
          <w:sz w:val="28"/>
          <w:szCs w:val="28"/>
        </w:rPr>
      </w:pPr>
      <w:r w:rsidRPr="00755E67">
        <w:rPr>
          <w:color w:val="000000"/>
          <w:sz w:val="28"/>
          <w:szCs w:val="28"/>
        </w:rPr>
        <w:t>Кадровая политика (определение)</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44"/>
        </w:numPr>
        <w:spacing w:after="150"/>
        <w:ind w:left="0"/>
        <w:rPr>
          <w:color w:val="000000"/>
          <w:sz w:val="28"/>
          <w:szCs w:val="28"/>
        </w:rPr>
      </w:pPr>
      <w:r w:rsidRPr="00755E67">
        <w:rPr>
          <w:color w:val="000000"/>
          <w:sz w:val="28"/>
          <w:szCs w:val="28"/>
        </w:rPr>
        <w:t>Цель кадровой политики</w:t>
      </w:r>
    </w:p>
    <w:p w:rsidR="004C5742" w:rsidRPr="00755E67" w:rsidRDefault="004C5742" w:rsidP="004C5742">
      <w:pPr>
        <w:spacing w:after="150"/>
        <w:rPr>
          <w:color w:val="000000"/>
          <w:sz w:val="28"/>
          <w:szCs w:val="28"/>
        </w:rPr>
      </w:pPr>
      <w:r w:rsidRPr="00755E67">
        <w:rPr>
          <w:color w:val="000000"/>
          <w:sz w:val="28"/>
          <w:szCs w:val="28"/>
        </w:rPr>
        <w:lastRenderedPageBreak/>
        <w:t>………………………………………………………………………………………………………………………………………………………………………………………………………………………………………………………………………………………………………………………………………………………………………………………………………………………………………………………………………………</w:t>
      </w:r>
    </w:p>
    <w:p w:rsidR="004C5742" w:rsidRPr="00755E67" w:rsidRDefault="004C5742" w:rsidP="004C5742">
      <w:pPr>
        <w:spacing w:after="150"/>
        <w:rPr>
          <w:color w:val="000000"/>
          <w:sz w:val="28"/>
          <w:szCs w:val="28"/>
        </w:rPr>
      </w:pPr>
    </w:p>
    <w:p w:rsidR="004C5742" w:rsidRPr="00755E67" w:rsidRDefault="004C5742" w:rsidP="004C5742">
      <w:pPr>
        <w:numPr>
          <w:ilvl w:val="0"/>
          <w:numId w:val="345"/>
        </w:numPr>
        <w:spacing w:after="150"/>
        <w:ind w:left="0"/>
        <w:rPr>
          <w:color w:val="000000"/>
          <w:sz w:val="28"/>
          <w:szCs w:val="28"/>
        </w:rPr>
      </w:pPr>
      <w:r w:rsidRPr="00755E67">
        <w:rPr>
          <w:color w:val="000000"/>
          <w:sz w:val="28"/>
          <w:szCs w:val="28"/>
        </w:rPr>
        <w:t>Перечислить основные направления кадровой политики организации</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46"/>
        </w:numPr>
        <w:spacing w:after="150"/>
        <w:ind w:left="0"/>
        <w:rPr>
          <w:color w:val="000000"/>
          <w:sz w:val="28"/>
          <w:szCs w:val="28"/>
        </w:rPr>
      </w:pPr>
      <w:r w:rsidRPr="00755E67">
        <w:rPr>
          <w:color w:val="000000"/>
          <w:sz w:val="28"/>
          <w:szCs w:val="28"/>
        </w:rPr>
        <w:t>Перечислить главные принципы отдельных направлений кадровой политики организации</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47"/>
        </w:numPr>
        <w:spacing w:after="150"/>
        <w:ind w:left="0"/>
        <w:rPr>
          <w:color w:val="000000"/>
          <w:sz w:val="28"/>
          <w:szCs w:val="28"/>
        </w:rPr>
      </w:pPr>
      <w:r w:rsidRPr="00755E67">
        <w:rPr>
          <w:color w:val="000000"/>
          <w:sz w:val="28"/>
          <w:szCs w:val="28"/>
        </w:rPr>
        <w:t>На какие этапы можно разбить формирование кадровой политики? Опишите их сущность.</w:t>
      </w:r>
    </w:p>
    <w:p w:rsidR="004C5742" w:rsidRPr="00755E67" w:rsidRDefault="004C5742" w:rsidP="004C5742">
      <w:pPr>
        <w:numPr>
          <w:ilvl w:val="0"/>
          <w:numId w:val="347"/>
        </w:numPr>
        <w:spacing w:after="150"/>
        <w:ind w:left="0"/>
        <w:rPr>
          <w:color w:val="000000"/>
          <w:sz w:val="28"/>
          <w:szCs w:val="28"/>
        </w:rPr>
      </w:pPr>
      <w:r w:rsidRPr="00755E67">
        <w:rPr>
          <w:color w:val="000000"/>
          <w:sz w:val="28"/>
          <w:szCs w:val="28"/>
        </w:rPr>
        <w:t>Классификация видов кадровой политики</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48"/>
        </w:numPr>
        <w:spacing w:after="150"/>
        <w:ind w:left="0"/>
        <w:rPr>
          <w:color w:val="000000"/>
          <w:sz w:val="28"/>
          <w:szCs w:val="28"/>
        </w:rPr>
      </w:pPr>
      <w:r w:rsidRPr="00755E67">
        <w:rPr>
          <w:color w:val="000000"/>
          <w:sz w:val="28"/>
          <w:szCs w:val="28"/>
        </w:rPr>
        <w:t>Какие факторы влияют на разработку и состояние кадровой политики?</w:t>
      </w:r>
    </w:p>
    <w:p w:rsidR="004C5742" w:rsidRPr="00755E67" w:rsidRDefault="004C5742" w:rsidP="004C5742">
      <w:pPr>
        <w:spacing w:after="150"/>
        <w:rPr>
          <w:color w:val="000000"/>
          <w:sz w:val="28"/>
          <w:szCs w:val="28"/>
        </w:rPr>
      </w:pPr>
      <w:r w:rsidRPr="00755E67">
        <w:rPr>
          <w:color w:val="000000"/>
          <w:sz w:val="28"/>
          <w:szCs w:val="28"/>
        </w:rPr>
        <w:t>………………………………………………………………………………………………………………………………………………………………………………………………………………………………………………………………………………………………………………………………………………………………</w:t>
      </w:r>
      <w:r w:rsidRPr="00755E67">
        <w:rPr>
          <w:color w:val="000000"/>
          <w:sz w:val="28"/>
          <w:szCs w:val="28"/>
        </w:rPr>
        <w:lastRenderedPageBreak/>
        <w:t>………………………………………………………………………………………………………………</w:t>
      </w:r>
    </w:p>
    <w:p w:rsidR="004C5742" w:rsidRPr="00755E67" w:rsidRDefault="004C5742" w:rsidP="004C5742">
      <w:pPr>
        <w:spacing w:after="150"/>
        <w:rPr>
          <w:color w:val="000000"/>
          <w:sz w:val="28"/>
          <w:szCs w:val="28"/>
        </w:rPr>
      </w:pPr>
    </w:p>
    <w:p w:rsidR="004C5742" w:rsidRPr="00755E67" w:rsidRDefault="004C5742" w:rsidP="004C5742">
      <w:pPr>
        <w:numPr>
          <w:ilvl w:val="0"/>
          <w:numId w:val="349"/>
        </w:numPr>
        <w:spacing w:after="150"/>
        <w:ind w:left="0"/>
        <w:rPr>
          <w:color w:val="000000"/>
          <w:sz w:val="28"/>
          <w:szCs w:val="28"/>
        </w:rPr>
      </w:pPr>
      <w:r w:rsidRPr="00755E67">
        <w:rPr>
          <w:color w:val="000000"/>
          <w:sz w:val="28"/>
          <w:szCs w:val="28"/>
        </w:rPr>
        <w:t>Опишите общие меры по управлению персоналом в организации</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br/>
      </w:r>
    </w:p>
    <w:p w:rsidR="004C5742" w:rsidRPr="00755E67" w:rsidRDefault="004C5742" w:rsidP="004C5742">
      <w:pPr>
        <w:spacing w:after="150"/>
        <w:rPr>
          <w:color w:val="000000"/>
          <w:sz w:val="28"/>
          <w:szCs w:val="28"/>
        </w:rPr>
      </w:pPr>
      <w:r w:rsidRPr="00755E67">
        <w:rPr>
          <w:color w:val="000000"/>
          <w:sz w:val="28"/>
          <w:szCs w:val="28"/>
        </w:rPr>
        <w:br/>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16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МЕТОДЫ УПРАВЛЕНИЯ ТРУДОВЫМ КОЛЛЕКТИВОМ</w:t>
      </w:r>
    </w:p>
    <w:p w:rsidR="004C5742" w:rsidRPr="00755E67" w:rsidRDefault="004C5742" w:rsidP="004C5742">
      <w:pPr>
        <w:spacing w:after="150"/>
        <w:jc w:val="center"/>
        <w:rPr>
          <w:color w:val="000000"/>
          <w:sz w:val="28"/>
          <w:szCs w:val="28"/>
        </w:rPr>
      </w:pPr>
      <w:r w:rsidRPr="00755E67">
        <w:rPr>
          <w:b/>
          <w:bCs/>
          <w:color w:val="000000"/>
          <w:sz w:val="28"/>
          <w:szCs w:val="28"/>
        </w:rPr>
        <w:lastRenderedPageBreak/>
        <w:t>СТРУКТУРНОГО ПОДРАЗДЕЛЕНИЯ</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50"/>
        </w:numPr>
        <w:spacing w:after="150"/>
        <w:ind w:left="0"/>
        <w:rPr>
          <w:color w:val="000000"/>
          <w:sz w:val="28"/>
          <w:szCs w:val="28"/>
        </w:rPr>
      </w:pPr>
      <w:r w:rsidRPr="00755E67">
        <w:rPr>
          <w:b/>
          <w:bCs/>
          <w:color w:val="000000"/>
          <w:sz w:val="28"/>
          <w:szCs w:val="28"/>
        </w:rPr>
        <w:t>Стили управления</w:t>
      </w:r>
    </w:p>
    <w:p w:rsidR="004C5742" w:rsidRPr="00755E67" w:rsidRDefault="004C5742" w:rsidP="004C5742">
      <w:pPr>
        <w:numPr>
          <w:ilvl w:val="0"/>
          <w:numId w:val="350"/>
        </w:numPr>
        <w:spacing w:after="150"/>
        <w:ind w:left="0"/>
        <w:rPr>
          <w:color w:val="000000"/>
          <w:sz w:val="28"/>
          <w:szCs w:val="28"/>
        </w:rPr>
      </w:pPr>
      <w:r w:rsidRPr="00755E67">
        <w:rPr>
          <w:b/>
          <w:bCs/>
          <w:color w:val="000000"/>
          <w:sz w:val="28"/>
          <w:szCs w:val="28"/>
        </w:rPr>
        <w:t>Методы управления</w:t>
      </w: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351"/>
        </w:numPr>
        <w:spacing w:after="150"/>
        <w:ind w:left="0"/>
        <w:rPr>
          <w:color w:val="000000"/>
          <w:sz w:val="28"/>
          <w:szCs w:val="28"/>
        </w:rPr>
      </w:pPr>
      <w:r w:rsidRPr="00755E67">
        <w:rPr>
          <w:color w:val="000000"/>
          <w:sz w:val="28"/>
          <w:szCs w:val="28"/>
        </w:rPr>
        <w:t>Продолжите фразу:</w:t>
      </w:r>
    </w:p>
    <w:p w:rsidR="004C5742" w:rsidRPr="00755E67" w:rsidRDefault="004C5742" w:rsidP="004C5742">
      <w:pPr>
        <w:spacing w:after="150"/>
        <w:rPr>
          <w:color w:val="000000"/>
          <w:sz w:val="28"/>
          <w:szCs w:val="28"/>
        </w:rPr>
      </w:pPr>
      <w:r w:rsidRPr="00755E67">
        <w:rPr>
          <w:color w:val="000000"/>
          <w:sz w:val="28"/>
          <w:szCs w:val="28"/>
        </w:rPr>
        <w:t>«Стиль управления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52"/>
        </w:numPr>
        <w:spacing w:after="150"/>
        <w:ind w:left="0"/>
        <w:rPr>
          <w:color w:val="000000"/>
          <w:sz w:val="28"/>
          <w:szCs w:val="28"/>
        </w:rPr>
      </w:pPr>
      <w:r w:rsidRPr="00755E67">
        <w:rPr>
          <w:color w:val="000000"/>
          <w:sz w:val="28"/>
          <w:szCs w:val="28"/>
        </w:rPr>
        <w:t>Заполнить таблицу. Написать сущность каждого стиля управления.</w:t>
      </w:r>
    </w:p>
    <w:p w:rsidR="004C5742" w:rsidRPr="00755E67" w:rsidRDefault="004C5742" w:rsidP="004C5742">
      <w:pPr>
        <w:spacing w:after="150"/>
        <w:rPr>
          <w:color w:val="000000"/>
          <w:sz w:val="28"/>
          <w:szCs w:val="28"/>
        </w:rPr>
      </w:pPr>
      <w:r w:rsidRPr="00755E67">
        <w:rPr>
          <w:color w:val="000000"/>
          <w:sz w:val="28"/>
          <w:szCs w:val="28"/>
        </w:rPr>
        <w:t>Таблица 22 – Стили управления</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numPr>
          <w:ilvl w:val="0"/>
          <w:numId w:val="353"/>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23 – Методы управления персоналом</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2</w:t>
      </w:r>
    </w:p>
    <w:p w:rsidR="004C5742" w:rsidRPr="00755E67" w:rsidRDefault="004C5742" w:rsidP="004C5742">
      <w:pPr>
        <w:spacing w:after="150"/>
        <w:rPr>
          <w:color w:val="000000"/>
          <w:sz w:val="28"/>
          <w:szCs w:val="28"/>
        </w:rPr>
      </w:pPr>
      <w:r w:rsidRPr="00755E67">
        <w:rPr>
          <w:color w:val="000000"/>
          <w:sz w:val="28"/>
          <w:szCs w:val="28"/>
        </w:rPr>
        <w:t>Экономические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3</w:t>
      </w:r>
    </w:p>
    <w:p w:rsidR="004C5742" w:rsidRPr="00755E67" w:rsidRDefault="004C5742" w:rsidP="004C5742">
      <w:pPr>
        <w:spacing w:after="150"/>
        <w:rPr>
          <w:color w:val="000000"/>
          <w:sz w:val="28"/>
          <w:szCs w:val="28"/>
        </w:rPr>
      </w:pPr>
      <w:r w:rsidRPr="00755E67">
        <w:rPr>
          <w:color w:val="000000"/>
          <w:sz w:val="28"/>
          <w:szCs w:val="28"/>
        </w:rPr>
        <w:t>Социально-психологические</w:t>
      </w:r>
    </w:p>
    <w:p w:rsidR="004C5742" w:rsidRPr="00755E67" w:rsidRDefault="004C5742" w:rsidP="004C5742">
      <w:pPr>
        <w:spacing w:after="150"/>
        <w:jc w:val="center"/>
        <w:rPr>
          <w:b/>
          <w:bCs/>
          <w:color w:val="000000"/>
          <w:sz w:val="28"/>
          <w:szCs w:val="28"/>
        </w:rPr>
      </w:pPr>
      <w:r w:rsidRPr="00755E67">
        <w:rPr>
          <w:b/>
          <w:bCs/>
          <w:color w:val="000000"/>
          <w:sz w:val="28"/>
          <w:szCs w:val="28"/>
        </w:rPr>
        <w:lastRenderedPageBreak/>
        <w:t xml:space="preserve">ПЛАН – ЗАДАНИЕ № 17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ПРИНЯТИЕ УПРАВЛЕНЧЕСКИХ РЕШЕНИЙ</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54"/>
        </w:numPr>
        <w:spacing w:after="150"/>
        <w:ind w:left="0"/>
        <w:rPr>
          <w:color w:val="000000"/>
          <w:sz w:val="28"/>
          <w:szCs w:val="28"/>
        </w:rPr>
      </w:pPr>
      <w:r w:rsidRPr="00755E67">
        <w:rPr>
          <w:b/>
          <w:bCs/>
          <w:color w:val="000000"/>
          <w:sz w:val="28"/>
          <w:szCs w:val="28"/>
        </w:rPr>
        <w:t>Сущность понятия «Управленческое решение»</w:t>
      </w:r>
    </w:p>
    <w:p w:rsidR="004C5742" w:rsidRPr="00755E67" w:rsidRDefault="004C5742" w:rsidP="004C5742">
      <w:pPr>
        <w:numPr>
          <w:ilvl w:val="0"/>
          <w:numId w:val="354"/>
        </w:numPr>
        <w:spacing w:after="150"/>
        <w:ind w:left="0"/>
        <w:rPr>
          <w:color w:val="000000"/>
          <w:sz w:val="28"/>
          <w:szCs w:val="28"/>
        </w:rPr>
      </w:pPr>
      <w:r w:rsidRPr="00755E67">
        <w:rPr>
          <w:b/>
          <w:bCs/>
          <w:color w:val="000000"/>
          <w:sz w:val="28"/>
          <w:szCs w:val="28"/>
        </w:rPr>
        <w:t>Стадии процесса принятия решений</w:t>
      </w:r>
    </w:p>
    <w:p w:rsidR="004C5742" w:rsidRPr="00755E67" w:rsidRDefault="004C5742" w:rsidP="004C5742">
      <w:pPr>
        <w:numPr>
          <w:ilvl w:val="0"/>
          <w:numId w:val="354"/>
        </w:numPr>
        <w:spacing w:after="150"/>
        <w:ind w:left="0"/>
        <w:rPr>
          <w:color w:val="000000"/>
          <w:sz w:val="28"/>
          <w:szCs w:val="28"/>
        </w:rPr>
      </w:pPr>
      <w:r w:rsidRPr="00755E67">
        <w:rPr>
          <w:b/>
          <w:bCs/>
          <w:color w:val="000000"/>
          <w:sz w:val="28"/>
          <w:szCs w:val="28"/>
        </w:rPr>
        <w:t>Методы принятия решений</w:t>
      </w:r>
    </w:p>
    <w:p w:rsidR="004C5742" w:rsidRPr="00755E67" w:rsidRDefault="004C5742" w:rsidP="004C5742">
      <w:pPr>
        <w:numPr>
          <w:ilvl w:val="0"/>
          <w:numId w:val="354"/>
        </w:numPr>
        <w:spacing w:after="150"/>
        <w:ind w:left="0"/>
        <w:rPr>
          <w:color w:val="000000"/>
          <w:sz w:val="28"/>
          <w:szCs w:val="28"/>
        </w:rPr>
      </w:pPr>
      <w:r w:rsidRPr="00755E67">
        <w:rPr>
          <w:b/>
          <w:bCs/>
          <w:color w:val="000000"/>
          <w:sz w:val="28"/>
          <w:szCs w:val="28"/>
        </w:rPr>
        <w:t>Качество управленческих решений</w:t>
      </w:r>
    </w:p>
    <w:p w:rsidR="004C5742" w:rsidRPr="00755E67" w:rsidRDefault="004C5742" w:rsidP="004C5742">
      <w:pPr>
        <w:numPr>
          <w:ilvl w:val="0"/>
          <w:numId w:val="354"/>
        </w:numPr>
        <w:spacing w:after="150"/>
        <w:ind w:left="0"/>
        <w:rPr>
          <w:color w:val="000000"/>
          <w:sz w:val="28"/>
          <w:szCs w:val="28"/>
        </w:rPr>
      </w:pPr>
      <w:r w:rsidRPr="00755E67">
        <w:rPr>
          <w:b/>
          <w:bCs/>
          <w:color w:val="000000"/>
          <w:sz w:val="28"/>
          <w:szCs w:val="28"/>
        </w:rPr>
        <w:t>Роль маржинального анализа в принятии управленческих решений</w:t>
      </w: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Подготовить письменный ответ на поставленные вопросы</w:t>
      </w:r>
    </w:p>
    <w:p w:rsidR="004C5742" w:rsidRPr="00755E67" w:rsidRDefault="004C5742" w:rsidP="004C5742">
      <w:pPr>
        <w:numPr>
          <w:ilvl w:val="0"/>
          <w:numId w:val="355"/>
        </w:numPr>
        <w:spacing w:after="150"/>
        <w:ind w:left="0"/>
        <w:rPr>
          <w:color w:val="000000"/>
          <w:sz w:val="28"/>
          <w:szCs w:val="28"/>
        </w:rPr>
      </w:pPr>
      <w:r w:rsidRPr="00755E67">
        <w:rPr>
          <w:color w:val="000000"/>
          <w:sz w:val="28"/>
          <w:szCs w:val="28"/>
        </w:rPr>
        <w:t>Сущность понятия «управленческое решение».</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56"/>
        </w:numPr>
        <w:spacing w:after="150"/>
        <w:ind w:left="0"/>
        <w:rPr>
          <w:color w:val="000000"/>
          <w:sz w:val="28"/>
          <w:szCs w:val="28"/>
        </w:rPr>
      </w:pPr>
      <w:r w:rsidRPr="00755E67">
        <w:rPr>
          <w:color w:val="000000"/>
          <w:sz w:val="28"/>
          <w:szCs w:val="28"/>
        </w:rPr>
        <w:t>Назовите 3 стадии управленческого решения.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57"/>
        </w:numPr>
        <w:spacing w:after="150"/>
        <w:ind w:left="0"/>
        <w:rPr>
          <w:color w:val="000000"/>
          <w:sz w:val="28"/>
          <w:szCs w:val="28"/>
        </w:rPr>
      </w:pPr>
      <w:r w:rsidRPr="00755E67">
        <w:rPr>
          <w:color w:val="000000"/>
          <w:sz w:val="28"/>
          <w:szCs w:val="28"/>
        </w:rPr>
        <w:t>Перечислите методы принятия управленческих решений.</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58"/>
        </w:numPr>
        <w:spacing w:after="150"/>
        <w:ind w:left="0"/>
        <w:rPr>
          <w:color w:val="000000"/>
          <w:sz w:val="28"/>
          <w:szCs w:val="28"/>
        </w:rPr>
      </w:pPr>
      <w:r w:rsidRPr="00755E67">
        <w:rPr>
          <w:color w:val="000000"/>
          <w:sz w:val="28"/>
          <w:szCs w:val="28"/>
        </w:rPr>
        <w:t>Назовите параметры решений, обеспечивающих их успешное выполнение</w:t>
      </w:r>
    </w:p>
    <w:p w:rsidR="004C5742" w:rsidRPr="00755E67" w:rsidRDefault="004C5742" w:rsidP="004C5742">
      <w:pPr>
        <w:spacing w:after="150"/>
        <w:rPr>
          <w:color w:val="000000"/>
          <w:sz w:val="28"/>
          <w:szCs w:val="28"/>
        </w:rPr>
      </w:pPr>
      <w:r w:rsidRPr="00755E67">
        <w:rPr>
          <w:color w:val="000000"/>
          <w:sz w:val="28"/>
          <w:szCs w:val="28"/>
        </w:rPr>
        <w:t>………………………………………………………………………………………………………………………………………………………………………………</w:t>
      </w:r>
      <w:r w:rsidRPr="00755E67">
        <w:rPr>
          <w:color w:val="000000"/>
          <w:sz w:val="28"/>
          <w:szCs w:val="28"/>
        </w:rPr>
        <w:lastRenderedPageBreak/>
        <w:t>……………………………………………………………………………………………………………………………………………………………………………………………………………………………………………………………………………………………</w:t>
      </w:r>
    </w:p>
    <w:p w:rsidR="004C5742" w:rsidRPr="00755E67" w:rsidRDefault="004C5742" w:rsidP="004C5742">
      <w:pPr>
        <w:numPr>
          <w:ilvl w:val="0"/>
          <w:numId w:val="359"/>
        </w:numPr>
        <w:spacing w:after="150"/>
        <w:ind w:left="0"/>
        <w:rPr>
          <w:color w:val="000000"/>
          <w:sz w:val="28"/>
          <w:szCs w:val="28"/>
        </w:rPr>
      </w:pPr>
      <w:r w:rsidRPr="00755E67">
        <w:rPr>
          <w:color w:val="000000"/>
          <w:sz w:val="28"/>
          <w:szCs w:val="28"/>
        </w:rPr>
        <w:t>Сущность маржинального анализа и его роль в принятии управленческих решений.</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18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ДЕЛЕГИРОВАНИЕ ПОЛНОМОЧИЙ</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60"/>
        </w:numPr>
        <w:spacing w:after="150"/>
        <w:ind w:left="0"/>
        <w:rPr>
          <w:color w:val="000000"/>
          <w:sz w:val="28"/>
          <w:szCs w:val="28"/>
        </w:rPr>
      </w:pPr>
      <w:r w:rsidRPr="00755E67">
        <w:rPr>
          <w:b/>
          <w:bCs/>
          <w:color w:val="000000"/>
          <w:sz w:val="28"/>
          <w:szCs w:val="28"/>
        </w:rPr>
        <w:t>Важность делегирования полномочий</w:t>
      </w:r>
    </w:p>
    <w:p w:rsidR="004C5742" w:rsidRPr="00755E67" w:rsidRDefault="004C5742" w:rsidP="004C5742">
      <w:pPr>
        <w:numPr>
          <w:ilvl w:val="0"/>
          <w:numId w:val="360"/>
        </w:numPr>
        <w:spacing w:after="150"/>
        <w:ind w:left="0"/>
        <w:rPr>
          <w:color w:val="000000"/>
          <w:sz w:val="28"/>
          <w:szCs w:val="28"/>
        </w:rPr>
      </w:pPr>
      <w:r w:rsidRPr="00755E67">
        <w:rPr>
          <w:b/>
          <w:bCs/>
          <w:color w:val="000000"/>
          <w:sz w:val="28"/>
          <w:szCs w:val="28"/>
        </w:rPr>
        <w:t>Как правильно делегировать полномочия</w:t>
      </w:r>
    </w:p>
    <w:p w:rsidR="004C5742" w:rsidRPr="00755E67" w:rsidRDefault="004C5742" w:rsidP="004C5742">
      <w:pPr>
        <w:numPr>
          <w:ilvl w:val="0"/>
          <w:numId w:val="360"/>
        </w:numPr>
        <w:spacing w:after="150"/>
        <w:ind w:left="0"/>
        <w:rPr>
          <w:color w:val="000000"/>
          <w:sz w:val="28"/>
          <w:szCs w:val="28"/>
        </w:rPr>
      </w:pPr>
      <w:r w:rsidRPr="00755E67">
        <w:rPr>
          <w:b/>
          <w:bCs/>
          <w:color w:val="000000"/>
          <w:sz w:val="28"/>
          <w:szCs w:val="28"/>
        </w:rPr>
        <w:t>Основные принципы делегирования</w:t>
      </w:r>
    </w:p>
    <w:p w:rsidR="004C5742" w:rsidRPr="00755E67" w:rsidRDefault="004C5742" w:rsidP="004C5742">
      <w:pPr>
        <w:numPr>
          <w:ilvl w:val="0"/>
          <w:numId w:val="360"/>
        </w:numPr>
        <w:spacing w:after="150"/>
        <w:ind w:left="0"/>
        <w:rPr>
          <w:color w:val="000000"/>
          <w:sz w:val="28"/>
          <w:szCs w:val="28"/>
        </w:rPr>
      </w:pPr>
      <w:r w:rsidRPr="00755E67">
        <w:rPr>
          <w:b/>
          <w:bCs/>
          <w:color w:val="000000"/>
          <w:sz w:val="28"/>
          <w:szCs w:val="28"/>
        </w:rPr>
        <w:t>Основные ошибки при передаче полномочий</w:t>
      </w:r>
    </w:p>
    <w:p w:rsidR="004C5742" w:rsidRPr="00755E67" w:rsidRDefault="004C5742" w:rsidP="004C5742">
      <w:pPr>
        <w:numPr>
          <w:ilvl w:val="0"/>
          <w:numId w:val="360"/>
        </w:numPr>
        <w:spacing w:after="150"/>
        <w:ind w:left="0"/>
        <w:rPr>
          <w:color w:val="000000"/>
          <w:sz w:val="28"/>
          <w:szCs w:val="28"/>
        </w:rPr>
      </w:pPr>
      <w:r w:rsidRPr="00755E67">
        <w:rPr>
          <w:b/>
          <w:bCs/>
          <w:color w:val="000000"/>
          <w:sz w:val="28"/>
          <w:szCs w:val="28"/>
        </w:rPr>
        <w:t>Какие полномочия не стоит делегировать</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361"/>
        </w:numPr>
        <w:spacing w:after="150"/>
        <w:ind w:left="0"/>
        <w:rPr>
          <w:color w:val="000000"/>
          <w:sz w:val="28"/>
          <w:szCs w:val="28"/>
        </w:rPr>
      </w:pPr>
      <w:r w:rsidRPr="00755E67">
        <w:rPr>
          <w:color w:val="000000"/>
          <w:sz w:val="28"/>
          <w:szCs w:val="28"/>
        </w:rPr>
        <w:t>Продолжить предложение: «Делегирование полномочий –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numPr>
          <w:ilvl w:val="0"/>
          <w:numId w:val="362"/>
        </w:numPr>
        <w:spacing w:after="150"/>
        <w:ind w:left="0"/>
        <w:rPr>
          <w:color w:val="000000"/>
          <w:sz w:val="28"/>
          <w:szCs w:val="28"/>
        </w:rPr>
      </w:pPr>
      <w:r w:rsidRPr="00755E67">
        <w:rPr>
          <w:color w:val="000000"/>
          <w:sz w:val="28"/>
          <w:szCs w:val="28"/>
        </w:rPr>
        <w:t>Перечислить 5 качеств, которыми должен обладать человек, которому можно делегировать полномочия.</w:t>
      </w:r>
    </w:p>
    <w:p w:rsidR="004C5742" w:rsidRPr="00755E67" w:rsidRDefault="004C5742" w:rsidP="004C5742">
      <w:pPr>
        <w:spacing w:after="150"/>
        <w:rPr>
          <w:color w:val="000000"/>
          <w:sz w:val="28"/>
          <w:szCs w:val="28"/>
        </w:rPr>
      </w:pPr>
      <w:r w:rsidRPr="00755E67">
        <w:rPr>
          <w:color w:val="000000"/>
          <w:sz w:val="28"/>
          <w:szCs w:val="28"/>
        </w:rPr>
        <w:lastRenderedPageBreak/>
        <w:t>…………………………………………………………………………………………………………………………………………………………………………………………………………………………………………………………………………………………………………………………………………………………………………………………………………………………………………………………………………</w:t>
      </w:r>
    </w:p>
    <w:p w:rsidR="004C5742" w:rsidRPr="00755E67" w:rsidRDefault="004C5742" w:rsidP="004C5742">
      <w:pPr>
        <w:numPr>
          <w:ilvl w:val="0"/>
          <w:numId w:val="363"/>
        </w:numPr>
        <w:spacing w:after="150"/>
        <w:ind w:left="0"/>
        <w:rPr>
          <w:color w:val="000000"/>
          <w:sz w:val="28"/>
          <w:szCs w:val="28"/>
        </w:rPr>
      </w:pPr>
      <w:r w:rsidRPr="00755E67">
        <w:rPr>
          <w:color w:val="000000"/>
          <w:sz w:val="28"/>
          <w:szCs w:val="28"/>
        </w:rPr>
        <w:t>Кратко (в 3-х словах - по 1 образцу) отразить основные правила делегирования полномочий. Результат представить в табличном виде</w:t>
      </w:r>
    </w:p>
    <w:p w:rsidR="004C5742" w:rsidRPr="00755E67" w:rsidRDefault="004C5742" w:rsidP="004C5742">
      <w:pPr>
        <w:spacing w:after="150"/>
        <w:rPr>
          <w:color w:val="000000"/>
          <w:sz w:val="28"/>
          <w:szCs w:val="28"/>
        </w:rPr>
      </w:pPr>
      <w:r w:rsidRPr="00755E67">
        <w:rPr>
          <w:color w:val="000000"/>
          <w:sz w:val="28"/>
          <w:szCs w:val="28"/>
        </w:rPr>
        <w:t>Таблица 26 – Правила делегирования</w:t>
      </w:r>
    </w:p>
    <w:p w:rsidR="004C5742" w:rsidRPr="00755E67" w:rsidRDefault="004C5742" w:rsidP="004C5742">
      <w:pPr>
        <w:rPr>
          <w:sz w:val="28"/>
          <w:szCs w:val="28"/>
        </w:rPr>
      </w:pPr>
      <w:r w:rsidRPr="00755E67">
        <w:rPr>
          <w:color w:val="000000"/>
          <w:sz w:val="28"/>
          <w:szCs w:val="28"/>
        </w:rPr>
        <w:t>Правила делегирования</w:t>
      </w:r>
    </w:p>
    <w:p w:rsidR="004C5742" w:rsidRPr="00755E67" w:rsidRDefault="004C5742" w:rsidP="004C5742">
      <w:pPr>
        <w:spacing w:after="150"/>
        <w:rPr>
          <w:color w:val="000000"/>
          <w:sz w:val="28"/>
          <w:szCs w:val="28"/>
        </w:rPr>
      </w:pPr>
      <w:r w:rsidRPr="00755E67">
        <w:rPr>
          <w:color w:val="000000"/>
          <w:sz w:val="28"/>
          <w:szCs w:val="28"/>
        </w:rPr>
        <w:t>1</w:t>
      </w:r>
    </w:p>
    <w:p w:rsidR="004C5742" w:rsidRPr="00755E67" w:rsidRDefault="004C5742" w:rsidP="004C5742">
      <w:pPr>
        <w:spacing w:after="150"/>
        <w:rPr>
          <w:color w:val="000000"/>
          <w:sz w:val="28"/>
          <w:szCs w:val="28"/>
        </w:rPr>
      </w:pPr>
      <w:r w:rsidRPr="00755E67">
        <w:rPr>
          <w:color w:val="000000"/>
          <w:sz w:val="28"/>
          <w:szCs w:val="28"/>
        </w:rPr>
        <w:t>Указать конечный результат</w:t>
      </w:r>
    </w:p>
    <w:p w:rsidR="004C5742" w:rsidRPr="00755E67" w:rsidRDefault="004C5742" w:rsidP="004C5742">
      <w:pPr>
        <w:spacing w:after="150"/>
        <w:rPr>
          <w:color w:val="000000"/>
          <w:sz w:val="28"/>
          <w:szCs w:val="28"/>
        </w:rPr>
      </w:pPr>
      <w:r w:rsidRPr="00755E67">
        <w:rPr>
          <w:color w:val="000000"/>
          <w:sz w:val="28"/>
          <w:szCs w:val="28"/>
        </w:rPr>
        <w:t>2</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3</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4</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5</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6</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7</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8</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lastRenderedPageBreak/>
        <w:t>9</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10</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64"/>
        </w:numPr>
        <w:spacing w:after="150"/>
        <w:ind w:left="0"/>
        <w:rPr>
          <w:color w:val="000000"/>
          <w:sz w:val="28"/>
          <w:szCs w:val="28"/>
        </w:rPr>
      </w:pPr>
      <w:r w:rsidRPr="00755E67">
        <w:rPr>
          <w:color w:val="000000"/>
          <w:sz w:val="28"/>
          <w:szCs w:val="28"/>
        </w:rPr>
        <w:t>Назвать полномочия, которые нельзя делегировать.</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19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ИНСТРУМЕНТЫ ЭФФЕКТИВНОГО УПРАВЛЕНИЯ</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65"/>
        </w:numPr>
        <w:spacing w:after="150"/>
        <w:ind w:left="0"/>
        <w:rPr>
          <w:color w:val="000000"/>
          <w:sz w:val="28"/>
          <w:szCs w:val="28"/>
        </w:rPr>
      </w:pPr>
      <w:r w:rsidRPr="00755E67">
        <w:rPr>
          <w:b/>
          <w:bCs/>
          <w:color w:val="000000"/>
          <w:sz w:val="28"/>
          <w:szCs w:val="28"/>
        </w:rPr>
        <w:t>Принципы руководства персоналом</w:t>
      </w:r>
    </w:p>
    <w:p w:rsidR="004C5742" w:rsidRPr="00755E67" w:rsidRDefault="004C5742" w:rsidP="004C5742">
      <w:pPr>
        <w:numPr>
          <w:ilvl w:val="0"/>
          <w:numId w:val="365"/>
        </w:numPr>
        <w:spacing w:after="150"/>
        <w:ind w:left="0"/>
        <w:rPr>
          <w:color w:val="000000"/>
          <w:sz w:val="28"/>
          <w:szCs w:val="28"/>
        </w:rPr>
      </w:pPr>
      <w:r w:rsidRPr="00755E67">
        <w:rPr>
          <w:b/>
          <w:bCs/>
          <w:color w:val="000000"/>
          <w:sz w:val="28"/>
          <w:szCs w:val="28"/>
        </w:rPr>
        <w:t>Методы оценки потенциала работников</w:t>
      </w:r>
    </w:p>
    <w:p w:rsidR="004C5742" w:rsidRPr="00755E67" w:rsidRDefault="004C5742" w:rsidP="004C5742">
      <w:pPr>
        <w:numPr>
          <w:ilvl w:val="0"/>
          <w:numId w:val="365"/>
        </w:numPr>
        <w:spacing w:after="150"/>
        <w:ind w:left="0"/>
        <w:rPr>
          <w:color w:val="000000"/>
          <w:sz w:val="28"/>
          <w:szCs w:val="28"/>
        </w:rPr>
      </w:pPr>
      <w:r w:rsidRPr="00755E67">
        <w:rPr>
          <w:b/>
          <w:bCs/>
          <w:color w:val="000000"/>
          <w:sz w:val="28"/>
          <w:szCs w:val="28"/>
        </w:rPr>
        <w:t>Мотивация персонала</w:t>
      </w:r>
    </w:p>
    <w:p w:rsidR="004C5742" w:rsidRPr="00755E67" w:rsidRDefault="004C5742" w:rsidP="004C5742">
      <w:pPr>
        <w:numPr>
          <w:ilvl w:val="0"/>
          <w:numId w:val="365"/>
        </w:numPr>
        <w:spacing w:after="150"/>
        <w:ind w:left="0"/>
        <w:rPr>
          <w:color w:val="000000"/>
          <w:sz w:val="28"/>
          <w:szCs w:val="28"/>
        </w:rPr>
      </w:pPr>
      <w:r w:rsidRPr="00755E67">
        <w:rPr>
          <w:b/>
          <w:bCs/>
          <w:color w:val="000000"/>
          <w:sz w:val="28"/>
          <w:szCs w:val="28"/>
        </w:rPr>
        <w:t>Система вознаграждения работников</w:t>
      </w:r>
    </w:p>
    <w:p w:rsidR="004C5742" w:rsidRPr="00755E67" w:rsidRDefault="004C5742" w:rsidP="004C5742">
      <w:pPr>
        <w:numPr>
          <w:ilvl w:val="0"/>
          <w:numId w:val="365"/>
        </w:numPr>
        <w:spacing w:after="150"/>
        <w:ind w:left="0"/>
        <w:rPr>
          <w:color w:val="000000"/>
          <w:sz w:val="28"/>
          <w:szCs w:val="28"/>
        </w:rPr>
      </w:pPr>
      <w:r w:rsidRPr="00755E67">
        <w:rPr>
          <w:b/>
          <w:bCs/>
          <w:color w:val="000000"/>
          <w:sz w:val="28"/>
          <w:szCs w:val="28"/>
        </w:rPr>
        <w:t>Организация работ</w:t>
      </w: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lastRenderedPageBreak/>
        <w:t>Подготовьте в рабочей тетради письменные ответы на поставленные вопросы:</w:t>
      </w:r>
    </w:p>
    <w:p w:rsidR="004C5742" w:rsidRPr="00755E67" w:rsidRDefault="004C5742" w:rsidP="004C5742">
      <w:pPr>
        <w:numPr>
          <w:ilvl w:val="0"/>
          <w:numId w:val="366"/>
        </w:numPr>
        <w:spacing w:after="150"/>
        <w:ind w:left="0"/>
        <w:rPr>
          <w:color w:val="000000"/>
          <w:sz w:val="28"/>
          <w:szCs w:val="28"/>
        </w:rPr>
      </w:pPr>
      <w:r w:rsidRPr="00755E67">
        <w:rPr>
          <w:color w:val="000000"/>
          <w:sz w:val="28"/>
          <w:szCs w:val="28"/>
        </w:rPr>
        <w:t>Продолжите предложение: «Важнейшими принципами руководства персоналом являются….»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67"/>
        </w:numPr>
        <w:spacing w:after="150"/>
        <w:ind w:left="0"/>
        <w:rPr>
          <w:color w:val="000000"/>
          <w:sz w:val="28"/>
          <w:szCs w:val="28"/>
        </w:rPr>
      </w:pPr>
      <w:r w:rsidRPr="00755E67">
        <w:rPr>
          <w:color w:val="000000"/>
          <w:sz w:val="28"/>
          <w:szCs w:val="28"/>
        </w:rPr>
        <w:t>Перечислите методы оценки потенциала работников</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68"/>
        </w:numPr>
        <w:spacing w:after="150"/>
        <w:ind w:left="0"/>
        <w:rPr>
          <w:color w:val="000000"/>
          <w:sz w:val="28"/>
          <w:szCs w:val="28"/>
        </w:rPr>
      </w:pPr>
      <w:r w:rsidRPr="00755E67">
        <w:rPr>
          <w:color w:val="000000"/>
          <w:sz w:val="28"/>
          <w:szCs w:val="28"/>
        </w:rPr>
        <w:t>Перечислить пять базовых типов трудовой мотивации персонала</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69"/>
        </w:numPr>
        <w:spacing w:after="150"/>
        <w:ind w:left="0"/>
        <w:rPr>
          <w:color w:val="000000"/>
          <w:sz w:val="28"/>
          <w:szCs w:val="28"/>
        </w:rPr>
      </w:pPr>
      <w:r w:rsidRPr="00755E67">
        <w:rPr>
          <w:color w:val="000000"/>
          <w:sz w:val="28"/>
          <w:szCs w:val="28"/>
        </w:rPr>
        <w:t>Заполнить таблицу. Отразить сущность форм вознаграждения работников.</w:t>
      </w:r>
    </w:p>
    <w:p w:rsidR="004C5742" w:rsidRPr="00755E67" w:rsidRDefault="004C5742" w:rsidP="004C5742">
      <w:pPr>
        <w:spacing w:after="150"/>
        <w:rPr>
          <w:color w:val="000000"/>
          <w:sz w:val="28"/>
          <w:szCs w:val="28"/>
        </w:rPr>
      </w:pPr>
      <w:r w:rsidRPr="00755E67">
        <w:rPr>
          <w:color w:val="000000"/>
          <w:sz w:val="28"/>
          <w:szCs w:val="28"/>
        </w:rPr>
        <w:t>Таблица 27 – Формы вознаграждения работников</w:t>
      </w:r>
    </w:p>
    <w:p w:rsidR="004C5742" w:rsidRPr="00755E67" w:rsidRDefault="004C5742" w:rsidP="004C5742">
      <w:pPr>
        <w:numPr>
          <w:ilvl w:val="0"/>
          <w:numId w:val="370"/>
        </w:numPr>
        <w:spacing w:after="150"/>
        <w:ind w:left="0"/>
        <w:rPr>
          <w:color w:val="000000"/>
          <w:sz w:val="28"/>
          <w:szCs w:val="28"/>
        </w:rPr>
      </w:pPr>
      <w:r w:rsidRPr="00755E67">
        <w:rPr>
          <w:color w:val="000000"/>
          <w:sz w:val="28"/>
          <w:szCs w:val="28"/>
        </w:rPr>
        <w:t>Перечислите 5 факторов повышения эффективности руководства персоналом.</w:t>
      </w:r>
    </w:p>
    <w:p w:rsidR="004C5742" w:rsidRPr="00755E67" w:rsidRDefault="004C5742" w:rsidP="004C5742">
      <w:pPr>
        <w:spacing w:after="150"/>
        <w:rPr>
          <w:color w:val="000000"/>
          <w:sz w:val="28"/>
          <w:szCs w:val="28"/>
        </w:rPr>
      </w:pPr>
      <w:r w:rsidRPr="00755E67">
        <w:rPr>
          <w:color w:val="000000"/>
          <w:sz w:val="28"/>
          <w:szCs w:val="28"/>
        </w:rPr>
        <w:t xml:space="preserve">…………………………………………………………………………………………………………………………………………………………………………………………………………………………………………………………………………………………………………………………………………………………………………………………………………………………………………………………………………………………..                                              </w:t>
      </w: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20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lastRenderedPageBreak/>
        <w:t>МЕТОДЫ УПРАВЛЕНЧЕСКОГО ВОЗДЕЙСТВИЯ НА ПОДЧИНЕННЫХ</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71"/>
        </w:numPr>
        <w:spacing w:after="150"/>
        <w:ind w:left="0"/>
        <w:rPr>
          <w:color w:val="000000"/>
          <w:sz w:val="28"/>
          <w:szCs w:val="28"/>
        </w:rPr>
      </w:pPr>
      <w:r w:rsidRPr="00755E67">
        <w:rPr>
          <w:b/>
          <w:bCs/>
          <w:color w:val="000000"/>
          <w:sz w:val="28"/>
          <w:szCs w:val="28"/>
        </w:rPr>
        <w:t>Сущность и уровни управленческого воздействия на подчиненных</w:t>
      </w:r>
    </w:p>
    <w:p w:rsidR="004C5742" w:rsidRPr="00755E67" w:rsidRDefault="004C5742" w:rsidP="004C5742">
      <w:pPr>
        <w:numPr>
          <w:ilvl w:val="0"/>
          <w:numId w:val="371"/>
        </w:numPr>
        <w:spacing w:after="150"/>
        <w:ind w:left="0"/>
        <w:rPr>
          <w:color w:val="000000"/>
          <w:sz w:val="28"/>
          <w:szCs w:val="28"/>
        </w:rPr>
      </w:pPr>
      <w:r w:rsidRPr="00755E67">
        <w:rPr>
          <w:b/>
          <w:bCs/>
          <w:color w:val="000000"/>
          <w:sz w:val="28"/>
          <w:szCs w:val="28"/>
        </w:rPr>
        <w:t>Основные способы влияния на людей</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372"/>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28 – Основные способы влияния на людей</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Подражание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Внушение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Убеждение</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Просьба</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Угроза</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«Подкуп»</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Приказ</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73"/>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29 – Приёмы влияния на людей, рекомендованные Кодексом делового поведения и нормами служебной этики (нормы и правила поведения, основывающиеся на общественном мнении и традициях).</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«Насилие» над собственным мнением</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Неожиданное решение</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Авансированная похвала</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"Поставьте себя на мое место"</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br/>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21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УПРАВЛЕНИЕ КОНФЛИКТАМИ В КОЛЛЕКТИВЕ</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74"/>
        </w:numPr>
        <w:spacing w:after="150"/>
        <w:ind w:left="0"/>
        <w:rPr>
          <w:color w:val="000000"/>
          <w:sz w:val="28"/>
          <w:szCs w:val="28"/>
        </w:rPr>
      </w:pPr>
      <w:r w:rsidRPr="00755E67">
        <w:rPr>
          <w:b/>
          <w:bCs/>
          <w:color w:val="000000"/>
          <w:sz w:val="28"/>
          <w:szCs w:val="28"/>
        </w:rPr>
        <w:t>Сущность конфликтов</w:t>
      </w:r>
    </w:p>
    <w:p w:rsidR="004C5742" w:rsidRPr="00755E67" w:rsidRDefault="004C5742" w:rsidP="004C5742">
      <w:pPr>
        <w:numPr>
          <w:ilvl w:val="0"/>
          <w:numId w:val="374"/>
        </w:numPr>
        <w:spacing w:after="150"/>
        <w:ind w:left="0"/>
        <w:rPr>
          <w:color w:val="000000"/>
          <w:sz w:val="28"/>
          <w:szCs w:val="28"/>
        </w:rPr>
      </w:pPr>
      <w:r w:rsidRPr="00755E67">
        <w:rPr>
          <w:b/>
          <w:bCs/>
          <w:color w:val="000000"/>
          <w:sz w:val="28"/>
          <w:szCs w:val="28"/>
        </w:rPr>
        <w:t>Типы конфликтов</w:t>
      </w:r>
    </w:p>
    <w:p w:rsidR="004C5742" w:rsidRPr="00755E67" w:rsidRDefault="004C5742" w:rsidP="004C5742">
      <w:pPr>
        <w:numPr>
          <w:ilvl w:val="0"/>
          <w:numId w:val="374"/>
        </w:numPr>
        <w:spacing w:after="150"/>
        <w:ind w:left="0"/>
        <w:rPr>
          <w:color w:val="000000"/>
          <w:sz w:val="28"/>
          <w:szCs w:val="28"/>
        </w:rPr>
      </w:pPr>
      <w:r w:rsidRPr="00755E67">
        <w:rPr>
          <w:b/>
          <w:bCs/>
          <w:color w:val="000000"/>
          <w:sz w:val="28"/>
          <w:szCs w:val="28"/>
        </w:rPr>
        <w:t>Методы разрешения конфликтов</w:t>
      </w: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375"/>
        </w:numPr>
        <w:spacing w:after="150"/>
        <w:ind w:left="0"/>
        <w:rPr>
          <w:color w:val="000000"/>
          <w:sz w:val="28"/>
          <w:szCs w:val="28"/>
        </w:rPr>
      </w:pPr>
      <w:r w:rsidRPr="00755E67">
        <w:rPr>
          <w:color w:val="000000"/>
          <w:sz w:val="28"/>
          <w:szCs w:val="28"/>
        </w:rPr>
        <w:t>Продолжите предложение: «Конфликт – это…»</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numPr>
          <w:ilvl w:val="0"/>
          <w:numId w:val="376"/>
        </w:numPr>
        <w:spacing w:after="150"/>
        <w:ind w:left="0"/>
        <w:rPr>
          <w:color w:val="000000"/>
          <w:sz w:val="28"/>
          <w:szCs w:val="28"/>
        </w:rPr>
      </w:pPr>
      <w:r w:rsidRPr="00755E67">
        <w:rPr>
          <w:color w:val="000000"/>
          <w:sz w:val="28"/>
          <w:szCs w:val="28"/>
        </w:rPr>
        <w:t>Заполнить таблицу:</w:t>
      </w:r>
    </w:p>
    <w:p w:rsidR="004C5742" w:rsidRPr="00755E67" w:rsidRDefault="004C5742" w:rsidP="004C5742">
      <w:pPr>
        <w:spacing w:after="150"/>
        <w:rPr>
          <w:color w:val="000000"/>
          <w:sz w:val="28"/>
          <w:szCs w:val="28"/>
        </w:rPr>
      </w:pPr>
      <w:r w:rsidRPr="00755E67">
        <w:rPr>
          <w:color w:val="000000"/>
          <w:sz w:val="28"/>
          <w:szCs w:val="28"/>
        </w:rPr>
        <w:t>Таблица 30 – Типы конфликтов</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Межличностный конфликт</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lastRenderedPageBreak/>
        <w:t>Конфликт между личностью и группой</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Межгрупповой конфликт</w:t>
      </w:r>
    </w:p>
    <w:p w:rsidR="004C5742" w:rsidRPr="00755E67" w:rsidRDefault="004C5742" w:rsidP="004C5742">
      <w:pPr>
        <w:spacing w:after="150"/>
        <w:rPr>
          <w:color w:val="000000"/>
          <w:sz w:val="28"/>
          <w:szCs w:val="28"/>
        </w:rPr>
      </w:pPr>
    </w:p>
    <w:p w:rsidR="004C5742" w:rsidRPr="00755E67" w:rsidRDefault="004C5742" w:rsidP="004C5742">
      <w:pPr>
        <w:numPr>
          <w:ilvl w:val="0"/>
          <w:numId w:val="377"/>
        </w:numPr>
        <w:spacing w:after="150"/>
        <w:ind w:left="0"/>
        <w:rPr>
          <w:color w:val="000000"/>
          <w:sz w:val="28"/>
          <w:szCs w:val="28"/>
        </w:rPr>
      </w:pPr>
      <w:r w:rsidRPr="00755E67">
        <w:rPr>
          <w:color w:val="000000"/>
          <w:sz w:val="28"/>
          <w:szCs w:val="28"/>
        </w:rPr>
        <w:t>Заполнить таблицу. Отразить кратко сущность каждой стратегии.</w:t>
      </w:r>
    </w:p>
    <w:p w:rsidR="004C5742" w:rsidRPr="00755E67" w:rsidRDefault="004C5742" w:rsidP="004C5742">
      <w:pPr>
        <w:spacing w:after="150"/>
        <w:rPr>
          <w:color w:val="000000"/>
          <w:sz w:val="28"/>
          <w:szCs w:val="28"/>
        </w:rPr>
      </w:pPr>
      <w:r w:rsidRPr="00755E67">
        <w:rPr>
          <w:color w:val="000000"/>
          <w:sz w:val="28"/>
          <w:szCs w:val="28"/>
        </w:rPr>
        <w:t>Таблица 31 – Стратегии выхода из конфликта</w:t>
      </w:r>
    </w:p>
    <w:p w:rsidR="004C5742" w:rsidRPr="00755E67" w:rsidRDefault="004C5742" w:rsidP="004C5742">
      <w:pPr>
        <w:rPr>
          <w:sz w:val="28"/>
          <w:szCs w:val="28"/>
        </w:rPr>
      </w:pPr>
      <w:r w:rsidRPr="00755E67">
        <w:rPr>
          <w:color w:val="000000"/>
          <w:sz w:val="28"/>
          <w:szCs w:val="28"/>
        </w:rPr>
        <w:t>Приспособление</w:t>
      </w:r>
    </w:p>
    <w:p w:rsidR="004C5742" w:rsidRPr="00755E67" w:rsidRDefault="004C5742" w:rsidP="004C5742">
      <w:pPr>
        <w:spacing w:after="150"/>
        <w:jc w:val="center"/>
        <w:rPr>
          <w:color w:val="000000"/>
          <w:sz w:val="28"/>
          <w:szCs w:val="28"/>
        </w:rPr>
      </w:pPr>
      <w:r w:rsidRPr="00755E67">
        <w:rPr>
          <w:color w:val="000000"/>
          <w:sz w:val="28"/>
          <w:szCs w:val="28"/>
        </w:rPr>
        <w:t>или уступка</w:t>
      </w:r>
    </w:p>
    <w:p w:rsidR="004C5742" w:rsidRPr="00755E67" w:rsidRDefault="004C5742" w:rsidP="004C5742">
      <w:pPr>
        <w:spacing w:after="150"/>
        <w:jc w:val="center"/>
        <w:rPr>
          <w:color w:val="000000"/>
          <w:sz w:val="28"/>
          <w:szCs w:val="28"/>
        </w:rPr>
      </w:pPr>
      <w:r w:rsidRPr="00755E67">
        <w:rPr>
          <w:color w:val="000000"/>
          <w:sz w:val="28"/>
          <w:szCs w:val="28"/>
        </w:rPr>
        <w:t>Уход от решения проблемы или избегание</w:t>
      </w:r>
    </w:p>
    <w:p w:rsidR="004C5742" w:rsidRPr="00755E67" w:rsidRDefault="004C5742" w:rsidP="004C5742">
      <w:pPr>
        <w:spacing w:after="150"/>
        <w:jc w:val="center"/>
        <w:rPr>
          <w:color w:val="000000"/>
          <w:sz w:val="28"/>
          <w:szCs w:val="28"/>
        </w:rPr>
      </w:pPr>
      <w:r w:rsidRPr="00755E67">
        <w:rPr>
          <w:color w:val="000000"/>
          <w:sz w:val="28"/>
          <w:szCs w:val="28"/>
        </w:rPr>
        <w:t>Сотрудничество</w:t>
      </w: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22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ЭФФЕКТИВНОСТЬ РАБОТЫ СТРУКТУРНОГО ПОДРАЗДЕЛЕНИЯ</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78"/>
        </w:numPr>
        <w:spacing w:after="150"/>
        <w:ind w:left="0"/>
        <w:rPr>
          <w:color w:val="000000"/>
          <w:sz w:val="28"/>
          <w:szCs w:val="28"/>
        </w:rPr>
      </w:pPr>
      <w:r w:rsidRPr="00755E67">
        <w:rPr>
          <w:b/>
          <w:bCs/>
          <w:color w:val="000000"/>
          <w:sz w:val="28"/>
          <w:szCs w:val="28"/>
        </w:rPr>
        <w:t>Прибыль предприятия</w:t>
      </w:r>
    </w:p>
    <w:p w:rsidR="004C5742" w:rsidRPr="00755E67" w:rsidRDefault="004C5742" w:rsidP="004C5742">
      <w:pPr>
        <w:numPr>
          <w:ilvl w:val="0"/>
          <w:numId w:val="378"/>
        </w:numPr>
        <w:spacing w:after="150"/>
        <w:ind w:left="0"/>
        <w:rPr>
          <w:color w:val="000000"/>
          <w:sz w:val="28"/>
          <w:szCs w:val="28"/>
        </w:rPr>
      </w:pPr>
      <w:r w:rsidRPr="00755E67">
        <w:rPr>
          <w:b/>
          <w:bCs/>
          <w:color w:val="000000"/>
          <w:sz w:val="28"/>
          <w:szCs w:val="28"/>
        </w:rPr>
        <w:t>Система показателей рентабельности</w:t>
      </w:r>
    </w:p>
    <w:p w:rsidR="004C5742" w:rsidRPr="00755E67" w:rsidRDefault="004C5742" w:rsidP="004C5742">
      <w:pPr>
        <w:numPr>
          <w:ilvl w:val="0"/>
          <w:numId w:val="378"/>
        </w:numPr>
        <w:spacing w:after="150"/>
        <w:ind w:left="0"/>
        <w:rPr>
          <w:color w:val="000000"/>
          <w:sz w:val="28"/>
          <w:szCs w:val="28"/>
        </w:rPr>
      </w:pPr>
      <w:r w:rsidRPr="00755E67">
        <w:rPr>
          <w:b/>
          <w:bCs/>
          <w:color w:val="000000"/>
          <w:sz w:val="28"/>
          <w:szCs w:val="28"/>
        </w:rPr>
        <w:t>Основные технико-экономические показатели эффективности деятельности структурного подразделения</w:t>
      </w: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t>Подготовьте в рабочей тетради письменные ответы на поставленные вопросы:</w:t>
      </w:r>
    </w:p>
    <w:p w:rsidR="004C5742" w:rsidRPr="00755E67" w:rsidRDefault="004C5742" w:rsidP="004C5742">
      <w:pPr>
        <w:numPr>
          <w:ilvl w:val="0"/>
          <w:numId w:val="379"/>
        </w:numPr>
        <w:spacing w:after="150"/>
        <w:ind w:left="0"/>
        <w:rPr>
          <w:color w:val="000000"/>
          <w:sz w:val="28"/>
          <w:szCs w:val="28"/>
        </w:rPr>
      </w:pPr>
      <w:r w:rsidRPr="00755E67">
        <w:rPr>
          <w:color w:val="000000"/>
          <w:sz w:val="28"/>
          <w:szCs w:val="28"/>
        </w:rPr>
        <w:t>Что такое прибыль?</w:t>
      </w:r>
    </w:p>
    <w:p w:rsidR="004C5742" w:rsidRPr="00755E67" w:rsidRDefault="004C5742" w:rsidP="004C5742">
      <w:pPr>
        <w:numPr>
          <w:ilvl w:val="0"/>
          <w:numId w:val="379"/>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Таблица 33 – Прибыль предприятия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lastRenderedPageBreak/>
        <w:t>Прибыль от реализации основных средств и иного имущества предприятия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Финансовые результаты от внереализационных операций</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t>Итого балансовая прибыль</w:t>
      </w:r>
    </w:p>
    <w:p w:rsidR="004C5742" w:rsidRPr="00755E67" w:rsidRDefault="004C5742" w:rsidP="004C5742">
      <w:pPr>
        <w:spacing w:after="150"/>
        <w:rPr>
          <w:color w:val="000000"/>
          <w:sz w:val="28"/>
          <w:szCs w:val="28"/>
        </w:rPr>
      </w:pPr>
      <w:r w:rsidRPr="00755E67">
        <w:rPr>
          <w:color w:val="000000"/>
          <w:sz w:val="28"/>
          <w:szCs w:val="28"/>
        </w:rPr>
        <w:t>Расчетная прибыль</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Чистая прибыль</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80"/>
        </w:numPr>
        <w:spacing w:after="150"/>
        <w:ind w:left="0"/>
        <w:rPr>
          <w:color w:val="000000"/>
          <w:sz w:val="28"/>
          <w:szCs w:val="28"/>
        </w:rPr>
      </w:pPr>
      <w:r w:rsidRPr="00755E67">
        <w:rPr>
          <w:color w:val="000000"/>
          <w:sz w:val="28"/>
          <w:szCs w:val="28"/>
        </w:rPr>
        <w:t>Что такое рентабельность? В чем отличие показателей «рентабельность» и «прибыль?»</w:t>
      </w:r>
    </w:p>
    <w:p w:rsidR="004C5742" w:rsidRPr="00755E67" w:rsidRDefault="004C5742" w:rsidP="004C5742">
      <w:pPr>
        <w:numPr>
          <w:ilvl w:val="0"/>
          <w:numId w:val="380"/>
        </w:numPr>
        <w:spacing w:after="150"/>
        <w:ind w:left="0"/>
        <w:rPr>
          <w:color w:val="000000"/>
          <w:sz w:val="28"/>
          <w:szCs w:val="28"/>
        </w:rPr>
      </w:pPr>
      <w:r w:rsidRPr="00755E67">
        <w:rPr>
          <w:color w:val="000000"/>
          <w:sz w:val="28"/>
          <w:szCs w:val="28"/>
        </w:rPr>
        <w:t>Заполните таблицу</w:t>
      </w:r>
    </w:p>
    <w:p w:rsidR="004C5742" w:rsidRPr="00755E67" w:rsidRDefault="004C5742" w:rsidP="004C5742">
      <w:pPr>
        <w:spacing w:after="150"/>
        <w:rPr>
          <w:color w:val="000000"/>
          <w:sz w:val="28"/>
          <w:szCs w:val="28"/>
        </w:rPr>
      </w:pPr>
      <w:r w:rsidRPr="00755E67">
        <w:rPr>
          <w:color w:val="000000"/>
          <w:sz w:val="28"/>
          <w:szCs w:val="28"/>
        </w:rPr>
        <w:t>Таблица 34 – Показатели рентабельности предприятия</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t>2</w:t>
      </w:r>
    </w:p>
    <w:p w:rsidR="004C5742" w:rsidRPr="00755E67" w:rsidRDefault="004C5742" w:rsidP="004C5742">
      <w:pPr>
        <w:spacing w:after="150"/>
        <w:rPr>
          <w:color w:val="000000"/>
          <w:sz w:val="28"/>
          <w:szCs w:val="28"/>
        </w:rPr>
      </w:pPr>
      <w:r w:rsidRPr="00755E67">
        <w:rPr>
          <w:color w:val="000000"/>
          <w:sz w:val="28"/>
          <w:szCs w:val="28"/>
        </w:rPr>
        <w:t>Расчетная рентабельность</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lastRenderedPageBreak/>
        <w:t>3</w:t>
      </w:r>
    </w:p>
    <w:p w:rsidR="004C5742" w:rsidRPr="00755E67" w:rsidRDefault="004C5742" w:rsidP="004C5742">
      <w:pPr>
        <w:spacing w:after="150"/>
        <w:rPr>
          <w:color w:val="000000"/>
          <w:sz w:val="28"/>
          <w:szCs w:val="28"/>
        </w:rPr>
      </w:pPr>
      <w:r w:rsidRPr="00755E67">
        <w:rPr>
          <w:color w:val="000000"/>
          <w:sz w:val="28"/>
          <w:szCs w:val="28"/>
        </w:rPr>
        <w:t>Рентабельность продукции</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color w:val="000000"/>
          <w:sz w:val="28"/>
          <w:szCs w:val="28"/>
        </w:rPr>
        <w:t>4</w:t>
      </w:r>
    </w:p>
    <w:p w:rsidR="004C5742" w:rsidRPr="00755E67" w:rsidRDefault="004C5742" w:rsidP="004C5742">
      <w:pPr>
        <w:spacing w:after="150"/>
        <w:rPr>
          <w:color w:val="000000"/>
          <w:sz w:val="28"/>
          <w:szCs w:val="28"/>
        </w:rPr>
      </w:pPr>
      <w:r w:rsidRPr="00755E67">
        <w:rPr>
          <w:color w:val="000000"/>
          <w:sz w:val="28"/>
          <w:szCs w:val="28"/>
        </w:rPr>
        <w:t>Рентабельность продаж</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numPr>
          <w:ilvl w:val="0"/>
          <w:numId w:val="381"/>
        </w:numPr>
        <w:spacing w:after="150"/>
        <w:ind w:left="0"/>
        <w:rPr>
          <w:color w:val="000000"/>
          <w:sz w:val="28"/>
          <w:szCs w:val="28"/>
        </w:rPr>
      </w:pPr>
      <w:r w:rsidRPr="00755E67">
        <w:rPr>
          <w:color w:val="000000"/>
          <w:sz w:val="28"/>
          <w:szCs w:val="28"/>
        </w:rPr>
        <w:t>Продолжите предложение: «Основными источниками повышения уровня рентабельности являются…»</w:t>
      </w:r>
    </w:p>
    <w:p w:rsidR="004C5742" w:rsidRPr="00755E67" w:rsidRDefault="004C5742" w:rsidP="004C5742">
      <w:pPr>
        <w:spacing w:after="150"/>
        <w:rPr>
          <w:color w:val="000000"/>
          <w:sz w:val="28"/>
          <w:szCs w:val="28"/>
        </w:rPr>
      </w:pPr>
      <w:r w:rsidRPr="00755E67">
        <w:rPr>
          <w:color w:val="000000"/>
          <w:sz w:val="28"/>
          <w:szCs w:val="28"/>
        </w:rPr>
        <w:t>………………………………………………………………………………………………………………………………………………………………………………………………………………………………………………………………………………………………………………………………………………………………………………………………………………………………………………………………………………</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r w:rsidRPr="00755E67">
        <w:rPr>
          <w:b/>
          <w:bCs/>
          <w:color w:val="000000"/>
          <w:sz w:val="28"/>
          <w:szCs w:val="28"/>
        </w:rPr>
        <w:t xml:space="preserve">ПЛАН – ЗАДАНИЕ № 23                                                                                                     </w:t>
      </w:r>
    </w:p>
    <w:p w:rsidR="004C5742" w:rsidRPr="00755E67" w:rsidRDefault="004C5742" w:rsidP="004C5742">
      <w:pPr>
        <w:spacing w:after="150"/>
        <w:jc w:val="center"/>
        <w:rPr>
          <w:b/>
          <w:bCs/>
          <w:color w:val="000000"/>
          <w:sz w:val="28"/>
          <w:szCs w:val="28"/>
        </w:rPr>
      </w:pPr>
      <w:r w:rsidRPr="00755E67">
        <w:rPr>
          <w:b/>
          <w:bCs/>
          <w:color w:val="000000"/>
          <w:sz w:val="28"/>
          <w:szCs w:val="28"/>
        </w:rPr>
        <w:t>Для самостоятельной работы по МДК 02.01 по теме:</w:t>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ВЫЯВЛЕНИЕ РЕЗЕРВОВ ПОВЫШЕНИЯ ЭФФЕКТИВНОСТИ</w:t>
      </w:r>
    </w:p>
    <w:p w:rsidR="004C5742" w:rsidRPr="00755E67" w:rsidRDefault="004C5742" w:rsidP="004C5742">
      <w:pPr>
        <w:spacing w:after="150"/>
        <w:rPr>
          <w:color w:val="000000"/>
          <w:sz w:val="28"/>
          <w:szCs w:val="28"/>
        </w:rPr>
      </w:pPr>
      <w:r w:rsidRPr="00755E67">
        <w:rPr>
          <w:b/>
          <w:bCs/>
          <w:color w:val="000000"/>
          <w:sz w:val="28"/>
          <w:szCs w:val="28"/>
        </w:rPr>
        <w:t>План</w:t>
      </w:r>
    </w:p>
    <w:p w:rsidR="004C5742" w:rsidRPr="00755E67" w:rsidRDefault="004C5742" w:rsidP="004C5742">
      <w:pPr>
        <w:numPr>
          <w:ilvl w:val="0"/>
          <w:numId w:val="382"/>
        </w:numPr>
        <w:spacing w:after="150"/>
        <w:ind w:left="0"/>
        <w:rPr>
          <w:color w:val="000000"/>
          <w:sz w:val="28"/>
          <w:szCs w:val="28"/>
        </w:rPr>
      </w:pPr>
      <w:r w:rsidRPr="00755E67">
        <w:rPr>
          <w:b/>
          <w:bCs/>
          <w:color w:val="000000"/>
          <w:sz w:val="28"/>
          <w:szCs w:val="28"/>
        </w:rPr>
        <w:t>Сущность понятия «Резервы»</w:t>
      </w:r>
    </w:p>
    <w:p w:rsidR="004C5742" w:rsidRPr="00755E67" w:rsidRDefault="004C5742" w:rsidP="004C5742">
      <w:pPr>
        <w:numPr>
          <w:ilvl w:val="0"/>
          <w:numId w:val="382"/>
        </w:numPr>
        <w:spacing w:after="150"/>
        <w:ind w:left="0"/>
        <w:rPr>
          <w:color w:val="000000"/>
          <w:sz w:val="28"/>
          <w:szCs w:val="28"/>
        </w:rPr>
      </w:pPr>
      <w:r w:rsidRPr="00755E67">
        <w:rPr>
          <w:b/>
          <w:bCs/>
          <w:color w:val="000000"/>
          <w:sz w:val="28"/>
          <w:szCs w:val="28"/>
        </w:rPr>
        <w:t>Классификация резервов</w:t>
      </w:r>
    </w:p>
    <w:p w:rsidR="004C5742" w:rsidRPr="00755E67" w:rsidRDefault="004C5742" w:rsidP="004C5742">
      <w:pPr>
        <w:numPr>
          <w:ilvl w:val="0"/>
          <w:numId w:val="382"/>
        </w:numPr>
        <w:spacing w:after="150"/>
        <w:ind w:left="0"/>
        <w:rPr>
          <w:color w:val="000000"/>
          <w:sz w:val="28"/>
          <w:szCs w:val="28"/>
        </w:rPr>
      </w:pPr>
      <w:r w:rsidRPr="00755E67">
        <w:rPr>
          <w:b/>
          <w:bCs/>
          <w:color w:val="000000"/>
          <w:sz w:val="28"/>
          <w:szCs w:val="28"/>
        </w:rPr>
        <w:t>Примеры выявления резервов повышения эффективности</w:t>
      </w: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Контрольные задания</w:t>
      </w:r>
    </w:p>
    <w:p w:rsidR="004C5742" w:rsidRPr="00755E67" w:rsidRDefault="004C5742" w:rsidP="004C5742">
      <w:pPr>
        <w:spacing w:after="150"/>
        <w:jc w:val="center"/>
        <w:rPr>
          <w:color w:val="000000"/>
          <w:sz w:val="28"/>
          <w:szCs w:val="28"/>
        </w:rPr>
      </w:pPr>
      <w:r w:rsidRPr="00755E67">
        <w:rPr>
          <w:color w:val="000000"/>
          <w:sz w:val="28"/>
          <w:szCs w:val="28"/>
        </w:rPr>
        <w:lastRenderedPageBreak/>
        <w:t>Подготовьте в рабочей тетради письменные ответы на поставленные вопросы:</w:t>
      </w:r>
    </w:p>
    <w:p w:rsidR="004C5742" w:rsidRPr="00755E67" w:rsidRDefault="004C5742" w:rsidP="004C5742">
      <w:pPr>
        <w:numPr>
          <w:ilvl w:val="0"/>
          <w:numId w:val="383"/>
        </w:numPr>
        <w:spacing w:after="150"/>
        <w:ind w:left="0"/>
        <w:rPr>
          <w:color w:val="000000"/>
          <w:sz w:val="28"/>
          <w:szCs w:val="28"/>
        </w:rPr>
      </w:pPr>
      <w:r w:rsidRPr="00755E67">
        <w:rPr>
          <w:color w:val="000000"/>
          <w:sz w:val="28"/>
          <w:szCs w:val="28"/>
        </w:rPr>
        <w:t>Сущность понятия «резервы»</w:t>
      </w:r>
    </w:p>
    <w:p w:rsidR="004C5742" w:rsidRPr="00755E67" w:rsidRDefault="004C5742" w:rsidP="004C5742">
      <w:pPr>
        <w:numPr>
          <w:ilvl w:val="0"/>
          <w:numId w:val="383"/>
        </w:numPr>
        <w:spacing w:after="150"/>
        <w:ind w:left="0"/>
        <w:rPr>
          <w:color w:val="000000"/>
          <w:sz w:val="28"/>
          <w:szCs w:val="28"/>
        </w:rPr>
      </w:pPr>
      <w:r w:rsidRPr="00755E67">
        <w:rPr>
          <w:color w:val="000000"/>
          <w:sz w:val="28"/>
          <w:szCs w:val="28"/>
        </w:rPr>
        <w:t>Заполните таблицы. Отразите сущность резервов предприятия</w:t>
      </w:r>
    </w:p>
    <w:p w:rsidR="004C5742" w:rsidRPr="00755E67" w:rsidRDefault="004C5742" w:rsidP="004C5742">
      <w:pPr>
        <w:spacing w:after="150"/>
        <w:rPr>
          <w:color w:val="000000"/>
          <w:sz w:val="28"/>
          <w:szCs w:val="28"/>
        </w:rPr>
      </w:pPr>
      <w:r w:rsidRPr="00755E67">
        <w:rPr>
          <w:color w:val="000000"/>
          <w:sz w:val="28"/>
          <w:szCs w:val="28"/>
        </w:rPr>
        <w:t>Таблица 38 – Классификация резервов по признаку зависимости от деятельности анализируемой организации</w:t>
      </w:r>
    </w:p>
    <w:p w:rsidR="004C5742" w:rsidRPr="00755E67" w:rsidRDefault="004C5742" w:rsidP="004C5742">
      <w:pPr>
        <w:rPr>
          <w:sz w:val="28"/>
          <w:szCs w:val="28"/>
        </w:rPr>
      </w:pPr>
      <w:r w:rsidRPr="00755E67">
        <w:rPr>
          <w:color w:val="000000"/>
          <w:sz w:val="28"/>
          <w:szCs w:val="28"/>
        </w:rPr>
        <w:t>Внутренние резервы</w:t>
      </w:r>
    </w:p>
    <w:p w:rsidR="004C5742" w:rsidRPr="00755E67" w:rsidRDefault="004C5742" w:rsidP="004C5742">
      <w:pPr>
        <w:spacing w:after="150"/>
        <w:jc w:val="center"/>
        <w:rPr>
          <w:color w:val="000000"/>
          <w:sz w:val="28"/>
          <w:szCs w:val="28"/>
        </w:rPr>
      </w:pPr>
      <w:r w:rsidRPr="00755E67">
        <w:rPr>
          <w:color w:val="000000"/>
          <w:sz w:val="28"/>
          <w:szCs w:val="28"/>
        </w:rPr>
        <w:t>Внешние резервы</w:t>
      </w:r>
    </w:p>
    <w:p w:rsidR="004C5742" w:rsidRPr="00755E67" w:rsidRDefault="004C5742" w:rsidP="004C5742">
      <w:pPr>
        <w:spacing w:after="150"/>
        <w:jc w:val="center"/>
        <w:rPr>
          <w:color w:val="000000"/>
          <w:sz w:val="28"/>
          <w:szCs w:val="28"/>
        </w:rPr>
      </w:pPr>
      <w:r w:rsidRPr="00755E67">
        <w:rPr>
          <w:color w:val="000000"/>
          <w:sz w:val="28"/>
          <w:szCs w:val="28"/>
        </w:rPr>
        <w:t>Экстенсивные</w:t>
      </w:r>
    </w:p>
    <w:p w:rsidR="004C5742" w:rsidRPr="00755E67" w:rsidRDefault="004C5742" w:rsidP="004C5742">
      <w:pPr>
        <w:spacing w:after="150"/>
        <w:jc w:val="center"/>
        <w:rPr>
          <w:color w:val="000000"/>
          <w:sz w:val="28"/>
          <w:szCs w:val="28"/>
        </w:rPr>
      </w:pPr>
      <w:r w:rsidRPr="00755E67">
        <w:rPr>
          <w:color w:val="000000"/>
          <w:sz w:val="28"/>
          <w:szCs w:val="28"/>
        </w:rPr>
        <w:t>Интенсивные</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Таблица 39 – Классификация резервов по срокам</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Таблица 40 – Классификация резервов по структуре</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lastRenderedPageBreak/>
        <w:t>Таблица 41 – Классификация резервов по характеру влияния на экономические показатели деятельности предприятия</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t>Таблица 42 – Классификация резервов в зависимости от возможности количественного измерения</w:t>
      </w: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jc w:val="center"/>
        <w:rPr>
          <w:color w:val="000000"/>
          <w:sz w:val="28"/>
          <w:szCs w:val="28"/>
        </w:rPr>
      </w:pPr>
    </w:p>
    <w:p w:rsidR="004C5742" w:rsidRPr="00755E67" w:rsidRDefault="004C5742" w:rsidP="004C5742">
      <w:pPr>
        <w:spacing w:after="150"/>
        <w:rPr>
          <w:color w:val="000000"/>
          <w:sz w:val="28"/>
          <w:szCs w:val="28"/>
        </w:rPr>
      </w:pPr>
    </w:p>
    <w:p w:rsidR="004C5742" w:rsidRPr="00755E67" w:rsidRDefault="004C5742" w:rsidP="004C5742">
      <w:pPr>
        <w:spacing w:after="150"/>
        <w:rPr>
          <w:color w:val="000000"/>
          <w:sz w:val="28"/>
          <w:szCs w:val="28"/>
        </w:rPr>
      </w:pPr>
      <w:r w:rsidRPr="00755E67">
        <w:rPr>
          <w:color w:val="000000"/>
          <w:sz w:val="28"/>
          <w:szCs w:val="28"/>
        </w:rPr>
        <w:br/>
      </w: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b/>
          <w:bCs/>
          <w:color w:val="000000"/>
          <w:sz w:val="28"/>
          <w:szCs w:val="28"/>
        </w:rPr>
      </w:pPr>
    </w:p>
    <w:p w:rsidR="004C5742" w:rsidRPr="00755E67" w:rsidRDefault="004C5742" w:rsidP="004C5742">
      <w:pPr>
        <w:spacing w:after="150"/>
        <w:jc w:val="center"/>
        <w:rPr>
          <w:color w:val="000000"/>
          <w:sz w:val="28"/>
          <w:szCs w:val="28"/>
        </w:rPr>
      </w:pPr>
      <w:r w:rsidRPr="00755E67">
        <w:rPr>
          <w:b/>
          <w:bCs/>
          <w:color w:val="000000"/>
          <w:sz w:val="28"/>
          <w:szCs w:val="28"/>
        </w:rPr>
        <w:t>ЛИТЕРАТУРА</w:t>
      </w:r>
    </w:p>
    <w:p w:rsidR="004C5742" w:rsidRPr="00755E67" w:rsidRDefault="004C5742" w:rsidP="004C5742">
      <w:pPr>
        <w:spacing w:after="150"/>
        <w:jc w:val="center"/>
        <w:rPr>
          <w:color w:val="000000"/>
          <w:sz w:val="28"/>
          <w:szCs w:val="28"/>
        </w:rPr>
      </w:pPr>
    </w:p>
    <w:p w:rsidR="004C5742" w:rsidRPr="00755E67" w:rsidRDefault="004C5742" w:rsidP="004C5742">
      <w:pPr>
        <w:numPr>
          <w:ilvl w:val="0"/>
          <w:numId w:val="384"/>
        </w:numPr>
        <w:spacing w:after="150"/>
        <w:ind w:left="0"/>
        <w:rPr>
          <w:color w:val="000000"/>
          <w:sz w:val="28"/>
          <w:szCs w:val="28"/>
        </w:rPr>
      </w:pPr>
      <w:r w:rsidRPr="00755E67">
        <w:rPr>
          <w:color w:val="000000"/>
          <w:sz w:val="28"/>
          <w:szCs w:val="28"/>
        </w:rPr>
        <w:t>Миронов М.Г. , Загородников С.В. Экономика отрасли (машиностроение): учебник/М.Г. Миронов, С.В. Загородников.– М.ФОРУМ: ИНФРА-М, 2015. – 320с. – (Профессиональное образование)</w:t>
      </w:r>
    </w:p>
    <w:p w:rsidR="004C5742" w:rsidRPr="00755E67" w:rsidRDefault="004C5742" w:rsidP="004C5742">
      <w:pPr>
        <w:numPr>
          <w:ilvl w:val="0"/>
          <w:numId w:val="384"/>
        </w:numPr>
        <w:spacing w:after="150"/>
        <w:ind w:left="0"/>
        <w:rPr>
          <w:color w:val="000000"/>
          <w:sz w:val="28"/>
          <w:szCs w:val="28"/>
        </w:rPr>
      </w:pPr>
      <w:r w:rsidRPr="00755E67">
        <w:rPr>
          <w:color w:val="000000"/>
          <w:sz w:val="28"/>
          <w:szCs w:val="28"/>
        </w:rPr>
        <w:lastRenderedPageBreak/>
        <w:t>Экономика предприятия: Под ред. В. Я.Горфинкеля, проф. В. А. Швандара. – 2 – е изд.., перераб. и доп. - М.: Банки и биржи, ЮНИТИ, 2010г.</w:t>
      </w:r>
    </w:p>
    <w:p w:rsidR="004C5742" w:rsidRPr="00755E67" w:rsidRDefault="004C5742" w:rsidP="004C5742">
      <w:pPr>
        <w:numPr>
          <w:ilvl w:val="0"/>
          <w:numId w:val="384"/>
        </w:numPr>
        <w:spacing w:after="150"/>
        <w:ind w:left="0"/>
        <w:rPr>
          <w:color w:val="000000"/>
          <w:sz w:val="28"/>
          <w:szCs w:val="28"/>
        </w:rPr>
      </w:pPr>
      <w:r w:rsidRPr="00755E67">
        <w:rPr>
          <w:color w:val="000000"/>
          <w:sz w:val="28"/>
          <w:szCs w:val="28"/>
        </w:rPr>
        <w:t>Кнышова Е. Н. Менеджмент: учебное пособие.– М.: ИД «ФОРУМ»: ИНФРА-М, 2014. – 304с.</w:t>
      </w:r>
    </w:p>
    <w:p w:rsidR="004C5742" w:rsidRPr="00755E67" w:rsidRDefault="004C5742" w:rsidP="004C5742">
      <w:pPr>
        <w:numPr>
          <w:ilvl w:val="0"/>
          <w:numId w:val="385"/>
        </w:numPr>
        <w:spacing w:after="150"/>
        <w:ind w:left="0"/>
        <w:rPr>
          <w:color w:val="000000"/>
          <w:sz w:val="28"/>
          <w:szCs w:val="28"/>
        </w:rPr>
      </w:pPr>
      <w:r w:rsidRPr="00755E67">
        <w:rPr>
          <w:color w:val="000000"/>
          <w:sz w:val="28"/>
          <w:szCs w:val="28"/>
        </w:rPr>
        <w:t>Алексеева М.М. Планирование деятельности фирмы: Учебно-методическое пособие. — М.: Финансы и статистика, 2012.</w:t>
      </w:r>
    </w:p>
    <w:p w:rsidR="004C5742" w:rsidRPr="00755E67" w:rsidRDefault="004C5742" w:rsidP="004C5742">
      <w:pPr>
        <w:numPr>
          <w:ilvl w:val="0"/>
          <w:numId w:val="385"/>
        </w:numPr>
        <w:spacing w:after="150"/>
        <w:ind w:left="0"/>
        <w:rPr>
          <w:color w:val="000000"/>
          <w:sz w:val="28"/>
          <w:szCs w:val="28"/>
        </w:rPr>
      </w:pPr>
      <w:r w:rsidRPr="00755E67">
        <w:rPr>
          <w:color w:val="000000"/>
          <w:sz w:val="28"/>
          <w:szCs w:val="28"/>
        </w:rPr>
        <w:t>Большой энциклопедический словарь. 2-е изд., перерэб. и доп. М.: Большая российская энциклопедия; СПб.: Норинт,  2011</w:t>
      </w:r>
    </w:p>
    <w:p w:rsidR="004C5742" w:rsidRPr="00755E67" w:rsidRDefault="004C5742" w:rsidP="004C5742">
      <w:pPr>
        <w:numPr>
          <w:ilvl w:val="0"/>
          <w:numId w:val="385"/>
        </w:numPr>
        <w:spacing w:after="150"/>
        <w:ind w:left="0"/>
        <w:rPr>
          <w:color w:val="000000"/>
          <w:sz w:val="28"/>
          <w:szCs w:val="28"/>
        </w:rPr>
      </w:pPr>
      <w:r w:rsidRPr="00755E67">
        <w:rPr>
          <w:color w:val="000000"/>
          <w:sz w:val="28"/>
          <w:szCs w:val="28"/>
        </w:rPr>
        <w:t>Волков О.И, Скляренко В.К. Экономика предприятия: Курс лекций. – М.:ИНФРА – М; 2010</w:t>
      </w:r>
    </w:p>
    <w:p w:rsidR="004C5742" w:rsidRPr="00755E67" w:rsidRDefault="004C5742" w:rsidP="004C5742">
      <w:pPr>
        <w:numPr>
          <w:ilvl w:val="0"/>
          <w:numId w:val="385"/>
        </w:numPr>
        <w:spacing w:after="150"/>
        <w:ind w:left="0"/>
        <w:rPr>
          <w:color w:val="000000"/>
          <w:sz w:val="28"/>
          <w:szCs w:val="28"/>
        </w:rPr>
      </w:pPr>
      <w:r w:rsidRPr="00755E67">
        <w:rPr>
          <w:color w:val="000000"/>
          <w:sz w:val="28"/>
          <w:szCs w:val="28"/>
        </w:rPr>
        <w:t>Казанцев А.К., Подлесных В.И., Серова Л.С. Практический менеджмент: В деловых играх, хозяйственных ситуациях, задачах и тестах: Учебное пособие. – М.: ИНФРА-М, 2011</w:t>
      </w:r>
    </w:p>
    <w:p w:rsidR="004C5742" w:rsidRPr="00755E67" w:rsidRDefault="004C5742" w:rsidP="004C5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p>
    <w:p w:rsidR="004C5742" w:rsidRPr="00755E67" w:rsidRDefault="004C5742" w:rsidP="004C5742">
      <w:pPr>
        <w:autoSpaceDE w:val="0"/>
        <w:autoSpaceDN w:val="0"/>
        <w:adjustRightInd w:val="0"/>
        <w:jc w:val="right"/>
        <w:rPr>
          <w:bCs/>
          <w:sz w:val="28"/>
          <w:szCs w:val="28"/>
        </w:rPr>
      </w:pPr>
    </w:p>
    <w:p w:rsidR="004C5742" w:rsidRPr="00755E67" w:rsidRDefault="004C5742" w:rsidP="004C5742">
      <w:pPr>
        <w:autoSpaceDE w:val="0"/>
        <w:autoSpaceDN w:val="0"/>
        <w:adjustRightInd w:val="0"/>
        <w:jc w:val="right"/>
        <w:rPr>
          <w:bCs/>
          <w:sz w:val="28"/>
          <w:szCs w:val="28"/>
        </w:rPr>
      </w:pPr>
    </w:p>
    <w:p w:rsidR="004C5742" w:rsidRPr="00755E67" w:rsidRDefault="004C5742" w:rsidP="004C5742">
      <w:pPr>
        <w:autoSpaceDE w:val="0"/>
        <w:autoSpaceDN w:val="0"/>
        <w:adjustRightInd w:val="0"/>
        <w:jc w:val="right"/>
        <w:rPr>
          <w:bCs/>
          <w:sz w:val="28"/>
          <w:szCs w:val="28"/>
        </w:rPr>
      </w:pPr>
    </w:p>
    <w:p w:rsidR="004C5742" w:rsidRPr="00755E67" w:rsidRDefault="004C5742" w:rsidP="004C5742">
      <w:pPr>
        <w:autoSpaceDE w:val="0"/>
        <w:autoSpaceDN w:val="0"/>
        <w:adjustRightInd w:val="0"/>
        <w:jc w:val="right"/>
        <w:rPr>
          <w:bCs/>
          <w:sz w:val="28"/>
          <w:szCs w:val="28"/>
        </w:rPr>
      </w:pPr>
    </w:p>
    <w:p w:rsidR="004C5742" w:rsidRPr="00755E67" w:rsidRDefault="004C5742" w:rsidP="004C5742">
      <w:pPr>
        <w:autoSpaceDE w:val="0"/>
        <w:autoSpaceDN w:val="0"/>
        <w:adjustRightInd w:val="0"/>
        <w:jc w:val="right"/>
        <w:rPr>
          <w:bCs/>
          <w:sz w:val="28"/>
          <w:szCs w:val="28"/>
        </w:rPr>
      </w:pPr>
    </w:p>
    <w:p w:rsidR="004C5742" w:rsidRPr="00755E67" w:rsidRDefault="004C5742" w:rsidP="004C5742">
      <w:pPr>
        <w:tabs>
          <w:tab w:val="left" w:pos="3420"/>
        </w:tabs>
        <w:rPr>
          <w:sz w:val="28"/>
          <w:szCs w:val="28"/>
        </w:rPr>
      </w:pPr>
    </w:p>
    <w:p w:rsidR="004C5742" w:rsidRPr="00755E67" w:rsidRDefault="004C5742" w:rsidP="004C5742">
      <w:pPr>
        <w:rPr>
          <w:sz w:val="28"/>
          <w:szCs w:val="28"/>
        </w:rPr>
      </w:pPr>
    </w:p>
    <w:p w:rsidR="004C5742" w:rsidRPr="00755E67" w:rsidRDefault="004C5742" w:rsidP="004C5742">
      <w:pPr>
        <w:rPr>
          <w:sz w:val="28"/>
          <w:szCs w:val="28"/>
        </w:rPr>
      </w:pPr>
    </w:p>
    <w:p w:rsidR="004C5742" w:rsidRPr="00755E67" w:rsidRDefault="004C5742" w:rsidP="004C5742">
      <w:pPr>
        <w:jc w:val="center"/>
        <w:rPr>
          <w:b/>
          <w:sz w:val="28"/>
          <w:szCs w:val="28"/>
        </w:rPr>
      </w:pPr>
    </w:p>
    <w:p w:rsidR="004C5742" w:rsidRPr="00755E67" w:rsidRDefault="004C5742" w:rsidP="004C5742">
      <w:pPr>
        <w:jc w:val="center"/>
        <w:rPr>
          <w:b/>
          <w:sz w:val="28"/>
          <w:szCs w:val="28"/>
        </w:rPr>
      </w:pPr>
    </w:p>
    <w:p w:rsidR="004C5742" w:rsidRPr="00755E67" w:rsidRDefault="004C5742" w:rsidP="004C5742">
      <w:pPr>
        <w:jc w:val="center"/>
        <w:rPr>
          <w:b/>
          <w:sz w:val="28"/>
          <w:szCs w:val="28"/>
        </w:rPr>
      </w:pPr>
    </w:p>
    <w:p w:rsidR="004C5742" w:rsidRPr="00755E67" w:rsidRDefault="004C5742" w:rsidP="004C5742">
      <w:pPr>
        <w:jc w:val="center"/>
        <w:rPr>
          <w:b/>
          <w:sz w:val="28"/>
          <w:szCs w:val="28"/>
        </w:rPr>
      </w:pPr>
    </w:p>
    <w:p w:rsidR="004C5742" w:rsidRPr="00755E67" w:rsidRDefault="004C5742" w:rsidP="004C5742">
      <w:pPr>
        <w:jc w:val="center"/>
        <w:rPr>
          <w:b/>
          <w:sz w:val="28"/>
          <w:szCs w:val="28"/>
        </w:rPr>
      </w:pPr>
    </w:p>
    <w:p w:rsidR="004C5742" w:rsidRPr="00755E67" w:rsidRDefault="004C5742" w:rsidP="004C5742">
      <w:pPr>
        <w:jc w:val="center"/>
        <w:rPr>
          <w:b/>
          <w:sz w:val="28"/>
          <w:szCs w:val="28"/>
        </w:rPr>
      </w:pPr>
    </w:p>
    <w:p w:rsidR="00CA4BE4" w:rsidRDefault="00CA4BE4" w:rsidP="00A129FD">
      <w:pPr>
        <w:autoSpaceDE w:val="0"/>
        <w:autoSpaceDN w:val="0"/>
        <w:adjustRightInd w:val="0"/>
        <w:rPr>
          <w:b/>
          <w:bCs/>
          <w:color w:val="000000"/>
        </w:rPr>
      </w:pPr>
    </w:p>
    <w:p w:rsidR="00CA4BE4" w:rsidRPr="00CA4BE4" w:rsidRDefault="00CA4BE4" w:rsidP="00CA4BE4"/>
    <w:p w:rsidR="00CA4BE4" w:rsidRPr="00CA4BE4" w:rsidRDefault="00CA4BE4" w:rsidP="00CA4BE4"/>
    <w:p w:rsidR="00CA4BE4" w:rsidRPr="00CA4BE4" w:rsidRDefault="00CA4BE4" w:rsidP="00CA4BE4"/>
    <w:p w:rsidR="00CA4BE4" w:rsidRPr="00CA4BE4" w:rsidRDefault="00CA4BE4" w:rsidP="00CA4BE4"/>
    <w:p w:rsidR="00CA4BE4" w:rsidRPr="00CA4BE4" w:rsidRDefault="00CA4BE4" w:rsidP="00CA4BE4"/>
    <w:p w:rsidR="00CA4BE4" w:rsidRPr="00CA4BE4" w:rsidRDefault="00CA4BE4" w:rsidP="00CA4BE4"/>
    <w:p w:rsidR="00CA4BE4" w:rsidRPr="00CA4BE4" w:rsidRDefault="00CA4BE4" w:rsidP="00CA4BE4"/>
    <w:p w:rsidR="00CA4BE4" w:rsidRPr="00CA4BE4" w:rsidRDefault="00CA4BE4" w:rsidP="00CA4BE4"/>
    <w:p w:rsidR="00CA4BE4" w:rsidRPr="00CA4BE4" w:rsidRDefault="00CA4BE4" w:rsidP="00CA4BE4"/>
    <w:p w:rsidR="00CA4BE4" w:rsidRDefault="00CA4BE4" w:rsidP="00CA4BE4"/>
    <w:p w:rsidR="00CA4BE4" w:rsidRPr="00D21F1D" w:rsidRDefault="00CA4BE4" w:rsidP="00CA4BE4">
      <w:pPr>
        <w:shd w:val="clear" w:color="auto" w:fill="FFFFFF"/>
        <w:jc w:val="center"/>
        <w:rPr>
          <w:color w:val="000000"/>
          <w:sz w:val="28"/>
          <w:szCs w:val="28"/>
        </w:rPr>
      </w:pPr>
      <w:r w:rsidRPr="00D21F1D">
        <w:rPr>
          <w:b/>
          <w:bCs/>
          <w:color w:val="000000"/>
          <w:sz w:val="28"/>
          <w:szCs w:val="28"/>
        </w:rPr>
        <w:t>ТЕМАТИКА КУРСОВЫХ РАБОТ</w:t>
      </w:r>
    </w:p>
    <w:p w:rsidR="00CA4BE4" w:rsidRPr="00D21F1D" w:rsidRDefault="00CA4BE4" w:rsidP="00CA4BE4">
      <w:pPr>
        <w:spacing w:after="150"/>
        <w:jc w:val="center"/>
        <w:rPr>
          <w:sz w:val="28"/>
          <w:szCs w:val="28"/>
        </w:rPr>
      </w:pPr>
      <w:r w:rsidRPr="00D21F1D">
        <w:rPr>
          <w:b/>
          <w:bCs/>
          <w:sz w:val="28"/>
          <w:szCs w:val="28"/>
        </w:rPr>
        <w:t>по учебной дисциплине</w:t>
      </w:r>
    </w:p>
    <w:p w:rsidR="00CA4BE4" w:rsidRPr="00D21F1D" w:rsidRDefault="00CA4BE4" w:rsidP="00CA4BE4">
      <w:pPr>
        <w:shd w:val="clear" w:color="auto" w:fill="FFFFFF"/>
        <w:jc w:val="center"/>
        <w:rPr>
          <w:color w:val="000000"/>
          <w:sz w:val="28"/>
          <w:szCs w:val="28"/>
        </w:rPr>
      </w:pPr>
      <w:r w:rsidRPr="00D21F1D">
        <w:rPr>
          <w:b/>
          <w:bCs/>
          <w:color w:val="000000"/>
          <w:sz w:val="28"/>
          <w:szCs w:val="28"/>
        </w:rPr>
        <w:t xml:space="preserve">                 ПМ.02 Участие в организации производственной деятельности структурного подразделения</w:t>
      </w:r>
    </w:p>
    <w:p w:rsidR="00CA4BE4" w:rsidRPr="00D21F1D" w:rsidRDefault="00CA4BE4" w:rsidP="00CA4BE4">
      <w:pPr>
        <w:shd w:val="clear" w:color="auto" w:fill="FFFFFF"/>
        <w:rPr>
          <w:color w:val="000000"/>
          <w:sz w:val="28"/>
          <w:szCs w:val="28"/>
        </w:rPr>
      </w:pPr>
      <w:r w:rsidRPr="00D21F1D">
        <w:rPr>
          <w:color w:val="000000"/>
          <w:sz w:val="28"/>
          <w:szCs w:val="28"/>
        </w:rPr>
        <w:lastRenderedPageBreak/>
        <w:t xml:space="preserve">                                                     по междисциплинарному курсу                                                                                                       </w:t>
      </w:r>
      <w:r w:rsidRPr="00D21F1D">
        <w:rPr>
          <w:b/>
          <w:color w:val="000000"/>
          <w:sz w:val="28"/>
          <w:szCs w:val="28"/>
          <w:u w:val="single"/>
        </w:rPr>
        <w:t>МДК.02.01 Планирование и организация работы структурного подразделения</w:t>
      </w:r>
    </w:p>
    <w:p w:rsidR="00CA4BE4" w:rsidRPr="00D21F1D" w:rsidRDefault="00CA4BE4" w:rsidP="00CA4BE4">
      <w:pPr>
        <w:pStyle w:val="c47"/>
        <w:shd w:val="clear" w:color="auto" w:fill="FFFFFF"/>
        <w:spacing w:before="0" w:beforeAutospacing="0" w:after="0" w:afterAutospacing="0"/>
        <w:ind w:firstLine="850"/>
        <w:jc w:val="both"/>
        <w:rPr>
          <w:color w:val="000000"/>
          <w:sz w:val="28"/>
          <w:szCs w:val="28"/>
        </w:rPr>
      </w:pPr>
      <w:r w:rsidRPr="00D21F1D">
        <w:rPr>
          <w:rStyle w:val="c12"/>
          <w:color w:val="000000"/>
          <w:sz w:val="28"/>
          <w:szCs w:val="28"/>
        </w:rPr>
        <w:t>В основу задания каждого студента положена деталь, технология обработки которой предусмотрена в курсовом проекте по дисциплине «Технология машиностроения».</w:t>
      </w:r>
    </w:p>
    <w:p w:rsidR="00CA4BE4" w:rsidRPr="00D21F1D" w:rsidRDefault="00CA4BE4" w:rsidP="00CA4BE4">
      <w:pPr>
        <w:shd w:val="clear" w:color="auto" w:fill="FFFFFF"/>
        <w:spacing w:line="259" w:lineRule="atLeast"/>
        <w:ind w:left="360"/>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тихоходный 71.23.010» Годовая программа выпуска 14000шт.</w:t>
      </w:r>
    </w:p>
    <w:p w:rsidR="00CA4BE4" w:rsidRPr="00D21F1D" w:rsidRDefault="00CA4BE4" w:rsidP="00CA4BE4">
      <w:pPr>
        <w:shd w:val="clear" w:color="auto" w:fill="FFFFFF"/>
        <w:spacing w:line="259" w:lineRule="atLeast"/>
        <w:ind w:left="360"/>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 Вал 71.24.019» Годовая программа выпуска 9000шт.</w:t>
      </w:r>
    </w:p>
    <w:p w:rsidR="00CA4BE4" w:rsidRPr="00D21F1D" w:rsidRDefault="00CA4BE4" w:rsidP="00CA4BE4">
      <w:pPr>
        <w:shd w:val="clear" w:color="auto" w:fill="FFFFFF"/>
        <w:spacing w:line="259" w:lineRule="atLeast"/>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71.22.229 ВаликЭО3323.53.01.044» Годовая программа выпуска 18000шт.</w:t>
      </w:r>
    </w:p>
    <w:p w:rsidR="00CA4BE4" w:rsidRPr="00D21F1D" w:rsidRDefault="00CA4BE4" w:rsidP="00CA4BE4">
      <w:pPr>
        <w:shd w:val="clear" w:color="auto" w:fill="FFFFFF"/>
        <w:spacing w:line="259" w:lineRule="atLeast"/>
        <w:ind w:left="360"/>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 xml:space="preserve">Организация работы и расчет технико-экономических показателей участка механической обработки детали «ВаликЭО3323.53.01.044» Годовая программа выпуска 15000шт. </w:t>
      </w:r>
    </w:p>
    <w:p w:rsidR="00CA4BE4" w:rsidRPr="00D21F1D" w:rsidRDefault="00CA4BE4" w:rsidP="00CA4BE4">
      <w:pPr>
        <w:shd w:val="clear" w:color="auto" w:fill="FFFFFF"/>
        <w:spacing w:line="259" w:lineRule="atLeast"/>
        <w:ind w:left="360"/>
        <w:rPr>
          <w:color w:val="000000"/>
          <w:sz w:val="28"/>
          <w:szCs w:val="28"/>
        </w:rPr>
      </w:pPr>
    </w:p>
    <w:p w:rsidR="00CA4BE4" w:rsidRPr="00D21F1D" w:rsidRDefault="00CA4BE4" w:rsidP="00CA4BE4">
      <w:pPr>
        <w:shd w:val="clear" w:color="auto" w:fill="FFFFFF"/>
        <w:spacing w:line="259" w:lineRule="atLeast"/>
        <w:ind w:left="360"/>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ведомый 71.50.016» Годовая программа выпуска 18000шт.</w:t>
      </w:r>
    </w:p>
    <w:p w:rsidR="00CA4BE4" w:rsidRPr="00D21F1D" w:rsidRDefault="00CA4BE4" w:rsidP="00CA4BE4">
      <w:pPr>
        <w:shd w:val="clear" w:color="auto" w:fill="FFFFFF"/>
        <w:spacing w:line="259" w:lineRule="atLeast"/>
        <w:ind w:left="426"/>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тихоходный 72.50.019» Годовая программа выпуска 7000шт.</w:t>
      </w:r>
    </w:p>
    <w:p w:rsidR="00CA4BE4" w:rsidRPr="00D21F1D" w:rsidRDefault="00CA4BE4" w:rsidP="00CA4BE4">
      <w:pPr>
        <w:shd w:val="clear" w:color="auto" w:fill="FFFFFF"/>
        <w:spacing w:line="259" w:lineRule="atLeast"/>
        <w:ind w:left="568"/>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71.30.008» Годовая программа выпуска 18000шт.</w:t>
      </w:r>
    </w:p>
    <w:p w:rsidR="00CA4BE4" w:rsidRPr="00D21F1D" w:rsidRDefault="00CA4BE4" w:rsidP="00CA4BE4">
      <w:pPr>
        <w:shd w:val="clear" w:color="auto" w:fill="FFFFFF"/>
        <w:spacing w:line="259" w:lineRule="atLeast"/>
        <w:ind w:left="568"/>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715423.ВЛ2124.3144044Ж» Годовая программа выпуска 18000шт.</w:t>
      </w:r>
    </w:p>
    <w:p w:rsidR="00CA4BE4" w:rsidRPr="00D21F1D" w:rsidRDefault="00CA4BE4" w:rsidP="00CA4BE4">
      <w:pPr>
        <w:shd w:val="clear" w:color="auto" w:fill="FFFFFF"/>
        <w:spacing w:line="259" w:lineRule="atLeast"/>
        <w:ind w:left="710"/>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lastRenderedPageBreak/>
        <w:t>Организация работы и расчет технико-экономических показателей участка механической обработки детали «Вал 71.22.329» Годовая программа выпуска 18000шт.</w:t>
      </w:r>
    </w:p>
    <w:p w:rsidR="00CA4BE4" w:rsidRPr="00D21F1D" w:rsidRDefault="00CA4BE4" w:rsidP="00CA4BE4">
      <w:pPr>
        <w:shd w:val="clear" w:color="auto" w:fill="FFFFFF"/>
        <w:spacing w:line="259" w:lineRule="atLeast"/>
        <w:ind w:left="851"/>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ведомый 71.35.419» Годовая программа выпуска 24000шт.</w:t>
      </w:r>
    </w:p>
    <w:p w:rsidR="00CA4BE4" w:rsidRPr="00D21F1D" w:rsidRDefault="00CA4BE4" w:rsidP="00CA4BE4">
      <w:pPr>
        <w:shd w:val="clear" w:color="auto" w:fill="FFFFFF"/>
        <w:spacing w:line="259" w:lineRule="atLeast"/>
        <w:ind w:left="993"/>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71.27.012» Годовая программа выпуска 18000шт.</w:t>
      </w:r>
    </w:p>
    <w:p w:rsidR="00CA4BE4" w:rsidRPr="00D21F1D" w:rsidRDefault="00CA4BE4" w:rsidP="00CA4BE4">
      <w:pPr>
        <w:shd w:val="clear" w:color="auto" w:fill="FFFFFF"/>
        <w:spacing w:line="259" w:lineRule="atLeast"/>
        <w:ind w:left="993"/>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715423.8Л3044.3144044В» Годовая программа выпуска 2400шт.</w:t>
      </w:r>
    </w:p>
    <w:p w:rsidR="00CA4BE4" w:rsidRPr="00D21F1D" w:rsidRDefault="00CA4BE4" w:rsidP="00CA4BE4">
      <w:pPr>
        <w:shd w:val="clear" w:color="auto" w:fill="FFFFFF"/>
        <w:spacing w:line="259" w:lineRule="atLeast"/>
        <w:ind w:left="993"/>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71.35.570» Годовая программа выпуска 24000шт.</w:t>
      </w:r>
    </w:p>
    <w:p w:rsidR="00CA4BE4" w:rsidRPr="00D21F1D" w:rsidRDefault="00CA4BE4" w:rsidP="00CA4BE4">
      <w:pPr>
        <w:shd w:val="clear" w:color="auto" w:fill="FFFFFF"/>
        <w:spacing w:line="259" w:lineRule="atLeast"/>
        <w:ind w:left="993"/>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ведомый 71.34.855» Годовая программа выпуска 16300шт.</w:t>
      </w:r>
    </w:p>
    <w:p w:rsidR="00CA4BE4" w:rsidRPr="00D21F1D" w:rsidRDefault="00CA4BE4" w:rsidP="00CA4BE4">
      <w:pPr>
        <w:shd w:val="clear" w:color="auto" w:fill="FFFFFF"/>
        <w:spacing w:line="259" w:lineRule="atLeast"/>
        <w:ind w:left="1135"/>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«715423.9ИЗ044.31411844Г» Годовая программа выпуска 12000шт.</w:t>
      </w:r>
    </w:p>
    <w:p w:rsidR="00CA4BE4" w:rsidRPr="00D21F1D" w:rsidRDefault="00CA4BE4" w:rsidP="00CA4BE4">
      <w:pPr>
        <w:shd w:val="clear" w:color="auto" w:fill="FFFFFF"/>
        <w:spacing w:line="259" w:lineRule="atLeast"/>
        <w:ind w:left="1495"/>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тихоходный 72.37.570» Годовая программа выпуска 19000шт.</w:t>
      </w:r>
    </w:p>
    <w:p w:rsidR="00CA4BE4" w:rsidRPr="00D21F1D" w:rsidRDefault="00CA4BE4" w:rsidP="00CA4BE4">
      <w:pPr>
        <w:shd w:val="clear" w:color="auto" w:fill="FFFFFF"/>
        <w:spacing w:line="259" w:lineRule="atLeast"/>
        <w:ind w:left="1135"/>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«Валик332 53.01.046Б» Годовая программа выпуска 24000шт.</w:t>
      </w:r>
    </w:p>
    <w:p w:rsidR="00CA4BE4" w:rsidRPr="00D21F1D" w:rsidRDefault="00CA4BE4" w:rsidP="00CA4BE4">
      <w:pPr>
        <w:shd w:val="clear" w:color="auto" w:fill="FFFFFF"/>
        <w:spacing w:line="259" w:lineRule="atLeast"/>
        <w:ind w:left="1135"/>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72.26.002» Годовая программа выпуска 24000шт.</w:t>
      </w:r>
    </w:p>
    <w:p w:rsidR="00CA4BE4" w:rsidRPr="00D21F1D" w:rsidRDefault="00CA4BE4" w:rsidP="00CA4BE4">
      <w:pPr>
        <w:shd w:val="clear" w:color="auto" w:fill="FFFFFF"/>
        <w:tabs>
          <w:tab w:val="left" w:pos="3724"/>
        </w:tabs>
        <w:spacing w:line="259" w:lineRule="atLeast"/>
        <w:ind w:left="1135"/>
        <w:rPr>
          <w:color w:val="000000"/>
          <w:sz w:val="28"/>
          <w:szCs w:val="28"/>
        </w:rPr>
      </w:pPr>
      <w:r w:rsidRPr="00D21F1D">
        <w:rPr>
          <w:color w:val="000000"/>
          <w:sz w:val="28"/>
          <w:szCs w:val="28"/>
        </w:rPr>
        <w:tab/>
      </w: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«Шток 81.05.138» Годовая программа выпуска 18000шт.</w:t>
      </w:r>
    </w:p>
    <w:p w:rsidR="00CA4BE4" w:rsidRPr="00D21F1D" w:rsidRDefault="00CA4BE4" w:rsidP="00CA4BE4">
      <w:pPr>
        <w:shd w:val="clear" w:color="auto" w:fill="FFFFFF"/>
        <w:spacing w:line="259" w:lineRule="atLeast"/>
        <w:ind w:left="1277"/>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ведомый 71.33.400» Годовая программа выпуска 18000шт.</w:t>
      </w:r>
    </w:p>
    <w:p w:rsidR="00CA4BE4" w:rsidRPr="00D21F1D" w:rsidRDefault="00CA4BE4" w:rsidP="00CA4BE4">
      <w:pPr>
        <w:shd w:val="clear" w:color="auto" w:fill="FFFFFF"/>
        <w:spacing w:line="259" w:lineRule="atLeast"/>
        <w:ind w:left="1277"/>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тихоходный 71.34.419.Годовая программа выпуска 19000шт.</w:t>
      </w:r>
    </w:p>
    <w:p w:rsidR="00CA4BE4" w:rsidRPr="00D21F1D" w:rsidRDefault="00CA4BE4" w:rsidP="00CA4BE4">
      <w:pPr>
        <w:shd w:val="clear" w:color="auto" w:fill="FFFFFF"/>
        <w:spacing w:line="259" w:lineRule="atLeast"/>
        <w:ind w:left="1418"/>
        <w:rPr>
          <w:color w:val="000000"/>
          <w:sz w:val="28"/>
          <w:szCs w:val="28"/>
        </w:rPr>
      </w:pPr>
    </w:p>
    <w:p w:rsidR="00CA4BE4" w:rsidRPr="00D21F1D" w:rsidRDefault="00CA4BE4" w:rsidP="00CA4BE4">
      <w:pPr>
        <w:numPr>
          <w:ilvl w:val="0"/>
          <w:numId w:val="386"/>
        </w:numPr>
        <w:shd w:val="clear" w:color="auto" w:fill="FFFFFF"/>
        <w:spacing w:line="259" w:lineRule="atLeast"/>
        <w:rPr>
          <w:color w:val="000000"/>
          <w:sz w:val="28"/>
          <w:szCs w:val="28"/>
        </w:rPr>
      </w:pPr>
      <w:r w:rsidRPr="00D21F1D">
        <w:rPr>
          <w:color w:val="000000"/>
          <w:sz w:val="28"/>
          <w:szCs w:val="28"/>
        </w:rPr>
        <w:t>Организация работы и расчет технико-экономических показателей участка механической обработки детали «Вал 71.35.319» Годовая программа выпуска 24000шт.</w:t>
      </w:r>
    </w:p>
    <w:p w:rsidR="00CA4BE4" w:rsidRPr="00D21F1D" w:rsidRDefault="00CA4BE4" w:rsidP="00CA4BE4">
      <w:pPr>
        <w:shd w:val="clear" w:color="auto" w:fill="FFFFFF"/>
        <w:spacing w:line="259" w:lineRule="atLeast"/>
        <w:ind w:left="1418"/>
        <w:rPr>
          <w:color w:val="000000"/>
          <w:sz w:val="28"/>
          <w:szCs w:val="28"/>
        </w:rPr>
      </w:pPr>
    </w:p>
    <w:p w:rsidR="00CA4BE4" w:rsidRPr="00D21F1D" w:rsidRDefault="00CA4BE4" w:rsidP="00CA4BE4">
      <w:pPr>
        <w:shd w:val="clear" w:color="auto" w:fill="FFFFFF"/>
        <w:spacing w:line="259" w:lineRule="atLeast"/>
        <w:ind w:left="1418"/>
        <w:rPr>
          <w:color w:val="000000"/>
          <w:sz w:val="28"/>
          <w:szCs w:val="28"/>
        </w:rPr>
      </w:pPr>
      <w:r w:rsidRPr="00D21F1D">
        <w:rPr>
          <w:color w:val="000000"/>
          <w:sz w:val="28"/>
          <w:szCs w:val="28"/>
        </w:rPr>
        <w:t xml:space="preserve"> 23.Организация работы и расчет технико-экономических показателей участка механической обработки детали «Вал шестерня 71.50.115» Годовая программа выпуска 24000шт.</w:t>
      </w:r>
    </w:p>
    <w:p w:rsidR="00CA4BE4" w:rsidRPr="00D21F1D" w:rsidRDefault="00CA4BE4" w:rsidP="00CA4BE4">
      <w:pPr>
        <w:shd w:val="clear" w:color="auto" w:fill="FFFFFF"/>
        <w:spacing w:line="259" w:lineRule="atLeast"/>
        <w:ind w:left="1418"/>
        <w:rPr>
          <w:color w:val="000000"/>
          <w:sz w:val="28"/>
          <w:szCs w:val="28"/>
        </w:rPr>
      </w:pPr>
    </w:p>
    <w:p w:rsidR="00CA4BE4" w:rsidRPr="00D21F1D" w:rsidRDefault="00CA4BE4" w:rsidP="00CA4BE4">
      <w:pPr>
        <w:shd w:val="clear" w:color="auto" w:fill="FFFFFF"/>
        <w:spacing w:line="259" w:lineRule="atLeast"/>
        <w:ind w:left="1418"/>
        <w:rPr>
          <w:color w:val="000000"/>
          <w:sz w:val="28"/>
          <w:szCs w:val="28"/>
        </w:rPr>
      </w:pPr>
      <w:r w:rsidRPr="00D21F1D">
        <w:rPr>
          <w:color w:val="000000"/>
          <w:sz w:val="28"/>
          <w:szCs w:val="28"/>
        </w:rPr>
        <w:t>24.Организация работы и расчет технико-экономических показателей участка механической обработки детали «Вал 72.50.217» Годовая программа выпуска 21000шт.</w:t>
      </w:r>
    </w:p>
    <w:p w:rsidR="00CA4BE4" w:rsidRPr="00D21F1D" w:rsidRDefault="00CA4BE4" w:rsidP="00CA4BE4">
      <w:pPr>
        <w:shd w:val="clear" w:color="auto" w:fill="FFFFFF"/>
        <w:spacing w:line="259" w:lineRule="atLeast"/>
        <w:ind w:left="1418"/>
        <w:rPr>
          <w:color w:val="000000"/>
          <w:sz w:val="28"/>
          <w:szCs w:val="28"/>
        </w:rPr>
      </w:pPr>
    </w:p>
    <w:p w:rsidR="00CA4BE4" w:rsidRPr="00D21F1D" w:rsidRDefault="00CA4BE4" w:rsidP="00CA4BE4">
      <w:pPr>
        <w:shd w:val="clear" w:color="auto" w:fill="FFFFFF"/>
        <w:spacing w:line="259" w:lineRule="atLeast"/>
        <w:ind w:left="1418"/>
        <w:rPr>
          <w:color w:val="000000"/>
          <w:sz w:val="28"/>
          <w:szCs w:val="28"/>
        </w:rPr>
      </w:pPr>
      <w:r w:rsidRPr="00D21F1D">
        <w:rPr>
          <w:color w:val="000000"/>
          <w:sz w:val="28"/>
          <w:szCs w:val="28"/>
        </w:rPr>
        <w:t>25.Организация работы и расчет технико-экономических показателей участка механической обработки детали «Вал 71.23.010» Годовая программа выпуска 21000шт.</w:t>
      </w: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tabs>
          <w:tab w:val="left" w:pos="2201"/>
        </w:tabs>
        <w:rPr>
          <w:sz w:val="28"/>
          <w:szCs w:val="28"/>
        </w:rPr>
      </w:pPr>
      <w:r w:rsidRPr="00D21F1D">
        <w:rPr>
          <w:sz w:val="28"/>
          <w:szCs w:val="28"/>
        </w:rPr>
        <w:tab/>
        <w:t>Руководитель курсового проекта</w:t>
      </w:r>
    </w:p>
    <w:p w:rsidR="00CA4BE4" w:rsidRPr="00D21F1D" w:rsidRDefault="00CA4BE4" w:rsidP="00CA4BE4">
      <w:pPr>
        <w:tabs>
          <w:tab w:val="left" w:pos="2201"/>
        </w:tabs>
        <w:rPr>
          <w:sz w:val="28"/>
          <w:szCs w:val="28"/>
        </w:rPr>
      </w:pPr>
      <w:r w:rsidRPr="00D21F1D">
        <w:rPr>
          <w:sz w:val="28"/>
          <w:szCs w:val="28"/>
        </w:rPr>
        <w:tab/>
      </w:r>
    </w:p>
    <w:p w:rsidR="00CA4BE4" w:rsidRPr="00D21F1D" w:rsidRDefault="00CA4BE4" w:rsidP="00CA4BE4">
      <w:pPr>
        <w:tabs>
          <w:tab w:val="left" w:pos="2201"/>
        </w:tabs>
        <w:rPr>
          <w:sz w:val="28"/>
          <w:szCs w:val="28"/>
        </w:rPr>
      </w:pPr>
      <w:r w:rsidRPr="00D21F1D">
        <w:rPr>
          <w:sz w:val="28"/>
          <w:szCs w:val="28"/>
        </w:rPr>
        <w:t xml:space="preserve">                           Преподаватель                                             Яцукович П.Э.</w:t>
      </w: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tabs>
          <w:tab w:val="left" w:pos="4109"/>
        </w:tabs>
        <w:rPr>
          <w:sz w:val="28"/>
          <w:szCs w:val="28"/>
        </w:rPr>
      </w:pPr>
      <w:r w:rsidRPr="00D21F1D">
        <w:rPr>
          <w:sz w:val="28"/>
          <w:szCs w:val="28"/>
        </w:rPr>
        <w:tab/>
      </w: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p>
    <w:p w:rsidR="00CA4BE4" w:rsidRPr="00D21F1D" w:rsidRDefault="00CA4BE4" w:rsidP="00CA4BE4">
      <w:pPr>
        <w:tabs>
          <w:tab w:val="left" w:pos="4109"/>
        </w:tabs>
        <w:rPr>
          <w:sz w:val="28"/>
          <w:szCs w:val="28"/>
        </w:rPr>
      </w:pPr>
      <w:r w:rsidRPr="00D21F1D">
        <w:rPr>
          <w:sz w:val="28"/>
          <w:szCs w:val="28"/>
        </w:rPr>
        <w:t xml:space="preserve">                                                        Список                                                             </w:t>
      </w:r>
    </w:p>
    <w:p w:rsidR="00CA4BE4" w:rsidRPr="00D21F1D" w:rsidRDefault="00CA4BE4" w:rsidP="00CA4BE4">
      <w:pPr>
        <w:tabs>
          <w:tab w:val="left" w:pos="4109"/>
        </w:tabs>
        <w:rPr>
          <w:sz w:val="28"/>
          <w:szCs w:val="28"/>
        </w:rPr>
      </w:pPr>
      <w:r w:rsidRPr="00D21F1D">
        <w:rPr>
          <w:sz w:val="28"/>
          <w:szCs w:val="28"/>
        </w:rPr>
        <w:t xml:space="preserve">Закрепления за  студентами группы ТМ-41 тем курсового проекта                                                              </w:t>
      </w:r>
      <w:r w:rsidRPr="00D21F1D">
        <w:rPr>
          <w:color w:val="000000"/>
          <w:sz w:val="28"/>
          <w:szCs w:val="28"/>
        </w:rPr>
        <w:t xml:space="preserve">по междисциплинарному курсу                                                                                                       </w:t>
      </w:r>
      <w:r w:rsidRPr="00D21F1D">
        <w:rPr>
          <w:b/>
          <w:color w:val="000000"/>
          <w:sz w:val="28"/>
          <w:szCs w:val="28"/>
          <w:u w:val="single"/>
        </w:rPr>
        <w:t>МДК.02.01 Планирование и организация работы структурного подразделения</w:t>
      </w:r>
    </w:p>
    <w:p w:rsidR="00CA4BE4" w:rsidRPr="00D21F1D" w:rsidRDefault="00CA4BE4" w:rsidP="00CA4BE4">
      <w:pPr>
        <w:rPr>
          <w:sz w:val="28"/>
          <w:szCs w:val="28"/>
        </w:rPr>
      </w:pPr>
    </w:p>
    <w:p w:rsidR="00CA4BE4" w:rsidRPr="00D21F1D" w:rsidRDefault="00CA4BE4" w:rsidP="00CA4BE4">
      <w:pPr>
        <w:tabs>
          <w:tab w:val="left" w:pos="431"/>
        </w:tabs>
        <w:rPr>
          <w:sz w:val="28"/>
          <w:szCs w:val="28"/>
        </w:rPr>
      </w:pPr>
      <w:r w:rsidRPr="00D21F1D">
        <w:rPr>
          <w:sz w:val="28"/>
          <w:szCs w:val="28"/>
        </w:rPr>
        <w:t xml:space="preserve"> 1.Бобылев Р.А.-</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тихоходный 71.23.010» Годовая программа выпуска 14000 шт.</w:t>
      </w:r>
    </w:p>
    <w:p w:rsidR="00CA4BE4" w:rsidRPr="00D21F1D" w:rsidRDefault="00CA4BE4" w:rsidP="00CA4BE4">
      <w:pPr>
        <w:tabs>
          <w:tab w:val="left" w:pos="1156"/>
        </w:tabs>
        <w:rPr>
          <w:sz w:val="28"/>
          <w:szCs w:val="28"/>
        </w:rPr>
      </w:pPr>
      <w:r w:rsidRPr="00D21F1D">
        <w:rPr>
          <w:sz w:val="28"/>
          <w:szCs w:val="28"/>
        </w:rPr>
        <w:t xml:space="preserve"> 2.Бондаренко С.Э.-</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 Вал 71.24.019» Годовая программа выпуска 9000 шт.</w:t>
      </w:r>
    </w:p>
    <w:p w:rsidR="00CA4BE4" w:rsidRPr="00D21F1D" w:rsidRDefault="00CA4BE4" w:rsidP="00CA4BE4">
      <w:pPr>
        <w:rPr>
          <w:sz w:val="28"/>
          <w:szCs w:val="28"/>
        </w:rPr>
      </w:pPr>
      <w:r w:rsidRPr="00D21F1D">
        <w:rPr>
          <w:sz w:val="28"/>
          <w:szCs w:val="28"/>
        </w:rPr>
        <w:t>3.Бордиану А.-</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71.22.229 ВаликЭО3323.53.01.044» Годовая программа выпуска 18000 шт.</w:t>
      </w:r>
    </w:p>
    <w:p w:rsidR="00CA4BE4" w:rsidRPr="00D21F1D" w:rsidRDefault="00CA4BE4" w:rsidP="00CA4BE4">
      <w:pPr>
        <w:shd w:val="clear" w:color="auto" w:fill="FFFFFF"/>
        <w:spacing w:line="259" w:lineRule="atLeast"/>
        <w:rPr>
          <w:color w:val="000000"/>
          <w:sz w:val="28"/>
          <w:szCs w:val="28"/>
        </w:rPr>
      </w:pPr>
      <w:r w:rsidRPr="00D21F1D">
        <w:rPr>
          <w:sz w:val="28"/>
          <w:szCs w:val="28"/>
        </w:rPr>
        <w:t>4.Галанкин Д.А.-</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«ВаликЭО3323.53.01.044» Годовая программа выпуска 15000 шт. </w:t>
      </w:r>
    </w:p>
    <w:p w:rsidR="00CA4BE4" w:rsidRPr="00D21F1D" w:rsidRDefault="00CA4BE4" w:rsidP="00CA4BE4">
      <w:pPr>
        <w:shd w:val="clear" w:color="auto" w:fill="FFFFFF"/>
        <w:spacing w:line="259" w:lineRule="atLeast"/>
        <w:ind w:left="360"/>
        <w:rPr>
          <w:color w:val="000000"/>
          <w:sz w:val="28"/>
          <w:szCs w:val="28"/>
        </w:rPr>
      </w:pPr>
    </w:p>
    <w:p w:rsidR="00CA4BE4" w:rsidRPr="00D21F1D" w:rsidRDefault="00CA4BE4" w:rsidP="00CA4BE4">
      <w:pPr>
        <w:shd w:val="clear" w:color="auto" w:fill="FFFFFF"/>
        <w:spacing w:line="259" w:lineRule="atLeast"/>
        <w:rPr>
          <w:color w:val="000000"/>
          <w:sz w:val="28"/>
          <w:szCs w:val="28"/>
        </w:rPr>
      </w:pPr>
      <w:r w:rsidRPr="00D21F1D">
        <w:rPr>
          <w:color w:val="000000"/>
          <w:sz w:val="28"/>
          <w:szCs w:val="28"/>
        </w:rPr>
        <w:t>5.Горюнов Ю.В.- Организация работы и расчет технико-экономических показателей участка механической обработки детали «Вал ведомый 71.50.016» Годовая программа выпуска 18000 шт.</w:t>
      </w:r>
    </w:p>
    <w:p w:rsidR="00CA4BE4" w:rsidRPr="00D21F1D" w:rsidRDefault="00CA4BE4" w:rsidP="00CA4BE4">
      <w:pPr>
        <w:rPr>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6.Губернаторов М.С.-</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тихоходный 72.50.019» Годовая программа выпуска 7000 шт.</w:t>
      </w:r>
    </w:p>
    <w:p w:rsidR="00CA4BE4" w:rsidRPr="00D21F1D" w:rsidRDefault="00CA4BE4" w:rsidP="00CA4BE4">
      <w:pPr>
        <w:rPr>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7.Гусейнов Э.Х.-</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71.30.008» Годовая программа выпуска 18000 шт.</w:t>
      </w:r>
    </w:p>
    <w:p w:rsidR="00CA4BE4" w:rsidRPr="00D21F1D" w:rsidRDefault="00CA4BE4" w:rsidP="00CA4BE4">
      <w:pPr>
        <w:shd w:val="clear" w:color="auto" w:fill="FFFFFF"/>
        <w:spacing w:line="259" w:lineRule="atLeast"/>
        <w:ind w:left="568"/>
        <w:rPr>
          <w:color w:val="000000"/>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8.Кулевич А.А. -</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715423.ВЛ2124.3144044Ж» Годовая программа выпуска 18000шт.</w:t>
      </w:r>
    </w:p>
    <w:p w:rsidR="00CA4BE4" w:rsidRPr="00D21F1D" w:rsidRDefault="00CA4BE4" w:rsidP="00CA4BE4">
      <w:pPr>
        <w:shd w:val="clear" w:color="auto" w:fill="FFFFFF"/>
        <w:spacing w:line="259" w:lineRule="atLeast"/>
        <w:ind w:left="710"/>
        <w:rPr>
          <w:color w:val="000000"/>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9.ЕфименкоК.И.-</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71.22.329» Годовая программа выпуска 18000 шт.</w:t>
      </w:r>
    </w:p>
    <w:p w:rsidR="00CA4BE4" w:rsidRPr="00D21F1D" w:rsidRDefault="00CA4BE4" w:rsidP="00CA4BE4">
      <w:pPr>
        <w:shd w:val="clear" w:color="auto" w:fill="FFFFFF"/>
        <w:spacing w:line="259" w:lineRule="atLeast"/>
        <w:ind w:left="851"/>
        <w:rPr>
          <w:color w:val="000000"/>
          <w:sz w:val="28"/>
          <w:szCs w:val="28"/>
        </w:rPr>
      </w:pPr>
    </w:p>
    <w:p w:rsidR="00CA4BE4" w:rsidRPr="00D21F1D" w:rsidRDefault="00CA4BE4" w:rsidP="00CA4BE4">
      <w:pPr>
        <w:rPr>
          <w:sz w:val="28"/>
          <w:szCs w:val="28"/>
        </w:rPr>
      </w:pPr>
      <w:r w:rsidRPr="00D21F1D">
        <w:rPr>
          <w:sz w:val="28"/>
          <w:szCs w:val="28"/>
        </w:rPr>
        <w:t>10.Забровский Н.С.-</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ведомый 71.35.419» Годовая программа выпуска 24000 шт.</w:t>
      </w:r>
    </w:p>
    <w:p w:rsidR="00CA4BE4" w:rsidRPr="00D21F1D" w:rsidRDefault="00CA4BE4" w:rsidP="00CA4BE4">
      <w:pPr>
        <w:rPr>
          <w:sz w:val="28"/>
          <w:szCs w:val="28"/>
        </w:rPr>
      </w:pPr>
      <w:r w:rsidRPr="00D21F1D">
        <w:rPr>
          <w:sz w:val="28"/>
          <w:szCs w:val="28"/>
        </w:rPr>
        <w:lastRenderedPageBreak/>
        <w:t>11.Крейдель И.Е.-</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71.27.012» Годовая программа выпуска 18000 шт.</w:t>
      </w:r>
    </w:p>
    <w:p w:rsidR="00CA4BE4" w:rsidRPr="00D21F1D" w:rsidRDefault="00CA4BE4" w:rsidP="00CA4BE4">
      <w:pPr>
        <w:rPr>
          <w:sz w:val="28"/>
          <w:szCs w:val="28"/>
        </w:rPr>
      </w:pPr>
      <w:r w:rsidRPr="00D21F1D">
        <w:rPr>
          <w:sz w:val="28"/>
          <w:szCs w:val="28"/>
        </w:rPr>
        <w:t>12.Кулевич В.Е.-</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715423.8Л3044.3144044В» Годовая программа выпуска 2400 шт.</w:t>
      </w:r>
    </w:p>
    <w:p w:rsidR="00CA4BE4" w:rsidRPr="00D21F1D" w:rsidRDefault="00CA4BE4" w:rsidP="00CA4BE4">
      <w:pPr>
        <w:rPr>
          <w:sz w:val="28"/>
          <w:szCs w:val="28"/>
        </w:rPr>
      </w:pPr>
      <w:r w:rsidRPr="00D21F1D">
        <w:rPr>
          <w:sz w:val="28"/>
          <w:szCs w:val="28"/>
        </w:rPr>
        <w:t>13.Мартиенко П.В.-</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71.35.570» Годовая программа выпуска 24000 шт.</w:t>
      </w:r>
    </w:p>
    <w:p w:rsidR="00CA4BE4" w:rsidRPr="00D21F1D" w:rsidRDefault="00CA4BE4" w:rsidP="00CA4BE4">
      <w:pPr>
        <w:shd w:val="clear" w:color="auto" w:fill="FFFFFF"/>
        <w:spacing w:line="259" w:lineRule="atLeast"/>
        <w:rPr>
          <w:color w:val="000000"/>
          <w:sz w:val="28"/>
          <w:szCs w:val="28"/>
        </w:rPr>
      </w:pPr>
      <w:r w:rsidRPr="00D21F1D">
        <w:rPr>
          <w:sz w:val="28"/>
          <w:szCs w:val="28"/>
        </w:rPr>
        <w:t>14.Меркина Е.Ю.-</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ведомый 71.34.855» Годовая программа выпуска 16300 шт.</w:t>
      </w:r>
    </w:p>
    <w:p w:rsidR="00CA4BE4" w:rsidRPr="00D21F1D" w:rsidRDefault="00CA4BE4" w:rsidP="00CA4BE4">
      <w:pPr>
        <w:shd w:val="clear" w:color="auto" w:fill="FFFFFF"/>
        <w:spacing w:line="259" w:lineRule="atLeast"/>
        <w:ind w:left="1135"/>
        <w:rPr>
          <w:color w:val="000000"/>
          <w:sz w:val="28"/>
          <w:szCs w:val="28"/>
        </w:rPr>
      </w:pPr>
    </w:p>
    <w:p w:rsidR="00CA4BE4" w:rsidRPr="00D21F1D" w:rsidRDefault="00CA4BE4" w:rsidP="00CA4BE4">
      <w:pPr>
        <w:rPr>
          <w:sz w:val="28"/>
          <w:szCs w:val="28"/>
        </w:rPr>
      </w:pPr>
      <w:r w:rsidRPr="00D21F1D">
        <w:rPr>
          <w:sz w:val="28"/>
          <w:szCs w:val="28"/>
        </w:rPr>
        <w:t>15.Разговоров А.В.-</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«715423.9ИЗ044.31411844Г» Годовая программа выпуска 12000 шт.</w:t>
      </w:r>
    </w:p>
    <w:p w:rsidR="00CA4BE4" w:rsidRPr="00D21F1D" w:rsidRDefault="00CA4BE4" w:rsidP="00CA4BE4">
      <w:pPr>
        <w:shd w:val="clear" w:color="auto" w:fill="FFFFFF"/>
        <w:spacing w:line="259" w:lineRule="atLeast"/>
        <w:rPr>
          <w:color w:val="000000"/>
          <w:sz w:val="28"/>
          <w:szCs w:val="28"/>
        </w:rPr>
      </w:pPr>
      <w:r w:rsidRPr="00D21F1D">
        <w:rPr>
          <w:sz w:val="28"/>
          <w:szCs w:val="28"/>
        </w:rPr>
        <w:t>16.Ребиков А.А.-</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тихоходный 72.37.570» Годовая программа выпуска 19000 шт.</w:t>
      </w:r>
    </w:p>
    <w:p w:rsidR="00CA4BE4" w:rsidRPr="00D21F1D" w:rsidRDefault="00CA4BE4" w:rsidP="00CA4BE4">
      <w:pPr>
        <w:shd w:val="clear" w:color="auto" w:fill="FFFFFF"/>
        <w:spacing w:line="259" w:lineRule="atLeast"/>
        <w:ind w:left="1135"/>
        <w:rPr>
          <w:color w:val="000000"/>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17.Сергеев К.К.-</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«Валик332 53.01.046Б» Годовая программа выпуска 24000 шт.</w:t>
      </w:r>
    </w:p>
    <w:p w:rsidR="00CA4BE4" w:rsidRPr="00D21F1D" w:rsidRDefault="00CA4BE4" w:rsidP="00CA4BE4">
      <w:pPr>
        <w:shd w:val="clear" w:color="auto" w:fill="FFFFFF"/>
        <w:spacing w:line="259" w:lineRule="atLeast"/>
        <w:ind w:left="1135"/>
        <w:rPr>
          <w:color w:val="000000"/>
          <w:sz w:val="28"/>
          <w:szCs w:val="28"/>
        </w:rPr>
      </w:pPr>
    </w:p>
    <w:p w:rsidR="00CA4BE4" w:rsidRPr="00D21F1D" w:rsidRDefault="00CA4BE4" w:rsidP="00CA4BE4">
      <w:pPr>
        <w:rPr>
          <w:sz w:val="28"/>
          <w:szCs w:val="28"/>
        </w:rPr>
      </w:pPr>
      <w:r w:rsidRPr="00D21F1D">
        <w:rPr>
          <w:sz w:val="28"/>
          <w:szCs w:val="28"/>
        </w:rPr>
        <w:t>18.Синдеев А.К.-</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72.26.002» Годовая программа выпуска 24000 шт.</w:t>
      </w:r>
    </w:p>
    <w:p w:rsidR="00CA4BE4" w:rsidRPr="00D21F1D" w:rsidRDefault="00CA4BE4" w:rsidP="00CA4BE4">
      <w:pPr>
        <w:shd w:val="clear" w:color="auto" w:fill="FFFFFF"/>
        <w:spacing w:line="259" w:lineRule="atLeast"/>
        <w:rPr>
          <w:color w:val="000000"/>
          <w:sz w:val="28"/>
          <w:szCs w:val="28"/>
        </w:rPr>
      </w:pPr>
      <w:r w:rsidRPr="00D21F1D">
        <w:rPr>
          <w:sz w:val="28"/>
          <w:szCs w:val="28"/>
        </w:rPr>
        <w:t>19.Смирнов М.В.-</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«Шток 81.05.138» Годовая программа выпуска 18000 шт.</w:t>
      </w:r>
    </w:p>
    <w:p w:rsidR="00CA4BE4" w:rsidRPr="00D21F1D" w:rsidRDefault="00CA4BE4" w:rsidP="00CA4BE4">
      <w:pPr>
        <w:rPr>
          <w:sz w:val="28"/>
          <w:szCs w:val="28"/>
        </w:rPr>
      </w:pPr>
    </w:p>
    <w:p w:rsidR="00CA4BE4" w:rsidRPr="00D21F1D" w:rsidRDefault="00CA4BE4" w:rsidP="00CA4BE4">
      <w:pPr>
        <w:rPr>
          <w:sz w:val="28"/>
          <w:szCs w:val="28"/>
        </w:rPr>
      </w:pPr>
      <w:r w:rsidRPr="00D21F1D">
        <w:rPr>
          <w:sz w:val="28"/>
          <w:szCs w:val="28"/>
        </w:rPr>
        <w:t>20.Степанов Д.Д.-</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ведомый 71.33.400» Годовая программа выпуска 18000 шт.</w:t>
      </w:r>
    </w:p>
    <w:p w:rsidR="00CA4BE4" w:rsidRPr="00D21F1D" w:rsidRDefault="00CA4BE4" w:rsidP="00CA4BE4">
      <w:pPr>
        <w:shd w:val="clear" w:color="auto" w:fill="FFFFFF"/>
        <w:spacing w:line="259" w:lineRule="atLeast"/>
        <w:rPr>
          <w:color w:val="000000"/>
          <w:sz w:val="28"/>
          <w:szCs w:val="28"/>
        </w:rPr>
      </w:pPr>
      <w:r w:rsidRPr="00D21F1D">
        <w:rPr>
          <w:sz w:val="28"/>
          <w:szCs w:val="28"/>
        </w:rPr>
        <w:t>21. Степанов И.А.-</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тихоходный 71.34.419.Годовая программа выпуска 19000 шт.</w:t>
      </w:r>
    </w:p>
    <w:p w:rsidR="00CA4BE4" w:rsidRPr="00D21F1D" w:rsidRDefault="00CA4BE4" w:rsidP="00CA4BE4">
      <w:pPr>
        <w:shd w:val="clear" w:color="auto" w:fill="FFFFFF"/>
        <w:spacing w:line="259" w:lineRule="atLeast"/>
        <w:ind w:left="1418"/>
        <w:rPr>
          <w:color w:val="000000"/>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22.Фролов В.Г.-</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71.35.319» Годовая программа выпуска 24000 шт.</w:t>
      </w:r>
    </w:p>
    <w:p w:rsidR="00CA4BE4" w:rsidRPr="00D21F1D" w:rsidRDefault="00CA4BE4" w:rsidP="00CA4BE4">
      <w:pPr>
        <w:rPr>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23.Чигарев Р.М.-</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шестерня 71.50.115» Годовая программа выпуска 24000 шт.</w:t>
      </w:r>
    </w:p>
    <w:p w:rsidR="00CA4BE4" w:rsidRPr="00D21F1D" w:rsidRDefault="00CA4BE4" w:rsidP="00CA4BE4">
      <w:pPr>
        <w:rPr>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24.Юрченко М.А.-</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72.50.217» Годовая программа выпуска 21000 шт.</w:t>
      </w:r>
    </w:p>
    <w:p w:rsidR="00CA4BE4" w:rsidRPr="00D21F1D" w:rsidRDefault="00CA4BE4" w:rsidP="00CA4BE4">
      <w:pPr>
        <w:rPr>
          <w:sz w:val="28"/>
          <w:szCs w:val="28"/>
        </w:rPr>
      </w:pPr>
    </w:p>
    <w:p w:rsidR="00CA4BE4" w:rsidRPr="00D21F1D" w:rsidRDefault="00CA4BE4" w:rsidP="00CA4BE4">
      <w:pPr>
        <w:shd w:val="clear" w:color="auto" w:fill="FFFFFF"/>
        <w:spacing w:line="259" w:lineRule="atLeast"/>
        <w:rPr>
          <w:color w:val="000000"/>
          <w:sz w:val="28"/>
          <w:szCs w:val="28"/>
        </w:rPr>
      </w:pPr>
      <w:r w:rsidRPr="00D21F1D">
        <w:rPr>
          <w:sz w:val="28"/>
          <w:szCs w:val="28"/>
        </w:rPr>
        <w:t>25.Баринов В.С.-</w:t>
      </w:r>
      <w:r w:rsidRPr="00D21F1D">
        <w:rPr>
          <w:color w:val="000000"/>
          <w:sz w:val="28"/>
          <w:szCs w:val="28"/>
        </w:rPr>
        <w:t xml:space="preserve"> Организация работы и расчет технико-экономических показателей участка механической обработки детали «Вал 71.23.010» Годовая программа выпуска 21000 шт.</w:t>
      </w: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tabs>
          <w:tab w:val="left" w:pos="2201"/>
        </w:tabs>
        <w:rPr>
          <w:sz w:val="28"/>
          <w:szCs w:val="28"/>
        </w:rPr>
      </w:pPr>
      <w:r w:rsidRPr="00D21F1D">
        <w:rPr>
          <w:sz w:val="28"/>
          <w:szCs w:val="28"/>
        </w:rPr>
        <w:t xml:space="preserve">                                              Руководитель курсового проекта</w:t>
      </w:r>
    </w:p>
    <w:p w:rsidR="00CA4BE4" w:rsidRPr="00D21F1D" w:rsidRDefault="00CA4BE4" w:rsidP="00CA4BE4">
      <w:pPr>
        <w:tabs>
          <w:tab w:val="left" w:pos="2201"/>
        </w:tabs>
        <w:rPr>
          <w:sz w:val="28"/>
          <w:szCs w:val="28"/>
        </w:rPr>
      </w:pPr>
      <w:r w:rsidRPr="00D21F1D">
        <w:rPr>
          <w:sz w:val="28"/>
          <w:szCs w:val="28"/>
        </w:rPr>
        <w:tab/>
      </w:r>
    </w:p>
    <w:p w:rsidR="00CA4BE4" w:rsidRPr="00D21F1D" w:rsidRDefault="00CA4BE4" w:rsidP="00CA4BE4">
      <w:pPr>
        <w:tabs>
          <w:tab w:val="left" w:pos="2201"/>
        </w:tabs>
        <w:rPr>
          <w:sz w:val="28"/>
          <w:szCs w:val="28"/>
        </w:rPr>
      </w:pPr>
      <w:r w:rsidRPr="00D21F1D">
        <w:rPr>
          <w:sz w:val="28"/>
          <w:szCs w:val="28"/>
        </w:rPr>
        <w:t xml:space="preserve">                           Преподаватель                                             Яцукович П.Э.</w:t>
      </w:r>
    </w:p>
    <w:p w:rsidR="00CA4BE4" w:rsidRPr="00D21F1D" w:rsidRDefault="00CA4BE4" w:rsidP="00CA4BE4">
      <w:pPr>
        <w:rPr>
          <w:sz w:val="28"/>
          <w:szCs w:val="28"/>
        </w:rPr>
      </w:pPr>
      <w:r w:rsidRPr="00D21F1D">
        <w:rPr>
          <w:sz w:val="28"/>
          <w:szCs w:val="28"/>
        </w:rPr>
        <w:t xml:space="preserve">                                                         </w:t>
      </w: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Pr="00D21F1D" w:rsidRDefault="00CA4BE4" w:rsidP="00CA4BE4">
      <w:pPr>
        <w:rPr>
          <w:sz w:val="28"/>
          <w:szCs w:val="28"/>
        </w:rPr>
      </w:pPr>
    </w:p>
    <w:p w:rsidR="00CA4BE4" w:rsidRDefault="00CA4BE4" w:rsidP="00CA4BE4">
      <w:pPr>
        <w:rPr>
          <w:sz w:val="28"/>
          <w:szCs w:val="28"/>
        </w:rPr>
      </w:pPr>
      <w:r w:rsidRPr="00D21F1D">
        <w:rPr>
          <w:sz w:val="28"/>
          <w:szCs w:val="28"/>
        </w:rPr>
        <w:t xml:space="preserve">                                                    </w:t>
      </w:r>
    </w:p>
    <w:p w:rsidR="00CA4BE4" w:rsidRDefault="00CA4BE4" w:rsidP="00CA4BE4">
      <w:pPr>
        <w:rPr>
          <w:sz w:val="28"/>
          <w:szCs w:val="28"/>
        </w:rPr>
      </w:pPr>
    </w:p>
    <w:p w:rsidR="00CA4BE4" w:rsidRDefault="00CA4BE4" w:rsidP="00CA4BE4">
      <w:pPr>
        <w:rPr>
          <w:sz w:val="28"/>
          <w:szCs w:val="28"/>
        </w:rPr>
      </w:pPr>
    </w:p>
    <w:p w:rsidR="00CA4BE4" w:rsidRPr="00D21F1D" w:rsidRDefault="00CA4BE4" w:rsidP="00CA4BE4">
      <w:pPr>
        <w:rPr>
          <w:sz w:val="28"/>
          <w:szCs w:val="28"/>
        </w:rPr>
      </w:pPr>
      <w:r>
        <w:rPr>
          <w:sz w:val="28"/>
          <w:szCs w:val="28"/>
        </w:rPr>
        <w:t xml:space="preserve">                    </w:t>
      </w:r>
      <w:r w:rsidRPr="00D21F1D">
        <w:rPr>
          <w:sz w:val="28"/>
          <w:szCs w:val="28"/>
        </w:rPr>
        <w:t xml:space="preserve">       Ведомость                                                                                                                                                                                   ознакомления студентов группы ТМ-41                                                                                                с темами, графиком и  методической рекомендацией по курсовому проекту</w:t>
      </w:r>
    </w:p>
    <w:p w:rsidR="00CA4BE4" w:rsidRPr="00D21F1D" w:rsidRDefault="00CA4BE4" w:rsidP="00CA4BE4">
      <w:pPr>
        <w:rPr>
          <w:sz w:val="28"/>
          <w:szCs w:val="28"/>
        </w:rPr>
      </w:pPr>
      <w:r w:rsidRPr="00D21F1D">
        <w:rPr>
          <w:color w:val="000000"/>
          <w:sz w:val="28"/>
          <w:szCs w:val="28"/>
        </w:rPr>
        <w:t xml:space="preserve">по междисциплинарному курсу                                                                                                       </w:t>
      </w:r>
      <w:r w:rsidRPr="00D21F1D">
        <w:rPr>
          <w:b/>
          <w:color w:val="000000"/>
          <w:sz w:val="28"/>
          <w:szCs w:val="28"/>
          <w:u w:val="single"/>
        </w:rPr>
        <w:t>МДК.02.01 Планирование и организация работы структурного подразделения</w:t>
      </w:r>
    </w:p>
    <w:p w:rsidR="00CA4BE4" w:rsidRPr="00D21F1D" w:rsidRDefault="00CA4BE4" w:rsidP="00CA4BE4">
      <w:pPr>
        <w:rPr>
          <w:sz w:val="28"/>
          <w:szCs w:val="28"/>
        </w:rPr>
      </w:pPr>
    </w:p>
    <w:p w:rsidR="00CA4BE4" w:rsidRPr="00D21F1D" w:rsidRDefault="00CA4BE4" w:rsidP="00CA4BE4">
      <w:pPr>
        <w:spacing w:line="360" w:lineRule="auto"/>
        <w:rPr>
          <w:sz w:val="28"/>
          <w:szCs w:val="28"/>
        </w:rPr>
      </w:pPr>
    </w:p>
    <w:tbl>
      <w:tblPr>
        <w:tblStyle w:val="af1"/>
        <w:tblW w:w="9917" w:type="dxa"/>
        <w:tblInd w:w="-318" w:type="dxa"/>
        <w:tblLayout w:type="fixed"/>
        <w:tblLook w:val="04A0"/>
      </w:tblPr>
      <w:tblGrid>
        <w:gridCol w:w="530"/>
        <w:gridCol w:w="3724"/>
        <w:gridCol w:w="850"/>
        <w:gridCol w:w="1418"/>
        <w:gridCol w:w="1984"/>
        <w:gridCol w:w="1411"/>
      </w:tblGrid>
      <w:tr w:rsidR="00CA4BE4" w:rsidRPr="00D21F1D" w:rsidTr="002D5E34">
        <w:trPr>
          <w:trHeight w:val="1931"/>
        </w:trPr>
        <w:tc>
          <w:tcPr>
            <w:tcW w:w="530" w:type="dxa"/>
          </w:tcPr>
          <w:p w:rsidR="00CA4BE4" w:rsidRPr="00D21F1D" w:rsidRDefault="00CA4BE4" w:rsidP="002D5E34">
            <w:r w:rsidRPr="00D21F1D">
              <w:lastRenderedPageBreak/>
              <w:t>№</w:t>
            </w:r>
          </w:p>
          <w:p w:rsidR="00CA4BE4" w:rsidRPr="00D21F1D" w:rsidRDefault="00CA4BE4" w:rsidP="002D5E34">
            <w:r w:rsidRPr="00D21F1D">
              <w:t>п/п</w:t>
            </w:r>
          </w:p>
        </w:tc>
        <w:tc>
          <w:tcPr>
            <w:tcW w:w="3724" w:type="dxa"/>
          </w:tcPr>
          <w:p w:rsidR="00CA4BE4" w:rsidRPr="00D21F1D" w:rsidRDefault="00CA4BE4" w:rsidP="002D5E34">
            <w:r w:rsidRPr="00D21F1D">
              <w:t>Ф.И.О. обучающихся</w:t>
            </w:r>
          </w:p>
        </w:tc>
        <w:tc>
          <w:tcPr>
            <w:tcW w:w="850" w:type="dxa"/>
          </w:tcPr>
          <w:p w:rsidR="00CA4BE4" w:rsidRPr="00D21F1D" w:rsidRDefault="00CA4BE4" w:rsidP="002D5E34">
            <w:r w:rsidRPr="00D21F1D">
              <w:t>тема</w:t>
            </w:r>
          </w:p>
          <w:p w:rsidR="00CA4BE4" w:rsidRPr="00D21F1D" w:rsidRDefault="00CA4BE4" w:rsidP="002D5E34"/>
          <w:p w:rsidR="00CA4BE4" w:rsidRPr="00D21F1D" w:rsidRDefault="00CA4BE4" w:rsidP="002D5E34">
            <w:r w:rsidRPr="00D21F1D">
              <w:t>№</w:t>
            </w:r>
          </w:p>
        </w:tc>
        <w:tc>
          <w:tcPr>
            <w:tcW w:w="1418" w:type="dxa"/>
          </w:tcPr>
          <w:p w:rsidR="00CA4BE4" w:rsidRPr="00D21F1D" w:rsidRDefault="00CA4BE4" w:rsidP="002D5E34">
            <w:r w:rsidRPr="00D21F1D">
              <w:t>график</w:t>
            </w:r>
          </w:p>
          <w:p w:rsidR="00CA4BE4" w:rsidRPr="00D21F1D" w:rsidRDefault="00CA4BE4" w:rsidP="002D5E34"/>
          <w:p w:rsidR="00CA4BE4" w:rsidRPr="00D21F1D" w:rsidRDefault="00CA4BE4" w:rsidP="002D5E34">
            <w:r w:rsidRPr="00D21F1D">
              <w:t>выполнен</w:t>
            </w:r>
          </w:p>
          <w:p w:rsidR="00CA4BE4" w:rsidRPr="00D21F1D" w:rsidRDefault="00CA4BE4" w:rsidP="002D5E34">
            <w:r w:rsidRPr="00D21F1D">
              <w:t>проекта</w:t>
            </w:r>
          </w:p>
        </w:tc>
        <w:tc>
          <w:tcPr>
            <w:tcW w:w="1984" w:type="dxa"/>
          </w:tcPr>
          <w:p w:rsidR="00CA4BE4" w:rsidRPr="00D21F1D" w:rsidRDefault="00CA4BE4" w:rsidP="002D5E34">
            <w:r w:rsidRPr="00D21F1D">
              <w:t>Методические</w:t>
            </w:r>
          </w:p>
          <w:p w:rsidR="00CA4BE4" w:rsidRPr="00D21F1D" w:rsidRDefault="00CA4BE4" w:rsidP="002D5E34">
            <w:r w:rsidRPr="00D21F1D">
              <w:t>рекомендации по выполнению</w:t>
            </w:r>
          </w:p>
          <w:p w:rsidR="00CA4BE4" w:rsidRPr="00D21F1D" w:rsidRDefault="00CA4BE4" w:rsidP="002D5E34">
            <w:pPr>
              <w:tabs>
                <w:tab w:val="left" w:pos="193"/>
              </w:tabs>
            </w:pPr>
            <w:r w:rsidRPr="00D21F1D">
              <w:t>проекта</w:t>
            </w:r>
          </w:p>
        </w:tc>
        <w:tc>
          <w:tcPr>
            <w:tcW w:w="1411" w:type="dxa"/>
          </w:tcPr>
          <w:p w:rsidR="00CA4BE4" w:rsidRPr="00D21F1D" w:rsidRDefault="00CA4BE4" w:rsidP="002D5E34">
            <w:r w:rsidRPr="00D21F1D">
              <w:t>Вопросы к экзамену</w:t>
            </w:r>
          </w:p>
        </w:tc>
      </w:tr>
      <w:tr w:rsidR="00CA4BE4" w:rsidRPr="00D21F1D" w:rsidTr="002D5E34">
        <w:trPr>
          <w:trHeight w:hRule="exact" w:val="307"/>
        </w:trPr>
        <w:tc>
          <w:tcPr>
            <w:tcW w:w="530" w:type="dxa"/>
          </w:tcPr>
          <w:p w:rsidR="00CA4BE4" w:rsidRPr="00D21F1D" w:rsidRDefault="00CA4BE4" w:rsidP="002D5E34">
            <w:pPr>
              <w:spacing w:line="360" w:lineRule="auto"/>
            </w:pPr>
            <w:r w:rsidRPr="00D21F1D">
              <w:t>1.</w:t>
            </w:r>
          </w:p>
        </w:tc>
        <w:tc>
          <w:tcPr>
            <w:tcW w:w="3724" w:type="dxa"/>
            <w:vAlign w:val="bottom"/>
          </w:tcPr>
          <w:p w:rsidR="00CA4BE4" w:rsidRPr="00D21F1D" w:rsidRDefault="00CA4BE4" w:rsidP="002D5E34">
            <w:pPr>
              <w:rPr>
                <w:rFonts w:eastAsia="Calibri"/>
              </w:rPr>
            </w:pPr>
            <w:r w:rsidRPr="00D21F1D">
              <w:t>Бобылев Р.А.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416"/>
        </w:trPr>
        <w:tc>
          <w:tcPr>
            <w:tcW w:w="530" w:type="dxa"/>
          </w:tcPr>
          <w:p w:rsidR="00CA4BE4" w:rsidRPr="00D21F1D" w:rsidRDefault="00CA4BE4" w:rsidP="002D5E34">
            <w:pPr>
              <w:spacing w:line="360" w:lineRule="auto"/>
            </w:pPr>
            <w:r w:rsidRPr="00D21F1D">
              <w:t>2.</w:t>
            </w:r>
          </w:p>
        </w:tc>
        <w:tc>
          <w:tcPr>
            <w:tcW w:w="3724" w:type="dxa"/>
          </w:tcPr>
          <w:p w:rsidR="00CA4BE4" w:rsidRPr="00D21F1D" w:rsidRDefault="00CA4BE4" w:rsidP="002D5E34">
            <w:pPr>
              <w:rPr>
                <w:rFonts w:eastAsia="Calibri"/>
              </w:rPr>
            </w:pPr>
            <w:r w:rsidRPr="00D21F1D">
              <w:t>Бондаренко С.Э.-</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90"/>
        </w:trPr>
        <w:tc>
          <w:tcPr>
            <w:tcW w:w="530" w:type="dxa"/>
          </w:tcPr>
          <w:p w:rsidR="00CA4BE4" w:rsidRPr="00D21F1D" w:rsidRDefault="00CA4BE4" w:rsidP="002D5E34">
            <w:pPr>
              <w:spacing w:line="360" w:lineRule="auto"/>
            </w:pPr>
            <w:r w:rsidRPr="00D21F1D">
              <w:t>3.</w:t>
            </w:r>
          </w:p>
        </w:tc>
        <w:tc>
          <w:tcPr>
            <w:tcW w:w="3724" w:type="dxa"/>
            <w:vAlign w:val="bottom"/>
          </w:tcPr>
          <w:p w:rsidR="00CA4BE4" w:rsidRPr="00D21F1D" w:rsidRDefault="00CA4BE4" w:rsidP="002D5E34">
            <w:pPr>
              <w:rPr>
                <w:rFonts w:eastAsia="Calibri"/>
              </w:rPr>
            </w:pPr>
            <w:r w:rsidRPr="00D21F1D">
              <w:t>Бордиану 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279"/>
        </w:trPr>
        <w:tc>
          <w:tcPr>
            <w:tcW w:w="530" w:type="dxa"/>
          </w:tcPr>
          <w:p w:rsidR="00CA4BE4" w:rsidRPr="00D21F1D" w:rsidRDefault="00CA4BE4" w:rsidP="002D5E34">
            <w:pPr>
              <w:spacing w:line="360" w:lineRule="auto"/>
            </w:pPr>
            <w:r w:rsidRPr="00D21F1D">
              <w:t>4.</w:t>
            </w:r>
          </w:p>
        </w:tc>
        <w:tc>
          <w:tcPr>
            <w:tcW w:w="3724" w:type="dxa"/>
          </w:tcPr>
          <w:p w:rsidR="00CA4BE4" w:rsidRPr="00D21F1D" w:rsidRDefault="00CA4BE4" w:rsidP="002D5E34">
            <w:pPr>
              <w:rPr>
                <w:rFonts w:eastAsia="Calibri"/>
              </w:rPr>
            </w:pPr>
            <w:r w:rsidRPr="00D21F1D">
              <w:t>Галанкин Д.А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284"/>
        </w:trPr>
        <w:tc>
          <w:tcPr>
            <w:tcW w:w="530" w:type="dxa"/>
          </w:tcPr>
          <w:p w:rsidR="00CA4BE4" w:rsidRPr="00D21F1D" w:rsidRDefault="00CA4BE4" w:rsidP="002D5E34">
            <w:pPr>
              <w:spacing w:line="360" w:lineRule="auto"/>
            </w:pPr>
            <w:r w:rsidRPr="00D21F1D">
              <w:t>5.</w:t>
            </w:r>
          </w:p>
        </w:tc>
        <w:tc>
          <w:tcPr>
            <w:tcW w:w="3724" w:type="dxa"/>
            <w:vAlign w:val="bottom"/>
          </w:tcPr>
          <w:p w:rsidR="00CA4BE4" w:rsidRPr="00D21F1D" w:rsidRDefault="00CA4BE4" w:rsidP="002D5E34">
            <w:pPr>
              <w:rPr>
                <w:rFonts w:eastAsia="Calibri"/>
              </w:rPr>
            </w:pPr>
            <w:r w:rsidRPr="00D21F1D">
              <w:t>Горюнов Ю.В</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7"/>
        </w:trPr>
        <w:tc>
          <w:tcPr>
            <w:tcW w:w="530" w:type="dxa"/>
          </w:tcPr>
          <w:p w:rsidR="00CA4BE4" w:rsidRPr="00D21F1D" w:rsidRDefault="00CA4BE4" w:rsidP="002D5E34">
            <w:pPr>
              <w:spacing w:line="360" w:lineRule="auto"/>
            </w:pPr>
            <w:r w:rsidRPr="00D21F1D">
              <w:t>6.</w:t>
            </w:r>
          </w:p>
        </w:tc>
        <w:tc>
          <w:tcPr>
            <w:tcW w:w="3724" w:type="dxa"/>
          </w:tcPr>
          <w:p w:rsidR="00CA4BE4" w:rsidRPr="00D21F1D" w:rsidRDefault="00CA4BE4" w:rsidP="002D5E34">
            <w:pPr>
              <w:rPr>
                <w:rFonts w:eastAsia="Calibri"/>
              </w:rPr>
            </w:pPr>
            <w:r w:rsidRPr="00D21F1D">
              <w:t>Губернаторов М.С</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78"/>
        </w:trPr>
        <w:tc>
          <w:tcPr>
            <w:tcW w:w="530" w:type="dxa"/>
          </w:tcPr>
          <w:p w:rsidR="00CA4BE4" w:rsidRPr="00D21F1D" w:rsidRDefault="00CA4BE4" w:rsidP="002D5E34">
            <w:pPr>
              <w:spacing w:line="360" w:lineRule="auto"/>
            </w:pPr>
            <w:r w:rsidRPr="00D21F1D">
              <w:t>7.</w:t>
            </w:r>
          </w:p>
        </w:tc>
        <w:tc>
          <w:tcPr>
            <w:tcW w:w="3724" w:type="dxa"/>
            <w:vAlign w:val="bottom"/>
          </w:tcPr>
          <w:p w:rsidR="00CA4BE4" w:rsidRPr="00D21F1D" w:rsidRDefault="00CA4BE4" w:rsidP="002D5E34">
            <w:pPr>
              <w:rPr>
                <w:rFonts w:eastAsia="Calibri"/>
              </w:rPr>
            </w:pPr>
            <w:r w:rsidRPr="00D21F1D">
              <w:t>Гусейнов Э.Х</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95"/>
        </w:trPr>
        <w:tc>
          <w:tcPr>
            <w:tcW w:w="530" w:type="dxa"/>
          </w:tcPr>
          <w:p w:rsidR="00CA4BE4" w:rsidRPr="00D21F1D" w:rsidRDefault="00CA4BE4" w:rsidP="002D5E34">
            <w:pPr>
              <w:spacing w:line="360" w:lineRule="auto"/>
            </w:pPr>
            <w:r w:rsidRPr="00D21F1D">
              <w:t>8.</w:t>
            </w:r>
          </w:p>
        </w:tc>
        <w:tc>
          <w:tcPr>
            <w:tcW w:w="3724" w:type="dxa"/>
            <w:vAlign w:val="bottom"/>
          </w:tcPr>
          <w:p w:rsidR="00CA4BE4" w:rsidRPr="00D21F1D" w:rsidRDefault="00CA4BE4" w:rsidP="002D5E34">
            <w:pPr>
              <w:rPr>
                <w:rFonts w:eastAsia="Calibri"/>
              </w:rPr>
            </w:pPr>
            <w:r w:rsidRPr="00D21F1D">
              <w:t>Кулевич А.А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368"/>
        </w:trPr>
        <w:tc>
          <w:tcPr>
            <w:tcW w:w="530" w:type="dxa"/>
          </w:tcPr>
          <w:p w:rsidR="00CA4BE4" w:rsidRPr="00D21F1D" w:rsidRDefault="00CA4BE4" w:rsidP="002D5E34">
            <w:pPr>
              <w:spacing w:line="360" w:lineRule="auto"/>
            </w:pPr>
            <w:r w:rsidRPr="00D21F1D">
              <w:t>9.</w:t>
            </w:r>
          </w:p>
        </w:tc>
        <w:tc>
          <w:tcPr>
            <w:tcW w:w="3724" w:type="dxa"/>
            <w:vAlign w:val="bottom"/>
          </w:tcPr>
          <w:p w:rsidR="00CA4BE4" w:rsidRPr="00D21F1D" w:rsidRDefault="00CA4BE4" w:rsidP="002D5E34">
            <w:pPr>
              <w:rPr>
                <w:rFonts w:eastAsia="Calibri"/>
              </w:rPr>
            </w:pPr>
            <w:r w:rsidRPr="00D21F1D">
              <w:t>ЕфименкоК.И</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333"/>
        </w:trPr>
        <w:tc>
          <w:tcPr>
            <w:tcW w:w="530" w:type="dxa"/>
          </w:tcPr>
          <w:p w:rsidR="00CA4BE4" w:rsidRPr="00D21F1D" w:rsidRDefault="00CA4BE4" w:rsidP="002D5E34">
            <w:pPr>
              <w:spacing w:line="360" w:lineRule="auto"/>
            </w:pPr>
            <w:r w:rsidRPr="00D21F1D">
              <w:t>10.</w:t>
            </w:r>
          </w:p>
        </w:tc>
        <w:tc>
          <w:tcPr>
            <w:tcW w:w="3724" w:type="dxa"/>
          </w:tcPr>
          <w:p w:rsidR="00CA4BE4" w:rsidRPr="00D21F1D" w:rsidRDefault="00CA4BE4" w:rsidP="002D5E34">
            <w:pPr>
              <w:rPr>
                <w:rFonts w:eastAsia="Calibri"/>
              </w:rPr>
            </w:pPr>
            <w:r w:rsidRPr="00D21F1D">
              <w:t>Забровский Н.С</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2"/>
        </w:trPr>
        <w:tc>
          <w:tcPr>
            <w:tcW w:w="530" w:type="dxa"/>
          </w:tcPr>
          <w:p w:rsidR="00CA4BE4" w:rsidRPr="00D21F1D" w:rsidRDefault="00CA4BE4" w:rsidP="002D5E34">
            <w:pPr>
              <w:spacing w:line="360" w:lineRule="auto"/>
            </w:pPr>
            <w:r w:rsidRPr="00D21F1D">
              <w:t>11.</w:t>
            </w:r>
          </w:p>
        </w:tc>
        <w:tc>
          <w:tcPr>
            <w:tcW w:w="3724" w:type="dxa"/>
          </w:tcPr>
          <w:p w:rsidR="00CA4BE4" w:rsidRPr="00D21F1D" w:rsidRDefault="00CA4BE4" w:rsidP="002D5E34">
            <w:pPr>
              <w:rPr>
                <w:rFonts w:eastAsia="Calibri"/>
              </w:rPr>
            </w:pPr>
            <w:r w:rsidRPr="00D21F1D">
              <w:t>Крейдель И.Е</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6"/>
        </w:trPr>
        <w:tc>
          <w:tcPr>
            <w:tcW w:w="530" w:type="dxa"/>
          </w:tcPr>
          <w:p w:rsidR="00CA4BE4" w:rsidRPr="00D21F1D" w:rsidRDefault="00CA4BE4" w:rsidP="002D5E34">
            <w:pPr>
              <w:spacing w:line="360" w:lineRule="auto"/>
            </w:pPr>
            <w:r w:rsidRPr="00D21F1D">
              <w:t>12.</w:t>
            </w:r>
          </w:p>
        </w:tc>
        <w:tc>
          <w:tcPr>
            <w:tcW w:w="3724" w:type="dxa"/>
          </w:tcPr>
          <w:p w:rsidR="00CA4BE4" w:rsidRPr="00D21F1D" w:rsidRDefault="00CA4BE4" w:rsidP="002D5E34">
            <w:pPr>
              <w:rPr>
                <w:rFonts w:eastAsia="Calibri"/>
              </w:rPr>
            </w:pPr>
            <w:r w:rsidRPr="00D21F1D">
              <w:t>Кулевич В.Е</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9"/>
        </w:trPr>
        <w:tc>
          <w:tcPr>
            <w:tcW w:w="530" w:type="dxa"/>
          </w:tcPr>
          <w:p w:rsidR="00CA4BE4" w:rsidRPr="00D21F1D" w:rsidRDefault="00CA4BE4" w:rsidP="002D5E34">
            <w:pPr>
              <w:spacing w:line="360" w:lineRule="auto"/>
            </w:pPr>
            <w:r w:rsidRPr="00D21F1D">
              <w:t>13.</w:t>
            </w:r>
          </w:p>
        </w:tc>
        <w:tc>
          <w:tcPr>
            <w:tcW w:w="3724" w:type="dxa"/>
          </w:tcPr>
          <w:p w:rsidR="00CA4BE4" w:rsidRPr="00D21F1D" w:rsidRDefault="00CA4BE4" w:rsidP="002D5E34">
            <w:pPr>
              <w:rPr>
                <w:rFonts w:eastAsia="Calibri"/>
              </w:rPr>
            </w:pPr>
            <w:r w:rsidRPr="00D21F1D">
              <w:t>Мартиенко П.В</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66"/>
        </w:trPr>
        <w:tc>
          <w:tcPr>
            <w:tcW w:w="530" w:type="dxa"/>
          </w:tcPr>
          <w:p w:rsidR="00CA4BE4" w:rsidRPr="00D21F1D" w:rsidRDefault="00CA4BE4" w:rsidP="002D5E34">
            <w:pPr>
              <w:spacing w:line="360" w:lineRule="auto"/>
            </w:pPr>
            <w:r w:rsidRPr="00D21F1D">
              <w:t>14.</w:t>
            </w:r>
          </w:p>
        </w:tc>
        <w:tc>
          <w:tcPr>
            <w:tcW w:w="3724" w:type="dxa"/>
          </w:tcPr>
          <w:p w:rsidR="00CA4BE4" w:rsidRPr="00D21F1D" w:rsidRDefault="00CA4BE4" w:rsidP="002D5E34">
            <w:pPr>
              <w:rPr>
                <w:rFonts w:eastAsia="Calibri"/>
              </w:rPr>
            </w:pPr>
            <w:r w:rsidRPr="00D21F1D">
              <w:t>Меркина Е.Ю</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284"/>
        </w:trPr>
        <w:tc>
          <w:tcPr>
            <w:tcW w:w="530" w:type="dxa"/>
          </w:tcPr>
          <w:p w:rsidR="00CA4BE4" w:rsidRPr="00D21F1D" w:rsidRDefault="00CA4BE4" w:rsidP="002D5E34">
            <w:pPr>
              <w:spacing w:line="360" w:lineRule="auto"/>
            </w:pPr>
            <w:r w:rsidRPr="00D21F1D">
              <w:t>15.</w:t>
            </w:r>
          </w:p>
        </w:tc>
        <w:tc>
          <w:tcPr>
            <w:tcW w:w="3724" w:type="dxa"/>
            <w:vAlign w:val="bottom"/>
          </w:tcPr>
          <w:p w:rsidR="00CA4BE4" w:rsidRPr="00D21F1D" w:rsidRDefault="00CA4BE4" w:rsidP="002D5E34">
            <w:pPr>
              <w:rPr>
                <w:rFonts w:eastAsia="Calibri"/>
              </w:rPr>
            </w:pPr>
            <w:r w:rsidRPr="00D21F1D">
              <w:t>Разговоров А.В.-</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288"/>
        </w:trPr>
        <w:tc>
          <w:tcPr>
            <w:tcW w:w="530" w:type="dxa"/>
          </w:tcPr>
          <w:p w:rsidR="00CA4BE4" w:rsidRPr="00D21F1D" w:rsidRDefault="00CA4BE4" w:rsidP="002D5E34">
            <w:pPr>
              <w:spacing w:line="360" w:lineRule="auto"/>
            </w:pPr>
            <w:r w:rsidRPr="00D21F1D">
              <w:t>16.</w:t>
            </w:r>
          </w:p>
        </w:tc>
        <w:tc>
          <w:tcPr>
            <w:tcW w:w="3724" w:type="dxa"/>
            <w:vAlign w:val="bottom"/>
          </w:tcPr>
          <w:p w:rsidR="00CA4BE4" w:rsidRPr="00D21F1D" w:rsidRDefault="00CA4BE4" w:rsidP="002D5E34">
            <w:pPr>
              <w:rPr>
                <w:rFonts w:eastAsia="Calibri"/>
              </w:rPr>
            </w:pPr>
            <w:r w:rsidRPr="00D21F1D">
              <w:t>Ребиков А.А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tc>
      </w:tr>
      <w:tr w:rsidR="00CA4BE4" w:rsidRPr="00D21F1D" w:rsidTr="002D5E34">
        <w:trPr>
          <w:trHeight w:hRule="exact" w:val="277"/>
        </w:trPr>
        <w:tc>
          <w:tcPr>
            <w:tcW w:w="530" w:type="dxa"/>
          </w:tcPr>
          <w:p w:rsidR="00CA4BE4" w:rsidRPr="00D21F1D" w:rsidRDefault="00CA4BE4" w:rsidP="002D5E34">
            <w:pPr>
              <w:spacing w:line="360" w:lineRule="auto"/>
            </w:pPr>
            <w:r w:rsidRPr="00D21F1D">
              <w:t>17.</w:t>
            </w:r>
          </w:p>
        </w:tc>
        <w:tc>
          <w:tcPr>
            <w:tcW w:w="3724" w:type="dxa"/>
          </w:tcPr>
          <w:p w:rsidR="00CA4BE4" w:rsidRPr="00D21F1D" w:rsidRDefault="00CA4BE4" w:rsidP="002D5E34">
            <w:pPr>
              <w:rPr>
                <w:rFonts w:eastAsia="Calibri"/>
              </w:rPr>
            </w:pPr>
            <w:r w:rsidRPr="00D21F1D">
              <w:t>Сергеев К.К.</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2"/>
        </w:trPr>
        <w:tc>
          <w:tcPr>
            <w:tcW w:w="530" w:type="dxa"/>
          </w:tcPr>
          <w:p w:rsidR="00CA4BE4" w:rsidRPr="00D21F1D" w:rsidRDefault="00CA4BE4" w:rsidP="002D5E34">
            <w:pPr>
              <w:spacing w:line="360" w:lineRule="auto"/>
            </w:pPr>
            <w:r w:rsidRPr="00D21F1D">
              <w:t>18.</w:t>
            </w:r>
          </w:p>
        </w:tc>
        <w:tc>
          <w:tcPr>
            <w:tcW w:w="3724" w:type="dxa"/>
            <w:vAlign w:val="bottom"/>
          </w:tcPr>
          <w:p w:rsidR="00CA4BE4" w:rsidRPr="00D21F1D" w:rsidRDefault="00CA4BE4" w:rsidP="002D5E34">
            <w:pPr>
              <w:rPr>
                <w:rFonts w:eastAsia="Calibri"/>
              </w:rPr>
            </w:pPr>
            <w:r w:rsidRPr="00D21F1D">
              <w:t>Синдеев А.К</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318"/>
        </w:trPr>
        <w:tc>
          <w:tcPr>
            <w:tcW w:w="530" w:type="dxa"/>
          </w:tcPr>
          <w:p w:rsidR="00CA4BE4" w:rsidRPr="00D21F1D" w:rsidRDefault="00CA4BE4" w:rsidP="002D5E34">
            <w:pPr>
              <w:spacing w:line="360" w:lineRule="auto"/>
            </w:pPr>
            <w:r w:rsidRPr="00D21F1D">
              <w:t>19.</w:t>
            </w:r>
          </w:p>
        </w:tc>
        <w:tc>
          <w:tcPr>
            <w:tcW w:w="3724" w:type="dxa"/>
            <w:vAlign w:val="bottom"/>
          </w:tcPr>
          <w:p w:rsidR="00CA4BE4" w:rsidRPr="00D21F1D" w:rsidRDefault="00CA4BE4" w:rsidP="002D5E34">
            <w:pPr>
              <w:rPr>
                <w:rFonts w:eastAsia="Calibri"/>
              </w:rPr>
            </w:pPr>
            <w:r w:rsidRPr="00D21F1D">
              <w:t>Смирнов М.В</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48"/>
        </w:trPr>
        <w:tc>
          <w:tcPr>
            <w:tcW w:w="530" w:type="dxa"/>
          </w:tcPr>
          <w:p w:rsidR="00CA4BE4" w:rsidRPr="00D21F1D" w:rsidRDefault="00CA4BE4" w:rsidP="002D5E34">
            <w:pPr>
              <w:spacing w:line="360" w:lineRule="auto"/>
            </w:pPr>
            <w:r w:rsidRPr="00D21F1D">
              <w:t>20.</w:t>
            </w:r>
          </w:p>
        </w:tc>
        <w:tc>
          <w:tcPr>
            <w:tcW w:w="3724" w:type="dxa"/>
            <w:vAlign w:val="bottom"/>
          </w:tcPr>
          <w:p w:rsidR="00CA4BE4" w:rsidRPr="00D21F1D" w:rsidRDefault="00CA4BE4" w:rsidP="002D5E34">
            <w:pPr>
              <w:rPr>
                <w:rFonts w:eastAsia="Calibri"/>
              </w:rPr>
            </w:pPr>
            <w:r w:rsidRPr="00D21F1D">
              <w:t>Степанов Д.Д</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79"/>
        </w:trPr>
        <w:tc>
          <w:tcPr>
            <w:tcW w:w="530" w:type="dxa"/>
          </w:tcPr>
          <w:p w:rsidR="00CA4BE4" w:rsidRPr="00D21F1D" w:rsidRDefault="00CA4BE4" w:rsidP="002D5E34">
            <w:pPr>
              <w:spacing w:line="360" w:lineRule="auto"/>
            </w:pPr>
            <w:r w:rsidRPr="00D21F1D">
              <w:t>21.</w:t>
            </w:r>
          </w:p>
        </w:tc>
        <w:tc>
          <w:tcPr>
            <w:tcW w:w="3724" w:type="dxa"/>
            <w:vAlign w:val="bottom"/>
          </w:tcPr>
          <w:p w:rsidR="00CA4BE4" w:rsidRPr="00D21F1D" w:rsidRDefault="00CA4BE4" w:rsidP="002D5E34">
            <w:pPr>
              <w:rPr>
                <w:rFonts w:eastAsia="Calibri"/>
              </w:rPr>
            </w:pPr>
            <w:r w:rsidRPr="00D21F1D">
              <w:t>Степанов И.А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4"/>
        </w:trPr>
        <w:tc>
          <w:tcPr>
            <w:tcW w:w="530" w:type="dxa"/>
          </w:tcPr>
          <w:p w:rsidR="00CA4BE4" w:rsidRPr="00D21F1D" w:rsidRDefault="00CA4BE4" w:rsidP="002D5E34">
            <w:pPr>
              <w:spacing w:line="360" w:lineRule="auto"/>
            </w:pPr>
            <w:r w:rsidRPr="00D21F1D">
              <w:t>22.</w:t>
            </w:r>
          </w:p>
        </w:tc>
        <w:tc>
          <w:tcPr>
            <w:tcW w:w="3724" w:type="dxa"/>
          </w:tcPr>
          <w:p w:rsidR="00CA4BE4" w:rsidRPr="00D21F1D" w:rsidRDefault="00CA4BE4" w:rsidP="002D5E34">
            <w:pPr>
              <w:rPr>
                <w:rFonts w:eastAsia="Calibri"/>
              </w:rPr>
            </w:pPr>
            <w:r w:rsidRPr="00D21F1D">
              <w:t>Фролов В.Г.-</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7"/>
        </w:trPr>
        <w:tc>
          <w:tcPr>
            <w:tcW w:w="530" w:type="dxa"/>
          </w:tcPr>
          <w:p w:rsidR="00CA4BE4" w:rsidRPr="00D21F1D" w:rsidRDefault="00CA4BE4" w:rsidP="002D5E34">
            <w:pPr>
              <w:spacing w:line="360" w:lineRule="auto"/>
            </w:pPr>
            <w:r w:rsidRPr="00D21F1D">
              <w:t>23.</w:t>
            </w:r>
          </w:p>
        </w:tc>
        <w:tc>
          <w:tcPr>
            <w:tcW w:w="3724" w:type="dxa"/>
          </w:tcPr>
          <w:p w:rsidR="00CA4BE4" w:rsidRPr="00D21F1D" w:rsidRDefault="00CA4BE4" w:rsidP="002D5E34">
            <w:pPr>
              <w:rPr>
                <w:rFonts w:eastAsia="Calibri"/>
              </w:rPr>
            </w:pPr>
            <w:r w:rsidRPr="00D21F1D">
              <w:t>Чигарев Р.М</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78"/>
        </w:trPr>
        <w:tc>
          <w:tcPr>
            <w:tcW w:w="530" w:type="dxa"/>
          </w:tcPr>
          <w:p w:rsidR="00CA4BE4" w:rsidRPr="00D21F1D" w:rsidRDefault="00CA4BE4" w:rsidP="002D5E34">
            <w:pPr>
              <w:spacing w:line="360" w:lineRule="auto"/>
            </w:pPr>
            <w:r w:rsidRPr="00D21F1D">
              <w:t>24.</w:t>
            </w:r>
          </w:p>
        </w:tc>
        <w:tc>
          <w:tcPr>
            <w:tcW w:w="3724" w:type="dxa"/>
            <w:vAlign w:val="bottom"/>
          </w:tcPr>
          <w:p w:rsidR="00CA4BE4" w:rsidRPr="00D21F1D" w:rsidRDefault="00CA4BE4" w:rsidP="002D5E34">
            <w:pPr>
              <w:rPr>
                <w:rFonts w:eastAsia="Calibri"/>
              </w:rPr>
            </w:pPr>
            <w:r w:rsidRPr="00D21F1D">
              <w:t>Юрченко М.А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96"/>
        </w:trPr>
        <w:tc>
          <w:tcPr>
            <w:tcW w:w="530" w:type="dxa"/>
          </w:tcPr>
          <w:p w:rsidR="00CA4BE4" w:rsidRPr="00D21F1D" w:rsidRDefault="00CA4BE4" w:rsidP="002D5E34">
            <w:pPr>
              <w:spacing w:line="360" w:lineRule="auto"/>
            </w:pPr>
            <w:r w:rsidRPr="00D21F1D">
              <w:t>25.</w:t>
            </w:r>
          </w:p>
        </w:tc>
        <w:tc>
          <w:tcPr>
            <w:tcW w:w="3724" w:type="dxa"/>
          </w:tcPr>
          <w:p w:rsidR="00CA4BE4" w:rsidRPr="00D21F1D" w:rsidRDefault="00CA4BE4" w:rsidP="002D5E34">
            <w:pPr>
              <w:rPr>
                <w:rFonts w:eastAsia="Calibri"/>
              </w:rPr>
            </w:pPr>
            <w:r w:rsidRPr="00D21F1D">
              <w:t>Баринов В.С</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bl>
    <w:p w:rsidR="00CA4BE4" w:rsidRPr="00D21F1D" w:rsidRDefault="00CA4BE4" w:rsidP="00CA4BE4">
      <w:pPr>
        <w:spacing w:line="360" w:lineRule="auto"/>
        <w:rPr>
          <w:sz w:val="28"/>
          <w:szCs w:val="28"/>
        </w:rPr>
      </w:pPr>
    </w:p>
    <w:p w:rsidR="00CA4BE4" w:rsidRPr="00D21F1D" w:rsidRDefault="00CA4BE4" w:rsidP="00CA4BE4">
      <w:pPr>
        <w:tabs>
          <w:tab w:val="left" w:pos="2201"/>
        </w:tabs>
        <w:rPr>
          <w:sz w:val="28"/>
          <w:szCs w:val="28"/>
        </w:rPr>
      </w:pPr>
      <w:r w:rsidRPr="00D21F1D">
        <w:rPr>
          <w:sz w:val="28"/>
          <w:szCs w:val="28"/>
        </w:rPr>
        <w:t xml:space="preserve">                                              Руководитель курсового проекта</w:t>
      </w:r>
    </w:p>
    <w:p w:rsidR="00CA4BE4" w:rsidRPr="00D21F1D" w:rsidRDefault="00CA4BE4" w:rsidP="00CA4BE4">
      <w:pPr>
        <w:tabs>
          <w:tab w:val="left" w:pos="2201"/>
        </w:tabs>
        <w:rPr>
          <w:sz w:val="28"/>
          <w:szCs w:val="28"/>
        </w:rPr>
      </w:pPr>
      <w:r w:rsidRPr="00D21F1D">
        <w:rPr>
          <w:sz w:val="28"/>
          <w:szCs w:val="28"/>
        </w:rPr>
        <w:tab/>
      </w:r>
    </w:p>
    <w:p w:rsidR="00CA4BE4" w:rsidRPr="00D21F1D" w:rsidRDefault="00CA4BE4" w:rsidP="00CA4BE4">
      <w:pPr>
        <w:tabs>
          <w:tab w:val="left" w:pos="2201"/>
        </w:tabs>
        <w:rPr>
          <w:sz w:val="28"/>
          <w:szCs w:val="28"/>
        </w:rPr>
      </w:pPr>
      <w:r w:rsidRPr="00D21F1D">
        <w:rPr>
          <w:sz w:val="28"/>
          <w:szCs w:val="28"/>
        </w:rPr>
        <w:t xml:space="preserve">                           Преподаватель                                             Яцукович П.Э.</w:t>
      </w:r>
    </w:p>
    <w:p w:rsidR="00CA4BE4" w:rsidRPr="00D21F1D" w:rsidRDefault="00CA4BE4" w:rsidP="00CA4BE4">
      <w:pPr>
        <w:rPr>
          <w:sz w:val="28"/>
          <w:szCs w:val="28"/>
        </w:rPr>
      </w:pPr>
      <w:r w:rsidRPr="00D21F1D">
        <w:rPr>
          <w:sz w:val="28"/>
          <w:szCs w:val="28"/>
        </w:rPr>
        <w:t xml:space="preserve">                                                         </w:t>
      </w:r>
    </w:p>
    <w:p w:rsidR="00CA4BE4" w:rsidRPr="00D21F1D" w:rsidRDefault="00CA4BE4" w:rsidP="00CA4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center"/>
        <w:rPr>
          <w:b/>
          <w:sz w:val="28"/>
          <w:szCs w:val="28"/>
        </w:rPr>
      </w:pPr>
      <w:r w:rsidRPr="00D21F1D">
        <w:rPr>
          <w:sz w:val="28"/>
          <w:szCs w:val="28"/>
        </w:rPr>
        <w:t xml:space="preserve">                         </w:t>
      </w:r>
      <w:r w:rsidRPr="00D21F1D">
        <w:rPr>
          <w:b/>
          <w:sz w:val="28"/>
          <w:szCs w:val="28"/>
        </w:rPr>
        <w:t>МИНИСТЕРСТВО ОБРАЗОВАНИЯ МОСКОВСКОЙ ОБЛАСТИ</w:t>
      </w:r>
    </w:p>
    <w:p w:rsidR="00CA4BE4" w:rsidRPr="00D21F1D" w:rsidRDefault="00CA4BE4" w:rsidP="00CA4BE4">
      <w:pPr>
        <w:tabs>
          <w:tab w:val="left" w:pos="5730"/>
        </w:tabs>
        <w:jc w:val="center"/>
        <w:rPr>
          <w:b/>
          <w:sz w:val="28"/>
          <w:szCs w:val="28"/>
        </w:rPr>
      </w:pPr>
      <w:r w:rsidRPr="00D21F1D">
        <w:rPr>
          <w:b/>
          <w:sz w:val="28"/>
          <w:szCs w:val="28"/>
        </w:rPr>
        <w:t>ГОСУДАРСТВЕННОЕ БЮДЖЕТНОЕ ПРОФЕССИОНАЛЬНОЕ</w:t>
      </w:r>
    </w:p>
    <w:p w:rsidR="00CA4BE4" w:rsidRPr="00D21F1D" w:rsidRDefault="00CA4BE4" w:rsidP="00CA4BE4">
      <w:pPr>
        <w:tabs>
          <w:tab w:val="left" w:pos="5730"/>
        </w:tabs>
        <w:jc w:val="center"/>
        <w:rPr>
          <w:b/>
          <w:sz w:val="28"/>
          <w:szCs w:val="28"/>
        </w:rPr>
      </w:pPr>
      <w:r w:rsidRPr="00D21F1D">
        <w:rPr>
          <w:b/>
          <w:sz w:val="28"/>
          <w:szCs w:val="28"/>
        </w:rPr>
        <w:t>ОБРАЗОВАТЕЛЬНОЕ  УЧРЕЖДЕНИЕ</w:t>
      </w:r>
    </w:p>
    <w:p w:rsidR="00CA4BE4" w:rsidRPr="00D21F1D" w:rsidRDefault="00CA4BE4" w:rsidP="00CA4BE4">
      <w:pPr>
        <w:tabs>
          <w:tab w:val="left" w:pos="5730"/>
        </w:tabs>
        <w:jc w:val="center"/>
        <w:rPr>
          <w:b/>
          <w:sz w:val="28"/>
          <w:szCs w:val="28"/>
        </w:rPr>
      </w:pPr>
      <w:r w:rsidRPr="00D21F1D">
        <w:rPr>
          <w:b/>
          <w:sz w:val="28"/>
          <w:szCs w:val="28"/>
        </w:rPr>
        <w:t>МОСКОВСКОЙ ОБЛАСТИ</w:t>
      </w:r>
    </w:p>
    <w:p w:rsidR="00CA4BE4" w:rsidRPr="00D21F1D" w:rsidRDefault="00CA4BE4" w:rsidP="00CA4BE4">
      <w:pPr>
        <w:tabs>
          <w:tab w:val="left" w:pos="5730"/>
        </w:tabs>
        <w:jc w:val="center"/>
        <w:rPr>
          <w:b/>
          <w:sz w:val="28"/>
          <w:szCs w:val="28"/>
        </w:rPr>
      </w:pPr>
      <w:r w:rsidRPr="00D21F1D">
        <w:rPr>
          <w:b/>
          <w:sz w:val="28"/>
          <w:szCs w:val="28"/>
        </w:rPr>
        <w:t>"БАЛАШИХИНСКИЙ ТЕХНИКУМ"</w:t>
      </w:r>
    </w:p>
    <w:p w:rsidR="00CA4BE4" w:rsidRDefault="00CA4BE4" w:rsidP="00CA4BE4">
      <w:pPr>
        <w:ind w:left="720"/>
        <w:jc w:val="center"/>
        <w:rPr>
          <w:sz w:val="28"/>
          <w:szCs w:val="28"/>
        </w:rPr>
      </w:pPr>
      <w:r w:rsidRPr="00D21F1D">
        <w:rPr>
          <w:sz w:val="28"/>
          <w:szCs w:val="28"/>
        </w:rPr>
        <w:t xml:space="preserve">                                                                                   </w:t>
      </w:r>
    </w:p>
    <w:p w:rsidR="00CA4BE4" w:rsidRDefault="00CA4BE4" w:rsidP="00CA4BE4">
      <w:pPr>
        <w:ind w:left="720"/>
        <w:jc w:val="center"/>
        <w:rPr>
          <w:sz w:val="28"/>
          <w:szCs w:val="28"/>
        </w:rPr>
      </w:pPr>
    </w:p>
    <w:p w:rsidR="00CA4BE4" w:rsidRPr="00D21F1D" w:rsidRDefault="00CA4BE4" w:rsidP="00CA4BE4">
      <w:pPr>
        <w:ind w:left="720"/>
        <w:jc w:val="center"/>
        <w:rPr>
          <w:sz w:val="28"/>
          <w:szCs w:val="28"/>
        </w:rPr>
      </w:pPr>
      <w:r>
        <w:rPr>
          <w:sz w:val="28"/>
          <w:szCs w:val="28"/>
        </w:rPr>
        <w:t xml:space="preserve">                                                               </w:t>
      </w:r>
      <w:r w:rsidRPr="00D21F1D">
        <w:rPr>
          <w:sz w:val="28"/>
          <w:szCs w:val="28"/>
        </w:rPr>
        <w:t>=  УТВЕРЖДАЮ =</w:t>
      </w:r>
    </w:p>
    <w:p w:rsidR="00CA4BE4" w:rsidRPr="00D21F1D" w:rsidRDefault="00CA4BE4" w:rsidP="00CA4BE4">
      <w:pPr>
        <w:spacing w:after="150"/>
        <w:ind w:left="720"/>
        <w:jc w:val="center"/>
        <w:rPr>
          <w:sz w:val="28"/>
          <w:szCs w:val="28"/>
        </w:rPr>
      </w:pPr>
      <w:r w:rsidRPr="00D21F1D">
        <w:rPr>
          <w:sz w:val="28"/>
          <w:szCs w:val="28"/>
        </w:rPr>
        <w:t xml:space="preserve">                    </w:t>
      </w:r>
      <w:r>
        <w:rPr>
          <w:sz w:val="28"/>
          <w:szCs w:val="28"/>
        </w:rPr>
        <w:t xml:space="preserve">                            </w:t>
      </w:r>
      <w:r w:rsidRPr="00D21F1D">
        <w:rPr>
          <w:sz w:val="28"/>
          <w:szCs w:val="28"/>
        </w:rPr>
        <w:t xml:space="preserve">Зав. отделением </w:t>
      </w:r>
      <w:r>
        <w:rPr>
          <w:sz w:val="28"/>
          <w:szCs w:val="28"/>
        </w:rPr>
        <w:t xml:space="preserve">  </w:t>
      </w:r>
      <w:r w:rsidRPr="00D21F1D">
        <w:rPr>
          <w:sz w:val="28"/>
          <w:szCs w:val="28"/>
        </w:rPr>
        <w:t xml:space="preserve">ГБПОУ МО «БТ» </w:t>
      </w:r>
    </w:p>
    <w:p w:rsidR="00CA4BE4" w:rsidRPr="00D21F1D" w:rsidRDefault="00CA4BE4" w:rsidP="00CA4BE4">
      <w:pPr>
        <w:spacing w:after="150"/>
        <w:ind w:left="720"/>
        <w:jc w:val="center"/>
        <w:rPr>
          <w:sz w:val="28"/>
          <w:szCs w:val="28"/>
        </w:rPr>
      </w:pPr>
      <w:r w:rsidRPr="00D21F1D">
        <w:rPr>
          <w:sz w:val="28"/>
          <w:szCs w:val="28"/>
        </w:rPr>
        <w:lastRenderedPageBreak/>
        <w:t xml:space="preserve">                                          </w:t>
      </w:r>
      <w:r>
        <w:rPr>
          <w:sz w:val="28"/>
          <w:szCs w:val="28"/>
        </w:rPr>
        <w:t xml:space="preserve">       </w:t>
      </w:r>
      <w:r w:rsidRPr="00D21F1D">
        <w:rPr>
          <w:sz w:val="28"/>
          <w:szCs w:val="28"/>
        </w:rPr>
        <w:t xml:space="preserve">  ___________</w:t>
      </w:r>
      <w:r w:rsidRPr="00D21F1D">
        <w:rPr>
          <w:color w:val="000000"/>
          <w:sz w:val="28"/>
          <w:szCs w:val="28"/>
        </w:rPr>
        <w:t xml:space="preserve"> Г.К.Прибыткова</w:t>
      </w:r>
    </w:p>
    <w:p w:rsidR="00CA4BE4" w:rsidRPr="00D21F1D" w:rsidRDefault="00CA4BE4" w:rsidP="00CA4BE4">
      <w:pPr>
        <w:tabs>
          <w:tab w:val="left" w:pos="5851"/>
        </w:tabs>
        <w:spacing w:after="150"/>
        <w:jc w:val="center"/>
        <w:rPr>
          <w:sz w:val="28"/>
          <w:szCs w:val="28"/>
        </w:rPr>
      </w:pPr>
      <w:r w:rsidRPr="00D21F1D">
        <w:rPr>
          <w:sz w:val="28"/>
          <w:szCs w:val="28"/>
        </w:rPr>
        <w:t xml:space="preserve">                                                                 </w:t>
      </w:r>
      <w:r>
        <w:rPr>
          <w:sz w:val="28"/>
          <w:szCs w:val="28"/>
        </w:rPr>
        <w:t xml:space="preserve">     </w:t>
      </w:r>
      <w:r w:rsidRPr="00D21F1D">
        <w:rPr>
          <w:sz w:val="28"/>
          <w:szCs w:val="28"/>
        </w:rPr>
        <w:t xml:space="preserve">  «    »  февраля 2018 г.</w:t>
      </w:r>
    </w:p>
    <w:p w:rsidR="00CA4BE4" w:rsidRDefault="00CA4BE4" w:rsidP="00CA4BE4">
      <w:pPr>
        <w:jc w:val="center"/>
        <w:rPr>
          <w:b/>
          <w:bCs/>
          <w:sz w:val="28"/>
          <w:szCs w:val="28"/>
        </w:rPr>
      </w:pPr>
    </w:p>
    <w:p w:rsidR="00CA4BE4" w:rsidRDefault="00CA4BE4" w:rsidP="00CA4BE4">
      <w:pPr>
        <w:jc w:val="center"/>
        <w:rPr>
          <w:b/>
          <w:bCs/>
          <w:sz w:val="28"/>
          <w:szCs w:val="28"/>
        </w:rPr>
      </w:pPr>
    </w:p>
    <w:p w:rsidR="00CA4BE4" w:rsidRDefault="00CA4BE4" w:rsidP="00CA4BE4">
      <w:pPr>
        <w:jc w:val="center"/>
        <w:rPr>
          <w:b/>
          <w:bCs/>
          <w:sz w:val="28"/>
          <w:szCs w:val="28"/>
        </w:rPr>
      </w:pPr>
    </w:p>
    <w:p w:rsidR="00CA4BE4" w:rsidRDefault="00CA4BE4" w:rsidP="00CA4BE4">
      <w:pPr>
        <w:jc w:val="center"/>
        <w:rPr>
          <w:b/>
          <w:bCs/>
          <w:sz w:val="28"/>
          <w:szCs w:val="28"/>
        </w:rPr>
      </w:pPr>
    </w:p>
    <w:p w:rsidR="00CA4BE4" w:rsidRPr="00D21F1D" w:rsidRDefault="00CA4BE4" w:rsidP="00CA4BE4">
      <w:pPr>
        <w:jc w:val="center"/>
        <w:rPr>
          <w:b/>
          <w:bCs/>
          <w:sz w:val="28"/>
          <w:szCs w:val="28"/>
        </w:rPr>
      </w:pPr>
    </w:p>
    <w:p w:rsidR="00CA4BE4" w:rsidRPr="00D21F1D" w:rsidRDefault="00CA4BE4" w:rsidP="00CA4BE4">
      <w:pPr>
        <w:jc w:val="center"/>
        <w:rPr>
          <w:b/>
          <w:bCs/>
          <w:sz w:val="28"/>
          <w:szCs w:val="28"/>
        </w:rPr>
      </w:pPr>
      <w:r w:rsidRPr="00D21F1D">
        <w:rPr>
          <w:b/>
          <w:bCs/>
          <w:sz w:val="28"/>
          <w:szCs w:val="28"/>
        </w:rPr>
        <w:t>КАЛЕНДАРНЫЙ ПЛАН</w:t>
      </w:r>
    </w:p>
    <w:p w:rsidR="00CA4BE4" w:rsidRPr="00D21F1D" w:rsidRDefault="00CA4BE4" w:rsidP="00CA4BE4">
      <w:pPr>
        <w:jc w:val="center"/>
        <w:rPr>
          <w:sz w:val="28"/>
          <w:szCs w:val="28"/>
        </w:rPr>
      </w:pPr>
      <w:r w:rsidRPr="00D21F1D">
        <w:rPr>
          <w:sz w:val="28"/>
          <w:szCs w:val="28"/>
        </w:rPr>
        <w:t>выполнения курсового проекта</w:t>
      </w:r>
    </w:p>
    <w:p w:rsidR="00CA4BE4" w:rsidRPr="00D21F1D" w:rsidRDefault="00CA4BE4" w:rsidP="00CA4BE4">
      <w:pPr>
        <w:rPr>
          <w:sz w:val="28"/>
          <w:szCs w:val="28"/>
        </w:rPr>
      </w:pPr>
      <w:r w:rsidRPr="00D21F1D">
        <w:rPr>
          <w:color w:val="000000"/>
          <w:sz w:val="28"/>
          <w:szCs w:val="28"/>
        </w:rPr>
        <w:t xml:space="preserve">по междисциплинарному курсу                                                                                                       </w:t>
      </w:r>
      <w:r w:rsidRPr="00D21F1D">
        <w:rPr>
          <w:b/>
          <w:color w:val="000000"/>
          <w:sz w:val="28"/>
          <w:szCs w:val="28"/>
          <w:u w:val="single"/>
        </w:rPr>
        <w:t>МДК.02.01 Планирование и организация работы структурного подразделения</w:t>
      </w:r>
    </w:p>
    <w:p w:rsidR="00CA4BE4" w:rsidRPr="00D21F1D" w:rsidRDefault="00CA4BE4" w:rsidP="00CA4BE4">
      <w:pPr>
        <w:pStyle w:val="FR2"/>
        <w:spacing w:before="0"/>
        <w:jc w:val="left"/>
        <w:rPr>
          <w:b w:val="0"/>
          <w:sz w:val="28"/>
          <w:szCs w:val="28"/>
        </w:rPr>
      </w:pPr>
      <w:r w:rsidRPr="00D21F1D">
        <w:rPr>
          <w:b w:val="0"/>
          <w:sz w:val="28"/>
          <w:szCs w:val="28"/>
        </w:rPr>
        <w:t>Обучающимся 4 курса ТМ-41 группы __________________________________________</w:t>
      </w:r>
    </w:p>
    <w:p w:rsidR="00CA4BE4" w:rsidRPr="00D21F1D" w:rsidRDefault="00CA4BE4" w:rsidP="00CA4BE4">
      <w:pPr>
        <w:pStyle w:val="FR2"/>
        <w:spacing w:before="0"/>
        <w:rPr>
          <w:b w:val="0"/>
          <w:sz w:val="28"/>
          <w:szCs w:val="28"/>
        </w:rPr>
      </w:pPr>
      <w:r w:rsidRPr="00D21F1D">
        <w:rPr>
          <w:b w:val="0"/>
          <w:sz w:val="28"/>
          <w:szCs w:val="28"/>
        </w:rPr>
        <w:t>Фамилия, И.О.</w:t>
      </w:r>
    </w:p>
    <w:p w:rsidR="00CA4BE4" w:rsidRPr="00D21F1D" w:rsidRDefault="00CA4BE4" w:rsidP="00CA4BE4">
      <w:pPr>
        <w:pStyle w:val="FR2"/>
        <w:spacing w:before="0"/>
        <w:jc w:val="left"/>
        <w:rPr>
          <w:b w:val="0"/>
          <w:sz w:val="28"/>
          <w:szCs w:val="28"/>
        </w:rPr>
      </w:pPr>
    </w:p>
    <w:p w:rsidR="00CA4BE4" w:rsidRPr="00D21F1D" w:rsidRDefault="00CA4BE4" w:rsidP="00CA4BE4">
      <w:pPr>
        <w:pStyle w:val="FR2"/>
        <w:spacing w:before="0"/>
        <w:jc w:val="left"/>
        <w:rPr>
          <w:b w:val="0"/>
          <w:sz w:val="28"/>
          <w:szCs w:val="28"/>
        </w:rPr>
      </w:pPr>
      <w:r w:rsidRPr="00D21F1D">
        <w:rPr>
          <w:b w:val="0"/>
          <w:sz w:val="28"/>
          <w:szCs w:val="28"/>
        </w:rPr>
        <w:t xml:space="preserve">По теме   </w:t>
      </w:r>
      <w:r w:rsidRPr="00D21F1D">
        <w:rPr>
          <w:color w:val="000000"/>
          <w:sz w:val="28"/>
          <w:szCs w:val="28"/>
        </w:rPr>
        <w:t xml:space="preserve">Организация работы и расчет технико-экономических показателей участка механической обработки детали </w:t>
      </w:r>
      <w:r w:rsidRPr="00D21F1D">
        <w:rPr>
          <w:b w:val="0"/>
          <w:sz w:val="28"/>
          <w:szCs w:val="28"/>
        </w:rPr>
        <w:t xml:space="preserve"> ________________________________________________________________</w:t>
      </w:r>
    </w:p>
    <w:tbl>
      <w:tblPr>
        <w:tblW w:w="9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5"/>
        <w:gridCol w:w="3544"/>
        <w:gridCol w:w="1669"/>
        <w:gridCol w:w="1902"/>
        <w:gridCol w:w="1690"/>
      </w:tblGrid>
      <w:tr w:rsidR="00CA4BE4" w:rsidRPr="00D21F1D" w:rsidTr="002D5E34">
        <w:trPr>
          <w:trHeight w:val="1036"/>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w:t>
            </w:r>
          </w:p>
          <w:p w:rsidR="00CA4BE4" w:rsidRPr="00D21F1D" w:rsidRDefault="00CA4BE4" w:rsidP="002D5E34">
            <w:pPr>
              <w:pStyle w:val="FR2"/>
              <w:spacing w:before="0"/>
              <w:rPr>
                <w:b w:val="0"/>
                <w:sz w:val="28"/>
                <w:szCs w:val="28"/>
              </w:rPr>
            </w:pPr>
            <w:r w:rsidRPr="00D21F1D">
              <w:rPr>
                <w:b w:val="0"/>
                <w:sz w:val="28"/>
                <w:szCs w:val="28"/>
              </w:rPr>
              <w:t>этапа</w:t>
            </w:r>
          </w:p>
          <w:p w:rsidR="00CA4BE4" w:rsidRPr="00D21F1D" w:rsidRDefault="00CA4BE4" w:rsidP="002D5E34">
            <w:pPr>
              <w:pStyle w:val="FR2"/>
              <w:spacing w:before="0"/>
              <w:rPr>
                <w:b w:val="0"/>
                <w:sz w:val="28"/>
                <w:szCs w:val="28"/>
              </w:rPr>
            </w:pPr>
            <w:r w:rsidRPr="00D21F1D">
              <w:rPr>
                <w:b w:val="0"/>
                <w:sz w:val="28"/>
                <w:szCs w:val="28"/>
              </w:rPr>
              <w:t>работы</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jc w:val="left"/>
              <w:rPr>
                <w:b w:val="0"/>
                <w:sz w:val="28"/>
                <w:szCs w:val="28"/>
              </w:rPr>
            </w:pPr>
            <w:r w:rsidRPr="00D21F1D">
              <w:rPr>
                <w:b w:val="0"/>
                <w:sz w:val="28"/>
                <w:szCs w:val="28"/>
              </w:rPr>
              <w:t>Содержание этапов работы</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Плановый срок выполнения этапа</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Планируемый объем выполнения</w:t>
            </w:r>
          </w:p>
          <w:p w:rsidR="00CA4BE4" w:rsidRPr="00D21F1D" w:rsidRDefault="00CA4BE4" w:rsidP="002D5E34">
            <w:pPr>
              <w:pStyle w:val="FR2"/>
              <w:spacing w:before="0"/>
              <w:rPr>
                <w:b w:val="0"/>
                <w:sz w:val="28"/>
                <w:szCs w:val="28"/>
              </w:rPr>
            </w:pPr>
            <w:r w:rsidRPr="00D21F1D">
              <w:rPr>
                <w:b w:val="0"/>
                <w:sz w:val="28"/>
                <w:szCs w:val="28"/>
              </w:rPr>
              <w:t>этапа,  %</w:t>
            </w:r>
          </w:p>
        </w:tc>
        <w:tc>
          <w:tcPr>
            <w:tcW w:w="1480"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Отметка</w:t>
            </w:r>
          </w:p>
          <w:p w:rsidR="00CA4BE4" w:rsidRPr="00D21F1D" w:rsidRDefault="00CA4BE4" w:rsidP="002D5E34">
            <w:pPr>
              <w:pStyle w:val="FR2"/>
              <w:spacing w:before="0"/>
              <w:rPr>
                <w:b w:val="0"/>
                <w:sz w:val="28"/>
                <w:szCs w:val="28"/>
              </w:rPr>
            </w:pPr>
            <w:r w:rsidRPr="00D21F1D">
              <w:rPr>
                <w:b w:val="0"/>
                <w:sz w:val="28"/>
                <w:szCs w:val="28"/>
              </w:rPr>
              <w:t>о</w:t>
            </w:r>
          </w:p>
          <w:p w:rsidR="00CA4BE4" w:rsidRPr="00D21F1D" w:rsidRDefault="00CA4BE4" w:rsidP="002D5E34">
            <w:pPr>
              <w:pStyle w:val="FR2"/>
              <w:spacing w:before="0"/>
              <w:rPr>
                <w:b w:val="0"/>
                <w:sz w:val="28"/>
                <w:szCs w:val="28"/>
              </w:rPr>
            </w:pPr>
            <w:r w:rsidRPr="00D21F1D">
              <w:rPr>
                <w:b w:val="0"/>
                <w:sz w:val="28"/>
                <w:szCs w:val="28"/>
              </w:rPr>
              <w:t>выполнении</w:t>
            </w:r>
          </w:p>
          <w:p w:rsidR="00CA4BE4" w:rsidRPr="00D21F1D" w:rsidRDefault="00CA4BE4" w:rsidP="002D5E34">
            <w:pPr>
              <w:pStyle w:val="FR2"/>
              <w:spacing w:before="0"/>
              <w:rPr>
                <w:b w:val="0"/>
                <w:sz w:val="28"/>
                <w:szCs w:val="28"/>
              </w:rPr>
            </w:pPr>
            <w:r w:rsidRPr="00D21F1D">
              <w:rPr>
                <w:b w:val="0"/>
                <w:sz w:val="28"/>
                <w:szCs w:val="28"/>
              </w:rPr>
              <w:t>этапа</w:t>
            </w:r>
          </w:p>
        </w:tc>
      </w:tr>
      <w:tr w:rsidR="00CA4BE4" w:rsidRPr="00D21F1D" w:rsidTr="002D5E34">
        <w:trPr>
          <w:trHeight w:val="177"/>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jc w:val="left"/>
              <w:rPr>
                <w:b w:val="0"/>
                <w:sz w:val="28"/>
                <w:szCs w:val="28"/>
              </w:rPr>
            </w:pPr>
            <w:r w:rsidRPr="00D21F1D">
              <w:rPr>
                <w:b w:val="0"/>
                <w:sz w:val="28"/>
                <w:szCs w:val="28"/>
              </w:rPr>
              <w:t>Получение темы индивидуального задания на курсовой проект.</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06.02.2018</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sz w:val="28"/>
                <w:szCs w:val="28"/>
              </w:rPr>
            </w:pPr>
            <w:r w:rsidRPr="00D21F1D">
              <w:rPr>
                <w:sz w:val="28"/>
                <w:szCs w:val="28"/>
              </w:rPr>
              <w:t>-</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77"/>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2</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both"/>
              <w:rPr>
                <w:b/>
                <w:sz w:val="28"/>
                <w:szCs w:val="28"/>
                <w:lang w:eastAsia="en-US"/>
              </w:rPr>
            </w:pPr>
            <w:r w:rsidRPr="00D21F1D">
              <w:rPr>
                <w:sz w:val="28"/>
                <w:szCs w:val="28"/>
              </w:rPr>
              <w:t>Составление плана подготовки курсового проекта.</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07.02.2018</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sz w:val="28"/>
                <w:szCs w:val="28"/>
              </w:rPr>
            </w:pPr>
            <w:r w:rsidRPr="00D21F1D">
              <w:rPr>
                <w:sz w:val="28"/>
                <w:szCs w:val="28"/>
              </w:rPr>
              <w:t>-</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77"/>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3</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both"/>
              <w:rPr>
                <w:sz w:val="28"/>
                <w:szCs w:val="28"/>
                <w:lang w:eastAsia="en-US"/>
              </w:rPr>
            </w:pPr>
            <w:r w:rsidRPr="00D21F1D">
              <w:rPr>
                <w:sz w:val="28"/>
                <w:szCs w:val="28"/>
              </w:rPr>
              <w:t>Формулирование Аннотации к КП.</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08.02.2018</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2%</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77"/>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4</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jc w:val="left"/>
              <w:rPr>
                <w:b w:val="0"/>
                <w:sz w:val="28"/>
                <w:szCs w:val="28"/>
              </w:rPr>
            </w:pPr>
            <w:r w:rsidRPr="00D21F1D">
              <w:rPr>
                <w:b w:val="0"/>
                <w:sz w:val="28"/>
                <w:szCs w:val="28"/>
              </w:rPr>
              <w:t>Разработка Введения.</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09.02.2018</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5 %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319"/>
          <w:jc w:val="center"/>
        </w:trPr>
        <w:tc>
          <w:tcPr>
            <w:tcW w:w="6819" w:type="dxa"/>
            <w:gridSpan w:val="3"/>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jc w:val="left"/>
              <w:rPr>
                <w:sz w:val="28"/>
                <w:szCs w:val="28"/>
              </w:rPr>
            </w:pPr>
            <w:r w:rsidRPr="00D21F1D">
              <w:rPr>
                <w:sz w:val="28"/>
                <w:szCs w:val="28"/>
              </w:rPr>
              <w:t>ВЫПОЛНЕНИЕ РАЗДЕЛА 1. АНАЛИТИЧЕСКАЯ ЧАСТЬ</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sz w:val="28"/>
                <w:szCs w:val="28"/>
              </w:rPr>
            </w:pPr>
            <w:r w:rsidRPr="00D21F1D">
              <w:rPr>
                <w:sz w:val="28"/>
                <w:szCs w:val="28"/>
              </w:rPr>
              <w:t>15%</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331"/>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5</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Выполнение пункта 1.1; пункта 1.2</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10.02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10 %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331"/>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6</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Выполнение пункта 1.3; пункта 1.4</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10.02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highlight w:val="yellow"/>
              </w:rPr>
            </w:pPr>
            <w:r w:rsidRPr="00D21F1D">
              <w:rPr>
                <w:b w:val="0"/>
                <w:sz w:val="28"/>
                <w:szCs w:val="28"/>
              </w:rPr>
              <w:t>5 %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266"/>
          <w:jc w:val="center"/>
        </w:trPr>
        <w:tc>
          <w:tcPr>
            <w:tcW w:w="6819" w:type="dxa"/>
            <w:gridSpan w:val="3"/>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jc w:val="both"/>
              <w:rPr>
                <w:sz w:val="28"/>
                <w:szCs w:val="28"/>
              </w:rPr>
            </w:pPr>
            <w:r w:rsidRPr="00D21F1D">
              <w:rPr>
                <w:sz w:val="28"/>
                <w:szCs w:val="28"/>
              </w:rPr>
              <w:t>ПЛАНИРОВАНИЕ РАЗДЕЛА 2. ОРГАНИЗАЦИОННО-ПЛАНИРУЮЩАЯ ЧАСТЬ</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sz w:val="28"/>
                <w:szCs w:val="28"/>
              </w:rPr>
            </w:pPr>
            <w:r w:rsidRPr="00D21F1D">
              <w:rPr>
                <w:sz w:val="28"/>
                <w:szCs w:val="28"/>
              </w:rPr>
              <w:t>20%</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7</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Выполнение пункта 2.1; пункта 2.2</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lang w:eastAsia="en-US"/>
              </w:rPr>
              <w:t>11.02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10 %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lastRenderedPageBreak/>
              <w:t>8</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Выполнение пункта 2.3; пункта 2.4</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lang w:eastAsia="en-US"/>
              </w:rPr>
              <w:t>11.02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10 %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6819" w:type="dxa"/>
            <w:gridSpan w:val="3"/>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jc w:val="left"/>
              <w:rPr>
                <w:sz w:val="28"/>
                <w:szCs w:val="28"/>
              </w:rPr>
            </w:pPr>
            <w:r w:rsidRPr="00D21F1D">
              <w:rPr>
                <w:sz w:val="28"/>
                <w:szCs w:val="28"/>
              </w:rPr>
              <w:t>ПРОЕКТИРОВАНИЕ  РАЗДЕЛА 3. РАСЧЕТНАЯ ЧАСТЬ</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sz w:val="28"/>
                <w:szCs w:val="28"/>
              </w:rPr>
            </w:pPr>
            <w:r w:rsidRPr="00D21F1D">
              <w:rPr>
                <w:sz w:val="28"/>
                <w:szCs w:val="28"/>
              </w:rPr>
              <w:t>36%</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9</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Выполнение пункта 3.1; пункта 3.2; пункта 3.3</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lang w:eastAsia="en-US"/>
              </w:rPr>
              <w:t>12.02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20 %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10</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Выполнение пункта 3.4; пункта 3.5; пункта 3.6</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lang w:eastAsia="en-US"/>
              </w:rPr>
              <w:t>12.02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16 %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6819" w:type="dxa"/>
            <w:gridSpan w:val="3"/>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jc w:val="left"/>
              <w:rPr>
                <w:sz w:val="28"/>
                <w:szCs w:val="28"/>
              </w:rPr>
            </w:pPr>
            <w:r w:rsidRPr="00D21F1D">
              <w:rPr>
                <w:sz w:val="28"/>
                <w:szCs w:val="28"/>
              </w:rPr>
              <w:t xml:space="preserve">РАЗРАБОТКА РАЗДЕЛА 4. </w:t>
            </w:r>
            <w:r w:rsidRPr="00D21F1D">
              <w:rPr>
                <w:bCs w:val="0"/>
                <w:sz w:val="28"/>
                <w:szCs w:val="28"/>
              </w:rPr>
              <w:t>УПРАВЛЕНЧЕСКАЯ ЧАСТЬ</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sz w:val="28"/>
                <w:szCs w:val="28"/>
              </w:rPr>
            </w:pPr>
            <w:r w:rsidRPr="00D21F1D">
              <w:rPr>
                <w:sz w:val="28"/>
                <w:szCs w:val="28"/>
              </w:rPr>
              <w:t>10%</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11</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Выполнение пункта 4.1; пункта 4.2</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lang w:eastAsia="en-US"/>
              </w:rPr>
              <w:t>12.02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5 %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12</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Выполнение пункта 4.3</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lang w:eastAsia="en-US"/>
              </w:rPr>
              <w:t>12.02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5 %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5358" w:type="dxa"/>
            <w:gridSpan w:val="2"/>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sz w:val="28"/>
                <w:szCs w:val="28"/>
              </w:rPr>
            </w:pPr>
            <w:r w:rsidRPr="00D21F1D">
              <w:rPr>
                <w:sz w:val="28"/>
                <w:szCs w:val="28"/>
              </w:rPr>
              <w:t>КОНСТРУИРОВАНИЕ ГРАФИЧЕСКОЙ ЧАСТИ</w:t>
            </w:r>
          </w:p>
        </w:tc>
        <w:tc>
          <w:tcPr>
            <w:tcW w:w="1461"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rPr>
                <w:b w:val="0"/>
                <w:sz w:val="28"/>
                <w:szCs w:val="28"/>
              </w:rPr>
            </w:pP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b/>
                <w:sz w:val="28"/>
                <w:szCs w:val="28"/>
                <w:lang w:eastAsia="en-US"/>
              </w:rPr>
            </w:pPr>
            <w:r w:rsidRPr="00D21F1D">
              <w:rPr>
                <w:b/>
                <w:sz w:val="28"/>
                <w:szCs w:val="28"/>
              </w:rPr>
              <w:t>6 %</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15</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План участка (цеха)</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13.02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rPr>
              <w:t>3%</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16</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jc w:val="left"/>
              <w:rPr>
                <w:b w:val="0"/>
                <w:sz w:val="28"/>
                <w:szCs w:val="28"/>
              </w:rPr>
            </w:pPr>
            <w:r w:rsidRPr="00D21F1D">
              <w:rPr>
                <w:b w:val="0"/>
                <w:sz w:val="28"/>
                <w:szCs w:val="28"/>
              </w:rPr>
              <w:t>Технико-экономические показатели</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13.02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rPr>
              <w:t>3%</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17</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tabs>
                <w:tab w:val="left" w:pos="851"/>
              </w:tabs>
              <w:jc w:val="both"/>
              <w:rPr>
                <w:sz w:val="28"/>
                <w:szCs w:val="28"/>
                <w:lang w:eastAsia="en-US"/>
              </w:rPr>
            </w:pPr>
            <w:r w:rsidRPr="00D21F1D">
              <w:rPr>
                <w:sz w:val="28"/>
                <w:szCs w:val="28"/>
              </w:rPr>
              <w:t>Формирование библиографического списка</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14.02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rPr>
              <w:t>2%</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18</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tabs>
                <w:tab w:val="left" w:pos="851"/>
              </w:tabs>
              <w:jc w:val="both"/>
              <w:rPr>
                <w:sz w:val="28"/>
                <w:szCs w:val="28"/>
                <w:lang w:eastAsia="en-US"/>
              </w:rPr>
            </w:pPr>
            <w:r w:rsidRPr="00D21F1D">
              <w:rPr>
                <w:sz w:val="28"/>
                <w:szCs w:val="28"/>
              </w:rPr>
              <w:t>Выполнение Заключения.</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14.02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rPr>
              <w:t>2%</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19</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both"/>
              <w:rPr>
                <w:color w:val="000000"/>
                <w:sz w:val="28"/>
                <w:szCs w:val="28"/>
                <w:lang w:eastAsia="en-US"/>
              </w:rPr>
            </w:pPr>
            <w:r w:rsidRPr="00D21F1D">
              <w:rPr>
                <w:color w:val="000000"/>
                <w:sz w:val="28"/>
                <w:szCs w:val="28"/>
              </w:rPr>
              <w:t>Подготовка Приложений для курсового проекта.</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15.02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sz w:val="28"/>
                <w:szCs w:val="28"/>
                <w:lang w:eastAsia="en-US"/>
              </w:rPr>
            </w:pPr>
            <w:r w:rsidRPr="00D21F1D">
              <w:rPr>
                <w:sz w:val="28"/>
                <w:szCs w:val="28"/>
              </w:rPr>
              <w:t>2%</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20</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both"/>
              <w:rPr>
                <w:color w:val="000000"/>
                <w:sz w:val="28"/>
                <w:szCs w:val="28"/>
                <w:lang w:eastAsia="en-US"/>
              </w:rPr>
            </w:pPr>
            <w:r w:rsidRPr="00D21F1D">
              <w:rPr>
                <w:color w:val="000000"/>
                <w:sz w:val="28"/>
                <w:szCs w:val="28"/>
              </w:rPr>
              <w:t>Сдача курсового проекта руководителю.</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15.02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b/>
                <w:sz w:val="28"/>
                <w:szCs w:val="28"/>
                <w:lang w:eastAsia="en-US"/>
              </w:rPr>
            </w:pPr>
            <w:r w:rsidRPr="00D21F1D">
              <w:rPr>
                <w:b/>
                <w:sz w:val="28"/>
                <w:szCs w:val="28"/>
              </w:rPr>
              <w:t>-</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21</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both"/>
              <w:rPr>
                <w:color w:val="000000"/>
                <w:sz w:val="28"/>
                <w:szCs w:val="28"/>
                <w:lang w:eastAsia="en-US"/>
              </w:rPr>
            </w:pPr>
            <w:r w:rsidRPr="00D21F1D">
              <w:rPr>
                <w:color w:val="000000"/>
                <w:sz w:val="28"/>
                <w:szCs w:val="28"/>
              </w:rPr>
              <w:t>Подготовка доклада по защите курсового проекта.</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15.02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b/>
                <w:sz w:val="28"/>
                <w:szCs w:val="28"/>
                <w:lang w:eastAsia="en-US"/>
              </w:rPr>
            </w:pPr>
            <w:r w:rsidRPr="00D21F1D">
              <w:rPr>
                <w:b/>
                <w:sz w:val="28"/>
                <w:szCs w:val="28"/>
              </w:rPr>
              <w:t>-</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22</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both"/>
              <w:rPr>
                <w:color w:val="000000"/>
                <w:sz w:val="28"/>
                <w:szCs w:val="28"/>
                <w:lang w:eastAsia="en-US"/>
              </w:rPr>
            </w:pPr>
            <w:r w:rsidRPr="00D21F1D">
              <w:rPr>
                <w:color w:val="000000"/>
                <w:sz w:val="28"/>
                <w:szCs w:val="28"/>
              </w:rPr>
              <w:t>Предзащита курсового проекта.</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16.02</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b/>
                <w:sz w:val="28"/>
                <w:szCs w:val="28"/>
                <w:lang w:eastAsia="en-US"/>
              </w:rPr>
            </w:pPr>
            <w:r w:rsidRPr="00D21F1D">
              <w:rPr>
                <w:b/>
                <w:sz w:val="28"/>
                <w:szCs w:val="28"/>
              </w:rPr>
              <w:t>-</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ind w:firstLine="14"/>
              <w:rPr>
                <w:b w:val="0"/>
                <w:sz w:val="28"/>
                <w:szCs w:val="28"/>
              </w:rPr>
            </w:pPr>
            <w:r w:rsidRPr="00D21F1D">
              <w:rPr>
                <w:b w:val="0"/>
                <w:sz w:val="28"/>
                <w:szCs w:val="28"/>
              </w:rPr>
              <w:t>23</w:t>
            </w:r>
          </w:p>
        </w:tc>
        <w:tc>
          <w:tcPr>
            <w:tcW w:w="4144"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both"/>
              <w:rPr>
                <w:color w:val="000000"/>
                <w:sz w:val="28"/>
                <w:szCs w:val="28"/>
                <w:lang w:eastAsia="en-US"/>
              </w:rPr>
            </w:pPr>
            <w:r w:rsidRPr="00D21F1D">
              <w:rPr>
                <w:color w:val="000000"/>
                <w:sz w:val="28"/>
                <w:szCs w:val="28"/>
              </w:rPr>
              <w:t>Квалификационный экзамен по профессиональному модулю с защитой КП на комиссии.</w:t>
            </w: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20.02 2018</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b/>
                <w:sz w:val="28"/>
                <w:szCs w:val="28"/>
                <w:lang w:eastAsia="en-US"/>
              </w:rPr>
            </w:pPr>
            <w:r w:rsidRPr="00D21F1D">
              <w:rPr>
                <w:b/>
                <w:sz w:val="28"/>
                <w:szCs w:val="28"/>
              </w:rPr>
              <w:t>-</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r w:rsidR="00CA4BE4" w:rsidRPr="00D21F1D" w:rsidTr="002D5E34">
        <w:trPr>
          <w:trHeight w:val="128"/>
          <w:jc w:val="center"/>
        </w:trPr>
        <w:tc>
          <w:tcPr>
            <w:tcW w:w="1214"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ind w:firstLine="14"/>
              <w:rPr>
                <w:b w:val="0"/>
                <w:sz w:val="28"/>
                <w:szCs w:val="28"/>
              </w:rPr>
            </w:pPr>
          </w:p>
        </w:tc>
        <w:tc>
          <w:tcPr>
            <w:tcW w:w="4144"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jc w:val="both"/>
              <w:rPr>
                <w:color w:val="000000"/>
                <w:sz w:val="28"/>
                <w:szCs w:val="28"/>
                <w:lang w:eastAsia="en-US"/>
              </w:rPr>
            </w:pPr>
          </w:p>
        </w:tc>
        <w:tc>
          <w:tcPr>
            <w:tcW w:w="14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pStyle w:val="FR2"/>
              <w:spacing w:before="0"/>
              <w:rPr>
                <w:b w:val="0"/>
                <w:sz w:val="28"/>
                <w:szCs w:val="28"/>
              </w:rPr>
            </w:pPr>
            <w:r w:rsidRPr="00D21F1D">
              <w:rPr>
                <w:b w:val="0"/>
                <w:sz w:val="28"/>
                <w:szCs w:val="28"/>
              </w:rPr>
              <w:t>Итого:</w:t>
            </w:r>
          </w:p>
        </w:tc>
        <w:tc>
          <w:tcPr>
            <w:tcW w:w="1661" w:type="dxa"/>
            <w:tcBorders>
              <w:top w:val="single" w:sz="4" w:space="0" w:color="auto"/>
              <w:left w:val="single" w:sz="4" w:space="0" w:color="auto"/>
              <w:bottom w:val="single" w:sz="4" w:space="0" w:color="auto"/>
              <w:right w:val="single" w:sz="4" w:space="0" w:color="auto"/>
            </w:tcBorders>
            <w:hideMark/>
          </w:tcPr>
          <w:p w:rsidR="00CA4BE4" w:rsidRPr="00D21F1D" w:rsidRDefault="00CA4BE4" w:rsidP="002D5E34">
            <w:pPr>
              <w:jc w:val="center"/>
              <w:rPr>
                <w:b/>
                <w:sz w:val="28"/>
                <w:szCs w:val="28"/>
                <w:lang w:eastAsia="en-US"/>
              </w:rPr>
            </w:pPr>
            <w:r w:rsidRPr="00D21F1D">
              <w:rPr>
                <w:b/>
                <w:sz w:val="28"/>
                <w:szCs w:val="28"/>
              </w:rPr>
              <w:t>100%</w:t>
            </w:r>
          </w:p>
        </w:tc>
        <w:tc>
          <w:tcPr>
            <w:tcW w:w="1480" w:type="dxa"/>
            <w:tcBorders>
              <w:top w:val="single" w:sz="4" w:space="0" w:color="auto"/>
              <w:left w:val="single" w:sz="4" w:space="0" w:color="auto"/>
              <w:bottom w:val="single" w:sz="4" w:space="0" w:color="auto"/>
              <w:right w:val="single" w:sz="4" w:space="0" w:color="auto"/>
            </w:tcBorders>
          </w:tcPr>
          <w:p w:rsidR="00CA4BE4" w:rsidRPr="00D21F1D" w:rsidRDefault="00CA4BE4" w:rsidP="002D5E34">
            <w:pPr>
              <w:pStyle w:val="FR2"/>
              <w:spacing w:before="0"/>
              <w:jc w:val="left"/>
              <w:rPr>
                <w:b w:val="0"/>
                <w:sz w:val="28"/>
                <w:szCs w:val="28"/>
              </w:rPr>
            </w:pPr>
          </w:p>
        </w:tc>
      </w:tr>
    </w:tbl>
    <w:p w:rsidR="00CA4BE4" w:rsidRPr="00D21F1D" w:rsidRDefault="00CA4BE4" w:rsidP="00CA4BE4">
      <w:pPr>
        <w:pStyle w:val="FR2"/>
        <w:spacing w:before="0"/>
        <w:rPr>
          <w:sz w:val="28"/>
          <w:szCs w:val="28"/>
        </w:rPr>
      </w:pPr>
    </w:p>
    <w:p w:rsidR="00CA4BE4" w:rsidRPr="00D21F1D" w:rsidRDefault="00CA4BE4" w:rsidP="00CA4BE4">
      <w:pPr>
        <w:pStyle w:val="FR2"/>
        <w:spacing w:before="0"/>
        <w:jc w:val="left"/>
        <w:rPr>
          <w:b w:val="0"/>
          <w:sz w:val="28"/>
          <w:szCs w:val="28"/>
        </w:rPr>
      </w:pPr>
      <w:r w:rsidRPr="00D21F1D">
        <w:rPr>
          <w:b w:val="0"/>
          <w:sz w:val="28"/>
          <w:szCs w:val="28"/>
        </w:rPr>
        <w:t xml:space="preserve">Обучающийся          _____________                            </w:t>
      </w:r>
    </w:p>
    <w:p w:rsidR="00CA4BE4" w:rsidRPr="00D21F1D" w:rsidRDefault="00CA4BE4" w:rsidP="00CA4BE4">
      <w:pPr>
        <w:pStyle w:val="FR2"/>
        <w:spacing w:before="0"/>
        <w:jc w:val="left"/>
        <w:rPr>
          <w:sz w:val="28"/>
          <w:szCs w:val="28"/>
        </w:rPr>
      </w:pPr>
      <w:r w:rsidRPr="00D21F1D">
        <w:rPr>
          <w:b w:val="0"/>
          <w:i/>
          <w:sz w:val="28"/>
          <w:szCs w:val="28"/>
        </w:rPr>
        <w:t xml:space="preserve">                                      подпись</w:t>
      </w:r>
      <w:r w:rsidRPr="00D21F1D">
        <w:rPr>
          <w:b w:val="0"/>
          <w:sz w:val="28"/>
          <w:szCs w:val="28"/>
        </w:rPr>
        <w:t xml:space="preserve">  </w:t>
      </w:r>
    </w:p>
    <w:p w:rsidR="00CA4BE4" w:rsidRPr="00D21F1D" w:rsidRDefault="00CA4BE4" w:rsidP="00CA4BE4">
      <w:pPr>
        <w:pStyle w:val="FR2"/>
        <w:spacing w:before="0"/>
        <w:jc w:val="left"/>
        <w:rPr>
          <w:b w:val="0"/>
          <w:sz w:val="28"/>
          <w:szCs w:val="28"/>
        </w:rPr>
      </w:pPr>
      <w:r w:rsidRPr="00D21F1D">
        <w:rPr>
          <w:b w:val="0"/>
          <w:sz w:val="28"/>
          <w:szCs w:val="28"/>
        </w:rPr>
        <w:t>.</w:t>
      </w:r>
    </w:p>
    <w:p w:rsidR="00CA4BE4" w:rsidRPr="00D21F1D" w:rsidRDefault="00CA4BE4" w:rsidP="00CA4BE4">
      <w:pPr>
        <w:pStyle w:val="FR2"/>
        <w:spacing w:before="0"/>
        <w:jc w:val="left"/>
        <w:rPr>
          <w:sz w:val="28"/>
          <w:szCs w:val="28"/>
        </w:rPr>
      </w:pPr>
    </w:p>
    <w:p w:rsidR="00CA4BE4" w:rsidRPr="00D21F1D" w:rsidRDefault="00CA4BE4" w:rsidP="00CA4BE4">
      <w:pPr>
        <w:pStyle w:val="FR2"/>
        <w:spacing w:before="0"/>
        <w:jc w:val="left"/>
        <w:rPr>
          <w:b w:val="0"/>
          <w:sz w:val="28"/>
          <w:szCs w:val="28"/>
        </w:rPr>
      </w:pPr>
    </w:p>
    <w:p w:rsidR="00CA4BE4" w:rsidRPr="00D21F1D" w:rsidRDefault="00CA4BE4" w:rsidP="00CA4BE4">
      <w:pPr>
        <w:pStyle w:val="FR2"/>
        <w:spacing w:before="0"/>
        <w:jc w:val="left"/>
        <w:rPr>
          <w:b w:val="0"/>
          <w:sz w:val="28"/>
          <w:szCs w:val="28"/>
        </w:rPr>
      </w:pPr>
      <w:r w:rsidRPr="00D21F1D">
        <w:rPr>
          <w:b w:val="0"/>
          <w:sz w:val="28"/>
          <w:szCs w:val="28"/>
        </w:rPr>
        <w:t xml:space="preserve">Руководитель        </w:t>
      </w:r>
      <w:r w:rsidRPr="00D21F1D">
        <w:rPr>
          <w:b w:val="0"/>
          <w:i/>
          <w:sz w:val="28"/>
          <w:szCs w:val="28"/>
        </w:rPr>
        <w:t xml:space="preserve"> ______________</w:t>
      </w:r>
      <w:r w:rsidRPr="00D21F1D">
        <w:rPr>
          <w:b w:val="0"/>
          <w:sz w:val="28"/>
          <w:szCs w:val="28"/>
        </w:rPr>
        <w:t xml:space="preserve">    П.Э. Яцукович                        </w:t>
      </w:r>
      <w:r w:rsidRPr="00D21F1D">
        <w:rPr>
          <w:b w:val="0"/>
          <w:sz w:val="28"/>
          <w:szCs w:val="28"/>
        </w:rPr>
        <w:tab/>
      </w:r>
    </w:p>
    <w:p w:rsidR="00CA4BE4" w:rsidRPr="00D21F1D" w:rsidRDefault="00CA4BE4" w:rsidP="00CA4BE4">
      <w:pPr>
        <w:pStyle w:val="FR2"/>
        <w:spacing w:before="0"/>
        <w:jc w:val="left"/>
        <w:rPr>
          <w:sz w:val="28"/>
          <w:szCs w:val="28"/>
        </w:rPr>
      </w:pPr>
      <w:r w:rsidRPr="00D21F1D">
        <w:rPr>
          <w:b w:val="0"/>
          <w:sz w:val="28"/>
          <w:szCs w:val="28"/>
        </w:rPr>
        <w:t xml:space="preserve">                                   </w:t>
      </w:r>
      <w:r w:rsidRPr="00D21F1D">
        <w:rPr>
          <w:b w:val="0"/>
          <w:i/>
          <w:sz w:val="28"/>
          <w:szCs w:val="28"/>
        </w:rPr>
        <w:t>подпись</w:t>
      </w:r>
      <w:r w:rsidRPr="00D21F1D">
        <w:rPr>
          <w:b w:val="0"/>
          <w:sz w:val="28"/>
          <w:szCs w:val="28"/>
        </w:rPr>
        <w:t xml:space="preserve">  </w:t>
      </w:r>
    </w:p>
    <w:p w:rsidR="00CA4BE4" w:rsidRPr="00D21F1D" w:rsidRDefault="00CA4BE4" w:rsidP="00CA4BE4">
      <w:pPr>
        <w:pStyle w:val="FR2"/>
        <w:spacing w:before="0"/>
        <w:jc w:val="left"/>
        <w:rPr>
          <w:b w:val="0"/>
          <w:sz w:val="28"/>
          <w:szCs w:val="28"/>
        </w:rPr>
      </w:pPr>
      <w:r w:rsidRPr="00D21F1D">
        <w:rPr>
          <w:b w:val="0"/>
          <w:sz w:val="28"/>
          <w:szCs w:val="28"/>
        </w:rPr>
        <w:lastRenderedPageBreak/>
        <w:t>.</w:t>
      </w:r>
    </w:p>
    <w:p w:rsidR="00CA4BE4" w:rsidRPr="00D21F1D" w:rsidRDefault="00CA4BE4" w:rsidP="00CA4BE4">
      <w:pPr>
        <w:jc w:val="center"/>
        <w:rPr>
          <w:b/>
          <w:bCs/>
          <w:sz w:val="28"/>
          <w:szCs w:val="28"/>
        </w:rPr>
      </w:pPr>
    </w:p>
    <w:p w:rsidR="00CA4BE4" w:rsidRPr="00D21F1D" w:rsidRDefault="00CA4BE4" w:rsidP="00CA4BE4">
      <w:pPr>
        <w:rPr>
          <w:b/>
          <w:bCs/>
          <w:sz w:val="28"/>
          <w:szCs w:val="28"/>
        </w:rPr>
      </w:pPr>
      <w:r w:rsidRPr="00D21F1D">
        <w:rPr>
          <w:b/>
          <w:bCs/>
          <w:sz w:val="28"/>
          <w:szCs w:val="28"/>
        </w:rPr>
        <w:br w:type="page"/>
      </w:r>
    </w:p>
    <w:p w:rsidR="00CA4BE4" w:rsidRPr="00D21F1D" w:rsidRDefault="00CA4BE4" w:rsidP="00CA4BE4">
      <w:pPr>
        <w:rPr>
          <w:sz w:val="28"/>
          <w:szCs w:val="28"/>
        </w:rPr>
      </w:pPr>
    </w:p>
    <w:tbl>
      <w:tblPr>
        <w:tblStyle w:val="af1"/>
        <w:tblW w:w="9917" w:type="dxa"/>
        <w:tblInd w:w="-318" w:type="dxa"/>
        <w:tblLayout w:type="fixed"/>
        <w:tblLook w:val="04A0"/>
      </w:tblPr>
      <w:tblGrid>
        <w:gridCol w:w="530"/>
        <w:gridCol w:w="3724"/>
        <w:gridCol w:w="850"/>
        <w:gridCol w:w="1418"/>
        <w:gridCol w:w="1984"/>
        <w:gridCol w:w="1411"/>
      </w:tblGrid>
      <w:tr w:rsidR="00CA4BE4" w:rsidRPr="00D21F1D" w:rsidTr="002D5E34">
        <w:trPr>
          <w:trHeight w:val="1931"/>
        </w:trPr>
        <w:tc>
          <w:tcPr>
            <w:tcW w:w="530" w:type="dxa"/>
          </w:tcPr>
          <w:p w:rsidR="00CA4BE4" w:rsidRPr="00D21F1D" w:rsidRDefault="00CA4BE4" w:rsidP="002D5E34">
            <w:r w:rsidRPr="00D21F1D">
              <w:t>№</w:t>
            </w:r>
          </w:p>
          <w:p w:rsidR="00CA4BE4" w:rsidRPr="00D21F1D" w:rsidRDefault="00CA4BE4" w:rsidP="002D5E34">
            <w:r w:rsidRPr="00D21F1D">
              <w:t>п/п</w:t>
            </w:r>
          </w:p>
        </w:tc>
        <w:tc>
          <w:tcPr>
            <w:tcW w:w="3724" w:type="dxa"/>
          </w:tcPr>
          <w:p w:rsidR="00CA4BE4" w:rsidRPr="00D21F1D" w:rsidRDefault="00CA4BE4" w:rsidP="002D5E34"/>
        </w:tc>
        <w:tc>
          <w:tcPr>
            <w:tcW w:w="850" w:type="dxa"/>
          </w:tcPr>
          <w:p w:rsidR="00CA4BE4" w:rsidRPr="00D21F1D" w:rsidRDefault="00CA4BE4" w:rsidP="002D5E34"/>
        </w:tc>
        <w:tc>
          <w:tcPr>
            <w:tcW w:w="1418" w:type="dxa"/>
          </w:tcPr>
          <w:p w:rsidR="00CA4BE4" w:rsidRPr="00D21F1D" w:rsidRDefault="00CA4BE4" w:rsidP="002D5E34"/>
        </w:tc>
        <w:tc>
          <w:tcPr>
            <w:tcW w:w="1984" w:type="dxa"/>
          </w:tcPr>
          <w:p w:rsidR="00CA4BE4" w:rsidRPr="00D21F1D" w:rsidRDefault="00CA4BE4" w:rsidP="002D5E34">
            <w:pPr>
              <w:tabs>
                <w:tab w:val="left" w:pos="193"/>
              </w:tabs>
            </w:pPr>
          </w:p>
        </w:tc>
        <w:tc>
          <w:tcPr>
            <w:tcW w:w="1411" w:type="dxa"/>
          </w:tcPr>
          <w:p w:rsidR="00CA4BE4" w:rsidRPr="00D21F1D" w:rsidRDefault="00CA4BE4" w:rsidP="002D5E34"/>
        </w:tc>
      </w:tr>
      <w:tr w:rsidR="00CA4BE4" w:rsidRPr="00D21F1D" w:rsidTr="002D5E34">
        <w:trPr>
          <w:trHeight w:hRule="exact" w:val="307"/>
        </w:trPr>
        <w:tc>
          <w:tcPr>
            <w:tcW w:w="530" w:type="dxa"/>
          </w:tcPr>
          <w:p w:rsidR="00CA4BE4" w:rsidRPr="00D21F1D" w:rsidRDefault="00CA4BE4" w:rsidP="002D5E34">
            <w:pPr>
              <w:spacing w:line="360" w:lineRule="auto"/>
            </w:pPr>
            <w:r w:rsidRPr="00D21F1D">
              <w:t>1.</w:t>
            </w:r>
          </w:p>
        </w:tc>
        <w:tc>
          <w:tcPr>
            <w:tcW w:w="3724" w:type="dxa"/>
            <w:vAlign w:val="bottom"/>
          </w:tcPr>
          <w:p w:rsidR="00CA4BE4" w:rsidRPr="00D21F1D" w:rsidRDefault="00CA4BE4" w:rsidP="002D5E34">
            <w:pPr>
              <w:rPr>
                <w:rFonts w:eastAsia="Calibri"/>
              </w:rPr>
            </w:pPr>
            <w:r w:rsidRPr="00D21F1D">
              <w:t>Бобылев Р.А.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416"/>
        </w:trPr>
        <w:tc>
          <w:tcPr>
            <w:tcW w:w="530" w:type="dxa"/>
          </w:tcPr>
          <w:p w:rsidR="00CA4BE4" w:rsidRPr="00D21F1D" w:rsidRDefault="00CA4BE4" w:rsidP="002D5E34">
            <w:pPr>
              <w:spacing w:line="360" w:lineRule="auto"/>
            </w:pPr>
            <w:r w:rsidRPr="00D21F1D">
              <w:t>2.</w:t>
            </w:r>
          </w:p>
        </w:tc>
        <w:tc>
          <w:tcPr>
            <w:tcW w:w="3724" w:type="dxa"/>
          </w:tcPr>
          <w:p w:rsidR="00CA4BE4" w:rsidRPr="00D21F1D" w:rsidRDefault="00CA4BE4" w:rsidP="002D5E34">
            <w:pPr>
              <w:rPr>
                <w:rFonts w:eastAsia="Calibri"/>
              </w:rPr>
            </w:pPr>
            <w:r w:rsidRPr="00D21F1D">
              <w:t>Бондаренко С.Э.-</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90"/>
        </w:trPr>
        <w:tc>
          <w:tcPr>
            <w:tcW w:w="530" w:type="dxa"/>
          </w:tcPr>
          <w:p w:rsidR="00CA4BE4" w:rsidRPr="00D21F1D" w:rsidRDefault="00CA4BE4" w:rsidP="002D5E34">
            <w:pPr>
              <w:spacing w:line="360" w:lineRule="auto"/>
            </w:pPr>
            <w:r w:rsidRPr="00D21F1D">
              <w:t>3.</w:t>
            </w:r>
          </w:p>
        </w:tc>
        <w:tc>
          <w:tcPr>
            <w:tcW w:w="3724" w:type="dxa"/>
            <w:vAlign w:val="bottom"/>
          </w:tcPr>
          <w:p w:rsidR="00CA4BE4" w:rsidRPr="00D21F1D" w:rsidRDefault="00CA4BE4" w:rsidP="002D5E34">
            <w:pPr>
              <w:rPr>
                <w:rFonts w:eastAsia="Calibri"/>
              </w:rPr>
            </w:pPr>
            <w:r w:rsidRPr="00D21F1D">
              <w:t>Бордиану 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279"/>
        </w:trPr>
        <w:tc>
          <w:tcPr>
            <w:tcW w:w="530" w:type="dxa"/>
          </w:tcPr>
          <w:p w:rsidR="00CA4BE4" w:rsidRPr="00D21F1D" w:rsidRDefault="00CA4BE4" w:rsidP="002D5E34">
            <w:pPr>
              <w:spacing w:line="360" w:lineRule="auto"/>
            </w:pPr>
            <w:r w:rsidRPr="00D21F1D">
              <w:t>4.</w:t>
            </w:r>
          </w:p>
        </w:tc>
        <w:tc>
          <w:tcPr>
            <w:tcW w:w="3724" w:type="dxa"/>
          </w:tcPr>
          <w:p w:rsidR="00CA4BE4" w:rsidRPr="00D21F1D" w:rsidRDefault="00CA4BE4" w:rsidP="002D5E34">
            <w:pPr>
              <w:rPr>
                <w:rFonts w:eastAsia="Calibri"/>
              </w:rPr>
            </w:pPr>
            <w:r w:rsidRPr="00D21F1D">
              <w:t>Галанкин Д.А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284"/>
        </w:trPr>
        <w:tc>
          <w:tcPr>
            <w:tcW w:w="530" w:type="dxa"/>
          </w:tcPr>
          <w:p w:rsidR="00CA4BE4" w:rsidRPr="00D21F1D" w:rsidRDefault="00CA4BE4" w:rsidP="002D5E34">
            <w:pPr>
              <w:spacing w:line="360" w:lineRule="auto"/>
            </w:pPr>
            <w:r w:rsidRPr="00D21F1D">
              <w:t>5.</w:t>
            </w:r>
          </w:p>
        </w:tc>
        <w:tc>
          <w:tcPr>
            <w:tcW w:w="3724" w:type="dxa"/>
            <w:vAlign w:val="bottom"/>
          </w:tcPr>
          <w:p w:rsidR="00CA4BE4" w:rsidRPr="00D21F1D" w:rsidRDefault="00CA4BE4" w:rsidP="002D5E34">
            <w:pPr>
              <w:rPr>
                <w:rFonts w:eastAsia="Calibri"/>
              </w:rPr>
            </w:pPr>
            <w:r w:rsidRPr="00D21F1D">
              <w:t>Горюнов Ю.В</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7"/>
        </w:trPr>
        <w:tc>
          <w:tcPr>
            <w:tcW w:w="530" w:type="dxa"/>
          </w:tcPr>
          <w:p w:rsidR="00CA4BE4" w:rsidRPr="00D21F1D" w:rsidRDefault="00CA4BE4" w:rsidP="002D5E34">
            <w:pPr>
              <w:spacing w:line="360" w:lineRule="auto"/>
            </w:pPr>
            <w:r w:rsidRPr="00D21F1D">
              <w:t>6.</w:t>
            </w:r>
          </w:p>
        </w:tc>
        <w:tc>
          <w:tcPr>
            <w:tcW w:w="3724" w:type="dxa"/>
          </w:tcPr>
          <w:p w:rsidR="00CA4BE4" w:rsidRPr="00D21F1D" w:rsidRDefault="00CA4BE4" w:rsidP="002D5E34">
            <w:pPr>
              <w:rPr>
                <w:rFonts w:eastAsia="Calibri"/>
              </w:rPr>
            </w:pPr>
            <w:r w:rsidRPr="00D21F1D">
              <w:t>Губернаторов М.С</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78"/>
        </w:trPr>
        <w:tc>
          <w:tcPr>
            <w:tcW w:w="530" w:type="dxa"/>
          </w:tcPr>
          <w:p w:rsidR="00CA4BE4" w:rsidRPr="00D21F1D" w:rsidRDefault="00CA4BE4" w:rsidP="002D5E34">
            <w:pPr>
              <w:spacing w:line="360" w:lineRule="auto"/>
            </w:pPr>
            <w:r w:rsidRPr="00D21F1D">
              <w:t>7.</w:t>
            </w:r>
          </w:p>
        </w:tc>
        <w:tc>
          <w:tcPr>
            <w:tcW w:w="3724" w:type="dxa"/>
            <w:vAlign w:val="bottom"/>
          </w:tcPr>
          <w:p w:rsidR="00CA4BE4" w:rsidRPr="00D21F1D" w:rsidRDefault="00CA4BE4" w:rsidP="002D5E34">
            <w:pPr>
              <w:rPr>
                <w:rFonts w:eastAsia="Calibri"/>
              </w:rPr>
            </w:pPr>
            <w:r w:rsidRPr="00D21F1D">
              <w:t>Гусейнов Э.Х</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95"/>
        </w:trPr>
        <w:tc>
          <w:tcPr>
            <w:tcW w:w="530" w:type="dxa"/>
          </w:tcPr>
          <w:p w:rsidR="00CA4BE4" w:rsidRPr="00D21F1D" w:rsidRDefault="00CA4BE4" w:rsidP="002D5E34">
            <w:pPr>
              <w:spacing w:line="360" w:lineRule="auto"/>
            </w:pPr>
            <w:r w:rsidRPr="00D21F1D">
              <w:t>8.</w:t>
            </w:r>
          </w:p>
        </w:tc>
        <w:tc>
          <w:tcPr>
            <w:tcW w:w="3724" w:type="dxa"/>
            <w:vAlign w:val="bottom"/>
          </w:tcPr>
          <w:p w:rsidR="00CA4BE4" w:rsidRPr="00D21F1D" w:rsidRDefault="00CA4BE4" w:rsidP="002D5E34">
            <w:pPr>
              <w:rPr>
                <w:rFonts w:eastAsia="Calibri"/>
              </w:rPr>
            </w:pPr>
            <w:r w:rsidRPr="00D21F1D">
              <w:t>Кулевич А.А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368"/>
        </w:trPr>
        <w:tc>
          <w:tcPr>
            <w:tcW w:w="530" w:type="dxa"/>
          </w:tcPr>
          <w:p w:rsidR="00CA4BE4" w:rsidRPr="00D21F1D" w:rsidRDefault="00CA4BE4" w:rsidP="002D5E34">
            <w:pPr>
              <w:spacing w:line="360" w:lineRule="auto"/>
            </w:pPr>
            <w:r w:rsidRPr="00D21F1D">
              <w:t>9.</w:t>
            </w:r>
          </w:p>
        </w:tc>
        <w:tc>
          <w:tcPr>
            <w:tcW w:w="3724" w:type="dxa"/>
            <w:vAlign w:val="bottom"/>
          </w:tcPr>
          <w:p w:rsidR="00CA4BE4" w:rsidRPr="00D21F1D" w:rsidRDefault="00CA4BE4" w:rsidP="002D5E34">
            <w:pPr>
              <w:rPr>
                <w:rFonts w:eastAsia="Calibri"/>
              </w:rPr>
            </w:pPr>
            <w:r w:rsidRPr="00D21F1D">
              <w:t>ЕфименкоК.И</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333"/>
        </w:trPr>
        <w:tc>
          <w:tcPr>
            <w:tcW w:w="530" w:type="dxa"/>
          </w:tcPr>
          <w:p w:rsidR="00CA4BE4" w:rsidRPr="00D21F1D" w:rsidRDefault="00CA4BE4" w:rsidP="002D5E34">
            <w:pPr>
              <w:spacing w:line="360" w:lineRule="auto"/>
            </w:pPr>
            <w:r w:rsidRPr="00D21F1D">
              <w:t>10.</w:t>
            </w:r>
          </w:p>
        </w:tc>
        <w:tc>
          <w:tcPr>
            <w:tcW w:w="3724" w:type="dxa"/>
          </w:tcPr>
          <w:p w:rsidR="00CA4BE4" w:rsidRPr="00D21F1D" w:rsidRDefault="00CA4BE4" w:rsidP="002D5E34">
            <w:pPr>
              <w:rPr>
                <w:rFonts w:eastAsia="Calibri"/>
              </w:rPr>
            </w:pPr>
            <w:r w:rsidRPr="00D21F1D">
              <w:t>Забровский Н.С</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2"/>
        </w:trPr>
        <w:tc>
          <w:tcPr>
            <w:tcW w:w="530" w:type="dxa"/>
          </w:tcPr>
          <w:p w:rsidR="00CA4BE4" w:rsidRPr="00D21F1D" w:rsidRDefault="00CA4BE4" w:rsidP="002D5E34">
            <w:pPr>
              <w:spacing w:line="360" w:lineRule="auto"/>
            </w:pPr>
            <w:r w:rsidRPr="00D21F1D">
              <w:t>11.</w:t>
            </w:r>
          </w:p>
        </w:tc>
        <w:tc>
          <w:tcPr>
            <w:tcW w:w="3724" w:type="dxa"/>
          </w:tcPr>
          <w:p w:rsidR="00CA4BE4" w:rsidRPr="00D21F1D" w:rsidRDefault="00CA4BE4" w:rsidP="002D5E34">
            <w:pPr>
              <w:rPr>
                <w:rFonts w:eastAsia="Calibri"/>
              </w:rPr>
            </w:pPr>
            <w:r w:rsidRPr="00D21F1D">
              <w:t>Крейдель И.Е</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6"/>
        </w:trPr>
        <w:tc>
          <w:tcPr>
            <w:tcW w:w="530" w:type="dxa"/>
          </w:tcPr>
          <w:p w:rsidR="00CA4BE4" w:rsidRPr="00D21F1D" w:rsidRDefault="00CA4BE4" w:rsidP="002D5E34">
            <w:pPr>
              <w:spacing w:line="360" w:lineRule="auto"/>
            </w:pPr>
            <w:r w:rsidRPr="00D21F1D">
              <w:t>12.</w:t>
            </w:r>
          </w:p>
        </w:tc>
        <w:tc>
          <w:tcPr>
            <w:tcW w:w="3724" w:type="dxa"/>
          </w:tcPr>
          <w:p w:rsidR="00CA4BE4" w:rsidRPr="00D21F1D" w:rsidRDefault="00CA4BE4" w:rsidP="002D5E34">
            <w:pPr>
              <w:rPr>
                <w:rFonts w:eastAsia="Calibri"/>
              </w:rPr>
            </w:pPr>
            <w:r w:rsidRPr="00D21F1D">
              <w:t>Кулевич В.Е</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9"/>
        </w:trPr>
        <w:tc>
          <w:tcPr>
            <w:tcW w:w="530" w:type="dxa"/>
          </w:tcPr>
          <w:p w:rsidR="00CA4BE4" w:rsidRPr="00D21F1D" w:rsidRDefault="00CA4BE4" w:rsidP="002D5E34">
            <w:pPr>
              <w:spacing w:line="360" w:lineRule="auto"/>
            </w:pPr>
            <w:r w:rsidRPr="00D21F1D">
              <w:t>13.</w:t>
            </w:r>
          </w:p>
        </w:tc>
        <w:tc>
          <w:tcPr>
            <w:tcW w:w="3724" w:type="dxa"/>
          </w:tcPr>
          <w:p w:rsidR="00CA4BE4" w:rsidRPr="00D21F1D" w:rsidRDefault="00CA4BE4" w:rsidP="002D5E34">
            <w:pPr>
              <w:rPr>
                <w:rFonts w:eastAsia="Calibri"/>
              </w:rPr>
            </w:pPr>
            <w:r w:rsidRPr="00D21F1D">
              <w:t>Мартиенко П.В</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66"/>
        </w:trPr>
        <w:tc>
          <w:tcPr>
            <w:tcW w:w="530" w:type="dxa"/>
          </w:tcPr>
          <w:p w:rsidR="00CA4BE4" w:rsidRPr="00D21F1D" w:rsidRDefault="00CA4BE4" w:rsidP="002D5E34">
            <w:pPr>
              <w:spacing w:line="360" w:lineRule="auto"/>
            </w:pPr>
            <w:r w:rsidRPr="00D21F1D">
              <w:t>14.</w:t>
            </w:r>
          </w:p>
        </w:tc>
        <w:tc>
          <w:tcPr>
            <w:tcW w:w="3724" w:type="dxa"/>
          </w:tcPr>
          <w:p w:rsidR="00CA4BE4" w:rsidRPr="00D21F1D" w:rsidRDefault="00CA4BE4" w:rsidP="002D5E34">
            <w:pPr>
              <w:rPr>
                <w:rFonts w:eastAsia="Calibri"/>
              </w:rPr>
            </w:pPr>
            <w:r w:rsidRPr="00D21F1D">
              <w:t>Меркина Е.Ю</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284"/>
        </w:trPr>
        <w:tc>
          <w:tcPr>
            <w:tcW w:w="530" w:type="dxa"/>
          </w:tcPr>
          <w:p w:rsidR="00CA4BE4" w:rsidRPr="00D21F1D" w:rsidRDefault="00CA4BE4" w:rsidP="002D5E34">
            <w:pPr>
              <w:spacing w:line="360" w:lineRule="auto"/>
            </w:pPr>
            <w:r w:rsidRPr="00D21F1D">
              <w:t>15.</w:t>
            </w:r>
          </w:p>
        </w:tc>
        <w:tc>
          <w:tcPr>
            <w:tcW w:w="3724" w:type="dxa"/>
            <w:vAlign w:val="bottom"/>
          </w:tcPr>
          <w:p w:rsidR="00CA4BE4" w:rsidRPr="00D21F1D" w:rsidRDefault="00CA4BE4" w:rsidP="002D5E34">
            <w:pPr>
              <w:rPr>
                <w:rFonts w:eastAsia="Calibri"/>
              </w:rPr>
            </w:pPr>
            <w:r w:rsidRPr="00D21F1D">
              <w:t>Разговоров А.В.-</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tc>
        <w:tc>
          <w:tcPr>
            <w:tcW w:w="1984" w:type="dxa"/>
          </w:tcPr>
          <w:p w:rsidR="00CA4BE4" w:rsidRPr="00D21F1D" w:rsidRDefault="00CA4BE4" w:rsidP="002D5E34"/>
        </w:tc>
        <w:tc>
          <w:tcPr>
            <w:tcW w:w="1411" w:type="dxa"/>
          </w:tcPr>
          <w:p w:rsidR="00CA4BE4" w:rsidRPr="00D21F1D" w:rsidRDefault="00CA4BE4" w:rsidP="002D5E34"/>
        </w:tc>
      </w:tr>
      <w:tr w:rsidR="00CA4BE4" w:rsidRPr="00D21F1D" w:rsidTr="002D5E34">
        <w:trPr>
          <w:trHeight w:hRule="exact" w:val="288"/>
        </w:trPr>
        <w:tc>
          <w:tcPr>
            <w:tcW w:w="530" w:type="dxa"/>
          </w:tcPr>
          <w:p w:rsidR="00CA4BE4" w:rsidRPr="00D21F1D" w:rsidRDefault="00CA4BE4" w:rsidP="002D5E34">
            <w:pPr>
              <w:spacing w:line="360" w:lineRule="auto"/>
            </w:pPr>
            <w:r w:rsidRPr="00D21F1D">
              <w:t>16.</w:t>
            </w:r>
          </w:p>
        </w:tc>
        <w:tc>
          <w:tcPr>
            <w:tcW w:w="3724" w:type="dxa"/>
            <w:vAlign w:val="bottom"/>
          </w:tcPr>
          <w:p w:rsidR="00CA4BE4" w:rsidRPr="00D21F1D" w:rsidRDefault="00CA4BE4" w:rsidP="002D5E34">
            <w:pPr>
              <w:rPr>
                <w:rFonts w:eastAsia="Calibri"/>
              </w:rPr>
            </w:pPr>
            <w:r w:rsidRPr="00D21F1D">
              <w:t>Ребиков А.А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tc>
      </w:tr>
      <w:tr w:rsidR="00CA4BE4" w:rsidRPr="00D21F1D" w:rsidTr="002D5E34">
        <w:trPr>
          <w:trHeight w:hRule="exact" w:val="277"/>
        </w:trPr>
        <w:tc>
          <w:tcPr>
            <w:tcW w:w="530" w:type="dxa"/>
          </w:tcPr>
          <w:p w:rsidR="00CA4BE4" w:rsidRPr="00D21F1D" w:rsidRDefault="00CA4BE4" w:rsidP="002D5E34">
            <w:pPr>
              <w:spacing w:line="360" w:lineRule="auto"/>
            </w:pPr>
            <w:r w:rsidRPr="00D21F1D">
              <w:t>17.</w:t>
            </w:r>
          </w:p>
        </w:tc>
        <w:tc>
          <w:tcPr>
            <w:tcW w:w="3724" w:type="dxa"/>
          </w:tcPr>
          <w:p w:rsidR="00CA4BE4" w:rsidRPr="00D21F1D" w:rsidRDefault="00CA4BE4" w:rsidP="002D5E34">
            <w:pPr>
              <w:rPr>
                <w:rFonts w:eastAsia="Calibri"/>
              </w:rPr>
            </w:pPr>
            <w:r w:rsidRPr="00D21F1D">
              <w:t>Сергеев К.К.</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2"/>
        </w:trPr>
        <w:tc>
          <w:tcPr>
            <w:tcW w:w="530" w:type="dxa"/>
          </w:tcPr>
          <w:p w:rsidR="00CA4BE4" w:rsidRPr="00D21F1D" w:rsidRDefault="00CA4BE4" w:rsidP="002D5E34">
            <w:pPr>
              <w:spacing w:line="360" w:lineRule="auto"/>
            </w:pPr>
            <w:r w:rsidRPr="00D21F1D">
              <w:t>18.</w:t>
            </w:r>
          </w:p>
        </w:tc>
        <w:tc>
          <w:tcPr>
            <w:tcW w:w="3724" w:type="dxa"/>
            <w:vAlign w:val="bottom"/>
          </w:tcPr>
          <w:p w:rsidR="00CA4BE4" w:rsidRPr="00D21F1D" w:rsidRDefault="00CA4BE4" w:rsidP="002D5E34">
            <w:pPr>
              <w:rPr>
                <w:rFonts w:eastAsia="Calibri"/>
              </w:rPr>
            </w:pPr>
            <w:r w:rsidRPr="00D21F1D">
              <w:t>Синдеев А.К</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318"/>
        </w:trPr>
        <w:tc>
          <w:tcPr>
            <w:tcW w:w="530" w:type="dxa"/>
          </w:tcPr>
          <w:p w:rsidR="00CA4BE4" w:rsidRPr="00D21F1D" w:rsidRDefault="00CA4BE4" w:rsidP="002D5E34">
            <w:pPr>
              <w:spacing w:line="360" w:lineRule="auto"/>
            </w:pPr>
            <w:r w:rsidRPr="00D21F1D">
              <w:t>19.</w:t>
            </w:r>
          </w:p>
        </w:tc>
        <w:tc>
          <w:tcPr>
            <w:tcW w:w="3724" w:type="dxa"/>
            <w:vAlign w:val="bottom"/>
          </w:tcPr>
          <w:p w:rsidR="00CA4BE4" w:rsidRPr="00D21F1D" w:rsidRDefault="00CA4BE4" w:rsidP="002D5E34">
            <w:pPr>
              <w:rPr>
                <w:rFonts w:eastAsia="Calibri"/>
              </w:rPr>
            </w:pPr>
            <w:r w:rsidRPr="00D21F1D">
              <w:t>Смирнов М.В</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48"/>
        </w:trPr>
        <w:tc>
          <w:tcPr>
            <w:tcW w:w="530" w:type="dxa"/>
          </w:tcPr>
          <w:p w:rsidR="00CA4BE4" w:rsidRPr="00D21F1D" w:rsidRDefault="00CA4BE4" w:rsidP="002D5E34">
            <w:pPr>
              <w:spacing w:line="360" w:lineRule="auto"/>
            </w:pPr>
            <w:r w:rsidRPr="00D21F1D">
              <w:t>20.</w:t>
            </w:r>
          </w:p>
        </w:tc>
        <w:tc>
          <w:tcPr>
            <w:tcW w:w="3724" w:type="dxa"/>
            <w:vAlign w:val="bottom"/>
          </w:tcPr>
          <w:p w:rsidR="00CA4BE4" w:rsidRPr="00D21F1D" w:rsidRDefault="00CA4BE4" w:rsidP="002D5E34">
            <w:pPr>
              <w:rPr>
                <w:rFonts w:eastAsia="Calibri"/>
              </w:rPr>
            </w:pPr>
            <w:r w:rsidRPr="00D21F1D">
              <w:t>Степанов Д.Д</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79"/>
        </w:trPr>
        <w:tc>
          <w:tcPr>
            <w:tcW w:w="530" w:type="dxa"/>
          </w:tcPr>
          <w:p w:rsidR="00CA4BE4" w:rsidRPr="00D21F1D" w:rsidRDefault="00CA4BE4" w:rsidP="002D5E34">
            <w:pPr>
              <w:spacing w:line="360" w:lineRule="auto"/>
            </w:pPr>
            <w:r w:rsidRPr="00D21F1D">
              <w:t>21.</w:t>
            </w:r>
          </w:p>
        </w:tc>
        <w:tc>
          <w:tcPr>
            <w:tcW w:w="3724" w:type="dxa"/>
            <w:vAlign w:val="bottom"/>
          </w:tcPr>
          <w:p w:rsidR="00CA4BE4" w:rsidRPr="00D21F1D" w:rsidRDefault="00CA4BE4" w:rsidP="002D5E34">
            <w:pPr>
              <w:rPr>
                <w:rFonts w:eastAsia="Calibri"/>
              </w:rPr>
            </w:pPr>
            <w:r w:rsidRPr="00D21F1D">
              <w:t>Степанов И.А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4"/>
        </w:trPr>
        <w:tc>
          <w:tcPr>
            <w:tcW w:w="530" w:type="dxa"/>
          </w:tcPr>
          <w:p w:rsidR="00CA4BE4" w:rsidRPr="00D21F1D" w:rsidRDefault="00CA4BE4" w:rsidP="002D5E34">
            <w:pPr>
              <w:spacing w:line="360" w:lineRule="auto"/>
            </w:pPr>
            <w:r w:rsidRPr="00D21F1D">
              <w:t>22.</w:t>
            </w:r>
          </w:p>
        </w:tc>
        <w:tc>
          <w:tcPr>
            <w:tcW w:w="3724" w:type="dxa"/>
          </w:tcPr>
          <w:p w:rsidR="00CA4BE4" w:rsidRPr="00D21F1D" w:rsidRDefault="00CA4BE4" w:rsidP="002D5E34">
            <w:pPr>
              <w:rPr>
                <w:rFonts w:eastAsia="Calibri"/>
              </w:rPr>
            </w:pPr>
            <w:r w:rsidRPr="00D21F1D">
              <w:t>Фролов В.Г.-</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87"/>
        </w:trPr>
        <w:tc>
          <w:tcPr>
            <w:tcW w:w="530" w:type="dxa"/>
          </w:tcPr>
          <w:p w:rsidR="00CA4BE4" w:rsidRPr="00D21F1D" w:rsidRDefault="00CA4BE4" w:rsidP="002D5E34">
            <w:pPr>
              <w:spacing w:line="360" w:lineRule="auto"/>
            </w:pPr>
            <w:r w:rsidRPr="00D21F1D">
              <w:t>23.</w:t>
            </w:r>
          </w:p>
        </w:tc>
        <w:tc>
          <w:tcPr>
            <w:tcW w:w="3724" w:type="dxa"/>
          </w:tcPr>
          <w:p w:rsidR="00CA4BE4" w:rsidRPr="00D21F1D" w:rsidRDefault="00CA4BE4" w:rsidP="002D5E34">
            <w:pPr>
              <w:rPr>
                <w:rFonts w:eastAsia="Calibri"/>
              </w:rPr>
            </w:pPr>
            <w:r w:rsidRPr="00D21F1D">
              <w:t>Чигарев Р.М</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78"/>
        </w:trPr>
        <w:tc>
          <w:tcPr>
            <w:tcW w:w="530" w:type="dxa"/>
          </w:tcPr>
          <w:p w:rsidR="00CA4BE4" w:rsidRPr="00D21F1D" w:rsidRDefault="00CA4BE4" w:rsidP="002D5E34">
            <w:pPr>
              <w:spacing w:line="360" w:lineRule="auto"/>
            </w:pPr>
            <w:r w:rsidRPr="00D21F1D">
              <w:t>24.</w:t>
            </w:r>
          </w:p>
        </w:tc>
        <w:tc>
          <w:tcPr>
            <w:tcW w:w="3724" w:type="dxa"/>
            <w:vAlign w:val="bottom"/>
          </w:tcPr>
          <w:p w:rsidR="00CA4BE4" w:rsidRPr="00D21F1D" w:rsidRDefault="00CA4BE4" w:rsidP="002D5E34">
            <w:pPr>
              <w:rPr>
                <w:rFonts w:eastAsia="Calibri"/>
              </w:rPr>
            </w:pPr>
            <w:r w:rsidRPr="00D21F1D">
              <w:t>Юрченко М.А</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r w:rsidR="00CA4BE4" w:rsidRPr="00D21F1D" w:rsidTr="002D5E34">
        <w:trPr>
          <w:trHeight w:hRule="exact" w:val="296"/>
        </w:trPr>
        <w:tc>
          <w:tcPr>
            <w:tcW w:w="530" w:type="dxa"/>
          </w:tcPr>
          <w:p w:rsidR="00CA4BE4" w:rsidRPr="00D21F1D" w:rsidRDefault="00CA4BE4" w:rsidP="002D5E34">
            <w:pPr>
              <w:spacing w:line="360" w:lineRule="auto"/>
            </w:pPr>
            <w:r w:rsidRPr="00D21F1D">
              <w:t>25.</w:t>
            </w:r>
          </w:p>
        </w:tc>
        <w:tc>
          <w:tcPr>
            <w:tcW w:w="3724" w:type="dxa"/>
          </w:tcPr>
          <w:p w:rsidR="00CA4BE4" w:rsidRPr="00D21F1D" w:rsidRDefault="00CA4BE4" w:rsidP="002D5E34">
            <w:pPr>
              <w:rPr>
                <w:rFonts w:eastAsia="Calibri"/>
              </w:rPr>
            </w:pPr>
            <w:r w:rsidRPr="00D21F1D">
              <w:t>Баринов В.С</w:t>
            </w:r>
          </w:p>
        </w:tc>
        <w:tc>
          <w:tcPr>
            <w:tcW w:w="850" w:type="dxa"/>
          </w:tcPr>
          <w:p w:rsidR="00CA4BE4" w:rsidRPr="00D21F1D" w:rsidRDefault="00CA4BE4" w:rsidP="002D5E34">
            <w:pPr>
              <w:spacing w:line="360" w:lineRule="auto"/>
            </w:pPr>
          </w:p>
        </w:tc>
        <w:tc>
          <w:tcPr>
            <w:tcW w:w="1418" w:type="dxa"/>
          </w:tcPr>
          <w:p w:rsidR="00CA4BE4" w:rsidRPr="00D21F1D" w:rsidRDefault="00CA4BE4" w:rsidP="002D5E34">
            <w:pPr>
              <w:spacing w:line="360" w:lineRule="auto"/>
            </w:pPr>
          </w:p>
        </w:tc>
        <w:tc>
          <w:tcPr>
            <w:tcW w:w="1984" w:type="dxa"/>
          </w:tcPr>
          <w:p w:rsidR="00CA4BE4" w:rsidRPr="00D21F1D" w:rsidRDefault="00CA4BE4" w:rsidP="002D5E34">
            <w:pPr>
              <w:spacing w:line="360" w:lineRule="auto"/>
            </w:pPr>
          </w:p>
        </w:tc>
        <w:tc>
          <w:tcPr>
            <w:tcW w:w="1411" w:type="dxa"/>
          </w:tcPr>
          <w:p w:rsidR="00CA4BE4" w:rsidRPr="00D21F1D" w:rsidRDefault="00CA4BE4" w:rsidP="002D5E34">
            <w:pPr>
              <w:spacing w:line="360" w:lineRule="auto"/>
            </w:pPr>
          </w:p>
        </w:tc>
      </w:tr>
    </w:tbl>
    <w:p w:rsidR="00CA4BE4" w:rsidRPr="00D21F1D" w:rsidRDefault="00CA4BE4" w:rsidP="00CA4BE4">
      <w:pPr>
        <w:spacing w:line="360" w:lineRule="auto"/>
        <w:rPr>
          <w:sz w:val="28"/>
          <w:szCs w:val="28"/>
        </w:rPr>
      </w:pPr>
    </w:p>
    <w:p w:rsidR="00CA4BE4" w:rsidRPr="00D21F1D" w:rsidRDefault="00CA4BE4" w:rsidP="00CA4BE4">
      <w:pPr>
        <w:tabs>
          <w:tab w:val="left" w:pos="2201"/>
        </w:tabs>
        <w:rPr>
          <w:sz w:val="28"/>
          <w:szCs w:val="28"/>
        </w:rPr>
      </w:pPr>
      <w:r w:rsidRPr="00D21F1D">
        <w:rPr>
          <w:sz w:val="28"/>
          <w:szCs w:val="28"/>
        </w:rPr>
        <w:t xml:space="preserve">                                             Руководитель курсового проекта</w:t>
      </w:r>
    </w:p>
    <w:p w:rsidR="00CA4BE4" w:rsidRPr="00D21F1D" w:rsidRDefault="00CA4BE4" w:rsidP="00CA4BE4">
      <w:pPr>
        <w:tabs>
          <w:tab w:val="left" w:pos="2201"/>
        </w:tabs>
        <w:rPr>
          <w:sz w:val="28"/>
          <w:szCs w:val="28"/>
        </w:rPr>
      </w:pPr>
      <w:r w:rsidRPr="00D21F1D">
        <w:rPr>
          <w:sz w:val="28"/>
          <w:szCs w:val="28"/>
        </w:rPr>
        <w:t xml:space="preserve">                           Преподаватель                                             Яцукович П.Э.</w:t>
      </w:r>
    </w:p>
    <w:p w:rsidR="00CA4BE4" w:rsidRPr="00D21F1D" w:rsidRDefault="00CA4BE4" w:rsidP="00CA4BE4">
      <w:pPr>
        <w:rPr>
          <w:sz w:val="28"/>
          <w:szCs w:val="28"/>
        </w:rPr>
      </w:pPr>
      <w:r w:rsidRPr="00D21F1D">
        <w:rPr>
          <w:sz w:val="28"/>
          <w:szCs w:val="28"/>
        </w:rPr>
        <w:t xml:space="preserve">                                                         </w:t>
      </w:r>
    </w:p>
    <w:p w:rsidR="00CA4BE4" w:rsidRPr="00D21F1D" w:rsidRDefault="00CA4BE4" w:rsidP="00CA4BE4">
      <w:pPr>
        <w:rPr>
          <w:sz w:val="28"/>
          <w:szCs w:val="28"/>
        </w:rPr>
      </w:pPr>
    </w:p>
    <w:p w:rsidR="00CA4BE4" w:rsidRDefault="00CA4BE4" w:rsidP="00CA4BE4"/>
    <w:p w:rsidR="009347C0" w:rsidRDefault="009347C0" w:rsidP="009347C0">
      <w:pPr>
        <w:jc w:val="center"/>
        <w:rPr>
          <w:b/>
        </w:rPr>
      </w:pPr>
      <w:r>
        <w:rPr>
          <w:b/>
        </w:rPr>
        <w:t>МИНИСТЕРСТВО ОБРАЗОВАНИЯ МОСКОВСКОЙ ОБЛАСТИ</w:t>
      </w:r>
    </w:p>
    <w:p w:rsidR="009347C0" w:rsidRDefault="009347C0" w:rsidP="009347C0">
      <w:pPr>
        <w:jc w:val="center"/>
        <w:rPr>
          <w:b/>
        </w:rPr>
      </w:pPr>
      <w:r>
        <w:rPr>
          <w:b/>
        </w:rPr>
        <w:t>ГОСУДАРСТВЕННОЕ БЮДЖЕТНОЕ ПРОФЕССИОНАЛЬНОЕ ОБРАЗОВАТЕЛЬНОЕ УЧРЕЖДЕНИЕ</w:t>
      </w:r>
    </w:p>
    <w:p w:rsidR="009347C0" w:rsidRDefault="009347C0" w:rsidP="009347C0">
      <w:pPr>
        <w:jc w:val="center"/>
        <w:rPr>
          <w:b/>
        </w:rPr>
      </w:pPr>
      <w:r>
        <w:rPr>
          <w:b/>
        </w:rPr>
        <w:t>МОСКОВСКОЙ ОБЛАСТИ</w:t>
      </w:r>
    </w:p>
    <w:p w:rsidR="009347C0" w:rsidRDefault="009347C0" w:rsidP="009347C0">
      <w:pPr>
        <w:jc w:val="center"/>
        <w:rPr>
          <w:b/>
        </w:rPr>
      </w:pPr>
      <w:r>
        <w:rPr>
          <w:b/>
        </w:rPr>
        <w:t>«БАЛАШИХИНСКИЙ ТЕХНИКУМ»</w:t>
      </w:r>
    </w:p>
    <w:p w:rsidR="009347C0" w:rsidRDefault="009347C0" w:rsidP="009347C0">
      <w:pPr>
        <w:ind w:left="14"/>
        <w:jc w:val="center"/>
        <w:rPr>
          <w:sz w:val="28"/>
        </w:rPr>
      </w:pPr>
    </w:p>
    <w:p w:rsidR="009347C0" w:rsidRDefault="009347C0" w:rsidP="009347C0">
      <w:pPr>
        <w:ind w:left="14"/>
        <w:jc w:val="center"/>
        <w:rPr>
          <w:sz w:val="28"/>
        </w:rPr>
      </w:pPr>
    </w:p>
    <w:p w:rsidR="009347C0" w:rsidRPr="003F5ECD" w:rsidRDefault="009347C0" w:rsidP="009347C0">
      <w:pPr>
        <w:tabs>
          <w:tab w:val="left" w:pos="7869"/>
        </w:tabs>
        <w:jc w:val="right"/>
        <w:rPr>
          <w:sz w:val="28"/>
          <w:szCs w:val="28"/>
        </w:rPr>
      </w:pPr>
      <w:r w:rsidRPr="003F5ECD">
        <w:rPr>
          <w:b/>
          <w:sz w:val="28"/>
          <w:szCs w:val="28"/>
        </w:rPr>
        <w:t xml:space="preserve">                                                                                            </w:t>
      </w:r>
      <w:r w:rsidRPr="003F5ECD">
        <w:rPr>
          <w:sz w:val="28"/>
          <w:szCs w:val="28"/>
        </w:rPr>
        <w:t>Утверждаю</w:t>
      </w:r>
    </w:p>
    <w:p w:rsidR="009347C0" w:rsidRPr="003F5ECD" w:rsidRDefault="009347C0" w:rsidP="009347C0">
      <w:pPr>
        <w:jc w:val="right"/>
        <w:rPr>
          <w:sz w:val="28"/>
          <w:szCs w:val="28"/>
        </w:rPr>
      </w:pPr>
      <w:r w:rsidRPr="003F5ECD">
        <w:rPr>
          <w:sz w:val="28"/>
          <w:szCs w:val="28"/>
        </w:rPr>
        <w:lastRenderedPageBreak/>
        <w:t xml:space="preserve">                                                                                    Зам. директора по УР                                                                                                                                             ________Р.Н.Гринева</w:t>
      </w:r>
    </w:p>
    <w:p w:rsidR="009347C0" w:rsidRPr="003F5ECD" w:rsidRDefault="009347C0" w:rsidP="009347C0">
      <w:pPr>
        <w:jc w:val="right"/>
        <w:rPr>
          <w:b/>
          <w:sz w:val="28"/>
          <w:szCs w:val="28"/>
        </w:rPr>
      </w:pPr>
      <w:r w:rsidRPr="003F5ECD">
        <w:rPr>
          <w:sz w:val="28"/>
          <w:szCs w:val="28"/>
        </w:rPr>
        <w:t xml:space="preserve">                                                                                « 08  » февраля 2018 г</w:t>
      </w:r>
      <w:r w:rsidRPr="003F5ECD">
        <w:rPr>
          <w:b/>
          <w:sz w:val="28"/>
          <w:szCs w:val="28"/>
        </w:rPr>
        <w:t>.</w:t>
      </w:r>
    </w:p>
    <w:p w:rsidR="009347C0" w:rsidRPr="003F5ECD" w:rsidRDefault="009347C0" w:rsidP="009347C0">
      <w:pPr>
        <w:jc w:val="center"/>
        <w:rPr>
          <w:b/>
          <w:sz w:val="28"/>
          <w:szCs w:val="28"/>
        </w:rPr>
      </w:pPr>
    </w:p>
    <w:p w:rsidR="009347C0" w:rsidRPr="003F5ECD" w:rsidRDefault="009347C0" w:rsidP="009347C0">
      <w:pPr>
        <w:jc w:val="center"/>
        <w:rPr>
          <w:b/>
          <w:sz w:val="28"/>
          <w:szCs w:val="28"/>
        </w:rPr>
      </w:pPr>
    </w:p>
    <w:p w:rsidR="009347C0" w:rsidRPr="003F5ECD" w:rsidRDefault="009347C0" w:rsidP="009347C0">
      <w:pPr>
        <w:jc w:val="center"/>
        <w:rPr>
          <w:b/>
          <w:sz w:val="28"/>
          <w:szCs w:val="28"/>
        </w:rPr>
      </w:pPr>
    </w:p>
    <w:p w:rsidR="009347C0" w:rsidRPr="003F5ECD" w:rsidRDefault="009347C0" w:rsidP="009347C0">
      <w:pPr>
        <w:jc w:val="center"/>
        <w:rPr>
          <w:b/>
          <w:sz w:val="28"/>
          <w:szCs w:val="28"/>
        </w:rPr>
      </w:pPr>
      <w:r w:rsidRPr="003F5ECD">
        <w:rPr>
          <w:b/>
          <w:sz w:val="28"/>
          <w:szCs w:val="28"/>
        </w:rPr>
        <w:t>КОМПЛЕКС                                                                                                   УЧЕБНО-МЕТОДИЧЕСКОГО СОПРОВОЖДЕНИЯ ЭКЗАМЕНАЦИОННЫЕ БИЛЕТЫ                                                                            ПО УЧЕБНОЙ ДИСЦИПЛИНЕ</w:t>
      </w:r>
    </w:p>
    <w:p w:rsidR="009347C0" w:rsidRPr="003F5ECD" w:rsidRDefault="009347C0" w:rsidP="009347C0">
      <w:pPr>
        <w:shd w:val="clear" w:color="auto" w:fill="FFFFFF"/>
        <w:jc w:val="center"/>
        <w:rPr>
          <w:color w:val="000000"/>
          <w:sz w:val="28"/>
          <w:szCs w:val="28"/>
        </w:rPr>
      </w:pPr>
      <w:r w:rsidRPr="003F5ECD">
        <w:rPr>
          <w:b/>
          <w:bCs/>
          <w:color w:val="000000"/>
          <w:sz w:val="28"/>
          <w:szCs w:val="28"/>
        </w:rPr>
        <w:t>ПМ.02 Участие в организации производственной деятельности структурного подразделения</w:t>
      </w:r>
    </w:p>
    <w:p w:rsidR="009347C0" w:rsidRPr="003F5ECD" w:rsidRDefault="009347C0" w:rsidP="009347C0">
      <w:pPr>
        <w:shd w:val="clear" w:color="auto" w:fill="FFFFFF"/>
        <w:jc w:val="center"/>
        <w:rPr>
          <w:color w:val="000000"/>
          <w:sz w:val="28"/>
          <w:szCs w:val="28"/>
        </w:rPr>
      </w:pPr>
      <w:r w:rsidRPr="003F5ECD">
        <w:rPr>
          <w:color w:val="000000"/>
          <w:sz w:val="28"/>
          <w:szCs w:val="28"/>
        </w:rPr>
        <w:t>по междисциплинарному курсу </w:t>
      </w:r>
      <w:r w:rsidRPr="003F5ECD">
        <w:rPr>
          <w:b/>
          <w:color w:val="000000"/>
          <w:sz w:val="28"/>
          <w:szCs w:val="28"/>
          <w:u w:val="single"/>
        </w:rPr>
        <w:t>МДК.02.01 Планирование и организация работы структурного подразделения</w:t>
      </w:r>
    </w:p>
    <w:p w:rsidR="009347C0" w:rsidRPr="003F5ECD" w:rsidRDefault="009347C0" w:rsidP="009347C0">
      <w:pPr>
        <w:shd w:val="clear" w:color="auto" w:fill="FFFFFF"/>
        <w:rPr>
          <w:color w:val="000000"/>
          <w:sz w:val="28"/>
          <w:szCs w:val="28"/>
        </w:rPr>
      </w:pPr>
      <w:r w:rsidRPr="003F5ECD">
        <w:rPr>
          <w:color w:val="000000"/>
          <w:sz w:val="28"/>
          <w:szCs w:val="28"/>
        </w:rPr>
        <w:t xml:space="preserve">           </w:t>
      </w:r>
      <w:r w:rsidRPr="003F5ECD">
        <w:rPr>
          <w:rFonts w:eastAsia="Calibri"/>
          <w:color w:val="000000"/>
          <w:sz w:val="28"/>
          <w:szCs w:val="28"/>
        </w:rPr>
        <w:t>специальность</w:t>
      </w:r>
      <w:r w:rsidRPr="003F5ECD">
        <w:rPr>
          <w:color w:val="000000"/>
          <w:sz w:val="28"/>
          <w:szCs w:val="28"/>
        </w:rPr>
        <w:t xml:space="preserve">   15.02.08 </w:t>
      </w:r>
      <w:r w:rsidRPr="003F5ECD">
        <w:rPr>
          <w:b/>
          <w:color w:val="000000"/>
          <w:sz w:val="28"/>
          <w:szCs w:val="28"/>
        </w:rPr>
        <w:t>«</w:t>
      </w:r>
      <w:r w:rsidRPr="003F5ECD">
        <w:rPr>
          <w:b/>
          <w:color w:val="000000"/>
          <w:sz w:val="28"/>
          <w:szCs w:val="28"/>
          <w:u w:val="single"/>
        </w:rPr>
        <w:t>Технология машиностроения»</w:t>
      </w:r>
    </w:p>
    <w:p w:rsidR="009347C0" w:rsidRPr="003F5ECD" w:rsidRDefault="009347C0" w:rsidP="009347C0">
      <w:pPr>
        <w:jc w:val="center"/>
        <w:rPr>
          <w:b/>
          <w:sz w:val="28"/>
          <w:szCs w:val="28"/>
        </w:rPr>
      </w:pPr>
    </w:p>
    <w:p w:rsidR="009347C0" w:rsidRPr="003F5ECD" w:rsidRDefault="009347C0" w:rsidP="009347C0">
      <w:pPr>
        <w:rPr>
          <w:b/>
          <w:sz w:val="28"/>
          <w:szCs w:val="28"/>
        </w:rPr>
      </w:pPr>
      <w:r w:rsidRPr="003F5ECD">
        <w:rPr>
          <w:b/>
          <w:color w:val="000000"/>
          <w:sz w:val="28"/>
          <w:szCs w:val="28"/>
        </w:rPr>
        <w:t xml:space="preserve">                   </w:t>
      </w:r>
    </w:p>
    <w:p w:rsidR="009347C0" w:rsidRPr="003F5ECD" w:rsidRDefault="009347C0" w:rsidP="009347C0">
      <w:pPr>
        <w:jc w:val="center"/>
        <w:rPr>
          <w:i/>
          <w:sz w:val="28"/>
          <w:szCs w:val="28"/>
        </w:rPr>
      </w:pPr>
    </w:p>
    <w:p w:rsidR="009347C0" w:rsidRPr="003F5ECD" w:rsidRDefault="009347C0" w:rsidP="009347C0">
      <w:pPr>
        <w:rPr>
          <w:sz w:val="28"/>
          <w:szCs w:val="28"/>
        </w:rPr>
      </w:pPr>
    </w:p>
    <w:p w:rsidR="009347C0" w:rsidRPr="003F5ECD" w:rsidRDefault="009347C0" w:rsidP="009347C0">
      <w:pPr>
        <w:rPr>
          <w:sz w:val="28"/>
          <w:szCs w:val="28"/>
        </w:rPr>
      </w:pPr>
    </w:p>
    <w:p w:rsidR="009347C0" w:rsidRPr="003F5ECD" w:rsidRDefault="009347C0" w:rsidP="009347C0">
      <w:pPr>
        <w:rPr>
          <w:sz w:val="28"/>
          <w:szCs w:val="28"/>
        </w:rPr>
      </w:pPr>
    </w:p>
    <w:p w:rsidR="009347C0" w:rsidRPr="003F5ECD" w:rsidRDefault="009347C0" w:rsidP="009347C0">
      <w:pPr>
        <w:rPr>
          <w:sz w:val="28"/>
          <w:szCs w:val="28"/>
        </w:rPr>
      </w:pPr>
    </w:p>
    <w:p w:rsidR="009347C0" w:rsidRPr="003F5ECD" w:rsidRDefault="009347C0" w:rsidP="009347C0">
      <w:pPr>
        <w:rPr>
          <w:sz w:val="28"/>
          <w:szCs w:val="28"/>
        </w:rPr>
      </w:pPr>
    </w:p>
    <w:p w:rsidR="009347C0" w:rsidRPr="003F5ECD" w:rsidRDefault="009347C0" w:rsidP="009347C0">
      <w:pPr>
        <w:rPr>
          <w:sz w:val="28"/>
          <w:szCs w:val="28"/>
        </w:rPr>
      </w:pPr>
    </w:p>
    <w:p w:rsidR="009347C0" w:rsidRPr="003F5ECD" w:rsidRDefault="009347C0" w:rsidP="009347C0">
      <w:pPr>
        <w:jc w:val="center"/>
        <w:rPr>
          <w:sz w:val="28"/>
          <w:szCs w:val="28"/>
        </w:rPr>
      </w:pPr>
    </w:p>
    <w:p w:rsidR="009347C0" w:rsidRPr="003F5ECD" w:rsidRDefault="009347C0" w:rsidP="009347C0">
      <w:pPr>
        <w:jc w:val="center"/>
        <w:rPr>
          <w:sz w:val="28"/>
          <w:szCs w:val="28"/>
        </w:rPr>
      </w:pPr>
      <w:r w:rsidRPr="003F5ECD">
        <w:rPr>
          <w:sz w:val="28"/>
          <w:szCs w:val="28"/>
        </w:rPr>
        <w:t>г.Балашиха , 2018г.</w:t>
      </w:r>
    </w:p>
    <w:p w:rsidR="009347C0" w:rsidRPr="003F5ECD" w:rsidRDefault="009347C0" w:rsidP="009347C0">
      <w:pPr>
        <w:jc w:val="center"/>
        <w:rPr>
          <w:b/>
          <w:sz w:val="28"/>
          <w:szCs w:val="28"/>
        </w:rPr>
      </w:pPr>
    </w:p>
    <w:p w:rsidR="009347C0" w:rsidRPr="003F5ECD" w:rsidRDefault="009347C0" w:rsidP="009347C0">
      <w:pPr>
        <w:jc w:val="center"/>
        <w:rPr>
          <w:b/>
          <w:sz w:val="28"/>
          <w:szCs w:val="28"/>
        </w:rPr>
      </w:pPr>
      <w:r w:rsidRPr="003F5ECD">
        <w:rPr>
          <w:b/>
          <w:sz w:val="28"/>
          <w:szCs w:val="28"/>
        </w:rPr>
        <w:t xml:space="preserve">КОМПЛЕКС  УЧЕБНО-МЕТОДИЧЕСКОГО СОПРОВОЖДЕНИЯ ЭКЗАМЕНАЦИОННЫЕ БИЛЕТЫ ДЛЯ КОНТРОЛЯ    </w:t>
      </w:r>
    </w:p>
    <w:p w:rsidR="009347C0" w:rsidRPr="003F5ECD" w:rsidRDefault="009347C0" w:rsidP="009347C0">
      <w:pPr>
        <w:shd w:val="clear" w:color="auto" w:fill="FFFFFF"/>
        <w:jc w:val="center"/>
        <w:rPr>
          <w:rFonts w:eastAsia="Calibri"/>
          <w:color w:val="000000"/>
          <w:sz w:val="28"/>
          <w:szCs w:val="28"/>
        </w:rPr>
      </w:pPr>
      <w:r w:rsidRPr="003F5ECD">
        <w:rPr>
          <w:sz w:val="28"/>
          <w:szCs w:val="28"/>
        </w:rPr>
        <w:t xml:space="preserve"> </w:t>
      </w:r>
      <w:r w:rsidRPr="003F5ECD">
        <w:rPr>
          <w:rFonts w:eastAsia="Calibri"/>
          <w:sz w:val="28"/>
          <w:szCs w:val="28"/>
        </w:rPr>
        <w:t xml:space="preserve">разработан на основе Федерального государственного образовательного стандарта среднего профессионального образования программы учебной дисциплины </w:t>
      </w:r>
      <w:r w:rsidRPr="003F5ECD">
        <w:rPr>
          <w:rFonts w:eastAsia="Calibri"/>
          <w:b/>
          <w:bCs/>
          <w:color w:val="000000"/>
          <w:sz w:val="28"/>
          <w:szCs w:val="28"/>
        </w:rPr>
        <w:t>ПМ.02 Участие в организации производственной деятельности структурного подразделения</w:t>
      </w:r>
    </w:p>
    <w:p w:rsidR="009347C0" w:rsidRPr="003F5ECD" w:rsidRDefault="009347C0" w:rsidP="009347C0">
      <w:pPr>
        <w:shd w:val="clear" w:color="auto" w:fill="FFFFFF"/>
        <w:jc w:val="center"/>
        <w:rPr>
          <w:rFonts w:eastAsia="Calibri"/>
          <w:color w:val="000000"/>
          <w:sz w:val="28"/>
          <w:szCs w:val="28"/>
        </w:rPr>
      </w:pPr>
      <w:r w:rsidRPr="003F5ECD">
        <w:rPr>
          <w:rFonts w:eastAsia="Calibri"/>
          <w:color w:val="000000"/>
          <w:sz w:val="28"/>
          <w:szCs w:val="28"/>
        </w:rPr>
        <w:t>по междисциплинарному курсу </w:t>
      </w:r>
    </w:p>
    <w:p w:rsidR="009347C0" w:rsidRPr="003F5ECD" w:rsidRDefault="009347C0" w:rsidP="009347C0">
      <w:pPr>
        <w:shd w:val="clear" w:color="auto" w:fill="FFFFFF"/>
        <w:jc w:val="center"/>
        <w:rPr>
          <w:rFonts w:eastAsia="Calibri"/>
          <w:color w:val="000000"/>
          <w:sz w:val="28"/>
          <w:szCs w:val="28"/>
        </w:rPr>
      </w:pPr>
      <w:r w:rsidRPr="003F5ECD">
        <w:rPr>
          <w:rFonts w:eastAsia="Calibri"/>
          <w:b/>
          <w:color w:val="000000"/>
          <w:sz w:val="28"/>
          <w:szCs w:val="28"/>
          <w:u w:val="single"/>
        </w:rPr>
        <w:t>МДК.02.01 Планирование и организация работы  структурного подразделения</w:t>
      </w:r>
    </w:p>
    <w:p w:rsidR="009347C0" w:rsidRPr="003F5ECD" w:rsidRDefault="009347C0" w:rsidP="009347C0">
      <w:pPr>
        <w:shd w:val="clear" w:color="auto" w:fill="FFFFFF"/>
        <w:rPr>
          <w:rFonts w:eastAsia="Calibri"/>
          <w:color w:val="000000"/>
          <w:sz w:val="28"/>
          <w:szCs w:val="28"/>
        </w:rPr>
      </w:pPr>
      <w:r w:rsidRPr="003F5ECD">
        <w:rPr>
          <w:rFonts w:eastAsia="Calibri"/>
          <w:color w:val="000000"/>
          <w:sz w:val="28"/>
          <w:szCs w:val="28"/>
        </w:rPr>
        <w:t xml:space="preserve">        специальность    15.02.08 </w:t>
      </w:r>
      <w:r w:rsidRPr="003F5ECD">
        <w:rPr>
          <w:rFonts w:eastAsia="Calibri"/>
          <w:b/>
          <w:color w:val="000000"/>
          <w:sz w:val="28"/>
          <w:szCs w:val="28"/>
        </w:rPr>
        <w:t>«</w:t>
      </w:r>
      <w:r w:rsidRPr="003F5ECD">
        <w:rPr>
          <w:rFonts w:eastAsia="Calibri"/>
          <w:b/>
          <w:color w:val="000000"/>
          <w:sz w:val="28"/>
          <w:szCs w:val="28"/>
          <w:u w:val="single"/>
        </w:rPr>
        <w:t>Технология машиностроения»</w:t>
      </w:r>
    </w:p>
    <w:p w:rsidR="009347C0" w:rsidRPr="003F5ECD" w:rsidRDefault="009347C0" w:rsidP="009347C0">
      <w:pPr>
        <w:spacing w:after="150"/>
        <w:jc w:val="center"/>
        <w:rPr>
          <w:rFonts w:eastAsia="Calibri"/>
          <w:b/>
          <w:bCs/>
          <w:sz w:val="28"/>
          <w:szCs w:val="28"/>
        </w:rPr>
      </w:pPr>
    </w:p>
    <w:p w:rsidR="009347C0" w:rsidRPr="003F5ECD" w:rsidRDefault="009347C0" w:rsidP="009347C0">
      <w:pPr>
        <w:spacing w:after="150"/>
        <w:jc w:val="center"/>
        <w:rPr>
          <w:rFonts w:eastAsia="Calibri"/>
          <w:b/>
          <w:bCs/>
          <w:sz w:val="28"/>
          <w:szCs w:val="28"/>
        </w:rPr>
      </w:pPr>
    </w:p>
    <w:p w:rsidR="009347C0" w:rsidRPr="003F5ECD" w:rsidRDefault="009347C0" w:rsidP="009347C0">
      <w:pPr>
        <w:spacing w:after="150"/>
        <w:jc w:val="center"/>
        <w:rPr>
          <w:rFonts w:eastAsia="Calibri"/>
          <w:b/>
          <w:bCs/>
          <w:sz w:val="28"/>
          <w:szCs w:val="28"/>
        </w:rPr>
      </w:pPr>
    </w:p>
    <w:p w:rsidR="009347C0" w:rsidRPr="003F5ECD" w:rsidRDefault="009347C0" w:rsidP="009347C0">
      <w:pPr>
        <w:spacing w:after="150"/>
        <w:rPr>
          <w:rFonts w:eastAsia="Calibri"/>
          <w:sz w:val="28"/>
          <w:szCs w:val="28"/>
        </w:rPr>
      </w:pPr>
      <w:r w:rsidRPr="003F5ECD">
        <w:rPr>
          <w:rFonts w:eastAsia="Calibri"/>
          <w:b/>
          <w:bCs/>
          <w:sz w:val="28"/>
          <w:szCs w:val="28"/>
        </w:rPr>
        <w:t>Разработчик:</w:t>
      </w:r>
    </w:p>
    <w:p w:rsidR="009347C0" w:rsidRPr="003F5ECD" w:rsidRDefault="009347C0" w:rsidP="009347C0">
      <w:pPr>
        <w:tabs>
          <w:tab w:val="left" w:pos="3435"/>
        </w:tabs>
        <w:rPr>
          <w:rFonts w:eastAsia="Calibri"/>
          <w:sz w:val="28"/>
          <w:szCs w:val="28"/>
        </w:rPr>
      </w:pPr>
      <w:r w:rsidRPr="003F5ECD">
        <w:rPr>
          <w:rFonts w:eastAsia="Calibri"/>
          <w:sz w:val="28"/>
          <w:szCs w:val="28"/>
        </w:rPr>
        <w:t>ГБПОУ  МО «Б Т»</w:t>
      </w:r>
    </w:p>
    <w:p w:rsidR="009347C0" w:rsidRPr="003F5ECD" w:rsidRDefault="009347C0" w:rsidP="009347C0">
      <w:pPr>
        <w:tabs>
          <w:tab w:val="left" w:pos="3420"/>
        </w:tabs>
        <w:rPr>
          <w:rFonts w:eastAsia="Calibri"/>
          <w:sz w:val="28"/>
          <w:szCs w:val="28"/>
        </w:rPr>
      </w:pPr>
      <w:r w:rsidRPr="003F5ECD">
        <w:rPr>
          <w:rFonts w:eastAsia="Calibri"/>
          <w:sz w:val="28"/>
          <w:szCs w:val="28"/>
        </w:rPr>
        <w:t>Преподаватель                                        П.Э. Яцукович</w:t>
      </w:r>
    </w:p>
    <w:p w:rsidR="009347C0" w:rsidRPr="003F5ECD" w:rsidRDefault="009347C0" w:rsidP="009347C0">
      <w:pPr>
        <w:tabs>
          <w:tab w:val="left" w:pos="3420"/>
        </w:tabs>
        <w:ind w:firstLine="540"/>
        <w:jc w:val="center"/>
        <w:rPr>
          <w:rFonts w:eastAsia="Calibri"/>
          <w:sz w:val="28"/>
          <w:szCs w:val="28"/>
        </w:rPr>
      </w:pPr>
    </w:p>
    <w:p w:rsidR="009347C0" w:rsidRPr="003F5ECD" w:rsidRDefault="009347C0" w:rsidP="009347C0">
      <w:pPr>
        <w:tabs>
          <w:tab w:val="left" w:pos="3420"/>
        </w:tabs>
        <w:ind w:firstLine="540"/>
        <w:jc w:val="center"/>
        <w:rPr>
          <w:rFonts w:eastAsia="Calibri"/>
          <w:sz w:val="28"/>
          <w:szCs w:val="28"/>
        </w:rPr>
      </w:pPr>
    </w:p>
    <w:p w:rsidR="009347C0" w:rsidRPr="003F5ECD" w:rsidRDefault="009347C0" w:rsidP="009347C0">
      <w:pPr>
        <w:tabs>
          <w:tab w:val="left" w:pos="3420"/>
        </w:tabs>
        <w:ind w:firstLine="540"/>
        <w:jc w:val="center"/>
        <w:rPr>
          <w:rFonts w:eastAsia="Calibri"/>
          <w:sz w:val="28"/>
          <w:szCs w:val="28"/>
        </w:rPr>
      </w:pPr>
    </w:p>
    <w:p w:rsidR="009347C0" w:rsidRPr="003F5ECD" w:rsidRDefault="009347C0" w:rsidP="009347C0">
      <w:pPr>
        <w:tabs>
          <w:tab w:val="left" w:pos="3420"/>
        </w:tabs>
        <w:ind w:firstLine="540"/>
        <w:jc w:val="center"/>
        <w:rPr>
          <w:rFonts w:eastAsia="Calibri"/>
          <w:sz w:val="28"/>
          <w:szCs w:val="28"/>
        </w:rPr>
      </w:pPr>
    </w:p>
    <w:p w:rsidR="009347C0" w:rsidRPr="003F5ECD" w:rsidRDefault="009347C0" w:rsidP="009347C0">
      <w:pPr>
        <w:tabs>
          <w:tab w:val="left" w:pos="3420"/>
        </w:tabs>
        <w:rPr>
          <w:rFonts w:eastAsia="Calibri"/>
          <w:sz w:val="28"/>
          <w:szCs w:val="28"/>
        </w:rPr>
      </w:pPr>
      <w:r w:rsidRPr="003F5ECD">
        <w:rPr>
          <w:rFonts w:eastAsia="Calibri"/>
          <w:b/>
          <w:sz w:val="28"/>
          <w:szCs w:val="28"/>
        </w:rPr>
        <w:t xml:space="preserve">Рассмотрен и одобрен                                                                                                                                     </w:t>
      </w:r>
      <w:r w:rsidRPr="003F5ECD">
        <w:rPr>
          <w:rFonts w:eastAsia="Calibri"/>
          <w:sz w:val="28"/>
          <w:szCs w:val="28"/>
        </w:rPr>
        <w:t>на заседании методической комиссии</w:t>
      </w:r>
    </w:p>
    <w:p w:rsidR="009347C0" w:rsidRPr="003F5ECD" w:rsidRDefault="009347C0" w:rsidP="009347C0">
      <w:pPr>
        <w:tabs>
          <w:tab w:val="left" w:pos="3420"/>
        </w:tabs>
        <w:rPr>
          <w:rFonts w:eastAsia="Calibri"/>
          <w:sz w:val="28"/>
          <w:szCs w:val="28"/>
        </w:rPr>
      </w:pPr>
      <w:r w:rsidRPr="003F5ECD">
        <w:rPr>
          <w:rFonts w:eastAsia="Calibri"/>
          <w:sz w:val="28"/>
          <w:szCs w:val="28"/>
        </w:rPr>
        <w:t>Протокол №  5  от «06» февраля 2018 г.</w:t>
      </w:r>
    </w:p>
    <w:p w:rsidR="009347C0" w:rsidRPr="003F5ECD" w:rsidRDefault="009347C0" w:rsidP="009347C0">
      <w:pPr>
        <w:tabs>
          <w:tab w:val="left" w:pos="3420"/>
        </w:tabs>
        <w:rPr>
          <w:rFonts w:eastAsia="Calibri"/>
          <w:sz w:val="28"/>
          <w:szCs w:val="28"/>
        </w:rPr>
      </w:pPr>
      <w:r w:rsidRPr="003F5ECD">
        <w:rPr>
          <w:rFonts w:eastAsia="Calibri"/>
          <w:sz w:val="28"/>
          <w:szCs w:val="28"/>
        </w:rPr>
        <w:t xml:space="preserve">Председатель методической комиссии_________________ </w:t>
      </w:r>
      <w:r w:rsidRPr="003F5ECD">
        <w:rPr>
          <w:sz w:val="28"/>
          <w:szCs w:val="28"/>
        </w:rPr>
        <w:t>Н.А. Малышева</w:t>
      </w:r>
    </w:p>
    <w:p w:rsidR="009347C0" w:rsidRPr="003F5ECD" w:rsidRDefault="009347C0" w:rsidP="009347C0">
      <w:pPr>
        <w:tabs>
          <w:tab w:val="left" w:pos="3420"/>
        </w:tabs>
        <w:jc w:val="center"/>
        <w:rPr>
          <w:rFonts w:eastAsia="Calibri"/>
          <w:sz w:val="28"/>
          <w:szCs w:val="28"/>
        </w:rPr>
      </w:pPr>
    </w:p>
    <w:p w:rsidR="009347C0" w:rsidRPr="003F5ECD" w:rsidRDefault="009347C0" w:rsidP="009347C0">
      <w:pPr>
        <w:tabs>
          <w:tab w:val="left" w:pos="3420"/>
        </w:tabs>
        <w:jc w:val="center"/>
        <w:rPr>
          <w:rFonts w:eastAsia="Calibri"/>
          <w:sz w:val="28"/>
          <w:szCs w:val="28"/>
        </w:rPr>
      </w:pPr>
    </w:p>
    <w:p w:rsidR="009347C0" w:rsidRPr="003F5ECD" w:rsidRDefault="009347C0" w:rsidP="009347C0">
      <w:pPr>
        <w:rPr>
          <w:sz w:val="28"/>
          <w:szCs w:val="28"/>
        </w:rPr>
      </w:pPr>
    </w:p>
    <w:p w:rsidR="009347C0" w:rsidRPr="003F5ECD" w:rsidRDefault="009347C0" w:rsidP="009347C0">
      <w:pPr>
        <w:jc w:val="center"/>
        <w:rPr>
          <w:b/>
          <w:sz w:val="18"/>
          <w:szCs w:val="18"/>
        </w:rPr>
      </w:pPr>
      <w:r w:rsidRPr="003F5ECD">
        <w:rPr>
          <w:b/>
          <w:sz w:val="18"/>
          <w:szCs w:val="18"/>
        </w:rPr>
        <w:t>МИНИСТЕРСТВО ОБРАЗОВАНИЯ МОСКОВСКОЙ ОБЛАСТИ</w:t>
      </w: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p w:rsidR="009347C0" w:rsidRPr="003F5ECD" w:rsidRDefault="009347C0" w:rsidP="009347C0">
      <w:pPr>
        <w:jc w:val="center"/>
        <w:rPr>
          <w:sz w:val="16"/>
          <w:szCs w:val="16"/>
        </w:rPr>
      </w:pP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 xml:space="preserve">Экзаменационный билет №  1     </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t>1.</w:t>
      </w:r>
      <w:r w:rsidRPr="003F5ECD">
        <w:rPr>
          <w:color w:val="000000"/>
        </w:rPr>
        <w:t xml:space="preserve"> Экономический механизм функционирования предприятия                                                         </w:t>
      </w:r>
    </w:p>
    <w:p w:rsidR="009347C0" w:rsidRPr="003F5ECD" w:rsidRDefault="009347C0" w:rsidP="009347C0">
      <w:r w:rsidRPr="003F5ECD">
        <w:rPr>
          <w:color w:val="000000"/>
        </w:rPr>
        <w:t>2.Расстановка кадров, конкретизация функций персонала. Функции и задачи мастера цеха по работе с персоналом.</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p w:rsidR="009347C0" w:rsidRPr="003F5ECD" w:rsidRDefault="009347C0" w:rsidP="009347C0">
      <w:pPr>
        <w:jc w:val="center"/>
        <w:rPr>
          <w:sz w:val="16"/>
          <w:szCs w:val="16"/>
        </w:rPr>
      </w:pP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Pr>
        <w:rPr>
          <w:color w:val="000000"/>
        </w:rPr>
      </w:pPr>
    </w:p>
    <w:p w:rsidR="009347C0" w:rsidRPr="003F5ECD" w:rsidRDefault="009347C0" w:rsidP="009347C0">
      <w:r w:rsidRPr="003F5ECD">
        <w:rPr>
          <w:color w:val="000000"/>
        </w:rPr>
        <w:t>1.Производственный процесс Организация труда в структурном подразделении</w:t>
      </w:r>
      <w:r w:rsidRPr="003F5ECD">
        <w:rPr>
          <w:color w:val="000000"/>
        </w:rPr>
        <w:br/>
        <w:t>2. Сущность и назначение предварительного, текущего и заключительного контроля деятельности структурного подразделения. Функции и задачи мастера цеха по контролю.</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p w:rsidR="009347C0" w:rsidRPr="003F5ECD" w:rsidRDefault="009347C0" w:rsidP="009347C0">
      <w:pPr>
        <w:jc w:val="center"/>
        <w:rPr>
          <w:sz w:val="16"/>
          <w:szCs w:val="16"/>
        </w:rPr>
      </w:pP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3</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Pr>
        <w:rPr>
          <w:color w:val="000000"/>
        </w:rPr>
      </w:pPr>
    </w:p>
    <w:p w:rsidR="009347C0" w:rsidRPr="003F5ECD" w:rsidRDefault="009347C0" w:rsidP="009347C0">
      <w:r w:rsidRPr="003F5ECD">
        <w:rPr>
          <w:color w:val="000000"/>
        </w:rPr>
        <w:t>1. Типы организационных структур управления предприятием                                      Организационная структура подразделения, роль и место в ней мастера цеха.</w:t>
      </w:r>
    </w:p>
    <w:p w:rsidR="009347C0" w:rsidRPr="003F5ECD" w:rsidRDefault="009347C0" w:rsidP="009347C0">
      <w:pPr>
        <w:rPr>
          <w:color w:val="000000"/>
        </w:rPr>
      </w:pPr>
      <w:r w:rsidRPr="003F5ECD">
        <w:rPr>
          <w:color w:val="000000"/>
        </w:rPr>
        <w:t xml:space="preserve">2. Основные технико-экономические показатели эффективности деятельности структурного подразделения (расчетная и чистая прибыль) </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4</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Pr>
        <w:rPr>
          <w:color w:val="000000"/>
        </w:rPr>
      </w:pPr>
    </w:p>
    <w:p w:rsidR="009347C0" w:rsidRPr="003F5ECD" w:rsidRDefault="009347C0" w:rsidP="009347C0">
      <w:r w:rsidRPr="003F5ECD">
        <w:rPr>
          <w:color w:val="000000"/>
        </w:rPr>
        <w:t>1. Сущность организации  и  виды разделения труда. Изучение работы мастера в сфере организации выполнения работ исполнителями</w:t>
      </w:r>
    </w:p>
    <w:p w:rsidR="009347C0" w:rsidRPr="003F5ECD" w:rsidRDefault="009347C0" w:rsidP="009347C0">
      <w:r w:rsidRPr="003F5ECD">
        <w:t xml:space="preserve">2. </w:t>
      </w:r>
      <w:r w:rsidRPr="003F5ECD">
        <w:rPr>
          <w:color w:val="000000"/>
        </w:rPr>
        <w:t>Мотивация персонала. Система вознаграждения работников.</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5</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pPr>
        <w:rPr>
          <w:color w:val="000000"/>
        </w:rPr>
      </w:pPr>
      <w:r w:rsidRPr="003F5ECD">
        <w:t>1.</w:t>
      </w:r>
      <w:r w:rsidRPr="003F5ECD">
        <w:rPr>
          <w:color w:val="000000"/>
        </w:rPr>
        <w:t xml:space="preserve"> Организация деятельности обслуживающих хозяйств.</w:t>
      </w:r>
    </w:p>
    <w:p w:rsidR="009347C0" w:rsidRPr="003F5ECD" w:rsidRDefault="009347C0" w:rsidP="009347C0">
      <w:r w:rsidRPr="003F5ECD">
        <w:t>2.</w:t>
      </w:r>
      <w:r w:rsidRPr="003F5ECD">
        <w:rPr>
          <w:color w:val="000000"/>
        </w:rPr>
        <w:t xml:space="preserve"> Классификация резервов по признаку зависимости от деятельности анализируемой организации  (внутренние, внешние, экстенсивные,  интенсивные</w:t>
      </w:r>
      <w:r w:rsidRPr="003F5ECD">
        <w:t>).</w:t>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6</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pPr>
        <w:rPr>
          <w:color w:val="000000"/>
        </w:rPr>
      </w:pPr>
      <w:r w:rsidRPr="003F5ECD">
        <w:t>1.</w:t>
      </w:r>
      <w:r w:rsidRPr="003F5ECD">
        <w:rPr>
          <w:color w:val="000000"/>
        </w:rPr>
        <w:t xml:space="preserve"> Оперативно-производственное планирование    План участка (смены) и организация его выполнения.                                                           </w:t>
      </w:r>
    </w:p>
    <w:p w:rsidR="009347C0" w:rsidRPr="003F5ECD" w:rsidRDefault="009347C0" w:rsidP="009347C0">
      <w:r w:rsidRPr="003F5ECD">
        <w:t xml:space="preserve"> 2.</w:t>
      </w:r>
      <w:r w:rsidRPr="003F5ECD">
        <w:rPr>
          <w:color w:val="000000"/>
        </w:rPr>
        <w:t xml:space="preserve"> Способы влияния на людей («Заражение»; Подражание; Внушение; Убеждение Просьба; Угроза ; «Подкуп»; Приказ). Какие  способы использует мастер цеха в своей деятельности.</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7</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pPr>
        <w:jc w:val="center"/>
        <w:rPr>
          <w:b/>
          <w:sz w:val="16"/>
          <w:szCs w:val="16"/>
        </w:rPr>
      </w:pPr>
      <w:r w:rsidRPr="003F5ECD">
        <w:rPr>
          <w:color w:val="000000"/>
        </w:rPr>
        <w:t>1.Организационная структура подразделения. Содержание работы мастера в сфере оформления документации структурного подразделения</w:t>
      </w:r>
      <w:r w:rsidRPr="003F5ECD">
        <w:rPr>
          <w:color w:val="000000"/>
        </w:rPr>
        <w:br/>
      </w:r>
      <w:r w:rsidRPr="003F5ECD">
        <w:t>2.</w:t>
      </w:r>
      <w:r w:rsidRPr="003F5ECD">
        <w:rPr>
          <w:color w:val="000000"/>
        </w:rPr>
        <w:t xml:space="preserve"> Методы разрешения конфликтов. Стратегии выхода из конфликта (соперничество компромисс,  приспособление)</w:t>
      </w:r>
      <w:r w:rsidRPr="003F5ECD">
        <w:rPr>
          <w:color w:val="000000"/>
        </w:rPr>
        <w:br/>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8</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t>1.</w:t>
      </w:r>
      <w:r w:rsidRPr="003F5ECD">
        <w:rPr>
          <w:color w:val="000000"/>
        </w:rPr>
        <w:t xml:space="preserve"> Экономическая сущность капитальных и текущих затрат.</w:t>
      </w:r>
    </w:p>
    <w:p w:rsidR="009347C0" w:rsidRPr="003F5ECD" w:rsidRDefault="009347C0" w:rsidP="009347C0">
      <w:r w:rsidRPr="003F5ECD">
        <w:t>2.</w:t>
      </w:r>
      <w:r w:rsidRPr="003F5ECD">
        <w:rPr>
          <w:color w:val="000000"/>
        </w:rPr>
        <w:t xml:space="preserve"> Сущность понятия «Управленческое решение». Важность делегирования полномочий. </w:t>
      </w:r>
    </w:p>
    <w:p w:rsidR="009347C0" w:rsidRPr="003F5ECD" w:rsidRDefault="009347C0" w:rsidP="009347C0">
      <w:r w:rsidRPr="003F5ECD">
        <w:t>Какие решения принимает мастер цеха в своей работе.</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9</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t>1</w:t>
      </w:r>
      <w:r w:rsidRPr="003F5ECD">
        <w:rPr>
          <w:color w:val="000000"/>
        </w:rPr>
        <w:t xml:space="preserve">. Функции энергетической службы предприятия. Роль мастера  цеха в энергосбережении.                                                          </w:t>
      </w:r>
    </w:p>
    <w:p w:rsidR="009347C0" w:rsidRPr="003F5ECD" w:rsidRDefault="009347C0" w:rsidP="009347C0">
      <w:pPr>
        <w:rPr>
          <w:color w:val="000000"/>
        </w:rPr>
      </w:pPr>
      <w:r w:rsidRPr="003F5ECD">
        <w:t>2.</w:t>
      </w:r>
      <w:r w:rsidRPr="003F5ECD">
        <w:rPr>
          <w:color w:val="000000"/>
        </w:rPr>
        <w:t xml:space="preserve"> Контроль качества в структурном  подразделении. Роль мастера  цеха по контролю  за качеством выпускаемой продукции.                                                          </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10</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t>1.</w:t>
      </w:r>
      <w:r w:rsidRPr="003F5ECD">
        <w:rPr>
          <w:color w:val="000000"/>
        </w:rPr>
        <w:t xml:space="preserve"> Организация заработной платы на предприятии. Перечислите формы оплаты труда.</w:t>
      </w:r>
    </w:p>
    <w:p w:rsidR="009347C0" w:rsidRPr="003F5ECD" w:rsidRDefault="009347C0" w:rsidP="009347C0">
      <w:r w:rsidRPr="003F5ECD">
        <w:t>2.</w:t>
      </w:r>
      <w:r w:rsidRPr="003F5ECD">
        <w:rPr>
          <w:color w:val="000000"/>
        </w:rPr>
        <w:t xml:space="preserve"> Методы управления (административные,  экономические, социально-психологические)</w:t>
      </w:r>
    </w:p>
    <w:p w:rsidR="009347C0" w:rsidRPr="003F5ECD" w:rsidRDefault="009347C0" w:rsidP="009347C0">
      <w:r w:rsidRPr="003F5ECD">
        <w:t xml:space="preserve"> Какие методы управления использует мастер цеха в повседневной деятельности </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lastRenderedPageBreak/>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11</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rPr>
          <w:color w:val="000000"/>
        </w:rPr>
        <w:t>1.Виды разделения труда (функциональное, технологическое, профессионально-квалификационное,  пооперационное).</w:t>
      </w:r>
    </w:p>
    <w:p w:rsidR="009347C0" w:rsidRPr="003F5ECD" w:rsidRDefault="009347C0" w:rsidP="009347C0">
      <w:r w:rsidRPr="003F5ECD">
        <w:t>2.</w:t>
      </w:r>
      <w:r w:rsidRPr="003F5ECD">
        <w:rPr>
          <w:color w:val="000000"/>
        </w:rPr>
        <w:t xml:space="preserve"> Типы конфликтов (внутри личностный, межличностный, межгрупповой,   конфликт между личностью и группой). </w:t>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12</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t>1.</w:t>
      </w:r>
      <w:r w:rsidRPr="003F5ECD">
        <w:rPr>
          <w:color w:val="000000"/>
        </w:rPr>
        <w:t xml:space="preserve"> Стадии основного производства (заготовительная; обрабатывающая; сборочная).</w:t>
      </w:r>
    </w:p>
    <w:p w:rsidR="009347C0" w:rsidRPr="003F5ECD" w:rsidRDefault="009347C0" w:rsidP="009347C0">
      <w:r w:rsidRPr="003F5ECD">
        <w:t>2.</w:t>
      </w:r>
      <w:r w:rsidRPr="003F5ECD">
        <w:rPr>
          <w:color w:val="000000"/>
        </w:rPr>
        <w:t xml:space="preserve"> </w:t>
      </w:r>
      <w:r w:rsidRPr="003F5ECD">
        <w:t xml:space="preserve">Какие стили управления использует мастер цеха в повседневной деятельности </w:t>
      </w:r>
    </w:p>
    <w:p w:rsidR="009347C0" w:rsidRPr="003F5ECD" w:rsidRDefault="009347C0" w:rsidP="009347C0">
      <w:pPr>
        <w:rPr>
          <w:b/>
          <w:sz w:val="16"/>
          <w:szCs w:val="16"/>
        </w:rPr>
      </w:pPr>
      <w:r w:rsidRPr="003F5ECD">
        <w:rPr>
          <w:color w:val="000000"/>
        </w:rPr>
        <w:t xml:space="preserve">    Стили управления (авторитарный, демократический,  либеральный).</w:t>
      </w:r>
      <w:r w:rsidRPr="003F5ECD">
        <w:rPr>
          <w:color w:val="000000"/>
        </w:rPr>
        <w:br/>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13</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t>1.Взаимосвязь планирования и управления производственной деятельностью предприятия.</w:t>
      </w:r>
    </w:p>
    <w:p w:rsidR="009347C0" w:rsidRPr="003F5ECD" w:rsidRDefault="009347C0" w:rsidP="009347C0">
      <w:r w:rsidRPr="003F5ECD">
        <w:t>2.Себестоимость продукции. Экономический смысл себестоимости продукции для предприятия. Роль мастера участка в организации выпуска продукции.</w:t>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14</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t>1.</w:t>
      </w:r>
      <w:r w:rsidRPr="003F5ECD">
        <w:rPr>
          <w:color w:val="000000"/>
        </w:rPr>
        <w:t xml:space="preserve"> Экономическая сущность капитальных и текущих затрат</w:t>
      </w:r>
    </w:p>
    <w:p w:rsidR="009347C0" w:rsidRPr="003F5ECD" w:rsidRDefault="009347C0" w:rsidP="009347C0">
      <w:pPr>
        <w:rPr>
          <w:color w:val="000000"/>
        </w:rPr>
      </w:pPr>
      <w:r w:rsidRPr="003F5ECD">
        <w:t>2.</w:t>
      </w:r>
      <w:r w:rsidRPr="003F5ECD">
        <w:rPr>
          <w:color w:val="000000"/>
        </w:rPr>
        <w:t xml:space="preserve"> Основные технико-экономические показатели эффективности деятельности структурного подразделения (расчетная и чистая прибыль) </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lastRenderedPageBreak/>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15</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rPr>
          <w:color w:val="000000"/>
        </w:rPr>
        <w:t>1.Производственный процесс Организация труда в структурном подразделении</w:t>
      </w:r>
    </w:p>
    <w:p w:rsidR="009347C0" w:rsidRPr="003F5ECD" w:rsidRDefault="009347C0" w:rsidP="009347C0">
      <w:pPr>
        <w:rPr>
          <w:color w:val="000000"/>
        </w:rPr>
      </w:pPr>
      <w:r w:rsidRPr="003F5ECD">
        <w:t>2.</w:t>
      </w:r>
      <w:r w:rsidRPr="003F5ECD">
        <w:rPr>
          <w:color w:val="000000"/>
        </w:rPr>
        <w:t xml:space="preserve"> Контроль качества в структурном  подразделении. Роль мастера  цеха по контролю  за качеством выпускаемой продукции.                                                          </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16</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rPr>
          <w:color w:val="000000"/>
        </w:rPr>
        <w:t>1. Типы организационных структур управления предприятием                                      Организационная структура подразделения, роль и место в ней мастера цеха.</w:t>
      </w:r>
    </w:p>
    <w:p w:rsidR="009347C0" w:rsidRPr="003F5ECD" w:rsidRDefault="009347C0" w:rsidP="009347C0">
      <w:r w:rsidRPr="003F5ECD">
        <w:t>2.</w:t>
      </w:r>
      <w:r w:rsidRPr="003F5ECD">
        <w:rPr>
          <w:color w:val="000000"/>
        </w:rPr>
        <w:t xml:space="preserve"> Типы конфликтов (внутри личностный, межличностный, межгрупповой,   конфликт между личностью и группой). </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17</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t>1.</w:t>
      </w:r>
      <w:r w:rsidRPr="003F5ECD">
        <w:rPr>
          <w:color w:val="000000"/>
        </w:rPr>
        <w:t xml:space="preserve"> Организация заработной платы на предприятии. Перечислите формы оплаты труда.</w:t>
      </w:r>
    </w:p>
    <w:p w:rsidR="009347C0" w:rsidRPr="003F5ECD" w:rsidRDefault="009347C0" w:rsidP="009347C0">
      <w:pPr>
        <w:rPr>
          <w:b/>
          <w:sz w:val="16"/>
          <w:szCs w:val="16"/>
        </w:rPr>
      </w:pPr>
      <w:r w:rsidRPr="003F5ECD">
        <w:t xml:space="preserve">2. </w:t>
      </w:r>
      <w:r w:rsidRPr="003F5ECD">
        <w:rPr>
          <w:color w:val="000000"/>
        </w:rPr>
        <w:t>Методы разрешения конфликтов. Стратегии выхода из конфликта (соперничество компромисс,  приспособление)</w:t>
      </w:r>
      <w:r w:rsidRPr="003F5ECD">
        <w:rPr>
          <w:color w:val="000000"/>
        </w:rPr>
        <w:br/>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18</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lastRenderedPageBreak/>
        <w:t>1.</w:t>
      </w:r>
      <w:r w:rsidRPr="003F5ECD">
        <w:rPr>
          <w:color w:val="000000"/>
        </w:rPr>
        <w:t xml:space="preserve"> Методы управления (административные,  экономические, социально-психологические)</w:t>
      </w:r>
    </w:p>
    <w:p w:rsidR="009347C0" w:rsidRPr="003F5ECD" w:rsidRDefault="009347C0" w:rsidP="009347C0">
      <w:r w:rsidRPr="003F5ECD">
        <w:t xml:space="preserve"> Какие методы управления использует мастер цеха в повседневной деятельности </w:t>
      </w:r>
    </w:p>
    <w:p w:rsidR="009347C0" w:rsidRPr="003F5ECD" w:rsidRDefault="009347C0" w:rsidP="009347C0">
      <w:r w:rsidRPr="003F5ECD">
        <w:t>2.</w:t>
      </w:r>
      <w:r w:rsidRPr="003F5ECD">
        <w:rPr>
          <w:color w:val="000000"/>
        </w:rPr>
        <w:t xml:space="preserve"> Классификация резервов по признаку зависимости от деятельности анализируемой организации  (внутренние, внешние, экстенсивные,  интенсивные</w:t>
      </w:r>
      <w:r w:rsidRPr="003F5ECD">
        <w:t>).</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19</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rPr>
          <w:color w:val="000000"/>
        </w:rPr>
        <w:t>1.Организационная структура подразделения. Содержание работы мастера в сфере оформления документации структурного подразделения</w:t>
      </w:r>
      <w:r w:rsidRPr="003F5ECD">
        <w:rPr>
          <w:color w:val="000000"/>
        </w:rPr>
        <w:br/>
      </w:r>
      <w:r w:rsidRPr="003F5ECD">
        <w:t>2.</w:t>
      </w:r>
      <w:r w:rsidRPr="003F5ECD">
        <w:rPr>
          <w:color w:val="000000"/>
        </w:rPr>
        <w:t xml:space="preserve"> Способы влияния на людей («Заражение»; Подражание; Внушение; Убеждение Просьба; Угроза ; «Подкуп»; Приказ). Какие  способы использует мастер цеха в своей деятельности.</w:t>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20</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t>1</w:t>
      </w:r>
      <w:r w:rsidRPr="003F5ECD">
        <w:rPr>
          <w:color w:val="000000"/>
        </w:rPr>
        <w:t>. Функции энергетической службы предприятия. Роль мастера  цеха в энергосбережении.</w:t>
      </w:r>
    </w:p>
    <w:p w:rsidR="009347C0" w:rsidRPr="003F5ECD" w:rsidRDefault="009347C0" w:rsidP="009347C0">
      <w:r w:rsidRPr="003F5ECD">
        <w:t>2.</w:t>
      </w:r>
      <w:r w:rsidRPr="003F5ECD">
        <w:rPr>
          <w:color w:val="000000"/>
        </w:rPr>
        <w:t xml:space="preserve"> </w:t>
      </w:r>
      <w:r w:rsidRPr="003F5ECD">
        <w:t xml:space="preserve">Какие стили управления использует мастер цеха в повседневной деятельности </w:t>
      </w:r>
    </w:p>
    <w:p w:rsidR="009347C0" w:rsidRPr="003F5ECD" w:rsidRDefault="009347C0" w:rsidP="009347C0">
      <w:pPr>
        <w:jc w:val="center"/>
        <w:rPr>
          <w:b/>
          <w:sz w:val="16"/>
          <w:szCs w:val="16"/>
        </w:rPr>
      </w:pPr>
      <w:r w:rsidRPr="003F5ECD">
        <w:rPr>
          <w:color w:val="000000"/>
        </w:rPr>
        <w:t>Стили управления (авторитарный, демократический,  либеральный).</w:t>
      </w:r>
      <w:r w:rsidRPr="003F5ECD">
        <w:rPr>
          <w:color w:val="000000"/>
        </w:rPr>
        <w:br/>
      </w:r>
    </w:p>
    <w:p w:rsidR="009347C0" w:rsidRPr="003F5ECD" w:rsidRDefault="009347C0" w:rsidP="009347C0">
      <w:pPr>
        <w:jc w:val="right"/>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21</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t>1.</w:t>
      </w:r>
      <w:r w:rsidRPr="003F5ECD">
        <w:rPr>
          <w:color w:val="000000"/>
        </w:rPr>
        <w:t xml:space="preserve"> Экономический механизм функционирования предприятия                                                         </w:t>
      </w:r>
    </w:p>
    <w:p w:rsidR="009347C0" w:rsidRPr="003F5ECD" w:rsidRDefault="009347C0" w:rsidP="009347C0">
      <w:r w:rsidRPr="003F5ECD">
        <w:t>2.</w:t>
      </w:r>
      <w:r w:rsidRPr="003F5ECD">
        <w:rPr>
          <w:color w:val="000000"/>
        </w:rPr>
        <w:t xml:space="preserve"> Сущность понятия «Управленческое решение». Важность делегирования полномочий. </w:t>
      </w:r>
    </w:p>
    <w:p w:rsidR="009347C0" w:rsidRPr="003F5ECD" w:rsidRDefault="009347C0" w:rsidP="009347C0">
      <w:r w:rsidRPr="003F5ECD">
        <w:t>Какие решения принимает мастер цеха в своей работе.</w:t>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lastRenderedPageBreak/>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22</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r w:rsidRPr="003F5ECD">
        <w:t xml:space="preserve">                                                </w:t>
      </w:r>
    </w:p>
    <w:p w:rsidR="009347C0" w:rsidRPr="003F5ECD" w:rsidRDefault="009347C0" w:rsidP="009347C0">
      <w:r w:rsidRPr="003F5ECD">
        <w:t>1.</w:t>
      </w:r>
      <w:r w:rsidRPr="003F5ECD">
        <w:rPr>
          <w:color w:val="000000"/>
        </w:rPr>
        <w:t xml:space="preserve"> Экономическая сущность капитальных и текущих затрат.</w:t>
      </w:r>
    </w:p>
    <w:p w:rsidR="009347C0" w:rsidRPr="003F5ECD" w:rsidRDefault="009347C0" w:rsidP="009347C0">
      <w:r w:rsidRPr="003F5ECD">
        <w:t>2.</w:t>
      </w:r>
      <w:r w:rsidRPr="003F5ECD">
        <w:rPr>
          <w:color w:val="000000"/>
        </w:rPr>
        <w:t xml:space="preserve"> Классификация резервов по признаку зависимости от деятельности анализируемой организации  (внутренние, внешние, экстенсивные,  интенсивные</w:t>
      </w:r>
      <w:r w:rsidRPr="003F5ECD">
        <w:t>).</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23</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Pr>
        <w:rPr>
          <w:color w:val="000000"/>
        </w:rPr>
      </w:pPr>
    </w:p>
    <w:p w:rsidR="009347C0" w:rsidRPr="003F5ECD" w:rsidRDefault="009347C0" w:rsidP="009347C0">
      <w:r w:rsidRPr="003F5ECD">
        <w:rPr>
          <w:color w:val="000000"/>
        </w:rPr>
        <w:t>1. Содержание работы мастера в сфере оформления документации структурного подразделения</w:t>
      </w:r>
    </w:p>
    <w:p w:rsidR="009347C0" w:rsidRPr="003F5ECD" w:rsidRDefault="009347C0" w:rsidP="009347C0">
      <w:pPr>
        <w:rPr>
          <w:b/>
          <w:sz w:val="16"/>
          <w:szCs w:val="16"/>
        </w:rPr>
      </w:pPr>
      <w:r w:rsidRPr="003F5ECD">
        <w:t xml:space="preserve">2. </w:t>
      </w:r>
      <w:r w:rsidRPr="003F5ECD">
        <w:rPr>
          <w:color w:val="000000"/>
        </w:rPr>
        <w:t xml:space="preserve"> Методы разрешения конфликтов. Стратегии выхода из конфликта (соперничество компромисс,  приспособление)</w:t>
      </w:r>
      <w:r w:rsidRPr="003F5ECD">
        <w:rPr>
          <w:color w:val="000000"/>
        </w:rPr>
        <w:br/>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24</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rPr>
          <w:color w:val="000000"/>
        </w:rPr>
        <w:t>1. Типы организационных структур управления предприятием                                      Организационная структура подразделения, роль и место в ней мастера цеха</w:t>
      </w:r>
    </w:p>
    <w:p w:rsidR="009347C0" w:rsidRPr="003F5ECD" w:rsidRDefault="009347C0" w:rsidP="009347C0">
      <w:r w:rsidRPr="003F5ECD">
        <w:t>2.</w:t>
      </w:r>
      <w:r w:rsidRPr="003F5ECD">
        <w:rPr>
          <w:color w:val="000000"/>
        </w:rPr>
        <w:t xml:space="preserve"> Типы конфликтов (внутри личностный, межличностный, межгрупповой,   конфликт между личностью и группой). </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25</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t>1.</w:t>
      </w:r>
      <w:r w:rsidRPr="003F5ECD">
        <w:rPr>
          <w:color w:val="000000"/>
        </w:rPr>
        <w:t xml:space="preserve"> Методы управления (административные,  экономические, социально-психологические)</w:t>
      </w:r>
    </w:p>
    <w:p w:rsidR="009347C0" w:rsidRPr="003F5ECD" w:rsidRDefault="009347C0" w:rsidP="009347C0">
      <w:r w:rsidRPr="003F5ECD">
        <w:t xml:space="preserve"> Какие методы управления использует мастер цеха в повседневной деятельности </w:t>
      </w:r>
    </w:p>
    <w:p w:rsidR="009347C0" w:rsidRPr="003F5ECD" w:rsidRDefault="009347C0" w:rsidP="009347C0">
      <w:r w:rsidRPr="003F5ECD">
        <w:t>2.</w:t>
      </w:r>
      <w:r w:rsidRPr="003F5ECD">
        <w:rPr>
          <w:color w:val="000000"/>
        </w:rPr>
        <w:t xml:space="preserve"> Классификация резервов по признаку зависимости от деятельности анализируемой организации  (внутренние, внешние, экстенсивные,  интенсивные)</w:t>
      </w:r>
    </w:p>
    <w:p w:rsidR="009347C0" w:rsidRPr="003F5ECD" w:rsidRDefault="009347C0" w:rsidP="009347C0">
      <w:pPr>
        <w:jc w:val="right"/>
        <w:rPr>
          <w:b/>
          <w:sz w:val="16"/>
          <w:szCs w:val="16"/>
        </w:rPr>
      </w:pPr>
      <w:r w:rsidRPr="003F5ECD">
        <w:rPr>
          <w:b/>
          <w:sz w:val="16"/>
          <w:szCs w:val="16"/>
        </w:rPr>
        <w:lastRenderedPageBreak/>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26</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t>1.</w:t>
      </w:r>
      <w:r w:rsidRPr="003F5ECD">
        <w:rPr>
          <w:color w:val="000000"/>
        </w:rPr>
        <w:t xml:space="preserve"> Организация заработной платы на предприятии. Перечислите формы оплаты труда.</w:t>
      </w:r>
    </w:p>
    <w:p w:rsidR="009347C0" w:rsidRPr="003F5ECD" w:rsidRDefault="009347C0" w:rsidP="009347C0">
      <w:r w:rsidRPr="003F5ECD">
        <w:t>2.Себестоимость продукции. Экономический смысл себестоимости продукции для предприятия.Роль мастера участка в организации выпуска продукции</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27</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t>1.Взаимосвязь планирования и управления производственной деятельностью предприятия.</w:t>
      </w:r>
    </w:p>
    <w:p w:rsidR="009347C0" w:rsidRPr="003F5ECD" w:rsidRDefault="009347C0" w:rsidP="009347C0">
      <w:pPr>
        <w:rPr>
          <w:color w:val="000000"/>
        </w:rPr>
      </w:pPr>
      <w:r w:rsidRPr="003F5ECD">
        <w:t>2.</w:t>
      </w:r>
      <w:r w:rsidRPr="003F5ECD">
        <w:rPr>
          <w:color w:val="000000"/>
        </w:rPr>
        <w:t xml:space="preserve"> Контроль качества в структурном  подразделении. Роль мастера  цеха по контролю  за качеством выпускаемой продукции.                                                          </w:t>
      </w:r>
    </w:p>
    <w:p w:rsidR="009347C0" w:rsidRPr="003F5ECD" w:rsidRDefault="009347C0" w:rsidP="009347C0">
      <w:pPr>
        <w:jc w:val="center"/>
        <w:rPr>
          <w:b/>
          <w:sz w:val="16"/>
          <w:szCs w:val="16"/>
        </w:rPr>
      </w:pP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28</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rPr>
          <w:color w:val="000000"/>
        </w:rPr>
        <w:t>1.Производственный процесс Организация труда в структурном подразделении</w:t>
      </w:r>
    </w:p>
    <w:p w:rsidR="009347C0" w:rsidRPr="003F5ECD" w:rsidRDefault="009347C0" w:rsidP="009347C0">
      <w:r w:rsidRPr="003F5ECD">
        <w:t>2.</w:t>
      </w:r>
      <w:r w:rsidRPr="003F5ECD">
        <w:rPr>
          <w:color w:val="000000"/>
        </w:rPr>
        <w:t xml:space="preserve"> Сущность понятия «Управленческое решение». Важность делегирования полномочий. </w:t>
      </w:r>
    </w:p>
    <w:p w:rsidR="009347C0" w:rsidRPr="003F5ECD" w:rsidRDefault="009347C0" w:rsidP="009347C0">
      <w:r w:rsidRPr="003F5ECD">
        <w:t>Какие решения принимает мастер цеха в своей работе.</w:t>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29</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t>1.</w:t>
      </w:r>
      <w:r w:rsidRPr="003F5ECD">
        <w:rPr>
          <w:color w:val="000000"/>
        </w:rPr>
        <w:t xml:space="preserve"> Экономическая сущность капитальных и текущих затрат</w:t>
      </w:r>
    </w:p>
    <w:p w:rsidR="009347C0" w:rsidRPr="003F5ECD" w:rsidRDefault="009347C0" w:rsidP="009347C0">
      <w:pPr>
        <w:rPr>
          <w:color w:val="000000"/>
        </w:rPr>
      </w:pPr>
      <w:r w:rsidRPr="003F5ECD">
        <w:lastRenderedPageBreak/>
        <w:t xml:space="preserve">2 </w:t>
      </w:r>
      <w:r w:rsidRPr="003F5ECD">
        <w:rPr>
          <w:color w:val="000000"/>
        </w:rPr>
        <w:t xml:space="preserve"> Методы разрешения конфликтов. Стратегии выхода из конфликта (соперничество компромисс,  приспособление)</w:t>
      </w:r>
    </w:p>
    <w:p w:rsidR="009347C0" w:rsidRPr="003F5ECD" w:rsidRDefault="009347C0" w:rsidP="009347C0">
      <w:pPr>
        <w:jc w:val="right"/>
        <w:rPr>
          <w:b/>
          <w:sz w:val="16"/>
          <w:szCs w:val="16"/>
        </w:rPr>
      </w:pPr>
      <w:r w:rsidRPr="003F5ECD">
        <w:rPr>
          <w:color w:val="000000"/>
        </w:rPr>
        <w:br/>
      </w:r>
      <w:r w:rsidRPr="003F5ECD">
        <w:rPr>
          <w:b/>
          <w:sz w:val="16"/>
          <w:szCs w:val="16"/>
        </w:rPr>
        <w:t>Преподаватель     ____________________________ /П.Э.Яцукович/</w:t>
      </w:r>
    </w:p>
    <w:p w:rsidR="009347C0" w:rsidRPr="003F5ECD" w:rsidRDefault="009347C0" w:rsidP="009347C0">
      <w:pPr>
        <w:rPr>
          <w:b/>
          <w:sz w:val="16"/>
          <w:szCs w:val="16"/>
        </w:rPr>
      </w:pPr>
    </w:p>
    <w:p w:rsidR="009347C0" w:rsidRPr="003F5ECD" w:rsidRDefault="009347C0" w:rsidP="009347C0">
      <w:pPr>
        <w:rPr>
          <w:b/>
          <w:sz w:val="16"/>
          <w:szCs w:val="16"/>
        </w:rPr>
      </w:pPr>
    </w:p>
    <w:p w:rsidR="009347C0" w:rsidRPr="003F5ECD" w:rsidRDefault="009347C0" w:rsidP="009347C0">
      <w:pPr>
        <w:jc w:val="center"/>
        <w:rPr>
          <w:b/>
          <w:sz w:val="16"/>
          <w:szCs w:val="16"/>
        </w:rPr>
      </w:pPr>
    </w:p>
    <w:p w:rsidR="009347C0" w:rsidRPr="003F5ECD" w:rsidRDefault="009347C0" w:rsidP="009347C0">
      <w:pPr>
        <w:jc w:val="center"/>
        <w:rPr>
          <w:b/>
          <w:sz w:val="16"/>
          <w:szCs w:val="16"/>
        </w:rPr>
      </w:pPr>
      <w:r w:rsidRPr="003F5ECD">
        <w:rPr>
          <w:b/>
          <w:sz w:val="16"/>
          <w:szCs w:val="16"/>
        </w:rPr>
        <w:t>ГОСУДАРСТВЕННОЕ БЮДЖЕТНОЕ ПРОФЕССИОНАЛЬНОЕ ОБРАЗОВАТЕЛЬНОЕ УЧРЕЖДЕНИЕ</w:t>
      </w:r>
    </w:p>
    <w:p w:rsidR="009347C0" w:rsidRPr="003F5ECD" w:rsidRDefault="009347C0" w:rsidP="009347C0">
      <w:pPr>
        <w:jc w:val="center"/>
        <w:rPr>
          <w:b/>
          <w:sz w:val="16"/>
          <w:szCs w:val="16"/>
        </w:rPr>
      </w:pPr>
      <w:r w:rsidRPr="003F5ECD">
        <w:rPr>
          <w:b/>
          <w:sz w:val="16"/>
          <w:szCs w:val="16"/>
        </w:rPr>
        <w:t>МОСКОВСКОЙ ОБЛАСТИ</w:t>
      </w:r>
    </w:p>
    <w:p w:rsidR="009347C0" w:rsidRPr="003F5ECD" w:rsidRDefault="009347C0" w:rsidP="009347C0">
      <w:pPr>
        <w:jc w:val="center"/>
        <w:rPr>
          <w:sz w:val="16"/>
          <w:szCs w:val="16"/>
        </w:rPr>
      </w:pPr>
      <w:r w:rsidRPr="003F5ECD">
        <w:rPr>
          <w:b/>
          <w:sz w:val="16"/>
          <w:szCs w:val="16"/>
        </w:rPr>
        <w:t>«БАЛАШИХИНСКИЙ ТЕХНИКУМ»</w:t>
      </w:r>
      <w:r w:rsidRPr="003F5ECD">
        <w:rPr>
          <w:sz w:val="16"/>
          <w:szCs w:val="16"/>
        </w:rPr>
        <w:t xml:space="preserve">        </w:t>
      </w:r>
    </w:p>
    <w:tbl>
      <w:tblPr>
        <w:tblW w:w="9485" w:type="dxa"/>
        <w:tblCellSpacing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60" w:type="dxa"/>
          <w:left w:w="60" w:type="dxa"/>
          <w:bottom w:w="60" w:type="dxa"/>
          <w:right w:w="60" w:type="dxa"/>
        </w:tblCellMar>
        <w:tblLook w:val="04A0"/>
      </w:tblPr>
      <w:tblGrid>
        <w:gridCol w:w="3042"/>
        <w:gridCol w:w="3544"/>
        <w:gridCol w:w="2899"/>
      </w:tblGrid>
      <w:tr w:rsidR="009347C0" w:rsidRPr="003F5ECD" w:rsidTr="002D5E34">
        <w:trPr>
          <w:trHeight w:val="772"/>
          <w:tblCellSpacing w:w="0" w:type="dxa"/>
        </w:trPr>
        <w:tc>
          <w:tcPr>
            <w:tcW w:w="1604"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rPr>
                <w:color w:val="000000" w:themeColor="text1"/>
                <w:sz w:val="16"/>
                <w:szCs w:val="16"/>
              </w:rPr>
            </w:pPr>
            <w:r w:rsidRPr="003F5ECD">
              <w:rPr>
                <w:color w:val="000000" w:themeColor="text1"/>
                <w:sz w:val="16"/>
                <w:szCs w:val="16"/>
              </w:rPr>
              <w:t>Рассмотрено методической комиссией Протокол № 5 от «06»февраля 2018г. Председатель  Малышева Н.А.                      Подпись_________________________</w:t>
            </w:r>
          </w:p>
        </w:tc>
        <w:tc>
          <w:tcPr>
            <w:tcW w:w="1868" w:type="pct"/>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9347C0" w:rsidRPr="003F5ECD" w:rsidRDefault="009347C0" w:rsidP="002D5E34">
            <w:pPr>
              <w:rPr>
                <w:color w:val="000000" w:themeColor="text1"/>
                <w:sz w:val="16"/>
                <w:szCs w:val="16"/>
              </w:rPr>
            </w:pPr>
            <w:r w:rsidRPr="003F5ECD">
              <w:rPr>
                <w:b/>
                <w:color w:val="000000" w:themeColor="text1"/>
                <w:sz w:val="16"/>
                <w:szCs w:val="16"/>
              </w:rPr>
              <w:t>Экзаменационный билет №  30</w:t>
            </w:r>
            <w:r w:rsidRPr="003F5ECD">
              <w:rPr>
                <w:color w:val="000000" w:themeColor="text1"/>
                <w:sz w:val="16"/>
                <w:szCs w:val="16"/>
              </w:rPr>
              <w:t xml:space="preserve">                                           дисциплина   </w:t>
            </w:r>
            <w:r w:rsidRPr="003F5ECD">
              <w:rPr>
                <w:rFonts w:eastAsia="Calibri"/>
                <w:b/>
                <w:bCs/>
                <w:color w:val="000000"/>
                <w:sz w:val="16"/>
                <w:szCs w:val="16"/>
              </w:rPr>
              <w:t>ПМ.02 Участие в организации производственной деятельности структурного подразделения</w:t>
            </w:r>
            <w:r w:rsidRPr="003F5ECD">
              <w:rPr>
                <w:color w:val="000000" w:themeColor="text1"/>
                <w:sz w:val="16"/>
                <w:szCs w:val="16"/>
              </w:rPr>
              <w:t xml:space="preserve">            курс 4 группа ТМ-41          </w:t>
            </w:r>
          </w:p>
        </w:tc>
        <w:tc>
          <w:tcPr>
            <w:tcW w:w="1528" w:type="pc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rsidR="009347C0" w:rsidRPr="003F5ECD" w:rsidRDefault="009347C0" w:rsidP="002D5E34">
            <w:pPr>
              <w:tabs>
                <w:tab w:val="left" w:pos="7869"/>
              </w:tabs>
              <w:rPr>
                <w:sz w:val="16"/>
                <w:szCs w:val="16"/>
              </w:rPr>
            </w:pPr>
            <w:r w:rsidRPr="003F5ECD">
              <w:rPr>
                <w:b/>
                <w:sz w:val="16"/>
                <w:szCs w:val="16"/>
              </w:rPr>
              <w:t xml:space="preserve">     </w:t>
            </w:r>
            <w:r w:rsidRPr="003F5ECD">
              <w:rPr>
                <w:sz w:val="16"/>
                <w:szCs w:val="16"/>
              </w:rPr>
              <w:t xml:space="preserve">Утверждаю                                                                                   Зам. директора по УР                                    </w:t>
            </w:r>
          </w:p>
          <w:p w:rsidR="009347C0" w:rsidRPr="003F5ECD" w:rsidRDefault="009347C0" w:rsidP="002D5E34">
            <w:pPr>
              <w:rPr>
                <w:color w:val="000000" w:themeColor="text1"/>
                <w:sz w:val="16"/>
                <w:szCs w:val="16"/>
              </w:rPr>
            </w:pPr>
            <w:r w:rsidRPr="003F5ECD">
              <w:rPr>
                <w:sz w:val="16"/>
                <w:szCs w:val="16"/>
              </w:rPr>
              <w:t xml:space="preserve">                               Р.Н. Гринева                                                                         « 08  » февраля 2018 г.                         Подпись________________________</w:t>
            </w:r>
          </w:p>
        </w:tc>
      </w:tr>
    </w:tbl>
    <w:p w:rsidR="009347C0" w:rsidRPr="003F5ECD" w:rsidRDefault="009347C0" w:rsidP="009347C0"/>
    <w:p w:rsidR="009347C0" w:rsidRPr="003F5ECD" w:rsidRDefault="009347C0" w:rsidP="009347C0">
      <w:r w:rsidRPr="003F5ECD">
        <w:rPr>
          <w:color w:val="000000"/>
        </w:rPr>
        <w:t>1. Типы организационных структур управления предприятием                                      Организационная структура подразделения, роль и место в ней мастера цеха.</w:t>
      </w:r>
    </w:p>
    <w:p w:rsidR="009347C0" w:rsidRPr="003F5ECD" w:rsidRDefault="009347C0" w:rsidP="009347C0">
      <w:r w:rsidRPr="003F5ECD">
        <w:t>2.Себестоимость продукции. Экономический смысл себестоимости продукции для предприятия. Роль мастера участка в организации выпуска продукции.</w:t>
      </w:r>
    </w:p>
    <w:p w:rsidR="009347C0" w:rsidRPr="003F5ECD" w:rsidRDefault="009347C0" w:rsidP="009347C0">
      <w:pPr>
        <w:jc w:val="right"/>
        <w:rPr>
          <w:b/>
          <w:sz w:val="16"/>
          <w:szCs w:val="16"/>
        </w:rPr>
      </w:pPr>
      <w:r w:rsidRPr="003F5ECD">
        <w:rPr>
          <w:b/>
          <w:sz w:val="16"/>
          <w:szCs w:val="16"/>
        </w:rPr>
        <w:t>Преподаватель     ____________________________ /П.Э.Яцукович/</w:t>
      </w:r>
    </w:p>
    <w:p w:rsidR="009347C0" w:rsidRPr="003F5ECD" w:rsidRDefault="009347C0" w:rsidP="009347C0"/>
    <w:p w:rsidR="00D35C60" w:rsidRDefault="00CA4BE4" w:rsidP="00CA4BE4">
      <w:pPr>
        <w:tabs>
          <w:tab w:val="left" w:pos="990"/>
        </w:tabs>
      </w:pPr>
      <w:r>
        <w:tab/>
      </w:r>
    </w:p>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Pr="00D35C60" w:rsidRDefault="00D35C60" w:rsidP="00D35C60"/>
    <w:p w:rsidR="00D35C60" w:rsidRDefault="00D35C60" w:rsidP="00D35C60"/>
    <w:p w:rsidR="00D35C60" w:rsidRPr="00D35C60" w:rsidRDefault="00D35C60" w:rsidP="00D35C60"/>
    <w:p w:rsidR="00D35C60" w:rsidRDefault="00D35C60" w:rsidP="00D35C60"/>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ПРЕДПРИЯТИЕ КАК ОБЪЕКТ ПЛАНИРОВАНИЯ</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387"/>
        </w:numPr>
        <w:shd w:val="clear" w:color="auto" w:fill="FFFFFF"/>
        <w:rPr>
          <w:color w:val="000000"/>
          <w:sz w:val="28"/>
          <w:szCs w:val="28"/>
        </w:rPr>
      </w:pPr>
      <w:r w:rsidRPr="00842500">
        <w:rPr>
          <w:rStyle w:val="c171"/>
          <w:b/>
          <w:bCs/>
          <w:color w:val="000000"/>
          <w:sz w:val="28"/>
          <w:szCs w:val="28"/>
        </w:rPr>
        <w:lastRenderedPageBreak/>
        <w:t>Сущность предприятия как объекта планирования</w:t>
      </w:r>
    </w:p>
    <w:p w:rsidR="00D35C60" w:rsidRPr="00842500" w:rsidRDefault="00D35C60" w:rsidP="00D35C60">
      <w:pPr>
        <w:numPr>
          <w:ilvl w:val="0"/>
          <w:numId w:val="387"/>
        </w:numPr>
        <w:shd w:val="clear" w:color="auto" w:fill="FFFFFF"/>
        <w:jc w:val="both"/>
        <w:rPr>
          <w:color w:val="000000"/>
          <w:sz w:val="28"/>
          <w:szCs w:val="28"/>
        </w:rPr>
      </w:pPr>
      <w:r w:rsidRPr="00842500">
        <w:rPr>
          <w:rStyle w:val="c171"/>
          <w:b/>
          <w:bCs/>
          <w:color w:val="000000"/>
          <w:sz w:val="28"/>
          <w:szCs w:val="28"/>
        </w:rPr>
        <w:t>Экономический механизм функционирования предприятия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388"/>
        </w:numPr>
        <w:shd w:val="clear" w:color="auto" w:fill="FFFFFF"/>
        <w:jc w:val="both"/>
        <w:rPr>
          <w:color w:val="000000"/>
          <w:sz w:val="28"/>
          <w:szCs w:val="28"/>
        </w:rPr>
      </w:pPr>
      <w:r w:rsidRPr="00842500">
        <w:rPr>
          <w:rStyle w:val="c171"/>
          <w:color w:val="000000"/>
          <w:sz w:val="28"/>
          <w:szCs w:val="28"/>
        </w:rPr>
        <w:t>Предприятие (определение)</w:t>
      </w:r>
    </w:p>
    <w:p w:rsidR="00D35C60" w:rsidRPr="00842500" w:rsidRDefault="00D35C60" w:rsidP="00D35C60">
      <w:pPr>
        <w:pStyle w:val="c7"/>
        <w:shd w:val="clear" w:color="auto" w:fill="FFFFFF"/>
        <w:spacing w:before="0" w:beforeAutospacing="0" w:after="0" w:afterAutospacing="0"/>
        <w:ind w:left="720"/>
        <w:jc w:val="both"/>
        <w:rPr>
          <w:color w:val="000000"/>
          <w:sz w:val="28"/>
          <w:szCs w:val="28"/>
        </w:rPr>
      </w:pPr>
      <w:r w:rsidRPr="00842500">
        <w:rPr>
          <w:rStyle w:val="c171"/>
          <w:color w:val="000000"/>
          <w:sz w:val="28"/>
          <w:szCs w:val="28"/>
        </w:rPr>
        <w:t>…………………………………………………………………………………………………………………………………………………………………………………………………………………………………………………………………………………………………………………………………………………………………………………………………………………………………………………….</w:t>
      </w:r>
    </w:p>
    <w:p w:rsidR="00D35C60" w:rsidRPr="00842500" w:rsidRDefault="00D35C60" w:rsidP="00D35C60">
      <w:pPr>
        <w:numPr>
          <w:ilvl w:val="0"/>
          <w:numId w:val="389"/>
        </w:numPr>
        <w:shd w:val="clear" w:color="auto" w:fill="FFFFFF"/>
        <w:jc w:val="both"/>
        <w:rPr>
          <w:color w:val="000000"/>
          <w:sz w:val="28"/>
          <w:szCs w:val="28"/>
        </w:rPr>
      </w:pPr>
      <w:r w:rsidRPr="00842500">
        <w:rPr>
          <w:rStyle w:val="c171"/>
          <w:color w:val="000000"/>
          <w:sz w:val="28"/>
          <w:szCs w:val="28"/>
        </w:rPr>
        <w:t>Перечислить направления социально-экономической роли предприятия в условиях рынка</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390"/>
        </w:numPr>
        <w:shd w:val="clear" w:color="auto" w:fill="FFFFFF"/>
        <w:jc w:val="both"/>
        <w:rPr>
          <w:color w:val="000000"/>
          <w:sz w:val="28"/>
          <w:szCs w:val="28"/>
        </w:rPr>
      </w:pPr>
      <w:r w:rsidRPr="00842500">
        <w:rPr>
          <w:rStyle w:val="c171"/>
          <w:color w:val="000000"/>
          <w:sz w:val="28"/>
          <w:szCs w:val="28"/>
        </w:rPr>
        <w:t>Зачертить в рабочей тетради схему «Экономический механизм функционирования предприятия». Расшифровать наименование блоков схемы.</w:t>
      </w:r>
    </w:p>
    <w:p w:rsidR="00D35C60" w:rsidRPr="00842500" w:rsidRDefault="00D35C60" w:rsidP="00D35C60">
      <w:pPr>
        <w:numPr>
          <w:ilvl w:val="0"/>
          <w:numId w:val="391"/>
        </w:numPr>
        <w:shd w:val="clear" w:color="auto" w:fill="FFFFFF"/>
        <w:jc w:val="both"/>
        <w:rPr>
          <w:color w:val="000000"/>
          <w:sz w:val="28"/>
          <w:szCs w:val="28"/>
        </w:rPr>
      </w:pPr>
      <w:r w:rsidRPr="00842500">
        <w:rPr>
          <w:rStyle w:val="c171"/>
          <w:color w:val="000000"/>
          <w:sz w:val="28"/>
          <w:szCs w:val="28"/>
        </w:rPr>
        <w:t>Продолжить предложение: «Соотношение ресурсов на входе и выходе составляет</w:t>
      </w:r>
    </w:p>
    <w:p w:rsidR="00D35C60" w:rsidRPr="00842500" w:rsidRDefault="00D35C60" w:rsidP="00D35C60">
      <w:pPr>
        <w:pStyle w:val="c7"/>
        <w:shd w:val="clear" w:color="auto" w:fill="FFFFFF"/>
        <w:spacing w:before="0" w:beforeAutospacing="0" w:after="0" w:afterAutospacing="0"/>
        <w:ind w:left="720"/>
        <w:jc w:val="both"/>
        <w:rPr>
          <w:color w:val="000000"/>
          <w:sz w:val="28"/>
          <w:szCs w:val="28"/>
        </w:rPr>
      </w:pPr>
      <w:r w:rsidRPr="00842500">
        <w:rPr>
          <w:rStyle w:val="c171"/>
          <w:color w:val="000000"/>
          <w:sz w:val="28"/>
          <w:szCs w:val="28"/>
        </w:rPr>
        <w:t>…………………………………………………………………………………………………………………………………………………………………………………………………………………………………………………………………………………………………………………………………………………………….</w:t>
      </w:r>
    </w:p>
    <w:p w:rsidR="00D35C60" w:rsidRPr="00842500" w:rsidRDefault="00D35C60" w:rsidP="00D35C60">
      <w:pPr>
        <w:numPr>
          <w:ilvl w:val="0"/>
          <w:numId w:val="392"/>
        </w:numPr>
        <w:shd w:val="clear" w:color="auto" w:fill="FFFFFF"/>
        <w:jc w:val="both"/>
        <w:rPr>
          <w:color w:val="000000"/>
          <w:sz w:val="28"/>
          <w:szCs w:val="28"/>
        </w:rPr>
      </w:pPr>
      <w:r w:rsidRPr="00842500">
        <w:rPr>
          <w:rStyle w:val="c171"/>
          <w:color w:val="000000"/>
          <w:sz w:val="28"/>
          <w:szCs w:val="28"/>
        </w:rPr>
        <w:t>Заполнить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 Потребление и выпуск</w:t>
      </w:r>
    </w:p>
    <w:tbl>
      <w:tblPr>
        <w:tblW w:w="9357" w:type="dxa"/>
        <w:tblInd w:w="136" w:type="dxa"/>
        <w:shd w:val="clear" w:color="auto" w:fill="FFFFFF"/>
        <w:tblLook w:val="04A0"/>
      </w:tblPr>
      <w:tblGrid>
        <w:gridCol w:w="4897"/>
        <w:gridCol w:w="4460"/>
      </w:tblGrid>
      <w:tr w:rsidR="00D35C60" w:rsidRPr="00842500" w:rsidTr="002D5E34">
        <w:trPr>
          <w:trHeight w:val="698"/>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40"/>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Предприятие потребляет:</w:t>
            </w: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40"/>
              <w:spacing w:before="0" w:beforeAutospacing="0" w:after="0" w:afterAutospacing="0" w:line="276" w:lineRule="auto"/>
              <w:jc w:val="center"/>
              <w:rPr>
                <w:color w:val="000000"/>
                <w:sz w:val="28"/>
                <w:szCs w:val="28"/>
                <w:lang w:eastAsia="en-US"/>
              </w:rPr>
            </w:pPr>
            <w:r w:rsidRPr="00842500">
              <w:rPr>
                <w:rStyle w:val="c42"/>
                <w:color w:val="000000"/>
                <w:sz w:val="28"/>
                <w:szCs w:val="28"/>
                <w:lang w:eastAsia="en-US"/>
              </w:rPr>
              <w:t>На выходе предприятие выпускает</w:t>
            </w:r>
          </w:p>
          <w:p w:rsidR="00D35C60" w:rsidRPr="00842500" w:rsidRDefault="00D35C60" w:rsidP="002D5E34">
            <w:pPr>
              <w:pStyle w:val="c65"/>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 ресурсы в виде:</w:t>
            </w:r>
          </w:p>
        </w:tc>
      </w:tr>
      <w:tr w:rsidR="00D35C60" w:rsidRPr="00842500" w:rsidTr="002D5E34">
        <w:trPr>
          <w:trHeight w:val="15"/>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138"/>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r>
              <w:rPr>
                <w:sz w:val="28"/>
                <w:szCs w:val="28"/>
                <w:lang w:eastAsia="en-US"/>
              </w:rPr>
              <w:t>1</w:t>
            </w: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12"/>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r>
              <w:rPr>
                <w:sz w:val="28"/>
                <w:szCs w:val="28"/>
                <w:lang w:eastAsia="en-US"/>
              </w:rPr>
              <w:t>2</w:t>
            </w: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206"/>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r>
              <w:rPr>
                <w:sz w:val="28"/>
                <w:szCs w:val="28"/>
                <w:lang w:eastAsia="en-US"/>
              </w:rPr>
              <w:t>3</w:t>
            </w: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55"/>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r>
              <w:rPr>
                <w:sz w:val="28"/>
                <w:szCs w:val="28"/>
                <w:lang w:eastAsia="en-US"/>
              </w:rPr>
              <w:t>4</w:t>
            </w: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263"/>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r>
              <w:rPr>
                <w:sz w:val="28"/>
                <w:szCs w:val="28"/>
                <w:lang w:eastAsia="en-US"/>
              </w:rPr>
              <w:t>5</w:t>
            </w: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263"/>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r>
              <w:rPr>
                <w:sz w:val="28"/>
                <w:szCs w:val="28"/>
                <w:lang w:eastAsia="en-US"/>
              </w:rPr>
              <w:t>6</w:t>
            </w: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15"/>
        </w:trPr>
        <w:tc>
          <w:tcPr>
            <w:tcW w:w="48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393"/>
        </w:numPr>
        <w:shd w:val="clear" w:color="auto" w:fill="FFFFFF"/>
        <w:jc w:val="both"/>
        <w:rPr>
          <w:color w:val="000000"/>
          <w:sz w:val="28"/>
          <w:szCs w:val="28"/>
          <w:lang w:eastAsia="en-US"/>
        </w:rPr>
      </w:pPr>
      <w:r w:rsidRPr="00842500">
        <w:rPr>
          <w:rStyle w:val="c171"/>
          <w:color w:val="000000"/>
          <w:sz w:val="28"/>
          <w:szCs w:val="28"/>
        </w:rPr>
        <w:t>Продолжить предложение: «Предпринимательская деятельность представляет собой…..»</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lastRenderedPageBreak/>
        <w:t>…………………………………………………………………………………………………………………………………………………………………………………………………………………………………………………………………………………………………………………………………………………………………………………………………………………………………………………………………………………………….</w:t>
      </w:r>
    </w:p>
    <w:p w:rsidR="00D35C60" w:rsidRPr="00842500" w:rsidRDefault="00D35C60" w:rsidP="00D35C60">
      <w:pPr>
        <w:numPr>
          <w:ilvl w:val="0"/>
          <w:numId w:val="394"/>
        </w:numPr>
        <w:shd w:val="clear" w:color="auto" w:fill="FFFFFF"/>
        <w:jc w:val="both"/>
        <w:rPr>
          <w:color w:val="000000"/>
          <w:sz w:val="28"/>
          <w:szCs w:val="28"/>
        </w:rPr>
      </w:pPr>
      <w:r w:rsidRPr="00842500">
        <w:rPr>
          <w:rStyle w:val="c171"/>
          <w:color w:val="000000"/>
          <w:sz w:val="28"/>
          <w:szCs w:val="28"/>
        </w:rPr>
        <w:t>Продолжить предложение: «Внешнеэкономическая деятельность предприятия – это…»</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395"/>
        </w:numPr>
        <w:shd w:val="clear" w:color="auto" w:fill="FFFFFF"/>
        <w:jc w:val="both"/>
        <w:rPr>
          <w:color w:val="000000"/>
          <w:sz w:val="28"/>
          <w:szCs w:val="28"/>
        </w:rPr>
      </w:pPr>
      <w:r w:rsidRPr="00842500">
        <w:rPr>
          <w:rStyle w:val="c171"/>
          <w:color w:val="000000"/>
          <w:sz w:val="28"/>
          <w:szCs w:val="28"/>
        </w:rPr>
        <w:t>Какая основная форма внешнеэкономической деятельности преобладает в настоящее время на предприятиях РФ?</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40"/>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ОРГАНИЗАЦИОННАЯ СТРУКТУРА ПОДРАЗДЕЛЕНИЯ</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396"/>
        </w:numPr>
        <w:shd w:val="clear" w:color="auto" w:fill="FFFFFF"/>
        <w:rPr>
          <w:color w:val="000000"/>
          <w:sz w:val="28"/>
          <w:szCs w:val="28"/>
        </w:rPr>
      </w:pPr>
      <w:r w:rsidRPr="00842500">
        <w:rPr>
          <w:rStyle w:val="c171"/>
          <w:b/>
          <w:bCs/>
          <w:color w:val="000000"/>
          <w:sz w:val="28"/>
          <w:szCs w:val="28"/>
        </w:rPr>
        <w:t>Понятие организационной структуры</w:t>
      </w:r>
    </w:p>
    <w:p w:rsidR="00D35C60" w:rsidRPr="00842500" w:rsidRDefault="00D35C60" w:rsidP="00D35C60">
      <w:pPr>
        <w:numPr>
          <w:ilvl w:val="0"/>
          <w:numId w:val="396"/>
        </w:numPr>
        <w:shd w:val="clear" w:color="auto" w:fill="FFFFFF"/>
        <w:jc w:val="both"/>
        <w:rPr>
          <w:color w:val="000000"/>
          <w:sz w:val="28"/>
          <w:szCs w:val="28"/>
        </w:rPr>
      </w:pPr>
      <w:r w:rsidRPr="00842500">
        <w:rPr>
          <w:rStyle w:val="c171"/>
          <w:b/>
          <w:bCs/>
          <w:color w:val="000000"/>
          <w:sz w:val="28"/>
          <w:szCs w:val="28"/>
        </w:rPr>
        <w:t>Типы организационных структур управления предприятием</w:t>
      </w:r>
    </w:p>
    <w:p w:rsidR="00D35C60" w:rsidRPr="00842500" w:rsidRDefault="00D35C60" w:rsidP="00D35C60">
      <w:pPr>
        <w:numPr>
          <w:ilvl w:val="0"/>
          <w:numId w:val="396"/>
        </w:numPr>
        <w:shd w:val="clear" w:color="auto" w:fill="FFFFFF"/>
        <w:jc w:val="both"/>
        <w:rPr>
          <w:color w:val="000000"/>
          <w:sz w:val="28"/>
          <w:szCs w:val="28"/>
        </w:rPr>
      </w:pPr>
      <w:r w:rsidRPr="00842500">
        <w:rPr>
          <w:rStyle w:val="c171"/>
          <w:b/>
          <w:bCs/>
          <w:color w:val="000000"/>
          <w:sz w:val="28"/>
          <w:szCs w:val="28"/>
        </w:rPr>
        <w:t>Процедура создания структурного подразделения</w:t>
      </w:r>
    </w:p>
    <w:p w:rsidR="00D35C60" w:rsidRPr="00842500" w:rsidRDefault="00D35C60" w:rsidP="00D35C60">
      <w:pPr>
        <w:numPr>
          <w:ilvl w:val="0"/>
          <w:numId w:val="396"/>
        </w:numPr>
        <w:shd w:val="clear" w:color="auto" w:fill="FFFFFF"/>
        <w:jc w:val="both"/>
        <w:rPr>
          <w:color w:val="000000"/>
          <w:sz w:val="28"/>
          <w:szCs w:val="28"/>
        </w:rPr>
      </w:pPr>
      <w:r w:rsidRPr="00842500">
        <w:rPr>
          <w:rStyle w:val="c171"/>
          <w:b/>
          <w:bCs/>
          <w:color w:val="000000"/>
          <w:sz w:val="28"/>
          <w:szCs w:val="28"/>
        </w:rPr>
        <w:t>Требования к построению оргструктуры</w:t>
      </w:r>
    </w:p>
    <w:p w:rsidR="00D35C60" w:rsidRPr="00842500" w:rsidRDefault="00D35C60" w:rsidP="00D35C60">
      <w:pPr>
        <w:numPr>
          <w:ilvl w:val="0"/>
          <w:numId w:val="396"/>
        </w:numPr>
        <w:shd w:val="clear" w:color="auto" w:fill="FFFFFF"/>
        <w:jc w:val="both"/>
        <w:rPr>
          <w:color w:val="000000"/>
          <w:sz w:val="28"/>
          <w:szCs w:val="28"/>
        </w:rPr>
      </w:pPr>
      <w:r w:rsidRPr="00842500">
        <w:rPr>
          <w:rStyle w:val="c171"/>
          <w:b/>
          <w:bCs/>
          <w:color w:val="000000"/>
          <w:sz w:val="28"/>
          <w:szCs w:val="28"/>
        </w:rPr>
        <w:t>Документы, регламентирующие работу подразделения: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        Дайте письменные ответы на поставленные вопросы</w:t>
      </w:r>
    </w:p>
    <w:p w:rsidR="00D35C60" w:rsidRPr="00842500" w:rsidRDefault="00D35C60" w:rsidP="00D35C60">
      <w:pPr>
        <w:numPr>
          <w:ilvl w:val="0"/>
          <w:numId w:val="397"/>
        </w:numPr>
        <w:shd w:val="clear" w:color="auto" w:fill="FFFFFF"/>
        <w:rPr>
          <w:color w:val="000000"/>
          <w:sz w:val="28"/>
          <w:szCs w:val="28"/>
        </w:rPr>
      </w:pPr>
      <w:r w:rsidRPr="00842500">
        <w:rPr>
          <w:rStyle w:val="c171"/>
          <w:color w:val="000000"/>
          <w:sz w:val="28"/>
          <w:szCs w:val="28"/>
        </w:rPr>
        <w:t>Оргструктура (определение)</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398"/>
        </w:numPr>
        <w:shd w:val="clear" w:color="auto" w:fill="FFFFFF"/>
        <w:jc w:val="both"/>
        <w:rPr>
          <w:color w:val="000000"/>
          <w:sz w:val="28"/>
          <w:szCs w:val="28"/>
        </w:rPr>
      </w:pPr>
      <w:r w:rsidRPr="00842500">
        <w:rPr>
          <w:rStyle w:val="c171"/>
          <w:color w:val="000000"/>
          <w:sz w:val="28"/>
          <w:szCs w:val="28"/>
        </w:rPr>
        <w:t>Выпишите из текста лекции и продолжите предложение: «Структура управления характеризуется наличием связей между ее элементами:……»</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399"/>
        </w:numPr>
        <w:shd w:val="clear" w:color="auto" w:fill="FFFFFF"/>
        <w:jc w:val="both"/>
        <w:rPr>
          <w:color w:val="000000"/>
          <w:sz w:val="28"/>
          <w:szCs w:val="28"/>
        </w:rPr>
      </w:pPr>
      <w:r w:rsidRPr="00842500">
        <w:rPr>
          <w:rStyle w:val="c171"/>
          <w:color w:val="000000"/>
          <w:sz w:val="28"/>
          <w:szCs w:val="28"/>
        </w:rPr>
        <w:t>Какие требования предъявляются к организационным структурам?</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r w:rsidRPr="00842500">
        <w:rPr>
          <w:rStyle w:val="c171"/>
          <w:color w:val="000000"/>
          <w:sz w:val="28"/>
          <w:szCs w:val="28"/>
        </w:rPr>
        <w:lastRenderedPageBreak/>
        <w:t>……………………………………………………………………………………………………………………………………………………………………………………………………………………………………………………………………………………………………………………………………………………………………………………………………………..</w:t>
      </w:r>
    </w:p>
    <w:p w:rsidR="00D35C60" w:rsidRPr="00842500" w:rsidRDefault="00D35C60" w:rsidP="00D35C60">
      <w:pPr>
        <w:numPr>
          <w:ilvl w:val="0"/>
          <w:numId w:val="400"/>
        </w:numPr>
        <w:shd w:val="clear" w:color="auto" w:fill="FFFFFF"/>
        <w:jc w:val="both"/>
        <w:rPr>
          <w:color w:val="000000"/>
          <w:sz w:val="28"/>
          <w:szCs w:val="28"/>
        </w:rPr>
      </w:pPr>
      <w:r w:rsidRPr="00842500">
        <w:rPr>
          <w:rStyle w:val="c171"/>
          <w:color w:val="000000"/>
          <w:sz w:val="28"/>
          <w:szCs w:val="28"/>
        </w:rPr>
        <w:t>Перечислите документы, регламентирующие деятельность оргструктур</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01"/>
        </w:numPr>
        <w:shd w:val="clear" w:color="auto" w:fill="FFFFFF"/>
        <w:jc w:val="both"/>
        <w:rPr>
          <w:color w:val="000000"/>
          <w:sz w:val="28"/>
          <w:szCs w:val="28"/>
        </w:rPr>
      </w:pPr>
      <w:r w:rsidRPr="00842500">
        <w:rPr>
          <w:rStyle w:val="c171"/>
          <w:color w:val="000000"/>
          <w:sz w:val="28"/>
          <w:szCs w:val="28"/>
        </w:rPr>
        <w:t>Какая оргструктура применяется в ГБПОУ АКТТ? Обоснуйте ответ.</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40"/>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ТЕХНИКО-ЭКОНОМИЧЕСКОЕ ПЛАНИРОВАНИЕ СТРУКТУРНОГО</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ПОДРАЗДЕЛЕНИЯ</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02"/>
        </w:numPr>
        <w:shd w:val="clear" w:color="auto" w:fill="FFFFFF"/>
        <w:jc w:val="both"/>
        <w:rPr>
          <w:color w:val="000000"/>
          <w:sz w:val="28"/>
          <w:szCs w:val="28"/>
        </w:rPr>
      </w:pPr>
      <w:r w:rsidRPr="00842500">
        <w:rPr>
          <w:rStyle w:val="c171"/>
          <w:b/>
          <w:bCs/>
          <w:color w:val="000000"/>
          <w:sz w:val="28"/>
          <w:szCs w:val="28"/>
        </w:rPr>
        <w:t>Принципы планирования</w:t>
      </w:r>
    </w:p>
    <w:p w:rsidR="00D35C60" w:rsidRPr="00842500" w:rsidRDefault="00D35C60" w:rsidP="00D35C60">
      <w:pPr>
        <w:numPr>
          <w:ilvl w:val="0"/>
          <w:numId w:val="402"/>
        </w:numPr>
        <w:shd w:val="clear" w:color="auto" w:fill="FFFFFF"/>
        <w:jc w:val="both"/>
        <w:rPr>
          <w:color w:val="000000"/>
          <w:sz w:val="28"/>
          <w:szCs w:val="28"/>
        </w:rPr>
      </w:pPr>
      <w:r w:rsidRPr="00842500">
        <w:rPr>
          <w:rStyle w:val="c171"/>
          <w:b/>
          <w:bCs/>
          <w:color w:val="000000"/>
          <w:sz w:val="28"/>
          <w:szCs w:val="28"/>
        </w:rPr>
        <w:t>Содержание внутрифирменного планирования</w:t>
      </w:r>
    </w:p>
    <w:p w:rsidR="00D35C60" w:rsidRPr="00842500" w:rsidRDefault="00D35C60" w:rsidP="00D35C60">
      <w:pPr>
        <w:numPr>
          <w:ilvl w:val="0"/>
          <w:numId w:val="402"/>
        </w:numPr>
        <w:shd w:val="clear" w:color="auto" w:fill="FFFFFF"/>
        <w:jc w:val="both"/>
        <w:rPr>
          <w:color w:val="000000"/>
          <w:sz w:val="28"/>
          <w:szCs w:val="28"/>
        </w:rPr>
      </w:pPr>
      <w:r w:rsidRPr="00842500">
        <w:rPr>
          <w:rStyle w:val="c171"/>
          <w:b/>
          <w:bCs/>
          <w:color w:val="000000"/>
          <w:sz w:val="28"/>
          <w:szCs w:val="28"/>
        </w:rPr>
        <w:t>Годовой план работы предприятия.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Подготовьте в рабочей тетради письменные ответы на поставленные вопросы:</w:t>
      </w:r>
    </w:p>
    <w:p w:rsidR="00D35C60" w:rsidRPr="00842500" w:rsidRDefault="00D35C60" w:rsidP="00D35C60">
      <w:pPr>
        <w:numPr>
          <w:ilvl w:val="0"/>
          <w:numId w:val="403"/>
        </w:numPr>
        <w:shd w:val="clear" w:color="auto" w:fill="FFFFFF"/>
        <w:jc w:val="both"/>
        <w:rPr>
          <w:color w:val="000000"/>
          <w:sz w:val="28"/>
          <w:szCs w:val="28"/>
        </w:rPr>
      </w:pPr>
      <w:r w:rsidRPr="00842500">
        <w:rPr>
          <w:rStyle w:val="c171"/>
          <w:color w:val="000000"/>
          <w:sz w:val="28"/>
          <w:szCs w:val="28"/>
        </w:rPr>
        <w:t>Перечислить принципы планирования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04"/>
        </w:numPr>
        <w:shd w:val="clear" w:color="auto" w:fill="FFFFFF"/>
        <w:jc w:val="both"/>
        <w:rPr>
          <w:color w:val="000000"/>
          <w:sz w:val="28"/>
          <w:szCs w:val="28"/>
        </w:rPr>
      </w:pPr>
      <w:r w:rsidRPr="00842500">
        <w:rPr>
          <w:rStyle w:val="c171"/>
          <w:color w:val="000000"/>
          <w:sz w:val="28"/>
          <w:szCs w:val="28"/>
        </w:rPr>
        <w:t>Заполнить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2 – Элементы внутрифирменного планирования</w:t>
      </w:r>
    </w:p>
    <w:tbl>
      <w:tblPr>
        <w:tblW w:w="10378" w:type="dxa"/>
        <w:tblInd w:w="-116" w:type="dxa"/>
        <w:shd w:val="clear" w:color="auto" w:fill="FFFFFF"/>
        <w:tblLook w:val="04A0"/>
      </w:tblPr>
      <w:tblGrid>
        <w:gridCol w:w="5755"/>
        <w:gridCol w:w="4623"/>
      </w:tblGrid>
      <w:tr w:rsidR="00D35C60" w:rsidRPr="00842500" w:rsidTr="002D5E34">
        <w:tc>
          <w:tcPr>
            <w:tcW w:w="57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Наименование элемента</w:t>
            </w:r>
          </w:p>
        </w:tc>
        <w:tc>
          <w:tcPr>
            <w:tcW w:w="4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Сущность</w:t>
            </w:r>
          </w:p>
        </w:tc>
      </w:tr>
      <w:tr w:rsidR="00D35C60" w:rsidRPr="00842500" w:rsidTr="002D5E34">
        <w:tc>
          <w:tcPr>
            <w:tcW w:w="57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Прогнозирование</w:t>
            </w:r>
          </w:p>
        </w:tc>
        <w:tc>
          <w:tcPr>
            <w:tcW w:w="4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7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Стратегическое планирование</w:t>
            </w:r>
          </w:p>
        </w:tc>
        <w:tc>
          <w:tcPr>
            <w:tcW w:w="4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7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Краткосрочное планирование</w:t>
            </w:r>
          </w:p>
        </w:tc>
        <w:tc>
          <w:tcPr>
            <w:tcW w:w="4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7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Бизнес-планирование</w:t>
            </w:r>
          </w:p>
        </w:tc>
        <w:tc>
          <w:tcPr>
            <w:tcW w:w="4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7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Оперативно-производственное планирование</w:t>
            </w:r>
          </w:p>
        </w:tc>
        <w:tc>
          <w:tcPr>
            <w:tcW w:w="4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7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Технико-экономическое планирование</w:t>
            </w:r>
          </w:p>
        </w:tc>
        <w:tc>
          <w:tcPr>
            <w:tcW w:w="4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05"/>
        </w:numPr>
        <w:shd w:val="clear" w:color="auto" w:fill="FFFFFF"/>
        <w:jc w:val="both"/>
        <w:rPr>
          <w:color w:val="000000"/>
          <w:sz w:val="28"/>
          <w:szCs w:val="28"/>
          <w:lang w:eastAsia="en-US"/>
        </w:rPr>
      </w:pPr>
      <w:r w:rsidRPr="00842500">
        <w:rPr>
          <w:rStyle w:val="c171"/>
          <w:color w:val="000000"/>
          <w:sz w:val="28"/>
          <w:szCs w:val="28"/>
        </w:rPr>
        <w:lastRenderedPageBreak/>
        <w:t>Продолжить предложения:</w:t>
      </w:r>
    </w:p>
    <w:p w:rsidR="00D35C60" w:rsidRPr="00842500" w:rsidRDefault="00D35C60" w:rsidP="00D35C60">
      <w:pPr>
        <w:shd w:val="clear" w:color="auto" w:fill="FFFFFF"/>
        <w:ind w:left="720"/>
        <w:jc w:val="both"/>
        <w:rPr>
          <w:color w:val="000000"/>
          <w:sz w:val="28"/>
          <w:szCs w:val="28"/>
        </w:rPr>
      </w:pPr>
      <w:r w:rsidRPr="00842500">
        <w:rPr>
          <w:rStyle w:val="c171"/>
          <w:color w:val="000000"/>
          <w:sz w:val="28"/>
          <w:szCs w:val="28"/>
        </w:rPr>
        <w:t>«Составлением годового плана занимаются…»;</w:t>
      </w:r>
    </w:p>
    <w:p w:rsidR="00D35C60" w:rsidRPr="00842500" w:rsidRDefault="00D35C60" w:rsidP="00D35C60">
      <w:pPr>
        <w:shd w:val="clear" w:color="auto" w:fill="FFFFFF"/>
        <w:ind w:left="720"/>
        <w:jc w:val="both"/>
        <w:rPr>
          <w:color w:val="000000"/>
          <w:sz w:val="28"/>
          <w:szCs w:val="28"/>
        </w:rPr>
      </w:pPr>
      <w:r w:rsidRPr="00842500">
        <w:rPr>
          <w:rStyle w:val="c171"/>
          <w:color w:val="000000"/>
          <w:sz w:val="28"/>
          <w:szCs w:val="28"/>
        </w:rPr>
        <w:t>……………………………………………………………………………………………………………………………………………………………………………………………………………………………………………………………………</w:t>
      </w:r>
    </w:p>
    <w:p w:rsidR="00D35C60" w:rsidRPr="00842500" w:rsidRDefault="00D35C60" w:rsidP="00D35C60">
      <w:pPr>
        <w:shd w:val="clear" w:color="auto" w:fill="FFFFFF"/>
        <w:ind w:left="720"/>
        <w:jc w:val="both"/>
        <w:rPr>
          <w:color w:val="000000"/>
          <w:sz w:val="28"/>
          <w:szCs w:val="28"/>
        </w:rPr>
      </w:pPr>
      <w:r w:rsidRPr="00842500">
        <w:rPr>
          <w:rStyle w:val="c171"/>
          <w:color w:val="000000"/>
          <w:sz w:val="28"/>
          <w:szCs w:val="28"/>
        </w:rPr>
        <w:t>«Годовой план должен быть разработан до…»</w:t>
      </w:r>
    </w:p>
    <w:p w:rsidR="00D35C60" w:rsidRPr="00842500" w:rsidRDefault="00D35C60" w:rsidP="00D35C60">
      <w:pPr>
        <w:shd w:val="clear" w:color="auto" w:fill="FFFFFF"/>
        <w:ind w:left="720"/>
        <w:jc w:val="both"/>
        <w:rPr>
          <w:color w:val="000000"/>
          <w:sz w:val="28"/>
          <w:szCs w:val="28"/>
        </w:rPr>
      </w:pPr>
      <w:r w:rsidRPr="00842500">
        <w:rPr>
          <w:rStyle w:val="c171"/>
          <w:color w:val="000000"/>
          <w:sz w:val="28"/>
          <w:szCs w:val="28"/>
        </w:rPr>
        <w:t>……………………………………………………………………………………………………………………………………………………………………………..</w:t>
      </w:r>
    </w:p>
    <w:p w:rsidR="00D35C60" w:rsidRPr="00842500" w:rsidRDefault="00D35C60" w:rsidP="00D35C60">
      <w:pPr>
        <w:pStyle w:val="c7"/>
        <w:shd w:val="clear" w:color="auto" w:fill="FFFFFF"/>
        <w:spacing w:before="0" w:beforeAutospacing="0" w:after="0" w:afterAutospacing="0"/>
        <w:ind w:left="720"/>
        <w:jc w:val="both"/>
        <w:rPr>
          <w:color w:val="000000"/>
          <w:sz w:val="28"/>
          <w:szCs w:val="28"/>
        </w:rPr>
      </w:pPr>
      <w:r w:rsidRPr="00842500">
        <w:rPr>
          <w:rStyle w:val="c171"/>
          <w:color w:val="000000"/>
          <w:sz w:val="28"/>
          <w:szCs w:val="28"/>
        </w:rPr>
        <w:t>«Основанием для разработки годового плана являются…»</w:t>
      </w:r>
    </w:p>
    <w:p w:rsidR="00D35C60" w:rsidRPr="00842500" w:rsidRDefault="00D35C60" w:rsidP="00D35C60">
      <w:pPr>
        <w:pStyle w:val="c7"/>
        <w:shd w:val="clear" w:color="auto" w:fill="FFFFFF"/>
        <w:spacing w:before="0" w:beforeAutospacing="0" w:after="0" w:afterAutospacing="0"/>
        <w:ind w:left="72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06"/>
        </w:numPr>
        <w:shd w:val="clear" w:color="auto" w:fill="FFFFFF"/>
        <w:jc w:val="both"/>
        <w:rPr>
          <w:color w:val="000000"/>
          <w:sz w:val="28"/>
          <w:szCs w:val="28"/>
        </w:rPr>
      </w:pPr>
      <w:r w:rsidRPr="00842500">
        <w:rPr>
          <w:rStyle w:val="c171"/>
          <w:color w:val="000000"/>
          <w:sz w:val="28"/>
          <w:szCs w:val="28"/>
        </w:rPr>
        <w:t>Перечислите разделы годового плана</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07"/>
        </w:numPr>
        <w:shd w:val="clear" w:color="auto" w:fill="FFFFFF"/>
        <w:jc w:val="both"/>
        <w:rPr>
          <w:color w:val="000000"/>
          <w:sz w:val="28"/>
          <w:szCs w:val="28"/>
        </w:rPr>
      </w:pPr>
      <w:r w:rsidRPr="00842500">
        <w:rPr>
          <w:rStyle w:val="c171"/>
          <w:color w:val="000000"/>
          <w:sz w:val="28"/>
          <w:szCs w:val="28"/>
        </w:rPr>
        <w:t>Из каких разделов состоит план производства и реализации продукции?</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08"/>
        </w:numPr>
        <w:shd w:val="clear" w:color="auto" w:fill="FFFFFF"/>
        <w:jc w:val="both"/>
        <w:rPr>
          <w:color w:val="000000"/>
          <w:sz w:val="28"/>
          <w:szCs w:val="28"/>
        </w:rPr>
      </w:pPr>
      <w:r w:rsidRPr="00842500">
        <w:rPr>
          <w:rStyle w:val="c171"/>
          <w:color w:val="000000"/>
          <w:sz w:val="28"/>
          <w:szCs w:val="28"/>
        </w:rPr>
        <w:t>Выпишите определения из плана производства и реализации продукции:</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«Производственная программа – это…»</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r w:rsidRPr="00842500">
        <w:rPr>
          <w:rStyle w:val="c171"/>
          <w:color w:val="000000"/>
          <w:sz w:val="28"/>
          <w:szCs w:val="28"/>
        </w:rPr>
        <w:lastRenderedPageBreak/>
        <w:t>…………………………………………………………………………………………………………….</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«Производственная мощность – это…»</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ОПЕРАТИВНО-ПРОИЗВОДСТВЕННОЕ ПЛАНИРОВАНИЕ (ОПП)</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09"/>
        </w:numPr>
        <w:shd w:val="clear" w:color="auto" w:fill="FFFFFF"/>
        <w:jc w:val="both"/>
        <w:rPr>
          <w:color w:val="000000"/>
          <w:sz w:val="28"/>
          <w:szCs w:val="28"/>
        </w:rPr>
      </w:pPr>
      <w:r w:rsidRPr="00842500">
        <w:rPr>
          <w:rStyle w:val="c171"/>
          <w:b/>
          <w:bCs/>
          <w:color w:val="000000"/>
          <w:sz w:val="28"/>
          <w:szCs w:val="28"/>
        </w:rPr>
        <w:t>Задачи и содержание оперативно-производственного планирования</w:t>
      </w:r>
      <w:r w:rsidRPr="00842500">
        <w:rPr>
          <w:rStyle w:val="c171"/>
          <w:color w:val="000000"/>
          <w:sz w:val="28"/>
          <w:szCs w:val="28"/>
        </w:rPr>
        <w:t> </w:t>
      </w:r>
    </w:p>
    <w:p w:rsidR="00D35C60" w:rsidRPr="00842500" w:rsidRDefault="00D35C60" w:rsidP="00D35C60">
      <w:pPr>
        <w:numPr>
          <w:ilvl w:val="0"/>
          <w:numId w:val="409"/>
        </w:numPr>
        <w:shd w:val="clear" w:color="auto" w:fill="FFFFFF"/>
        <w:rPr>
          <w:color w:val="000000"/>
          <w:sz w:val="28"/>
          <w:szCs w:val="28"/>
        </w:rPr>
      </w:pPr>
      <w:r w:rsidRPr="00842500">
        <w:rPr>
          <w:rStyle w:val="c171"/>
          <w:b/>
          <w:bCs/>
          <w:color w:val="000000"/>
          <w:sz w:val="28"/>
          <w:szCs w:val="28"/>
        </w:rPr>
        <w:t>Этапы ОПП</w:t>
      </w:r>
    </w:p>
    <w:p w:rsidR="00D35C60" w:rsidRPr="00842500" w:rsidRDefault="00D35C60" w:rsidP="00D35C60">
      <w:pPr>
        <w:numPr>
          <w:ilvl w:val="0"/>
          <w:numId w:val="409"/>
        </w:numPr>
        <w:shd w:val="clear" w:color="auto" w:fill="FFFFFF"/>
        <w:jc w:val="both"/>
        <w:rPr>
          <w:color w:val="000000"/>
          <w:sz w:val="28"/>
          <w:szCs w:val="28"/>
        </w:rPr>
      </w:pPr>
      <w:r w:rsidRPr="00842500">
        <w:rPr>
          <w:rStyle w:val="c171"/>
          <w:b/>
          <w:bCs/>
          <w:color w:val="000000"/>
          <w:sz w:val="28"/>
          <w:szCs w:val="28"/>
        </w:rPr>
        <w:t>Виды ОПП</w:t>
      </w:r>
    </w:p>
    <w:p w:rsidR="00D35C60" w:rsidRPr="00842500" w:rsidRDefault="00D35C60" w:rsidP="00D35C60">
      <w:pPr>
        <w:numPr>
          <w:ilvl w:val="0"/>
          <w:numId w:val="409"/>
        </w:numPr>
        <w:shd w:val="clear" w:color="auto" w:fill="FFFFFF"/>
        <w:jc w:val="both"/>
        <w:rPr>
          <w:color w:val="000000"/>
          <w:sz w:val="28"/>
          <w:szCs w:val="28"/>
        </w:rPr>
      </w:pPr>
      <w:r w:rsidRPr="00842500">
        <w:rPr>
          <w:rStyle w:val="c171"/>
          <w:b/>
          <w:bCs/>
          <w:color w:val="000000"/>
          <w:sz w:val="28"/>
          <w:szCs w:val="28"/>
        </w:rPr>
        <w:t>Условия выбора системы ОПП</w:t>
      </w:r>
    </w:p>
    <w:p w:rsidR="00D35C60" w:rsidRPr="00842500" w:rsidRDefault="00D35C60" w:rsidP="00D35C60">
      <w:pPr>
        <w:numPr>
          <w:ilvl w:val="0"/>
          <w:numId w:val="409"/>
        </w:numPr>
        <w:shd w:val="clear" w:color="auto" w:fill="FFFFFF"/>
        <w:jc w:val="both"/>
        <w:rPr>
          <w:color w:val="000000"/>
          <w:sz w:val="28"/>
          <w:szCs w:val="28"/>
        </w:rPr>
      </w:pPr>
      <w:r w:rsidRPr="00842500">
        <w:rPr>
          <w:rStyle w:val="c171"/>
          <w:b/>
          <w:bCs/>
          <w:color w:val="000000"/>
          <w:sz w:val="28"/>
          <w:szCs w:val="28"/>
        </w:rPr>
        <w:t>Планово - учетные единицы</w:t>
      </w:r>
    </w:p>
    <w:p w:rsidR="00D35C60" w:rsidRPr="00842500" w:rsidRDefault="00D35C60" w:rsidP="00D35C60">
      <w:pPr>
        <w:numPr>
          <w:ilvl w:val="0"/>
          <w:numId w:val="409"/>
        </w:numPr>
        <w:shd w:val="clear" w:color="auto" w:fill="FFFFFF"/>
        <w:jc w:val="both"/>
        <w:rPr>
          <w:color w:val="000000"/>
          <w:sz w:val="28"/>
          <w:szCs w:val="28"/>
        </w:rPr>
      </w:pPr>
      <w:r w:rsidRPr="00842500">
        <w:rPr>
          <w:rStyle w:val="c171"/>
          <w:b/>
          <w:bCs/>
          <w:color w:val="000000"/>
          <w:sz w:val="28"/>
          <w:szCs w:val="28"/>
        </w:rPr>
        <w:t>Системы ОПП</w:t>
      </w:r>
    </w:p>
    <w:p w:rsidR="00D35C60" w:rsidRPr="00842500" w:rsidRDefault="00D35C60" w:rsidP="00D35C60">
      <w:pPr>
        <w:numPr>
          <w:ilvl w:val="0"/>
          <w:numId w:val="409"/>
        </w:numPr>
        <w:shd w:val="clear" w:color="auto" w:fill="FFFFFF"/>
        <w:rPr>
          <w:color w:val="000000"/>
          <w:sz w:val="28"/>
          <w:szCs w:val="28"/>
        </w:rPr>
      </w:pPr>
      <w:r w:rsidRPr="00842500">
        <w:rPr>
          <w:rStyle w:val="c171"/>
          <w:b/>
          <w:bCs/>
          <w:color w:val="000000"/>
          <w:sz w:val="28"/>
          <w:szCs w:val="28"/>
        </w:rPr>
        <w:t>Расчет календарно-плановых нормативов</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Подготовьте в рабочей тетради письменные ответы на поставленные вопросы:</w:t>
      </w:r>
    </w:p>
    <w:p w:rsidR="00D35C60" w:rsidRPr="00842500" w:rsidRDefault="00D35C60" w:rsidP="00D35C60">
      <w:pPr>
        <w:numPr>
          <w:ilvl w:val="0"/>
          <w:numId w:val="410"/>
        </w:numPr>
        <w:shd w:val="clear" w:color="auto" w:fill="FFFFFF"/>
        <w:jc w:val="both"/>
        <w:rPr>
          <w:color w:val="000000"/>
          <w:sz w:val="28"/>
          <w:szCs w:val="28"/>
        </w:rPr>
      </w:pPr>
      <w:r w:rsidRPr="00842500">
        <w:rPr>
          <w:rStyle w:val="c171"/>
          <w:color w:val="000000"/>
          <w:sz w:val="28"/>
          <w:szCs w:val="28"/>
        </w:rPr>
        <w:t>Выпишите из текста лекции и продолжите предложения: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«Оперативно-производственное планирование включает доведение заданий до…»</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«При осуществлении оперативно-производственного планирования плановые задания…»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«Важнейшая задача оперативно-производственного планирования…»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«Осуществляется оперативно-производственное планирование…»</w:t>
      </w:r>
    </w:p>
    <w:p w:rsidR="00D35C60" w:rsidRPr="00842500" w:rsidRDefault="00D35C60" w:rsidP="00D35C60">
      <w:pPr>
        <w:numPr>
          <w:ilvl w:val="0"/>
          <w:numId w:val="411"/>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6 – Этапы ОПП</w:t>
      </w:r>
    </w:p>
    <w:tbl>
      <w:tblPr>
        <w:tblW w:w="10378" w:type="dxa"/>
        <w:tblInd w:w="-116" w:type="dxa"/>
        <w:shd w:val="clear" w:color="auto" w:fill="FFFFFF"/>
        <w:tblLook w:val="04A0"/>
      </w:tblPr>
      <w:tblGrid>
        <w:gridCol w:w="5192"/>
        <w:gridCol w:w="5186"/>
      </w:tblGrid>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Этапы оперативно-производственного планирования</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Сущность</w:t>
            </w:r>
          </w:p>
        </w:tc>
      </w:tr>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lastRenderedPageBreak/>
              <w:t>Объемное планирование</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Календарное планирование</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Диспетчирование производства</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12"/>
        </w:numPr>
        <w:shd w:val="clear" w:color="auto" w:fill="FFFFFF"/>
        <w:jc w:val="both"/>
        <w:rPr>
          <w:color w:val="000000"/>
          <w:sz w:val="28"/>
          <w:szCs w:val="28"/>
          <w:lang w:eastAsia="en-US"/>
        </w:rPr>
      </w:pPr>
      <w:r w:rsidRPr="00842500">
        <w:rPr>
          <w:rStyle w:val="c171"/>
          <w:color w:val="000000"/>
          <w:sz w:val="28"/>
          <w:szCs w:val="28"/>
        </w:rPr>
        <w:t>Заполните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7– Виды Оперативно-производственного планирования</w:t>
      </w:r>
    </w:p>
    <w:tbl>
      <w:tblPr>
        <w:tblW w:w="10378" w:type="dxa"/>
        <w:tblInd w:w="-116" w:type="dxa"/>
        <w:shd w:val="clear" w:color="auto" w:fill="FFFFFF"/>
        <w:tblLook w:val="04A0"/>
      </w:tblPr>
      <w:tblGrid>
        <w:gridCol w:w="3461"/>
        <w:gridCol w:w="3460"/>
        <w:gridCol w:w="3457"/>
      </w:tblGrid>
      <w:tr w:rsidR="00D35C60" w:rsidRPr="00842500" w:rsidTr="002D5E34">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Информация:</w:t>
            </w: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Внутрицеховое ОПП</w:t>
            </w: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Межцеховое ОПП</w:t>
            </w:r>
          </w:p>
        </w:tc>
      </w:tr>
      <w:tr w:rsidR="00D35C60" w:rsidRPr="00842500" w:rsidTr="002D5E34">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Содержание</w:t>
            </w: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Кем осуществляется</w:t>
            </w: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13"/>
        </w:numPr>
        <w:shd w:val="clear" w:color="auto" w:fill="FFFFFF"/>
        <w:jc w:val="both"/>
        <w:rPr>
          <w:color w:val="000000"/>
          <w:sz w:val="28"/>
          <w:szCs w:val="28"/>
          <w:lang w:eastAsia="en-US"/>
        </w:rPr>
      </w:pPr>
      <w:r w:rsidRPr="00842500">
        <w:rPr>
          <w:rStyle w:val="c171"/>
          <w:color w:val="000000"/>
          <w:sz w:val="28"/>
          <w:szCs w:val="28"/>
        </w:rPr>
        <w:t>Перечислите условия выбора системы оперативно-производственного планирования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14"/>
        </w:numPr>
        <w:shd w:val="clear" w:color="auto" w:fill="FFFFFF"/>
        <w:jc w:val="both"/>
        <w:rPr>
          <w:color w:val="000000"/>
          <w:sz w:val="28"/>
          <w:szCs w:val="28"/>
        </w:rPr>
      </w:pPr>
      <w:r w:rsidRPr="00842500">
        <w:rPr>
          <w:rStyle w:val="c171"/>
          <w:color w:val="000000"/>
          <w:sz w:val="28"/>
          <w:szCs w:val="28"/>
        </w:rPr>
        <w:t>Перечислите системы оперативно-производственного планирования.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ОРГАНИЗАЦИЯ ТРУДА И ЗАРАБОТНОЙ ПЛАТЫ</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15"/>
        </w:numPr>
        <w:shd w:val="clear" w:color="auto" w:fill="FFFFFF"/>
        <w:rPr>
          <w:color w:val="000000"/>
          <w:sz w:val="28"/>
          <w:szCs w:val="28"/>
        </w:rPr>
      </w:pPr>
      <w:r w:rsidRPr="00842500">
        <w:rPr>
          <w:rStyle w:val="c171"/>
          <w:b/>
          <w:bCs/>
          <w:color w:val="000000"/>
          <w:sz w:val="28"/>
          <w:szCs w:val="28"/>
        </w:rPr>
        <w:t>Сущность организации труда</w:t>
      </w:r>
    </w:p>
    <w:p w:rsidR="00D35C60" w:rsidRPr="00842500" w:rsidRDefault="00D35C60" w:rsidP="00D35C60">
      <w:pPr>
        <w:numPr>
          <w:ilvl w:val="0"/>
          <w:numId w:val="415"/>
        </w:numPr>
        <w:shd w:val="clear" w:color="auto" w:fill="FFFFFF"/>
        <w:jc w:val="both"/>
        <w:rPr>
          <w:color w:val="000000"/>
          <w:sz w:val="28"/>
          <w:szCs w:val="28"/>
        </w:rPr>
      </w:pPr>
      <w:r w:rsidRPr="00842500">
        <w:rPr>
          <w:rStyle w:val="c171"/>
          <w:b/>
          <w:bCs/>
          <w:color w:val="000000"/>
          <w:sz w:val="28"/>
          <w:szCs w:val="28"/>
        </w:rPr>
        <w:t>Задачи и содержание НОТ</w:t>
      </w:r>
    </w:p>
    <w:p w:rsidR="00D35C60" w:rsidRPr="00842500" w:rsidRDefault="00D35C60" w:rsidP="00D35C60">
      <w:pPr>
        <w:numPr>
          <w:ilvl w:val="0"/>
          <w:numId w:val="415"/>
        </w:numPr>
        <w:shd w:val="clear" w:color="auto" w:fill="FFFFFF"/>
        <w:rPr>
          <w:color w:val="000000"/>
          <w:sz w:val="28"/>
          <w:szCs w:val="28"/>
        </w:rPr>
      </w:pPr>
      <w:r w:rsidRPr="00842500">
        <w:rPr>
          <w:rStyle w:val="c171"/>
          <w:b/>
          <w:bCs/>
          <w:color w:val="000000"/>
          <w:sz w:val="28"/>
          <w:szCs w:val="28"/>
        </w:rPr>
        <w:t>Виды разделения труда</w:t>
      </w:r>
    </w:p>
    <w:p w:rsidR="00D35C60" w:rsidRPr="00842500" w:rsidRDefault="00D35C60" w:rsidP="00D35C60">
      <w:pPr>
        <w:numPr>
          <w:ilvl w:val="0"/>
          <w:numId w:val="415"/>
        </w:numPr>
        <w:shd w:val="clear" w:color="auto" w:fill="FFFFFF"/>
        <w:rPr>
          <w:color w:val="000000"/>
          <w:sz w:val="28"/>
          <w:szCs w:val="28"/>
        </w:rPr>
      </w:pPr>
      <w:r w:rsidRPr="00842500">
        <w:rPr>
          <w:rStyle w:val="c171"/>
          <w:b/>
          <w:bCs/>
          <w:color w:val="000000"/>
          <w:sz w:val="28"/>
          <w:szCs w:val="28"/>
        </w:rPr>
        <w:t>Формы организации труда</w:t>
      </w:r>
    </w:p>
    <w:p w:rsidR="00D35C60" w:rsidRPr="00842500" w:rsidRDefault="00D35C60" w:rsidP="00D35C60">
      <w:pPr>
        <w:numPr>
          <w:ilvl w:val="0"/>
          <w:numId w:val="415"/>
        </w:numPr>
        <w:shd w:val="clear" w:color="auto" w:fill="FFFFFF"/>
        <w:rPr>
          <w:color w:val="000000"/>
          <w:sz w:val="28"/>
          <w:szCs w:val="28"/>
        </w:rPr>
      </w:pPr>
      <w:r w:rsidRPr="00842500">
        <w:rPr>
          <w:rStyle w:val="c171"/>
          <w:b/>
          <w:bCs/>
          <w:color w:val="000000"/>
          <w:sz w:val="28"/>
          <w:szCs w:val="28"/>
        </w:rPr>
        <w:t>Обслуживание рабочих мест</w:t>
      </w:r>
    </w:p>
    <w:p w:rsidR="00D35C60" w:rsidRPr="00842500" w:rsidRDefault="00D35C60" w:rsidP="00D35C60">
      <w:pPr>
        <w:numPr>
          <w:ilvl w:val="0"/>
          <w:numId w:val="415"/>
        </w:numPr>
        <w:shd w:val="clear" w:color="auto" w:fill="FFFFFF"/>
        <w:rPr>
          <w:color w:val="000000"/>
          <w:sz w:val="28"/>
          <w:szCs w:val="28"/>
        </w:rPr>
      </w:pPr>
      <w:r w:rsidRPr="00842500">
        <w:rPr>
          <w:rStyle w:val="c171"/>
          <w:b/>
          <w:bCs/>
          <w:color w:val="000000"/>
          <w:sz w:val="28"/>
          <w:szCs w:val="28"/>
        </w:rPr>
        <w:t>Организация заработной платы на предприятии</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i/>
          <w:iCs/>
          <w:color w:val="000000"/>
          <w:sz w:val="28"/>
          <w:szCs w:val="28"/>
        </w:rPr>
        <w:t>        </w:t>
      </w: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416"/>
        </w:numPr>
        <w:shd w:val="clear" w:color="auto" w:fill="FFFFFF"/>
        <w:jc w:val="both"/>
        <w:rPr>
          <w:color w:val="000000"/>
          <w:sz w:val="28"/>
          <w:szCs w:val="28"/>
        </w:rPr>
      </w:pPr>
      <w:r w:rsidRPr="00842500">
        <w:rPr>
          <w:rStyle w:val="c171"/>
          <w:color w:val="000000"/>
          <w:sz w:val="28"/>
          <w:szCs w:val="28"/>
        </w:rPr>
        <w:t>Продолжите предложение: «Организация труда представляет собой…»</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17"/>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8 – Задачи НОТ</w:t>
      </w:r>
    </w:p>
    <w:tbl>
      <w:tblPr>
        <w:tblW w:w="10378" w:type="dxa"/>
        <w:tblInd w:w="-116" w:type="dxa"/>
        <w:shd w:val="clear" w:color="auto" w:fill="FFFFFF"/>
        <w:tblLook w:val="04A0"/>
      </w:tblPr>
      <w:tblGrid>
        <w:gridCol w:w="3460"/>
        <w:gridCol w:w="3459"/>
        <w:gridCol w:w="3459"/>
      </w:tblGrid>
      <w:tr w:rsidR="00D35C60" w:rsidRPr="00842500" w:rsidTr="002D5E34">
        <w:tc>
          <w:tcPr>
            <w:tcW w:w="34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Экономические</w:t>
            </w:r>
          </w:p>
        </w:tc>
        <w:tc>
          <w:tcPr>
            <w:tcW w:w="34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Психофизиологические</w:t>
            </w:r>
          </w:p>
        </w:tc>
        <w:tc>
          <w:tcPr>
            <w:tcW w:w="34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Социальные</w:t>
            </w:r>
          </w:p>
        </w:tc>
      </w:tr>
      <w:tr w:rsidR="00D35C60" w:rsidRPr="00842500" w:rsidTr="002D5E34">
        <w:tc>
          <w:tcPr>
            <w:tcW w:w="34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4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4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18"/>
        </w:numPr>
        <w:shd w:val="clear" w:color="auto" w:fill="FFFFFF"/>
        <w:jc w:val="both"/>
        <w:rPr>
          <w:color w:val="000000"/>
          <w:sz w:val="28"/>
          <w:szCs w:val="28"/>
          <w:lang w:eastAsia="en-US"/>
        </w:rPr>
      </w:pPr>
      <w:r w:rsidRPr="00842500">
        <w:rPr>
          <w:rStyle w:val="c171"/>
          <w:color w:val="000000"/>
          <w:sz w:val="28"/>
          <w:szCs w:val="28"/>
        </w:rPr>
        <w:t>Перечислите направления НОТ</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w:t>
      </w:r>
      <w:r w:rsidRPr="00842500">
        <w:rPr>
          <w:rStyle w:val="c171"/>
          <w:color w:val="000000"/>
          <w:sz w:val="28"/>
          <w:szCs w:val="28"/>
        </w:rPr>
        <w:lastRenderedPageBreak/>
        <w:t>……………………………………………………………………………………………………………………………………………………………………………………………………………………..</w:t>
      </w:r>
    </w:p>
    <w:p w:rsidR="00D35C60" w:rsidRPr="00842500" w:rsidRDefault="00D35C60" w:rsidP="00D35C60">
      <w:pPr>
        <w:numPr>
          <w:ilvl w:val="0"/>
          <w:numId w:val="419"/>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9 – Виды разделения труда</w:t>
      </w:r>
    </w:p>
    <w:tbl>
      <w:tblPr>
        <w:tblW w:w="10378" w:type="dxa"/>
        <w:tblInd w:w="-116" w:type="dxa"/>
        <w:shd w:val="clear" w:color="auto" w:fill="FFFFFF"/>
        <w:tblLook w:val="04A0"/>
      </w:tblPr>
      <w:tblGrid>
        <w:gridCol w:w="5191"/>
        <w:gridCol w:w="5187"/>
      </w:tblGrid>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Вид разделения труда</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Содержание</w:t>
            </w:r>
          </w:p>
        </w:tc>
      </w:tr>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Функциональное</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Технологическое</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Профессионально-квалификационное</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Пооперационное</w:t>
            </w:r>
          </w:p>
        </w:tc>
        <w:tc>
          <w:tcPr>
            <w:tcW w:w="52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20"/>
        </w:numPr>
        <w:shd w:val="clear" w:color="auto" w:fill="FFFFFF"/>
        <w:jc w:val="both"/>
        <w:rPr>
          <w:color w:val="000000"/>
          <w:sz w:val="28"/>
          <w:szCs w:val="28"/>
          <w:lang w:eastAsia="en-US"/>
        </w:rPr>
      </w:pPr>
      <w:r w:rsidRPr="00842500">
        <w:rPr>
          <w:rStyle w:val="c171"/>
          <w:color w:val="000000"/>
          <w:sz w:val="28"/>
          <w:szCs w:val="28"/>
        </w:rPr>
        <w:t>Перечислите формы организации труда</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21"/>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10 – Системы обслуживания рабочих мест</w:t>
      </w:r>
    </w:p>
    <w:tbl>
      <w:tblPr>
        <w:tblW w:w="10378" w:type="dxa"/>
        <w:tblInd w:w="-116" w:type="dxa"/>
        <w:shd w:val="clear" w:color="auto" w:fill="FFFFFF"/>
        <w:tblLook w:val="04A0"/>
      </w:tblPr>
      <w:tblGrid>
        <w:gridCol w:w="3451"/>
        <w:gridCol w:w="3463"/>
        <w:gridCol w:w="3464"/>
      </w:tblGrid>
      <w:tr w:rsidR="00D35C60" w:rsidRPr="00842500" w:rsidTr="002D5E34">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276" w:lineRule="auto"/>
              <w:jc w:val="center"/>
              <w:rPr>
                <w:color w:val="000000"/>
                <w:sz w:val="28"/>
                <w:szCs w:val="28"/>
                <w:lang w:eastAsia="en-US"/>
              </w:rPr>
            </w:pPr>
            <w:r w:rsidRPr="00842500">
              <w:rPr>
                <w:rStyle w:val="c42"/>
                <w:color w:val="000000"/>
                <w:sz w:val="28"/>
                <w:szCs w:val="28"/>
                <w:lang w:eastAsia="en-US"/>
              </w:rPr>
              <w:t>Система дежурного</w:t>
            </w:r>
          </w:p>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обслуживания</w:t>
            </w: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276" w:lineRule="auto"/>
              <w:jc w:val="center"/>
              <w:rPr>
                <w:color w:val="000000"/>
                <w:sz w:val="28"/>
                <w:szCs w:val="28"/>
                <w:lang w:eastAsia="en-US"/>
              </w:rPr>
            </w:pPr>
            <w:r w:rsidRPr="00842500">
              <w:rPr>
                <w:rStyle w:val="c42"/>
                <w:color w:val="000000"/>
                <w:sz w:val="28"/>
                <w:szCs w:val="28"/>
                <w:lang w:eastAsia="en-US"/>
              </w:rPr>
              <w:t>Система планово-предупредительного</w:t>
            </w:r>
          </w:p>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обслуживания</w:t>
            </w: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Стандартное (регламентированное обслуживание)</w:t>
            </w:r>
          </w:p>
        </w:tc>
      </w:tr>
      <w:tr w:rsidR="00D35C60" w:rsidRPr="00842500" w:rsidTr="002D5E34">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4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22"/>
        </w:numPr>
        <w:shd w:val="clear" w:color="auto" w:fill="FFFFFF"/>
        <w:jc w:val="both"/>
        <w:rPr>
          <w:color w:val="000000"/>
          <w:sz w:val="28"/>
          <w:szCs w:val="28"/>
          <w:lang w:eastAsia="en-US"/>
        </w:rPr>
      </w:pPr>
      <w:r w:rsidRPr="00842500">
        <w:rPr>
          <w:rStyle w:val="c171"/>
          <w:color w:val="000000"/>
          <w:sz w:val="28"/>
          <w:szCs w:val="28"/>
        </w:rPr>
        <w:t>В чем состоит назначение тарифной системы?</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23"/>
        </w:numPr>
        <w:shd w:val="clear" w:color="auto" w:fill="FFFFFF"/>
        <w:jc w:val="both"/>
        <w:rPr>
          <w:color w:val="000000"/>
          <w:sz w:val="28"/>
          <w:szCs w:val="28"/>
        </w:rPr>
      </w:pPr>
      <w:r w:rsidRPr="00842500">
        <w:rPr>
          <w:rStyle w:val="c171"/>
          <w:color w:val="000000"/>
          <w:sz w:val="28"/>
          <w:szCs w:val="28"/>
        </w:rPr>
        <w:t>Какие документы включает тарифная система?</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24"/>
        </w:numPr>
        <w:shd w:val="clear" w:color="auto" w:fill="FFFFFF"/>
        <w:jc w:val="both"/>
        <w:rPr>
          <w:color w:val="000000"/>
          <w:sz w:val="28"/>
          <w:szCs w:val="28"/>
        </w:rPr>
      </w:pPr>
      <w:r w:rsidRPr="00842500">
        <w:rPr>
          <w:rStyle w:val="c171"/>
          <w:color w:val="000000"/>
          <w:sz w:val="28"/>
          <w:szCs w:val="28"/>
        </w:rPr>
        <w:t>Перечислите формы оплаты труда.</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ПРИНЦИПЫ ОРГАНИЗАЦИИ ПРОИЗВОДСТВЕННОГО ПРОЦЕССА</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25"/>
        </w:numPr>
        <w:shd w:val="clear" w:color="auto" w:fill="FFFFFF"/>
        <w:rPr>
          <w:color w:val="000000"/>
          <w:sz w:val="28"/>
          <w:szCs w:val="28"/>
        </w:rPr>
      </w:pPr>
      <w:r w:rsidRPr="00842500">
        <w:rPr>
          <w:rStyle w:val="c171"/>
          <w:b/>
          <w:bCs/>
          <w:color w:val="000000"/>
          <w:sz w:val="28"/>
          <w:szCs w:val="28"/>
        </w:rPr>
        <w:t>Сущность и разновидности производственных процессов</w:t>
      </w:r>
    </w:p>
    <w:p w:rsidR="00D35C60" w:rsidRPr="00842500" w:rsidRDefault="00D35C60" w:rsidP="00D35C60">
      <w:pPr>
        <w:numPr>
          <w:ilvl w:val="0"/>
          <w:numId w:val="425"/>
        </w:numPr>
        <w:shd w:val="clear" w:color="auto" w:fill="FFFFFF"/>
        <w:rPr>
          <w:color w:val="000000"/>
          <w:sz w:val="28"/>
          <w:szCs w:val="28"/>
        </w:rPr>
      </w:pPr>
      <w:r w:rsidRPr="00842500">
        <w:rPr>
          <w:rStyle w:val="c171"/>
          <w:b/>
          <w:bCs/>
          <w:color w:val="000000"/>
          <w:sz w:val="28"/>
          <w:szCs w:val="28"/>
        </w:rPr>
        <w:t>Принципы организации производства</w:t>
      </w:r>
    </w:p>
    <w:p w:rsidR="00D35C60" w:rsidRPr="00842500" w:rsidRDefault="00D35C60" w:rsidP="00D35C60">
      <w:pPr>
        <w:numPr>
          <w:ilvl w:val="0"/>
          <w:numId w:val="425"/>
        </w:numPr>
        <w:shd w:val="clear" w:color="auto" w:fill="FFFFFF"/>
        <w:rPr>
          <w:color w:val="000000"/>
          <w:sz w:val="28"/>
          <w:szCs w:val="28"/>
        </w:rPr>
      </w:pPr>
      <w:r w:rsidRPr="00842500">
        <w:rPr>
          <w:rStyle w:val="c171"/>
          <w:b/>
          <w:bCs/>
          <w:color w:val="000000"/>
          <w:sz w:val="28"/>
          <w:szCs w:val="28"/>
        </w:rPr>
        <w:t>Производственный цикл</w:t>
      </w:r>
    </w:p>
    <w:p w:rsidR="00D35C60" w:rsidRPr="00842500" w:rsidRDefault="00D35C60" w:rsidP="00D35C60">
      <w:pPr>
        <w:numPr>
          <w:ilvl w:val="0"/>
          <w:numId w:val="425"/>
        </w:numPr>
        <w:shd w:val="clear" w:color="auto" w:fill="FFFFFF"/>
        <w:rPr>
          <w:color w:val="000000"/>
          <w:sz w:val="28"/>
          <w:szCs w:val="28"/>
        </w:rPr>
      </w:pPr>
      <w:r w:rsidRPr="00842500">
        <w:rPr>
          <w:rStyle w:val="c171"/>
          <w:b/>
          <w:bCs/>
          <w:color w:val="000000"/>
          <w:sz w:val="28"/>
          <w:szCs w:val="28"/>
        </w:rPr>
        <w:lastRenderedPageBreak/>
        <w:t>Расчет параметров поточной линии</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426"/>
        </w:numPr>
        <w:shd w:val="clear" w:color="auto" w:fill="FFFFFF"/>
        <w:jc w:val="both"/>
        <w:rPr>
          <w:color w:val="000000"/>
          <w:sz w:val="28"/>
          <w:szCs w:val="28"/>
        </w:rPr>
      </w:pPr>
      <w:r w:rsidRPr="00842500">
        <w:rPr>
          <w:rStyle w:val="c171"/>
          <w:color w:val="000000"/>
          <w:sz w:val="28"/>
          <w:szCs w:val="28"/>
        </w:rPr>
        <w:t>Производственный процесс (определение)</w:t>
      </w:r>
    </w:p>
    <w:p w:rsidR="00D35C60" w:rsidRPr="00842500" w:rsidRDefault="00D35C60" w:rsidP="00D35C60">
      <w:pPr>
        <w:pStyle w:val="c40"/>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27"/>
        </w:numPr>
        <w:shd w:val="clear" w:color="auto" w:fill="FFFFFF"/>
        <w:jc w:val="both"/>
        <w:rPr>
          <w:color w:val="000000"/>
          <w:sz w:val="28"/>
          <w:szCs w:val="28"/>
        </w:rPr>
      </w:pPr>
      <w:r w:rsidRPr="00842500">
        <w:rPr>
          <w:rStyle w:val="c171"/>
          <w:color w:val="000000"/>
          <w:sz w:val="28"/>
          <w:szCs w:val="28"/>
        </w:rPr>
        <w:t>Заполнить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11 – Разновидности производственных процессов</w:t>
      </w:r>
    </w:p>
    <w:tbl>
      <w:tblPr>
        <w:tblW w:w="9449" w:type="dxa"/>
        <w:tblInd w:w="-116" w:type="dxa"/>
        <w:shd w:val="clear" w:color="auto" w:fill="FFFFFF"/>
        <w:tblLook w:val="04A0"/>
      </w:tblPr>
      <w:tblGrid>
        <w:gridCol w:w="3144"/>
        <w:gridCol w:w="3153"/>
        <w:gridCol w:w="3152"/>
      </w:tblGrid>
      <w:tr w:rsidR="00D35C60" w:rsidRPr="00842500" w:rsidTr="002D5E34">
        <w:trPr>
          <w:trHeight w:val="435"/>
        </w:trPr>
        <w:tc>
          <w:tcPr>
            <w:tcW w:w="3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Основные</w:t>
            </w:r>
          </w:p>
        </w:tc>
        <w:tc>
          <w:tcPr>
            <w:tcW w:w="31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Вспомогательные</w:t>
            </w:r>
          </w:p>
        </w:tc>
        <w:tc>
          <w:tcPr>
            <w:tcW w:w="31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Обслуживающие</w:t>
            </w:r>
          </w:p>
        </w:tc>
      </w:tr>
      <w:tr w:rsidR="00D35C60" w:rsidRPr="00842500" w:rsidTr="002D5E34">
        <w:tc>
          <w:tcPr>
            <w:tcW w:w="3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1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1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28"/>
        </w:numPr>
        <w:shd w:val="clear" w:color="auto" w:fill="FFFFFF"/>
        <w:jc w:val="both"/>
        <w:rPr>
          <w:color w:val="000000"/>
          <w:sz w:val="28"/>
          <w:szCs w:val="28"/>
          <w:lang w:eastAsia="en-US"/>
        </w:rPr>
      </w:pPr>
      <w:r w:rsidRPr="00842500">
        <w:rPr>
          <w:rStyle w:val="c171"/>
          <w:color w:val="000000"/>
          <w:sz w:val="28"/>
          <w:szCs w:val="28"/>
        </w:rPr>
        <w:t>Продолжите предложение: «Совокупность основных процессов образует…»</w:t>
      </w:r>
    </w:p>
    <w:p w:rsidR="00D35C60" w:rsidRPr="00842500" w:rsidRDefault="00D35C60" w:rsidP="00D35C60">
      <w:pPr>
        <w:numPr>
          <w:ilvl w:val="0"/>
          <w:numId w:val="428"/>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12 – Стадии основного производства</w:t>
      </w:r>
    </w:p>
    <w:tbl>
      <w:tblPr>
        <w:tblW w:w="9448" w:type="dxa"/>
        <w:tblInd w:w="-116" w:type="dxa"/>
        <w:shd w:val="clear" w:color="auto" w:fill="FFFFFF"/>
        <w:tblLook w:val="04A0"/>
      </w:tblPr>
      <w:tblGrid>
        <w:gridCol w:w="500"/>
        <w:gridCol w:w="4622"/>
        <w:gridCol w:w="4326"/>
      </w:tblGrid>
      <w:tr w:rsidR="00D35C60" w:rsidRPr="00842500" w:rsidTr="002D5E34">
        <w:trPr>
          <w:trHeight w:val="348"/>
        </w:trPr>
        <w:tc>
          <w:tcPr>
            <w:tcW w:w="4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w:t>
            </w:r>
          </w:p>
        </w:tc>
        <w:tc>
          <w:tcPr>
            <w:tcW w:w="46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Наименование стадии</w:t>
            </w:r>
          </w:p>
        </w:tc>
        <w:tc>
          <w:tcPr>
            <w:tcW w:w="43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Содержание</w:t>
            </w:r>
          </w:p>
        </w:tc>
      </w:tr>
      <w:tr w:rsidR="00D35C60" w:rsidRPr="00842500" w:rsidTr="002D5E34">
        <w:trPr>
          <w:trHeight w:val="348"/>
        </w:trPr>
        <w:tc>
          <w:tcPr>
            <w:tcW w:w="4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1</w:t>
            </w:r>
          </w:p>
        </w:tc>
        <w:tc>
          <w:tcPr>
            <w:tcW w:w="46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Заготовительная</w:t>
            </w:r>
          </w:p>
        </w:tc>
        <w:tc>
          <w:tcPr>
            <w:tcW w:w="43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r>
      <w:tr w:rsidR="00D35C60" w:rsidRPr="00842500" w:rsidTr="002D5E34">
        <w:trPr>
          <w:trHeight w:val="348"/>
        </w:trPr>
        <w:tc>
          <w:tcPr>
            <w:tcW w:w="4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2</w:t>
            </w:r>
          </w:p>
        </w:tc>
        <w:tc>
          <w:tcPr>
            <w:tcW w:w="46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Обрабатывающая</w:t>
            </w:r>
          </w:p>
        </w:tc>
        <w:tc>
          <w:tcPr>
            <w:tcW w:w="43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48"/>
        </w:trPr>
        <w:tc>
          <w:tcPr>
            <w:tcW w:w="4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3</w:t>
            </w:r>
          </w:p>
        </w:tc>
        <w:tc>
          <w:tcPr>
            <w:tcW w:w="46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Сборочная</w:t>
            </w:r>
          </w:p>
        </w:tc>
        <w:tc>
          <w:tcPr>
            <w:tcW w:w="43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29"/>
        </w:numPr>
        <w:shd w:val="clear" w:color="auto" w:fill="FFFFFF"/>
        <w:jc w:val="both"/>
        <w:rPr>
          <w:color w:val="000000"/>
          <w:sz w:val="28"/>
          <w:szCs w:val="28"/>
          <w:lang w:eastAsia="en-US"/>
        </w:rPr>
      </w:pPr>
      <w:r w:rsidRPr="00842500">
        <w:rPr>
          <w:rStyle w:val="c171"/>
          <w:color w:val="000000"/>
          <w:sz w:val="28"/>
          <w:szCs w:val="28"/>
        </w:rPr>
        <w:t>Заполните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13 – Виды производственных процессов</w:t>
      </w:r>
    </w:p>
    <w:tbl>
      <w:tblPr>
        <w:tblW w:w="9508" w:type="dxa"/>
        <w:tblInd w:w="-116" w:type="dxa"/>
        <w:shd w:val="clear" w:color="auto" w:fill="FFFFFF"/>
        <w:tblLook w:val="04A0"/>
      </w:tblPr>
      <w:tblGrid>
        <w:gridCol w:w="5145"/>
        <w:gridCol w:w="4363"/>
      </w:tblGrid>
      <w:tr w:rsidR="00D35C60" w:rsidRPr="00842500" w:rsidTr="002D5E34">
        <w:trPr>
          <w:trHeight w:val="338"/>
        </w:trPr>
        <w:tc>
          <w:tcPr>
            <w:tcW w:w="51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Виды производственных процессов</w:t>
            </w:r>
          </w:p>
        </w:tc>
        <w:tc>
          <w:tcPr>
            <w:tcW w:w="4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Содержание</w:t>
            </w:r>
          </w:p>
        </w:tc>
      </w:tr>
      <w:tr w:rsidR="00D35C60" w:rsidRPr="00842500" w:rsidTr="002D5E34">
        <w:trPr>
          <w:trHeight w:val="338"/>
        </w:trPr>
        <w:tc>
          <w:tcPr>
            <w:tcW w:w="51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Простые</w:t>
            </w:r>
          </w:p>
        </w:tc>
        <w:tc>
          <w:tcPr>
            <w:tcW w:w="4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70"/>
        </w:trPr>
        <w:tc>
          <w:tcPr>
            <w:tcW w:w="51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Сложные</w:t>
            </w:r>
          </w:p>
        </w:tc>
        <w:tc>
          <w:tcPr>
            <w:tcW w:w="43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30"/>
        </w:numPr>
        <w:shd w:val="clear" w:color="auto" w:fill="FFFFFF"/>
        <w:jc w:val="both"/>
        <w:rPr>
          <w:color w:val="000000"/>
          <w:sz w:val="28"/>
          <w:szCs w:val="28"/>
          <w:lang w:eastAsia="en-US"/>
        </w:rPr>
      </w:pPr>
      <w:r w:rsidRPr="00842500">
        <w:rPr>
          <w:rStyle w:val="c171"/>
          <w:color w:val="000000"/>
          <w:sz w:val="28"/>
          <w:szCs w:val="28"/>
        </w:rPr>
        <w:t>Продолжите предложение: «Принципы организации производственного процесса представляют собой…»</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31"/>
        </w:numPr>
        <w:shd w:val="clear" w:color="auto" w:fill="FFFFFF"/>
        <w:jc w:val="both"/>
        <w:rPr>
          <w:color w:val="000000"/>
          <w:sz w:val="28"/>
          <w:szCs w:val="28"/>
        </w:rPr>
      </w:pPr>
      <w:r w:rsidRPr="00842500">
        <w:rPr>
          <w:rStyle w:val="c171"/>
          <w:color w:val="000000"/>
          <w:sz w:val="28"/>
          <w:szCs w:val="28"/>
        </w:rPr>
        <w:t>Перечислите 8 принципов организации производственного процесса</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32"/>
        </w:numPr>
        <w:shd w:val="clear" w:color="auto" w:fill="FFFFFF"/>
        <w:jc w:val="both"/>
        <w:rPr>
          <w:color w:val="000000"/>
          <w:sz w:val="28"/>
          <w:szCs w:val="28"/>
        </w:rPr>
      </w:pPr>
      <w:r w:rsidRPr="00842500">
        <w:rPr>
          <w:rStyle w:val="c171"/>
          <w:color w:val="000000"/>
          <w:sz w:val="28"/>
          <w:szCs w:val="28"/>
        </w:rPr>
        <w:t>Производственный цикл (определение)</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lastRenderedPageBreak/>
        <w:t>……………………………………………………………………………………………………………………………………………………………………………………………………………………………………………………………………………………………….</w:t>
      </w:r>
    </w:p>
    <w:p w:rsidR="00D35C60" w:rsidRPr="00842500" w:rsidRDefault="00D35C60" w:rsidP="00D35C60">
      <w:pPr>
        <w:numPr>
          <w:ilvl w:val="0"/>
          <w:numId w:val="433"/>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7"/>
        <w:shd w:val="clear" w:color="auto" w:fill="FFFFFF"/>
        <w:spacing w:before="0" w:beforeAutospacing="0" w:after="0" w:afterAutospacing="0"/>
        <w:ind w:left="360"/>
        <w:jc w:val="both"/>
        <w:rPr>
          <w:color w:val="000000"/>
          <w:sz w:val="28"/>
          <w:szCs w:val="28"/>
        </w:rPr>
      </w:pPr>
      <w:r w:rsidRPr="00842500">
        <w:rPr>
          <w:rStyle w:val="c171"/>
          <w:color w:val="000000"/>
          <w:sz w:val="28"/>
          <w:szCs w:val="28"/>
        </w:rPr>
        <w:t>Таблица 14 – Виды движения предметов труда</w:t>
      </w:r>
    </w:p>
    <w:tbl>
      <w:tblPr>
        <w:tblW w:w="9622" w:type="dxa"/>
        <w:tblInd w:w="-150" w:type="dxa"/>
        <w:shd w:val="clear" w:color="auto" w:fill="FFFFFF"/>
        <w:tblLook w:val="04A0"/>
      </w:tblPr>
      <w:tblGrid>
        <w:gridCol w:w="567"/>
        <w:gridCol w:w="5122"/>
        <w:gridCol w:w="3933"/>
      </w:tblGrid>
      <w:tr w:rsidR="00D35C60" w:rsidRPr="00842500" w:rsidTr="002D5E3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Виды движения предметов труда</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Сущность</w:t>
            </w:r>
          </w:p>
        </w:tc>
      </w:tr>
      <w:tr w:rsidR="00D35C60" w:rsidRPr="00842500" w:rsidTr="002D5E3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1</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Последовательный</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2</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Параллельный</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3</w:t>
            </w:r>
          </w:p>
        </w:tc>
        <w:tc>
          <w:tcPr>
            <w:tcW w:w="51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Параллельно-последовательный</w:t>
            </w:r>
          </w:p>
        </w:tc>
        <w:tc>
          <w:tcPr>
            <w:tcW w:w="39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34"/>
        </w:numPr>
        <w:shd w:val="clear" w:color="auto" w:fill="FFFFFF"/>
        <w:jc w:val="both"/>
        <w:rPr>
          <w:color w:val="000000"/>
          <w:sz w:val="28"/>
          <w:szCs w:val="28"/>
          <w:lang w:eastAsia="en-US"/>
        </w:rPr>
      </w:pPr>
      <w:r w:rsidRPr="00842500">
        <w:rPr>
          <w:rStyle w:val="c171"/>
          <w:color w:val="000000"/>
          <w:sz w:val="28"/>
          <w:szCs w:val="28"/>
        </w:rPr>
        <w:t>Поточная линия (определение)</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35"/>
        </w:numPr>
        <w:shd w:val="clear" w:color="auto" w:fill="FFFFFF"/>
        <w:jc w:val="both"/>
        <w:rPr>
          <w:color w:val="000000"/>
          <w:sz w:val="28"/>
          <w:szCs w:val="28"/>
        </w:rPr>
      </w:pPr>
      <w:r w:rsidRPr="00842500">
        <w:rPr>
          <w:rStyle w:val="c171"/>
          <w:color w:val="000000"/>
          <w:sz w:val="28"/>
          <w:szCs w:val="28"/>
        </w:rPr>
        <w:t>Перечислите параметры поточных линий</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ОРГАНИЗАЦИЯ ТЕХНИЧЕСКОЙ ПОДГОТОВКИ И РАБОТЫ</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ОСНОВНОГО ПРОИЗВОДСТВА</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36"/>
        </w:numPr>
        <w:shd w:val="clear" w:color="auto" w:fill="FFFFFF"/>
        <w:rPr>
          <w:color w:val="000000"/>
          <w:sz w:val="28"/>
          <w:szCs w:val="28"/>
        </w:rPr>
      </w:pPr>
      <w:r w:rsidRPr="00842500">
        <w:rPr>
          <w:rStyle w:val="c171"/>
          <w:b/>
          <w:bCs/>
          <w:color w:val="000000"/>
          <w:sz w:val="28"/>
          <w:szCs w:val="28"/>
        </w:rPr>
        <w:t>Сущность технической подготовки производства</w:t>
      </w:r>
    </w:p>
    <w:p w:rsidR="00D35C60" w:rsidRPr="00842500" w:rsidRDefault="00D35C60" w:rsidP="00D35C60">
      <w:pPr>
        <w:numPr>
          <w:ilvl w:val="0"/>
          <w:numId w:val="436"/>
        </w:numPr>
        <w:shd w:val="clear" w:color="auto" w:fill="FFFFFF"/>
        <w:rPr>
          <w:color w:val="000000"/>
          <w:sz w:val="28"/>
          <w:szCs w:val="28"/>
        </w:rPr>
      </w:pPr>
      <w:r w:rsidRPr="00842500">
        <w:rPr>
          <w:rStyle w:val="c171"/>
          <w:b/>
          <w:bCs/>
          <w:color w:val="000000"/>
          <w:sz w:val="28"/>
          <w:szCs w:val="28"/>
        </w:rPr>
        <w:t>Основные направления по ускорению технической подготовки производства</w:t>
      </w:r>
    </w:p>
    <w:p w:rsidR="00D35C60" w:rsidRPr="00842500" w:rsidRDefault="00D35C60" w:rsidP="00D35C60">
      <w:pPr>
        <w:numPr>
          <w:ilvl w:val="0"/>
          <w:numId w:val="436"/>
        </w:numPr>
        <w:shd w:val="clear" w:color="auto" w:fill="FFFFFF"/>
        <w:rPr>
          <w:color w:val="000000"/>
          <w:sz w:val="28"/>
          <w:szCs w:val="28"/>
        </w:rPr>
      </w:pPr>
      <w:r w:rsidRPr="00842500">
        <w:rPr>
          <w:rStyle w:val="c171"/>
          <w:b/>
          <w:bCs/>
          <w:color w:val="000000"/>
          <w:sz w:val="28"/>
          <w:szCs w:val="28"/>
        </w:rPr>
        <w:t>Выбор наиболее эффективного варианта технологического процесса</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Подготовьте в рабочей тетради письменные ответы на поставленные вопросы:</w:t>
      </w:r>
    </w:p>
    <w:p w:rsidR="00D35C60" w:rsidRPr="00842500" w:rsidRDefault="00D35C60" w:rsidP="00D35C60">
      <w:pPr>
        <w:numPr>
          <w:ilvl w:val="0"/>
          <w:numId w:val="437"/>
        </w:numPr>
        <w:shd w:val="clear" w:color="auto" w:fill="FFFFFF"/>
        <w:jc w:val="both"/>
        <w:rPr>
          <w:color w:val="000000"/>
          <w:sz w:val="28"/>
          <w:szCs w:val="28"/>
        </w:rPr>
      </w:pPr>
      <w:r w:rsidRPr="00842500">
        <w:rPr>
          <w:rStyle w:val="c171"/>
          <w:color w:val="000000"/>
          <w:sz w:val="28"/>
          <w:szCs w:val="28"/>
        </w:rPr>
        <w:t>Продолжить предложения:</w:t>
      </w:r>
    </w:p>
    <w:p w:rsidR="00D35C60" w:rsidRPr="00842500" w:rsidRDefault="00D35C60" w:rsidP="00D35C60">
      <w:pPr>
        <w:pStyle w:val="c7"/>
        <w:shd w:val="clear" w:color="auto" w:fill="FFFFFF"/>
        <w:spacing w:before="0" w:beforeAutospacing="0" w:after="0" w:afterAutospacing="0"/>
        <w:ind w:left="720"/>
        <w:jc w:val="both"/>
        <w:rPr>
          <w:color w:val="000000"/>
          <w:sz w:val="28"/>
          <w:szCs w:val="28"/>
        </w:rPr>
      </w:pPr>
      <w:r w:rsidRPr="00842500">
        <w:rPr>
          <w:rStyle w:val="c171"/>
          <w:color w:val="000000"/>
          <w:sz w:val="28"/>
          <w:szCs w:val="28"/>
        </w:rPr>
        <w:t>«Техническая подготовка производства</w:t>
      </w:r>
      <w:r w:rsidRPr="00842500">
        <w:rPr>
          <w:rStyle w:val="c171"/>
          <w:i/>
          <w:iCs/>
          <w:color w:val="000000"/>
          <w:sz w:val="28"/>
          <w:szCs w:val="28"/>
        </w:rPr>
        <w:t> </w:t>
      </w:r>
      <w:r w:rsidRPr="00842500">
        <w:rPr>
          <w:rStyle w:val="c171"/>
          <w:color w:val="000000"/>
          <w:sz w:val="28"/>
          <w:szCs w:val="28"/>
        </w:rPr>
        <w:t>представляет собой..»</w:t>
      </w:r>
    </w:p>
    <w:p w:rsidR="00D35C60" w:rsidRPr="00842500" w:rsidRDefault="00D35C60" w:rsidP="00D35C60">
      <w:pPr>
        <w:pStyle w:val="c7"/>
        <w:shd w:val="clear" w:color="auto" w:fill="FFFFFF"/>
        <w:spacing w:before="0" w:beforeAutospacing="0" w:after="0" w:afterAutospacing="0"/>
        <w:ind w:left="720"/>
        <w:jc w:val="both"/>
        <w:rPr>
          <w:color w:val="000000"/>
          <w:sz w:val="28"/>
          <w:szCs w:val="28"/>
        </w:rPr>
      </w:pPr>
      <w:r w:rsidRPr="00842500">
        <w:rPr>
          <w:rStyle w:val="c171"/>
          <w:color w:val="000000"/>
          <w:sz w:val="28"/>
          <w:szCs w:val="28"/>
        </w:rPr>
        <w:t>……………………………………………………………………………………..</w:t>
      </w:r>
    </w:p>
    <w:p w:rsidR="00D35C60" w:rsidRPr="00842500" w:rsidRDefault="00D35C60" w:rsidP="00D35C60">
      <w:pPr>
        <w:pStyle w:val="c7"/>
        <w:shd w:val="clear" w:color="auto" w:fill="FFFFFF"/>
        <w:spacing w:before="0" w:beforeAutospacing="0" w:after="0" w:afterAutospacing="0"/>
        <w:ind w:left="720"/>
        <w:jc w:val="both"/>
        <w:rPr>
          <w:color w:val="000000"/>
          <w:sz w:val="28"/>
          <w:szCs w:val="28"/>
        </w:rPr>
      </w:pPr>
      <w:r w:rsidRPr="00842500">
        <w:rPr>
          <w:rStyle w:val="c171"/>
          <w:color w:val="000000"/>
          <w:sz w:val="28"/>
          <w:szCs w:val="28"/>
        </w:rPr>
        <w:t>………………………………………………………………………………………………………………………………………………………………………………………………………………………………………………</w:t>
      </w:r>
      <w:r w:rsidRPr="00842500">
        <w:rPr>
          <w:rStyle w:val="c171"/>
          <w:color w:val="000000"/>
          <w:sz w:val="28"/>
          <w:szCs w:val="28"/>
        </w:rPr>
        <w:lastRenderedPageBreak/>
        <w:t>……………………………………………………………………………………………………………</w:t>
      </w:r>
    </w:p>
    <w:p w:rsidR="00D35C60" w:rsidRPr="00842500" w:rsidRDefault="00D35C60" w:rsidP="00D35C60">
      <w:pPr>
        <w:pStyle w:val="c191"/>
        <w:shd w:val="clear" w:color="auto" w:fill="FFFFFF"/>
        <w:spacing w:before="0" w:beforeAutospacing="0" w:after="0" w:afterAutospacing="0"/>
        <w:ind w:left="358"/>
        <w:jc w:val="both"/>
        <w:rPr>
          <w:color w:val="000000"/>
          <w:sz w:val="28"/>
          <w:szCs w:val="28"/>
        </w:rPr>
      </w:pPr>
      <w:r w:rsidRPr="00842500">
        <w:rPr>
          <w:rStyle w:val="c171"/>
          <w:color w:val="000000"/>
          <w:sz w:val="28"/>
          <w:szCs w:val="28"/>
        </w:rPr>
        <w:t>        «Техническая подготовка делится на…:»</w:t>
      </w:r>
    </w:p>
    <w:p w:rsidR="00D35C60" w:rsidRPr="00842500" w:rsidRDefault="00D35C60" w:rsidP="00D35C60">
      <w:pPr>
        <w:pStyle w:val="c191"/>
        <w:shd w:val="clear" w:color="auto" w:fill="FFFFFF"/>
        <w:spacing w:before="0" w:beforeAutospacing="0" w:after="0" w:afterAutospacing="0"/>
        <w:ind w:left="358"/>
        <w:jc w:val="both"/>
        <w:rPr>
          <w:color w:val="000000"/>
          <w:sz w:val="28"/>
          <w:szCs w:val="28"/>
        </w:rPr>
      </w:pPr>
      <w:r w:rsidRPr="00842500">
        <w:rPr>
          <w:rStyle w:val="c171"/>
          <w:color w:val="000000"/>
          <w:sz w:val="28"/>
          <w:szCs w:val="28"/>
        </w:rPr>
        <w:t>……………………………………………………………………………………………………………………………………………………………………………………….</w:t>
      </w:r>
    </w:p>
    <w:p w:rsidR="00D35C60" w:rsidRPr="00842500" w:rsidRDefault="00D35C60" w:rsidP="00D35C60">
      <w:pPr>
        <w:numPr>
          <w:ilvl w:val="0"/>
          <w:numId w:val="438"/>
        </w:numPr>
        <w:shd w:val="clear" w:color="auto" w:fill="FFFFFF"/>
        <w:jc w:val="both"/>
        <w:rPr>
          <w:color w:val="000000"/>
          <w:sz w:val="28"/>
          <w:szCs w:val="28"/>
        </w:rPr>
      </w:pPr>
      <w:r w:rsidRPr="00842500">
        <w:rPr>
          <w:rStyle w:val="c171"/>
          <w:color w:val="000000"/>
          <w:sz w:val="28"/>
          <w:szCs w:val="28"/>
        </w:rPr>
        <w:t>Заполнить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15 – Этапы Единой системы технологической подготовки (ЕСТПП)</w:t>
      </w:r>
    </w:p>
    <w:tbl>
      <w:tblPr>
        <w:tblW w:w="9508" w:type="dxa"/>
        <w:tblInd w:w="-116" w:type="dxa"/>
        <w:shd w:val="clear" w:color="auto" w:fill="FFFFFF"/>
        <w:tblLook w:val="04A0"/>
      </w:tblPr>
      <w:tblGrid>
        <w:gridCol w:w="4753"/>
        <w:gridCol w:w="4755"/>
      </w:tblGrid>
      <w:tr w:rsidR="00D35C60" w:rsidRPr="00842500" w:rsidTr="002D5E34">
        <w:trPr>
          <w:trHeight w:val="687"/>
        </w:trPr>
        <w:tc>
          <w:tcPr>
            <w:tcW w:w="47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34"/>
                <w:color w:val="000000"/>
                <w:sz w:val="28"/>
                <w:szCs w:val="28"/>
                <w:lang w:eastAsia="en-US"/>
              </w:rPr>
              <w:t>Технологическая подготовка производства</w:t>
            </w:r>
          </w:p>
        </w:tc>
        <w:tc>
          <w:tcPr>
            <w:tcW w:w="4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34"/>
                <w:color w:val="000000"/>
                <w:sz w:val="28"/>
                <w:szCs w:val="28"/>
                <w:lang w:eastAsia="en-US"/>
              </w:rPr>
              <w:t>Конструкторская подготовка производства</w:t>
            </w:r>
          </w:p>
        </w:tc>
      </w:tr>
      <w:tr w:rsidR="00D35C60" w:rsidRPr="00842500" w:rsidTr="002D5E34">
        <w:tc>
          <w:tcPr>
            <w:tcW w:w="47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7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39"/>
        </w:numPr>
        <w:shd w:val="clear" w:color="auto" w:fill="FFFFFF"/>
        <w:jc w:val="both"/>
        <w:rPr>
          <w:color w:val="000000"/>
          <w:sz w:val="28"/>
          <w:szCs w:val="28"/>
          <w:lang w:eastAsia="en-US"/>
        </w:rPr>
      </w:pPr>
      <w:r w:rsidRPr="00842500">
        <w:rPr>
          <w:rStyle w:val="c171"/>
          <w:color w:val="000000"/>
          <w:sz w:val="28"/>
          <w:szCs w:val="28"/>
        </w:rPr>
        <w:t>Заполнить таблицу</w:t>
      </w:r>
    </w:p>
    <w:p w:rsidR="00D35C60" w:rsidRPr="00842500" w:rsidRDefault="00D35C60" w:rsidP="00D35C60">
      <w:pPr>
        <w:pStyle w:val="c7"/>
        <w:shd w:val="clear" w:color="auto" w:fill="FFFFFF"/>
        <w:spacing w:before="0" w:beforeAutospacing="0" w:after="0" w:afterAutospacing="0"/>
        <w:ind w:left="360"/>
        <w:jc w:val="both"/>
        <w:rPr>
          <w:color w:val="000000"/>
          <w:sz w:val="28"/>
          <w:szCs w:val="28"/>
        </w:rPr>
      </w:pPr>
      <w:r w:rsidRPr="00842500">
        <w:rPr>
          <w:rStyle w:val="c171"/>
          <w:color w:val="000000"/>
          <w:sz w:val="28"/>
          <w:szCs w:val="28"/>
        </w:rPr>
        <w:t>Таблица 16– Эффект от внедрения новой техники</w:t>
      </w:r>
    </w:p>
    <w:tbl>
      <w:tblPr>
        <w:tblW w:w="9522" w:type="dxa"/>
        <w:tblInd w:w="-150" w:type="dxa"/>
        <w:shd w:val="clear" w:color="auto" w:fill="FFFFFF"/>
        <w:tblLook w:val="04A0"/>
      </w:tblPr>
      <w:tblGrid>
        <w:gridCol w:w="3395"/>
        <w:gridCol w:w="3080"/>
        <w:gridCol w:w="3047"/>
      </w:tblGrid>
      <w:tr w:rsidR="00D35C60" w:rsidRPr="00842500" w:rsidTr="002D5E34">
        <w:trPr>
          <w:trHeight w:val="344"/>
        </w:trPr>
        <w:tc>
          <w:tcPr>
            <w:tcW w:w="33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Экономический эффект</w:t>
            </w:r>
          </w:p>
        </w:tc>
        <w:tc>
          <w:tcPr>
            <w:tcW w:w="30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Социальный эффект</w:t>
            </w:r>
          </w:p>
        </w:tc>
      </w:tr>
      <w:tr w:rsidR="00D35C60" w:rsidRPr="00842500" w:rsidTr="002D5E34">
        <w:trPr>
          <w:trHeight w:val="344"/>
        </w:trPr>
        <w:tc>
          <w:tcPr>
            <w:tcW w:w="33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Сущность и проявления</w:t>
            </w:r>
          </w:p>
        </w:tc>
        <w:tc>
          <w:tcPr>
            <w:tcW w:w="3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0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40"/>
        </w:numPr>
        <w:shd w:val="clear" w:color="auto" w:fill="FFFFFF"/>
        <w:jc w:val="both"/>
        <w:rPr>
          <w:color w:val="000000"/>
          <w:sz w:val="28"/>
          <w:szCs w:val="28"/>
          <w:lang w:eastAsia="en-US"/>
        </w:rPr>
      </w:pPr>
      <w:r w:rsidRPr="00842500">
        <w:rPr>
          <w:rStyle w:val="c171"/>
          <w:color w:val="000000"/>
          <w:sz w:val="28"/>
          <w:szCs w:val="28"/>
        </w:rPr>
        <w:t>Чем отличаются понятия «эффект» и «эффективность»?</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41"/>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17 – Экономическая сущность затрат</w:t>
      </w:r>
    </w:p>
    <w:tbl>
      <w:tblPr>
        <w:tblW w:w="9446" w:type="dxa"/>
        <w:tblInd w:w="-116" w:type="dxa"/>
        <w:shd w:val="clear" w:color="auto" w:fill="FFFFFF"/>
        <w:tblLook w:val="04A0"/>
      </w:tblPr>
      <w:tblGrid>
        <w:gridCol w:w="3462"/>
        <w:gridCol w:w="3460"/>
        <w:gridCol w:w="2524"/>
      </w:tblGrid>
      <w:tr w:rsidR="00D35C60" w:rsidRPr="00842500" w:rsidTr="002D5E34">
        <w:tc>
          <w:tcPr>
            <w:tcW w:w="3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Капитальные затраты</w:t>
            </w:r>
          </w:p>
        </w:tc>
        <w:tc>
          <w:tcPr>
            <w:tcW w:w="2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Текущие затраты</w:t>
            </w:r>
          </w:p>
        </w:tc>
      </w:tr>
      <w:tr w:rsidR="00D35C60" w:rsidRPr="00842500" w:rsidTr="002D5E34">
        <w:tc>
          <w:tcPr>
            <w:tcW w:w="3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Экономическая сущность</w:t>
            </w:r>
          </w:p>
        </w:tc>
        <w:tc>
          <w:tcPr>
            <w:tcW w:w="3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2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42"/>
        </w:numPr>
        <w:shd w:val="clear" w:color="auto" w:fill="FFFFFF"/>
        <w:jc w:val="both"/>
        <w:rPr>
          <w:color w:val="000000"/>
          <w:sz w:val="28"/>
          <w:szCs w:val="28"/>
          <w:lang w:eastAsia="en-US"/>
        </w:rPr>
      </w:pPr>
      <w:r w:rsidRPr="00842500">
        <w:rPr>
          <w:rStyle w:val="c171"/>
          <w:color w:val="000000"/>
          <w:sz w:val="28"/>
          <w:szCs w:val="28"/>
        </w:rPr>
        <w:t>Перечислить показатели, которые используются для определения экономической эффективности внедрения новой техники.</w:t>
      </w:r>
    </w:p>
    <w:p w:rsidR="00D35C60" w:rsidRPr="00842500" w:rsidRDefault="00D35C60" w:rsidP="00D35C60">
      <w:pPr>
        <w:numPr>
          <w:ilvl w:val="0"/>
          <w:numId w:val="442"/>
        </w:numPr>
        <w:shd w:val="clear" w:color="auto" w:fill="FFFFFF"/>
        <w:jc w:val="both"/>
        <w:rPr>
          <w:color w:val="000000"/>
          <w:sz w:val="28"/>
          <w:szCs w:val="28"/>
        </w:rPr>
      </w:pPr>
      <w:r w:rsidRPr="00842500">
        <w:rPr>
          <w:rStyle w:val="c171"/>
          <w:color w:val="000000"/>
          <w:sz w:val="28"/>
          <w:szCs w:val="28"/>
        </w:rPr>
        <w:t>В каких случаях определяется сравнительная экономическая эффективность?</w:t>
      </w:r>
    </w:p>
    <w:p w:rsidR="00D35C60" w:rsidRPr="00842500" w:rsidRDefault="00D35C60" w:rsidP="00D35C60">
      <w:pPr>
        <w:numPr>
          <w:ilvl w:val="0"/>
          <w:numId w:val="442"/>
        </w:numPr>
        <w:shd w:val="clear" w:color="auto" w:fill="FFFFFF"/>
        <w:jc w:val="both"/>
        <w:rPr>
          <w:color w:val="000000"/>
          <w:sz w:val="28"/>
          <w:szCs w:val="28"/>
        </w:rPr>
      </w:pPr>
      <w:r w:rsidRPr="00842500">
        <w:rPr>
          <w:rStyle w:val="c171"/>
          <w:color w:val="000000"/>
          <w:sz w:val="28"/>
          <w:szCs w:val="28"/>
        </w:rPr>
        <w:t>Заполнить таблицу:</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18 – Критерии  экономической оценки техпроцесса</w:t>
      </w:r>
    </w:p>
    <w:tbl>
      <w:tblPr>
        <w:tblW w:w="9446" w:type="dxa"/>
        <w:tblInd w:w="-116" w:type="dxa"/>
        <w:shd w:val="clear" w:color="auto" w:fill="FFFFFF"/>
        <w:tblLook w:val="04A0"/>
      </w:tblPr>
      <w:tblGrid>
        <w:gridCol w:w="3460"/>
        <w:gridCol w:w="3460"/>
        <w:gridCol w:w="2526"/>
      </w:tblGrid>
      <w:tr w:rsidR="00D35C60" w:rsidRPr="00842500" w:rsidTr="002D5E34">
        <w:tc>
          <w:tcPr>
            <w:tcW w:w="3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Информация</w:t>
            </w:r>
          </w:p>
        </w:tc>
        <w:tc>
          <w:tcPr>
            <w:tcW w:w="3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276" w:lineRule="auto"/>
              <w:jc w:val="center"/>
              <w:rPr>
                <w:color w:val="000000"/>
                <w:sz w:val="28"/>
                <w:szCs w:val="28"/>
                <w:lang w:eastAsia="en-US"/>
              </w:rPr>
            </w:pPr>
            <w:r w:rsidRPr="00842500">
              <w:rPr>
                <w:rStyle w:val="c42"/>
                <w:color w:val="000000"/>
                <w:sz w:val="28"/>
                <w:szCs w:val="28"/>
                <w:lang w:eastAsia="en-US"/>
              </w:rPr>
              <w:t>Критерий минимума</w:t>
            </w:r>
          </w:p>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приведенных затрат</w:t>
            </w:r>
          </w:p>
        </w:tc>
        <w:tc>
          <w:tcPr>
            <w:tcW w:w="25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276" w:lineRule="auto"/>
              <w:jc w:val="center"/>
              <w:rPr>
                <w:color w:val="000000"/>
                <w:sz w:val="28"/>
                <w:szCs w:val="28"/>
                <w:lang w:eastAsia="en-US"/>
              </w:rPr>
            </w:pPr>
            <w:r w:rsidRPr="00842500">
              <w:rPr>
                <w:rStyle w:val="c42"/>
                <w:color w:val="000000"/>
                <w:sz w:val="28"/>
                <w:szCs w:val="28"/>
                <w:lang w:eastAsia="en-US"/>
              </w:rPr>
              <w:t>Критерий максимума</w:t>
            </w:r>
          </w:p>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результата</w:t>
            </w:r>
          </w:p>
        </w:tc>
      </w:tr>
      <w:tr w:rsidR="00D35C60" w:rsidRPr="00842500" w:rsidTr="002D5E34">
        <w:tc>
          <w:tcPr>
            <w:tcW w:w="3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276" w:lineRule="auto"/>
              <w:jc w:val="center"/>
              <w:rPr>
                <w:color w:val="000000"/>
                <w:sz w:val="28"/>
                <w:szCs w:val="28"/>
                <w:lang w:eastAsia="en-US"/>
              </w:rPr>
            </w:pPr>
            <w:r w:rsidRPr="00842500">
              <w:rPr>
                <w:rStyle w:val="c42"/>
                <w:color w:val="000000"/>
                <w:sz w:val="28"/>
                <w:szCs w:val="28"/>
                <w:lang w:eastAsia="en-US"/>
              </w:rPr>
              <w:t>Формула расчета,</w:t>
            </w:r>
          </w:p>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обозначения</w:t>
            </w:r>
          </w:p>
        </w:tc>
        <w:tc>
          <w:tcPr>
            <w:tcW w:w="3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c>
          <w:tcPr>
            <w:tcW w:w="25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r>
      <w:tr w:rsidR="00D35C60" w:rsidRPr="00842500" w:rsidTr="002D5E34">
        <w:tc>
          <w:tcPr>
            <w:tcW w:w="3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Когда можно использовать</w:t>
            </w:r>
          </w:p>
        </w:tc>
        <w:tc>
          <w:tcPr>
            <w:tcW w:w="34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c>
          <w:tcPr>
            <w:tcW w:w="25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r>
    </w:tbl>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ОРГАНИЗАЦИЯ ИНСТРУМЕНТАЛЬНОГО ПРОИЗВОДСТВА</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lastRenderedPageBreak/>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443"/>
        </w:numPr>
        <w:shd w:val="clear" w:color="auto" w:fill="FFFFFF"/>
        <w:jc w:val="both"/>
        <w:rPr>
          <w:color w:val="000000"/>
          <w:sz w:val="28"/>
          <w:szCs w:val="28"/>
        </w:rPr>
      </w:pPr>
      <w:r w:rsidRPr="00842500">
        <w:rPr>
          <w:rStyle w:val="c171"/>
          <w:color w:val="000000"/>
          <w:sz w:val="28"/>
          <w:szCs w:val="28"/>
        </w:rPr>
        <w:t>Задачи инструментального хозяйства</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44"/>
        </w:numPr>
        <w:shd w:val="clear" w:color="auto" w:fill="FFFFFF"/>
        <w:jc w:val="both"/>
        <w:rPr>
          <w:color w:val="000000"/>
          <w:sz w:val="28"/>
          <w:szCs w:val="28"/>
        </w:rPr>
      </w:pPr>
      <w:r w:rsidRPr="00842500">
        <w:rPr>
          <w:rStyle w:val="c171"/>
          <w:color w:val="000000"/>
          <w:sz w:val="28"/>
          <w:szCs w:val="28"/>
        </w:rPr>
        <w:t>Перечислите направления работы по обеспечению инструментами и техоснасткой</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45"/>
        </w:numPr>
        <w:shd w:val="clear" w:color="auto" w:fill="FFFFFF"/>
        <w:jc w:val="both"/>
        <w:rPr>
          <w:color w:val="000000"/>
          <w:sz w:val="28"/>
          <w:szCs w:val="28"/>
        </w:rPr>
      </w:pPr>
      <w:r w:rsidRPr="00842500">
        <w:rPr>
          <w:rStyle w:val="c171"/>
          <w:color w:val="000000"/>
          <w:sz w:val="28"/>
          <w:szCs w:val="28"/>
        </w:rPr>
        <w:t>Перечислите функции инструментального хозяйства</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46"/>
        </w:numPr>
        <w:shd w:val="clear" w:color="auto" w:fill="FFFFFF"/>
        <w:jc w:val="both"/>
        <w:rPr>
          <w:color w:val="000000"/>
          <w:sz w:val="28"/>
          <w:szCs w:val="28"/>
        </w:rPr>
      </w:pPr>
      <w:r w:rsidRPr="00842500">
        <w:rPr>
          <w:rStyle w:val="c171"/>
          <w:color w:val="000000"/>
          <w:sz w:val="28"/>
          <w:szCs w:val="28"/>
        </w:rPr>
        <w:t>Из каких фондов складывается потребность предприятия в инструменте и техоснастке?</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47"/>
        </w:numPr>
        <w:shd w:val="clear" w:color="auto" w:fill="FFFFFF"/>
        <w:jc w:val="both"/>
        <w:rPr>
          <w:color w:val="000000"/>
          <w:sz w:val="28"/>
          <w:szCs w:val="28"/>
        </w:rPr>
      </w:pPr>
      <w:r w:rsidRPr="00842500">
        <w:rPr>
          <w:rStyle w:val="c171"/>
          <w:color w:val="000000"/>
          <w:sz w:val="28"/>
          <w:szCs w:val="28"/>
        </w:rPr>
        <w:t>По какому принципу организованы инструментальные цеха? Какие отделения (участки) могут входить в их состав?</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r w:rsidRPr="00842500">
        <w:rPr>
          <w:rStyle w:val="c171"/>
          <w:color w:val="000000"/>
          <w:sz w:val="28"/>
          <w:szCs w:val="28"/>
        </w:rPr>
        <w:lastRenderedPageBreak/>
        <w:t>…………………………………………………………………………………………………………………………………………………………………………………………………………………………………………………………………………………………………………………………….</w:t>
      </w:r>
    </w:p>
    <w:p w:rsidR="00D35C60" w:rsidRPr="00842500" w:rsidRDefault="00D35C60" w:rsidP="00D35C60">
      <w:pPr>
        <w:numPr>
          <w:ilvl w:val="0"/>
          <w:numId w:val="448"/>
        </w:numPr>
        <w:shd w:val="clear" w:color="auto" w:fill="FFFFFF"/>
        <w:jc w:val="both"/>
        <w:rPr>
          <w:color w:val="000000"/>
          <w:sz w:val="28"/>
          <w:szCs w:val="28"/>
        </w:rPr>
      </w:pPr>
      <w:r w:rsidRPr="00842500">
        <w:rPr>
          <w:rStyle w:val="c171"/>
          <w:color w:val="000000"/>
          <w:sz w:val="28"/>
          <w:szCs w:val="28"/>
        </w:rPr>
        <w:t>Перечислите функции инструментально-раздаточной кладовой (ИРК)</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49"/>
        </w:numPr>
        <w:shd w:val="clear" w:color="auto" w:fill="FFFFFF"/>
        <w:jc w:val="both"/>
        <w:rPr>
          <w:color w:val="000000"/>
          <w:sz w:val="28"/>
          <w:szCs w:val="28"/>
        </w:rPr>
      </w:pPr>
      <w:r w:rsidRPr="00842500">
        <w:rPr>
          <w:rStyle w:val="c171"/>
          <w:color w:val="000000"/>
          <w:sz w:val="28"/>
          <w:szCs w:val="28"/>
        </w:rPr>
        <w:t>Продолжите предложение: «Приобретение инструментов является функцией бюро…»</w:t>
      </w:r>
    </w:p>
    <w:p w:rsidR="00D35C60" w:rsidRPr="00842500" w:rsidRDefault="00D35C60" w:rsidP="00D35C60">
      <w:pPr>
        <w:pStyle w:val="c40"/>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ОРГАНИЗАЦИЯ РЕМОНТНОЙ СЛУЖБЫ</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450"/>
        </w:numPr>
        <w:shd w:val="clear" w:color="auto" w:fill="FFFFFF"/>
        <w:jc w:val="both"/>
        <w:rPr>
          <w:color w:val="000000"/>
          <w:sz w:val="28"/>
          <w:szCs w:val="28"/>
        </w:rPr>
      </w:pPr>
      <w:r w:rsidRPr="00842500">
        <w:rPr>
          <w:rStyle w:val="c171"/>
          <w:color w:val="000000"/>
          <w:sz w:val="28"/>
          <w:szCs w:val="28"/>
        </w:rPr>
        <w:t>Задачи ремонтной службы</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51"/>
        </w:numPr>
        <w:shd w:val="clear" w:color="auto" w:fill="FFFFFF"/>
        <w:jc w:val="both"/>
        <w:rPr>
          <w:color w:val="000000"/>
          <w:sz w:val="28"/>
          <w:szCs w:val="28"/>
        </w:rPr>
      </w:pPr>
      <w:r w:rsidRPr="00842500">
        <w:rPr>
          <w:rStyle w:val="c171"/>
          <w:color w:val="000000"/>
          <w:sz w:val="28"/>
          <w:szCs w:val="28"/>
        </w:rPr>
        <w:t>Перечислите функции ремонтной службы на предприятии</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52"/>
        </w:numPr>
        <w:shd w:val="clear" w:color="auto" w:fill="FFFFFF"/>
        <w:jc w:val="both"/>
        <w:rPr>
          <w:color w:val="000000"/>
          <w:sz w:val="28"/>
          <w:szCs w:val="28"/>
        </w:rPr>
      </w:pPr>
      <w:r w:rsidRPr="00842500">
        <w:rPr>
          <w:rStyle w:val="c171"/>
          <w:color w:val="000000"/>
          <w:sz w:val="28"/>
          <w:szCs w:val="28"/>
        </w:rPr>
        <w:t>Дать определение понятию «Система планово-предупредительных ремонтов (ППР)»</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53"/>
        </w:numPr>
        <w:shd w:val="clear" w:color="auto" w:fill="FFFFFF"/>
        <w:jc w:val="both"/>
        <w:rPr>
          <w:color w:val="000000"/>
          <w:sz w:val="28"/>
          <w:szCs w:val="28"/>
        </w:rPr>
      </w:pPr>
      <w:r w:rsidRPr="00842500">
        <w:rPr>
          <w:rStyle w:val="c171"/>
          <w:color w:val="000000"/>
          <w:sz w:val="28"/>
          <w:szCs w:val="28"/>
        </w:rPr>
        <w:lastRenderedPageBreak/>
        <w:t>Заполните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19 – Виды работ, предусмотренные системой ППР</w:t>
      </w:r>
    </w:p>
    <w:tbl>
      <w:tblPr>
        <w:tblW w:w="9446" w:type="dxa"/>
        <w:tblInd w:w="-116" w:type="dxa"/>
        <w:shd w:val="clear" w:color="auto" w:fill="FFFFFF"/>
        <w:tblLook w:val="04A0"/>
      </w:tblPr>
      <w:tblGrid>
        <w:gridCol w:w="957"/>
        <w:gridCol w:w="4712"/>
        <w:gridCol w:w="3777"/>
      </w:tblGrid>
      <w:tr w:rsidR="00D35C60" w:rsidRPr="00842500" w:rsidTr="002D5E34">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w:t>
            </w:r>
          </w:p>
        </w:tc>
        <w:tc>
          <w:tcPr>
            <w:tcW w:w="47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Виды работ</w:t>
            </w:r>
          </w:p>
        </w:tc>
        <w:tc>
          <w:tcPr>
            <w:tcW w:w="3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Содержание работ</w:t>
            </w:r>
          </w:p>
        </w:tc>
      </w:tr>
      <w:tr w:rsidR="00D35C60" w:rsidRPr="00842500" w:rsidTr="002D5E34">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1</w:t>
            </w:r>
          </w:p>
        </w:tc>
        <w:tc>
          <w:tcPr>
            <w:tcW w:w="47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Межремонтное обслуживание</w:t>
            </w:r>
          </w:p>
        </w:tc>
        <w:tc>
          <w:tcPr>
            <w:tcW w:w="3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2</w:t>
            </w:r>
          </w:p>
        </w:tc>
        <w:tc>
          <w:tcPr>
            <w:tcW w:w="47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Периодические осмотры</w:t>
            </w:r>
          </w:p>
        </w:tc>
        <w:tc>
          <w:tcPr>
            <w:tcW w:w="3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3</w:t>
            </w:r>
          </w:p>
        </w:tc>
        <w:tc>
          <w:tcPr>
            <w:tcW w:w="47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Периодические плановые ремонты:</w:t>
            </w:r>
          </w:p>
        </w:tc>
        <w:tc>
          <w:tcPr>
            <w:tcW w:w="3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7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Малый ремонт</w:t>
            </w:r>
          </w:p>
        </w:tc>
        <w:tc>
          <w:tcPr>
            <w:tcW w:w="3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7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Средний ремонт</w:t>
            </w:r>
          </w:p>
        </w:tc>
        <w:tc>
          <w:tcPr>
            <w:tcW w:w="3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95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7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Капитальный ремонт</w:t>
            </w:r>
          </w:p>
        </w:tc>
        <w:tc>
          <w:tcPr>
            <w:tcW w:w="37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54"/>
        </w:numPr>
        <w:shd w:val="clear" w:color="auto" w:fill="FFFFFF"/>
        <w:jc w:val="both"/>
        <w:rPr>
          <w:color w:val="000000"/>
          <w:sz w:val="28"/>
          <w:szCs w:val="28"/>
          <w:lang w:eastAsia="en-US"/>
        </w:rPr>
      </w:pPr>
      <w:r w:rsidRPr="00842500">
        <w:rPr>
          <w:rStyle w:val="c171"/>
          <w:color w:val="000000"/>
          <w:sz w:val="28"/>
          <w:szCs w:val="28"/>
        </w:rPr>
        <w:t>Продолжите предложения: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«Ремонтный цикл – это…»</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«Структура ремонтного цикла – это…»</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numPr>
          <w:ilvl w:val="0"/>
          <w:numId w:val="455"/>
        </w:numPr>
        <w:shd w:val="clear" w:color="auto" w:fill="FFFFFF"/>
        <w:jc w:val="both"/>
        <w:rPr>
          <w:color w:val="000000"/>
          <w:sz w:val="28"/>
          <w:szCs w:val="28"/>
        </w:rPr>
      </w:pPr>
      <w:r w:rsidRPr="00842500">
        <w:rPr>
          <w:rStyle w:val="c171"/>
          <w:color w:val="000000"/>
          <w:sz w:val="28"/>
          <w:szCs w:val="28"/>
        </w:rPr>
        <w:t>В чем состоит сущность понятия «Категория ремонтной сложности (КРС)»?</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ОРГАНИЗАЦИЯ ЭНЕРГЕТИЧЕСКОГО ХОЗЯЙСТВА</w:t>
      </w:r>
    </w:p>
    <w:p w:rsidR="00D35C60" w:rsidRPr="00842500" w:rsidRDefault="00D35C60" w:rsidP="00D35C60">
      <w:pPr>
        <w:pStyle w:val="c91"/>
        <w:shd w:val="clear" w:color="auto" w:fill="FFFFFF"/>
        <w:spacing w:before="0" w:beforeAutospacing="0" w:after="0" w:afterAutospacing="0"/>
        <w:ind w:left="72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Подготовить письменный ответ в рабочей тетради на поставленные вопросы:</w:t>
      </w:r>
    </w:p>
    <w:p w:rsidR="00D35C60" w:rsidRPr="00842500" w:rsidRDefault="00D35C60" w:rsidP="00D35C60">
      <w:pPr>
        <w:numPr>
          <w:ilvl w:val="0"/>
          <w:numId w:val="456"/>
        </w:numPr>
        <w:shd w:val="clear" w:color="auto" w:fill="FFFFFF"/>
        <w:ind w:left="0"/>
        <w:rPr>
          <w:color w:val="000000"/>
          <w:sz w:val="28"/>
          <w:szCs w:val="28"/>
        </w:rPr>
      </w:pPr>
      <w:r w:rsidRPr="00842500">
        <w:rPr>
          <w:rStyle w:val="c171"/>
          <w:color w:val="000000"/>
          <w:sz w:val="28"/>
          <w:szCs w:val="28"/>
        </w:rPr>
        <w:t>Задача энергетического хозяйства</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r w:rsidRPr="00842500">
        <w:rPr>
          <w:rStyle w:val="c171"/>
          <w:color w:val="000000"/>
          <w:sz w:val="28"/>
          <w:szCs w:val="28"/>
        </w:rPr>
        <w:lastRenderedPageBreak/>
        <w:t>………………………………………………………………………………………………………………………</w:t>
      </w:r>
    </w:p>
    <w:p w:rsidR="00D35C60" w:rsidRPr="00842500" w:rsidRDefault="00D35C60" w:rsidP="00D35C60">
      <w:pPr>
        <w:numPr>
          <w:ilvl w:val="0"/>
          <w:numId w:val="457"/>
        </w:numPr>
        <w:shd w:val="clear" w:color="auto" w:fill="FFFFFF"/>
        <w:ind w:left="0"/>
        <w:rPr>
          <w:color w:val="000000"/>
          <w:sz w:val="28"/>
          <w:szCs w:val="28"/>
        </w:rPr>
      </w:pPr>
      <w:r w:rsidRPr="00842500">
        <w:rPr>
          <w:rStyle w:val="c171"/>
          <w:color w:val="000000"/>
          <w:sz w:val="28"/>
          <w:szCs w:val="28"/>
        </w:rPr>
        <w:t>Каковы функции энергетической службы предприятия (перечислить)</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458"/>
        </w:numPr>
        <w:shd w:val="clear" w:color="auto" w:fill="FFFFFF"/>
        <w:ind w:left="0"/>
        <w:rPr>
          <w:color w:val="000000"/>
          <w:sz w:val="28"/>
          <w:szCs w:val="28"/>
        </w:rPr>
      </w:pPr>
      <w:r w:rsidRPr="00842500">
        <w:rPr>
          <w:rStyle w:val="c171"/>
          <w:color w:val="000000"/>
          <w:sz w:val="28"/>
          <w:szCs w:val="28"/>
        </w:rPr>
        <w:t>Как устанавливается потребность в энергоресурсах?</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ОРГАНИЗАЦИЯ ТРАНСПОРТНОГО ХОЗЯЙСТВА</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Подготовить письменный ответ в рабочей тетради на поставленные вопросы:</w:t>
      </w:r>
    </w:p>
    <w:p w:rsidR="00D35C60" w:rsidRPr="00842500" w:rsidRDefault="00D35C60" w:rsidP="00D35C60">
      <w:pPr>
        <w:numPr>
          <w:ilvl w:val="0"/>
          <w:numId w:val="459"/>
        </w:numPr>
        <w:shd w:val="clear" w:color="auto" w:fill="FFFFFF"/>
        <w:ind w:left="0"/>
        <w:rPr>
          <w:color w:val="000000"/>
          <w:sz w:val="28"/>
          <w:szCs w:val="28"/>
        </w:rPr>
      </w:pPr>
      <w:r w:rsidRPr="00842500">
        <w:rPr>
          <w:rStyle w:val="c171"/>
          <w:color w:val="000000"/>
          <w:sz w:val="28"/>
          <w:szCs w:val="28"/>
        </w:rPr>
        <w:t>Задачи транспортного хозяйства</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460"/>
        </w:numPr>
        <w:shd w:val="clear" w:color="auto" w:fill="FFFFFF"/>
        <w:ind w:left="0"/>
        <w:rPr>
          <w:color w:val="000000"/>
          <w:sz w:val="28"/>
          <w:szCs w:val="28"/>
        </w:rPr>
      </w:pPr>
      <w:r w:rsidRPr="00842500">
        <w:rPr>
          <w:rStyle w:val="c171"/>
          <w:color w:val="000000"/>
          <w:sz w:val="28"/>
          <w:szCs w:val="28"/>
        </w:rPr>
        <w:t>Функции транспортной службы</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461"/>
        </w:numPr>
        <w:shd w:val="clear" w:color="auto" w:fill="FFFFFF"/>
        <w:ind w:left="0"/>
        <w:rPr>
          <w:color w:val="000000"/>
          <w:sz w:val="28"/>
          <w:szCs w:val="28"/>
        </w:rPr>
      </w:pPr>
      <w:r w:rsidRPr="00842500">
        <w:rPr>
          <w:rStyle w:val="c171"/>
          <w:color w:val="000000"/>
          <w:sz w:val="28"/>
          <w:szCs w:val="28"/>
        </w:rPr>
        <w:t>Грузооборот (определение)</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lastRenderedPageBreak/>
        <w:t>………………………………………………………………………………………………………………………………………………………………………………………………………………………………………………………………………………………………………………………………………………………………………………………………</w:t>
      </w:r>
    </w:p>
    <w:p w:rsidR="00D35C60" w:rsidRPr="00842500" w:rsidRDefault="00D35C60" w:rsidP="00D35C60">
      <w:pPr>
        <w:numPr>
          <w:ilvl w:val="0"/>
          <w:numId w:val="462"/>
        </w:numPr>
        <w:shd w:val="clear" w:color="auto" w:fill="FFFFFF"/>
        <w:ind w:left="0"/>
        <w:rPr>
          <w:color w:val="000000"/>
          <w:sz w:val="28"/>
          <w:szCs w:val="28"/>
        </w:rPr>
      </w:pPr>
      <w:r w:rsidRPr="00842500">
        <w:rPr>
          <w:rStyle w:val="c171"/>
          <w:color w:val="000000"/>
          <w:sz w:val="28"/>
          <w:szCs w:val="28"/>
        </w:rPr>
        <w:t>Грузопоток (определение)</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463"/>
        </w:numPr>
        <w:shd w:val="clear" w:color="auto" w:fill="FFFFFF"/>
        <w:ind w:left="0"/>
        <w:rPr>
          <w:color w:val="000000"/>
          <w:sz w:val="28"/>
          <w:szCs w:val="28"/>
        </w:rPr>
      </w:pPr>
      <w:r w:rsidRPr="00842500">
        <w:rPr>
          <w:rStyle w:val="c171"/>
          <w:color w:val="000000"/>
          <w:sz w:val="28"/>
          <w:szCs w:val="28"/>
        </w:rPr>
        <w:t>Перечислите направления совершенствования транспортного хозяйства</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ОРГАНИЗАЦИЯ МАТЕРИАЛЬНО-ТЕХНИЧЕСКОГО СНАБЖЕНИЯ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        </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Подготовить письменный ответ в рабочей тетради на поставленные вопросы:</w:t>
      </w:r>
    </w:p>
    <w:p w:rsidR="00D35C60" w:rsidRPr="00842500" w:rsidRDefault="00D35C60" w:rsidP="00D35C60">
      <w:pPr>
        <w:pStyle w:val="10"/>
        <w:keepNext w:val="0"/>
        <w:numPr>
          <w:ilvl w:val="0"/>
          <w:numId w:val="464"/>
        </w:numPr>
        <w:pBdr>
          <w:bottom w:val="single" w:sz="4" w:space="5" w:color="D6DDB9"/>
        </w:pBdr>
        <w:shd w:val="clear" w:color="auto" w:fill="FFFFFF"/>
        <w:autoSpaceDE/>
        <w:autoSpaceDN/>
        <w:ind w:left="0"/>
        <w:rPr>
          <w:color w:val="000000"/>
          <w:sz w:val="28"/>
          <w:szCs w:val="28"/>
        </w:rPr>
      </w:pPr>
      <w:r w:rsidRPr="00842500">
        <w:rPr>
          <w:color w:val="000000"/>
          <w:sz w:val="28"/>
          <w:szCs w:val="28"/>
        </w:rPr>
        <w:t>Какой отдел возглавляет службу МТС?</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10"/>
        <w:keepNext w:val="0"/>
        <w:numPr>
          <w:ilvl w:val="0"/>
          <w:numId w:val="465"/>
        </w:numPr>
        <w:pBdr>
          <w:bottom w:val="single" w:sz="4" w:space="5" w:color="D6DDB9"/>
        </w:pBdr>
        <w:shd w:val="clear" w:color="auto" w:fill="FFFFFF"/>
        <w:autoSpaceDE/>
        <w:autoSpaceDN/>
        <w:ind w:left="0"/>
        <w:rPr>
          <w:color w:val="000000"/>
          <w:sz w:val="28"/>
          <w:szCs w:val="28"/>
        </w:rPr>
      </w:pPr>
      <w:r w:rsidRPr="00842500">
        <w:rPr>
          <w:color w:val="000000"/>
          <w:sz w:val="28"/>
          <w:szCs w:val="28"/>
        </w:rPr>
        <w:t>Задача ОМТС</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10"/>
        <w:keepNext w:val="0"/>
        <w:numPr>
          <w:ilvl w:val="0"/>
          <w:numId w:val="466"/>
        </w:numPr>
        <w:pBdr>
          <w:bottom w:val="single" w:sz="4" w:space="5" w:color="D6DDB9"/>
        </w:pBdr>
        <w:shd w:val="clear" w:color="auto" w:fill="FFFFFF"/>
        <w:autoSpaceDE/>
        <w:autoSpaceDN/>
        <w:ind w:left="0"/>
        <w:rPr>
          <w:color w:val="000000"/>
          <w:sz w:val="28"/>
          <w:szCs w:val="28"/>
        </w:rPr>
      </w:pPr>
      <w:r w:rsidRPr="00842500">
        <w:rPr>
          <w:color w:val="000000"/>
          <w:sz w:val="28"/>
          <w:szCs w:val="28"/>
        </w:rPr>
        <w:t>Перечислите основные функции отдела материально-технического снабжения предприятия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10"/>
        <w:keepNext w:val="0"/>
        <w:numPr>
          <w:ilvl w:val="0"/>
          <w:numId w:val="467"/>
        </w:numPr>
        <w:pBdr>
          <w:bottom w:val="single" w:sz="4" w:space="5" w:color="D6DDB9"/>
        </w:pBdr>
        <w:shd w:val="clear" w:color="auto" w:fill="FFFFFF"/>
        <w:autoSpaceDE/>
        <w:autoSpaceDN/>
        <w:ind w:left="0"/>
        <w:rPr>
          <w:color w:val="000000"/>
          <w:sz w:val="28"/>
          <w:szCs w:val="28"/>
        </w:rPr>
      </w:pPr>
      <w:r w:rsidRPr="00842500">
        <w:rPr>
          <w:color w:val="000000"/>
          <w:sz w:val="28"/>
          <w:szCs w:val="28"/>
        </w:rPr>
        <w:t>Как осуществляется планирование материально-технического снабжения?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lastRenderedPageBreak/>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ОРГАНИЗАЦИЯ СКЛАДСКОГО ХОЗЯЙСТВА</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i/>
          <w:iCs/>
          <w:color w:val="000000"/>
          <w:sz w:val="28"/>
          <w:szCs w:val="28"/>
        </w:rPr>
        <w:t>        </w:t>
      </w:r>
    </w:p>
    <w:p w:rsidR="00D35C60" w:rsidRPr="00842500" w:rsidRDefault="00D35C60" w:rsidP="00D35C60">
      <w:pPr>
        <w:pStyle w:val="c91"/>
        <w:shd w:val="clear" w:color="auto" w:fill="FFFFFF"/>
        <w:spacing w:before="0" w:beforeAutospacing="0" w:after="0" w:afterAutospacing="0"/>
        <w:ind w:left="72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        Подготовить письменный ответ в рабочей тетради на поставленные вопросы:</w:t>
      </w:r>
    </w:p>
    <w:p w:rsidR="00D35C60" w:rsidRPr="00842500" w:rsidRDefault="00D35C60" w:rsidP="00D35C60">
      <w:pPr>
        <w:numPr>
          <w:ilvl w:val="0"/>
          <w:numId w:val="468"/>
        </w:numPr>
        <w:shd w:val="clear" w:color="auto" w:fill="FFFFFF"/>
        <w:ind w:left="1064"/>
        <w:rPr>
          <w:color w:val="000000"/>
          <w:sz w:val="28"/>
          <w:szCs w:val="28"/>
        </w:rPr>
      </w:pPr>
      <w:r w:rsidRPr="00842500">
        <w:rPr>
          <w:rStyle w:val="c171"/>
          <w:color w:val="000000"/>
          <w:sz w:val="28"/>
          <w:szCs w:val="28"/>
        </w:rPr>
        <w:t>Задача складского хозяйства</w:t>
      </w:r>
    </w:p>
    <w:p w:rsidR="00D35C60" w:rsidRPr="00842500" w:rsidRDefault="00D35C60" w:rsidP="00D35C60">
      <w:pPr>
        <w:pStyle w:val="c20"/>
        <w:shd w:val="clear" w:color="auto" w:fill="FFFFFF"/>
        <w:spacing w:before="0" w:beforeAutospacing="0" w:after="0" w:afterAutospacing="0"/>
        <w:ind w:left="704"/>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469"/>
        </w:numPr>
        <w:shd w:val="clear" w:color="auto" w:fill="FFFFFF"/>
        <w:ind w:left="1064"/>
        <w:rPr>
          <w:color w:val="000000"/>
          <w:sz w:val="28"/>
          <w:szCs w:val="28"/>
        </w:rPr>
      </w:pPr>
      <w:r w:rsidRPr="00842500">
        <w:rPr>
          <w:rStyle w:val="c171"/>
          <w:color w:val="000000"/>
          <w:sz w:val="28"/>
          <w:szCs w:val="28"/>
        </w:rPr>
        <w:t>Функции подразделений складского хозяйства</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470"/>
        </w:numPr>
        <w:shd w:val="clear" w:color="auto" w:fill="FFFFFF"/>
        <w:ind w:left="1064"/>
        <w:rPr>
          <w:color w:val="000000"/>
          <w:sz w:val="28"/>
          <w:szCs w:val="28"/>
        </w:rPr>
      </w:pPr>
      <w:r w:rsidRPr="00842500">
        <w:rPr>
          <w:rStyle w:val="c171"/>
          <w:color w:val="000000"/>
          <w:sz w:val="28"/>
          <w:szCs w:val="28"/>
        </w:rPr>
        <w:t>Перечислите направления механизации и автоматизации складских работ</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ФУНКЦИИ И ЗАДАЧИ РУКОВОДИТЕЛЯ</w:t>
      </w:r>
    </w:p>
    <w:p w:rsidR="00D35C60" w:rsidRDefault="00D35C60" w:rsidP="00D35C60">
      <w:pPr>
        <w:pStyle w:val="c20"/>
        <w:shd w:val="clear" w:color="auto" w:fill="FFFFFF"/>
        <w:spacing w:before="0" w:beforeAutospacing="0" w:after="0" w:afterAutospacing="0"/>
        <w:rPr>
          <w:rStyle w:val="c171"/>
          <w:b/>
          <w:bCs/>
          <w:color w:val="000000"/>
          <w:sz w:val="28"/>
          <w:szCs w:val="28"/>
        </w:rPr>
      </w:pPr>
      <w:r>
        <w:rPr>
          <w:rStyle w:val="c171"/>
          <w:b/>
          <w:bCs/>
          <w:color w:val="000000"/>
          <w:sz w:val="28"/>
          <w:szCs w:val="28"/>
        </w:rPr>
        <w:t xml:space="preserve">                                                               </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71"/>
        </w:numPr>
        <w:shd w:val="clear" w:color="auto" w:fill="FFFFFF"/>
        <w:rPr>
          <w:color w:val="000000"/>
          <w:sz w:val="28"/>
          <w:szCs w:val="28"/>
        </w:rPr>
      </w:pPr>
      <w:r w:rsidRPr="00842500">
        <w:rPr>
          <w:rStyle w:val="c171"/>
          <w:b/>
          <w:bCs/>
          <w:color w:val="000000"/>
          <w:sz w:val="28"/>
          <w:szCs w:val="28"/>
        </w:rPr>
        <w:lastRenderedPageBreak/>
        <w:t>Классические функции и задачи руководителя</w:t>
      </w:r>
    </w:p>
    <w:p w:rsidR="00D35C60" w:rsidRPr="00842500" w:rsidRDefault="00D35C60" w:rsidP="00D35C60">
      <w:pPr>
        <w:numPr>
          <w:ilvl w:val="0"/>
          <w:numId w:val="471"/>
        </w:numPr>
        <w:shd w:val="clear" w:color="auto" w:fill="FFFFFF"/>
        <w:rPr>
          <w:color w:val="000000"/>
          <w:sz w:val="28"/>
          <w:szCs w:val="28"/>
        </w:rPr>
      </w:pPr>
      <w:r w:rsidRPr="00842500">
        <w:rPr>
          <w:rStyle w:val="c171"/>
          <w:b/>
          <w:bCs/>
          <w:color w:val="000000"/>
          <w:sz w:val="28"/>
          <w:szCs w:val="28"/>
        </w:rPr>
        <w:t>Авторитет менеджера</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        Подготовьте письменные ответы на вопросы в рабочей тетради.</w:t>
      </w:r>
    </w:p>
    <w:p w:rsidR="00D35C60" w:rsidRPr="00842500" w:rsidRDefault="00D35C60" w:rsidP="00D35C60">
      <w:pPr>
        <w:numPr>
          <w:ilvl w:val="0"/>
          <w:numId w:val="472"/>
        </w:numPr>
        <w:shd w:val="clear" w:color="auto" w:fill="FFFFFF"/>
        <w:rPr>
          <w:color w:val="000000"/>
          <w:sz w:val="28"/>
          <w:szCs w:val="28"/>
        </w:rPr>
      </w:pPr>
      <w:r w:rsidRPr="00842500">
        <w:rPr>
          <w:rStyle w:val="c171"/>
          <w:color w:val="000000"/>
          <w:sz w:val="28"/>
          <w:szCs w:val="28"/>
        </w:rPr>
        <w:t>Продолжите предложения: «Управлять – это значит…»</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473"/>
        </w:numPr>
        <w:shd w:val="clear" w:color="auto" w:fill="FFFFFF"/>
        <w:rPr>
          <w:color w:val="000000"/>
          <w:sz w:val="28"/>
          <w:szCs w:val="28"/>
        </w:rPr>
      </w:pPr>
      <w:r w:rsidRPr="00842500">
        <w:rPr>
          <w:rStyle w:val="c171"/>
          <w:color w:val="000000"/>
          <w:sz w:val="28"/>
          <w:szCs w:val="28"/>
        </w:rPr>
        <w:t>Перечислите 5 основных функций руководителя.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w:t>
      </w:r>
    </w:p>
    <w:p w:rsidR="00D35C60" w:rsidRPr="00842500" w:rsidRDefault="00D35C60" w:rsidP="00D35C60">
      <w:pPr>
        <w:numPr>
          <w:ilvl w:val="0"/>
          <w:numId w:val="474"/>
        </w:numPr>
        <w:shd w:val="clear" w:color="auto" w:fill="FFFFFF"/>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color w:val="000000"/>
          <w:sz w:val="28"/>
          <w:szCs w:val="28"/>
        </w:rPr>
        <w:t>Таблица 21 – Функции руководителя</w:t>
      </w:r>
    </w:p>
    <w:tbl>
      <w:tblPr>
        <w:tblW w:w="9588" w:type="dxa"/>
        <w:tblInd w:w="-116" w:type="dxa"/>
        <w:shd w:val="clear" w:color="auto" w:fill="FFFFFF"/>
        <w:tblLook w:val="04A0"/>
      </w:tblPr>
      <w:tblGrid>
        <w:gridCol w:w="674"/>
        <w:gridCol w:w="5221"/>
        <w:gridCol w:w="3693"/>
      </w:tblGrid>
      <w:tr w:rsidR="00D35C60" w:rsidRPr="00842500" w:rsidTr="002D5E34">
        <w:tc>
          <w:tcPr>
            <w:tcW w:w="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3</w:t>
            </w:r>
          </w:p>
        </w:tc>
        <w:tc>
          <w:tcPr>
            <w:tcW w:w="52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Наименование функции руководителя</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Содержание функции</w:t>
            </w:r>
          </w:p>
        </w:tc>
      </w:tr>
      <w:tr w:rsidR="00D35C60" w:rsidRPr="00842500" w:rsidTr="002D5E34">
        <w:tc>
          <w:tcPr>
            <w:tcW w:w="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52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Планирование</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52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Организация</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52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Руководство</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52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Координация</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6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52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20"/>
              <w:spacing w:before="0" w:beforeAutospacing="0" w:after="0" w:afterAutospacing="0" w:line="0" w:lineRule="atLeast"/>
              <w:rPr>
                <w:color w:val="000000"/>
                <w:sz w:val="28"/>
                <w:szCs w:val="28"/>
                <w:lang w:eastAsia="en-US"/>
              </w:rPr>
            </w:pPr>
            <w:r w:rsidRPr="00842500">
              <w:rPr>
                <w:rStyle w:val="c42"/>
                <w:color w:val="000000"/>
                <w:sz w:val="28"/>
                <w:szCs w:val="28"/>
                <w:lang w:eastAsia="en-US"/>
              </w:rPr>
              <w:t>Контроль</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75"/>
        </w:numPr>
        <w:shd w:val="clear" w:color="auto" w:fill="FFFFFF"/>
        <w:rPr>
          <w:color w:val="000000"/>
          <w:sz w:val="28"/>
          <w:szCs w:val="28"/>
          <w:lang w:eastAsia="en-US"/>
        </w:rPr>
      </w:pPr>
      <w:r w:rsidRPr="00842500">
        <w:rPr>
          <w:rStyle w:val="c171"/>
          <w:color w:val="000000"/>
          <w:sz w:val="28"/>
          <w:szCs w:val="28"/>
        </w:rPr>
        <w:t>Продолжите предложение: «Авторитет менеджера – это….»</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76"/>
        </w:numPr>
        <w:shd w:val="clear" w:color="auto" w:fill="FFFFFF"/>
        <w:rPr>
          <w:color w:val="000000"/>
          <w:sz w:val="28"/>
          <w:szCs w:val="28"/>
        </w:rPr>
      </w:pPr>
      <w:r w:rsidRPr="00842500">
        <w:rPr>
          <w:rStyle w:val="c171"/>
          <w:color w:val="000000"/>
          <w:sz w:val="28"/>
          <w:szCs w:val="28"/>
        </w:rPr>
        <w:t>Перечислите разновидности псевдоавторитета по классификации А.С. Макаренко.</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КАДРОВАЯ ПОЛИТИКА В РАМКАХ СТРУКТУРНОГО ПОДРАЗДЕЛЕНИЯ</w:t>
      </w:r>
    </w:p>
    <w:p w:rsidR="00D35C60" w:rsidRPr="00842500" w:rsidRDefault="00D35C60" w:rsidP="00D35C60">
      <w:pPr>
        <w:pStyle w:val="c20"/>
        <w:shd w:val="clear" w:color="auto" w:fill="FFFFFF"/>
        <w:spacing w:before="0" w:beforeAutospacing="0" w:after="0" w:afterAutospacing="0"/>
        <w:rPr>
          <w:color w:val="000000"/>
          <w:sz w:val="28"/>
          <w:szCs w:val="28"/>
        </w:rPr>
      </w:pPr>
      <w:r w:rsidRPr="00842500">
        <w:rPr>
          <w:rStyle w:val="c171"/>
          <w:b/>
          <w:bCs/>
          <w:color w:val="000000"/>
          <w:sz w:val="28"/>
          <w:szCs w:val="28"/>
        </w:rPr>
        <w:lastRenderedPageBreak/>
        <w:t>План</w:t>
      </w:r>
    </w:p>
    <w:p w:rsidR="00D35C60" w:rsidRPr="00842500" w:rsidRDefault="00D35C60" w:rsidP="00D35C60">
      <w:pPr>
        <w:numPr>
          <w:ilvl w:val="0"/>
          <w:numId w:val="477"/>
        </w:numPr>
        <w:shd w:val="clear" w:color="auto" w:fill="FFFFFF"/>
        <w:rPr>
          <w:color w:val="000000"/>
          <w:sz w:val="28"/>
          <w:szCs w:val="28"/>
        </w:rPr>
      </w:pPr>
      <w:r w:rsidRPr="00842500">
        <w:rPr>
          <w:rStyle w:val="c171"/>
          <w:b/>
          <w:bCs/>
          <w:color w:val="000000"/>
          <w:sz w:val="28"/>
          <w:szCs w:val="28"/>
        </w:rPr>
        <w:t>Сущность и основные направления кадровой политики организации</w:t>
      </w:r>
    </w:p>
    <w:p w:rsidR="00D35C60" w:rsidRPr="00842500" w:rsidRDefault="00D35C60" w:rsidP="00D35C60">
      <w:pPr>
        <w:numPr>
          <w:ilvl w:val="0"/>
          <w:numId w:val="477"/>
        </w:numPr>
        <w:shd w:val="clear" w:color="auto" w:fill="FFFFFF"/>
        <w:rPr>
          <w:color w:val="000000"/>
          <w:sz w:val="28"/>
          <w:szCs w:val="28"/>
        </w:rPr>
      </w:pPr>
      <w:r w:rsidRPr="00842500">
        <w:rPr>
          <w:rStyle w:val="c171"/>
          <w:b/>
          <w:bCs/>
          <w:color w:val="000000"/>
          <w:sz w:val="28"/>
          <w:szCs w:val="28"/>
        </w:rPr>
        <w:t>Разработка кадровой политики организации</w:t>
      </w:r>
    </w:p>
    <w:p w:rsidR="00D35C60" w:rsidRPr="00842500" w:rsidRDefault="00D35C60" w:rsidP="00D35C60">
      <w:pPr>
        <w:numPr>
          <w:ilvl w:val="0"/>
          <w:numId w:val="477"/>
        </w:numPr>
        <w:shd w:val="clear" w:color="auto" w:fill="FFFFFF"/>
        <w:rPr>
          <w:color w:val="000000"/>
          <w:sz w:val="28"/>
          <w:szCs w:val="28"/>
        </w:rPr>
      </w:pPr>
      <w:r w:rsidRPr="00842500">
        <w:rPr>
          <w:rStyle w:val="c171"/>
          <w:b/>
          <w:bCs/>
          <w:color w:val="000000"/>
          <w:sz w:val="28"/>
          <w:szCs w:val="28"/>
        </w:rPr>
        <w:t>Виды кадровой политики</w:t>
      </w:r>
    </w:p>
    <w:p w:rsidR="00D35C60" w:rsidRPr="00842500" w:rsidRDefault="00D35C60" w:rsidP="00D35C60">
      <w:pPr>
        <w:numPr>
          <w:ilvl w:val="0"/>
          <w:numId w:val="477"/>
        </w:numPr>
        <w:shd w:val="clear" w:color="auto" w:fill="FFFFFF"/>
        <w:rPr>
          <w:color w:val="000000"/>
          <w:sz w:val="28"/>
          <w:szCs w:val="28"/>
        </w:rPr>
      </w:pPr>
      <w:r w:rsidRPr="00842500">
        <w:rPr>
          <w:rStyle w:val="c171"/>
          <w:b/>
          <w:bCs/>
          <w:color w:val="000000"/>
          <w:sz w:val="28"/>
          <w:szCs w:val="28"/>
        </w:rPr>
        <w:t>Общие правила управления персоналом</w:t>
      </w:r>
    </w:p>
    <w:p w:rsidR="00D35C60" w:rsidRPr="00842500" w:rsidRDefault="00D35C60" w:rsidP="00D35C60">
      <w:pPr>
        <w:pStyle w:val="c91"/>
        <w:shd w:val="clear" w:color="auto" w:fill="FFFFFF"/>
        <w:spacing w:before="0" w:beforeAutospacing="0" w:after="0" w:afterAutospacing="0"/>
        <w:ind w:left="72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20"/>
        <w:shd w:val="clear" w:color="auto" w:fill="FFFFFF"/>
        <w:spacing w:before="0" w:beforeAutospacing="0" w:after="0" w:afterAutospacing="0"/>
        <w:ind w:left="720"/>
        <w:rPr>
          <w:color w:val="000000"/>
          <w:sz w:val="28"/>
          <w:szCs w:val="28"/>
        </w:rPr>
      </w:pPr>
      <w:r w:rsidRPr="00842500">
        <w:rPr>
          <w:rStyle w:val="c171"/>
          <w:color w:val="000000"/>
          <w:sz w:val="28"/>
          <w:szCs w:val="28"/>
        </w:rPr>
        <w:t>Составьте конспект по следующим опорным вопросам:</w:t>
      </w:r>
    </w:p>
    <w:p w:rsidR="00D35C60" w:rsidRPr="00842500" w:rsidRDefault="00D35C60" w:rsidP="00D35C60">
      <w:pPr>
        <w:numPr>
          <w:ilvl w:val="0"/>
          <w:numId w:val="478"/>
        </w:numPr>
        <w:shd w:val="clear" w:color="auto" w:fill="FFFFFF"/>
        <w:jc w:val="both"/>
        <w:rPr>
          <w:color w:val="000000"/>
          <w:sz w:val="28"/>
          <w:szCs w:val="28"/>
        </w:rPr>
      </w:pPr>
      <w:r w:rsidRPr="00842500">
        <w:rPr>
          <w:rStyle w:val="c171"/>
          <w:color w:val="000000"/>
          <w:sz w:val="28"/>
          <w:szCs w:val="28"/>
        </w:rPr>
        <w:t>Кадровая политика (определение)</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79"/>
        </w:numPr>
        <w:shd w:val="clear" w:color="auto" w:fill="FFFFFF"/>
        <w:jc w:val="both"/>
        <w:rPr>
          <w:color w:val="000000"/>
          <w:sz w:val="28"/>
          <w:szCs w:val="28"/>
        </w:rPr>
      </w:pPr>
      <w:r w:rsidRPr="00842500">
        <w:rPr>
          <w:rStyle w:val="c171"/>
          <w:color w:val="000000"/>
          <w:sz w:val="28"/>
          <w:szCs w:val="28"/>
        </w:rPr>
        <w:t>Цель кадровой политики</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80"/>
        </w:numPr>
        <w:shd w:val="clear" w:color="auto" w:fill="FFFFFF"/>
        <w:jc w:val="both"/>
        <w:rPr>
          <w:color w:val="000000"/>
          <w:sz w:val="28"/>
          <w:szCs w:val="28"/>
        </w:rPr>
      </w:pPr>
      <w:r w:rsidRPr="00842500">
        <w:rPr>
          <w:rStyle w:val="c171"/>
          <w:color w:val="000000"/>
          <w:sz w:val="28"/>
          <w:szCs w:val="28"/>
        </w:rPr>
        <w:t>Перечислить основные направления кадровой политики организации</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81"/>
        </w:numPr>
        <w:shd w:val="clear" w:color="auto" w:fill="FFFFFF"/>
        <w:jc w:val="both"/>
        <w:rPr>
          <w:color w:val="000000"/>
          <w:sz w:val="28"/>
          <w:szCs w:val="28"/>
        </w:rPr>
      </w:pPr>
      <w:r w:rsidRPr="00842500">
        <w:rPr>
          <w:rStyle w:val="c171"/>
          <w:color w:val="000000"/>
          <w:sz w:val="28"/>
          <w:szCs w:val="28"/>
        </w:rPr>
        <w:t>Перечислить  главные принципы отдельных направлений кадровой политики организации</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82"/>
        </w:numPr>
        <w:shd w:val="clear" w:color="auto" w:fill="FFFFFF"/>
        <w:jc w:val="both"/>
        <w:rPr>
          <w:color w:val="000000"/>
          <w:sz w:val="28"/>
          <w:szCs w:val="28"/>
        </w:rPr>
      </w:pPr>
      <w:r w:rsidRPr="00842500">
        <w:rPr>
          <w:rStyle w:val="c171"/>
          <w:color w:val="000000"/>
          <w:sz w:val="28"/>
          <w:szCs w:val="28"/>
        </w:rPr>
        <w:t>На какие этапы можно разбить формирование кадровой политики? Опишите их сущность.</w:t>
      </w:r>
    </w:p>
    <w:p w:rsidR="00D35C60" w:rsidRPr="00842500" w:rsidRDefault="00D35C60" w:rsidP="00D35C60">
      <w:pPr>
        <w:numPr>
          <w:ilvl w:val="0"/>
          <w:numId w:val="482"/>
        </w:numPr>
        <w:shd w:val="clear" w:color="auto" w:fill="FFFFFF"/>
        <w:jc w:val="both"/>
        <w:rPr>
          <w:color w:val="000000"/>
          <w:sz w:val="28"/>
          <w:szCs w:val="28"/>
        </w:rPr>
      </w:pPr>
      <w:r w:rsidRPr="00842500">
        <w:rPr>
          <w:rStyle w:val="c171"/>
          <w:color w:val="000000"/>
          <w:sz w:val="28"/>
          <w:szCs w:val="28"/>
        </w:rPr>
        <w:t>Классификация  видов кадровой политики</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r w:rsidRPr="00842500">
        <w:rPr>
          <w:rStyle w:val="c171"/>
          <w:color w:val="000000"/>
          <w:sz w:val="28"/>
          <w:szCs w:val="28"/>
        </w:rPr>
        <w:lastRenderedPageBreak/>
        <w:t>…………………………………………………………………………………………………………………………</w:t>
      </w:r>
    </w:p>
    <w:p w:rsidR="00D35C60" w:rsidRPr="00842500" w:rsidRDefault="00D35C60" w:rsidP="00D35C60">
      <w:pPr>
        <w:numPr>
          <w:ilvl w:val="0"/>
          <w:numId w:val="483"/>
        </w:numPr>
        <w:shd w:val="clear" w:color="auto" w:fill="FFFFFF"/>
        <w:jc w:val="both"/>
        <w:rPr>
          <w:color w:val="000000"/>
          <w:sz w:val="28"/>
          <w:szCs w:val="28"/>
        </w:rPr>
      </w:pPr>
      <w:r w:rsidRPr="00842500">
        <w:rPr>
          <w:rStyle w:val="c171"/>
          <w:color w:val="000000"/>
          <w:sz w:val="28"/>
          <w:szCs w:val="28"/>
        </w:rPr>
        <w:t>Какие факторы влияют на разработку и состояние кадровой политики?</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84"/>
        </w:numPr>
        <w:shd w:val="clear" w:color="auto" w:fill="FFFFFF"/>
        <w:rPr>
          <w:color w:val="000000"/>
          <w:sz w:val="28"/>
          <w:szCs w:val="28"/>
        </w:rPr>
      </w:pPr>
      <w:r w:rsidRPr="00842500">
        <w:rPr>
          <w:rStyle w:val="c171"/>
          <w:color w:val="000000"/>
          <w:sz w:val="28"/>
          <w:szCs w:val="28"/>
        </w:rPr>
        <w:t>Опишите общие меры по управлению персоналом в организации</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МЕТОДЫ УПРАВЛЕНИЯ ТРУДОВЫМ КОЛЛЕКТИВОМ</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СТРУКТУРНОГО ПОДРАЗДЕЛЕНИЯ</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85"/>
        </w:numPr>
        <w:shd w:val="clear" w:color="auto" w:fill="FFFFFF"/>
        <w:rPr>
          <w:color w:val="000000"/>
          <w:sz w:val="28"/>
          <w:szCs w:val="28"/>
        </w:rPr>
      </w:pPr>
      <w:r w:rsidRPr="00842500">
        <w:rPr>
          <w:rStyle w:val="c171"/>
          <w:b/>
          <w:bCs/>
          <w:color w:val="000000"/>
          <w:sz w:val="28"/>
          <w:szCs w:val="28"/>
        </w:rPr>
        <w:t>Стили управления</w:t>
      </w:r>
    </w:p>
    <w:p w:rsidR="00D35C60" w:rsidRPr="00842500" w:rsidRDefault="00D35C60" w:rsidP="00D35C60">
      <w:pPr>
        <w:numPr>
          <w:ilvl w:val="0"/>
          <w:numId w:val="485"/>
        </w:numPr>
        <w:shd w:val="clear" w:color="auto" w:fill="FFFFFF"/>
        <w:rPr>
          <w:color w:val="000000"/>
          <w:sz w:val="28"/>
          <w:szCs w:val="28"/>
        </w:rPr>
      </w:pPr>
      <w:r w:rsidRPr="00842500">
        <w:rPr>
          <w:rStyle w:val="c171"/>
          <w:b/>
          <w:bCs/>
          <w:color w:val="000000"/>
          <w:sz w:val="28"/>
          <w:szCs w:val="28"/>
        </w:rPr>
        <w:t>Методы управления</w:t>
      </w:r>
    </w:p>
    <w:p w:rsidR="00D35C60" w:rsidRPr="00842500" w:rsidRDefault="00D35C60" w:rsidP="00D35C60">
      <w:pPr>
        <w:pStyle w:val="c91"/>
        <w:shd w:val="clear" w:color="auto" w:fill="FFFFFF"/>
        <w:spacing w:before="0" w:beforeAutospacing="0" w:after="0" w:afterAutospacing="0"/>
        <w:ind w:firstLine="90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20"/>
        <w:shd w:val="clear" w:color="auto" w:fill="FFFFFF"/>
        <w:spacing w:before="0" w:beforeAutospacing="0" w:after="0" w:afterAutospacing="0"/>
        <w:ind w:firstLine="900"/>
        <w:rPr>
          <w:color w:val="000000"/>
          <w:sz w:val="28"/>
          <w:szCs w:val="28"/>
        </w:rPr>
      </w:pPr>
      <w:r w:rsidRPr="00842500">
        <w:rPr>
          <w:rStyle w:val="c171"/>
          <w:color w:val="000000"/>
          <w:sz w:val="28"/>
          <w:szCs w:val="28"/>
        </w:rPr>
        <w:t>Подготовьте в рабочей тетради письменные ответы на поставленные вопросы.</w:t>
      </w:r>
    </w:p>
    <w:p w:rsidR="00D35C60" w:rsidRPr="00842500" w:rsidRDefault="00D35C60" w:rsidP="00D35C60">
      <w:pPr>
        <w:numPr>
          <w:ilvl w:val="0"/>
          <w:numId w:val="486"/>
        </w:numPr>
        <w:shd w:val="clear" w:color="auto" w:fill="FFFFFF"/>
        <w:jc w:val="both"/>
        <w:rPr>
          <w:color w:val="000000"/>
          <w:sz w:val="28"/>
          <w:szCs w:val="28"/>
        </w:rPr>
      </w:pPr>
      <w:r w:rsidRPr="00842500">
        <w:rPr>
          <w:rStyle w:val="c171"/>
          <w:color w:val="000000"/>
          <w:sz w:val="28"/>
          <w:szCs w:val="28"/>
        </w:rPr>
        <w:t>Продолжите фразу:</w:t>
      </w:r>
    </w:p>
    <w:p w:rsidR="00D35C60" w:rsidRPr="00842500" w:rsidRDefault="00D35C60" w:rsidP="00D35C60">
      <w:pPr>
        <w:pStyle w:val="c191"/>
        <w:shd w:val="clear" w:color="auto" w:fill="FFFFFF"/>
        <w:spacing w:before="0" w:beforeAutospacing="0" w:after="0" w:afterAutospacing="0"/>
        <w:ind w:left="360"/>
        <w:jc w:val="both"/>
        <w:rPr>
          <w:color w:val="000000"/>
          <w:sz w:val="28"/>
          <w:szCs w:val="28"/>
        </w:rPr>
      </w:pPr>
      <w:r w:rsidRPr="00842500">
        <w:rPr>
          <w:rStyle w:val="c171"/>
          <w:color w:val="000000"/>
          <w:sz w:val="28"/>
          <w:szCs w:val="28"/>
        </w:rPr>
        <w:t>«Стиль управления –это…»</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87"/>
        </w:numPr>
        <w:shd w:val="clear" w:color="auto" w:fill="FFFFFF"/>
        <w:jc w:val="both"/>
        <w:rPr>
          <w:color w:val="000000"/>
          <w:sz w:val="28"/>
          <w:szCs w:val="28"/>
        </w:rPr>
      </w:pPr>
      <w:r w:rsidRPr="00842500">
        <w:rPr>
          <w:rStyle w:val="c171"/>
          <w:color w:val="000000"/>
          <w:sz w:val="28"/>
          <w:szCs w:val="28"/>
        </w:rPr>
        <w:t>Заполнить таблицу. Написать сущность каждого стиля управления.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22 – Стили управления</w:t>
      </w:r>
    </w:p>
    <w:tbl>
      <w:tblPr>
        <w:tblW w:w="9588" w:type="dxa"/>
        <w:tblInd w:w="-116" w:type="dxa"/>
        <w:shd w:val="clear" w:color="auto" w:fill="FFFFFF"/>
        <w:tblLook w:val="04A0"/>
      </w:tblPr>
      <w:tblGrid>
        <w:gridCol w:w="3459"/>
        <w:gridCol w:w="3462"/>
        <w:gridCol w:w="2667"/>
      </w:tblGrid>
      <w:tr w:rsidR="00D35C60" w:rsidRPr="00842500" w:rsidTr="002D5E34">
        <w:tc>
          <w:tcPr>
            <w:tcW w:w="9588"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Стили управления</w:t>
            </w:r>
          </w:p>
        </w:tc>
      </w:tr>
      <w:tr w:rsidR="00D35C60" w:rsidRPr="00842500" w:rsidTr="002D5E34">
        <w:tc>
          <w:tcPr>
            <w:tcW w:w="3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Авторитарный</w:t>
            </w:r>
          </w:p>
        </w:tc>
        <w:tc>
          <w:tcPr>
            <w:tcW w:w="3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Демократический</w:t>
            </w:r>
          </w:p>
        </w:tc>
        <w:tc>
          <w:tcPr>
            <w:tcW w:w="26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Либеральный</w:t>
            </w:r>
          </w:p>
        </w:tc>
      </w:tr>
      <w:tr w:rsidR="00D35C60" w:rsidRPr="00842500" w:rsidTr="002D5E34">
        <w:tc>
          <w:tcPr>
            <w:tcW w:w="3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c>
          <w:tcPr>
            <w:tcW w:w="34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c>
          <w:tcPr>
            <w:tcW w:w="26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r>
    </w:tbl>
    <w:p w:rsidR="00D35C60" w:rsidRPr="00842500" w:rsidRDefault="00D35C60" w:rsidP="00D35C60">
      <w:pPr>
        <w:numPr>
          <w:ilvl w:val="0"/>
          <w:numId w:val="488"/>
        </w:numPr>
        <w:shd w:val="clear" w:color="auto" w:fill="FFFFFF"/>
        <w:jc w:val="both"/>
        <w:rPr>
          <w:color w:val="000000"/>
          <w:sz w:val="28"/>
          <w:szCs w:val="28"/>
          <w:lang w:eastAsia="en-US"/>
        </w:rPr>
      </w:pPr>
      <w:r w:rsidRPr="00842500">
        <w:rPr>
          <w:rStyle w:val="c171"/>
          <w:color w:val="000000"/>
          <w:sz w:val="28"/>
          <w:szCs w:val="28"/>
        </w:rPr>
        <w:t>Заполнить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23 – Методы управления персоналом</w:t>
      </w:r>
    </w:p>
    <w:tbl>
      <w:tblPr>
        <w:tblW w:w="9588" w:type="dxa"/>
        <w:tblInd w:w="-116" w:type="dxa"/>
        <w:shd w:val="clear" w:color="auto" w:fill="FFFFFF"/>
        <w:tblLook w:val="04A0"/>
      </w:tblPr>
      <w:tblGrid>
        <w:gridCol w:w="675"/>
        <w:gridCol w:w="4855"/>
        <w:gridCol w:w="4058"/>
      </w:tblGrid>
      <w:tr w:rsidR="00D35C60" w:rsidRPr="00842500" w:rsidTr="002D5E34">
        <w:tc>
          <w:tcPr>
            <w:tcW w:w="6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w:t>
            </w:r>
          </w:p>
        </w:tc>
        <w:tc>
          <w:tcPr>
            <w:tcW w:w="4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Наименование метода</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Содержание метода</w:t>
            </w:r>
          </w:p>
        </w:tc>
      </w:tr>
      <w:tr w:rsidR="00D35C60" w:rsidRPr="00842500" w:rsidTr="002D5E34">
        <w:tc>
          <w:tcPr>
            <w:tcW w:w="6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1</w:t>
            </w:r>
          </w:p>
        </w:tc>
        <w:tc>
          <w:tcPr>
            <w:tcW w:w="4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Административные</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6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2</w:t>
            </w:r>
          </w:p>
        </w:tc>
        <w:tc>
          <w:tcPr>
            <w:tcW w:w="4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Экономические</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6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3</w:t>
            </w:r>
          </w:p>
        </w:tc>
        <w:tc>
          <w:tcPr>
            <w:tcW w:w="485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Социально-психологические</w:t>
            </w:r>
          </w:p>
        </w:tc>
        <w:tc>
          <w:tcPr>
            <w:tcW w:w="4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lastRenderedPageBreak/>
        <w:t>ПРИНЯТИЕ УПРАВЛЕНЧЕСКИХ РЕШЕНИЙ</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89"/>
        </w:numPr>
        <w:shd w:val="clear" w:color="auto" w:fill="FFFFFF"/>
        <w:rPr>
          <w:color w:val="000000"/>
          <w:sz w:val="28"/>
          <w:szCs w:val="28"/>
        </w:rPr>
      </w:pPr>
      <w:r w:rsidRPr="00842500">
        <w:rPr>
          <w:rStyle w:val="c171"/>
          <w:b/>
          <w:bCs/>
          <w:color w:val="000000"/>
          <w:sz w:val="28"/>
          <w:szCs w:val="28"/>
        </w:rPr>
        <w:t>Сущность понятия «Управленческое решение»</w:t>
      </w:r>
    </w:p>
    <w:p w:rsidR="00D35C60" w:rsidRPr="00842500" w:rsidRDefault="00D35C60" w:rsidP="00D35C60">
      <w:pPr>
        <w:numPr>
          <w:ilvl w:val="0"/>
          <w:numId w:val="489"/>
        </w:numPr>
        <w:shd w:val="clear" w:color="auto" w:fill="FFFFFF"/>
        <w:rPr>
          <w:color w:val="000000"/>
          <w:sz w:val="28"/>
          <w:szCs w:val="28"/>
        </w:rPr>
      </w:pPr>
      <w:r w:rsidRPr="00842500">
        <w:rPr>
          <w:rStyle w:val="c171"/>
          <w:b/>
          <w:bCs/>
          <w:color w:val="000000"/>
          <w:sz w:val="28"/>
          <w:szCs w:val="28"/>
        </w:rPr>
        <w:t>Стадии процесса принятия решений</w:t>
      </w:r>
    </w:p>
    <w:p w:rsidR="00D35C60" w:rsidRPr="00842500" w:rsidRDefault="00D35C60" w:rsidP="00D35C60">
      <w:pPr>
        <w:numPr>
          <w:ilvl w:val="0"/>
          <w:numId w:val="489"/>
        </w:numPr>
        <w:shd w:val="clear" w:color="auto" w:fill="FFFFFF"/>
        <w:rPr>
          <w:color w:val="000000"/>
          <w:sz w:val="28"/>
          <w:szCs w:val="28"/>
        </w:rPr>
      </w:pPr>
      <w:r w:rsidRPr="00842500">
        <w:rPr>
          <w:rStyle w:val="c171"/>
          <w:b/>
          <w:bCs/>
          <w:color w:val="000000"/>
          <w:sz w:val="28"/>
          <w:szCs w:val="28"/>
        </w:rPr>
        <w:t>Методы принятия решений</w:t>
      </w:r>
    </w:p>
    <w:p w:rsidR="00D35C60" w:rsidRPr="00842500" w:rsidRDefault="00D35C60" w:rsidP="00D35C60">
      <w:pPr>
        <w:numPr>
          <w:ilvl w:val="0"/>
          <w:numId w:val="489"/>
        </w:numPr>
        <w:shd w:val="clear" w:color="auto" w:fill="FFFFFF"/>
        <w:rPr>
          <w:color w:val="000000"/>
          <w:sz w:val="28"/>
          <w:szCs w:val="28"/>
        </w:rPr>
      </w:pPr>
      <w:r w:rsidRPr="00842500">
        <w:rPr>
          <w:rStyle w:val="c171"/>
          <w:b/>
          <w:bCs/>
          <w:color w:val="000000"/>
          <w:sz w:val="28"/>
          <w:szCs w:val="28"/>
        </w:rPr>
        <w:t>Качество управленческих решений</w:t>
      </w:r>
    </w:p>
    <w:p w:rsidR="00D35C60" w:rsidRPr="00842500" w:rsidRDefault="00D35C60" w:rsidP="00D35C60">
      <w:pPr>
        <w:numPr>
          <w:ilvl w:val="0"/>
          <w:numId w:val="489"/>
        </w:numPr>
        <w:shd w:val="clear" w:color="auto" w:fill="FFFFFF"/>
        <w:rPr>
          <w:color w:val="000000"/>
          <w:sz w:val="28"/>
          <w:szCs w:val="28"/>
        </w:rPr>
      </w:pPr>
      <w:r w:rsidRPr="00842500">
        <w:rPr>
          <w:rStyle w:val="c171"/>
          <w:b/>
          <w:bCs/>
          <w:color w:val="000000"/>
          <w:sz w:val="28"/>
          <w:szCs w:val="28"/>
        </w:rPr>
        <w:t>Роль маржинального анализа в принятии управленческих решений</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        Подготовить письменный ответ на поставленные вопросы</w:t>
      </w:r>
    </w:p>
    <w:p w:rsidR="00D35C60" w:rsidRPr="00842500" w:rsidRDefault="00D35C60" w:rsidP="00D35C60">
      <w:pPr>
        <w:numPr>
          <w:ilvl w:val="0"/>
          <w:numId w:val="490"/>
        </w:numPr>
        <w:shd w:val="clear" w:color="auto" w:fill="FFFFFF"/>
        <w:jc w:val="both"/>
        <w:rPr>
          <w:color w:val="000000"/>
          <w:sz w:val="28"/>
          <w:szCs w:val="28"/>
        </w:rPr>
      </w:pPr>
      <w:r w:rsidRPr="00842500">
        <w:rPr>
          <w:rStyle w:val="c171"/>
          <w:color w:val="000000"/>
          <w:sz w:val="28"/>
          <w:szCs w:val="28"/>
        </w:rPr>
        <w:t>Сущность понятия «управленческое решение».</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91"/>
        </w:numPr>
        <w:shd w:val="clear" w:color="auto" w:fill="FFFFFF"/>
        <w:jc w:val="both"/>
        <w:rPr>
          <w:color w:val="000000"/>
          <w:sz w:val="28"/>
          <w:szCs w:val="28"/>
        </w:rPr>
      </w:pPr>
      <w:r w:rsidRPr="00842500">
        <w:rPr>
          <w:rStyle w:val="c171"/>
          <w:color w:val="000000"/>
          <w:sz w:val="28"/>
          <w:szCs w:val="28"/>
        </w:rPr>
        <w:t>Назовите 3 стадии управленческого решения.</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92"/>
        </w:numPr>
        <w:shd w:val="clear" w:color="auto" w:fill="FFFFFF"/>
        <w:jc w:val="both"/>
        <w:rPr>
          <w:color w:val="000000"/>
          <w:sz w:val="28"/>
          <w:szCs w:val="28"/>
        </w:rPr>
      </w:pPr>
      <w:r w:rsidRPr="00842500">
        <w:rPr>
          <w:rStyle w:val="c171"/>
          <w:color w:val="000000"/>
          <w:sz w:val="28"/>
          <w:szCs w:val="28"/>
        </w:rPr>
        <w:t>Перечислите методы принятия управленческих решений.</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93"/>
        </w:numPr>
        <w:shd w:val="clear" w:color="auto" w:fill="FFFFFF"/>
        <w:jc w:val="both"/>
        <w:rPr>
          <w:color w:val="000000"/>
          <w:sz w:val="28"/>
          <w:szCs w:val="28"/>
        </w:rPr>
      </w:pPr>
      <w:r w:rsidRPr="00842500">
        <w:rPr>
          <w:rStyle w:val="c171"/>
          <w:color w:val="000000"/>
          <w:sz w:val="28"/>
          <w:szCs w:val="28"/>
        </w:rPr>
        <w:t>Назовите параметры решений, обеспечивающих их успешное выполнение</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94"/>
        </w:numPr>
        <w:shd w:val="clear" w:color="auto" w:fill="FFFFFF"/>
        <w:jc w:val="both"/>
        <w:rPr>
          <w:color w:val="000000"/>
          <w:sz w:val="28"/>
          <w:szCs w:val="28"/>
        </w:rPr>
      </w:pPr>
      <w:r w:rsidRPr="00842500">
        <w:rPr>
          <w:rStyle w:val="c171"/>
          <w:color w:val="000000"/>
          <w:sz w:val="28"/>
          <w:szCs w:val="28"/>
        </w:rPr>
        <w:t>Сущность маржинального анализа и его роль в принятии управленческих решений.</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r w:rsidRPr="00842500">
        <w:rPr>
          <w:rStyle w:val="c171"/>
          <w:color w:val="000000"/>
          <w:sz w:val="28"/>
          <w:szCs w:val="28"/>
        </w:rPr>
        <w:lastRenderedPageBreak/>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ДЕЛЕГИРОВАНИЕ ПОЛНОМОЧИЙ</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495"/>
        </w:numPr>
        <w:shd w:val="clear" w:color="auto" w:fill="FFFFFF"/>
        <w:rPr>
          <w:color w:val="000000"/>
          <w:sz w:val="28"/>
          <w:szCs w:val="28"/>
        </w:rPr>
      </w:pPr>
      <w:r w:rsidRPr="00842500">
        <w:rPr>
          <w:rStyle w:val="c171"/>
          <w:b/>
          <w:bCs/>
          <w:color w:val="000000"/>
          <w:sz w:val="28"/>
          <w:szCs w:val="28"/>
        </w:rPr>
        <w:t>Важность делегирования полномочий</w:t>
      </w:r>
    </w:p>
    <w:p w:rsidR="00D35C60" w:rsidRPr="00842500" w:rsidRDefault="00D35C60" w:rsidP="00D35C60">
      <w:pPr>
        <w:numPr>
          <w:ilvl w:val="0"/>
          <w:numId w:val="495"/>
        </w:numPr>
        <w:shd w:val="clear" w:color="auto" w:fill="FFFFFF"/>
        <w:rPr>
          <w:color w:val="000000"/>
          <w:sz w:val="28"/>
          <w:szCs w:val="28"/>
        </w:rPr>
      </w:pPr>
      <w:r w:rsidRPr="00842500">
        <w:rPr>
          <w:rStyle w:val="c171"/>
          <w:b/>
          <w:bCs/>
          <w:color w:val="000000"/>
          <w:sz w:val="28"/>
          <w:szCs w:val="28"/>
        </w:rPr>
        <w:t>Как правильно делегировать полномочия</w:t>
      </w:r>
    </w:p>
    <w:p w:rsidR="00D35C60" w:rsidRPr="00842500" w:rsidRDefault="00D35C60" w:rsidP="00D35C60">
      <w:pPr>
        <w:numPr>
          <w:ilvl w:val="0"/>
          <w:numId w:val="495"/>
        </w:numPr>
        <w:shd w:val="clear" w:color="auto" w:fill="FFFFFF"/>
        <w:rPr>
          <w:color w:val="000000"/>
          <w:sz w:val="28"/>
          <w:szCs w:val="28"/>
        </w:rPr>
      </w:pPr>
      <w:r w:rsidRPr="00842500">
        <w:rPr>
          <w:rStyle w:val="c171"/>
          <w:b/>
          <w:bCs/>
          <w:color w:val="000000"/>
          <w:sz w:val="28"/>
          <w:szCs w:val="28"/>
        </w:rPr>
        <w:t>Основные принципы делегирования</w:t>
      </w:r>
    </w:p>
    <w:p w:rsidR="00D35C60" w:rsidRPr="00842500" w:rsidRDefault="00D35C60" w:rsidP="00D35C60">
      <w:pPr>
        <w:numPr>
          <w:ilvl w:val="0"/>
          <w:numId w:val="495"/>
        </w:numPr>
        <w:shd w:val="clear" w:color="auto" w:fill="FFFFFF"/>
        <w:rPr>
          <w:color w:val="000000"/>
          <w:sz w:val="28"/>
          <w:szCs w:val="28"/>
        </w:rPr>
      </w:pPr>
      <w:r w:rsidRPr="00842500">
        <w:rPr>
          <w:rStyle w:val="c171"/>
          <w:b/>
          <w:bCs/>
          <w:color w:val="000000"/>
          <w:sz w:val="28"/>
          <w:szCs w:val="28"/>
        </w:rPr>
        <w:t>Основные ошибки при передаче полномочий</w:t>
      </w:r>
    </w:p>
    <w:p w:rsidR="00D35C60" w:rsidRPr="00842500" w:rsidRDefault="00D35C60" w:rsidP="00D35C60">
      <w:pPr>
        <w:numPr>
          <w:ilvl w:val="0"/>
          <w:numId w:val="495"/>
        </w:numPr>
        <w:shd w:val="clear" w:color="auto" w:fill="FFFFFF"/>
        <w:rPr>
          <w:color w:val="000000"/>
          <w:sz w:val="28"/>
          <w:szCs w:val="28"/>
        </w:rPr>
      </w:pPr>
      <w:r w:rsidRPr="00842500">
        <w:rPr>
          <w:rStyle w:val="c171"/>
          <w:b/>
          <w:bCs/>
          <w:color w:val="000000"/>
          <w:sz w:val="28"/>
          <w:szCs w:val="28"/>
        </w:rPr>
        <w:t>Какие полномочия не стоит делегировать</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496"/>
        </w:numPr>
        <w:shd w:val="clear" w:color="auto" w:fill="FFFFFF"/>
        <w:jc w:val="both"/>
        <w:rPr>
          <w:color w:val="000000"/>
          <w:sz w:val="28"/>
          <w:szCs w:val="28"/>
        </w:rPr>
      </w:pPr>
      <w:r w:rsidRPr="00842500">
        <w:rPr>
          <w:rStyle w:val="c171"/>
          <w:color w:val="000000"/>
          <w:sz w:val="28"/>
          <w:szCs w:val="28"/>
        </w:rPr>
        <w:t>Продолжить предложение: «Делегирование полномочий – это…»</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97"/>
        </w:numPr>
        <w:shd w:val="clear" w:color="auto" w:fill="FFFFFF"/>
        <w:jc w:val="both"/>
        <w:rPr>
          <w:color w:val="000000"/>
          <w:sz w:val="28"/>
          <w:szCs w:val="28"/>
        </w:rPr>
      </w:pPr>
      <w:r w:rsidRPr="00842500">
        <w:rPr>
          <w:rStyle w:val="c171"/>
          <w:color w:val="000000"/>
          <w:sz w:val="28"/>
          <w:szCs w:val="28"/>
        </w:rPr>
        <w:t>Перечислить 5 качеств, которыми должен обладать человек, которому можно делегировать полномочия.</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498"/>
        </w:numPr>
        <w:shd w:val="clear" w:color="auto" w:fill="FFFFFF"/>
        <w:jc w:val="both"/>
        <w:rPr>
          <w:color w:val="000000"/>
          <w:sz w:val="28"/>
          <w:szCs w:val="28"/>
        </w:rPr>
      </w:pPr>
      <w:r w:rsidRPr="00842500">
        <w:rPr>
          <w:rStyle w:val="c171"/>
          <w:color w:val="000000"/>
          <w:sz w:val="28"/>
          <w:szCs w:val="28"/>
        </w:rPr>
        <w:t>Кратко (в 3-х словах  - по 1 образцу) отразить  основные правила делегирования полномочий. Результат представить в табличном виде</w:t>
      </w:r>
    </w:p>
    <w:p w:rsidR="00D35C60" w:rsidRPr="00842500" w:rsidRDefault="00D35C60" w:rsidP="00D35C60">
      <w:pPr>
        <w:pStyle w:val="c191"/>
        <w:shd w:val="clear" w:color="auto" w:fill="FFFFFF"/>
        <w:spacing w:before="0" w:beforeAutospacing="0" w:after="0" w:afterAutospacing="0"/>
        <w:ind w:left="360"/>
        <w:jc w:val="both"/>
        <w:rPr>
          <w:color w:val="000000"/>
          <w:sz w:val="28"/>
          <w:szCs w:val="28"/>
        </w:rPr>
      </w:pPr>
      <w:r w:rsidRPr="00842500">
        <w:rPr>
          <w:rStyle w:val="c171"/>
          <w:color w:val="000000"/>
          <w:sz w:val="28"/>
          <w:szCs w:val="28"/>
        </w:rPr>
        <w:t>Таблица 26 – Правила делегирования</w:t>
      </w:r>
    </w:p>
    <w:tbl>
      <w:tblPr>
        <w:tblW w:w="9194" w:type="dxa"/>
        <w:tblInd w:w="244" w:type="dxa"/>
        <w:shd w:val="clear" w:color="auto" w:fill="FFFFFF"/>
        <w:tblLook w:val="04A0"/>
      </w:tblPr>
      <w:tblGrid>
        <w:gridCol w:w="547"/>
        <w:gridCol w:w="8647"/>
      </w:tblGrid>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ind w:left="360"/>
              <w:jc w:val="center"/>
              <w:rPr>
                <w:color w:val="000000"/>
                <w:sz w:val="28"/>
                <w:szCs w:val="28"/>
                <w:lang w:eastAsia="en-US"/>
              </w:rPr>
            </w:pPr>
            <w:r w:rsidRPr="00842500">
              <w:rPr>
                <w:rStyle w:val="c42"/>
                <w:color w:val="000000"/>
                <w:sz w:val="28"/>
                <w:szCs w:val="28"/>
                <w:lang w:eastAsia="en-US"/>
              </w:rPr>
              <w:t>Правила делегирования</w:t>
            </w:r>
          </w:p>
        </w:tc>
      </w:tr>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1</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Указать конечный результат</w:t>
            </w:r>
          </w:p>
        </w:tc>
      </w:tr>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2</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3</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19"/>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4</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5</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6</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19"/>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7</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8</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9</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rPr>
          <w:trHeight w:val="334"/>
        </w:trPr>
        <w:tc>
          <w:tcPr>
            <w:tcW w:w="5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10</w:t>
            </w:r>
          </w:p>
        </w:tc>
        <w:tc>
          <w:tcPr>
            <w:tcW w:w="864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499"/>
        </w:numPr>
        <w:shd w:val="clear" w:color="auto" w:fill="FFFFFF"/>
        <w:jc w:val="both"/>
        <w:rPr>
          <w:color w:val="000000"/>
          <w:sz w:val="28"/>
          <w:szCs w:val="28"/>
          <w:lang w:eastAsia="en-US"/>
        </w:rPr>
      </w:pPr>
      <w:r w:rsidRPr="00842500">
        <w:rPr>
          <w:rStyle w:val="c171"/>
          <w:color w:val="000000"/>
          <w:sz w:val="28"/>
          <w:szCs w:val="28"/>
        </w:rPr>
        <w:t>Назвать полномочия, которые нельзя делегировать.</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lastRenderedPageBreak/>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ИНСТРУМЕНТЫ ЭФФЕКТИВНОГО УПРАВЛЕНИЯ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500"/>
        </w:numPr>
        <w:shd w:val="clear" w:color="auto" w:fill="FFFFFF"/>
        <w:jc w:val="both"/>
        <w:rPr>
          <w:color w:val="000000"/>
          <w:sz w:val="28"/>
          <w:szCs w:val="28"/>
        </w:rPr>
      </w:pPr>
      <w:r w:rsidRPr="00842500">
        <w:rPr>
          <w:rStyle w:val="c171"/>
          <w:b/>
          <w:bCs/>
          <w:color w:val="000000"/>
          <w:sz w:val="28"/>
          <w:szCs w:val="28"/>
        </w:rPr>
        <w:t>Принципы руководства персоналом</w:t>
      </w:r>
    </w:p>
    <w:p w:rsidR="00D35C60" w:rsidRPr="00842500" w:rsidRDefault="00D35C60" w:rsidP="00D35C60">
      <w:pPr>
        <w:numPr>
          <w:ilvl w:val="0"/>
          <w:numId w:val="500"/>
        </w:numPr>
        <w:shd w:val="clear" w:color="auto" w:fill="FFFFFF"/>
        <w:jc w:val="both"/>
        <w:rPr>
          <w:color w:val="000000"/>
          <w:sz w:val="28"/>
          <w:szCs w:val="28"/>
        </w:rPr>
      </w:pPr>
      <w:r w:rsidRPr="00842500">
        <w:rPr>
          <w:rStyle w:val="c171"/>
          <w:b/>
          <w:bCs/>
          <w:color w:val="000000"/>
          <w:sz w:val="28"/>
          <w:szCs w:val="28"/>
        </w:rPr>
        <w:t>Методы оценки потенциала работников</w:t>
      </w:r>
    </w:p>
    <w:p w:rsidR="00D35C60" w:rsidRPr="00842500" w:rsidRDefault="00D35C60" w:rsidP="00D35C60">
      <w:pPr>
        <w:numPr>
          <w:ilvl w:val="0"/>
          <w:numId w:val="500"/>
        </w:numPr>
        <w:shd w:val="clear" w:color="auto" w:fill="FFFFFF"/>
        <w:jc w:val="both"/>
        <w:rPr>
          <w:color w:val="000000"/>
          <w:sz w:val="28"/>
          <w:szCs w:val="28"/>
        </w:rPr>
      </w:pPr>
      <w:r w:rsidRPr="00842500">
        <w:rPr>
          <w:rStyle w:val="c171"/>
          <w:b/>
          <w:bCs/>
          <w:color w:val="000000"/>
          <w:sz w:val="28"/>
          <w:szCs w:val="28"/>
        </w:rPr>
        <w:t>Мотивация персонала</w:t>
      </w:r>
    </w:p>
    <w:p w:rsidR="00D35C60" w:rsidRPr="00842500" w:rsidRDefault="00D35C60" w:rsidP="00D35C60">
      <w:pPr>
        <w:numPr>
          <w:ilvl w:val="0"/>
          <w:numId w:val="500"/>
        </w:numPr>
        <w:shd w:val="clear" w:color="auto" w:fill="FFFFFF"/>
        <w:jc w:val="both"/>
        <w:rPr>
          <w:color w:val="000000"/>
          <w:sz w:val="28"/>
          <w:szCs w:val="28"/>
        </w:rPr>
      </w:pPr>
      <w:r w:rsidRPr="00842500">
        <w:rPr>
          <w:rStyle w:val="c171"/>
          <w:b/>
          <w:bCs/>
          <w:color w:val="000000"/>
          <w:sz w:val="28"/>
          <w:szCs w:val="28"/>
        </w:rPr>
        <w:t>Система вознаграждения работников</w:t>
      </w:r>
    </w:p>
    <w:p w:rsidR="00D35C60" w:rsidRPr="00842500" w:rsidRDefault="00D35C60" w:rsidP="00D35C60">
      <w:pPr>
        <w:numPr>
          <w:ilvl w:val="0"/>
          <w:numId w:val="500"/>
        </w:numPr>
        <w:shd w:val="clear" w:color="auto" w:fill="FFFFFF"/>
        <w:jc w:val="both"/>
        <w:rPr>
          <w:color w:val="000000"/>
          <w:sz w:val="28"/>
          <w:szCs w:val="28"/>
        </w:rPr>
      </w:pPr>
      <w:r w:rsidRPr="00842500">
        <w:rPr>
          <w:rStyle w:val="c171"/>
          <w:b/>
          <w:bCs/>
          <w:color w:val="000000"/>
          <w:sz w:val="28"/>
          <w:szCs w:val="28"/>
        </w:rPr>
        <w:t>Организация работ</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501"/>
        </w:numPr>
        <w:shd w:val="clear" w:color="auto" w:fill="FFFFFF"/>
        <w:jc w:val="both"/>
        <w:rPr>
          <w:color w:val="000000"/>
          <w:sz w:val="28"/>
          <w:szCs w:val="28"/>
        </w:rPr>
      </w:pPr>
      <w:r w:rsidRPr="00842500">
        <w:rPr>
          <w:rStyle w:val="c171"/>
          <w:color w:val="000000"/>
          <w:sz w:val="28"/>
          <w:szCs w:val="28"/>
        </w:rPr>
        <w:t>Продолжите предложение: «Важнейшими принципами руководства персоналом являются….»</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502"/>
        </w:numPr>
        <w:shd w:val="clear" w:color="auto" w:fill="FFFFFF"/>
        <w:jc w:val="both"/>
        <w:rPr>
          <w:color w:val="000000"/>
          <w:sz w:val="28"/>
          <w:szCs w:val="28"/>
        </w:rPr>
      </w:pPr>
      <w:r w:rsidRPr="00842500">
        <w:rPr>
          <w:rStyle w:val="c171"/>
          <w:color w:val="000000"/>
          <w:sz w:val="28"/>
          <w:szCs w:val="28"/>
        </w:rPr>
        <w:t>Перечислите методы оценки потенциала работников</w:t>
      </w:r>
    </w:p>
    <w:p w:rsidR="00D35C60" w:rsidRPr="00842500" w:rsidRDefault="00D35C60" w:rsidP="00D35C60">
      <w:pPr>
        <w:pStyle w:val="c20"/>
        <w:shd w:val="clear" w:color="auto" w:fill="FFFFFF"/>
        <w:spacing w:before="0" w:beforeAutospacing="0" w:after="0" w:afterAutospacing="0"/>
        <w:ind w:left="720"/>
        <w:rPr>
          <w:color w:val="000000"/>
          <w:sz w:val="28"/>
          <w:szCs w:val="28"/>
        </w:rPr>
      </w:pPr>
      <w:r w:rsidRPr="00842500">
        <w:rPr>
          <w:rStyle w:val="c171"/>
          <w:color w:val="000000"/>
          <w:sz w:val="28"/>
          <w:szCs w:val="28"/>
        </w:rPr>
        <w:t>………………………………………………………………………………………………………………………………………………………………………………………………………………………………………………………………………………………………………………………………………………………………………………………………………………………………………………………………………………</w:t>
      </w:r>
    </w:p>
    <w:p w:rsidR="00D35C60" w:rsidRPr="00842500" w:rsidRDefault="00D35C60" w:rsidP="00D35C60">
      <w:pPr>
        <w:numPr>
          <w:ilvl w:val="0"/>
          <w:numId w:val="503"/>
        </w:numPr>
        <w:shd w:val="clear" w:color="auto" w:fill="FFFFFF"/>
        <w:jc w:val="both"/>
        <w:rPr>
          <w:color w:val="000000"/>
          <w:sz w:val="28"/>
          <w:szCs w:val="28"/>
        </w:rPr>
      </w:pPr>
      <w:r w:rsidRPr="00842500">
        <w:rPr>
          <w:rStyle w:val="c171"/>
          <w:color w:val="000000"/>
          <w:sz w:val="28"/>
          <w:szCs w:val="28"/>
        </w:rPr>
        <w:t>Перечислить пять базовых типов трудовой мотивации персонала</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504"/>
        </w:numPr>
        <w:shd w:val="clear" w:color="auto" w:fill="FFFFFF"/>
        <w:jc w:val="both"/>
        <w:rPr>
          <w:color w:val="000000"/>
          <w:sz w:val="28"/>
          <w:szCs w:val="28"/>
        </w:rPr>
      </w:pPr>
      <w:r w:rsidRPr="00842500">
        <w:rPr>
          <w:rStyle w:val="c171"/>
          <w:color w:val="000000"/>
          <w:sz w:val="28"/>
          <w:szCs w:val="28"/>
        </w:rPr>
        <w:t>Заполнить таблицу. Отразить сущность форм вознаграждения работников.</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27 – Формы вознаграждения работников</w:t>
      </w:r>
    </w:p>
    <w:tbl>
      <w:tblPr>
        <w:tblW w:w="9356" w:type="dxa"/>
        <w:tblInd w:w="116" w:type="dxa"/>
        <w:shd w:val="clear" w:color="auto" w:fill="FFFFFF"/>
        <w:tblLook w:val="04A0"/>
      </w:tblPr>
      <w:tblGrid>
        <w:gridCol w:w="4956"/>
        <w:gridCol w:w="4400"/>
      </w:tblGrid>
      <w:tr w:rsidR="00D35C60" w:rsidRPr="00842500" w:rsidTr="002D5E34">
        <w:tc>
          <w:tcPr>
            <w:tcW w:w="49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Материальное стимулирование</w:t>
            </w:r>
          </w:p>
        </w:tc>
        <w:tc>
          <w:tcPr>
            <w:tcW w:w="44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Нематериальное стимулирование</w:t>
            </w:r>
          </w:p>
        </w:tc>
      </w:tr>
      <w:tr w:rsidR="00D35C60" w:rsidRPr="00842500" w:rsidTr="002D5E34">
        <w:tc>
          <w:tcPr>
            <w:tcW w:w="49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4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505"/>
        </w:numPr>
        <w:shd w:val="clear" w:color="auto" w:fill="FFFFFF"/>
        <w:jc w:val="both"/>
        <w:rPr>
          <w:color w:val="000000"/>
          <w:sz w:val="28"/>
          <w:szCs w:val="28"/>
          <w:lang w:eastAsia="en-US"/>
        </w:rPr>
      </w:pPr>
      <w:r w:rsidRPr="00842500">
        <w:rPr>
          <w:rStyle w:val="c171"/>
          <w:color w:val="000000"/>
          <w:sz w:val="28"/>
          <w:szCs w:val="28"/>
        </w:rPr>
        <w:t>Перечислите 5 факторов повышения эффективности руководства персоналом.</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lastRenderedPageBreak/>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МЕТОДЫ УПРАВЛЕНЧЕСКОГО ВОЗДЕЙСТВИЯ НА ПОДЧИНЕННЫХ</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506"/>
        </w:numPr>
        <w:shd w:val="clear" w:color="auto" w:fill="FFFFFF"/>
        <w:rPr>
          <w:color w:val="000000"/>
          <w:sz w:val="28"/>
          <w:szCs w:val="28"/>
        </w:rPr>
      </w:pPr>
      <w:r w:rsidRPr="00842500">
        <w:rPr>
          <w:rStyle w:val="c171"/>
          <w:b/>
          <w:bCs/>
          <w:color w:val="000000"/>
          <w:sz w:val="28"/>
          <w:szCs w:val="28"/>
        </w:rPr>
        <w:t>Сущность и уровни управленческого воздействия на подчиненных</w:t>
      </w:r>
    </w:p>
    <w:p w:rsidR="00D35C60" w:rsidRPr="00842500" w:rsidRDefault="00D35C60" w:rsidP="00D35C60">
      <w:pPr>
        <w:numPr>
          <w:ilvl w:val="0"/>
          <w:numId w:val="506"/>
        </w:numPr>
        <w:shd w:val="clear" w:color="auto" w:fill="FFFFFF"/>
        <w:rPr>
          <w:color w:val="000000"/>
          <w:sz w:val="28"/>
          <w:szCs w:val="28"/>
        </w:rPr>
      </w:pPr>
      <w:r w:rsidRPr="00842500">
        <w:rPr>
          <w:rStyle w:val="c171"/>
          <w:b/>
          <w:bCs/>
          <w:color w:val="000000"/>
          <w:sz w:val="28"/>
          <w:szCs w:val="28"/>
        </w:rPr>
        <w:t>Основные способы влияния на людей</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Подготовьте в рабочей тетради письменные ответы на поставленные вопросы:</w:t>
      </w:r>
    </w:p>
    <w:p w:rsidR="00D35C60" w:rsidRPr="00842500" w:rsidRDefault="00D35C60" w:rsidP="00D35C60">
      <w:pPr>
        <w:numPr>
          <w:ilvl w:val="0"/>
          <w:numId w:val="507"/>
        </w:numPr>
        <w:shd w:val="clear" w:color="auto" w:fill="FFFFFF"/>
        <w:jc w:val="both"/>
        <w:rPr>
          <w:color w:val="000000"/>
          <w:sz w:val="28"/>
          <w:szCs w:val="28"/>
        </w:rPr>
      </w:pPr>
      <w:r w:rsidRPr="00842500">
        <w:rPr>
          <w:rStyle w:val="c171"/>
          <w:color w:val="000000"/>
          <w:sz w:val="28"/>
          <w:szCs w:val="28"/>
        </w:rPr>
        <w:t>Заполнить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28 – Основные способы влияния на людей</w:t>
      </w:r>
    </w:p>
    <w:tbl>
      <w:tblPr>
        <w:tblW w:w="9588" w:type="dxa"/>
        <w:tblInd w:w="-116" w:type="dxa"/>
        <w:shd w:val="clear" w:color="auto" w:fill="FFFFFF"/>
        <w:tblLook w:val="04A0"/>
      </w:tblPr>
      <w:tblGrid>
        <w:gridCol w:w="3782"/>
        <w:gridCol w:w="5806"/>
      </w:tblGrid>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Способы влияния на людей</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Сущность способа</w:t>
            </w:r>
          </w:p>
        </w:tc>
      </w:tr>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«Заражение»</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Подражание</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Внушение</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Убеждение</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Просьба</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Угроза</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«Подкуп»</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Приказ</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508"/>
        </w:numPr>
        <w:shd w:val="clear" w:color="auto" w:fill="FFFFFF"/>
        <w:jc w:val="both"/>
        <w:rPr>
          <w:color w:val="000000"/>
          <w:sz w:val="28"/>
          <w:szCs w:val="28"/>
          <w:lang w:eastAsia="en-US"/>
        </w:rPr>
      </w:pPr>
      <w:r w:rsidRPr="00842500">
        <w:rPr>
          <w:rStyle w:val="c171"/>
          <w:color w:val="000000"/>
          <w:sz w:val="28"/>
          <w:szCs w:val="28"/>
        </w:rPr>
        <w:t>Заполнить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29 – Приёмы влияния на людей, рекомендованные  Кодексом делового поведения и нормами служебной этики (нормы и правила поведения, основывающиеся на общественном мнении и традициях).</w:t>
      </w:r>
    </w:p>
    <w:tbl>
      <w:tblPr>
        <w:tblW w:w="9588" w:type="dxa"/>
        <w:tblInd w:w="-116" w:type="dxa"/>
        <w:shd w:val="clear" w:color="auto" w:fill="FFFFFF"/>
        <w:tblLook w:val="04A0"/>
      </w:tblPr>
      <w:tblGrid>
        <w:gridCol w:w="5190"/>
        <w:gridCol w:w="4398"/>
      </w:tblGrid>
      <w:tr w:rsidR="00D35C60" w:rsidRPr="00842500" w:rsidTr="002D5E34">
        <w:tc>
          <w:tcPr>
            <w:tcW w:w="5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Наименование приёма</w:t>
            </w:r>
          </w:p>
        </w:tc>
        <w:tc>
          <w:tcPr>
            <w:tcW w:w="43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Содержание приема</w:t>
            </w:r>
          </w:p>
        </w:tc>
      </w:tr>
      <w:tr w:rsidR="00D35C60" w:rsidRPr="00842500" w:rsidTr="002D5E34">
        <w:tc>
          <w:tcPr>
            <w:tcW w:w="5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«Подавление собеседника»</w:t>
            </w:r>
          </w:p>
        </w:tc>
        <w:tc>
          <w:tcPr>
            <w:tcW w:w="43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171"/>
                <w:color w:val="000000"/>
                <w:sz w:val="28"/>
                <w:szCs w:val="28"/>
                <w:lang w:eastAsia="en-US"/>
              </w:rPr>
              <w:t>«Насилие» над собственным мнением</w:t>
            </w:r>
          </w:p>
        </w:tc>
        <w:tc>
          <w:tcPr>
            <w:tcW w:w="43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171"/>
                <w:color w:val="000000"/>
                <w:sz w:val="28"/>
                <w:szCs w:val="28"/>
                <w:lang w:eastAsia="en-US"/>
              </w:rPr>
              <w:t>Неожиданное решение</w:t>
            </w:r>
          </w:p>
        </w:tc>
        <w:tc>
          <w:tcPr>
            <w:tcW w:w="43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171"/>
                <w:color w:val="000000"/>
                <w:sz w:val="28"/>
                <w:szCs w:val="28"/>
                <w:lang w:eastAsia="en-US"/>
              </w:rPr>
              <w:t>Авансированная похвала</w:t>
            </w:r>
          </w:p>
        </w:tc>
        <w:tc>
          <w:tcPr>
            <w:tcW w:w="43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171"/>
                <w:color w:val="000000"/>
                <w:sz w:val="28"/>
                <w:szCs w:val="28"/>
                <w:lang w:eastAsia="en-US"/>
              </w:rPr>
              <w:t>"Поставьте себя на мое место"</w:t>
            </w:r>
          </w:p>
        </w:tc>
        <w:tc>
          <w:tcPr>
            <w:tcW w:w="43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УПРАВЛЕНИЕ КОНФЛИКТАМИ В КОЛЛЕКТИВЕ</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509"/>
        </w:numPr>
        <w:shd w:val="clear" w:color="auto" w:fill="FFFFFF"/>
        <w:rPr>
          <w:color w:val="000000"/>
          <w:sz w:val="28"/>
          <w:szCs w:val="28"/>
        </w:rPr>
      </w:pPr>
      <w:r w:rsidRPr="00842500">
        <w:rPr>
          <w:rStyle w:val="c171"/>
          <w:b/>
          <w:bCs/>
          <w:color w:val="000000"/>
          <w:sz w:val="28"/>
          <w:szCs w:val="28"/>
        </w:rPr>
        <w:t>Сущность конфликтов</w:t>
      </w:r>
    </w:p>
    <w:p w:rsidR="00D35C60" w:rsidRPr="00842500" w:rsidRDefault="00D35C60" w:rsidP="00D35C60">
      <w:pPr>
        <w:numPr>
          <w:ilvl w:val="0"/>
          <w:numId w:val="509"/>
        </w:numPr>
        <w:shd w:val="clear" w:color="auto" w:fill="FFFFFF"/>
        <w:rPr>
          <w:color w:val="000000"/>
          <w:sz w:val="28"/>
          <w:szCs w:val="28"/>
        </w:rPr>
      </w:pPr>
      <w:r w:rsidRPr="00842500">
        <w:rPr>
          <w:rStyle w:val="c171"/>
          <w:b/>
          <w:bCs/>
          <w:color w:val="000000"/>
          <w:sz w:val="28"/>
          <w:szCs w:val="28"/>
        </w:rPr>
        <w:t>Типы конфликтов</w:t>
      </w:r>
    </w:p>
    <w:p w:rsidR="00D35C60" w:rsidRPr="00842500" w:rsidRDefault="00D35C60" w:rsidP="00D35C60">
      <w:pPr>
        <w:numPr>
          <w:ilvl w:val="0"/>
          <w:numId w:val="509"/>
        </w:numPr>
        <w:shd w:val="clear" w:color="auto" w:fill="FFFFFF"/>
        <w:rPr>
          <w:color w:val="000000"/>
          <w:sz w:val="28"/>
          <w:szCs w:val="28"/>
        </w:rPr>
      </w:pPr>
      <w:r w:rsidRPr="00842500">
        <w:rPr>
          <w:rStyle w:val="c171"/>
          <w:b/>
          <w:bCs/>
          <w:color w:val="000000"/>
          <w:sz w:val="28"/>
          <w:szCs w:val="28"/>
        </w:rPr>
        <w:t>Методы разрешения конфликтов</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lastRenderedPageBreak/>
        <w:t>        Подготовьте в рабочей тетради письменные ответы на поставленные вопросы:</w:t>
      </w:r>
    </w:p>
    <w:p w:rsidR="00D35C60" w:rsidRPr="00842500" w:rsidRDefault="00D35C60" w:rsidP="00D35C60">
      <w:pPr>
        <w:numPr>
          <w:ilvl w:val="0"/>
          <w:numId w:val="510"/>
        </w:numPr>
        <w:shd w:val="clear" w:color="auto" w:fill="FFFFFF"/>
        <w:jc w:val="both"/>
        <w:rPr>
          <w:color w:val="000000"/>
          <w:sz w:val="28"/>
          <w:szCs w:val="28"/>
        </w:rPr>
      </w:pPr>
      <w:r w:rsidRPr="00842500">
        <w:rPr>
          <w:rStyle w:val="c171"/>
          <w:color w:val="000000"/>
          <w:sz w:val="28"/>
          <w:szCs w:val="28"/>
        </w:rPr>
        <w:t>Продолжите предложение: «Конфликт – это…»</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numPr>
          <w:ilvl w:val="0"/>
          <w:numId w:val="511"/>
        </w:numPr>
        <w:shd w:val="clear" w:color="auto" w:fill="FFFFFF"/>
        <w:jc w:val="both"/>
        <w:rPr>
          <w:color w:val="000000"/>
          <w:sz w:val="28"/>
          <w:szCs w:val="28"/>
        </w:rPr>
      </w:pPr>
      <w:r w:rsidRPr="00842500">
        <w:rPr>
          <w:rStyle w:val="c171"/>
          <w:color w:val="000000"/>
          <w:sz w:val="28"/>
          <w:szCs w:val="28"/>
        </w:rPr>
        <w:t>Заполнить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30 – Типы конфликтов</w:t>
      </w:r>
    </w:p>
    <w:tbl>
      <w:tblPr>
        <w:tblW w:w="9588" w:type="dxa"/>
        <w:tblInd w:w="-116" w:type="dxa"/>
        <w:shd w:val="clear" w:color="auto" w:fill="FFFFFF"/>
        <w:tblLook w:val="04A0"/>
      </w:tblPr>
      <w:tblGrid>
        <w:gridCol w:w="5895"/>
        <w:gridCol w:w="3693"/>
      </w:tblGrid>
      <w:tr w:rsidR="00D35C60" w:rsidRPr="00842500" w:rsidTr="002D5E34">
        <w:tc>
          <w:tcPr>
            <w:tcW w:w="58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Тип конфликта</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Причина возникновения</w:t>
            </w:r>
          </w:p>
        </w:tc>
      </w:tr>
      <w:tr w:rsidR="00D35C60" w:rsidRPr="00842500" w:rsidTr="002D5E34">
        <w:tc>
          <w:tcPr>
            <w:tcW w:w="58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Внутриличностный конфликт</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8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Межличностный конфликт</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8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Конфликт между личностью и группой</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8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Межгрупповой конфликт</w:t>
            </w:r>
          </w:p>
        </w:tc>
        <w:tc>
          <w:tcPr>
            <w:tcW w:w="36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512"/>
        </w:numPr>
        <w:shd w:val="clear" w:color="auto" w:fill="FFFFFF"/>
        <w:jc w:val="both"/>
        <w:rPr>
          <w:color w:val="000000"/>
          <w:sz w:val="28"/>
          <w:szCs w:val="28"/>
          <w:lang w:eastAsia="en-US"/>
        </w:rPr>
      </w:pPr>
      <w:r w:rsidRPr="00842500">
        <w:rPr>
          <w:rStyle w:val="c171"/>
          <w:color w:val="000000"/>
          <w:sz w:val="28"/>
          <w:szCs w:val="28"/>
        </w:rPr>
        <w:t>Заполнить таблицу. Отразить кратко сущность каждой стратегии.</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31 – Стратегии выхода из конфликта</w:t>
      </w:r>
    </w:p>
    <w:tbl>
      <w:tblPr>
        <w:tblW w:w="9588" w:type="dxa"/>
        <w:tblInd w:w="-116" w:type="dxa"/>
        <w:shd w:val="clear" w:color="auto" w:fill="FFFFFF"/>
        <w:tblLayout w:type="fixed"/>
        <w:tblLook w:val="04A0"/>
      </w:tblPr>
      <w:tblGrid>
        <w:gridCol w:w="2076"/>
        <w:gridCol w:w="1985"/>
        <w:gridCol w:w="2233"/>
        <w:gridCol w:w="1593"/>
        <w:gridCol w:w="1701"/>
      </w:tblGrid>
      <w:tr w:rsidR="00D35C60" w:rsidRPr="00842500" w:rsidTr="002D5E34">
        <w:tc>
          <w:tcPr>
            <w:tcW w:w="20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34"/>
                <w:color w:val="000000"/>
                <w:sz w:val="28"/>
                <w:szCs w:val="28"/>
                <w:lang w:eastAsia="en-US"/>
              </w:rPr>
              <w:t>Соперничество</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color w:val="000000"/>
                <w:sz w:val="28"/>
                <w:szCs w:val="28"/>
                <w:lang w:eastAsia="en-US"/>
              </w:rPr>
              <w:t>Компромисс</w:t>
            </w:r>
          </w:p>
        </w:tc>
        <w:tc>
          <w:tcPr>
            <w:tcW w:w="22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276" w:lineRule="auto"/>
              <w:jc w:val="center"/>
              <w:rPr>
                <w:color w:val="000000"/>
                <w:sz w:val="28"/>
                <w:szCs w:val="28"/>
                <w:lang w:eastAsia="en-US"/>
              </w:rPr>
            </w:pPr>
            <w:r w:rsidRPr="00842500">
              <w:rPr>
                <w:rStyle w:val="c34"/>
                <w:color w:val="000000"/>
                <w:sz w:val="28"/>
                <w:szCs w:val="28"/>
                <w:lang w:eastAsia="en-US"/>
              </w:rPr>
              <w:t>Приспособление</w:t>
            </w:r>
          </w:p>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34"/>
                <w:color w:val="000000"/>
                <w:sz w:val="28"/>
                <w:szCs w:val="28"/>
                <w:lang w:eastAsia="en-US"/>
              </w:rPr>
              <w:t> или уступка</w:t>
            </w:r>
          </w:p>
        </w:tc>
        <w:tc>
          <w:tcPr>
            <w:tcW w:w="1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34"/>
                <w:color w:val="000000"/>
                <w:sz w:val="28"/>
                <w:szCs w:val="28"/>
                <w:lang w:eastAsia="en-US"/>
              </w:rPr>
              <w:t>Уход от решения проблемы или избегание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34"/>
                <w:color w:val="000000"/>
                <w:sz w:val="28"/>
                <w:szCs w:val="28"/>
                <w:lang w:eastAsia="en-US"/>
              </w:rPr>
              <w:t>Сотрудничество</w:t>
            </w:r>
          </w:p>
        </w:tc>
      </w:tr>
      <w:tr w:rsidR="00D35C60" w:rsidRPr="00842500" w:rsidTr="002D5E34">
        <w:tc>
          <w:tcPr>
            <w:tcW w:w="20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c>
          <w:tcPr>
            <w:tcW w:w="223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c>
          <w:tcPr>
            <w:tcW w:w="1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rPr>
                <w:sz w:val="28"/>
                <w:szCs w:val="28"/>
                <w:lang w:eastAsia="en-US"/>
              </w:rPr>
            </w:pPr>
          </w:p>
        </w:tc>
      </w:tr>
    </w:tbl>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ЭФФЕКТИВНОСТЬ РАБОТЫ СТРУКТУРНОГО ПОДРАЗДЕЛЕНИЯ</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513"/>
        </w:numPr>
        <w:shd w:val="clear" w:color="auto" w:fill="FFFFFF"/>
        <w:rPr>
          <w:color w:val="000000"/>
          <w:sz w:val="28"/>
          <w:szCs w:val="28"/>
        </w:rPr>
      </w:pPr>
      <w:r w:rsidRPr="00842500">
        <w:rPr>
          <w:rStyle w:val="c171"/>
          <w:b/>
          <w:bCs/>
          <w:color w:val="000000"/>
          <w:sz w:val="28"/>
          <w:szCs w:val="28"/>
        </w:rPr>
        <w:t>Прибыль предприятия</w:t>
      </w:r>
    </w:p>
    <w:p w:rsidR="00D35C60" w:rsidRPr="00842500" w:rsidRDefault="00D35C60" w:rsidP="00D35C60">
      <w:pPr>
        <w:numPr>
          <w:ilvl w:val="0"/>
          <w:numId w:val="513"/>
        </w:numPr>
        <w:shd w:val="clear" w:color="auto" w:fill="FFFFFF"/>
        <w:rPr>
          <w:color w:val="000000"/>
          <w:sz w:val="28"/>
          <w:szCs w:val="28"/>
        </w:rPr>
      </w:pPr>
      <w:r w:rsidRPr="00842500">
        <w:rPr>
          <w:rStyle w:val="c171"/>
          <w:b/>
          <w:bCs/>
          <w:color w:val="000000"/>
          <w:sz w:val="28"/>
          <w:szCs w:val="28"/>
        </w:rPr>
        <w:t>Система показателей рентабельности</w:t>
      </w:r>
    </w:p>
    <w:p w:rsidR="00D35C60" w:rsidRPr="00842500" w:rsidRDefault="00D35C60" w:rsidP="00D35C60">
      <w:pPr>
        <w:numPr>
          <w:ilvl w:val="0"/>
          <w:numId w:val="513"/>
        </w:numPr>
        <w:shd w:val="clear" w:color="auto" w:fill="FFFFFF"/>
        <w:rPr>
          <w:color w:val="000000"/>
          <w:sz w:val="28"/>
          <w:szCs w:val="28"/>
        </w:rPr>
      </w:pPr>
      <w:r w:rsidRPr="00842500">
        <w:rPr>
          <w:rStyle w:val="c171"/>
          <w:b/>
          <w:bCs/>
          <w:color w:val="000000"/>
          <w:sz w:val="28"/>
          <w:szCs w:val="28"/>
        </w:rPr>
        <w:t>Основные технико-экономические показатели эффективности деятельности структурного подразделения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w:t>
      </w: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514"/>
        </w:numPr>
        <w:shd w:val="clear" w:color="auto" w:fill="FFFFFF"/>
        <w:jc w:val="both"/>
        <w:rPr>
          <w:color w:val="000000"/>
          <w:sz w:val="28"/>
          <w:szCs w:val="28"/>
        </w:rPr>
      </w:pPr>
      <w:r w:rsidRPr="00842500">
        <w:rPr>
          <w:rStyle w:val="c171"/>
          <w:color w:val="000000"/>
          <w:sz w:val="28"/>
          <w:szCs w:val="28"/>
        </w:rPr>
        <w:t>Что такое прибыль?</w:t>
      </w:r>
    </w:p>
    <w:p w:rsidR="00D35C60" w:rsidRPr="00842500" w:rsidRDefault="00D35C60" w:rsidP="00D35C60">
      <w:pPr>
        <w:numPr>
          <w:ilvl w:val="0"/>
          <w:numId w:val="514"/>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33 – Прибыль предприятия</w:t>
      </w:r>
    </w:p>
    <w:tbl>
      <w:tblPr>
        <w:tblW w:w="9304" w:type="dxa"/>
        <w:tblInd w:w="-116" w:type="dxa"/>
        <w:shd w:val="clear" w:color="auto" w:fill="FFFFFF"/>
        <w:tblLook w:val="04A0"/>
      </w:tblPr>
      <w:tblGrid>
        <w:gridCol w:w="5192"/>
        <w:gridCol w:w="4112"/>
      </w:tblGrid>
      <w:tr w:rsidR="00D35C60" w:rsidRPr="00842500" w:rsidTr="002D5E34">
        <w:tc>
          <w:tcPr>
            <w:tcW w:w="5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Составляющие прибыли</w:t>
            </w:r>
          </w:p>
        </w:tc>
        <w:tc>
          <w:tcPr>
            <w:tcW w:w="41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Сущность</w:t>
            </w:r>
          </w:p>
        </w:tc>
      </w:tr>
      <w:tr w:rsidR="00D35C60" w:rsidRPr="00842500" w:rsidTr="002D5E34">
        <w:tc>
          <w:tcPr>
            <w:tcW w:w="5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Прибыль от реализации продукции (работ, услуг)</w:t>
            </w:r>
          </w:p>
        </w:tc>
        <w:tc>
          <w:tcPr>
            <w:tcW w:w="41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Прибыль от реализации основных средств и иного имущества предприятия</w:t>
            </w:r>
          </w:p>
        </w:tc>
        <w:tc>
          <w:tcPr>
            <w:tcW w:w="41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Финансовые результаты от внереализационных операций</w:t>
            </w:r>
          </w:p>
        </w:tc>
        <w:tc>
          <w:tcPr>
            <w:tcW w:w="41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9304"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Итого балансовая прибыль</w:t>
            </w:r>
          </w:p>
        </w:tc>
      </w:tr>
      <w:tr w:rsidR="00D35C60" w:rsidRPr="00842500" w:rsidTr="002D5E34">
        <w:tc>
          <w:tcPr>
            <w:tcW w:w="5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lastRenderedPageBreak/>
              <w:t>Расчетная прибыль</w:t>
            </w:r>
          </w:p>
        </w:tc>
        <w:tc>
          <w:tcPr>
            <w:tcW w:w="41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5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Чистая прибыль</w:t>
            </w:r>
          </w:p>
        </w:tc>
        <w:tc>
          <w:tcPr>
            <w:tcW w:w="41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515"/>
        </w:numPr>
        <w:shd w:val="clear" w:color="auto" w:fill="FFFFFF"/>
        <w:jc w:val="both"/>
        <w:rPr>
          <w:color w:val="000000"/>
          <w:sz w:val="28"/>
          <w:szCs w:val="28"/>
          <w:lang w:eastAsia="en-US"/>
        </w:rPr>
      </w:pPr>
      <w:r w:rsidRPr="00842500">
        <w:rPr>
          <w:rStyle w:val="c171"/>
          <w:color w:val="000000"/>
          <w:sz w:val="28"/>
          <w:szCs w:val="28"/>
        </w:rPr>
        <w:t>Что такое рентабельность? В чем отличие показателей «рентабельность» и «прибыль?»</w:t>
      </w:r>
    </w:p>
    <w:p w:rsidR="00D35C60" w:rsidRPr="00842500" w:rsidRDefault="00D35C60" w:rsidP="00D35C60">
      <w:pPr>
        <w:numPr>
          <w:ilvl w:val="0"/>
          <w:numId w:val="515"/>
        </w:numPr>
        <w:shd w:val="clear" w:color="auto" w:fill="FFFFFF"/>
        <w:jc w:val="both"/>
        <w:rPr>
          <w:color w:val="000000"/>
          <w:sz w:val="28"/>
          <w:szCs w:val="28"/>
        </w:rPr>
      </w:pPr>
      <w:r w:rsidRPr="00842500">
        <w:rPr>
          <w:rStyle w:val="c171"/>
          <w:color w:val="000000"/>
          <w:sz w:val="28"/>
          <w:szCs w:val="28"/>
        </w:rPr>
        <w:t>Заполните таблицу</w:t>
      </w:r>
    </w:p>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34 – Показатели рентабельности предприятия</w:t>
      </w:r>
    </w:p>
    <w:tbl>
      <w:tblPr>
        <w:tblW w:w="9304" w:type="dxa"/>
        <w:tblInd w:w="-116" w:type="dxa"/>
        <w:shd w:val="clear" w:color="auto" w:fill="FFFFFF"/>
        <w:tblLook w:val="04A0"/>
      </w:tblPr>
      <w:tblGrid>
        <w:gridCol w:w="816"/>
        <w:gridCol w:w="4782"/>
        <w:gridCol w:w="3706"/>
      </w:tblGrid>
      <w:tr w:rsidR="00D35C60" w:rsidRPr="00842500" w:rsidTr="002D5E34">
        <w:tc>
          <w:tcPr>
            <w:tcW w:w="8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w:t>
            </w:r>
          </w:p>
        </w:tc>
        <w:tc>
          <w:tcPr>
            <w:tcW w:w="4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Наименование показателя</w:t>
            </w:r>
          </w:p>
        </w:tc>
        <w:tc>
          <w:tcPr>
            <w:tcW w:w="37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Формула, обозначения, сущность</w:t>
            </w:r>
          </w:p>
        </w:tc>
      </w:tr>
      <w:tr w:rsidR="00D35C60" w:rsidRPr="00842500" w:rsidTr="002D5E34">
        <w:tc>
          <w:tcPr>
            <w:tcW w:w="8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1</w:t>
            </w:r>
          </w:p>
        </w:tc>
        <w:tc>
          <w:tcPr>
            <w:tcW w:w="4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Общая рентабельность производства</w:t>
            </w:r>
          </w:p>
        </w:tc>
        <w:tc>
          <w:tcPr>
            <w:tcW w:w="37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8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2</w:t>
            </w:r>
          </w:p>
        </w:tc>
        <w:tc>
          <w:tcPr>
            <w:tcW w:w="4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Расчетная рентабельность</w:t>
            </w:r>
          </w:p>
        </w:tc>
        <w:tc>
          <w:tcPr>
            <w:tcW w:w="37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8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3</w:t>
            </w:r>
          </w:p>
        </w:tc>
        <w:tc>
          <w:tcPr>
            <w:tcW w:w="4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Рентабельность продукции</w:t>
            </w:r>
          </w:p>
        </w:tc>
        <w:tc>
          <w:tcPr>
            <w:tcW w:w="37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r w:rsidR="00D35C60" w:rsidRPr="00842500" w:rsidTr="002D5E34">
        <w:tc>
          <w:tcPr>
            <w:tcW w:w="8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4</w:t>
            </w:r>
          </w:p>
        </w:tc>
        <w:tc>
          <w:tcPr>
            <w:tcW w:w="47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7"/>
              <w:spacing w:before="0" w:beforeAutospacing="0" w:after="0" w:afterAutospacing="0" w:line="0" w:lineRule="atLeast"/>
              <w:jc w:val="both"/>
              <w:rPr>
                <w:color w:val="000000"/>
                <w:sz w:val="28"/>
                <w:szCs w:val="28"/>
                <w:lang w:eastAsia="en-US"/>
              </w:rPr>
            </w:pPr>
            <w:r w:rsidRPr="00842500">
              <w:rPr>
                <w:rStyle w:val="c42"/>
                <w:color w:val="000000"/>
                <w:sz w:val="28"/>
                <w:szCs w:val="28"/>
                <w:lang w:eastAsia="en-US"/>
              </w:rPr>
              <w:t>Рентабельность продаж</w:t>
            </w:r>
          </w:p>
        </w:tc>
        <w:tc>
          <w:tcPr>
            <w:tcW w:w="370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numPr>
          <w:ilvl w:val="0"/>
          <w:numId w:val="516"/>
        </w:numPr>
        <w:shd w:val="clear" w:color="auto" w:fill="FFFFFF"/>
        <w:jc w:val="both"/>
        <w:rPr>
          <w:color w:val="000000"/>
          <w:sz w:val="28"/>
          <w:szCs w:val="28"/>
          <w:lang w:eastAsia="en-US"/>
        </w:rPr>
      </w:pPr>
      <w:r w:rsidRPr="00842500">
        <w:rPr>
          <w:rStyle w:val="c171"/>
          <w:color w:val="000000"/>
          <w:sz w:val="28"/>
          <w:szCs w:val="28"/>
        </w:rPr>
        <w:t>Продолжите предложение: «Основными источниками повышения уровня рентабельности являются…»</w:t>
      </w:r>
    </w:p>
    <w:p w:rsidR="00D35C60" w:rsidRPr="00842500" w:rsidRDefault="00D35C60" w:rsidP="00D35C60">
      <w:pPr>
        <w:pStyle w:val="c20"/>
        <w:shd w:val="clear" w:color="auto" w:fill="FFFFFF"/>
        <w:spacing w:before="0" w:beforeAutospacing="0" w:after="0" w:afterAutospacing="0"/>
        <w:ind w:left="360"/>
        <w:rPr>
          <w:color w:val="000000"/>
          <w:sz w:val="28"/>
          <w:szCs w:val="28"/>
        </w:rPr>
      </w:pPr>
      <w:r w:rsidRPr="00842500">
        <w:rPr>
          <w:rStyle w:val="c171"/>
          <w:color w:val="000000"/>
          <w:sz w:val="28"/>
          <w:szCs w:val="28"/>
        </w:rPr>
        <w:t>………………………………………………………………………………………………………………………………………………………………………………………………………………………………………………………………………………………………………………………………………………………………………………………………………………………………………………………………………………</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ЛЕКЦИЯ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ВЫЯВЛЕНИЕ РЕЗЕРВОВ ПОВЫШЕНИЯ ЭФФЕКТИВНОСТИ</w:t>
      </w:r>
    </w:p>
    <w:p w:rsidR="00D35C60" w:rsidRPr="00842500" w:rsidRDefault="00D35C60" w:rsidP="00D35C60">
      <w:pPr>
        <w:pStyle w:val="c20"/>
        <w:shd w:val="clear" w:color="auto" w:fill="FFFFFF"/>
        <w:spacing w:before="0" w:beforeAutospacing="0" w:after="0" w:afterAutospacing="0"/>
        <w:rPr>
          <w:color w:val="000000"/>
          <w:sz w:val="28"/>
          <w:szCs w:val="28"/>
        </w:rPr>
      </w:pPr>
      <w:r>
        <w:rPr>
          <w:rStyle w:val="c171"/>
          <w:b/>
          <w:bCs/>
          <w:color w:val="000000"/>
          <w:sz w:val="28"/>
          <w:szCs w:val="28"/>
        </w:rPr>
        <w:t xml:space="preserve">                                                           </w:t>
      </w:r>
      <w:r w:rsidRPr="00842500">
        <w:rPr>
          <w:rStyle w:val="c171"/>
          <w:b/>
          <w:bCs/>
          <w:color w:val="000000"/>
          <w:sz w:val="28"/>
          <w:szCs w:val="28"/>
        </w:rPr>
        <w:t>План</w:t>
      </w:r>
    </w:p>
    <w:p w:rsidR="00D35C60" w:rsidRPr="00842500" w:rsidRDefault="00D35C60" w:rsidP="00D35C60">
      <w:pPr>
        <w:numPr>
          <w:ilvl w:val="0"/>
          <w:numId w:val="517"/>
        </w:numPr>
        <w:shd w:val="clear" w:color="auto" w:fill="FFFFFF"/>
        <w:ind w:left="1080"/>
        <w:rPr>
          <w:color w:val="000000"/>
          <w:sz w:val="28"/>
          <w:szCs w:val="28"/>
        </w:rPr>
      </w:pPr>
      <w:r w:rsidRPr="00842500">
        <w:rPr>
          <w:rStyle w:val="c171"/>
          <w:b/>
          <w:bCs/>
          <w:color w:val="000000"/>
          <w:sz w:val="28"/>
          <w:szCs w:val="28"/>
        </w:rPr>
        <w:t>Сущность понятия «Резервы»</w:t>
      </w:r>
    </w:p>
    <w:p w:rsidR="00D35C60" w:rsidRPr="00842500" w:rsidRDefault="00D35C60" w:rsidP="00D35C60">
      <w:pPr>
        <w:numPr>
          <w:ilvl w:val="0"/>
          <w:numId w:val="517"/>
        </w:numPr>
        <w:shd w:val="clear" w:color="auto" w:fill="FFFFFF"/>
        <w:ind w:left="1080"/>
        <w:rPr>
          <w:color w:val="000000"/>
          <w:sz w:val="28"/>
          <w:szCs w:val="28"/>
        </w:rPr>
      </w:pPr>
      <w:r w:rsidRPr="00842500">
        <w:rPr>
          <w:rStyle w:val="c171"/>
          <w:b/>
          <w:bCs/>
          <w:color w:val="000000"/>
          <w:sz w:val="28"/>
          <w:szCs w:val="28"/>
        </w:rPr>
        <w:t>Классификация  резервов</w:t>
      </w:r>
    </w:p>
    <w:p w:rsidR="00D35C60" w:rsidRPr="00842500" w:rsidRDefault="00D35C60" w:rsidP="00D35C60">
      <w:pPr>
        <w:numPr>
          <w:ilvl w:val="0"/>
          <w:numId w:val="517"/>
        </w:numPr>
        <w:shd w:val="clear" w:color="auto" w:fill="FFFFFF"/>
        <w:ind w:left="1080"/>
        <w:rPr>
          <w:color w:val="000000"/>
          <w:sz w:val="28"/>
          <w:szCs w:val="28"/>
        </w:rPr>
      </w:pPr>
      <w:r w:rsidRPr="00842500">
        <w:rPr>
          <w:rStyle w:val="c171"/>
          <w:b/>
          <w:bCs/>
          <w:color w:val="000000"/>
          <w:sz w:val="28"/>
          <w:szCs w:val="28"/>
        </w:rPr>
        <w:t>Примеры выявления резервов повышения эффективности</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Контрольные задания</w:t>
      </w: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color w:val="000000"/>
          <w:sz w:val="28"/>
          <w:szCs w:val="28"/>
        </w:rPr>
        <w:t>        Подготовьте в рабочей тетради письменные ответы на поставленные вопросы:</w:t>
      </w:r>
    </w:p>
    <w:p w:rsidR="00D35C60" w:rsidRPr="00842500" w:rsidRDefault="00D35C60" w:rsidP="00D35C60">
      <w:pPr>
        <w:numPr>
          <w:ilvl w:val="0"/>
          <w:numId w:val="518"/>
        </w:numPr>
        <w:shd w:val="clear" w:color="auto" w:fill="FFFFFF"/>
        <w:jc w:val="both"/>
        <w:rPr>
          <w:color w:val="000000"/>
          <w:sz w:val="28"/>
          <w:szCs w:val="28"/>
        </w:rPr>
      </w:pPr>
      <w:r w:rsidRPr="00842500">
        <w:rPr>
          <w:rStyle w:val="c171"/>
          <w:color w:val="000000"/>
          <w:sz w:val="28"/>
          <w:szCs w:val="28"/>
        </w:rPr>
        <w:t>Сущность понятия «резервы»</w:t>
      </w:r>
    </w:p>
    <w:p w:rsidR="00D35C60" w:rsidRPr="00842500" w:rsidRDefault="00D35C60" w:rsidP="00D35C60">
      <w:pPr>
        <w:numPr>
          <w:ilvl w:val="0"/>
          <w:numId w:val="518"/>
        </w:numPr>
        <w:shd w:val="clear" w:color="auto" w:fill="FFFFFF"/>
        <w:jc w:val="both"/>
        <w:rPr>
          <w:color w:val="000000"/>
          <w:sz w:val="28"/>
          <w:szCs w:val="28"/>
        </w:rPr>
      </w:pPr>
      <w:r w:rsidRPr="00842500">
        <w:rPr>
          <w:rStyle w:val="c171"/>
          <w:color w:val="000000"/>
          <w:sz w:val="28"/>
          <w:szCs w:val="28"/>
        </w:rPr>
        <w:t>Заполните таблицы. Отразите сущность резервов предприятия</w:t>
      </w:r>
    </w:p>
    <w:p w:rsidR="00D35C60" w:rsidRPr="00842500" w:rsidRDefault="00D35C60" w:rsidP="00D35C60">
      <w:pPr>
        <w:pStyle w:val="c7"/>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38 – Классификация резервов по признаку зависимости от деятельности анализируемой организации</w:t>
      </w:r>
    </w:p>
    <w:tbl>
      <w:tblPr>
        <w:tblW w:w="9304" w:type="dxa"/>
        <w:tblInd w:w="-116" w:type="dxa"/>
        <w:shd w:val="clear" w:color="auto" w:fill="FFFFFF"/>
        <w:tblLook w:val="04A0"/>
      </w:tblPr>
      <w:tblGrid>
        <w:gridCol w:w="3461"/>
        <w:gridCol w:w="3461"/>
        <w:gridCol w:w="2382"/>
      </w:tblGrid>
      <w:tr w:rsidR="00D35C60" w:rsidRPr="00842500" w:rsidTr="002D5E34">
        <w:tc>
          <w:tcPr>
            <w:tcW w:w="692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Внутренние резервы</w:t>
            </w:r>
          </w:p>
        </w:tc>
        <w:tc>
          <w:tcPr>
            <w:tcW w:w="238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Внешние резервы</w:t>
            </w:r>
          </w:p>
        </w:tc>
      </w:tr>
      <w:tr w:rsidR="00D35C60" w:rsidRPr="00842500" w:rsidTr="002D5E34">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Экстенсивные</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Интенсивные</w:t>
            </w:r>
          </w:p>
        </w:tc>
        <w:tc>
          <w:tcPr>
            <w:tcW w:w="2382"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35C60" w:rsidRPr="00842500" w:rsidRDefault="00D35C60" w:rsidP="002D5E34">
            <w:pPr>
              <w:rPr>
                <w:color w:val="000000"/>
                <w:sz w:val="28"/>
                <w:szCs w:val="28"/>
                <w:lang w:eastAsia="en-US"/>
              </w:rPr>
            </w:pPr>
          </w:p>
        </w:tc>
      </w:tr>
      <w:tr w:rsidR="00D35C60" w:rsidRPr="00842500" w:rsidTr="002D5E34">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23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39 – Классификация резервов по срокам</w:t>
      </w:r>
    </w:p>
    <w:tbl>
      <w:tblPr>
        <w:tblW w:w="9446" w:type="dxa"/>
        <w:tblInd w:w="-116" w:type="dxa"/>
        <w:shd w:val="clear" w:color="auto" w:fill="FFFFFF"/>
        <w:tblLook w:val="04A0"/>
      </w:tblPr>
      <w:tblGrid>
        <w:gridCol w:w="5185"/>
        <w:gridCol w:w="4261"/>
      </w:tblGrid>
      <w:tr w:rsidR="00D35C60" w:rsidRPr="00842500" w:rsidTr="002D5E34">
        <w:tc>
          <w:tcPr>
            <w:tcW w:w="51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Текущие резервы</w:t>
            </w:r>
          </w:p>
        </w:tc>
        <w:tc>
          <w:tcPr>
            <w:tcW w:w="4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Перспективные резервы</w:t>
            </w:r>
          </w:p>
        </w:tc>
      </w:tr>
      <w:tr w:rsidR="00D35C60" w:rsidRPr="00842500" w:rsidTr="002D5E34">
        <w:tc>
          <w:tcPr>
            <w:tcW w:w="51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40 – Классификация резервов по структуре</w:t>
      </w:r>
    </w:p>
    <w:tbl>
      <w:tblPr>
        <w:tblW w:w="9446" w:type="dxa"/>
        <w:tblInd w:w="-116" w:type="dxa"/>
        <w:shd w:val="clear" w:color="auto" w:fill="FFFFFF"/>
        <w:tblLook w:val="04A0"/>
      </w:tblPr>
      <w:tblGrid>
        <w:gridCol w:w="5188"/>
        <w:gridCol w:w="4258"/>
      </w:tblGrid>
      <w:tr w:rsidR="00D35C60" w:rsidRPr="00842500" w:rsidTr="002D5E34">
        <w:tc>
          <w:tcPr>
            <w:tcW w:w="51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Простые резервы</w:t>
            </w:r>
          </w:p>
        </w:tc>
        <w:tc>
          <w:tcPr>
            <w:tcW w:w="4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Сложные резервы</w:t>
            </w:r>
          </w:p>
        </w:tc>
      </w:tr>
      <w:tr w:rsidR="00D35C60" w:rsidRPr="00842500" w:rsidTr="002D5E34">
        <w:tc>
          <w:tcPr>
            <w:tcW w:w="51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t>Таблица 41 – Классификация резервов по характеру влияния на экономические показатели деятельности предприятия</w:t>
      </w:r>
    </w:p>
    <w:tbl>
      <w:tblPr>
        <w:tblW w:w="9446" w:type="dxa"/>
        <w:tblInd w:w="-116" w:type="dxa"/>
        <w:shd w:val="clear" w:color="auto" w:fill="FFFFFF"/>
        <w:tblLook w:val="04A0"/>
      </w:tblPr>
      <w:tblGrid>
        <w:gridCol w:w="5188"/>
        <w:gridCol w:w="4258"/>
      </w:tblGrid>
      <w:tr w:rsidR="00D35C60" w:rsidRPr="00842500" w:rsidTr="002D5E34">
        <w:tc>
          <w:tcPr>
            <w:tcW w:w="51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Резервы прямого воздействия</w:t>
            </w:r>
          </w:p>
        </w:tc>
        <w:tc>
          <w:tcPr>
            <w:tcW w:w="4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Резервы косвенного воздействия</w:t>
            </w:r>
          </w:p>
        </w:tc>
      </w:tr>
      <w:tr w:rsidR="00D35C60" w:rsidRPr="00842500" w:rsidTr="002D5E34">
        <w:tc>
          <w:tcPr>
            <w:tcW w:w="51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Pr="00842500" w:rsidRDefault="00D35C60" w:rsidP="00D35C60">
      <w:pPr>
        <w:pStyle w:val="c191"/>
        <w:shd w:val="clear" w:color="auto" w:fill="FFFFFF"/>
        <w:spacing w:before="0" w:beforeAutospacing="0" w:after="0" w:afterAutospacing="0"/>
        <w:jc w:val="both"/>
        <w:rPr>
          <w:color w:val="000000"/>
          <w:sz w:val="28"/>
          <w:szCs w:val="28"/>
        </w:rPr>
      </w:pPr>
      <w:r w:rsidRPr="00842500">
        <w:rPr>
          <w:rStyle w:val="c171"/>
          <w:color w:val="000000"/>
          <w:sz w:val="28"/>
          <w:szCs w:val="28"/>
        </w:rPr>
        <w:lastRenderedPageBreak/>
        <w:t>Таблица 42 – Классификация резервов в зависимости от возможности количественного измерения</w:t>
      </w:r>
    </w:p>
    <w:tbl>
      <w:tblPr>
        <w:tblW w:w="9446" w:type="dxa"/>
        <w:tblInd w:w="-116" w:type="dxa"/>
        <w:shd w:val="clear" w:color="auto" w:fill="FFFFFF"/>
        <w:tblLook w:val="04A0"/>
      </w:tblPr>
      <w:tblGrid>
        <w:gridCol w:w="5188"/>
        <w:gridCol w:w="4258"/>
      </w:tblGrid>
      <w:tr w:rsidR="00D35C60" w:rsidRPr="00842500" w:rsidTr="002D5E34">
        <w:tc>
          <w:tcPr>
            <w:tcW w:w="51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Резервы, измеряемые количественно</w:t>
            </w:r>
          </w:p>
        </w:tc>
        <w:tc>
          <w:tcPr>
            <w:tcW w:w="4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pStyle w:val="c91"/>
              <w:spacing w:before="0" w:beforeAutospacing="0" w:after="0" w:afterAutospacing="0" w:line="0" w:lineRule="atLeast"/>
              <w:jc w:val="center"/>
              <w:rPr>
                <w:color w:val="000000"/>
                <w:sz w:val="28"/>
                <w:szCs w:val="28"/>
                <w:lang w:eastAsia="en-US"/>
              </w:rPr>
            </w:pPr>
            <w:r w:rsidRPr="00842500">
              <w:rPr>
                <w:rStyle w:val="c42"/>
                <w:color w:val="000000"/>
                <w:sz w:val="28"/>
                <w:szCs w:val="28"/>
                <w:lang w:eastAsia="en-US"/>
              </w:rPr>
              <w:t>Резервы, не измеряемые количественно</w:t>
            </w:r>
          </w:p>
        </w:tc>
      </w:tr>
      <w:tr w:rsidR="00D35C60" w:rsidRPr="00842500" w:rsidTr="002D5E34">
        <w:tc>
          <w:tcPr>
            <w:tcW w:w="51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c>
          <w:tcPr>
            <w:tcW w:w="4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35C60" w:rsidRPr="00842500" w:rsidRDefault="00D35C60" w:rsidP="002D5E34">
            <w:pPr>
              <w:rPr>
                <w:sz w:val="28"/>
                <w:szCs w:val="28"/>
                <w:lang w:eastAsia="en-US"/>
              </w:rPr>
            </w:pPr>
          </w:p>
        </w:tc>
      </w:tr>
    </w:tbl>
    <w:p w:rsidR="00D35C60" w:rsidRDefault="00D35C60" w:rsidP="00D35C60">
      <w:pPr>
        <w:pStyle w:val="c91"/>
        <w:shd w:val="clear" w:color="auto" w:fill="FFFFFF"/>
        <w:spacing w:before="0" w:beforeAutospacing="0" w:after="0" w:afterAutospacing="0"/>
        <w:jc w:val="center"/>
        <w:rPr>
          <w:rStyle w:val="c171"/>
          <w:b/>
          <w:bCs/>
          <w:color w:val="000000"/>
          <w:sz w:val="28"/>
          <w:szCs w:val="28"/>
        </w:rPr>
      </w:pPr>
    </w:p>
    <w:p w:rsidR="00D35C60" w:rsidRDefault="00D35C60" w:rsidP="00D35C60">
      <w:pPr>
        <w:pStyle w:val="c91"/>
        <w:shd w:val="clear" w:color="auto" w:fill="FFFFFF"/>
        <w:spacing w:before="0" w:beforeAutospacing="0" w:after="0" w:afterAutospacing="0"/>
        <w:jc w:val="center"/>
        <w:rPr>
          <w:rStyle w:val="c171"/>
          <w:b/>
          <w:bCs/>
          <w:color w:val="000000"/>
          <w:sz w:val="28"/>
          <w:szCs w:val="28"/>
        </w:rPr>
      </w:pPr>
    </w:p>
    <w:p w:rsidR="00D35C60" w:rsidRDefault="00D35C60" w:rsidP="00D35C60">
      <w:pPr>
        <w:pStyle w:val="c91"/>
        <w:shd w:val="clear" w:color="auto" w:fill="FFFFFF"/>
        <w:spacing w:before="0" w:beforeAutospacing="0" w:after="0" w:afterAutospacing="0"/>
        <w:jc w:val="center"/>
        <w:rPr>
          <w:rStyle w:val="c171"/>
          <w:b/>
          <w:bCs/>
          <w:color w:val="000000"/>
          <w:sz w:val="28"/>
          <w:szCs w:val="28"/>
        </w:rPr>
      </w:pPr>
    </w:p>
    <w:p w:rsidR="00D35C60" w:rsidRDefault="00D35C60" w:rsidP="00D35C60">
      <w:pPr>
        <w:pStyle w:val="c91"/>
        <w:shd w:val="clear" w:color="auto" w:fill="FFFFFF"/>
        <w:spacing w:before="0" w:beforeAutospacing="0" w:after="0" w:afterAutospacing="0"/>
        <w:jc w:val="center"/>
        <w:rPr>
          <w:rStyle w:val="c171"/>
          <w:b/>
          <w:bCs/>
          <w:color w:val="000000"/>
          <w:sz w:val="28"/>
          <w:szCs w:val="28"/>
        </w:rPr>
      </w:pPr>
    </w:p>
    <w:p w:rsidR="00D35C60" w:rsidRPr="00842500" w:rsidRDefault="00D35C60" w:rsidP="00D35C60">
      <w:pPr>
        <w:pStyle w:val="c91"/>
        <w:shd w:val="clear" w:color="auto" w:fill="FFFFFF"/>
        <w:spacing w:before="0" w:beforeAutospacing="0" w:after="0" w:afterAutospacing="0"/>
        <w:jc w:val="center"/>
        <w:rPr>
          <w:color w:val="000000"/>
          <w:sz w:val="28"/>
          <w:szCs w:val="28"/>
        </w:rPr>
      </w:pPr>
      <w:r w:rsidRPr="00842500">
        <w:rPr>
          <w:rStyle w:val="c171"/>
          <w:b/>
          <w:bCs/>
          <w:color w:val="000000"/>
          <w:sz w:val="28"/>
          <w:szCs w:val="28"/>
        </w:rPr>
        <w:t>ЛИТЕРАТУРА</w:t>
      </w:r>
    </w:p>
    <w:p w:rsidR="00D35C60" w:rsidRPr="00842500" w:rsidRDefault="00D35C60" w:rsidP="00D35C60">
      <w:pPr>
        <w:numPr>
          <w:ilvl w:val="0"/>
          <w:numId w:val="519"/>
        </w:numPr>
        <w:shd w:val="clear" w:color="auto" w:fill="FFFFFF"/>
        <w:rPr>
          <w:color w:val="000000"/>
          <w:sz w:val="28"/>
          <w:szCs w:val="28"/>
        </w:rPr>
      </w:pPr>
      <w:r w:rsidRPr="00842500">
        <w:rPr>
          <w:rStyle w:val="c171"/>
          <w:color w:val="000000"/>
          <w:sz w:val="28"/>
          <w:szCs w:val="28"/>
        </w:rPr>
        <w:t>Миронов М.Г. , Загородников С.В. Экономика отрасли (машиностроение): учебник/М.Г. Миронов, С.В. Загородников.– М.ФОРУМ: ИНФРА-М, 2014. – 320с. – (Профессиональное образование)</w:t>
      </w:r>
    </w:p>
    <w:p w:rsidR="00D35C60" w:rsidRPr="00842500" w:rsidRDefault="00D35C60" w:rsidP="00D35C60">
      <w:pPr>
        <w:numPr>
          <w:ilvl w:val="0"/>
          <w:numId w:val="519"/>
        </w:numPr>
        <w:shd w:val="clear" w:color="auto" w:fill="FFFFFF"/>
        <w:jc w:val="both"/>
        <w:rPr>
          <w:color w:val="000000"/>
          <w:sz w:val="28"/>
          <w:szCs w:val="28"/>
        </w:rPr>
      </w:pPr>
      <w:r w:rsidRPr="00842500">
        <w:rPr>
          <w:rStyle w:val="c171"/>
          <w:color w:val="000000"/>
          <w:sz w:val="28"/>
          <w:szCs w:val="28"/>
        </w:rPr>
        <w:t>Экономика предприятия: Под ред. В. Я.Горфинкеля, проф. В. А. Швандара. – 2 – е изд.., перераб. и доп. - М.: Банки и биржи, ЮНИТИ, 2014г.</w:t>
      </w:r>
    </w:p>
    <w:p w:rsidR="00D35C60" w:rsidRPr="00842500" w:rsidRDefault="00D35C60" w:rsidP="00D35C60">
      <w:pPr>
        <w:numPr>
          <w:ilvl w:val="0"/>
          <w:numId w:val="519"/>
        </w:numPr>
        <w:shd w:val="clear" w:color="auto" w:fill="FFFFFF"/>
        <w:jc w:val="both"/>
        <w:rPr>
          <w:color w:val="000000"/>
          <w:sz w:val="28"/>
          <w:szCs w:val="28"/>
        </w:rPr>
      </w:pPr>
      <w:r w:rsidRPr="00842500">
        <w:rPr>
          <w:rStyle w:val="c171"/>
          <w:color w:val="000000"/>
          <w:sz w:val="28"/>
          <w:szCs w:val="28"/>
        </w:rPr>
        <w:t>Кнышова Е. Н. Менеджмент: учебное пособие.– М.: ИД «ФОРУМ»: ИНФРА-М, 2015. – 304с.</w:t>
      </w:r>
    </w:p>
    <w:p w:rsidR="00D35C60" w:rsidRPr="00842500" w:rsidRDefault="00D35C60" w:rsidP="00D35C60">
      <w:pPr>
        <w:numPr>
          <w:ilvl w:val="0"/>
          <w:numId w:val="520"/>
        </w:numPr>
        <w:shd w:val="clear" w:color="auto" w:fill="FFFFFF"/>
        <w:jc w:val="both"/>
        <w:rPr>
          <w:color w:val="000000"/>
          <w:sz w:val="28"/>
          <w:szCs w:val="28"/>
        </w:rPr>
      </w:pPr>
      <w:r w:rsidRPr="00842500">
        <w:rPr>
          <w:rStyle w:val="c171"/>
          <w:color w:val="000000"/>
          <w:sz w:val="28"/>
          <w:szCs w:val="28"/>
        </w:rPr>
        <w:t>Алексеева М.М. Планирование деятельности фирмы: Учебно-методическое пособие. — М.: Финансы и статистика, 2014.</w:t>
      </w:r>
    </w:p>
    <w:p w:rsidR="00D35C60" w:rsidRPr="00842500" w:rsidRDefault="00D35C60" w:rsidP="00D35C60">
      <w:pPr>
        <w:numPr>
          <w:ilvl w:val="0"/>
          <w:numId w:val="520"/>
        </w:numPr>
        <w:shd w:val="clear" w:color="auto" w:fill="FFFFFF"/>
        <w:jc w:val="both"/>
        <w:rPr>
          <w:color w:val="000000"/>
          <w:sz w:val="28"/>
          <w:szCs w:val="28"/>
        </w:rPr>
      </w:pPr>
      <w:r w:rsidRPr="00842500">
        <w:rPr>
          <w:rStyle w:val="c171"/>
          <w:color w:val="000000"/>
          <w:sz w:val="28"/>
          <w:szCs w:val="28"/>
        </w:rPr>
        <w:t>Большой энциклопедический словарь. 2-е изд., перерэб. и доп. М.: Большая российская энциклопедия; СПб.:  Норинт,  2011</w:t>
      </w:r>
    </w:p>
    <w:p w:rsidR="00D35C60" w:rsidRPr="00842500" w:rsidRDefault="00D35C60" w:rsidP="00D35C60">
      <w:pPr>
        <w:numPr>
          <w:ilvl w:val="0"/>
          <w:numId w:val="520"/>
        </w:numPr>
        <w:shd w:val="clear" w:color="auto" w:fill="FFFFFF"/>
        <w:jc w:val="both"/>
        <w:rPr>
          <w:color w:val="000000"/>
          <w:sz w:val="28"/>
          <w:szCs w:val="28"/>
        </w:rPr>
      </w:pPr>
      <w:r w:rsidRPr="00842500">
        <w:rPr>
          <w:rStyle w:val="c171"/>
          <w:color w:val="000000"/>
          <w:sz w:val="28"/>
          <w:szCs w:val="28"/>
        </w:rPr>
        <w:t>Волков О.И, Скляренко В.К. Экономика предприятия: Курс лекций. – М.:ИНФРА – М; 2015</w:t>
      </w:r>
    </w:p>
    <w:p w:rsidR="00D35C60" w:rsidRPr="00842500" w:rsidRDefault="00D35C60" w:rsidP="00D35C60">
      <w:pPr>
        <w:numPr>
          <w:ilvl w:val="0"/>
          <w:numId w:val="520"/>
        </w:numPr>
        <w:shd w:val="clear" w:color="auto" w:fill="FFFFFF"/>
        <w:jc w:val="both"/>
        <w:rPr>
          <w:color w:val="000000"/>
          <w:sz w:val="28"/>
          <w:szCs w:val="28"/>
        </w:rPr>
      </w:pPr>
      <w:r w:rsidRPr="00842500">
        <w:rPr>
          <w:rStyle w:val="c171"/>
          <w:color w:val="000000"/>
          <w:sz w:val="28"/>
          <w:szCs w:val="28"/>
        </w:rPr>
        <w:t>Казанцев А.К., Подлесных В.И., Серова Л.С. Практический менеджмент: В деловых играх, хозяйственных ситуациях, задачах и тестах: Учебное пособие. – М.: ИНФРА-М, 2014</w:t>
      </w:r>
    </w:p>
    <w:p w:rsidR="00D35C60" w:rsidRPr="00842500" w:rsidRDefault="00D35C60" w:rsidP="00D35C60">
      <w:pPr>
        <w:shd w:val="clear" w:color="auto" w:fill="FFFFFF"/>
        <w:jc w:val="center"/>
        <w:rPr>
          <w:sz w:val="28"/>
          <w:szCs w:val="28"/>
        </w:rPr>
      </w:pPr>
    </w:p>
    <w:p w:rsidR="00D35C60" w:rsidRPr="00842500" w:rsidRDefault="00D35C60" w:rsidP="00D35C60">
      <w:pPr>
        <w:rPr>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Комплект лекций</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по МДК 02.01 «Планирование и организация работы структурного подразделения»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(в составе ПМ.02 «Участие в организации производственной деятельности структурного подразделения»)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для студентов специальности</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15.02.08. Технология машиностроения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Комплект лекций содержат теоретический материал, охватывающий основные прикладные аспекты планирования и организации работы структурного подразделения. На основании контрольных заданий студентам предлагается найти ответы на вопросы из лекционного теоретического материала.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Пособие призвано помочь студентам, по опорным вопросам, самостоятельно составить краткий конспект лекций по изучаемым темам.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Методическое пособие предназначено для обучающихся по специальности 23.01.03Технология машиностроения.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СОДЕРЖАНИЕ</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Организационная структура подразделения…………………………………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lastRenderedPageBreak/>
        <w:t>13</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3</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Технико-экономическое планирование структурного подразделения……..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17</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4</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Оперативно-производственное планирование………………………………..</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труда и заработной платы………………………………………</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44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6</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Принципы организации производственного процесса……………………….</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52</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7</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технической подготовки и работы основного производства…</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65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8</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инструментального производства……………………………..</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9</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ремонтной службы……………………………………………..</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энергетического хозяйства…………………………………….</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77</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транспортного хозяйства……………………………………….</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79</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12</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материально-технического снабжения………………………..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81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13</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складского хозяйства…………………………………………..</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84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lastRenderedPageBreak/>
        <w:t>14</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Функции и задачи руководителя………………………………………………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86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Кадровая политика в рамках структурного подразделения………………..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89</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16</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Методы управления трудовым коллективом структурного подразделения..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93</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17</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Принятие управленческих решений…………………………………………..</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18</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Делегирование полномочий…………………………………………………..</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101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19</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Инструменты эффективного управления…………………………………….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105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Методы управленческого воздействия на подчиненных…………………….</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110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Управление конфликтами в коллективе……………………………………..</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115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22</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Эффективность работы структурного подразделения………………………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118</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23</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Выявление резервов повышения эффективности……………………………</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123</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Литература……………………………………………………………………..</w:t>
      </w:r>
    </w:p>
    <w:p w:rsidR="00D35C60" w:rsidRPr="00271B38" w:rsidRDefault="00D35C60" w:rsidP="00D35C60">
      <w:pPr>
        <w:pStyle w:val="a4"/>
        <w:spacing w:before="0" w:beforeAutospacing="0" w:after="101" w:afterAutospacing="0"/>
        <w:jc w:val="right"/>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ВВЕДЕНИЕ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Теоретический курс МДК 02.01. Планирование и организация работы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структурного подразделения в составе ПМ.02 Участие в организации производственной деятельности структурного подразделения направлен на формирование специалиста широкого профиля, способного обобщать управленческие, экономические явления, обеспечивать развитие предприятий, разрабатывать направления повышения эффективности их деятельности в условиях рыночной экономики.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Методическое пособие по изучению теоретических аспектов МДК 02.01. Планирование и организация работы структурного подразделения содержит комплект лекций, охватывающих основные прикладные аспекты планирования и организации работы структурного подразделения.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процессе теоретического занятия обучающиеся составляют конспект лекции по опорным вопросам, приведенных после каждой темы, под руководством преподавателя в соответствии с изучаемым содержанием учебного материала.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Состав заданий для теоретического обучения спланирован с расчетом, чтобы за отведенное время они могли быть выполнены качественно большинством обучающихся.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Изучение теоретического курса по МДК 02.01. Планирование и организация работы структурного подразделения </w:t>
      </w:r>
      <w:r w:rsidRPr="00271B38">
        <w:rPr>
          <w:i/>
          <w:iCs/>
          <w:color w:val="000000"/>
          <w:sz w:val="28"/>
          <w:szCs w:val="28"/>
        </w:rPr>
        <w:t>направлено на формирование общих компетенций: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ОК 1 Понимать сущность и социальную значимость своей будущей профессии, проявлять к ней устойчивый интерес.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ОК 3 Принимать решения в стандартных и нестандартных ситуациях и нести за них ответственность.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ОК 5 Работать в коллективе и в команде, эффективно общаться с коллегами, руководством, потребителями.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ОК 6 Брать на себя ответственность за работу членов команды (подчиненных), за результат выполнения заданий.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ОК 7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ОК 8 Ориентироваться в условиях частной смены технологий в профессиональной деятельности.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ОК 9 Исполнять воинскую обязанность, в том числе с применением полученных профессиональных знаний (для юношей).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Изучение теоретических основ по МДК.02.01 Планирование и организация работы структурного подразделения</w:t>
      </w:r>
      <w:r w:rsidRPr="00271B38">
        <w:rPr>
          <w:i/>
          <w:iCs/>
          <w:color w:val="000000"/>
          <w:sz w:val="28"/>
          <w:szCs w:val="28"/>
        </w:rPr>
        <w:t> направлено на формирование профессиональных компетенций: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ПК 2.1.Участвовать в планировании и организации работы структурного подразделения.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ПК 2.2.Участвовать в руководстве работой структурного подразделения.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ПК 2.3.Участвовать в анализе процесса и результатов деятельности подразделения.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 целью овладения соответствующими профессиональными компетенциями студент в ходе освоения МДК 02.01 должен:</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знать:</w:t>
      </w:r>
    </w:p>
    <w:p w:rsidR="00D35C60" w:rsidRPr="00271B38" w:rsidRDefault="00D35C60" w:rsidP="00D35C60">
      <w:pPr>
        <w:pStyle w:val="a4"/>
        <w:numPr>
          <w:ilvl w:val="0"/>
          <w:numId w:val="521"/>
        </w:numPr>
        <w:spacing w:before="0" w:beforeAutospacing="0" w:after="101" w:afterAutospacing="0"/>
        <w:ind w:left="0"/>
        <w:rPr>
          <w:color w:val="000000"/>
          <w:sz w:val="28"/>
          <w:szCs w:val="28"/>
        </w:rPr>
      </w:pPr>
      <w:r w:rsidRPr="00271B38">
        <w:rPr>
          <w:color w:val="000000"/>
          <w:sz w:val="28"/>
          <w:szCs w:val="28"/>
        </w:rPr>
        <w:t>особенности менеджмента в области профессиональной деятельности;</w:t>
      </w:r>
    </w:p>
    <w:p w:rsidR="00D35C60" w:rsidRPr="00271B38" w:rsidRDefault="00D35C60" w:rsidP="00D35C60">
      <w:pPr>
        <w:pStyle w:val="a4"/>
        <w:numPr>
          <w:ilvl w:val="0"/>
          <w:numId w:val="521"/>
        </w:numPr>
        <w:spacing w:before="0" w:beforeAutospacing="0" w:after="101" w:afterAutospacing="0"/>
        <w:ind w:left="0"/>
        <w:rPr>
          <w:color w:val="000000"/>
          <w:sz w:val="28"/>
          <w:szCs w:val="28"/>
        </w:rPr>
      </w:pPr>
      <w:r w:rsidRPr="00271B38">
        <w:rPr>
          <w:color w:val="000000"/>
          <w:sz w:val="28"/>
          <w:szCs w:val="28"/>
        </w:rPr>
        <w:t>принципы, формы и методы организации производственного и технологического процессов;</w:t>
      </w:r>
    </w:p>
    <w:p w:rsidR="00D35C60" w:rsidRPr="00271B38" w:rsidRDefault="00D35C60" w:rsidP="00D35C60">
      <w:pPr>
        <w:pStyle w:val="a4"/>
        <w:numPr>
          <w:ilvl w:val="0"/>
          <w:numId w:val="521"/>
        </w:numPr>
        <w:spacing w:before="0" w:beforeAutospacing="0" w:after="101" w:afterAutospacing="0"/>
        <w:ind w:left="0"/>
        <w:rPr>
          <w:color w:val="000000"/>
          <w:sz w:val="28"/>
          <w:szCs w:val="28"/>
        </w:rPr>
      </w:pPr>
      <w:r w:rsidRPr="00271B38">
        <w:rPr>
          <w:color w:val="000000"/>
          <w:sz w:val="28"/>
          <w:szCs w:val="28"/>
        </w:rPr>
        <w:t>принципы делового общения в коллективе.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Перечень лекций составлялся с учетом требований ФГОС к знаниям студентов по итогам изучения МДК 02.01. Планирование и организация работы структурного подразделения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ПРЕДПРИЯТИЕ КАК ОБЪЕКТ ПЛАНИРОВАНИЯ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522"/>
        </w:numPr>
        <w:spacing w:before="0" w:beforeAutospacing="0" w:after="101" w:afterAutospacing="0"/>
        <w:ind w:left="0"/>
        <w:rPr>
          <w:color w:val="000000"/>
          <w:sz w:val="28"/>
          <w:szCs w:val="28"/>
        </w:rPr>
      </w:pPr>
      <w:r w:rsidRPr="00271B38">
        <w:rPr>
          <w:b/>
          <w:bCs/>
          <w:color w:val="000000"/>
          <w:sz w:val="28"/>
          <w:szCs w:val="28"/>
        </w:rPr>
        <w:t>Сущность предприятия как объекта планирования</w:t>
      </w:r>
    </w:p>
    <w:p w:rsidR="00D35C60" w:rsidRPr="00271B38" w:rsidRDefault="00D35C60" w:rsidP="00D35C60">
      <w:pPr>
        <w:pStyle w:val="a4"/>
        <w:numPr>
          <w:ilvl w:val="0"/>
          <w:numId w:val="522"/>
        </w:numPr>
        <w:spacing w:before="0" w:beforeAutospacing="0" w:after="101" w:afterAutospacing="0"/>
        <w:ind w:left="0"/>
        <w:rPr>
          <w:color w:val="000000"/>
          <w:sz w:val="28"/>
          <w:szCs w:val="28"/>
        </w:rPr>
      </w:pPr>
      <w:r w:rsidRPr="00271B38">
        <w:rPr>
          <w:b/>
          <w:bCs/>
          <w:color w:val="000000"/>
          <w:sz w:val="28"/>
          <w:szCs w:val="28"/>
        </w:rPr>
        <w:t>Экономический механизм функционирования предприятия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СУЩНОСТЬ ПРЕДПРИЯТИЯ КАК ОБЪЕКТА ПЛАНИРОВАНИЯ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Предприятие</w:t>
      </w:r>
      <w:r w:rsidRPr="00271B38">
        <w:rPr>
          <w:color w:val="000000"/>
          <w:sz w:val="28"/>
          <w:szCs w:val="28"/>
        </w:rPr>
        <w:t xml:space="preserve">-это субъект предпринимательской деятельности, который на свой риск осуществляет самостоятельную деятельность, направленную на систематическое извлечение прибыли от пользования имуществом, продажи </w:t>
      </w:r>
      <w:r w:rsidRPr="00271B38">
        <w:rPr>
          <w:color w:val="000000"/>
          <w:sz w:val="28"/>
          <w:szCs w:val="28"/>
        </w:rPr>
        <w:lastRenderedPageBreak/>
        <w:t>товара, выполнения работ или оказания услуг, и который зарегистрирован в этом качестве в установленном законом порядке.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Предприятие самостоятельно распоряжается выпускаемой продукцией, получаемой прибылью, остающейся в его распоряжении после уплаты налогов и других обязательных платежей.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осуществления своей деятельности предприятие формирует имущество, которое может принадлежать ему на праве собственности либо полного хозяйственного владения.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Источниками имущества предприятия являются</w:t>
      </w:r>
      <w:r w:rsidRPr="00271B38">
        <w:rPr>
          <w:color w:val="000000"/>
          <w:sz w:val="28"/>
          <w:szCs w:val="28"/>
        </w:rPr>
        <w:t>:</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Денежные и материальные взносы учредителей предприятия.</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Доходы от реализации продукции, работ и услуг.</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Ценные бумаги и доходы от ценных бумаг.</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Капитальные вложения и дотации от бюджетов различного уровня.</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Безвозмездные или благотворительные взносы.</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Пожертвования организаций, предприятий и граждан.</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Выкуп имущества государственных предприятий путём конкурса, аукциона, тендера.</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Выкуп имущества государственного предприятия путём акционирования.</w:t>
      </w:r>
    </w:p>
    <w:p w:rsidR="00D35C60" w:rsidRPr="00271B38" w:rsidRDefault="00D35C60" w:rsidP="00D35C60">
      <w:pPr>
        <w:pStyle w:val="a4"/>
        <w:numPr>
          <w:ilvl w:val="0"/>
          <w:numId w:val="523"/>
        </w:numPr>
        <w:spacing w:before="0" w:beforeAutospacing="0" w:after="101" w:afterAutospacing="0"/>
        <w:ind w:left="0"/>
        <w:rPr>
          <w:color w:val="000000"/>
          <w:sz w:val="28"/>
          <w:szCs w:val="28"/>
        </w:rPr>
      </w:pPr>
      <w:r w:rsidRPr="00271B38">
        <w:rPr>
          <w:color w:val="000000"/>
          <w:sz w:val="28"/>
          <w:szCs w:val="28"/>
        </w:rPr>
        <w:t>Иные источники, не запрещённые законодательством.</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ЭКОНОМИЧЕСКИЙ МЕХАНИЗМ</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ФУНКЦИОНИРОВАНИЯ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Социально-экономическая роль предприятия в условиях рынка существенно меняется. Это изменение идёт по целому ряду направлений: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Работать так, чтобы результатом деятельности был не только выпуск продукции или услуг, но и получение прибыли, т.е. всегда должно быть превышение доходов над расходами, и чем выше это превышение, тем прибыльнее работает предприятие.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Не только произвести продукцию, но и сбыть её, реализовать. Дальнейшее наращивание объёмов целесообразно только в условиях гарантированного сбыта.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Самостоятельность предприятий по многим направлениям его деятельности, но как плата за эту самостоятельность – опасность несостоятельности и банкротства, т.е. предприятие может быть выведено за рамки экономической сферы, поскольку оно не смогло работать в условиях рынка и вынуждено покинуть его.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Следовательно, поведение предприятия в рыночных условиях хозяйствования видоизменяется, и это изменение касается многих аспектов деятельности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Любое предприятие независимо от организационно-правовой формы, формы собственности, отраслевой принадлежности, выпускаемой продукции или оказываемых услуг является открытой экономической системой.</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1 блок</w:t>
      </w:r>
      <w:r w:rsidRPr="00271B38">
        <w:rPr>
          <w:color w:val="000000"/>
          <w:sz w:val="28"/>
          <w:szCs w:val="28"/>
        </w:rPr>
        <w:t>-предприятие, основная задача которого-преобразование ресурсов.</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2 блок</w:t>
      </w:r>
      <w:r w:rsidRPr="00271B38">
        <w:rPr>
          <w:color w:val="000000"/>
          <w:sz w:val="28"/>
          <w:szCs w:val="28"/>
        </w:rPr>
        <w:t>-ресурсы на входе-трудовые, материальные, финансовые</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3 блок</w:t>
      </w:r>
      <w:r w:rsidRPr="00271B38">
        <w:rPr>
          <w:color w:val="000000"/>
          <w:sz w:val="28"/>
          <w:szCs w:val="28"/>
        </w:rPr>
        <w:t>-ресурсы на выходе, т.е. преобразованные ресурсы-готовая продукция, отходы производства, прибыль, денежные средства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4 блок</w:t>
      </w:r>
      <w:r w:rsidRPr="00271B38">
        <w:rPr>
          <w:color w:val="000000"/>
          <w:sz w:val="28"/>
          <w:szCs w:val="28"/>
        </w:rPr>
        <w:t>-социальная среда, с которой взаимодействует предприятие-государство, муниципальные органы, законодательство.</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5 блок</w:t>
      </w:r>
      <w:r w:rsidRPr="00271B38">
        <w:rPr>
          <w:color w:val="000000"/>
          <w:sz w:val="28"/>
          <w:szCs w:val="28"/>
        </w:rPr>
        <w:t>-природная среда-потребление природных ресурсов, полезных ископаемых, воздуха, воды.</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6 блок-</w:t>
      </w:r>
      <w:r w:rsidRPr="00271B38">
        <w:rPr>
          <w:color w:val="000000"/>
          <w:sz w:val="28"/>
          <w:szCs w:val="28"/>
        </w:rPr>
        <w:t>взаимосвязь с рынком, маркетинг, причём этот блок взаимодействует как на входе ресурсов, так и на выходе.</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7 блок</w:t>
      </w:r>
      <w:r w:rsidRPr="00271B38">
        <w:rPr>
          <w:color w:val="000000"/>
          <w:sz w:val="28"/>
          <w:szCs w:val="28"/>
        </w:rPr>
        <w:t>-соотношение ресурсов на входе с ресурсами на выходе образовывает экономическую работу на предприятии, экономику предприятия.</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4733290" cy="3084195"/>
            <wp:effectExtent l="19050" t="0" r="0" b="0"/>
            <wp:docPr id="2" name="Рисунок 1" descr="hello_html_1e64b54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1e64b54f.png"/>
                    <pic:cNvPicPr>
                      <a:picLocks noChangeAspect="1" noChangeArrowheads="1"/>
                    </pic:cNvPicPr>
                  </pic:nvPicPr>
                  <pic:blipFill>
                    <a:blip r:embed="rId694" cstate="print"/>
                    <a:srcRect/>
                    <a:stretch>
                      <a:fillRect/>
                    </a:stretch>
                  </pic:blipFill>
                  <pic:spPr bwMode="auto">
                    <a:xfrm>
                      <a:off x="0" y="0"/>
                      <a:ext cx="4733290" cy="308419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Схема 1 – Экономический механизм функционирования предприятия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Таким образом, в условиях рынка предприятие решает две задачи – произвести и реализовать продукцию. В зависимости от решения этих задач предприятие будет процветать или станет несостоятельным. Для того чтобы знать, что необходимо производить – какой ассортимент, в каком количестве, предприятие должно изучить рынок, т.е. заняться маркетингом, прежде чем оно начнёт расходовать ресурсы для изготовления конкретной продукции. Причём, маркетингом необходимо заниматься постоянно – как до запуска продукции в производство, так и после в процессе реализации продукции.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Для принятия решений необходимо собрать и проанализировать достоверность информации, которая включает:</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Характеристику товаров: являются ли они товарами конечного потребления или промежуточными, готовыми изделиями или полуфабрикатами, необходима служба сервиса, или нет, приемлема ли цена потребителем, какие цены у конкурентов.</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Каналы распространения товаров: наличие посредников между производителем и потребителем, их количество.</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Конкретное состояние рынка: существует ли законодательные ограничения, которые могут помешать маркетинговой деятельности.</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Общую характеристику рынка: большое или малое число потребителей, способы покупки товаров, отношение покупателей к товарам, условиям и срокам поставки, условия продажи у конкурентов.</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Законодательные ограничения: существуют ли законодательные ограничения, которые могут препятствовать маркетинговой деятельности</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Уровни управленческой деятельности в области маркетинга: долговременные цели фирмы (на 10-15 лет), учитывающие ситуацию на внутреннем и внешнем рынках и тенденции её развития.</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Финансовые материалы и иные ресурсы, необходимые для достижения этих целей.</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Перспективные (до 5 лет) цели фирмы, возникающие при этом и обеспеченность их необходимыми ресурсами.</w:t>
      </w:r>
    </w:p>
    <w:p w:rsidR="00D35C60" w:rsidRPr="00271B38" w:rsidRDefault="00D35C60" w:rsidP="00D35C60">
      <w:pPr>
        <w:pStyle w:val="a4"/>
        <w:numPr>
          <w:ilvl w:val="0"/>
          <w:numId w:val="524"/>
        </w:numPr>
        <w:spacing w:before="0" w:beforeAutospacing="0" w:after="101" w:afterAutospacing="0"/>
        <w:ind w:left="0"/>
        <w:rPr>
          <w:color w:val="000000"/>
          <w:sz w:val="28"/>
          <w:szCs w:val="28"/>
        </w:rPr>
      </w:pPr>
      <w:r w:rsidRPr="00271B38">
        <w:rPr>
          <w:color w:val="000000"/>
          <w:sz w:val="28"/>
          <w:szCs w:val="28"/>
        </w:rPr>
        <w:t>Оперативные, текущие цели и задачи, выдвигаемые конъюнктурой рынка, не противоречащие долговременным стратегическим целям.</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производстве продукта и осуществлении маркетинговой политики необходимо учитывать жизненный цикл продукта на рынке, который состоит из ряда стадий:</w:t>
      </w:r>
    </w:p>
    <w:p w:rsidR="00D35C60" w:rsidRPr="00271B38" w:rsidRDefault="00D35C60" w:rsidP="00D35C60">
      <w:pPr>
        <w:pStyle w:val="a4"/>
        <w:numPr>
          <w:ilvl w:val="0"/>
          <w:numId w:val="525"/>
        </w:numPr>
        <w:spacing w:before="0" w:beforeAutospacing="0" w:after="101" w:afterAutospacing="0"/>
        <w:ind w:left="0"/>
        <w:rPr>
          <w:color w:val="000000"/>
          <w:sz w:val="28"/>
          <w:szCs w:val="28"/>
        </w:rPr>
      </w:pPr>
      <w:r w:rsidRPr="00271B38">
        <w:rPr>
          <w:color w:val="000000"/>
          <w:sz w:val="28"/>
          <w:szCs w:val="28"/>
        </w:rPr>
        <w:t>Внедрение, требующее больших затрат, поэтому торговля товаром на этой стадии, как правило, убыточна.</w:t>
      </w:r>
    </w:p>
    <w:p w:rsidR="00D35C60" w:rsidRPr="00271B38" w:rsidRDefault="00D35C60" w:rsidP="00D35C60">
      <w:pPr>
        <w:pStyle w:val="a4"/>
        <w:numPr>
          <w:ilvl w:val="0"/>
          <w:numId w:val="525"/>
        </w:numPr>
        <w:spacing w:before="0" w:beforeAutospacing="0" w:after="101" w:afterAutospacing="0"/>
        <w:ind w:left="0"/>
        <w:rPr>
          <w:color w:val="000000"/>
          <w:sz w:val="28"/>
          <w:szCs w:val="28"/>
        </w:rPr>
      </w:pPr>
      <w:r w:rsidRPr="00271B38">
        <w:rPr>
          <w:color w:val="000000"/>
          <w:sz w:val="28"/>
          <w:szCs w:val="28"/>
        </w:rPr>
        <w:t>Рост как результат признания покупателем товара и быстрого увеличения спроса на него. При росте объёма продаж и соответственно прибыли стабилизируются расходы на рекламу.</w:t>
      </w:r>
    </w:p>
    <w:p w:rsidR="00D35C60" w:rsidRPr="00271B38" w:rsidRDefault="00D35C60" w:rsidP="00D35C60">
      <w:pPr>
        <w:pStyle w:val="a4"/>
        <w:numPr>
          <w:ilvl w:val="0"/>
          <w:numId w:val="525"/>
        </w:numPr>
        <w:spacing w:before="0" w:beforeAutospacing="0" w:after="101" w:afterAutospacing="0"/>
        <w:ind w:left="0"/>
        <w:rPr>
          <w:color w:val="000000"/>
          <w:sz w:val="28"/>
          <w:szCs w:val="28"/>
        </w:rPr>
      </w:pPr>
      <w:r w:rsidRPr="00271B38">
        <w:rPr>
          <w:color w:val="000000"/>
          <w:sz w:val="28"/>
          <w:szCs w:val="28"/>
        </w:rPr>
        <w:t>Зрелость характерна тем, что большинство покупателей товар уже приобрели, поэтому темпы роста продаж, достигнув максимума, начинают падать, прибыль также начинает снижаться в связи с увеличением расходов на рекламу и другие маркетинговые мероприятия.</w:t>
      </w:r>
    </w:p>
    <w:p w:rsidR="00D35C60" w:rsidRPr="00271B38" w:rsidRDefault="00D35C60" w:rsidP="00D35C60">
      <w:pPr>
        <w:pStyle w:val="a4"/>
        <w:numPr>
          <w:ilvl w:val="0"/>
          <w:numId w:val="525"/>
        </w:numPr>
        <w:spacing w:before="0" w:beforeAutospacing="0" w:after="101" w:afterAutospacing="0"/>
        <w:ind w:left="0"/>
        <w:rPr>
          <w:color w:val="000000"/>
          <w:sz w:val="28"/>
          <w:szCs w:val="28"/>
        </w:rPr>
      </w:pPr>
      <w:r w:rsidRPr="00271B38">
        <w:rPr>
          <w:color w:val="000000"/>
          <w:sz w:val="28"/>
          <w:szCs w:val="28"/>
        </w:rPr>
        <w:t>Насыщение: в этом периоде, несмотря на принятые меры, рост продаж больше не наблюдается. Прибыль от торговли продолжает увеличиваться из-за снижения расходов на производство.</w:t>
      </w:r>
    </w:p>
    <w:p w:rsidR="00D35C60" w:rsidRPr="00271B38" w:rsidRDefault="00D35C60" w:rsidP="00D35C60">
      <w:pPr>
        <w:pStyle w:val="a4"/>
        <w:numPr>
          <w:ilvl w:val="0"/>
          <w:numId w:val="525"/>
        </w:numPr>
        <w:spacing w:before="0" w:beforeAutospacing="0" w:after="101" w:afterAutospacing="0"/>
        <w:ind w:left="0"/>
        <w:rPr>
          <w:color w:val="000000"/>
          <w:sz w:val="28"/>
          <w:szCs w:val="28"/>
        </w:rPr>
      </w:pPr>
      <w:r w:rsidRPr="00271B38">
        <w:rPr>
          <w:color w:val="000000"/>
          <w:sz w:val="28"/>
          <w:szCs w:val="28"/>
        </w:rPr>
        <w:lastRenderedPageBreak/>
        <w:t>Спад представляет собой период резкого снижения продаж, а затем и прибыли.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Предприятие на входе потребляет ресурсы определённого вида, чтобы потом в результате производственного процесса на выходе получить трансформированные ресурсы, ресурсы иной потребительской стоимости.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Соотношение ресурсов на входе и на выходе составляет содержание такого понятия, как экономика предприятия</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экономики предприятия безразличны в известной мере производимый продукт, избранная технология производства, состав и квалификационный уровень кадров. Единственное, что её интересует,- это соотношение в использовании ресурсов, которое предполагает превышение доходной части над расходной (рентабельная работа предприятия), превышение расходной части над доходной (убыточная работа предприятия) и, наконец, равенство доходной и расходной частей (работа предприятия в условиях самоокупаемости).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Предприятие потребляет</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Сырьё и материалы</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Земельные ресурсы</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Приборы, инструмент, оснастку</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Комплектующие детали</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Оборудование</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Хозяйственный инвентарь</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Топливо и энергию</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Транспортные средства</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Денежные средства</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Оборудование</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Вычислительные средства</w:t>
      </w:r>
    </w:p>
    <w:p w:rsidR="00D35C60" w:rsidRPr="00271B38" w:rsidRDefault="00D35C60" w:rsidP="00D35C60">
      <w:pPr>
        <w:pStyle w:val="a4"/>
        <w:numPr>
          <w:ilvl w:val="0"/>
          <w:numId w:val="526"/>
        </w:numPr>
        <w:spacing w:before="0" w:beforeAutospacing="0" w:after="101" w:afterAutospacing="0"/>
        <w:ind w:left="0"/>
        <w:rPr>
          <w:color w:val="000000"/>
          <w:sz w:val="28"/>
          <w:szCs w:val="28"/>
        </w:rPr>
      </w:pPr>
      <w:r w:rsidRPr="00271B38">
        <w:rPr>
          <w:color w:val="000000"/>
          <w:sz w:val="28"/>
          <w:szCs w:val="28"/>
        </w:rPr>
        <w:t>Передающие устройства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На выходе предприятие выпускает ресурсы в виде</w:t>
      </w:r>
    </w:p>
    <w:p w:rsidR="00D35C60" w:rsidRPr="00271B38" w:rsidRDefault="00D35C60" w:rsidP="00D35C60">
      <w:pPr>
        <w:pStyle w:val="a4"/>
        <w:numPr>
          <w:ilvl w:val="0"/>
          <w:numId w:val="527"/>
        </w:numPr>
        <w:spacing w:before="0" w:beforeAutospacing="0" w:after="101" w:afterAutospacing="0"/>
        <w:ind w:left="0"/>
        <w:rPr>
          <w:color w:val="000000"/>
          <w:sz w:val="28"/>
          <w:szCs w:val="28"/>
        </w:rPr>
      </w:pPr>
      <w:r w:rsidRPr="00271B38">
        <w:rPr>
          <w:color w:val="000000"/>
          <w:sz w:val="28"/>
          <w:szCs w:val="28"/>
        </w:rPr>
        <w:t>Готовой продукции в конкретной номенклатуре, ассортименте, количестве, ценовой форме</w:t>
      </w:r>
    </w:p>
    <w:p w:rsidR="00D35C60" w:rsidRPr="00271B38" w:rsidRDefault="00D35C60" w:rsidP="00D35C60">
      <w:pPr>
        <w:pStyle w:val="a4"/>
        <w:numPr>
          <w:ilvl w:val="0"/>
          <w:numId w:val="527"/>
        </w:numPr>
        <w:spacing w:before="0" w:beforeAutospacing="0" w:after="101" w:afterAutospacing="0"/>
        <w:ind w:left="0"/>
        <w:rPr>
          <w:color w:val="000000"/>
          <w:sz w:val="28"/>
          <w:szCs w:val="28"/>
        </w:rPr>
      </w:pPr>
      <w:r w:rsidRPr="00271B38">
        <w:rPr>
          <w:color w:val="000000"/>
          <w:sz w:val="28"/>
          <w:szCs w:val="28"/>
        </w:rPr>
        <w:t>Отходов производства</w:t>
      </w:r>
    </w:p>
    <w:p w:rsidR="00D35C60" w:rsidRPr="00271B38" w:rsidRDefault="00D35C60" w:rsidP="00D35C60">
      <w:pPr>
        <w:pStyle w:val="a4"/>
        <w:numPr>
          <w:ilvl w:val="0"/>
          <w:numId w:val="527"/>
        </w:numPr>
        <w:spacing w:before="0" w:beforeAutospacing="0" w:after="101" w:afterAutospacing="0"/>
        <w:ind w:left="0"/>
        <w:rPr>
          <w:color w:val="000000"/>
          <w:sz w:val="28"/>
          <w:szCs w:val="28"/>
        </w:rPr>
      </w:pPr>
      <w:r w:rsidRPr="00271B38">
        <w:rPr>
          <w:color w:val="000000"/>
          <w:sz w:val="28"/>
          <w:szCs w:val="28"/>
        </w:rPr>
        <w:t>Прибыли</w:t>
      </w:r>
    </w:p>
    <w:p w:rsidR="00D35C60" w:rsidRPr="00271B38" w:rsidRDefault="00D35C60" w:rsidP="00D35C60">
      <w:pPr>
        <w:pStyle w:val="a4"/>
        <w:numPr>
          <w:ilvl w:val="0"/>
          <w:numId w:val="527"/>
        </w:numPr>
        <w:spacing w:before="0" w:beforeAutospacing="0" w:after="101" w:afterAutospacing="0"/>
        <w:ind w:left="0"/>
        <w:rPr>
          <w:color w:val="000000"/>
          <w:sz w:val="28"/>
          <w:szCs w:val="28"/>
        </w:rPr>
      </w:pPr>
      <w:r w:rsidRPr="00271B38">
        <w:rPr>
          <w:color w:val="000000"/>
          <w:sz w:val="28"/>
          <w:szCs w:val="28"/>
        </w:rPr>
        <w:t>Издержек производства</w:t>
      </w:r>
    </w:p>
    <w:p w:rsidR="00D35C60" w:rsidRPr="00271B38" w:rsidRDefault="00D35C60" w:rsidP="00D35C60">
      <w:pPr>
        <w:pStyle w:val="a4"/>
        <w:numPr>
          <w:ilvl w:val="0"/>
          <w:numId w:val="527"/>
        </w:numPr>
        <w:spacing w:before="0" w:beforeAutospacing="0" w:after="101" w:afterAutospacing="0"/>
        <w:ind w:left="0"/>
        <w:rPr>
          <w:color w:val="000000"/>
          <w:sz w:val="28"/>
          <w:szCs w:val="28"/>
        </w:rPr>
      </w:pPr>
      <w:r w:rsidRPr="00271B38">
        <w:rPr>
          <w:color w:val="000000"/>
          <w:sz w:val="28"/>
          <w:szCs w:val="28"/>
        </w:rPr>
        <w:t>Платежей разного вида</w:t>
      </w:r>
    </w:p>
    <w:p w:rsidR="00D35C60" w:rsidRPr="00271B38" w:rsidRDefault="00D35C60" w:rsidP="00D35C60">
      <w:pPr>
        <w:pStyle w:val="a4"/>
        <w:numPr>
          <w:ilvl w:val="0"/>
          <w:numId w:val="527"/>
        </w:numPr>
        <w:spacing w:before="0" w:beforeAutospacing="0" w:after="101" w:afterAutospacing="0"/>
        <w:ind w:left="0"/>
        <w:rPr>
          <w:color w:val="000000"/>
          <w:sz w:val="28"/>
          <w:szCs w:val="28"/>
        </w:rPr>
      </w:pPr>
      <w:r w:rsidRPr="00271B38">
        <w:rPr>
          <w:color w:val="000000"/>
          <w:sz w:val="28"/>
          <w:szCs w:val="28"/>
        </w:rPr>
        <w:t>Денежных средств</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Содержание ресурсов на входе и на выходе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Как работает предприятие - прибыльно, убыточно или в рамках самоокупаемости, в существенной мере зависит от приёмов и методов преобразования ресурсов и может быть определено целым рядом как частных, так и общих показателей эффективности:</w:t>
      </w:r>
    </w:p>
    <w:p w:rsidR="00D35C60" w:rsidRPr="00271B38" w:rsidRDefault="00D35C60" w:rsidP="00D35C60">
      <w:pPr>
        <w:pStyle w:val="a4"/>
        <w:numPr>
          <w:ilvl w:val="0"/>
          <w:numId w:val="528"/>
        </w:numPr>
        <w:spacing w:before="0" w:beforeAutospacing="0" w:after="101" w:afterAutospacing="0"/>
        <w:ind w:left="0"/>
        <w:rPr>
          <w:color w:val="000000"/>
          <w:sz w:val="28"/>
          <w:szCs w:val="28"/>
        </w:rPr>
      </w:pPr>
      <w:r w:rsidRPr="00271B38">
        <w:rPr>
          <w:color w:val="000000"/>
          <w:sz w:val="28"/>
          <w:szCs w:val="28"/>
        </w:rPr>
        <w:t>-общий объём валовой или чистой продукции.</w:t>
      </w:r>
    </w:p>
    <w:p w:rsidR="00D35C60" w:rsidRPr="00271B38" w:rsidRDefault="00D35C60" w:rsidP="00D35C60">
      <w:pPr>
        <w:pStyle w:val="a4"/>
        <w:numPr>
          <w:ilvl w:val="0"/>
          <w:numId w:val="528"/>
        </w:numPr>
        <w:spacing w:before="0" w:beforeAutospacing="0" w:after="101" w:afterAutospacing="0"/>
        <w:ind w:left="0"/>
        <w:rPr>
          <w:color w:val="000000"/>
          <w:sz w:val="28"/>
          <w:szCs w:val="28"/>
        </w:rPr>
      </w:pPr>
      <w:r w:rsidRPr="00271B38">
        <w:rPr>
          <w:color w:val="000000"/>
          <w:sz w:val="28"/>
          <w:szCs w:val="28"/>
        </w:rPr>
        <w:t>-средняя численность работников.</w:t>
      </w:r>
    </w:p>
    <w:p w:rsidR="00D35C60" w:rsidRPr="00271B38" w:rsidRDefault="00D35C60" w:rsidP="00D35C60">
      <w:pPr>
        <w:pStyle w:val="a4"/>
        <w:numPr>
          <w:ilvl w:val="0"/>
          <w:numId w:val="528"/>
        </w:numPr>
        <w:spacing w:before="0" w:beforeAutospacing="0" w:after="101" w:afterAutospacing="0"/>
        <w:ind w:left="0"/>
        <w:rPr>
          <w:color w:val="000000"/>
          <w:sz w:val="28"/>
          <w:szCs w:val="28"/>
        </w:rPr>
      </w:pPr>
      <w:r w:rsidRPr="00271B38">
        <w:rPr>
          <w:color w:val="000000"/>
          <w:sz w:val="28"/>
          <w:szCs w:val="28"/>
        </w:rPr>
        <w:t>-среднегодовая стоимость основных производственных фондов.</w:t>
      </w:r>
    </w:p>
    <w:p w:rsidR="00D35C60" w:rsidRPr="00271B38" w:rsidRDefault="00D35C60" w:rsidP="00D35C60">
      <w:pPr>
        <w:pStyle w:val="a4"/>
        <w:numPr>
          <w:ilvl w:val="0"/>
          <w:numId w:val="528"/>
        </w:numPr>
        <w:spacing w:before="0" w:beforeAutospacing="0" w:after="101" w:afterAutospacing="0"/>
        <w:ind w:left="0"/>
        <w:rPr>
          <w:color w:val="000000"/>
          <w:sz w:val="28"/>
          <w:szCs w:val="28"/>
        </w:rPr>
      </w:pPr>
      <w:r w:rsidRPr="00271B38">
        <w:rPr>
          <w:color w:val="000000"/>
          <w:sz w:val="28"/>
          <w:szCs w:val="28"/>
        </w:rPr>
        <w:t>-текущие материальные затраты на производство продукции.</w:t>
      </w:r>
    </w:p>
    <w:p w:rsidR="00D35C60" w:rsidRPr="00271B38" w:rsidRDefault="00D35C60" w:rsidP="00D35C60">
      <w:pPr>
        <w:pStyle w:val="a4"/>
        <w:numPr>
          <w:ilvl w:val="0"/>
          <w:numId w:val="528"/>
        </w:numPr>
        <w:spacing w:before="0" w:beforeAutospacing="0" w:after="101" w:afterAutospacing="0"/>
        <w:ind w:left="0"/>
        <w:rPr>
          <w:color w:val="000000"/>
          <w:sz w:val="28"/>
          <w:szCs w:val="28"/>
        </w:rPr>
      </w:pPr>
      <w:r w:rsidRPr="00271B38">
        <w:rPr>
          <w:color w:val="000000"/>
          <w:sz w:val="28"/>
          <w:szCs w:val="28"/>
        </w:rPr>
        <w:t>-себестоимость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того чтобы осуществлялось преобразование ресурсов, предприятие должно иметь определённую структуру, на нём должны происходить определённые процессы, оно должно осуществлять определённые функции по управлению и организации производства.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Структура предприятия</w:t>
      </w:r>
    </w:p>
    <w:p w:rsidR="00D35C60" w:rsidRPr="00271B38" w:rsidRDefault="00D35C60" w:rsidP="00D35C60">
      <w:pPr>
        <w:pStyle w:val="a4"/>
        <w:numPr>
          <w:ilvl w:val="0"/>
          <w:numId w:val="529"/>
        </w:numPr>
        <w:spacing w:before="0" w:beforeAutospacing="0" w:after="101" w:afterAutospacing="0"/>
        <w:ind w:left="0"/>
        <w:rPr>
          <w:color w:val="000000"/>
          <w:sz w:val="28"/>
          <w:szCs w:val="28"/>
        </w:rPr>
      </w:pPr>
      <w:r w:rsidRPr="00271B38">
        <w:rPr>
          <w:color w:val="000000"/>
          <w:sz w:val="28"/>
          <w:szCs w:val="28"/>
        </w:rPr>
        <w:t>Подразделения основного производства</w:t>
      </w:r>
    </w:p>
    <w:p w:rsidR="00D35C60" w:rsidRPr="00271B38" w:rsidRDefault="00D35C60" w:rsidP="00D35C60">
      <w:pPr>
        <w:pStyle w:val="a4"/>
        <w:numPr>
          <w:ilvl w:val="0"/>
          <w:numId w:val="529"/>
        </w:numPr>
        <w:spacing w:before="0" w:beforeAutospacing="0" w:after="101" w:afterAutospacing="0"/>
        <w:ind w:left="0"/>
        <w:rPr>
          <w:color w:val="000000"/>
          <w:sz w:val="28"/>
          <w:szCs w:val="28"/>
        </w:rPr>
      </w:pPr>
      <w:r w:rsidRPr="00271B38">
        <w:rPr>
          <w:color w:val="000000"/>
          <w:sz w:val="28"/>
          <w:szCs w:val="28"/>
        </w:rPr>
        <w:t>Подразделения вспомогательного производства</w:t>
      </w:r>
    </w:p>
    <w:p w:rsidR="00D35C60" w:rsidRPr="00271B38" w:rsidRDefault="00D35C60" w:rsidP="00D35C60">
      <w:pPr>
        <w:pStyle w:val="a4"/>
        <w:numPr>
          <w:ilvl w:val="0"/>
          <w:numId w:val="529"/>
        </w:numPr>
        <w:spacing w:before="0" w:beforeAutospacing="0" w:after="101" w:afterAutospacing="0"/>
        <w:ind w:left="0"/>
        <w:rPr>
          <w:color w:val="000000"/>
          <w:sz w:val="28"/>
          <w:szCs w:val="28"/>
        </w:rPr>
      </w:pPr>
      <w:r w:rsidRPr="00271B38">
        <w:rPr>
          <w:color w:val="000000"/>
          <w:sz w:val="28"/>
          <w:szCs w:val="28"/>
        </w:rPr>
        <w:t>Подразделения, обслуживающие побочные и подсобные</w:t>
      </w:r>
    </w:p>
    <w:p w:rsidR="00D35C60" w:rsidRPr="00271B38" w:rsidRDefault="00D35C60" w:rsidP="00D35C60">
      <w:pPr>
        <w:pStyle w:val="a4"/>
        <w:numPr>
          <w:ilvl w:val="0"/>
          <w:numId w:val="529"/>
        </w:numPr>
        <w:spacing w:before="0" w:beforeAutospacing="0" w:after="101" w:afterAutospacing="0"/>
        <w:ind w:left="0"/>
        <w:rPr>
          <w:color w:val="000000"/>
          <w:sz w:val="28"/>
          <w:szCs w:val="28"/>
        </w:rPr>
      </w:pPr>
      <w:r w:rsidRPr="00271B38">
        <w:rPr>
          <w:color w:val="000000"/>
          <w:sz w:val="28"/>
          <w:szCs w:val="28"/>
        </w:rPr>
        <w:t>Управленческие службы и подразделения</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Процессы, осуществляемые на предприятии</w:t>
      </w:r>
    </w:p>
    <w:p w:rsidR="00D35C60" w:rsidRPr="00271B38" w:rsidRDefault="00D35C60" w:rsidP="00D35C60">
      <w:pPr>
        <w:pStyle w:val="a4"/>
        <w:numPr>
          <w:ilvl w:val="0"/>
          <w:numId w:val="530"/>
        </w:numPr>
        <w:spacing w:before="0" w:beforeAutospacing="0" w:after="101" w:afterAutospacing="0"/>
        <w:ind w:left="0"/>
        <w:rPr>
          <w:color w:val="000000"/>
          <w:sz w:val="28"/>
          <w:szCs w:val="28"/>
        </w:rPr>
      </w:pPr>
      <w:r w:rsidRPr="00271B38">
        <w:rPr>
          <w:color w:val="000000"/>
          <w:sz w:val="28"/>
          <w:szCs w:val="28"/>
        </w:rPr>
        <w:t>Научные исследования. Транспортировка</w:t>
      </w:r>
    </w:p>
    <w:p w:rsidR="00D35C60" w:rsidRPr="00271B38" w:rsidRDefault="00D35C60" w:rsidP="00D35C60">
      <w:pPr>
        <w:pStyle w:val="a4"/>
        <w:numPr>
          <w:ilvl w:val="0"/>
          <w:numId w:val="530"/>
        </w:numPr>
        <w:spacing w:before="0" w:beforeAutospacing="0" w:after="101" w:afterAutospacing="0"/>
        <w:ind w:left="0"/>
        <w:rPr>
          <w:color w:val="000000"/>
          <w:sz w:val="28"/>
          <w:szCs w:val="28"/>
        </w:rPr>
      </w:pPr>
      <w:r w:rsidRPr="00271B38">
        <w:rPr>
          <w:color w:val="000000"/>
          <w:sz w:val="28"/>
          <w:szCs w:val="28"/>
        </w:rPr>
        <w:t>Проектирование, конструирование. Утилизация</w:t>
      </w:r>
    </w:p>
    <w:p w:rsidR="00D35C60" w:rsidRPr="00271B38" w:rsidRDefault="00D35C60" w:rsidP="00D35C60">
      <w:pPr>
        <w:pStyle w:val="a4"/>
        <w:numPr>
          <w:ilvl w:val="0"/>
          <w:numId w:val="530"/>
        </w:numPr>
        <w:spacing w:before="0" w:beforeAutospacing="0" w:after="101" w:afterAutospacing="0"/>
        <w:ind w:left="0"/>
        <w:rPr>
          <w:color w:val="000000"/>
          <w:sz w:val="28"/>
          <w:szCs w:val="28"/>
        </w:rPr>
      </w:pPr>
      <w:r w:rsidRPr="00271B38">
        <w:rPr>
          <w:color w:val="000000"/>
          <w:sz w:val="28"/>
          <w:szCs w:val="28"/>
        </w:rPr>
        <w:t>Изготовление. Восстановление</w:t>
      </w:r>
    </w:p>
    <w:p w:rsidR="00D35C60" w:rsidRPr="00271B38" w:rsidRDefault="00D35C60" w:rsidP="00D35C60">
      <w:pPr>
        <w:pStyle w:val="a4"/>
        <w:numPr>
          <w:ilvl w:val="0"/>
          <w:numId w:val="530"/>
        </w:numPr>
        <w:spacing w:before="0" w:beforeAutospacing="0" w:after="101" w:afterAutospacing="0"/>
        <w:ind w:left="0"/>
        <w:rPr>
          <w:color w:val="000000"/>
          <w:sz w:val="28"/>
          <w:szCs w:val="28"/>
        </w:rPr>
      </w:pPr>
      <w:r w:rsidRPr="00271B38">
        <w:rPr>
          <w:color w:val="000000"/>
          <w:sz w:val="28"/>
          <w:szCs w:val="28"/>
        </w:rPr>
        <w:t>Ремонт и модернизация. Консервация и упаковка</w:t>
      </w:r>
    </w:p>
    <w:p w:rsidR="00D35C60" w:rsidRPr="00271B38" w:rsidRDefault="00D35C60" w:rsidP="00D35C60">
      <w:pPr>
        <w:pStyle w:val="a4"/>
        <w:numPr>
          <w:ilvl w:val="0"/>
          <w:numId w:val="530"/>
        </w:numPr>
        <w:spacing w:before="0" w:beforeAutospacing="0" w:after="101" w:afterAutospacing="0"/>
        <w:ind w:left="0"/>
        <w:rPr>
          <w:color w:val="000000"/>
          <w:sz w:val="28"/>
          <w:szCs w:val="28"/>
        </w:rPr>
      </w:pPr>
      <w:r w:rsidRPr="00271B38">
        <w:rPr>
          <w:color w:val="000000"/>
          <w:sz w:val="28"/>
          <w:szCs w:val="28"/>
        </w:rPr>
        <w:t>Контроль и профилактика брака. Очистка и обезвреживание</w:t>
      </w:r>
    </w:p>
    <w:p w:rsidR="00D35C60" w:rsidRPr="00271B38" w:rsidRDefault="00D35C60" w:rsidP="00D35C60">
      <w:pPr>
        <w:pStyle w:val="a4"/>
        <w:numPr>
          <w:ilvl w:val="0"/>
          <w:numId w:val="530"/>
        </w:numPr>
        <w:spacing w:before="0" w:beforeAutospacing="0" w:after="101" w:afterAutospacing="0"/>
        <w:ind w:left="0"/>
        <w:rPr>
          <w:color w:val="000000"/>
          <w:sz w:val="28"/>
          <w:szCs w:val="28"/>
        </w:rPr>
      </w:pPr>
      <w:r w:rsidRPr="00271B38">
        <w:rPr>
          <w:color w:val="000000"/>
          <w:sz w:val="28"/>
          <w:szCs w:val="28"/>
        </w:rPr>
        <w:t>Обслуживание. Профилактика безопасности</w:t>
      </w:r>
    </w:p>
    <w:p w:rsidR="00D35C60" w:rsidRPr="00271B38" w:rsidRDefault="00D35C60" w:rsidP="00D35C60">
      <w:pPr>
        <w:pStyle w:val="a4"/>
        <w:numPr>
          <w:ilvl w:val="0"/>
          <w:numId w:val="530"/>
        </w:numPr>
        <w:spacing w:before="0" w:beforeAutospacing="0" w:after="101" w:afterAutospacing="0"/>
        <w:ind w:left="0"/>
        <w:rPr>
          <w:color w:val="000000"/>
          <w:sz w:val="28"/>
          <w:szCs w:val="28"/>
        </w:rPr>
      </w:pPr>
      <w:r w:rsidRPr="00271B38">
        <w:rPr>
          <w:color w:val="000000"/>
          <w:sz w:val="28"/>
          <w:szCs w:val="28"/>
        </w:rPr>
        <w:t>Хранение Управление</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Функции управления на предприятии</w:t>
      </w:r>
    </w:p>
    <w:p w:rsidR="00D35C60" w:rsidRPr="00271B38" w:rsidRDefault="00D35C60" w:rsidP="00D35C60">
      <w:pPr>
        <w:pStyle w:val="a4"/>
        <w:numPr>
          <w:ilvl w:val="0"/>
          <w:numId w:val="531"/>
        </w:numPr>
        <w:spacing w:before="0" w:beforeAutospacing="0" w:after="101" w:afterAutospacing="0"/>
        <w:ind w:left="0"/>
        <w:rPr>
          <w:color w:val="000000"/>
          <w:sz w:val="28"/>
          <w:szCs w:val="28"/>
        </w:rPr>
      </w:pPr>
      <w:r w:rsidRPr="00271B38">
        <w:rPr>
          <w:color w:val="000000"/>
          <w:sz w:val="28"/>
          <w:szCs w:val="28"/>
        </w:rPr>
        <w:t>Учёт, статистика Мотивация</w:t>
      </w:r>
    </w:p>
    <w:p w:rsidR="00D35C60" w:rsidRPr="00271B38" w:rsidRDefault="00D35C60" w:rsidP="00D35C60">
      <w:pPr>
        <w:pStyle w:val="a4"/>
        <w:numPr>
          <w:ilvl w:val="0"/>
          <w:numId w:val="531"/>
        </w:numPr>
        <w:spacing w:before="0" w:beforeAutospacing="0" w:after="101" w:afterAutospacing="0"/>
        <w:ind w:left="0"/>
        <w:rPr>
          <w:color w:val="000000"/>
          <w:sz w:val="28"/>
          <w:szCs w:val="28"/>
        </w:rPr>
      </w:pPr>
      <w:r w:rsidRPr="00271B38">
        <w:rPr>
          <w:color w:val="000000"/>
          <w:sz w:val="28"/>
          <w:szCs w:val="28"/>
        </w:rPr>
        <w:t>Анализ Контроль исполнения</w:t>
      </w:r>
    </w:p>
    <w:p w:rsidR="00D35C60" w:rsidRPr="00271B38" w:rsidRDefault="00D35C60" w:rsidP="00D35C60">
      <w:pPr>
        <w:pStyle w:val="a4"/>
        <w:numPr>
          <w:ilvl w:val="0"/>
          <w:numId w:val="531"/>
        </w:numPr>
        <w:spacing w:before="0" w:beforeAutospacing="0" w:after="101" w:afterAutospacing="0"/>
        <w:ind w:left="0"/>
        <w:rPr>
          <w:color w:val="000000"/>
          <w:sz w:val="28"/>
          <w:szCs w:val="28"/>
        </w:rPr>
      </w:pPr>
      <w:r w:rsidRPr="00271B38">
        <w:rPr>
          <w:color w:val="000000"/>
          <w:sz w:val="28"/>
          <w:szCs w:val="28"/>
        </w:rPr>
        <w:t>Планирование Регулирование</w:t>
      </w:r>
    </w:p>
    <w:p w:rsidR="00D35C60" w:rsidRPr="00271B38" w:rsidRDefault="00D35C60" w:rsidP="00D35C60">
      <w:pPr>
        <w:pStyle w:val="a4"/>
        <w:numPr>
          <w:ilvl w:val="0"/>
          <w:numId w:val="531"/>
        </w:numPr>
        <w:spacing w:before="0" w:beforeAutospacing="0" w:after="101" w:afterAutospacing="0"/>
        <w:ind w:left="0"/>
        <w:rPr>
          <w:color w:val="000000"/>
          <w:sz w:val="28"/>
          <w:szCs w:val="28"/>
        </w:rPr>
      </w:pPr>
      <w:r w:rsidRPr="00271B38">
        <w:rPr>
          <w:color w:val="000000"/>
          <w:sz w:val="28"/>
          <w:szCs w:val="28"/>
        </w:rPr>
        <w:t>Принятие решений и их реализация</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Функции организации на предприятии</w:t>
      </w:r>
    </w:p>
    <w:p w:rsidR="00D35C60" w:rsidRPr="00271B38" w:rsidRDefault="00D35C60" w:rsidP="00D35C60">
      <w:pPr>
        <w:pStyle w:val="a4"/>
        <w:numPr>
          <w:ilvl w:val="0"/>
          <w:numId w:val="532"/>
        </w:numPr>
        <w:spacing w:before="0" w:beforeAutospacing="0" w:after="101" w:afterAutospacing="0"/>
        <w:ind w:left="0"/>
        <w:rPr>
          <w:color w:val="000000"/>
          <w:sz w:val="28"/>
          <w:szCs w:val="28"/>
        </w:rPr>
      </w:pPr>
      <w:r w:rsidRPr="00271B38">
        <w:rPr>
          <w:color w:val="000000"/>
          <w:sz w:val="28"/>
          <w:szCs w:val="28"/>
        </w:rPr>
        <w:t>Нормирование. Ресурсообеспечение</w:t>
      </w:r>
    </w:p>
    <w:p w:rsidR="00D35C60" w:rsidRPr="00271B38" w:rsidRDefault="00D35C60" w:rsidP="00D35C60">
      <w:pPr>
        <w:pStyle w:val="a4"/>
        <w:numPr>
          <w:ilvl w:val="0"/>
          <w:numId w:val="532"/>
        </w:numPr>
        <w:spacing w:before="0" w:beforeAutospacing="0" w:after="101" w:afterAutospacing="0"/>
        <w:ind w:left="0"/>
        <w:rPr>
          <w:color w:val="000000"/>
          <w:sz w:val="28"/>
          <w:szCs w:val="28"/>
        </w:rPr>
      </w:pPr>
      <w:r w:rsidRPr="00271B38">
        <w:rPr>
          <w:color w:val="000000"/>
          <w:sz w:val="28"/>
          <w:szCs w:val="28"/>
        </w:rPr>
        <w:t>Координация во времени и пространстве. Маршрутиризация предметов труда</w:t>
      </w:r>
    </w:p>
    <w:p w:rsidR="00D35C60" w:rsidRPr="00271B38" w:rsidRDefault="00D35C60" w:rsidP="00D35C60">
      <w:pPr>
        <w:pStyle w:val="a4"/>
        <w:numPr>
          <w:ilvl w:val="0"/>
          <w:numId w:val="532"/>
        </w:numPr>
        <w:spacing w:before="0" w:beforeAutospacing="0" w:after="101" w:afterAutospacing="0"/>
        <w:ind w:left="0"/>
        <w:rPr>
          <w:color w:val="000000"/>
          <w:sz w:val="28"/>
          <w:szCs w:val="28"/>
        </w:rPr>
      </w:pPr>
      <w:r w:rsidRPr="00271B38">
        <w:rPr>
          <w:color w:val="000000"/>
          <w:sz w:val="28"/>
          <w:szCs w:val="28"/>
        </w:rPr>
        <w:t>Оперативное планирование. Планирование рабочих мест</w:t>
      </w:r>
    </w:p>
    <w:p w:rsidR="00D35C60" w:rsidRPr="00271B38" w:rsidRDefault="00D35C60" w:rsidP="00D35C60">
      <w:pPr>
        <w:pStyle w:val="a4"/>
        <w:numPr>
          <w:ilvl w:val="0"/>
          <w:numId w:val="532"/>
        </w:numPr>
        <w:spacing w:before="0" w:beforeAutospacing="0" w:after="101" w:afterAutospacing="0"/>
        <w:ind w:left="0"/>
        <w:rPr>
          <w:color w:val="000000"/>
          <w:sz w:val="28"/>
          <w:szCs w:val="28"/>
        </w:rPr>
      </w:pPr>
      <w:r w:rsidRPr="00271B38">
        <w:rPr>
          <w:color w:val="000000"/>
          <w:sz w:val="28"/>
          <w:szCs w:val="28"/>
        </w:rPr>
        <w:t>Диспетчеризация. Создание благоприятных условий труда</w:t>
      </w:r>
    </w:p>
    <w:p w:rsidR="00D35C60" w:rsidRPr="00271B38" w:rsidRDefault="00D35C60" w:rsidP="00D35C60">
      <w:pPr>
        <w:pStyle w:val="a4"/>
        <w:numPr>
          <w:ilvl w:val="0"/>
          <w:numId w:val="532"/>
        </w:numPr>
        <w:spacing w:before="0" w:beforeAutospacing="0" w:after="101" w:afterAutospacing="0"/>
        <w:ind w:left="0"/>
        <w:rPr>
          <w:color w:val="000000"/>
          <w:sz w:val="28"/>
          <w:szCs w:val="28"/>
        </w:rPr>
      </w:pPr>
      <w:r w:rsidRPr="00271B38">
        <w:rPr>
          <w:color w:val="000000"/>
          <w:sz w:val="28"/>
          <w:szCs w:val="28"/>
        </w:rPr>
        <w:lastRenderedPageBreak/>
        <w:t>Исполнение функций управления Реализация готовой продукции</w:t>
      </w:r>
    </w:p>
    <w:p w:rsidR="00D35C60" w:rsidRPr="00271B38" w:rsidRDefault="00D35C60" w:rsidP="00D35C60">
      <w:pPr>
        <w:pStyle w:val="a4"/>
        <w:numPr>
          <w:ilvl w:val="0"/>
          <w:numId w:val="532"/>
        </w:numPr>
        <w:spacing w:before="0" w:beforeAutospacing="0" w:after="101" w:afterAutospacing="0"/>
        <w:ind w:left="0"/>
        <w:rPr>
          <w:color w:val="000000"/>
          <w:sz w:val="28"/>
          <w:szCs w:val="28"/>
        </w:rPr>
      </w:pPr>
      <w:r w:rsidRPr="00271B38">
        <w:rPr>
          <w:color w:val="000000"/>
          <w:sz w:val="28"/>
          <w:szCs w:val="28"/>
        </w:rPr>
        <w:t>Разделение и кооперирование труда Выявление резервов и рационализация производства</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Процесс преобразования ресурсов на предприятии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Важным элементом производственного процесса на предприятии является выбранный вариант технологии. Именно избранная технология определяет состав и требуемое количество ресурсов на выходе в производственную систему. Изменение технологии ведёт к изменению профессионального и квалификационного состава необходимых для производства кадров, технологического оборудования, транспортных средств, инструмента вплоть до изменения используемых видов сырья, материалов, полуфабрикатов, комплектующих изделий. Предприятие в зависимости от характера производимой продукции, масштабов, имеющихся у него возможностей инвестирования, выбирает ту или иную технологию. Избранная технология тесно связана с двумя показателями работы предприятия: ценой выпускаемой продукции и уровнем её качества. Одновременно эти два фактора формируют и конкурентоспособность продукции, чаще предпочтение отдаётся второму показателю. Немного подробнее об этих показателях.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условиях планового ведения хозяйства предприятию планировался уровень цен, издержек и норматив рентабельности. В рыночных условиях эти величины свободно устанавливаются предприятием.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рыночных условиях цена служит существенным регулятором производства и оказывает непосредственное и опосредованное влияние на величину формируемой прибыли, на характер и результаты конкурентной борьбы. Цена на выпускаемую продукцию для предприятия есть договорная цена между ним и потребителем.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Другим важным фактором является качество выпускаемой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Качество-это совокупность свойств продукции, призванных удовлетворять потребность в соответствии с назначением продукции. Любой продукт представляет собой совокупность свойств, куда входят надёжность, эргономичность, эстетические свойства, безопасность и экологичность.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Качество продукции - результат качества: труда, предметов труда, средств труда, технологии, управления, производственной среды в целом.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последние годы передовыми фирмами мира последовательно внедряется новая стратегия управления качеством продукции.</w:t>
      </w:r>
    </w:p>
    <w:p w:rsidR="00D35C60" w:rsidRPr="00271B38" w:rsidRDefault="00D35C60" w:rsidP="00D35C60">
      <w:pPr>
        <w:pStyle w:val="a4"/>
        <w:numPr>
          <w:ilvl w:val="0"/>
          <w:numId w:val="533"/>
        </w:numPr>
        <w:spacing w:before="0" w:beforeAutospacing="0" w:after="101" w:afterAutospacing="0"/>
        <w:ind w:left="0"/>
        <w:rPr>
          <w:color w:val="000000"/>
          <w:sz w:val="28"/>
          <w:szCs w:val="28"/>
        </w:rPr>
      </w:pPr>
      <w:r w:rsidRPr="00271B38">
        <w:rPr>
          <w:color w:val="000000"/>
          <w:sz w:val="28"/>
          <w:szCs w:val="28"/>
        </w:rPr>
        <w:t>Обеспечение качества понимается не как техническая функция, реализуемая каким-то подразделением, а как систематический процесс, пронизывающий всю организационную структуру фирмы.</w:t>
      </w:r>
    </w:p>
    <w:p w:rsidR="00D35C60" w:rsidRPr="00271B38" w:rsidRDefault="00D35C60" w:rsidP="00D35C60">
      <w:pPr>
        <w:pStyle w:val="a4"/>
        <w:numPr>
          <w:ilvl w:val="0"/>
          <w:numId w:val="533"/>
        </w:numPr>
        <w:spacing w:before="0" w:beforeAutospacing="0" w:after="101" w:afterAutospacing="0"/>
        <w:ind w:left="0"/>
        <w:rPr>
          <w:color w:val="000000"/>
          <w:sz w:val="28"/>
          <w:szCs w:val="28"/>
        </w:rPr>
      </w:pPr>
      <w:r w:rsidRPr="00271B38">
        <w:rPr>
          <w:color w:val="000000"/>
          <w:sz w:val="28"/>
          <w:szCs w:val="28"/>
        </w:rPr>
        <w:t>Новому понятию качества должна отвечать соответствующая структура предприятия.</w:t>
      </w:r>
    </w:p>
    <w:p w:rsidR="00D35C60" w:rsidRPr="00271B38" w:rsidRDefault="00D35C60" w:rsidP="00D35C60">
      <w:pPr>
        <w:pStyle w:val="a4"/>
        <w:numPr>
          <w:ilvl w:val="0"/>
          <w:numId w:val="533"/>
        </w:numPr>
        <w:spacing w:before="0" w:beforeAutospacing="0" w:after="101" w:afterAutospacing="0"/>
        <w:ind w:left="0"/>
        <w:rPr>
          <w:color w:val="000000"/>
          <w:sz w:val="28"/>
          <w:szCs w:val="28"/>
        </w:rPr>
      </w:pPr>
      <w:r w:rsidRPr="00271B38">
        <w:rPr>
          <w:color w:val="000000"/>
          <w:sz w:val="28"/>
          <w:szCs w:val="28"/>
        </w:rPr>
        <w:lastRenderedPageBreak/>
        <w:t>Повышение качества требует применения новой технологии производства, начиная с автоматизации проектирования и кончая автоматизированными измерениями контроля качества.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Всё это осуществимо только тогда, когда действует чётко организованная система управления качеством, направленная на интересы потребителей, затрагивающая все подразделения и приемлемая для всего персонала.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Предпринимательская деятельность</w:t>
      </w:r>
      <w:r w:rsidRPr="00271B38">
        <w:rPr>
          <w:color w:val="000000"/>
          <w:sz w:val="28"/>
          <w:szCs w:val="28"/>
        </w:rPr>
        <w:t> представляет собой инициативную самостоятельную деятельность граждан и их объединений, направленную на получение прибыли. Следовательно, получение прибыли – это непосредственная цель предприятия. Но получить прибыль предприятие может только в том случае, если оно производит продукцию или услуги, которые реализуются, т.е. удовлетворяют общественные потребности. Соподчиненность этих двух целей – удовлетворение потребности и получение прибыли – следующая: нельзя получить прибыль, не изучив потребности и не начав производить тот продукт, который удовлетворяет потребности. Необходимо произвести продукт, который удовлетворит потребности и притом по такой цене, которая удовлетворила бы платёжеспособные потребности. А приемлемая цена возможна только в том случае, когда предприятие выдерживает определённый уровень издержек, когда все затраты потребляемых ресурсов меньше, чем полученная выручка. В этом смысле прибыль – непосредственная цель функционирования предприятия и одновременно – это результат его деятельности. Если предприятие не укладывается в рамки такого поведения и не получает прибыли, то оно вынуждено уйти из экономической сферы, признать себя банкротом.</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Внешнеэкономическая деятельность</w:t>
      </w:r>
      <w:r w:rsidRPr="00271B38">
        <w:rPr>
          <w:b/>
          <w:bCs/>
          <w:color w:val="000000"/>
          <w:sz w:val="28"/>
          <w:szCs w:val="28"/>
        </w:rPr>
        <w:t> </w:t>
      </w:r>
      <w:r w:rsidRPr="00271B38">
        <w:rPr>
          <w:color w:val="000000"/>
          <w:sz w:val="28"/>
          <w:szCs w:val="28"/>
        </w:rPr>
        <w:t>– это хозяйственная предпринимательская деятельность юридических и физических лиц в области международного обмена товарами, услугами, перемещения материальных, финансовых и интеллектуальных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Выбор вида ВЭД зависит от конкретной специализации предприятия, его финансового положения, механизма государственного регулирования, форм собственности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настоящее время основной формой ВЭД предприятий России является внешнеторговая деятельность, которая заключается в обмене товарами и услугами между различными странами. По действующему законодательству в России практически любое предприятие или организация имеют право самостоятельного выхода на внешний рынок. Это предполагает, что предприятие должно само решать все вопросы, касающиеся осуществления внешнеторговой сделки с зарубежным партнёром.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Сначала решается вопрос, какие товары или услуги предприятие может предложить на внешний рынок Особое внимание здесь уделяется исследованию перспектив сбыта данной продукции на внешнем рынке. Затем выбирается партнёр по сделке. При выборе партнёра очень важно получить из независимых источников информацию о его добросовестности при исполнении обязательств, о том, какое положение он занимает на данном рынке(является ли он посредником или самостоятельным производителем-потребителем), насколько прочно его финансовое положение. На следующем этапе сделки предполагается установление делового контакта с выбранным партнёром – переговоры. В процессе переговоров должны быть решены и согласованы все вопросы, касающиеся будущей сделки. Результатом переговоров между сторонами сделки внешнеторговый контракт.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534"/>
        </w:numPr>
        <w:spacing w:before="0" w:beforeAutospacing="0" w:after="101" w:afterAutospacing="0"/>
        <w:ind w:left="0"/>
        <w:rPr>
          <w:color w:val="000000"/>
          <w:sz w:val="28"/>
          <w:szCs w:val="28"/>
        </w:rPr>
      </w:pPr>
      <w:r w:rsidRPr="00271B38">
        <w:rPr>
          <w:color w:val="000000"/>
          <w:sz w:val="28"/>
          <w:szCs w:val="28"/>
        </w:rPr>
        <w:t>Предприятие (определение)</w:t>
      </w:r>
    </w:p>
    <w:p w:rsidR="00D35C60" w:rsidRPr="00271B38" w:rsidRDefault="00D35C60" w:rsidP="00D35C60">
      <w:pPr>
        <w:pStyle w:val="a4"/>
        <w:numPr>
          <w:ilvl w:val="0"/>
          <w:numId w:val="534"/>
        </w:numPr>
        <w:spacing w:before="0" w:beforeAutospacing="0" w:after="101" w:afterAutospacing="0"/>
        <w:ind w:left="0"/>
        <w:rPr>
          <w:color w:val="000000"/>
          <w:sz w:val="28"/>
          <w:szCs w:val="28"/>
        </w:rPr>
      </w:pPr>
      <w:r w:rsidRPr="00271B38">
        <w:rPr>
          <w:color w:val="000000"/>
          <w:sz w:val="28"/>
          <w:szCs w:val="28"/>
        </w:rPr>
        <w:t>Перечислить направления социально-экономической роли предприятия в условиях рынка</w:t>
      </w:r>
    </w:p>
    <w:p w:rsidR="00D35C60" w:rsidRPr="00271B38" w:rsidRDefault="00D35C60" w:rsidP="00D35C60">
      <w:pPr>
        <w:pStyle w:val="a4"/>
        <w:numPr>
          <w:ilvl w:val="0"/>
          <w:numId w:val="534"/>
        </w:numPr>
        <w:spacing w:before="0" w:beforeAutospacing="0" w:after="101" w:afterAutospacing="0"/>
        <w:ind w:left="0"/>
        <w:rPr>
          <w:color w:val="000000"/>
          <w:sz w:val="28"/>
          <w:szCs w:val="28"/>
        </w:rPr>
      </w:pPr>
      <w:r w:rsidRPr="00271B38">
        <w:rPr>
          <w:color w:val="000000"/>
          <w:sz w:val="28"/>
          <w:szCs w:val="28"/>
        </w:rPr>
        <w:t>Зачертить в рабочей тетради схему «Экономический механизм функционирования предприятия». Расшифровать наименование блоков схемы.</w:t>
      </w:r>
    </w:p>
    <w:p w:rsidR="00D35C60" w:rsidRPr="00271B38" w:rsidRDefault="00D35C60" w:rsidP="00D35C60">
      <w:pPr>
        <w:pStyle w:val="a4"/>
        <w:numPr>
          <w:ilvl w:val="0"/>
          <w:numId w:val="534"/>
        </w:numPr>
        <w:spacing w:before="0" w:beforeAutospacing="0" w:after="101" w:afterAutospacing="0"/>
        <w:ind w:left="0"/>
        <w:rPr>
          <w:color w:val="000000"/>
          <w:sz w:val="28"/>
          <w:szCs w:val="28"/>
        </w:rPr>
      </w:pPr>
      <w:r w:rsidRPr="00271B38">
        <w:rPr>
          <w:color w:val="000000"/>
          <w:sz w:val="28"/>
          <w:szCs w:val="28"/>
        </w:rPr>
        <w:t>Продолжить предложение: «Соотношение ресурсов на входе и выходе составляет…»</w:t>
      </w:r>
    </w:p>
    <w:p w:rsidR="00D35C60" w:rsidRPr="00271B38" w:rsidRDefault="00D35C60" w:rsidP="00D35C60">
      <w:pPr>
        <w:pStyle w:val="a4"/>
        <w:numPr>
          <w:ilvl w:val="0"/>
          <w:numId w:val="534"/>
        </w:numPr>
        <w:spacing w:before="0" w:beforeAutospacing="0" w:after="101" w:afterAutospacing="0"/>
        <w:ind w:left="0"/>
        <w:rPr>
          <w:color w:val="000000"/>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 Потребление и выпуск</w:t>
      </w:r>
    </w:p>
    <w:p w:rsidR="00D35C60" w:rsidRPr="00271B38" w:rsidRDefault="00D35C60" w:rsidP="00D35C60">
      <w:pPr>
        <w:rPr>
          <w:sz w:val="28"/>
          <w:szCs w:val="28"/>
        </w:rPr>
      </w:pPr>
      <w:r w:rsidRPr="00271B38">
        <w:rPr>
          <w:color w:val="000000"/>
          <w:sz w:val="28"/>
          <w:szCs w:val="28"/>
        </w:rPr>
        <w:t>На выходе предприятие выпускает</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ресурсы в виде: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35"/>
        </w:numPr>
        <w:spacing w:before="0" w:beforeAutospacing="0" w:after="101" w:afterAutospacing="0"/>
        <w:ind w:left="0"/>
        <w:rPr>
          <w:color w:val="000000"/>
          <w:sz w:val="28"/>
          <w:szCs w:val="28"/>
        </w:rPr>
      </w:pPr>
      <w:r w:rsidRPr="00271B38">
        <w:rPr>
          <w:color w:val="000000"/>
          <w:sz w:val="28"/>
          <w:szCs w:val="28"/>
        </w:rPr>
        <w:t>Продолжить предложение: «Предпринимательская деятельность представляет собой…..»</w:t>
      </w:r>
    </w:p>
    <w:p w:rsidR="00D35C60" w:rsidRPr="00271B38" w:rsidRDefault="00D35C60" w:rsidP="00D35C60">
      <w:pPr>
        <w:pStyle w:val="a4"/>
        <w:numPr>
          <w:ilvl w:val="0"/>
          <w:numId w:val="535"/>
        </w:numPr>
        <w:spacing w:before="0" w:beforeAutospacing="0" w:after="101" w:afterAutospacing="0"/>
        <w:ind w:left="0"/>
        <w:rPr>
          <w:color w:val="000000"/>
          <w:sz w:val="28"/>
          <w:szCs w:val="28"/>
        </w:rPr>
      </w:pPr>
      <w:r w:rsidRPr="00271B38">
        <w:rPr>
          <w:color w:val="000000"/>
          <w:sz w:val="28"/>
          <w:szCs w:val="28"/>
        </w:rPr>
        <w:t>Продолжить предложение: «Внешнеэкономическая деятельность предприятия – это…»</w:t>
      </w:r>
    </w:p>
    <w:p w:rsidR="00D35C60" w:rsidRPr="00271B38" w:rsidRDefault="00D35C60" w:rsidP="00D35C60">
      <w:pPr>
        <w:pStyle w:val="a4"/>
        <w:numPr>
          <w:ilvl w:val="0"/>
          <w:numId w:val="535"/>
        </w:numPr>
        <w:spacing w:before="0" w:beforeAutospacing="0" w:after="101" w:afterAutospacing="0"/>
        <w:ind w:left="0"/>
        <w:rPr>
          <w:color w:val="000000"/>
          <w:sz w:val="28"/>
          <w:szCs w:val="28"/>
        </w:rPr>
      </w:pPr>
      <w:r w:rsidRPr="00271B38">
        <w:rPr>
          <w:color w:val="000000"/>
          <w:sz w:val="28"/>
          <w:szCs w:val="28"/>
        </w:rPr>
        <w:t>Какая основная форма внешнеэкономической деятельности преобладает в настоящее время на предприятиях РФ?</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lastRenderedPageBreak/>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ОРГАНИЗАЦИОННАЯ СТРУКТУРА ПОДРАЗДЕЛЕНИЯ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536"/>
        </w:numPr>
        <w:spacing w:before="0" w:beforeAutospacing="0" w:after="101" w:afterAutospacing="0"/>
        <w:ind w:left="0"/>
        <w:rPr>
          <w:color w:val="000000"/>
          <w:sz w:val="28"/>
          <w:szCs w:val="28"/>
        </w:rPr>
      </w:pPr>
      <w:r w:rsidRPr="00271B38">
        <w:rPr>
          <w:color w:val="000000"/>
          <w:sz w:val="28"/>
          <w:szCs w:val="28"/>
        </w:rPr>
        <w:t>Понятие организационной структуры</w:t>
      </w:r>
    </w:p>
    <w:p w:rsidR="00D35C60" w:rsidRPr="00271B38" w:rsidRDefault="00D35C60" w:rsidP="00D35C60">
      <w:pPr>
        <w:pStyle w:val="a4"/>
        <w:numPr>
          <w:ilvl w:val="0"/>
          <w:numId w:val="536"/>
        </w:numPr>
        <w:spacing w:before="0" w:beforeAutospacing="0" w:after="101" w:afterAutospacing="0"/>
        <w:ind w:left="0"/>
        <w:rPr>
          <w:color w:val="000000"/>
          <w:sz w:val="28"/>
          <w:szCs w:val="28"/>
        </w:rPr>
      </w:pPr>
      <w:r w:rsidRPr="00271B38">
        <w:rPr>
          <w:b/>
          <w:bCs/>
          <w:color w:val="000000"/>
          <w:sz w:val="28"/>
          <w:szCs w:val="28"/>
        </w:rPr>
        <w:t>Типы организационных структур управления предприятием</w:t>
      </w:r>
    </w:p>
    <w:p w:rsidR="00D35C60" w:rsidRPr="00271B38" w:rsidRDefault="00D35C60" w:rsidP="00D35C60">
      <w:pPr>
        <w:pStyle w:val="a4"/>
        <w:numPr>
          <w:ilvl w:val="0"/>
          <w:numId w:val="536"/>
        </w:numPr>
        <w:spacing w:before="0" w:beforeAutospacing="0" w:after="101" w:afterAutospacing="0"/>
        <w:ind w:left="0"/>
        <w:rPr>
          <w:color w:val="000000"/>
          <w:sz w:val="28"/>
          <w:szCs w:val="28"/>
        </w:rPr>
      </w:pPr>
      <w:r w:rsidRPr="00271B38">
        <w:rPr>
          <w:b/>
          <w:bCs/>
          <w:color w:val="000000"/>
          <w:sz w:val="28"/>
          <w:szCs w:val="28"/>
        </w:rPr>
        <w:t>Процедура создания структурного подразделения</w:t>
      </w:r>
    </w:p>
    <w:p w:rsidR="00D35C60" w:rsidRPr="00271B38" w:rsidRDefault="00D35C60" w:rsidP="00D35C60">
      <w:pPr>
        <w:pStyle w:val="a4"/>
        <w:numPr>
          <w:ilvl w:val="0"/>
          <w:numId w:val="536"/>
        </w:numPr>
        <w:spacing w:before="0" w:beforeAutospacing="0" w:after="101" w:afterAutospacing="0"/>
        <w:ind w:left="0"/>
        <w:rPr>
          <w:color w:val="000000"/>
          <w:sz w:val="28"/>
          <w:szCs w:val="28"/>
        </w:rPr>
      </w:pPr>
      <w:r w:rsidRPr="00271B38">
        <w:rPr>
          <w:b/>
          <w:bCs/>
          <w:color w:val="000000"/>
          <w:sz w:val="28"/>
          <w:szCs w:val="28"/>
        </w:rPr>
        <w:t>Требования к построению оргструктуры</w:t>
      </w:r>
    </w:p>
    <w:p w:rsidR="00D35C60" w:rsidRPr="00271B38" w:rsidRDefault="00D35C60" w:rsidP="00D35C60">
      <w:pPr>
        <w:pStyle w:val="a4"/>
        <w:numPr>
          <w:ilvl w:val="0"/>
          <w:numId w:val="536"/>
        </w:numPr>
        <w:spacing w:before="0" w:beforeAutospacing="0" w:after="101" w:afterAutospacing="0"/>
        <w:ind w:left="0"/>
        <w:rPr>
          <w:color w:val="000000"/>
          <w:sz w:val="28"/>
          <w:szCs w:val="28"/>
        </w:rPr>
      </w:pPr>
      <w:r w:rsidRPr="00271B38">
        <w:rPr>
          <w:b/>
          <w:bCs/>
          <w:color w:val="000000"/>
          <w:sz w:val="28"/>
          <w:szCs w:val="28"/>
        </w:rPr>
        <w:t>Документы, регламентирующие работу подразделения: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ПОНЯТИЕ ОРГАНИЗАЦИОННОЙ СТРУКТУРЫ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 организационной структурой управления понимается упорядоченная совокупность взаимосвязанных элементов, находящихся между собой в устойчивых отношениях, обеспечивающих их функционирование и развитие как единого целого.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Элементами структуры являются отдельные работники, службы и другие звенья аппарата управления. В рамках структуры протекает управленческий процесс (движение информации и принятие управленческих решений), между участниками которого распределены задачи и функции управления, а, следовательно, - права и ответственность за их выполнение.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Построение организационной структуры базируется на функциях менеджмента и определяется </w:t>
      </w:r>
      <w:r w:rsidRPr="00271B38">
        <w:rPr>
          <w:rStyle w:val="ac"/>
          <w:color w:val="000000"/>
          <w:sz w:val="28"/>
          <w:szCs w:val="28"/>
        </w:rPr>
        <w:t>принципом первичности функции и вторичности органа управления, </w:t>
      </w:r>
      <w:r w:rsidRPr="00271B38">
        <w:rPr>
          <w:color w:val="000000"/>
          <w:sz w:val="28"/>
          <w:szCs w:val="28"/>
        </w:rPr>
        <w:t>имея характер пирамиды, т.е. содержит несколько уровней управления (рисунок 1)</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5344795" cy="3084195"/>
            <wp:effectExtent l="19050" t="0" r="8255" b="0"/>
            <wp:docPr id="3" name="Рисунок 2" descr="hello_html_7f12aa4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7f12aa4f.png"/>
                    <pic:cNvPicPr>
                      <a:picLocks noChangeAspect="1" noChangeArrowheads="1"/>
                    </pic:cNvPicPr>
                  </pic:nvPicPr>
                  <pic:blipFill>
                    <a:blip r:embed="rId695" cstate="print"/>
                    <a:srcRect/>
                    <a:stretch>
                      <a:fillRect/>
                    </a:stretch>
                  </pic:blipFill>
                  <pic:spPr bwMode="auto">
                    <a:xfrm>
                      <a:off x="0" y="0"/>
                      <a:ext cx="5344795" cy="308419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Рисунок 1 – Уровни управления организационной структуры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Структура управления характеризуется наличием связей между ее элементами:</w:t>
      </w:r>
    </w:p>
    <w:p w:rsidR="00D35C60" w:rsidRPr="00271B38" w:rsidRDefault="00D35C60" w:rsidP="00D35C60">
      <w:pPr>
        <w:pStyle w:val="a4"/>
        <w:numPr>
          <w:ilvl w:val="0"/>
          <w:numId w:val="537"/>
        </w:numPr>
        <w:spacing w:before="0" w:beforeAutospacing="0" w:after="101" w:afterAutospacing="0"/>
        <w:ind w:left="0"/>
        <w:rPr>
          <w:color w:val="000000"/>
          <w:sz w:val="28"/>
          <w:szCs w:val="28"/>
        </w:rPr>
      </w:pPr>
      <w:r w:rsidRPr="00271B38">
        <w:rPr>
          <w:rStyle w:val="ac"/>
          <w:color w:val="000000"/>
          <w:sz w:val="28"/>
          <w:szCs w:val="28"/>
        </w:rPr>
        <w:t>горизонтальные связи </w:t>
      </w:r>
      <w:r w:rsidRPr="00271B38">
        <w:rPr>
          <w:color w:val="000000"/>
          <w:sz w:val="28"/>
          <w:szCs w:val="28"/>
        </w:rPr>
        <w:t>носят характер согласования и являются, как правило, одноуровневыми;</w:t>
      </w:r>
    </w:p>
    <w:p w:rsidR="00D35C60" w:rsidRPr="00271B38" w:rsidRDefault="00D35C60" w:rsidP="00D35C60">
      <w:pPr>
        <w:pStyle w:val="a4"/>
        <w:numPr>
          <w:ilvl w:val="0"/>
          <w:numId w:val="537"/>
        </w:numPr>
        <w:spacing w:before="0" w:beforeAutospacing="0" w:after="101" w:afterAutospacing="0"/>
        <w:ind w:left="0"/>
        <w:rPr>
          <w:color w:val="000000"/>
          <w:sz w:val="28"/>
          <w:szCs w:val="28"/>
        </w:rPr>
      </w:pPr>
      <w:r w:rsidRPr="00271B38">
        <w:rPr>
          <w:rStyle w:val="ac"/>
          <w:color w:val="000000"/>
          <w:sz w:val="28"/>
          <w:szCs w:val="28"/>
        </w:rPr>
        <w:t>вертикальные связи </w:t>
      </w:r>
      <w:r w:rsidRPr="00271B38">
        <w:rPr>
          <w:color w:val="000000"/>
          <w:sz w:val="28"/>
          <w:szCs w:val="28"/>
        </w:rPr>
        <w:t>– это связи подчинения, которые возникают при наличии нескольких уровней управления, вертикальные связи бывают линейными и функциональными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ТИПЫ ОРГАНИЗАЦИОННЫХ СТРУКТУР</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УПРАВЛЕНИЯПРЕДПРИЯТИЕМ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практике существуют несколько типов организационных структур управления предприятием: линейная, функциональная, линейно-функциональная, дивизиональная, матричная.</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Линейная структура</w:t>
      </w:r>
      <w:r w:rsidRPr="00271B38">
        <w:rPr>
          <w:color w:val="000000"/>
          <w:sz w:val="28"/>
          <w:szCs w:val="28"/>
        </w:rPr>
        <w:t> управления предприятием подразумевает собой то, что каждым подразделением руководит управленец, осуществляющий единоличное руководство подчиненными сотрудниками и сосредоточивший в себе все функции управления. Данный управленец в свою очередь подчиняется вышестоящему управленцу.</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5132070" cy="1725930"/>
            <wp:effectExtent l="19050" t="0" r="0" b="0"/>
            <wp:docPr id="4" name="Рисунок 3" descr="hello_html_188cf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188cf518.jpg"/>
                    <pic:cNvPicPr>
                      <a:picLocks noChangeAspect="1" noChangeArrowheads="1"/>
                    </pic:cNvPicPr>
                  </pic:nvPicPr>
                  <pic:blipFill>
                    <a:blip r:embed="rId696" cstate="print"/>
                    <a:srcRect/>
                    <a:stretch>
                      <a:fillRect/>
                    </a:stretch>
                  </pic:blipFill>
                  <pic:spPr bwMode="auto">
                    <a:xfrm>
                      <a:off x="0" y="0"/>
                      <a:ext cx="5132070" cy="1725930"/>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2 Линейная структура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Функциональная</w:t>
      </w:r>
      <w:r w:rsidRPr="00271B38">
        <w:rPr>
          <w:b/>
          <w:bCs/>
          <w:color w:val="000000"/>
          <w:sz w:val="28"/>
          <w:szCs w:val="28"/>
        </w:rPr>
        <w:t> - </w:t>
      </w:r>
      <w:r w:rsidRPr="00271B38">
        <w:rPr>
          <w:color w:val="000000"/>
          <w:sz w:val="28"/>
          <w:szCs w:val="28"/>
        </w:rPr>
        <w:t>вид организационной структуры, подразумевающий собой группирование конкретных должностей в отделы. Строится на основе общих видов деятельности.</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4848860" cy="1326515"/>
            <wp:effectExtent l="19050" t="0" r="8890" b="0"/>
            <wp:docPr id="1" name="Рисунок 4" descr="hello_html_7ade53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7ade53f5.jpg"/>
                    <pic:cNvPicPr>
                      <a:picLocks noChangeAspect="1" noChangeArrowheads="1"/>
                    </pic:cNvPicPr>
                  </pic:nvPicPr>
                  <pic:blipFill>
                    <a:blip r:embed="rId697" cstate="print"/>
                    <a:srcRect/>
                    <a:stretch>
                      <a:fillRect/>
                    </a:stretch>
                  </pic:blipFill>
                  <pic:spPr bwMode="auto">
                    <a:xfrm>
                      <a:off x="0" y="0"/>
                      <a:ext cx="4848860" cy="132651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3 Функциональная структура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Линейно-функциональная структура</w:t>
      </w:r>
      <w:r w:rsidRPr="00271B38">
        <w:rPr>
          <w:color w:val="000000"/>
          <w:sz w:val="28"/>
          <w:szCs w:val="28"/>
        </w:rPr>
        <w:t>: Назначение функциональных служб заключается в подготовке для линейных руководителей данных, чтобы те в свою очередь могли принять</w:t>
      </w:r>
      <w:hyperlink r:id="rId698" w:history="1">
        <w:r w:rsidRPr="00271B38">
          <w:rPr>
            <w:rStyle w:val="ab"/>
            <w:color w:val="000000"/>
            <w:sz w:val="28"/>
            <w:szCs w:val="28"/>
          </w:rPr>
          <w:t>компетентное решение</w:t>
        </w:r>
      </w:hyperlink>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4945380" cy="1744980"/>
            <wp:effectExtent l="19050" t="0" r="7620" b="0"/>
            <wp:docPr id="6" name="Рисунок 5" descr="hello_html_m1a7ef3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1a7ef3a2.jpg"/>
                    <pic:cNvPicPr>
                      <a:picLocks noChangeAspect="1" noChangeArrowheads="1"/>
                    </pic:cNvPicPr>
                  </pic:nvPicPr>
                  <pic:blipFill>
                    <a:blip r:embed="rId699" cstate="print"/>
                    <a:srcRect/>
                    <a:stretch>
                      <a:fillRect/>
                    </a:stretch>
                  </pic:blipFill>
                  <pic:spPr bwMode="auto">
                    <a:xfrm>
                      <a:off x="0" y="0"/>
                      <a:ext cx="4945380" cy="1744980"/>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4 Линейно-функциональная структура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Дивизиональная структура</w:t>
      </w:r>
      <w:r w:rsidRPr="00271B38">
        <w:rPr>
          <w:color w:val="000000"/>
          <w:sz w:val="28"/>
          <w:szCs w:val="28"/>
        </w:rPr>
        <w:t> </w:t>
      </w:r>
      <w:r w:rsidRPr="00271B38">
        <w:rPr>
          <w:b/>
          <w:bCs/>
          <w:i/>
          <w:iCs/>
          <w:color w:val="000000"/>
          <w:sz w:val="28"/>
          <w:szCs w:val="28"/>
        </w:rPr>
        <w:t>управления </w:t>
      </w:r>
      <w:r w:rsidRPr="00271B38">
        <w:rPr>
          <w:color w:val="000000"/>
          <w:sz w:val="28"/>
          <w:szCs w:val="28"/>
        </w:rPr>
        <w:t>подразумевает собой то, что критерием группирования должностей в дивизионы (отделы) выступают виды выпускаемой предприятием продукции, группы потребителей или регионы.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5222240" cy="1892935"/>
            <wp:effectExtent l="19050" t="0" r="0" b="0"/>
            <wp:docPr id="7" name="Рисунок 6" descr="hello_html_m23587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23587916.jpg"/>
                    <pic:cNvPicPr>
                      <a:picLocks noChangeAspect="1" noChangeArrowheads="1"/>
                    </pic:cNvPicPr>
                  </pic:nvPicPr>
                  <pic:blipFill>
                    <a:blip r:embed="rId700" cstate="print"/>
                    <a:srcRect/>
                    <a:stretch>
                      <a:fillRect/>
                    </a:stretch>
                  </pic:blipFill>
                  <pic:spPr bwMode="auto">
                    <a:xfrm>
                      <a:off x="0" y="0"/>
                      <a:ext cx="5222240" cy="189293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5 Дивизиональная структура</w:t>
      </w:r>
      <w:r w:rsidRPr="00271B38">
        <w:rPr>
          <w:color w:val="000000"/>
          <w:sz w:val="28"/>
          <w:szCs w:val="28"/>
        </w:rPr>
        <w:t> </w:t>
      </w:r>
      <w:r w:rsidRPr="00271B38">
        <w:rPr>
          <w:i/>
          <w:iCs/>
          <w:color w:val="000000"/>
          <w:sz w:val="28"/>
          <w:szCs w:val="28"/>
        </w:rPr>
        <w:t>управления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Матричная структура</w:t>
      </w:r>
      <w:r w:rsidRPr="00271B38">
        <w:rPr>
          <w:b/>
          <w:bCs/>
          <w:color w:val="000000"/>
          <w:sz w:val="28"/>
          <w:szCs w:val="28"/>
        </w:rPr>
        <w:t> </w:t>
      </w:r>
      <w:r w:rsidRPr="00271B38">
        <w:rPr>
          <w:color w:val="000000"/>
          <w:sz w:val="28"/>
          <w:szCs w:val="28"/>
        </w:rPr>
        <w:t>предполагает одновременное группирование на одном уровне управления по нескольким критериям. На схеме 2.4 представлен матричный тип.</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lastRenderedPageBreak/>
        <w:drawing>
          <wp:inline distT="0" distB="0" distL="0" distR="0">
            <wp:extent cx="5705475" cy="2066925"/>
            <wp:effectExtent l="19050" t="0" r="9525" b="0"/>
            <wp:docPr id="8" name="Рисунок 7" descr="hello_html_6c41c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6c41c061.jpg"/>
                    <pic:cNvPicPr>
                      <a:picLocks noChangeAspect="1" noChangeArrowheads="1"/>
                    </pic:cNvPicPr>
                  </pic:nvPicPr>
                  <pic:blipFill>
                    <a:blip r:embed="rId701" cstate="print"/>
                    <a:srcRect/>
                    <a:stretch>
                      <a:fillRect/>
                    </a:stretch>
                  </pic:blipFill>
                  <pic:spPr bwMode="auto">
                    <a:xfrm>
                      <a:off x="0" y="0"/>
                      <a:ext cx="5705475" cy="206692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Схема.6 Матричная структура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ПРОЦЕДУРА СОЗДАНИЯ СТРУКТУРНОГО ПОДРАЗДЕЛЕНИЯ</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Формирование рабочей группы по созданию службы, отвечающей за разработку предложений</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Определение задач и функций службы, сферы полномочий и ответственности;</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Определение статуса и подотчетности службы, её места в организационной структуре</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Составление штатного расписания и должностных инструкций специалистов</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Установление перечня критериев оценки работы службы</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Определение порядка взаимодействия с другими подразделениями</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Назначение руководителя службы</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Разработка и утверждение Положения о службе</w:t>
      </w:r>
    </w:p>
    <w:p w:rsidR="00D35C60" w:rsidRPr="00271B38" w:rsidRDefault="00D35C60" w:rsidP="00D35C60">
      <w:pPr>
        <w:pStyle w:val="a4"/>
        <w:numPr>
          <w:ilvl w:val="0"/>
          <w:numId w:val="538"/>
        </w:numPr>
        <w:spacing w:before="0" w:beforeAutospacing="0" w:after="101" w:afterAutospacing="0"/>
        <w:ind w:left="0"/>
        <w:rPr>
          <w:color w:val="000000"/>
          <w:sz w:val="28"/>
          <w:szCs w:val="28"/>
        </w:rPr>
      </w:pPr>
      <w:r w:rsidRPr="00271B38">
        <w:rPr>
          <w:color w:val="000000"/>
          <w:sz w:val="28"/>
          <w:szCs w:val="28"/>
        </w:rPr>
        <w:t>Издание приказа о введении организационно-распорядительных документов, регламентирующих деятельность службы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ТРЕБОВАНИЯ К ПОСТРОЕНИЮ ОРГСТРУКТУРЫ</w:t>
      </w:r>
    </w:p>
    <w:p w:rsidR="00D35C60" w:rsidRPr="00271B38" w:rsidRDefault="00D35C60" w:rsidP="00D35C60">
      <w:pPr>
        <w:pStyle w:val="a4"/>
        <w:numPr>
          <w:ilvl w:val="0"/>
          <w:numId w:val="539"/>
        </w:numPr>
        <w:spacing w:before="0" w:beforeAutospacing="0" w:after="101" w:afterAutospacing="0"/>
        <w:ind w:left="0"/>
        <w:rPr>
          <w:color w:val="000000"/>
          <w:sz w:val="28"/>
          <w:szCs w:val="28"/>
        </w:rPr>
      </w:pPr>
      <w:r w:rsidRPr="00271B38">
        <w:rPr>
          <w:color w:val="000000"/>
          <w:sz w:val="28"/>
          <w:szCs w:val="28"/>
        </w:rPr>
        <w:t>Простота структуры. Чем проще структура, тем мобильнее управление ею и выше шансы на успех</w:t>
      </w:r>
    </w:p>
    <w:p w:rsidR="00D35C60" w:rsidRPr="00271B38" w:rsidRDefault="00D35C60" w:rsidP="00D35C60">
      <w:pPr>
        <w:pStyle w:val="a4"/>
        <w:numPr>
          <w:ilvl w:val="0"/>
          <w:numId w:val="539"/>
        </w:numPr>
        <w:spacing w:before="0" w:beforeAutospacing="0" w:after="101" w:afterAutospacing="0"/>
        <w:ind w:left="0"/>
        <w:rPr>
          <w:color w:val="000000"/>
          <w:sz w:val="28"/>
          <w:szCs w:val="28"/>
        </w:rPr>
      </w:pPr>
      <w:r w:rsidRPr="00271B38">
        <w:rPr>
          <w:color w:val="000000"/>
          <w:sz w:val="28"/>
          <w:szCs w:val="28"/>
        </w:rPr>
        <w:t>Эффективная система связей между подразделениями. Это обеспечивает четкую передачу информации и обратную связь</w:t>
      </w:r>
    </w:p>
    <w:p w:rsidR="00D35C60" w:rsidRPr="00271B38" w:rsidRDefault="00D35C60" w:rsidP="00D35C60">
      <w:pPr>
        <w:pStyle w:val="a4"/>
        <w:numPr>
          <w:ilvl w:val="0"/>
          <w:numId w:val="539"/>
        </w:numPr>
        <w:spacing w:before="0" w:beforeAutospacing="0" w:after="101" w:afterAutospacing="0"/>
        <w:ind w:left="0"/>
        <w:rPr>
          <w:color w:val="000000"/>
          <w:sz w:val="28"/>
          <w:szCs w:val="28"/>
        </w:rPr>
      </w:pPr>
      <w:r w:rsidRPr="00271B38">
        <w:rPr>
          <w:color w:val="000000"/>
          <w:sz w:val="28"/>
          <w:szCs w:val="28"/>
        </w:rPr>
        <w:t>Малозвенность структуры. Чем меньшим количеством звеньев характеризуется структура, тем более оперативной оказывается передача информации как сверху вниз, так и снизу вверх</w:t>
      </w:r>
    </w:p>
    <w:p w:rsidR="00D35C60" w:rsidRPr="00271B38" w:rsidRDefault="00D35C60" w:rsidP="00D35C60">
      <w:pPr>
        <w:pStyle w:val="a4"/>
        <w:numPr>
          <w:ilvl w:val="0"/>
          <w:numId w:val="539"/>
        </w:numPr>
        <w:spacing w:before="0" w:beforeAutospacing="0" w:after="101" w:afterAutospacing="0"/>
        <w:ind w:left="0"/>
        <w:rPr>
          <w:color w:val="000000"/>
          <w:sz w:val="28"/>
          <w:szCs w:val="28"/>
        </w:rPr>
      </w:pPr>
      <w:r w:rsidRPr="00271B38">
        <w:rPr>
          <w:color w:val="000000"/>
          <w:sz w:val="28"/>
          <w:szCs w:val="28"/>
        </w:rPr>
        <w:t>Гибкость и приспособляемость. Под влиянием высоких темпов техпрогресса, роста масштабов производства изменяется характер и направление целей предприятия, способы их достижения.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lastRenderedPageBreak/>
        <w:t>ДОКУМЕНТЫ, РЕГЛАМЕНТИРУЮЩИЕ РАБОТУ ПОДРАЗДЕЛЕНИЯ</w:t>
      </w:r>
    </w:p>
    <w:p w:rsidR="00D35C60" w:rsidRPr="00271B38" w:rsidRDefault="00D35C60" w:rsidP="00D35C60">
      <w:pPr>
        <w:pStyle w:val="a4"/>
        <w:numPr>
          <w:ilvl w:val="0"/>
          <w:numId w:val="540"/>
        </w:numPr>
        <w:spacing w:before="0" w:beforeAutospacing="0" w:after="101" w:afterAutospacing="0"/>
        <w:ind w:left="0"/>
        <w:rPr>
          <w:color w:val="000000"/>
          <w:sz w:val="28"/>
          <w:szCs w:val="28"/>
        </w:rPr>
      </w:pPr>
      <w:r w:rsidRPr="00271B38">
        <w:rPr>
          <w:color w:val="000000"/>
          <w:sz w:val="28"/>
          <w:szCs w:val="28"/>
        </w:rPr>
        <w:t>положение о подразделении,</w:t>
      </w:r>
    </w:p>
    <w:p w:rsidR="00D35C60" w:rsidRPr="00271B38" w:rsidRDefault="00D35C60" w:rsidP="00D35C60">
      <w:pPr>
        <w:pStyle w:val="a4"/>
        <w:numPr>
          <w:ilvl w:val="0"/>
          <w:numId w:val="540"/>
        </w:numPr>
        <w:spacing w:before="0" w:beforeAutospacing="0" w:after="101" w:afterAutospacing="0"/>
        <w:ind w:left="0"/>
        <w:rPr>
          <w:color w:val="000000"/>
          <w:sz w:val="28"/>
          <w:szCs w:val="28"/>
        </w:rPr>
      </w:pPr>
      <w:r w:rsidRPr="00271B38">
        <w:rPr>
          <w:color w:val="000000"/>
          <w:sz w:val="28"/>
          <w:szCs w:val="28"/>
        </w:rPr>
        <w:t>штатное расписание,</w:t>
      </w:r>
    </w:p>
    <w:p w:rsidR="00D35C60" w:rsidRPr="00271B38" w:rsidRDefault="00D35C60" w:rsidP="00D35C60">
      <w:pPr>
        <w:pStyle w:val="a4"/>
        <w:numPr>
          <w:ilvl w:val="0"/>
          <w:numId w:val="540"/>
        </w:numPr>
        <w:spacing w:before="0" w:beforeAutospacing="0" w:after="101" w:afterAutospacing="0"/>
        <w:ind w:left="0"/>
        <w:rPr>
          <w:color w:val="000000"/>
          <w:sz w:val="28"/>
          <w:szCs w:val="28"/>
        </w:rPr>
      </w:pPr>
      <w:r w:rsidRPr="00271B38">
        <w:rPr>
          <w:color w:val="000000"/>
          <w:sz w:val="28"/>
          <w:szCs w:val="28"/>
        </w:rPr>
        <w:t>должностные инструкции,</w:t>
      </w:r>
    </w:p>
    <w:p w:rsidR="00D35C60" w:rsidRPr="00271B38" w:rsidRDefault="00D35C60" w:rsidP="00D35C60">
      <w:pPr>
        <w:pStyle w:val="a4"/>
        <w:numPr>
          <w:ilvl w:val="0"/>
          <w:numId w:val="540"/>
        </w:numPr>
        <w:spacing w:before="0" w:beforeAutospacing="0" w:after="101" w:afterAutospacing="0"/>
        <w:ind w:left="0"/>
        <w:rPr>
          <w:color w:val="000000"/>
          <w:sz w:val="28"/>
          <w:szCs w:val="28"/>
        </w:rPr>
      </w:pPr>
      <w:r w:rsidRPr="00271B38">
        <w:rPr>
          <w:color w:val="000000"/>
          <w:sz w:val="28"/>
          <w:szCs w:val="28"/>
        </w:rPr>
        <w:t>положение об отчетности, оценке, мотивации и т.д</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Дайте письменные ответы на поставленные вопросы</w:t>
      </w:r>
    </w:p>
    <w:p w:rsidR="00D35C60" w:rsidRPr="00271B38" w:rsidRDefault="00D35C60" w:rsidP="00D35C60">
      <w:pPr>
        <w:pStyle w:val="a4"/>
        <w:numPr>
          <w:ilvl w:val="0"/>
          <w:numId w:val="541"/>
        </w:numPr>
        <w:spacing w:before="0" w:beforeAutospacing="0" w:after="101" w:afterAutospacing="0"/>
        <w:ind w:left="0"/>
        <w:rPr>
          <w:color w:val="000000"/>
          <w:sz w:val="28"/>
          <w:szCs w:val="28"/>
        </w:rPr>
      </w:pPr>
      <w:r w:rsidRPr="00271B38">
        <w:rPr>
          <w:color w:val="000000"/>
          <w:sz w:val="28"/>
          <w:szCs w:val="28"/>
        </w:rPr>
        <w:t>Оргструктура (определение)</w:t>
      </w:r>
    </w:p>
    <w:p w:rsidR="00D35C60" w:rsidRPr="00271B38" w:rsidRDefault="00D35C60" w:rsidP="00D35C60">
      <w:pPr>
        <w:pStyle w:val="a4"/>
        <w:numPr>
          <w:ilvl w:val="0"/>
          <w:numId w:val="541"/>
        </w:numPr>
        <w:spacing w:before="0" w:beforeAutospacing="0" w:after="101" w:afterAutospacing="0"/>
        <w:ind w:left="0"/>
        <w:rPr>
          <w:color w:val="000000"/>
          <w:sz w:val="28"/>
          <w:szCs w:val="28"/>
        </w:rPr>
      </w:pPr>
      <w:r w:rsidRPr="00271B38">
        <w:rPr>
          <w:color w:val="000000"/>
          <w:sz w:val="28"/>
          <w:szCs w:val="28"/>
        </w:rPr>
        <w:t>Продолжите предложение: «Структура управления характеризуется наличием связей между ее элементами:……»</w:t>
      </w:r>
    </w:p>
    <w:p w:rsidR="00D35C60" w:rsidRPr="00271B38" w:rsidRDefault="00D35C60" w:rsidP="00D35C60">
      <w:pPr>
        <w:pStyle w:val="a4"/>
        <w:numPr>
          <w:ilvl w:val="0"/>
          <w:numId w:val="541"/>
        </w:numPr>
        <w:spacing w:before="0" w:beforeAutospacing="0" w:after="101" w:afterAutospacing="0"/>
        <w:ind w:left="0"/>
        <w:rPr>
          <w:color w:val="000000"/>
          <w:sz w:val="28"/>
          <w:szCs w:val="28"/>
        </w:rPr>
      </w:pPr>
      <w:r w:rsidRPr="00271B38">
        <w:rPr>
          <w:color w:val="000000"/>
          <w:sz w:val="28"/>
          <w:szCs w:val="28"/>
        </w:rPr>
        <w:t>Какие требования предъявляются к организационным структурам?</w:t>
      </w:r>
    </w:p>
    <w:p w:rsidR="00D35C60" w:rsidRPr="00271B38" w:rsidRDefault="00D35C60" w:rsidP="00D35C60">
      <w:pPr>
        <w:pStyle w:val="a4"/>
        <w:numPr>
          <w:ilvl w:val="0"/>
          <w:numId w:val="541"/>
        </w:numPr>
        <w:spacing w:before="0" w:beforeAutospacing="0" w:after="101" w:afterAutospacing="0"/>
        <w:ind w:left="0"/>
        <w:rPr>
          <w:color w:val="000000"/>
          <w:sz w:val="28"/>
          <w:szCs w:val="28"/>
        </w:rPr>
      </w:pPr>
      <w:r w:rsidRPr="00271B38">
        <w:rPr>
          <w:color w:val="000000"/>
          <w:sz w:val="28"/>
          <w:szCs w:val="28"/>
        </w:rPr>
        <w:t>Перечислите документы, регламентирующие деятельность оргструктур</w:t>
      </w:r>
    </w:p>
    <w:p w:rsidR="00D35C60" w:rsidRPr="00271B38" w:rsidRDefault="00D35C60" w:rsidP="00D35C60">
      <w:pPr>
        <w:pStyle w:val="a4"/>
        <w:numPr>
          <w:ilvl w:val="0"/>
          <w:numId w:val="541"/>
        </w:numPr>
        <w:spacing w:before="0" w:beforeAutospacing="0" w:after="101" w:afterAutospacing="0"/>
        <w:ind w:left="0"/>
        <w:rPr>
          <w:color w:val="000000"/>
          <w:sz w:val="28"/>
          <w:szCs w:val="28"/>
        </w:rPr>
      </w:pPr>
      <w:r w:rsidRPr="00271B38">
        <w:rPr>
          <w:color w:val="000000"/>
          <w:sz w:val="28"/>
          <w:szCs w:val="28"/>
        </w:rPr>
        <w:t>Какая оргструктура применяется в ГБПОУ АКТТ? Обоснуйте ответ.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ТЕХНИКО-ЭКОНОМИЧЕСКОЕ ПЛАНИРОВАНИЕ СТРУКТУРНОГО</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ПОДРАЗДЕЛЕНИЯ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542"/>
        </w:numPr>
        <w:spacing w:before="0" w:beforeAutospacing="0" w:after="101" w:afterAutospacing="0"/>
        <w:ind w:left="0"/>
        <w:rPr>
          <w:color w:val="000000"/>
          <w:sz w:val="28"/>
          <w:szCs w:val="28"/>
        </w:rPr>
      </w:pPr>
      <w:r w:rsidRPr="00271B38">
        <w:rPr>
          <w:b/>
          <w:bCs/>
          <w:color w:val="000000"/>
          <w:sz w:val="28"/>
          <w:szCs w:val="28"/>
        </w:rPr>
        <w:t>Принципы планирования</w:t>
      </w:r>
    </w:p>
    <w:p w:rsidR="00D35C60" w:rsidRPr="00271B38" w:rsidRDefault="00D35C60" w:rsidP="00D35C60">
      <w:pPr>
        <w:pStyle w:val="a4"/>
        <w:numPr>
          <w:ilvl w:val="0"/>
          <w:numId w:val="542"/>
        </w:numPr>
        <w:spacing w:before="0" w:beforeAutospacing="0" w:after="101" w:afterAutospacing="0"/>
        <w:ind w:left="0"/>
        <w:rPr>
          <w:color w:val="000000"/>
          <w:sz w:val="28"/>
          <w:szCs w:val="28"/>
        </w:rPr>
      </w:pPr>
      <w:r w:rsidRPr="00271B38">
        <w:rPr>
          <w:b/>
          <w:bCs/>
          <w:color w:val="000000"/>
          <w:sz w:val="28"/>
          <w:szCs w:val="28"/>
        </w:rPr>
        <w:t>Содержание внутрифирменного планирования</w:t>
      </w:r>
    </w:p>
    <w:p w:rsidR="00D35C60" w:rsidRPr="00271B38" w:rsidRDefault="00D35C60" w:rsidP="00D35C60">
      <w:pPr>
        <w:pStyle w:val="a4"/>
        <w:numPr>
          <w:ilvl w:val="0"/>
          <w:numId w:val="542"/>
        </w:numPr>
        <w:spacing w:before="0" w:beforeAutospacing="0" w:after="101" w:afterAutospacing="0"/>
        <w:ind w:left="0"/>
        <w:rPr>
          <w:color w:val="000000"/>
          <w:sz w:val="28"/>
          <w:szCs w:val="28"/>
        </w:rPr>
      </w:pPr>
      <w:r w:rsidRPr="00271B38">
        <w:rPr>
          <w:b/>
          <w:bCs/>
          <w:color w:val="000000"/>
          <w:sz w:val="28"/>
          <w:szCs w:val="28"/>
        </w:rPr>
        <w:t>Годовой план работы предприятия.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ПРИНЦИПЫ ПЛАНИРОВАНИЯ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ГК РФ сказано, что предприятия все организационно - правовых форм самостоятельно осуществляют планирование своей работы.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Основными принципами планирования в условиях рынка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Самостоятельность и экономическая ответственность за результатами производственно-хозяйственной деятельности.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Обоснованность долгосрочных</w:t>
      </w:r>
      <w:r w:rsidRPr="00271B38">
        <w:rPr>
          <w:color w:val="FF0000"/>
          <w:sz w:val="28"/>
          <w:szCs w:val="28"/>
        </w:rPr>
        <w:t> </w:t>
      </w:r>
      <w:r w:rsidRPr="00271B38">
        <w:rPr>
          <w:color w:val="000000"/>
          <w:sz w:val="28"/>
          <w:szCs w:val="28"/>
        </w:rPr>
        <w:t>планов на основе изучения рынка.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Планирование строится на системе договоров, которая является реальной основой краткосрочного планирования.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4. Прибыльность, самофинансирование.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Контроль за ходом реализации планов.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Планирование в условиях рынках – комплекс решений по самостоятельной выработке стратегии предприятия по определению, досрочных и краткосрочных целей предприятия, а также конкретные действия по реализации этих целей.</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СОДЕРЖАНИЕ ВНУТРИФИРМЕННОГО ПЛАНИРОВАНИЯ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 переходом к рыночным отношениям сущность планирования меняется.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Государственное планирование должно оставаться в базовых отраслях: в добывающих, в энергетике, в транспортном хозяйстве, в обороне; В других сферах планирования должно осуществляться </w:t>
      </w:r>
      <w:r w:rsidRPr="00271B38">
        <w:rPr>
          <w:b/>
          <w:bCs/>
          <w:color w:val="000000"/>
          <w:sz w:val="28"/>
          <w:szCs w:val="28"/>
        </w:rPr>
        <w:t>на уровне фирмы. </w:t>
      </w:r>
      <w:r w:rsidRPr="00271B38">
        <w:rPr>
          <w:color w:val="000000"/>
          <w:sz w:val="28"/>
          <w:szCs w:val="28"/>
        </w:rPr>
        <w:t>Это не означает, что совсем не должно быть влияния государства на планирование. Государственное планирование осуществляется с помощью налоговой системы, системы ценообразования, кредитной системы, системы дотаций и льгот. В рыночных условиях должно быть сохранено государственное прогнозирование и перспективное планирование с целью установления народно – хозяйственных пропорций, с целью соблюдения общественных интересов.</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Основными элементами внутрифирменного планирования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w:t>
      </w:r>
      <w:r w:rsidRPr="00271B38">
        <w:rPr>
          <w:b/>
          <w:bCs/>
          <w:color w:val="000000"/>
          <w:sz w:val="28"/>
          <w:szCs w:val="28"/>
        </w:rPr>
        <w:t>Прогнозирование. </w:t>
      </w:r>
      <w:r w:rsidRPr="00271B38">
        <w:rPr>
          <w:color w:val="000000"/>
          <w:sz w:val="28"/>
          <w:szCs w:val="28"/>
        </w:rPr>
        <w:t>Включает изучение экономики</w:t>
      </w:r>
      <w:r w:rsidRPr="00271B38">
        <w:rPr>
          <w:b/>
          <w:bCs/>
          <w:color w:val="000000"/>
          <w:sz w:val="28"/>
          <w:szCs w:val="28"/>
        </w:rPr>
        <w:t> </w:t>
      </w:r>
      <w:r w:rsidRPr="00271B38">
        <w:rPr>
          <w:color w:val="000000"/>
          <w:sz w:val="28"/>
          <w:szCs w:val="28"/>
        </w:rPr>
        <w:t>страны в целом, перспектив развития отдельных отраслей, особенно той, в которой функционирует предприятие. На этой основе предприятие формирует общие цели развития.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Прогнозирование – это как бы взгляд в будущее, это рыночная стратегия фирмы.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w:t>
      </w:r>
      <w:r w:rsidRPr="00271B38">
        <w:rPr>
          <w:b/>
          <w:bCs/>
          <w:color w:val="000000"/>
          <w:sz w:val="28"/>
          <w:szCs w:val="28"/>
        </w:rPr>
        <w:t>Стратегическое планирование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подразделяется 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долгосрочное;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среднесрочное;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краткосрочное.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Долгосрочный план охватывает пятилетний период. Он носит описательный характер и определяет общую стратегию предприятия, поскольку трудно делать конкретные расчеты на такой длительный срок. Долгосрочный план разрабатывается руководством предприятия, при этом проводится анализ возможностей развития новых производств, расширение производства, открытие филиалов, снижение издержек. Руководству предприятия спрогнозировать изменение номенклатуры.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Исходя из принятого долгосрочного плана, составляется </w:t>
      </w:r>
      <w:r w:rsidRPr="00271B38">
        <w:rPr>
          <w:b/>
          <w:bCs/>
          <w:color w:val="000000"/>
          <w:sz w:val="28"/>
          <w:szCs w:val="28"/>
        </w:rPr>
        <w:t>среднесрочный план</w:t>
      </w:r>
      <w:r w:rsidRPr="00271B38">
        <w:rPr>
          <w:color w:val="000000"/>
          <w:sz w:val="28"/>
          <w:szCs w:val="28"/>
        </w:rPr>
        <w:t xml:space="preserve"> на 2 -3 года. В этом плане составляются планы производства по </w:t>
      </w:r>
      <w:r w:rsidRPr="00271B38">
        <w:rPr>
          <w:color w:val="000000"/>
          <w:sz w:val="28"/>
          <w:szCs w:val="28"/>
        </w:rPr>
        <w:lastRenderedPageBreak/>
        <w:t>утвержденной номенклатуре. План содержит конкретные расчеты некоторых показателей.</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Краткосрочное планирование </w:t>
      </w:r>
      <w:r w:rsidRPr="00271B38">
        <w:rPr>
          <w:color w:val="000000"/>
          <w:sz w:val="28"/>
          <w:szCs w:val="28"/>
        </w:rPr>
        <w:t>охватывает годовой период времени. Он включает определение производства по подробной номенклатуре, планирование численности работающих, прибыли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Приведенные выше виды планирования дают наилучший эффект, если же использовать параллельно.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Долгосрочное, среднесрочное и краткосрочное планирование составляют </w:t>
      </w:r>
      <w:r w:rsidRPr="00271B38">
        <w:rPr>
          <w:b/>
          <w:bCs/>
          <w:color w:val="000000"/>
          <w:sz w:val="28"/>
          <w:szCs w:val="28"/>
        </w:rPr>
        <w:t>технико – экономическое планирование.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создании новых предприятий или новых производств на действующих предприятиях производится разработка </w:t>
      </w:r>
      <w:r w:rsidRPr="00271B38">
        <w:rPr>
          <w:b/>
          <w:bCs/>
          <w:color w:val="000000"/>
          <w:sz w:val="28"/>
          <w:szCs w:val="28"/>
        </w:rPr>
        <w:t>бизнес – планов.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Разработка планов на квартал, месяц, декаду, сутки, смену, а также организация и контроль за их выполнением составляют </w:t>
      </w:r>
      <w:r w:rsidRPr="00271B38">
        <w:rPr>
          <w:b/>
          <w:bCs/>
          <w:color w:val="000000"/>
          <w:sz w:val="28"/>
          <w:szCs w:val="28"/>
        </w:rPr>
        <w:t>оперативно-производственное планирование.</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ГОДОВОЙ ПЛАН РАБОТЫ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Составлением годового плана занимаются экономические службы предприятия – (планово-экономический отдел, финансовый отдел, бухгалтерия) с участием всех других отделов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разработке годового плана необходимо ответить на следующие вопросы: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Что и сколько производить;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Как производить (технологии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Кому продавать;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Кто будет производить (персонал рабочих, ИТР, МОП);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Сколько для этого необходимо финансовых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6. Какой ожидается результат (прибыль, рентабельность).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Годовой план должен быть разработан до начала планируемого года и основывается на итогах технико-экономического анализа работы предприятия за предыдущие годы.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Основанием для разработки годового плана являются договора, в том числе и с государством, на поставки своей продукции, а также сырья, материалов, комплектующих.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Предприятие может разрабатывать годовой план по следующим взаимосвязанным разделам.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Основные показатели плана.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План маркетинга.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План производства и реализации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План технического развития и организации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Нормы и нормативы.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6. План капитальных вложений и капитального строительства.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7. План материально-технического обеспечения.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8. План по труду и кадрам.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9. План по себестоимости, прибыли и рентабельности.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10. Финансовый план.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11. План распределения прибыли.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12. План по охране окружающей среды.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13. План социального развития коллектива.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1. Основные показатели плана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Называемые задания по каждому из разделов годового плана характеризуются определенными показателями.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Показатели всех разделов оформляются в виде сводной таблицы основных показателей, которая характеризует технико – экономическую направления плана. Эта таблица помещается в начале годового плана, хотя составляется в конце всех расчетов.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Все показатели плана по характеру и содержанию делятся 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количественные и качественные;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натуральные и стоимостные.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Количественные показатели характеризуют абсолютное значение намечаемых результатов производства и необходимых для этого ресурсов (выпуск продукции в штуках, затраты на приобретение материалов в руб., стоимость основных фондов в руб.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Качественные показатели характеризуют эффективность производства с использование нескольких количественных показателей и являются относительными показателями (показатели использования основных фондов, рентабельность, производительность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Натуральные показатели характеризуют результаты работы и производственные ресурсы в натурально-вещественном измерении.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(Например: производство продукции в штуках, запасы металла в кг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Стоимостные показатели характеризуют результаты работы и производственные ресурсы в денежном измерении (производства в руб., запасы материалов в руб. и т.д.).</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2. План маркетинга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отдел маркетинга намечает мероприятия: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 выявлению запросов рынка с целью правильной организации в номенклатуре производственной продукции, также новых видов продукции для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По изучению и выявлению конкурентов, их технологий, цен, качества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 организации сбыта продукции: оптом в розницу, по договорам, на свободный рынок.</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 участию в выставках, ярмарках.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 стимулированию продаж (скидки в ценах).</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3. План производства и реализации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Является основным разделом годового плана, т.к. он определяет производственно-хозяйственную деятельность предприятия и является основанием для разработки остальных разделов.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 производства состоит из 2-х подразделов: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Разработка производственной программы.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Расчет производственной мощности.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Производственная программа – это задание по выпуску основной продукции на год. Основанием для расчета производственной программы являются маркетинговые исследования рынка и договора на поставки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Производственная программа устанавливается: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 натуральных показателях (в штуках, машино-комплектах, и т.д.) Составляется номенклатура продукции, которая будет производиться;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 стоимостном выражении по оптовой отпускной цене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Годовая производственная программа распределяется по кварталам с учетом сроков выпуска согласно договорам и числа рабочих дней в квартале. Затем формируются годовые плановые задания цехам основного и вспомогательного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Цехам основного производства задания устанавливаются по номенклатуре в натуральных показателях и по трудоёмкости.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Цехам вспомогательного производства задание устанавливается по трудоёмкости работ с указанием номенклатуры (например, деталей для ремонта станков – ремонтно-механическому цеху; инструмента и приспособлений – инструментальному цеху)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составлении производственной программы необходимо рассчитать также объем товарной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состав товарной продукции включаются: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готовая продукция основного производства, которая сдана на склад для продажи потребителю;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запасные части и полуфабрикаты собственного производства, которые предназначены для реализации на сторону: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услуги промышленного характера, предназначенные к отпуску на сторону (отпуск пара, горячей воды, услуги транспорта);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стоимость капитального ремонта своего оборудования и транспортных средств;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стоимость нестандартного оборудования, инструмента, приспособлений, изготовленного предприятием для собственного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Объем товарной продукции планируется в текущих и сопоставимых ценах.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Товарная продукция считается реализованной, если она отправлена покупателю и оплачена им.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контроля поставок по договорам предприятие планирует объем реализованной продукции (в текущих и сопоставимых ценах).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Объем реализованной продукции определяется по формуле:</w:t>
      </w:r>
    </w:p>
    <w:p w:rsidR="00D35C60" w:rsidRPr="00271B38" w:rsidRDefault="00D35C60" w:rsidP="00D35C60">
      <w:pPr>
        <w:rPr>
          <w:sz w:val="28"/>
          <w:szCs w:val="28"/>
        </w:rPr>
      </w:pPr>
      <w:r w:rsidRPr="00271B38">
        <w:rPr>
          <w:color w:val="000000"/>
          <w:sz w:val="28"/>
          <w:szCs w:val="28"/>
        </w:rPr>
        <w:t>Где – товарная продукция,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фактические остатки готовой продукции на складе предприятия на начало планируемого года,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нормативные остатки готовой продукции на складе, которые необходимы для обеспечения бесперебойной реализации, руб.</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предприятиях с большой длительностью производственного цикла планируется ещё объем валовой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Производственный цикл – это промежуток времени от запуска материалов в производство до контроля готовой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Валовая продукция включает общий объём товарной продукции и изменение остатков незавершенного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Незавершенное производство – это незаконченные обработкой, сборкой детали и узлы на разных стадиях производственного 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Запасы незавершенного производства необходимы предприятию для обеспечения нормального производственного процесса (сегодня – незавершенное производство, завтра – готовая продукция).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Диспетчерские службы предприятия должны следить за состоянием незавершенного производства и добиваться, чтобы оно соответствовало размеру норматива, правильно распределялось по стадиям технологического процесса и было комплектно.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Объем незавершенного производства планируется на год в виде изменения его остатков.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валовая продукция,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изменение остатков незавершенного производства, руб.</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Изменение остатков незавершенного производства равно:</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Если предприятие планирует увеличение объема производства, то оно должно запланировать прирост незавершенного производства.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Если предприятие планирует уменьшение объема производства, то оно должно запланировать сокращение незавершенного производства.()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2. Расчет производственной мощности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 </w:t>
      </w:r>
      <w:r w:rsidRPr="00271B38">
        <w:rPr>
          <w:b/>
          <w:bCs/>
          <w:i/>
          <w:iCs/>
          <w:color w:val="000000"/>
          <w:sz w:val="28"/>
          <w:szCs w:val="28"/>
        </w:rPr>
        <w:t>производственной мощностью</w:t>
      </w:r>
      <w:r w:rsidRPr="00271B38">
        <w:rPr>
          <w:color w:val="000000"/>
          <w:sz w:val="28"/>
          <w:szCs w:val="28"/>
        </w:rPr>
        <w:t> понимается максимально возможный годовой выпуск продукции при полном использовании оборудования и производственных площадей, применение прогрессивных методов организации производства, норм трудоемкости изготовления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Производственная мощность измеряется в натуральном (шт, т), в стоимостном (в руб. и в трудовом (в нормо-часах) выражениях.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производственной мощности необходим для определения максимального выпуска продукции, для выявления «узких» мест и принятия мер, устраняющих диспропорции в производственной мощности отдельных цехов.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Различают входную, выходную и среднегодовую мощности.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Входная мощность</w:t>
      </w:r>
      <w:r w:rsidRPr="00271B38">
        <w:rPr>
          <w:color w:val="000000"/>
          <w:sz w:val="28"/>
          <w:szCs w:val="28"/>
        </w:rPr>
        <w:t> определяется на основании имеющегося оборудования и достигнутого уровня трудоемкости изготовления на начало планируемого года.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Выходная мощность</w:t>
      </w:r>
      <w:r w:rsidRPr="00271B38">
        <w:rPr>
          <w:color w:val="000000"/>
          <w:sz w:val="28"/>
          <w:szCs w:val="28"/>
        </w:rPr>
        <w:t> определяется на конец года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color w:val="000000"/>
          <w:sz w:val="28"/>
          <w:szCs w:val="28"/>
        </w:rPr>
        <w:t>Мвых = Мвх + Мд + Мм – Мл, шт.</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(5)</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Мвх – входная мощность,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Мд – дополнительная мощность в связи с вводом в эксплуатацию нового оборудования,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Мм – мощность, нарастающая в связи с модернизацией оборудования и уменьшением трудоемкости,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Мл – мощность ликвидируемая в связи с выводом из эксплуатации устаревшего обору дования, шт.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Среднегодовая мощность</w:t>
      </w:r>
      <w:r w:rsidRPr="00271B38">
        <w:rPr>
          <w:color w:val="000000"/>
          <w:sz w:val="28"/>
          <w:szCs w:val="28"/>
        </w:rPr>
        <w:t> равна: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Где – производственная мощность на начало года, входная и ликви- дируемая, ед.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Тд, Тл – количество месяцев соответственно вводимой и ликвидируемой мощностей.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Производственная мощность рассчитывается отдельно по дополнительным, механическим и сборочным цехам; внутри цеха – по участкам, внутри участка – по группам оборудования (токарным, фрезерным станкам и т.д.)</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Годовая производственная мощность</w:t>
      </w:r>
      <w:r w:rsidRPr="00271B38">
        <w:rPr>
          <w:color w:val="000000"/>
          <w:sz w:val="28"/>
          <w:szCs w:val="28"/>
        </w:rPr>
        <w:t> по каждой группе оборудования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S – количество единиц оборудования в группе,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расчет берется как действующее, так и находящееся в расчете оборудование (резервное оборудование не учитывается).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Fд – годовой действительный фонд времени (показывает, сколько часов в год отрабатывает единица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Кв – коэффициент выполнения норм рабочими.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Тст – средневзвешенная станкоемкость единицы продукции, час.</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Станкоемкость</w:t>
      </w:r>
      <w:r w:rsidRPr="00271B38">
        <w:rPr>
          <w:color w:val="000000"/>
          <w:sz w:val="28"/>
          <w:szCs w:val="28"/>
        </w:rPr>
        <w:t> – это часть трудоемкости, т.е. время, в течение которого деталь находится на станке.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работе оборудования различают номинальный и действительный фонды времени.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Номинальный фонд</w:t>
      </w:r>
      <w:r w:rsidRPr="00271B38">
        <w:rPr>
          <w:color w:val="000000"/>
          <w:sz w:val="28"/>
          <w:szCs w:val="28"/>
        </w:rPr>
        <w:t> не учитывает потерь времени, необходимых для ремонта станка.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b/>
          <w:bCs/>
          <w:i/>
          <w:iCs/>
          <w:color w:val="000000"/>
          <w:sz w:val="28"/>
          <w:szCs w:val="28"/>
        </w:rPr>
        <w:t>час.</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(8)</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количество рабочих дней в году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количество смен в сутки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w:t>
      </w:r>
      <w:r w:rsidRPr="00271B38">
        <w:rPr>
          <w:b/>
          <w:bCs/>
          <w:i/>
          <w:iCs/>
          <w:color w:val="000000"/>
          <w:sz w:val="28"/>
          <w:szCs w:val="28"/>
        </w:rPr>
        <w:t>продолжительность смены, час.</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Действительный фонд</w:t>
      </w:r>
      <w:r w:rsidRPr="00271B38">
        <w:rPr>
          <w:color w:val="000000"/>
          <w:sz w:val="28"/>
          <w:szCs w:val="28"/>
        </w:rPr>
        <w:t> меньше номинального на величину потерь времени на ремонт оборудования.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b/>
          <w:bCs/>
          <w:i/>
          <w:iCs/>
          <w:color w:val="000000"/>
          <w:sz w:val="28"/>
          <w:szCs w:val="28"/>
        </w:rPr>
        <w:lastRenderedPageBreak/>
        <w:t>, час.</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К – коэффициент, учитывающий потери времени на ремонт.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а – планируемый % потерь времени на ремонт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Потери времени на ремонт зависят от сложности ремонта и от трудоемкости ремонтных работ (сборочные цехи – 2:3%, механические цехи – 3 : 8%).</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расчете производственной мощности выявляются группы оборудования с наименьшей мощностью («узкие места»), намечаются мероприятия по обеспечению максимальной мощности по всем группам оборудования.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характеристики производственной мощности и ее использования</w:t>
      </w:r>
      <w:r w:rsidRPr="00271B38">
        <w:rPr>
          <w:color w:val="FF0000"/>
          <w:sz w:val="28"/>
          <w:szCs w:val="28"/>
        </w:rPr>
        <w:t> </w:t>
      </w:r>
      <w:r w:rsidRPr="00271B38">
        <w:rPr>
          <w:color w:val="000000"/>
          <w:sz w:val="28"/>
          <w:szCs w:val="28"/>
        </w:rPr>
        <w:t>применяется</w:t>
      </w:r>
      <w:r w:rsidRPr="00271B38">
        <w:rPr>
          <w:b/>
          <w:bCs/>
          <w:i/>
          <w:iCs/>
          <w:color w:val="000000"/>
          <w:sz w:val="28"/>
          <w:szCs w:val="28"/>
        </w:rPr>
        <w:t>показатель использования среднегодовой мощности</w:t>
      </w:r>
      <w:r w:rsidRPr="00271B38">
        <w:rPr>
          <w:color w:val="000000"/>
          <w:sz w:val="28"/>
          <w:szCs w:val="28"/>
        </w:rPr>
        <w:t> (выражается в процентах и в долях).</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color w:val="000000"/>
          <w:sz w:val="28"/>
          <w:szCs w:val="28"/>
        </w:rPr>
        <w:t>Где Nп – количество продукции по плану производства,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 ср.г – среднегодовая мощность, шт.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Расчет потребного количества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плане производства и реализации продукции производится расчет потребного количества оборудования с целью проверки возможности выполнения заданного в плане объема работ на имеющемся оборудовании.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ведется отдельно по каждому типу оборудования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(12)</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Nгод – годовой объем выпуска изделий,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Тшт. к – норма времени (трудоемкость) на одно изделие, час.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годовой действительный фонд времени работы единицы оборудования, час.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Расчетное значение сравнивается с имеющимся количеством оборудования данного типа Sи.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Степень использования оборудования характеризует коэффициент использования.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lastRenderedPageBreak/>
        <w:t>(13)</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Ки &gt;1 говорит о наличии «узкого» места, т.е. имеет место перегрузка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ее устранения необходимо часть работ с перегруженных станков перевести на менее загруженные или провести технические мероприятия, по снижению трудоемкости</w:t>
      </w:r>
      <w:r w:rsidRPr="00271B38">
        <w:rPr>
          <w:color w:val="FF0000"/>
          <w:sz w:val="28"/>
          <w:szCs w:val="28"/>
        </w:rPr>
        <w:t> </w:t>
      </w:r>
      <w:r w:rsidRPr="00271B38">
        <w:rPr>
          <w:color w:val="000000"/>
          <w:sz w:val="28"/>
          <w:szCs w:val="28"/>
        </w:rPr>
        <w:t>Тшт. к. (применение прогрессивных инструментов, приспособлений и т.д.)</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 технического развития и организации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проводится программа научно-исследовательских, технических, организационных мероприятий, обеспечивающих повышение технического уровня производства, высокое качество продукции, лучшее использование материальных и трудовых ресурсов, а в конечном итоге – получение большого размера прибыли.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Все мероприятия плана группируются по следующим важнейшим направлениям: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Научно-исследовательские и опытно-конструкторские работы;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Создание, освоение новых изделий и повышение качества выпускаемой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Внедрение прогрессивных технологий, механизация и автоматизация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Совершенствование управления, планирования, организации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Капитальный ремонт и модернизация основных фондов;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Мероприятия по экономии материалов, топлива, энергии.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 каждому мероприятию определяются сроки, назначаются ответственные за внедрение, рассчитываются необходимые затраты и ожидаемый экономический эффект (положительный результат.)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Экономический эффект намечаемых мероприятий должен учитываться при расчетах трудоемкости работ, численности работающих, производительности труда и себестоимости продукции.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5. Нормы и нормативы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разработке годового плана используется большое количество норм и нормативов. Все они отражены в специальном разделе годового плана.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Задачей этого раздела является создание и систематизация плановых технико-экономических нормативов и норм для разработки обоснованного плана (а в дальнейшем – для учета и контроля).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Норма характеризует максимально допустимые зарплаты живого и общественного труда на производство единицы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Нормативами называются показатели, характеризующие расход средств и предметов труда, (выпуск готовой продукции на единицу площади, объема, массы).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Нормы и нормативы устанавливаются на использование: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средств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предметов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живого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нормировании средств труда должны устанавливаться нормы и нормативы на обслуживание, режим работы оборудования, ремонт оборудования и зданий (норма обслуживания на 1 наладчика в смену, норматив, норматив коэффициента сменности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Нормы и нормативы расходов предметов труда устанавливаются на основные материалы и полуфабрикаты, комплектующие изделия, вспомогательные материалы, топливно-энергетические ресурсы, используемые в процессе производства (нормы расхода стали, э/энергии на 1 изделие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нормировании живого труда устанавливаются нормы времени обработки деталей, сборки изделий, нормативы обслуживания станков, установок и численности работающих (трудоемкость, норма относительной численности).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Кроме перечисленных групп нормативов и норм используются еще календарно – плановые нормативы.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Например, оптимальные размеры производственных партий, длительность производственного цикла по каждому изделию и др.</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условиях рыночной системы нормы и нормативы разрабатываются предприятием самостоятельно. Оны должны периодически пересматриваться и соответствовать техническому уровню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Устаревшие нормы и нормативы не способствуют экономии материальных, трудовых и финансовых ресурсов.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6. План капитальных вложений и капитального строительства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Этот раздел имеет целью определить задание по наращиванию производственных мощностей для обеспечения роста производства, а также по вводу в действие объектов непроизводственного назначения (жилья).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 каждому намеченному объекту намечаются сроки ввода, необходимые капитальные вложения и устанавливаются источники финансирования.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Ими могут быть: чистая прибыль предприятия, кредиты банков, централизованные ассигнования из государственного бюджета.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Этот раздел разрабатывается по следующим направлениям: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прирост производственных мощностей за счет реконструкции действующего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ввод в действие новых производственных мощностей за счет расширения и строительства новых цехов.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ввод в действие непроизводственных объектов.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плане должны быть приведены технико-экономические обоснования эффективности использования капитальных затрат.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(Например: рассчитывается срок окупаемости капитальных вложений).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Этот раздел разрабатывается отделом капитального строительства предприятия (ОКС).</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7. План материально-технического обеспечения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планируется: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Потребность предприятия во всех видах материальных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Размеры запасов материалов на складах.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Плановый объем завоза каждого вида материалов.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Потребность в сырье, материалах, топливе, комплектующих изделий определяется для обеспечения плана производства основной продукцией, для нужд вспомогательного производства, на освоение новых изделий и экспериментальные работы, на осуществление механизации и автоматизации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Потребности в материальных ресурсах основного производства определяются на основании норм расхода на 1 изделие и объема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потребности производится отделами снабжения, капитального строительства, главного механика, инструментальным отделом и другими.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Затем все расчеты объединяются в отделе снабжения.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 потребности в сырье, материалах составляется в денежном выражении для того, чтобы определить величину затрат на приобретение всех необходимых видов материальных ресурсов.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8. План по труду и кадрам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планируются следующие показатели: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Производительность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Численность работающих по категориям.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Общий годовой фонд заработной платы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практике учета кадров различают списочный состав, среднесписочный и явочный.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В </w:t>
      </w:r>
      <w:r w:rsidRPr="00271B38">
        <w:rPr>
          <w:b/>
          <w:bCs/>
          <w:i/>
          <w:iCs/>
          <w:color w:val="000000"/>
          <w:sz w:val="28"/>
          <w:szCs w:val="28"/>
        </w:rPr>
        <w:t>списочный состав</w:t>
      </w:r>
      <w:r w:rsidRPr="00271B38">
        <w:rPr>
          <w:b/>
          <w:bCs/>
          <w:color w:val="000000"/>
          <w:sz w:val="28"/>
          <w:szCs w:val="28"/>
        </w:rPr>
        <w:t> </w:t>
      </w:r>
      <w:r w:rsidRPr="00271B38">
        <w:rPr>
          <w:color w:val="000000"/>
          <w:sz w:val="28"/>
          <w:szCs w:val="28"/>
        </w:rPr>
        <w:t>работников предприятия входят все категории постоянных, сезонных и временных работников, принятых на работу на срок не менее 5 дней. Кроме того, в списочный состав включаются также работники, принятые на работу по основной деятельности предприятия на срок свыше 1 дня. Включение в списочный состав производится со дня их зачисления на работу. В списках работников предприятия должны состоять как фактически работающие на данный период времени, так и отсутствующие на работе по каким-либо причинам.</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Среднесписочная численность</w:t>
      </w:r>
      <w:r w:rsidRPr="00271B38">
        <w:rPr>
          <w:b/>
          <w:bCs/>
          <w:color w:val="000000"/>
          <w:sz w:val="28"/>
          <w:szCs w:val="28"/>
        </w:rPr>
        <w:t> </w:t>
      </w:r>
      <w:r w:rsidRPr="00271B38">
        <w:rPr>
          <w:color w:val="000000"/>
          <w:sz w:val="28"/>
          <w:szCs w:val="28"/>
        </w:rPr>
        <w:t>работников за отчетный месяц определяется путем суммирования числа работников за все календарные дни отчетного месяца, включая праздничные и выходные дни, и деления полученной суммы на число календарных дней отчетного периода. При этом списочное число работников за выходной или праздничный день принимается равным списочному числу работников за предшествующий рабочий день.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От списочного состава работников следует отличать </w:t>
      </w:r>
      <w:r w:rsidRPr="00271B38">
        <w:rPr>
          <w:b/>
          <w:bCs/>
          <w:i/>
          <w:iCs/>
          <w:color w:val="000000"/>
          <w:sz w:val="28"/>
          <w:szCs w:val="28"/>
        </w:rPr>
        <w:t>явочный</w:t>
      </w:r>
      <w:r w:rsidRPr="00271B38">
        <w:rPr>
          <w:color w:val="000000"/>
          <w:sz w:val="28"/>
          <w:szCs w:val="28"/>
        </w:rPr>
        <w:t>, который показывает, сколько человек из числа состоящих в списке явилось на работу.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Число фактически работающих показывает численность персонала не только явившегося, но и фактически приступившего к работе. Разность между явочным числом и числом фактически работающих показывает число лиц, находившихся в целодневных простоях (из-за аварий и.т.д)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определения потребного количества рабочих рассчитывают годовой эффективный фонд времени, устанавливающий число рабочих часов, которое должно быть отработано 1-м рабочим за год.</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color w:val="000000"/>
          <w:sz w:val="28"/>
          <w:szCs w:val="28"/>
        </w:rPr>
        <w:t>= (Др – (О +Н) , час</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(14)</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Др – количество рабочих дней в году;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 – средняя продолжительность отпусков, дни.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 – средняя продолжительность невыходов в связи с болезнью и другими уважительными причинами, дни.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продолжительность смены, час.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численности основных производственных рабочих производится отдельно по каждой профессии (токарь, фрезеровщик и т.д.) и разрядам.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Списочная численность основного производства равна: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m</w:t>
      </w:r>
      <w:r w:rsidRPr="00271B38">
        <w:rPr>
          <w:color w:val="000000"/>
          <w:sz w:val="28"/>
          <w:szCs w:val="28"/>
          <w:vertAlign w:val="subscript"/>
        </w:rPr>
        <w:t>c </w:t>
      </w:r>
      <w:r w:rsidRPr="00271B38">
        <w:rPr>
          <w:color w:val="000000"/>
          <w:sz w:val="28"/>
          <w:szCs w:val="28"/>
        </w:rPr>
        <w:t>- количество станков, обслуживающих одновременно одним рабочим.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Однако в практике работы предприятия имеется значительное количество работ, не подлежащих нормированию.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случае расчет производиться менее точно по средней выработке одного рабочего за предыдущий год.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Эта выработка увеличивается на процент планируемого роста производительности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Численность основных производственных рабочих на ненормируемых работах равна:</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(16)</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 – план производства на ненормируемых работах,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Птр – планируемая производительность труда (выработка), руб.</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Численность вспомогательных рабочих может определять: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 местам обслуживания. Так рассчитывается численность транспортных рабочих.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 нормам времени. Так производят расчет численности ремонтных рабочих. Чем больше трудоемкость ремонтных работ, тем больше требуется ремонтных рабочих.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 нормам относительной численности, т.е. в % к числу основных производственных рабочих. Так производится расчет контролеров, кладовщиков, комплектовщиков, распределителей работ.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 нормам обслуживания. Так рассчитывается численность наладчиков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Явочная численность наладчиков равна: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(17)</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S – количество станков, требующих наладки.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коэффициент сменности работы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норма обслуживания на 1 наладчика в смену,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Норма обслуживания показывает, сколько станков данного типа может обслуживать наладчик за смену. Она устанавливается по каждому виду оборудования отдельно и зависит от сложности оборудования и его наладки.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Списочная численность наладчиков равна: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(19)</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Rп.яв – количество наладчиков явочная, чел.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 коэффициент, учитывающий потери времени по уважительным причинам (болезни, отпуска).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 планируемый % потерь времени по уважительным причинам.</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Потребное количество ИТР, МОП, охраны определяется по штатному расписанию, которое разрабатывается предприятием самостоятельно на основании производственной структуры предприятия и структуры управления предприятием.</w:t>
      </w:r>
    </w:p>
    <w:p w:rsidR="00D35C60" w:rsidRPr="00271B38" w:rsidRDefault="00D35C60" w:rsidP="00D35C60">
      <w:pPr>
        <w:pStyle w:val="a4"/>
        <w:spacing w:before="0" w:beforeAutospacing="0" w:after="101" w:afterAutospacing="0"/>
        <w:jc w:val="center"/>
        <w:rPr>
          <w:color w:val="000000"/>
          <w:sz w:val="28"/>
          <w:szCs w:val="28"/>
        </w:rPr>
      </w:pPr>
      <w:r w:rsidRPr="00271B38">
        <w:rPr>
          <w:b/>
          <w:bCs/>
          <w:i/>
          <w:iCs/>
          <w:color w:val="000000"/>
          <w:sz w:val="28"/>
          <w:szCs w:val="28"/>
        </w:rPr>
        <w:t>Планирование фонда заработной платы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осуществлении планирования фонда оплаты труда рассчитываются показатели:</w:t>
      </w:r>
    </w:p>
    <w:p w:rsidR="00D35C60" w:rsidRPr="00271B38" w:rsidRDefault="00D35C60" w:rsidP="00D35C60">
      <w:pPr>
        <w:pStyle w:val="a4"/>
        <w:numPr>
          <w:ilvl w:val="0"/>
          <w:numId w:val="543"/>
        </w:numPr>
        <w:spacing w:before="0" w:beforeAutospacing="0" w:after="101" w:afterAutospacing="0"/>
        <w:ind w:left="0"/>
        <w:rPr>
          <w:color w:val="000000"/>
          <w:sz w:val="28"/>
          <w:szCs w:val="28"/>
        </w:rPr>
      </w:pPr>
      <w:r w:rsidRPr="00271B38">
        <w:rPr>
          <w:color w:val="000000"/>
          <w:sz w:val="28"/>
          <w:szCs w:val="28"/>
        </w:rPr>
        <w:t>Фонды заработной платы по отдельным категориям работающих;</w:t>
      </w:r>
    </w:p>
    <w:p w:rsidR="00D35C60" w:rsidRPr="00271B38" w:rsidRDefault="00D35C60" w:rsidP="00D35C60">
      <w:pPr>
        <w:pStyle w:val="a4"/>
        <w:numPr>
          <w:ilvl w:val="0"/>
          <w:numId w:val="543"/>
        </w:numPr>
        <w:spacing w:before="0" w:beforeAutospacing="0" w:after="101" w:afterAutospacing="0"/>
        <w:ind w:left="0"/>
        <w:rPr>
          <w:color w:val="000000"/>
          <w:sz w:val="28"/>
          <w:szCs w:val="28"/>
        </w:rPr>
      </w:pPr>
      <w:r w:rsidRPr="00271B38">
        <w:rPr>
          <w:color w:val="000000"/>
          <w:sz w:val="28"/>
          <w:szCs w:val="28"/>
        </w:rPr>
        <w:t>Общий фонд заработной платы промышленно-производственного персонала по предприятию в целом;</w:t>
      </w:r>
    </w:p>
    <w:p w:rsidR="00D35C60" w:rsidRPr="00271B38" w:rsidRDefault="00D35C60" w:rsidP="00D35C60">
      <w:pPr>
        <w:pStyle w:val="a4"/>
        <w:numPr>
          <w:ilvl w:val="0"/>
          <w:numId w:val="543"/>
        </w:numPr>
        <w:spacing w:before="0" w:beforeAutospacing="0" w:after="101" w:afterAutospacing="0"/>
        <w:ind w:left="0"/>
        <w:rPr>
          <w:color w:val="000000"/>
          <w:sz w:val="28"/>
          <w:szCs w:val="28"/>
        </w:rPr>
      </w:pPr>
      <w:r w:rsidRPr="00271B38">
        <w:rPr>
          <w:color w:val="000000"/>
          <w:sz w:val="28"/>
          <w:szCs w:val="28"/>
        </w:rPr>
        <w:t>Среднемесячная заработная плата на одного работающего (рабочего).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Исходными данными для расчетов служат:</w:t>
      </w:r>
    </w:p>
    <w:p w:rsidR="00D35C60" w:rsidRPr="00271B38" w:rsidRDefault="00D35C60" w:rsidP="00D35C60">
      <w:pPr>
        <w:pStyle w:val="a4"/>
        <w:numPr>
          <w:ilvl w:val="0"/>
          <w:numId w:val="544"/>
        </w:numPr>
        <w:spacing w:before="0" w:beforeAutospacing="0" w:after="101" w:afterAutospacing="0"/>
        <w:ind w:left="0"/>
        <w:rPr>
          <w:color w:val="000000"/>
          <w:sz w:val="28"/>
          <w:szCs w:val="28"/>
        </w:rPr>
      </w:pPr>
      <w:r w:rsidRPr="00271B38">
        <w:rPr>
          <w:color w:val="000000"/>
          <w:sz w:val="28"/>
          <w:szCs w:val="28"/>
        </w:rPr>
        <w:t>объемы производства товарной продукции;</w:t>
      </w:r>
    </w:p>
    <w:p w:rsidR="00D35C60" w:rsidRPr="00271B38" w:rsidRDefault="00D35C60" w:rsidP="00D35C60">
      <w:pPr>
        <w:pStyle w:val="a4"/>
        <w:numPr>
          <w:ilvl w:val="0"/>
          <w:numId w:val="544"/>
        </w:numPr>
        <w:spacing w:before="0" w:beforeAutospacing="0" w:after="101" w:afterAutospacing="0"/>
        <w:ind w:left="0"/>
        <w:rPr>
          <w:color w:val="000000"/>
          <w:sz w:val="28"/>
          <w:szCs w:val="28"/>
        </w:rPr>
      </w:pPr>
      <w:r w:rsidRPr="00271B38">
        <w:rPr>
          <w:color w:val="000000"/>
          <w:sz w:val="28"/>
          <w:szCs w:val="28"/>
        </w:rPr>
        <w:t>данные о трудоемкости продукции с указанием профессии исполнителей и их квалификации</w:t>
      </w:r>
    </w:p>
    <w:p w:rsidR="00D35C60" w:rsidRPr="00271B38" w:rsidRDefault="00D35C60" w:rsidP="00D35C60">
      <w:pPr>
        <w:pStyle w:val="a4"/>
        <w:numPr>
          <w:ilvl w:val="0"/>
          <w:numId w:val="544"/>
        </w:numPr>
        <w:spacing w:before="0" w:beforeAutospacing="0" w:after="101" w:afterAutospacing="0"/>
        <w:ind w:left="0"/>
        <w:rPr>
          <w:color w:val="000000"/>
          <w:sz w:val="28"/>
          <w:szCs w:val="28"/>
        </w:rPr>
      </w:pPr>
      <w:r w:rsidRPr="00271B38">
        <w:rPr>
          <w:color w:val="000000"/>
          <w:sz w:val="28"/>
          <w:szCs w:val="28"/>
        </w:rPr>
        <w:t>тарифная сетка</w:t>
      </w:r>
    </w:p>
    <w:p w:rsidR="00D35C60" w:rsidRPr="00271B38" w:rsidRDefault="00D35C60" w:rsidP="00D35C60">
      <w:pPr>
        <w:pStyle w:val="a4"/>
        <w:numPr>
          <w:ilvl w:val="0"/>
          <w:numId w:val="544"/>
        </w:numPr>
        <w:spacing w:before="0" w:beforeAutospacing="0" w:after="101" w:afterAutospacing="0"/>
        <w:ind w:left="0"/>
        <w:rPr>
          <w:color w:val="000000"/>
          <w:sz w:val="28"/>
          <w:szCs w:val="28"/>
        </w:rPr>
      </w:pPr>
      <w:r w:rsidRPr="00271B38">
        <w:rPr>
          <w:color w:val="000000"/>
          <w:sz w:val="28"/>
          <w:szCs w:val="28"/>
        </w:rPr>
        <w:t>штатное расписание</w:t>
      </w:r>
    </w:p>
    <w:p w:rsidR="00D35C60" w:rsidRPr="00271B38" w:rsidRDefault="00D35C60" w:rsidP="00D35C60">
      <w:pPr>
        <w:pStyle w:val="a4"/>
        <w:numPr>
          <w:ilvl w:val="0"/>
          <w:numId w:val="544"/>
        </w:numPr>
        <w:spacing w:before="0" w:beforeAutospacing="0" w:after="101" w:afterAutospacing="0"/>
        <w:ind w:left="0"/>
        <w:rPr>
          <w:color w:val="000000"/>
          <w:sz w:val="28"/>
          <w:szCs w:val="28"/>
        </w:rPr>
      </w:pPr>
      <w:r w:rsidRPr="00271B38">
        <w:rPr>
          <w:color w:val="000000"/>
          <w:sz w:val="28"/>
          <w:szCs w:val="28"/>
        </w:rPr>
        <w:t>расчеты потребности в основных и вспомогательных рабочих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Методы планирования фонда оплаты труда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По достигнутому уровню базового фонда оплаты труда</w:t>
      </w:r>
      <w:r w:rsidRPr="00271B38">
        <w:rPr>
          <w:b/>
          <w:bCs/>
          <w:color w:val="000000"/>
          <w:sz w:val="28"/>
          <w:szCs w:val="28"/>
        </w:rPr>
        <w:t>. </w:t>
      </w:r>
      <w:r w:rsidRPr="00271B38">
        <w:rPr>
          <w:color w:val="000000"/>
          <w:sz w:val="28"/>
          <w:szCs w:val="28"/>
        </w:rPr>
        <w:t>В этом случае плановый годовой фонд оплаты труда (ФЗ</w:t>
      </w:r>
      <w:r w:rsidRPr="00271B38">
        <w:rPr>
          <w:i/>
          <w:iCs/>
          <w:color w:val="000000"/>
          <w:sz w:val="28"/>
          <w:szCs w:val="28"/>
          <w:vertAlign w:val="subscript"/>
        </w:rPr>
        <w:t>п</w:t>
      </w:r>
      <w:r w:rsidRPr="00271B38">
        <w:rPr>
          <w:color w:val="000000"/>
          <w:sz w:val="28"/>
          <w:szCs w:val="28"/>
        </w:rPr>
        <w:t>)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ФЗ</w:t>
      </w:r>
      <w:r w:rsidRPr="00271B38">
        <w:rPr>
          <w:i/>
          <w:iCs/>
          <w:color w:val="000000"/>
          <w:sz w:val="28"/>
          <w:szCs w:val="28"/>
          <w:vertAlign w:val="subscript"/>
        </w:rPr>
        <w:t>б</w:t>
      </w:r>
      <w:r w:rsidRPr="00271B38">
        <w:rPr>
          <w:color w:val="000000"/>
          <w:sz w:val="28"/>
          <w:szCs w:val="28"/>
        </w:rPr>
        <w:t> – фонд заработной платы базисного года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w:t>
      </w:r>
      <w:r w:rsidRPr="00271B38">
        <w:rPr>
          <w:i/>
          <w:iCs/>
          <w:color w:val="000000"/>
          <w:sz w:val="28"/>
          <w:szCs w:val="28"/>
          <w:vertAlign w:val="subscript"/>
        </w:rPr>
        <w:t>оп </w:t>
      </w:r>
      <w:r w:rsidRPr="00271B38">
        <w:rPr>
          <w:color w:val="000000"/>
          <w:sz w:val="28"/>
          <w:szCs w:val="28"/>
        </w:rPr>
        <w:t>– фактический или ожидаемый планируемый коэффициент роста объема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w:t>
      </w:r>
      <w:r w:rsidRPr="00271B38">
        <w:rPr>
          <w:i/>
          <w:iCs/>
          <w:color w:val="000000"/>
          <w:sz w:val="28"/>
          <w:szCs w:val="28"/>
          <w:vertAlign w:val="subscript"/>
        </w:rPr>
        <w:t>ч</w:t>
      </w:r>
      <w:r w:rsidRPr="00271B38">
        <w:rPr>
          <w:color w:val="000000"/>
          <w:sz w:val="28"/>
          <w:szCs w:val="28"/>
        </w:rPr>
        <w:t> – планируемый уровень сокращения (роста) численности работников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достигнутый уровень средней заработной платы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9. План по себестоимости, прибыли и рентабельности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годового плана определяются: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плановая себестоимость каждого вида выпускаемой продукции (калькуляция);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смена затрат на производство;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снижение себестоимости сравниваемой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прибыль и уровень рентабельности.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Плановая себестоимость каждого вида выполнений товарной партии рассчитывается в следующей последовательности.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Производится расчет затрат по основным прямым статьям калькуляции (материалы, комплектующие, отчисления во внебюджетные фонды).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Разрабатываются сметы расходов на содержание и эксплуатацию оборудования и цеховых расходов каждым цехом основного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Затем эти сметы направляются в планово-экономический отдел завода и там сводятся в аналогические сметы по предприятию в целом.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Планово-экономический отдел рассчитывает сметы прочих производственных общехозяйственных и коммерческих расходов.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Рассчитываются плановые калькуляции на все виды выпускаемой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смете затрат на производство определяется общая сумма затрат за год на всю продукцию в виде свода ранее сделанных расчетов: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плана материально-технического обеспечения, определяющие затраты на необходимые материалы, топливо, энергию.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плана по труду и кадрам, определяющего необходимый фонд заработной платы и отчисления во внебюджетные фонды.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сметы расходов на создание и эксплуатацию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сметы цеховых расходов.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сметы общехозяйственных расходов.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сметы прочих производственных расходов.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сметы коммерческих расходов.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Смета затрат на производство планируется по следующим статьям: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Сырье и основные материалы;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Вспомогательные материалы;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Комплектующие изделия;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Топливо;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Энергия;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6. Амортизация основных фондов;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7. Основная и дополнительная зарплата всех категорий работающих;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8. Отчисления во внебюджетные фонды;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9. Прочие денежные расходы.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Смета затрат на производство тесно связана с составлением финансового плана и используется для определения потребности предприятия в оборотных средствах.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Снижение себестоимости должно обеспечиваться проведением мероприятий, предусмотренных в плане технического развития и организации производства. Планирование снижения ведется только по сравнимой продукции, которое предприятие производит уже не 1 год.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этого объем производства сравнимой продукции рассчитывается по фактической себестоимости прошлого года и по плановой себестоимости планируемого года.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годового плана планируется прибыль по каждому виду товарной продукции и общий объем прибыли за год.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Рентабельность каждого вида товарной продукции и общая рентабельность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Перед расчетом прибыли и рентабельности производится расчет отпускной оптовой цены каждого вида продукции.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10. Финансовый план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обобщаются результаты предыдущих разделов годового плана.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Разрабатывается финансовый план в виде баланса доходов и расходов. Баланс имеет 2 части – в доходной части определяются доходы от всех видов хозяйственной деятельности, в расходной части планируются необходимые расходы.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Основным видам доходов является выручка от реализации продукции основного производства запчастей, услуг промышленного характера.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Кроме того, может быть доходы от внереализационных операций оптового характера. Например, средства, полученные от продажи ненужного оборудования и имущества, плата квартиросъемщиков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расходам предприятия относятся, в первую очередь затраты на производство. Могут возникать и внереализационные расходы: затраты на содержание жилищного хозяйства, стоимость демонтажа, подлежащего продаже ненужного оборудования и другие.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Разница между суммой всех доходов и суммой всех расходов образует балансовую прибыль.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базе балансовой прибыли считается валовая прибыль, прибыль под налогообложение. После уплаты всех положенных налогов образуется чистая прибыль, которая распределяется предприятием самостоятельно на различные цели.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11. План распределения прибыли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Распределению подлежит чистая прибыль. Каких либо утвержденных «сверху» нормативов не существует.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Один из основных вопросов распределения прибыли – сочетание текущих потребностей с перспективными.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планируется резервный фонд (страховой фонд или фонд риска) в соответствии с уставом предприятия и действующим законодательством.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Резервный фонд необходим для обеспечения деятельности предприятия при неблагоприятной конъектуре рынка, задержка заказчиками платежей за поставленную продукцию, недостатка средств для возврата кредитов или оплаты векселей, погашение убытков.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Резервный фонд создается в размере не более 25% уставного капитала. Формирование резервного фонда осуществляется путем отчислений в него части чистой прибыли, причем на эту сумму уменьшается налогооблагаемая прибыль.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Сумма, отчисляемая в данном году в резервный фонд не должна превышать 50% налогооблагаемой прибыли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Кроме того в резервный фонд направляется эмиссионный фонд – доход А.О., облагающийся за счет разницы между рыночным курсом акций и их номинальной стоимостью. Порядок использования средств резервного фонда предусматривается в уставе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Средства резервного фонда не обязательно держать в виде денежных средств, но они должны постоянно находиться в ликвидной форме: в виде депозитов в банках сертификатов и государственных казначейских обязательств.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акционерных обществах создается еще из чистой прибыли специальный гарантийный фонд выплаты дивидендов по привилегированным акциям.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Планово-экономический отдел разрабатывает план распределения прибыли: определяет в нем отчисления в резервный и специальный фонды, составляет смету затрат на развитие производства, смету затрат на социальные нужды коллектива, смету затрат на материальное поощрение работников и благотворительные цели.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смете затрат на развитие производства предусматриваются расходы на научно-исследовательские и опытно-конструкторские работы, на совершенствование технологий, на разработку и освоение новых видов продукции, на совершенствование организации производства, на приобретение дополнительного оборудования. Здесь же планируются расходы на погашение досрочных кредитов банков и процентов по ним.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xml:space="preserve">Смета затрат на социальные нужды количества содержит расходы по эксплуатации социально-бытовых объектов, находящихся на балансе </w:t>
      </w:r>
      <w:r w:rsidRPr="00271B38">
        <w:rPr>
          <w:color w:val="000000"/>
          <w:sz w:val="28"/>
          <w:szCs w:val="28"/>
        </w:rPr>
        <w:lastRenderedPageBreak/>
        <w:t>предприятия, расходы на строительство жилья, на проведение оздоровительных и культурно-массовых мероприятий.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смете затрат на материальное поощрение работников планируются затраты на повышение заработной платы, на единовременные поощрения за выполнение особо важных производственных заданий, оказание материальной помощи работникам единовременных пособий уходящим на пенсию.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этой же смете предусматриваются расходы на выплату премии на создание, освоение, внедрение новой техники, на комплектацию работникам, удорожание стоимости питания в столовых и т.д.</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12. План по охране окружающей среды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Основная задача этого раздела – предусмотреть мероприятия, устраняющие отрицательное воздействие производственного процесса предприятия на окружающую среду.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Мероприятия этого раздела разрабатываются в следующих направлениях: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охрана и рациональное использование природных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охрана воздушной среды;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ввод в действие сооружений по охране окружающей среды;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13. План социального развития коллектива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разделе разрабатывается комплекс мероприятий, направленных на улучшение социально-культурных, жилищно-бытовых условий, сохранение работоспособности и укрепление здоровья, повышение общеобразовательного уровня и профессиональной квалификации работников, улучшение условий труда.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545"/>
        </w:numPr>
        <w:spacing w:before="0" w:beforeAutospacing="0" w:after="101" w:afterAutospacing="0"/>
        <w:ind w:left="0"/>
        <w:rPr>
          <w:color w:val="000000"/>
          <w:sz w:val="28"/>
          <w:szCs w:val="28"/>
        </w:rPr>
      </w:pPr>
      <w:r w:rsidRPr="00271B38">
        <w:rPr>
          <w:color w:val="000000"/>
          <w:sz w:val="28"/>
          <w:szCs w:val="28"/>
        </w:rPr>
        <w:t>Перечислить принципы планирования</w:t>
      </w:r>
    </w:p>
    <w:p w:rsidR="00D35C60" w:rsidRPr="00271B38" w:rsidRDefault="00D35C60" w:rsidP="00D35C60">
      <w:pPr>
        <w:pStyle w:val="a4"/>
        <w:numPr>
          <w:ilvl w:val="0"/>
          <w:numId w:val="545"/>
        </w:numPr>
        <w:spacing w:before="0" w:beforeAutospacing="0" w:after="101" w:afterAutospacing="0"/>
        <w:ind w:left="0"/>
        <w:rPr>
          <w:color w:val="000000"/>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 – Элементы внутрифирменного планирования</w:t>
      </w:r>
    </w:p>
    <w:p w:rsidR="00D35C60" w:rsidRPr="00271B38" w:rsidRDefault="00D35C60" w:rsidP="00D35C60">
      <w:pPr>
        <w:rPr>
          <w:sz w:val="28"/>
          <w:szCs w:val="28"/>
        </w:rPr>
      </w:pPr>
      <w:r w:rsidRPr="00271B38">
        <w:rPr>
          <w:color w:val="000000"/>
          <w:sz w:val="28"/>
          <w:szCs w:val="28"/>
        </w:rPr>
        <w:t>Продолжить предложения: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«Составлением годового плана занимаются…»;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«Годовой план должен быть разработан до…»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«Основанием для разработки годового плана являются…»</w:t>
      </w:r>
    </w:p>
    <w:p w:rsidR="00D35C60" w:rsidRPr="00271B38" w:rsidRDefault="00D35C60" w:rsidP="00D35C60">
      <w:pPr>
        <w:pStyle w:val="a4"/>
        <w:numPr>
          <w:ilvl w:val="0"/>
          <w:numId w:val="546"/>
        </w:numPr>
        <w:spacing w:before="0" w:beforeAutospacing="0" w:after="101" w:afterAutospacing="0"/>
        <w:ind w:left="0"/>
        <w:rPr>
          <w:color w:val="000000"/>
          <w:sz w:val="28"/>
          <w:szCs w:val="28"/>
        </w:rPr>
      </w:pPr>
      <w:r w:rsidRPr="00271B38">
        <w:rPr>
          <w:color w:val="000000"/>
          <w:sz w:val="28"/>
          <w:szCs w:val="28"/>
        </w:rPr>
        <w:t>Перечислите разделы годового плана</w:t>
      </w:r>
    </w:p>
    <w:p w:rsidR="00D35C60" w:rsidRPr="00271B38" w:rsidRDefault="00D35C60" w:rsidP="00D35C60">
      <w:pPr>
        <w:pStyle w:val="a4"/>
        <w:numPr>
          <w:ilvl w:val="0"/>
          <w:numId w:val="546"/>
        </w:numPr>
        <w:spacing w:before="0" w:beforeAutospacing="0" w:after="101" w:afterAutospacing="0"/>
        <w:ind w:left="0"/>
        <w:rPr>
          <w:color w:val="000000"/>
          <w:sz w:val="28"/>
          <w:szCs w:val="28"/>
        </w:rPr>
      </w:pPr>
      <w:r w:rsidRPr="00271B38">
        <w:rPr>
          <w:color w:val="000000"/>
          <w:sz w:val="28"/>
          <w:szCs w:val="28"/>
        </w:rPr>
        <w:lastRenderedPageBreak/>
        <w:t>Из каких разделов состоит план производства и реализации продукции?</w:t>
      </w:r>
    </w:p>
    <w:p w:rsidR="00D35C60" w:rsidRPr="00271B38" w:rsidRDefault="00D35C60" w:rsidP="00D35C60">
      <w:pPr>
        <w:pStyle w:val="a4"/>
        <w:numPr>
          <w:ilvl w:val="0"/>
          <w:numId w:val="546"/>
        </w:numPr>
        <w:spacing w:before="0" w:beforeAutospacing="0" w:after="101" w:afterAutospacing="0"/>
        <w:ind w:left="0"/>
        <w:rPr>
          <w:color w:val="000000"/>
          <w:sz w:val="28"/>
          <w:szCs w:val="28"/>
        </w:rPr>
      </w:pPr>
      <w:r w:rsidRPr="00271B38">
        <w:rPr>
          <w:color w:val="000000"/>
          <w:sz w:val="28"/>
          <w:szCs w:val="28"/>
        </w:rPr>
        <w:t>Выпишите определения из плана производства и реализации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«Производственная программа – это…»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«Производственная мощность – это…»</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ОПЕРАТИВНО-ПРОИЗВОДСТВЕННОЕ ПЛАНИРОВАНИЕ (ОПП)</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547"/>
        </w:numPr>
        <w:spacing w:before="0" w:beforeAutospacing="0" w:after="101" w:afterAutospacing="0"/>
        <w:ind w:left="0"/>
        <w:rPr>
          <w:color w:val="000000"/>
          <w:sz w:val="28"/>
          <w:szCs w:val="28"/>
        </w:rPr>
      </w:pPr>
      <w:r w:rsidRPr="00271B38">
        <w:rPr>
          <w:b/>
          <w:bCs/>
          <w:color w:val="000000"/>
          <w:sz w:val="28"/>
          <w:szCs w:val="28"/>
        </w:rPr>
        <w:t>Задачи и содержание оперативно-производственного планирования</w:t>
      </w:r>
    </w:p>
    <w:p w:rsidR="00D35C60" w:rsidRPr="00271B38" w:rsidRDefault="00D35C60" w:rsidP="00D35C60">
      <w:pPr>
        <w:pStyle w:val="a4"/>
        <w:numPr>
          <w:ilvl w:val="0"/>
          <w:numId w:val="547"/>
        </w:numPr>
        <w:spacing w:before="0" w:beforeAutospacing="0" w:after="101" w:afterAutospacing="0"/>
        <w:ind w:left="0"/>
        <w:rPr>
          <w:color w:val="000000"/>
          <w:sz w:val="28"/>
          <w:szCs w:val="28"/>
        </w:rPr>
      </w:pPr>
      <w:r w:rsidRPr="00271B38">
        <w:rPr>
          <w:b/>
          <w:bCs/>
          <w:color w:val="000000"/>
          <w:sz w:val="28"/>
          <w:szCs w:val="28"/>
        </w:rPr>
        <w:t>Этапы ОПП</w:t>
      </w:r>
    </w:p>
    <w:p w:rsidR="00D35C60" w:rsidRPr="00271B38" w:rsidRDefault="00D35C60" w:rsidP="00D35C60">
      <w:pPr>
        <w:pStyle w:val="a4"/>
        <w:numPr>
          <w:ilvl w:val="0"/>
          <w:numId w:val="547"/>
        </w:numPr>
        <w:spacing w:before="0" w:beforeAutospacing="0" w:after="101" w:afterAutospacing="0"/>
        <w:ind w:left="0"/>
        <w:rPr>
          <w:color w:val="000000"/>
          <w:sz w:val="28"/>
          <w:szCs w:val="28"/>
        </w:rPr>
      </w:pPr>
      <w:r w:rsidRPr="00271B38">
        <w:rPr>
          <w:b/>
          <w:bCs/>
          <w:color w:val="000000"/>
          <w:sz w:val="28"/>
          <w:szCs w:val="28"/>
        </w:rPr>
        <w:t>Виды ОПП</w:t>
      </w:r>
    </w:p>
    <w:p w:rsidR="00D35C60" w:rsidRPr="00271B38" w:rsidRDefault="00D35C60" w:rsidP="00D35C60">
      <w:pPr>
        <w:pStyle w:val="a4"/>
        <w:numPr>
          <w:ilvl w:val="0"/>
          <w:numId w:val="547"/>
        </w:numPr>
        <w:spacing w:before="0" w:beforeAutospacing="0" w:after="101" w:afterAutospacing="0"/>
        <w:ind w:left="0"/>
        <w:rPr>
          <w:color w:val="000000"/>
          <w:sz w:val="28"/>
          <w:szCs w:val="28"/>
        </w:rPr>
      </w:pPr>
      <w:r w:rsidRPr="00271B38">
        <w:rPr>
          <w:b/>
          <w:bCs/>
          <w:color w:val="000000"/>
          <w:sz w:val="28"/>
          <w:szCs w:val="28"/>
        </w:rPr>
        <w:t>Условия выбора системы ОПП</w:t>
      </w:r>
    </w:p>
    <w:p w:rsidR="00D35C60" w:rsidRPr="00271B38" w:rsidRDefault="00D35C60" w:rsidP="00D35C60">
      <w:pPr>
        <w:pStyle w:val="a4"/>
        <w:numPr>
          <w:ilvl w:val="0"/>
          <w:numId w:val="547"/>
        </w:numPr>
        <w:spacing w:before="0" w:beforeAutospacing="0" w:after="101" w:afterAutospacing="0"/>
        <w:ind w:left="0"/>
        <w:rPr>
          <w:color w:val="000000"/>
          <w:sz w:val="28"/>
          <w:szCs w:val="28"/>
        </w:rPr>
      </w:pPr>
      <w:r w:rsidRPr="00271B38">
        <w:rPr>
          <w:b/>
          <w:bCs/>
          <w:color w:val="000000"/>
          <w:sz w:val="28"/>
          <w:szCs w:val="28"/>
        </w:rPr>
        <w:t>Планово - учетные единицы</w:t>
      </w:r>
    </w:p>
    <w:p w:rsidR="00D35C60" w:rsidRPr="00271B38" w:rsidRDefault="00D35C60" w:rsidP="00D35C60">
      <w:pPr>
        <w:pStyle w:val="a4"/>
        <w:numPr>
          <w:ilvl w:val="0"/>
          <w:numId w:val="547"/>
        </w:numPr>
        <w:spacing w:before="0" w:beforeAutospacing="0" w:after="101" w:afterAutospacing="0"/>
        <w:ind w:left="0"/>
        <w:rPr>
          <w:color w:val="000000"/>
          <w:sz w:val="28"/>
          <w:szCs w:val="28"/>
        </w:rPr>
      </w:pPr>
      <w:r w:rsidRPr="00271B38">
        <w:rPr>
          <w:b/>
          <w:bCs/>
          <w:color w:val="000000"/>
          <w:sz w:val="28"/>
          <w:szCs w:val="28"/>
        </w:rPr>
        <w:t>Системы ОПП</w:t>
      </w:r>
    </w:p>
    <w:p w:rsidR="00D35C60" w:rsidRPr="00271B38" w:rsidRDefault="00D35C60" w:rsidP="00D35C60">
      <w:pPr>
        <w:pStyle w:val="a4"/>
        <w:numPr>
          <w:ilvl w:val="0"/>
          <w:numId w:val="547"/>
        </w:numPr>
        <w:spacing w:before="0" w:beforeAutospacing="0" w:after="101" w:afterAutospacing="0"/>
        <w:ind w:left="0"/>
        <w:rPr>
          <w:color w:val="000000"/>
          <w:sz w:val="28"/>
          <w:szCs w:val="28"/>
        </w:rPr>
      </w:pPr>
      <w:r w:rsidRPr="00271B38">
        <w:rPr>
          <w:b/>
          <w:bCs/>
          <w:color w:val="000000"/>
          <w:sz w:val="28"/>
          <w:szCs w:val="28"/>
        </w:rPr>
        <w:t>Расчет календарно-плановых нормативов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ЗАДАЧИ И СОДЕРЖАНИЕ ОПЕРАТИВНО-ПРОИЗВОДСТВЕННОГО ПЛАНИРОВАНИЯ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Оперативно-производственное планирование (ОПП) является завершающим этапом внутрифирменного планирования.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Включает доведение заданий исходя из годового объема выпуска продукции предприятия до цехов, участков, рабочих мест, а также организация выполнения этих заданий и контроль.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осуществлении ОПП плановые задания предприятия расчленяются на составные части, определяются подлежащие выполнению конкретные работы и по каждой работе – время выполнения.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Важнейшая задача ОПП – является обеспечение равномерного выпуска продукции в соответствии с установленной номенклатурой в установленные сроки и с наибольшей эффективностью.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Осуществляется ОПП производственно – диспетчерским отделом завода (ПДО) и производственно – диспетчерским бюро цехов (ПДБ).</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ЭТАПЫ ОПП</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ОПП состоит из следующих 3-х этапов:</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1.</w:t>
      </w:r>
      <w:r w:rsidRPr="00271B38">
        <w:rPr>
          <w:color w:val="000000"/>
          <w:sz w:val="28"/>
          <w:szCs w:val="28"/>
        </w:rPr>
        <w:t> Объемное планирование – это объемные расчеты, связанные с доведением плановых заданий до цехов.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ПДО составляет каждому цеху плановые задания на год, квартал и месяц в натуральном, трудовом (по трудоемкости) и в стоимостном измерениях.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Исходными данными для определения плановых заданий цехам является производственная программа завода и сроки поставки продукции потребителям.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проведении объемного планирования производятся расчеты минимально необходимых производственных ресурсов каждому цеху, (материальные, трудовые ресурсы).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Ресурсы, которыми располагает цех, сопоставляются с необходимыми ресурсами, намечаются организационные мероприятия, которые устраняют недостатки ресурсов или при наличии излишков обеспечивают увеличение производственной программы.</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2.</w:t>
      </w:r>
      <w:r w:rsidRPr="00271B38">
        <w:rPr>
          <w:color w:val="000000"/>
          <w:sz w:val="28"/>
          <w:szCs w:val="28"/>
        </w:rPr>
        <w:t> Календарное планирование – составление календарного плана производства по срокам и объемам для каждого цеха.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Объектом планирования на этом этапе являются сборочные единицы, детали и их движения как в пределах конкретного цеха, так и межцеховом масштабе. Разработка календарных планов основывается на определении планово – учетной единицы, календарно – плановых нормативов, которые различны в различных планах производства.</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3.</w:t>
      </w:r>
      <w:r w:rsidRPr="00271B38">
        <w:rPr>
          <w:color w:val="000000"/>
          <w:sz w:val="28"/>
          <w:szCs w:val="28"/>
        </w:rPr>
        <w:t> Диспетчирование – производства – оперативный контроль, координация и регулирование хода производства.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На этом этапе основным содержанием ОПП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точное формулирование задания каждому рабочему месту;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ежедневный учет фактических результатов производства и на этой основе корректировка сроков и объемов, определенных на 1-м и 2-м этапах;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регулирование работ между рабочими местами, участками, цехами.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Все 3 этапа ОПП связаны между собой и не существуют самостоятельно.</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ВИДЫ ОПП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ОПП подразделяется на </w:t>
      </w:r>
      <w:r w:rsidRPr="00271B38">
        <w:rPr>
          <w:b/>
          <w:bCs/>
          <w:color w:val="000000"/>
          <w:sz w:val="28"/>
          <w:szCs w:val="28"/>
        </w:rPr>
        <w:t>внутрицеховые и межцеховые</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Внутрицеховое </w:t>
      </w:r>
      <w:r w:rsidRPr="00271B38">
        <w:rPr>
          <w:color w:val="000000"/>
          <w:sz w:val="28"/>
          <w:szCs w:val="28"/>
        </w:rPr>
        <w:t>ОПП осуществляется ПДБ цеха и предусматривает расчет составления и организацию выполнения производственных заданий участков бригад, отдельных р. м, т. е. внутрицеховое ОПП призвано координировать работу участков, р. м и вспомогательных служб цеха.</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Межцеховое </w:t>
      </w:r>
      <w:r w:rsidRPr="00271B38">
        <w:rPr>
          <w:color w:val="000000"/>
          <w:sz w:val="28"/>
          <w:szCs w:val="28"/>
        </w:rPr>
        <w:t xml:space="preserve">ОПП осуществляется ПДО завода. Его содержанием является разработка взаимосвязанных календарных планов цехам предприятия в соответствии с общезаводским планом – графиком выпуска продукции, расчет календарно – плановых нормативов движения производства. Расчет загрузки оборудования по цехам, оперативный учет, контроль и регулирование хода производства по заводу в целом, т. е. межцеховое </w:t>
      </w:r>
      <w:r w:rsidRPr="00271B38">
        <w:rPr>
          <w:color w:val="000000"/>
          <w:sz w:val="28"/>
          <w:szCs w:val="28"/>
        </w:rPr>
        <w:lastRenderedPageBreak/>
        <w:t>планирование осуществляет взаимное увязывание цеховых планов производства, оценку текущего состояния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Данные оперативного учета и контроля производства используются в оперативном управлении предприятием.</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УСЛОВИЯ ВЫБОРА СИСТЕМЫ ОПП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 </w:t>
      </w:r>
      <w:r w:rsidRPr="00271B38">
        <w:rPr>
          <w:b/>
          <w:bCs/>
          <w:color w:val="000000"/>
          <w:sz w:val="28"/>
          <w:szCs w:val="28"/>
        </w:rPr>
        <w:t>системой ОПП</w:t>
      </w:r>
      <w:r w:rsidRPr="00271B38">
        <w:rPr>
          <w:color w:val="000000"/>
          <w:sz w:val="28"/>
          <w:szCs w:val="28"/>
        </w:rPr>
        <w:t> понимается методика и техника плановой работы, определяемые степенью централизации плановой работы, выбранной планово-учетной единицей, дифференциацией плановых периодов, составом и точностью календарно – плановых нормативов, а также составом, порядком, порядком оформления и движения планово-учетной документации.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Выбор системы ОПП зависит от ряда условий, важнейшими из которых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Типы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 точки зрения планирования основными признаками типа производства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степень повторяемости производства – отдельных видов продукции плановым периодам, определяющая периодичность повторения одних и тех же работ на рабочих местах.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 количество продукции каждого вида, которое должно быть представлено в течение планового периода.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степень непрерывности движения предметов труда в процессе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Производственная структура предприятия и его цехов.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Она отражает характер разделения труда между цехами, участками, т. е. характер производственной специализации и кооперации.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Технико – экономическая характеристика изготавливаемой продукции, определяемая степенью сложности и трудоемкостью изготовления.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Характер связей обрабатывающего и заготовительного цехов.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ПЛАНОВО - УЧЕТНЫЕ ЕДИНИЦЫ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Планово-учетные единицы, применяемые во внутрифирменном планировании, можно объединить в 3 группы.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группа: штучные единицы – одна деталь, один узел, одно изделие.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группа: комплектные (сложные) единицы, состоящие из нескольких элементарных планируемых единиц.</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зависимости от порядка образования, такими единицами могут быть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комплект разных деталей, образующих одно изделие;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комплект разных деталей, часть изделия (узел).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комплект однородных или разных деталей, объединенных каким – либо одним производственным признаком, например, имеющих одинаковую продолжительность производственного цикла, одинаковые партии запуска или одинаковые технологические процессы.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группа – заказ как сложная единица, состоящая из нескольких изделий.</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СИСТЕМЫ ОПП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зависимости от условий производства, различают три основных системы ОПП: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подетальная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покомплектная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позаказная.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Каждая система характеризуется следующими главными признаками: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планово-учетной единицей применяемой при составлении производственных программ, при учете, контроле и анализе их выполнения, при калькулировании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 составом и точностью расчетов, необходимо для своевременного равномерного выпуска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соотношением объемов плановой работы между заводоуправлением и цехами-исполнителями.</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Подетальная система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Наиболее распространена на предприятиях машиностроения, приборостроения в условиях серийного и массового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Она имеет ряд преимуществ: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Система облегчает оперативное регулирование различных отклонений от плановых заданий, обеспечивает быструю замену одних деталей другими при невозможности своевременного их запуска в производство.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Календарное распределение объемов продукции производится с точностью до суток и смен. Применение подетального планирования вызывает необходимость подетального расчета потребности в материалах, расчета подетальных норм времени для определения числа рабочих мест и рабочих.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Подетальной системе планирования соответствует подетальное калькулирование себестоимости, подетальный учет и контроль выполнения производственной программы.</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Покомплектная система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Применяется в серийном производстве с длительным производственным циклом. Эта система осуществляется по одному из трёх вариантов: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Комплектные по изделиям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2. Комплектные по узлам.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Комплектные по группам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Все варианты основаны на объединении, укрупнении планируемых единиц. При этом преследуется 2 цели:</w:t>
      </w:r>
    </w:p>
    <w:p w:rsidR="00D35C60" w:rsidRPr="00271B38" w:rsidRDefault="00D35C60" w:rsidP="00D35C60">
      <w:pPr>
        <w:pStyle w:val="a4"/>
        <w:numPr>
          <w:ilvl w:val="0"/>
          <w:numId w:val="548"/>
        </w:numPr>
        <w:spacing w:before="0" w:beforeAutospacing="0" w:after="101" w:afterAutospacing="0"/>
        <w:ind w:left="0"/>
        <w:rPr>
          <w:color w:val="000000"/>
          <w:sz w:val="28"/>
          <w:szCs w:val="28"/>
        </w:rPr>
      </w:pPr>
      <w:r w:rsidRPr="00271B38">
        <w:rPr>
          <w:color w:val="000000"/>
          <w:sz w:val="28"/>
          <w:szCs w:val="28"/>
        </w:rPr>
        <w:t>уменьшить количество номенклатурных позиций;</w:t>
      </w:r>
    </w:p>
    <w:p w:rsidR="00D35C60" w:rsidRPr="00271B38" w:rsidRDefault="00D35C60" w:rsidP="00D35C60">
      <w:pPr>
        <w:pStyle w:val="a4"/>
        <w:numPr>
          <w:ilvl w:val="0"/>
          <w:numId w:val="548"/>
        </w:numPr>
        <w:spacing w:before="0" w:beforeAutospacing="0" w:after="101" w:afterAutospacing="0"/>
        <w:ind w:left="0"/>
        <w:rPr>
          <w:color w:val="000000"/>
          <w:sz w:val="28"/>
          <w:szCs w:val="28"/>
        </w:rPr>
      </w:pPr>
      <w:r w:rsidRPr="00271B38">
        <w:rPr>
          <w:color w:val="000000"/>
          <w:sz w:val="28"/>
          <w:szCs w:val="28"/>
        </w:rPr>
        <w:t>обеспечить комплектный ход производства и комплектное поступление в выпускающих цех деталей из заготовленных и обрабатывающих цехов.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Наиболее часто применяется комплектная система по изделию в целом.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Планируемой единицей в этом случае является:</w:t>
      </w:r>
    </w:p>
    <w:p w:rsidR="00D35C60" w:rsidRPr="00271B38" w:rsidRDefault="00D35C60" w:rsidP="00D35C60">
      <w:pPr>
        <w:pStyle w:val="a4"/>
        <w:numPr>
          <w:ilvl w:val="0"/>
          <w:numId w:val="549"/>
        </w:numPr>
        <w:spacing w:before="0" w:beforeAutospacing="0" w:after="101" w:afterAutospacing="0"/>
        <w:ind w:left="0"/>
        <w:rPr>
          <w:color w:val="000000"/>
          <w:sz w:val="28"/>
          <w:szCs w:val="28"/>
        </w:rPr>
      </w:pPr>
      <w:r w:rsidRPr="00271B38">
        <w:rPr>
          <w:color w:val="000000"/>
          <w:sz w:val="28"/>
          <w:szCs w:val="28"/>
        </w:rPr>
        <w:t>Для заготовленных цехов комплект деталей на 1 изделие;</w:t>
      </w:r>
    </w:p>
    <w:p w:rsidR="00D35C60" w:rsidRPr="00271B38" w:rsidRDefault="00D35C60" w:rsidP="00D35C60">
      <w:pPr>
        <w:pStyle w:val="a4"/>
        <w:numPr>
          <w:ilvl w:val="0"/>
          <w:numId w:val="549"/>
        </w:numPr>
        <w:spacing w:before="0" w:beforeAutospacing="0" w:after="101" w:afterAutospacing="0"/>
        <w:ind w:left="0"/>
        <w:rPr>
          <w:color w:val="000000"/>
          <w:sz w:val="28"/>
          <w:szCs w:val="28"/>
        </w:rPr>
      </w:pPr>
      <w:r w:rsidRPr="00271B38">
        <w:rPr>
          <w:color w:val="000000"/>
          <w:sz w:val="28"/>
          <w:szCs w:val="28"/>
        </w:rPr>
        <w:t>Для цехов узловой сборки – комплект узлов на 1 изделие;</w:t>
      </w:r>
    </w:p>
    <w:p w:rsidR="00D35C60" w:rsidRPr="00271B38" w:rsidRDefault="00D35C60" w:rsidP="00D35C60">
      <w:pPr>
        <w:pStyle w:val="a4"/>
        <w:numPr>
          <w:ilvl w:val="0"/>
          <w:numId w:val="549"/>
        </w:numPr>
        <w:spacing w:before="0" w:beforeAutospacing="0" w:after="101" w:afterAutospacing="0"/>
        <w:ind w:left="0"/>
        <w:rPr>
          <w:color w:val="000000"/>
          <w:sz w:val="28"/>
          <w:szCs w:val="28"/>
        </w:rPr>
      </w:pPr>
      <w:r w:rsidRPr="00271B38">
        <w:rPr>
          <w:color w:val="000000"/>
          <w:sz w:val="28"/>
          <w:szCs w:val="28"/>
        </w:rPr>
        <w:t>Для цехов окончательной сделки – изделия.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Унифицированные детали, т. е. одинаковые для нескольких изделий (крепежные детали) выделяются в самостоятельную группу и планируются по специальным внутризаводским заказам.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Преимуществом этой системы является возможность обеспечения жесткой плановой дисциплины; цеха сдают свою продукцию комплектно и всякое недовыполнение программы за месяц включается в задание следующего планового месяца.</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Позаказная система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Применяется в условиях единичного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Ей соответствует позаказная система учета и калькулирования.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До передачи в производство заказы проходят 2 подготовительных этапа: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w:t>
      </w:r>
      <w:r w:rsidRPr="00271B38">
        <w:rPr>
          <w:b/>
          <w:bCs/>
          <w:i/>
          <w:iCs/>
          <w:color w:val="000000"/>
          <w:sz w:val="28"/>
          <w:szCs w:val="28"/>
        </w:rPr>
        <w:t>Изучение запроса заказчика.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этом этапе устанавливается возможность и целесообразность выполнения заказа. В случае положительного решения рассчитываются себестоимость, цена, сроки выполнения. Эти данные включаются в договор, после оформления и подписания которого заказ становится объектом планирования.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w:t>
      </w:r>
      <w:r w:rsidRPr="00271B38">
        <w:rPr>
          <w:b/>
          <w:bCs/>
          <w:i/>
          <w:iCs/>
          <w:color w:val="000000"/>
          <w:sz w:val="28"/>
          <w:szCs w:val="28"/>
        </w:rPr>
        <w:t>Подготовка принятого заказа к запуску в производство.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этом этапе составляется единый график подготовки и выполнения заказа.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длительном производственном цикле изготовления заказа в производственного заказа каждого месяца могут включаться части заказа отдельные агрегаты или узлы изделия.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Особенности ОПП в серийном типе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xml:space="preserve">В серийном производстве изделия изготавливаются периодически повторяющимися сериями. Детали обрабатываются партиями, за одним рабочим местом закрепляется изготовление нескольких деталей. Т. е. </w:t>
      </w:r>
      <w:r w:rsidRPr="00271B38">
        <w:rPr>
          <w:color w:val="000000"/>
          <w:sz w:val="28"/>
          <w:szCs w:val="28"/>
        </w:rPr>
        <w:lastRenderedPageBreak/>
        <w:t>количество операций технологического процесса превышает количество рабочих мест.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Это означает, что для выпуска изделия требуется соблюдение определенной последовательности обработки партий различных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серийном производстве рассчитываются следующие календарно-плановые нормативы: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Размеры производственных партий для всех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Периодичность повторения запуска и выпуска партий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Длительность производственного цикла изготовления изделия.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Величина опережений запуска (выпуска) партий.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Нормативные заделы.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6. Нормативный график запуска (выпуска) партий.</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РАСЧЕТ КАЛЕНДАРНО-ПЛАНОВЫХ НОРМАТИВОВ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Производственной партией называется количество одинаковых деталей, обрабатываемых непрерывно на рабочем месте в период от наладки до переналадки станка на изготовления других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Величина производственной партии может быть определена: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расчетно-аналитическим методом;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 методом подбора.</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Расчетно-аналитический метод </w:t>
      </w:r>
      <w:r w:rsidRPr="00271B38">
        <w:rPr>
          <w:color w:val="000000"/>
          <w:sz w:val="28"/>
          <w:szCs w:val="28"/>
        </w:rPr>
        <w:t>основан на установление зависимости размера партии, либо затрат на ее изготовление, либо от наиболее полного использования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Этот метод дает возможность наиболее точно рассчитать размер партии, но он трудоемок и требует значительного числа данных о затратах на переналадку оборудования, на запуск деталей в производство и об изменении незавершенного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Поэтому на практике часто используется </w:t>
      </w:r>
      <w:r w:rsidRPr="00271B38">
        <w:rPr>
          <w:b/>
          <w:bCs/>
          <w:color w:val="000000"/>
          <w:sz w:val="28"/>
          <w:szCs w:val="28"/>
        </w:rPr>
        <w:t>метод подбора, </w:t>
      </w:r>
      <w:r w:rsidRPr="00271B38">
        <w:rPr>
          <w:color w:val="000000"/>
          <w:sz w:val="28"/>
          <w:szCs w:val="28"/>
        </w:rPr>
        <w:t>при котором размер партии рассчитывается следующим образом.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Определяем минимальный размер производственной партии: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подготовительно-заключительное время на ведущей операции техпроцесса, 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 нормативный коэффициент допустимых потерь времени на переналадку оборудования (а=0,05)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штучное время на ведущей операции техпроцесса, 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Определяем ведущую операцию техпроцесса по соотношению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Ведущей операцией считается та операция технологического процесса, на которой соотношение между подготовительно – заключительным временем и штучным временем имеет наибольшее значение.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Определяется минимальный размер производственной партии на ведущей операции техпроцесса.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Расчетная величина партии корректируется таким образом, чтобы она была кратна годовому выпуску и была бы не меньше расчетной минимальной величины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подборе размера партии следует учитывать: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Партия должна быть не меньше половины сменного выпуска.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Необходимо это для того, чтобы она не вызывала больше одной переналадки оборудования в смену.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Кратность размера в партии деталей в программе выпуска за месяц.</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Габариты и конфигурация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Транспортные средства для перемещения партии деталей с операции на операцию.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минимального размера производственной партии, а затем подбор размера партии производятся отдельно по каждому наименованию деталей.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Периодичность запуска </w:t>
      </w:r>
      <w:r w:rsidRPr="00271B38">
        <w:rPr>
          <w:b/>
          <w:bCs/>
          <w:i/>
          <w:iCs/>
          <w:color w:val="000000"/>
          <w:sz w:val="28"/>
          <w:szCs w:val="28"/>
        </w:rPr>
        <w:t>(выпуска) партии деталей</w:t>
      </w:r>
      <w:r w:rsidRPr="00271B38">
        <w:rPr>
          <w:color w:val="000000"/>
          <w:sz w:val="28"/>
          <w:szCs w:val="28"/>
        </w:rPr>
        <w:t> (П) – время, через которое необходимо начинать обработку следующей партии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Периодичность запуска (выпуска) партии равна: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среднедневной выпуск деталей,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Расчетное значение П необходимо свести к унифицированному значению (10; 5; 2,5 дня)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Таким образом, П=5 дней.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Эта формула дает приближенную величину периодичности запуска, которая затем уточняется, исходя из задач лучшего использования оборудования и роста производительности труда. На машиностроительных предприятиях для упрощения расчетов периодичности запуска унифицированы. Рекомендуются следующие унифицирующие величины периодичности запуска: 3 месяца, 1 месяц, 10 дней, 5 дней, 2,5 дня.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 учетом принятой периодичности запуска </w:t>
      </w:r>
      <w:r w:rsidRPr="00271B38">
        <w:rPr>
          <w:b/>
          <w:bCs/>
          <w:i/>
          <w:iCs/>
          <w:color w:val="000000"/>
          <w:sz w:val="28"/>
          <w:szCs w:val="28"/>
        </w:rPr>
        <w:t>окончательно корректируется</w:t>
      </w:r>
      <w:r w:rsidRPr="00271B38">
        <w:rPr>
          <w:color w:val="000000"/>
          <w:sz w:val="28"/>
          <w:szCs w:val="28"/>
        </w:rPr>
        <w:t> </w:t>
      </w:r>
      <w:r w:rsidRPr="00271B38">
        <w:rPr>
          <w:b/>
          <w:bCs/>
          <w:i/>
          <w:iCs/>
          <w:color w:val="000000"/>
          <w:sz w:val="28"/>
          <w:szCs w:val="28"/>
        </w:rPr>
        <w:t>размер производственной партии: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b/>
          <w:bCs/>
          <w:i/>
          <w:iCs/>
          <w:color w:val="000000"/>
          <w:sz w:val="28"/>
          <w:szCs w:val="28"/>
        </w:rPr>
        <w:t>Расчет годового объема работ участка по видам работ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Для расчета технико-экономических показателей участка необходимо определить годовой объем работ в нормо-часах по видам работ (токарные, фрезерные работы, и т.д.) На участке серийного типа производства изготавливается несколько наименований деталей, поэтому необходимо определить трудоемкость обработки не только заданной детали, но и всех других деталей, обрабатываемых на участке. Трудоемкость этих деталей можно определить через коэффициенты дополнительной трудоемкости: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годовой объем работ участка, нормо-часы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годовая программа выпуска детали-представителя,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 – Расчет годовой общей трудоемкости работ участка</w:t>
      </w:r>
    </w:p>
    <w:p w:rsidR="00D35C60" w:rsidRPr="00271B38" w:rsidRDefault="00D35C60" w:rsidP="00D35C60">
      <w:pPr>
        <w:rPr>
          <w:sz w:val="28"/>
          <w:szCs w:val="28"/>
        </w:rPr>
      </w:pPr>
      <w:r w:rsidRPr="00271B38">
        <w:rPr>
          <w:color w:val="000000"/>
          <w:sz w:val="28"/>
          <w:szCs w:val="28"/>
        </w:rPr>
        <w:t>Тшт.к, час.</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Годовая трудоемкость детали-представителя, час</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Тшт.к*</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Дополнительная трудоемкость, часы</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гр.4*гр.5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Годовая общая трудоемкость работ участка</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гр.4+гр.6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3</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7</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Итого</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+ 75144</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Определение количества наименований деталей, обрабатываемых на участке</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Количество деталей определяется по формуле: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При равномерном в течение года выпуске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коэффициент закрепления операций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Согласно ГОСТ, значения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крупносерийного производства 2-10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Среднесерийного производства 11-20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Мелкосерийного производства 21-40</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Пример 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4 – Технологический маршрут обработки детали (корпус)</w:t>
      </w:r>
    </w:p>
    <w:p w:rsidR="00D35C60" w:rsidRPr="00271B38" w:rsidRDefault="00D35C60" w:rsidP="00D35C60">
      <w:pPr>
        <w:rPr>
          <w:sz w:val="28"/>
          <w:szCs w:val="28"/>
        </w:rPr>
      </w:pPr>
      <w:r w:rsidRPr="00271B38">
        <w:rPr>
          <w:color w:val="000000"/>
          <w:sz w:val="28"/>
          <w:szCs w:val="28"/>
        </w:rPr>
        <w:t>Годовой объём выпуска деталей Nгод=15000 штук</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Годовой объем работ участка Муч=75000 нормо-часов а=0,05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Режим работы 2 смены по 8 часов. Тип производства мелкосерийный.</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Определить:</w:t>
      </w:r>
    </w:p>
    <w:p w:rsidR="00D35C60" w:rsidRPr="00271B38" w:rsidRDefault="00D35C60" w:rsidP="00D35C60">
      <w:pPr>
        <w:pStyle w:val="a4"/>
        <w:numPr>
          <w:ilvl w:val="0"/>
          <w:numId w:val="550"/>
        </w:numPr>
        <w:spacing w:before="0" w:beforeAutospacing="0" w:after="101" w:afterAutospacing="0"/>
        <w:ind w:left="0"/>
        <w:rPr>
          <w:color w:val="000000"/>
          <w:sz w:val="28"/>
          <w:szCs w:val="28"/>
        </w:rPr>
      </w:pPr>
      <w:r w:rsidRPr="00271B38">
        <w:rPr>
          <w:color w:val="000000"/>
          <w:sz w:val="28"/>
          <w:szCs w:val="28"/>
        </w:rPr>
        <w:t>Объем производственной партии</w:t>
      </w:r>
    </w:p>
    <w:p w:rsidR="00D35C60" w:rsidRPr="00271B38" w:rsidRDefault="00D35C60" w:rsidP="00D35C60">
      <w:pPr>
        <w:pStyle w:val="a4"/>
        <w:numPr>
          <w:ilvl w:val="0"/>
          <w:numId w:val="550"/>
        </w:numPr>
        <w:spacing w:before="0" w:beforeAutospacing="0" w:after="101" w:afterAutospacing="0"/>
        <w:ind w:left="0"/>
        <w:rPr>
          <w:color w:val="000000"/>
          <w:sz w:val="28"/>
          <w:szCs w:val="28"/>
        </w:rPr>
      </w:pPr>
      <w:r w:rsidRPr="00271B38">
        <w:rPr>
          <w:color w:val="000000"/>
          <w:sz w:val="28"/>
          <w:szCs w:val="28"/>
        </w:rPr>
        <w:t>Периодичность её запуска</w:t>
      </w:r>
    </w:p>
    <w:p w:rsidR="00D35C60" w:rsidRPr="00271B38" w:rsidRDefault="00D35C60" w:rsidP="00D35C60">
      <w:pPr>
        <w:pStyle w:val="a4"/>
        <w:numPr>
          <w:ilvl w:val="0"/>
          <w:numId w:val="550"/>
        </w:numPr>
        <w:spacing w:before="0" w:beforeAutospacing="0" w:after="101" w:afterAutospacing="0"/>
        <w:ind w:left="0"/>
        <w:rPr>
          <w:color w:val="000000"/>
          <w:sz w:val="28"/>
          <w:szCs w:val="28"/>
        </w:rPr>
      </w:pPr>
      <w:r w:rsidRPr="00271B38">
        <w:rPr>
          <w:color w:val="000000"/>
          <w:sz w:val="28"/>
          <w:szCs w:val="28"/>
        </w:rPr>
        <w:t>Нормы штучного калькуляционного времени</w:t>
      </w:r>
    </w:p>
    <w:p w:rsidR="00D35C60" w:rsidRPr="00271B38" w:rsidRDefault="00D35C60" w:rsidP="00D35C60">
      <w:pPr>
        <w:pStyle w:val="a4"/>
        <w:numPr>
          <w:ilvl w:val="0"/>
          <w:numId w:val="550"/>
        </w:numPr>
        <w:spacing w:before="0" w:beforeAutospacing="0" w:after="101" w:afterAutospacing="0"/>
        <w:ind w:left="0"/>
        <w:rPr>
          <w:color w:val="000000"/>
          <w:sz w:val="28"/>
          <w:szCs w:val="28"/>
        </w:rPr>
      </w:pPr>
      <w:r w:rsidRPr="00271B38">
        <w:rPr>
          <w:color w:val="000000"/>
          <w:sz w:val="28"/>
          <w:szCs w:val="28"/>
        </w:rPr>
        <w:t>Рассчитать годовой объем работ участка по видам работ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Решение</w:t>
      </w:r>
    </w:p>
    <w:p w:rsidR="00D35C60" w:rsidRPr="00271B38" w:rsidRDefault="00D35C60" w:rsidP="00D35C60">
      <w:pPr>
        <w:pStyle w:val="a4"/>
        <w:numPr>
          <w:ilvl w:val="0"/>
          <w:numId w:val="551"/>
        </w:numPr>
        <w:spacing w:before="0" w:beforeAutospacing="0" w:after="101" w:afterAutospacing="0"/>
        <w:ind w:left="0"/>
        <w:rPr>
          <w:color w:val="000000"/>
          <w:sz w:val="28"/>
          <w:szCs w:val="28"/>
        </w:rPr>
      </w:pPr>
      <w:r w:rsidRPr="00271B38">
        <w:rPr>
          <w:color w:val="000000"/>
          <w:sz w:val="28"/>
          <w:szCs w:val="28"/>
        </w:rPr>
        <w:t>Определяем ведущую операцию техпроцесса по соотношению</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Таким образом, ведущая операция техпроцесса – токарная 005 (наибольшее соотношение)</w:t>
      </w:r>
    </w:p>
    <w:p w:rsidR="00D35C60" w:rsidRPr="00271B38" w:rsidRDefault="00D35C60" w:rsidP="00D35C60">
      <w:pPr>
        <w:pStyle w:val="a4"/>
        <w:numPr>
          <w:ilvl w:val="0"/>
          <w:numId w:val="552"/>
        </w:numPr>
        <w:spacing w:before="0" w:beforeAutospacing="0" w:after="101" w:afterAutospacing="0"/>
        <w:ind w:left="0"/>
        <w:rPr>
          <w:color w:val="000000"/>
          <w:sz w:val="28"/>
          <w:szCs w:val="28"/>
        </w:rPr>
      </w:pPr>
      <w:r w:rsidRPr="00271B38">
        <w:rPr>
          <w:color w:val="000000"/>
          <w:sz w:val="28"/>
          <w:szCs w:val="28"/>
        </w:rPr>
        <w:t>Минимальный размер производственной партии равен:</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color w:val="000000"/>
          <w:sz w:val="28"/>
          <w:szCs w:val="28"/>
        </w:rPr>
        <w:t>Определим минимальный размер производственной партии на ведущей операции техпроцесса.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Расчетная величина партии корректируется таким образом, чтобы она была кратна годовому выпуску и была бы не меньше расчетной минимальной величины ():</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53"/>
        </w:numPr>
        <w:spacing w:before="0" w:beforeAutospacing="0" w:after="101" w:afterAutospacing="0"/>
        <w:ind w:left="0"/>
        <w:rPr>
          <w:color w:val="000000"/>
          <w:sz w:val="28"/>
          <w:szCs w:val="28"/>
        </w:rPr>
      </w:pPr>
      <w:r w:rsidRPr="00271B38">
        <w:rPr>
          <w:color w:val="000000"/>
          <w:sz w:val="28"/>
          <w:szCs w:val="28"/>
        </w:rPr>
        <w:t>Периодичность запуска (выпуска) партии: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Если в году 250 рабочих дней, то среднедневной выпуск деталей будет равен:</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Периодичность запуска (выпуска) партии равна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Расчетное значение П необходимо свести к унифицированному значению (10; 5; 2,5 дня)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Таким образом, П=5 дней.</w:t>
      </w:r>
    </w:p>
    <w:p w:rsidR="00D35C60" w:rsidRPr="00271B38" w:rsidRDefault="00D35C60" w:rsidP="00D35C60">
      <w:pPr>
        <w:pStyle w:val="a4"/>
        <w:numPr>
          <w:ilvl w:val="0"/>
          <w:numId w:val="554"/>
        </w:numPr>
        <w:spacing w:before="0" w:beforeAutospacing="0" w:after="101" w:afterAutospacing="0"/>
        <w:ind w:left="0"/>
        <w:rPr>
          <w:color w:val="000000"/>
          <w:sz w:val="28"/>
          <w:szCs w:val="28"/>
        </w:rPr>
      </w:pPr>
      <w:r w:rsidRPr="00271B38">
        <w:rPr>
          <w:color w:val="000000"/>
          <w:sz w:val="28"/>
          <w:szCs w:val="28"/>
        </w:rPr>
        <w:t>С учетом принятой периодичности запуска окончательно корректируется размер производственной партии: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55"/>
        </w:numPr>
        <w:spacing w:before="0" w:beforeAutospacing="0" w:after="101" w:afterAutospacing="0"/>
        <w:ind w:left="0"/>
        <w:rPr>
          <w:color w:val="000000"/>
          <w:sz w:val="28"/>
          <w:szCs w:val="28"/>
        </w:rPr>
      </w:pPr>
      <w:r w:rsidRPr="00271B38">
        <w:rPr>
          <w:b/>
          <w:bCs/>
          <w:i/>
          <w:iCs/>
          <w:color w:val="000000"/>
          <w:sz w:val="28"/>
          <w:szCs w:val="28"/>
        </w:rPr>
        <w:t>Расчет годового объема работ участка по видам работ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расчета технико-экономических показателей участка необходимо определить годовой объем работ в нормо-часах по видам работ (токарные, фрезерные работы, и.т.д.) На участке серийного типа производства изготавливается несколько наименований деталей, поэтому необходимо определить трудоемкость обработки не только заданной детали, но и всех других деталей, обрабатываемых на участке. Трудоемкость этих деталей можно определить через коэффициенты дополнительной трудоемкости: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годовой общей трудоемкости работ участка отразим в таблице 8.2.</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5 – Расчет годовой общей трудоемкости работ участка</w:t>
      </w:r>
    </w:p>
    <w:p w:rsidR="00D35C60" w:rsidRPr="00271B38" w:rsidRDefault="00D35C60" w:rsidP="00D35C60">
      <w:pPr>
        <w:rPr>
          <w:sz w:val="28"/>
          <w:szCs w:val="28"/>
        </w:rPr>
      </w:pPr>
      <w:r w:rsidRPr="00271B38">
        <w:rPr>
          <w:color w:val="000000"/>
          <w:sz w:val="28"/>
          <w:szCs w:val="28"/>
        </w:rPr>
        <w:t>Тшт.к, час.</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Годовая трудоемкость детали-представителя, час</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Тшт.к</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lastRenderedPageBreak/>
        <w:t>Дополнительная трудоемкость, часы</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гр.4гр.5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Годовая общая трудоемкость работ участка</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гр.4+гр.6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3</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7</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005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Токарная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0,012</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180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23,8</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18023,8=4284</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180+4284=4464</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010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Токарная с ЧПУ</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0,049</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735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23,8</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73523,8=17493</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735+17493=18228</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015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Фрезерная с ЧПУ</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0,071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1065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23,8</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106523,8=25347</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1065+25347=26412</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020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Вертикально-фрезерная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lastRenderedPageBreak/>
        <w:t>0,026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390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23,8</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39023,8=9282</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390+9282=9672</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025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Шлифовальная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0,044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660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23,8</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66023,8=15708</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660+15708=16368</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Итого</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+ 75144</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Определение количества наименований деталей, обрабатываемых на участке: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Количество деталей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равномерном в течение года выпуске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коэффициент закрепления операций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Согласно ГОСТ, значения :</w:t>
      </w:r>
    </w:p>
    <w:p w:rsidR="00D35C60" w:rsidRPr="00271B38" w:rsidRDefault="00D35C60" w:rsidP="00D35C60">
      <w:pPr>
        <w:pStyle w:val="a4"/>
        <w:numPr>
          <w:ilvl w:val="0"/>
          <w:numId w:val="556"/>
        </w:numPr>
        <w:spacing w:before="0" w:beforeAutospacing="0" w:after="101" w:afterAutospacing="0"/>
        <w:ind w:left="0"/>
        <w:rPr>
          <w:color w:val="000000"/>
          <w:sz w:val="28"/>
          <w:szCs w:val="28"/>
        </w:rPr>
      </w:pPr>
      <w:r w:rsidRPr="00271B38">
        <w:rPr>
          <w:color w:val="000000"/>
          <w:sz w:val="28"/>
          <w:szCs w:val="28"/>
        </w:rPr>
        <w:t>для крупносерийного производства 2-10</w:t>
      </w:r>
    </w:p>
    <w:p w:rsidR="00D35C60" w:rsidRPr="00271B38" w:rsidRDefault="00D35C60" w:rsidP="00D35C60">
      <w:pPr>
        <w:pStyle w:val="a4"/>
        <w:numPr>
          <w:ilvl w:val="0"/>
          <w:numId w:val="556"/>
        </w:numPr>
        <w:spacing w:before="0" w:beforeAutospacing="0" w:after="101" w:afterAutospacing="0"/>
        <w:ind w:left="0"/>
        <w:rPr>
          <w:color w:val="000000"/>
          <w:sz w:val="28"/>
          <w:szCs w:val="28"/>
        </w:rPr>
      </w:pPr>
      <w:r w:rsidRPr="00271B38">
        <w:rPr>
          <w:color w:val="000000"/>
          <w:sz w:val="28"/>
          <w:szCs w:val="28"/>
        </w:rPr>
        <w:t>среднесерийного производства 11-20</w:t>
      </w:r>
    </w:p>
    <w:p w:rsidR="00D35C60" w:rsidRPr="00271B38" w:rsidRDefault="00D35C60" w:rsidP="00D35C60">
      <w:pPr>
        <w:pStyle w:val="a4"/>
        <w:numPr>
          <w:ilvl w:val="0"/>
          <w:numId w:val="556"/>
        </w:numPr>
        <w:spacing w:before="0" w:beforeAutospacing="0" w:after="101" w:afterAutospacing="0"/>
        <w:ind w:left="0"/>
        <w:rPr>
          <w:color w:val="000000"/>
          <w:sz w:val="28"/>
          <w:szCs w:val="28"/>
        </w:rPr>
      </w:pPr>
      <w:r w:rsidRPr="00271B38">
        <w:rPr>
          <w:color w:val="000000"/>
          <w:sz w:val="28"/>
          <w:szCs w:val="28"/>
        </w:rPr>
        <w:t>мелкосерийного производства 21-40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нашем случае тип производства мелкосерийный. Поэтому количество наименований деталей, обрабатываемых на участке=25, укладывается в допустимые пределы: 21-40.</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lastRenderedPageBreak/>
        <w:t>Подготовьте в рабочей тетради письменные ответы на поставленные вопросы:</w:t>
      </w:r>
    </w:p>
    <w:p w:rsidR="00D35C60" w:rsidRPr="00271B38" w:rsidRDefault="00D35C60" w:rsidP="00D35C60">
      <w:pPr>
        <w:pStyle w:val="a4"/>
        <w:numPr>
          <w:ilvl w:val="0"/>
          <w:numId w:val="557"/>
        </w:numPr>
        <w:spacing w:before="0" w:beforeAutospacing="0" w:after="101" w:afterAutospacing="0"/>
        <w:ind w:left="0"/>
        <w:rPr>
          <w:color w:val="000000"/>
          <w:sz w:val="28"/>
          <w:szCs w:val="28"/>
        </w:rPr>
      </w:pPr>
      <w:r w:rsidRPr="00271B38">
        <w:rPr>
          <w:color w:val="000000"/>
          <w:sz w:val="28"/>
          <w:szCs w:val="28"/>
        </w:rPr>
        <w:t>Продолжите предложения: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«Оперативно-производственное планирование включает доведение заданий до…»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осуществлении оперативно-производственного планирования плановые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«Важнейшая задача оперативно-производственного планирования…»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«Осуществляется оперативно-производственное планирование…»</w:t>
      </w:r>
    </w:p>
    <w:p w:rsidR="00D35C60" w:rsidRPr="00271B38" w:rsidRDefault="00D35C60" w:rsidP="00D35C60">
      <w:pPr>
        <w:pStyle w:val="a4"/>
        <w:numPr>
          <w:ilvl w:val="0"/>
          <w:numId w:val="558"/>
        </w:numPr>
        <w:spacing w:before="0" w:beforeAutospacing="0" w:after="101" w:afterAutospacing="0"/>
        <w:ind w:left="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6 – Этапы ОПП</w:t>
      </w:r>
    </w:p>
    <w:p w:rsidR="00D35C60" w:rsidRPr="00271B38" w:rsidRDefault="00D35C60" w:rsidP="00D35C60">
      <w:pPr>
        <w:rPr>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7– Виды Оперативно-производственного планирования</w:t>
      </w:r>
    </w:p>
    <w:p w:rsidR="00D35C60" w:rsidRPr="00271B38" w:rsidRDefault="00D35C60" w:rsidP="00D35C60">
      <w:pPr>
        <w:rPr>
          <w:sz w:val="28"/>
          <w:szCs w:val="28"/>
        </w:rPr>
      </w:pPr>
      <w:r w:rsidRPr="00271B38">
        <w:rPr>
          <w:color w:val="000000"/>
          <w:sz w:val="28"/>
          <w:szCs w:val="28"/>
        </w:rPr>
        <w:t>Внутрицеховое ОПП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Межцеховое ОПП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Содержание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Кем осуществляется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59"/>
        </w:numPr>
        <w:spacing w:before="0" w:beforeAutospacing="0" w:after="101" w:afterAutospacing="0"/>
        <w:ind w:left="0"/>
        <w:rPr>
          <w:color w:val="000000"/>
          <w:sz w:val="28"/>
          <w:szCs w:val="28"/>
        </w:rPr>
      </w:pPr>
      <w:r w:rsidRPr="00271B38">
        <w:rPr>
          <w:color w:val="000000"/>
          <w:sz w:val="28"/>
          <w:szCs w:val="28"/>
        </w:rPr>
        <w:t>Перечислите условия выбора системы оперативно-производственного планирования</w:t>
      </w:r>
    </w:p>
    <w:p w:rsidR="00D35C60" w:rsidRPr="00271B38" w:rsidRDefault="00D35C60" w:rsidP="00D35C60">
      <w:pPr>
        <w:pStyle w:val="a4"/>
        <w:numPr>
          <w:ilvl w:val="0"/>
          <w:numId w:val="559"/>
        </w:numPr>
        <w:spacing w:before="0" w:beforeAutospacing="0" w:after="101" w:afterAutospacing="0"/>
        <w:ind w:left="0"/>
        <w:rPr>
          <w:color w:val="000000"/>
          <w:sz w:val="28"/>
          <w:szCs w:val="28"/>
        </w:rPr>
      </w:pPr>
      <w:r w:rsidRPr="00271B38">
        <w:rPr>
          <w:color w:val="000000"/>
          <w:sz w:val="28"/>
          <w:szCs w:val="28"/>
        </w:rPr>
        <w:t>Перечислите системы оперативно-производственного планирования.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ТРУДА И ЗАРАБОТНОЙ ПЛАТЫ</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560"/>
        </w:numPr>
        <w:spacing w:before="0" w:beforeAutospacing="0" w:after="101" w:afterAutospacing="0"/>
        <w:ind w:left="0"/>
        <w:rPr>
          <w:color w:val="000000"/>
          <w:sz w:val="28"/>
          <w:szCs w:val="28"/>
        </w:rPr>
      </w:pPr>
      <w:r w:rsidRPr="00271B38">
        <w:rPr>
          <w:b/>
          <w:bCs/>
          <w:color w:val="000000"/>
          <w:sz w:val="28"/>
          <w:szCs w:val="28"/>
        </w:rPr>
        <w:t>Сущность организации труда</w:t>
      </w:r>
    </w:p>
    <w:p w:rsidR="00D35C60" w:rsidRPr="00271B38" w:rsidRDefault="00D35C60" w:rsidP="00D35C60">
      <w:pPr>
        <w:pStyle w:val="a4"/>
        <w:numPr>
          <w:ilvl w:val="0"/>
          <w:numId w:val="560"/>
        </w:numPr>
        <w:spacing w:before="0" w:beforeAutospacing="0" w:after="101" w:afterAutospacing="0"/>
        <w:ind w:left="0"/>
        <w:rPr>
          <w:color w:val="000000"/>
          <w:sz w:val="28"/>
          <w:szCs w:val="28"/>
        </w:rPr>
      </w:pPr>
      <w:r w:rsidRPr="00271B38">
        <w:rPr>
          <w:b/>
          <w:bCs/>
          <w:color w:val="000000"/>
          <w:sz w:val="28"/>
          <w:szCs w:val="28"/>
        </w:rPr>
        <w:t>Задачи и содержание НОТ</w:t>
      </w:r>
    </w:p>
    <w:p w:rsidR="00D35C60" w:rsidRPr="00271B38" w:rsidRDefault="00D35C60" w:rsidP="00D35C60">
      <w:pPr>
        <w:pStyle w:val="a4"/>
        <w:numPr>
          <w:ilvl w:val="0"/>
          <w:numId w:val="560"/>
        </w:numPr>
        <w:spacing w:before="0" w:beforeAutospacing="0" w:after="101" w:afterAutospacing="0"/>
        <w:ind w:left="0"/>
        <w:rPr>
          <w:color w:val="000000"/>
          <w:sz w:val="28"/>
          <w:szCs w:val="28"/>
        </w:rPr>
      </w:pPr>
      <w:r w:rsidRPr="00271B38">
        <w:rPr>
          <w:b/>
          <w:bCs/>
          <w:color w:val="000000"/>
          <w:sz w:val="28"/>
          <w:szCs w:val="28"/>
        </w:rPr>
        <w:t>Виды разделения труда</w:t>
      </w:r>
    </w:p>
    <w:p w:rsidR="00D35C60" w:rsidRPr="00271B38" w:rsidRDefault="00D35C60" w:rsidP="00D35C60">
      <w:pPr>
        <w:pStyle w:val="a4"/>
        <w:numPr>
          <w:ilvl w:val="0"/>
          <w:numId w:val="560"/>
        </w:numPr>
        <w:spacing w:before="0" w:beforeAutospacing="0" w:after="101" w:afterAutospacing="0"/>
        <w:ind w:left="0"/>
        <w:rPr>
          <w:color w:val="000000"/>
          <w:sz w:val="28"/>
          <w:szCs w:val="28"/>
        </w:rPr>
      </w:pPr>
      <w:r w:rsidRPr="00271B38">
        <w:rPr>
          <w:b/>
          <w:bCs/>
          <w:color w:val="000000"/>
          <w:sz w:val="28"/>
          <w:szCs w:val="28"/>
        </w:rPr>
        <w:t>Формы организации труда</w:t>
      </w:r>
    </w:p>
    <w:p w:rsidR="00D35C60" w:rsidRPr="00271B38" w:rsidRDefault="00D35C60" w:rsidP="00D35C60">
      <w:pPr>
        <w:pStyle w:val="a4"/>
        <w:numPr>
          <w:ilvl w:val="0"/>
          <w:numId w:val="560"/>
        </w:numPr>
        <w:spacing w:before="0" w:beforeAutospacing="0" w:after="101" w:afterAutospacing="0"/>
        <w:ind w:left="0"/>
        <w:rPr>
          <w:color w:val="000000"/>
          <w:sz w:val="28"/>
          <w:szCs w:val="28"/>
        </w:rPr>
      </w:pPr>
      <w:r w:rsidRPr="00271B38">
        <w:rPr>
          <w:b/>
          <w:bCs/>
          <w:color w:val="000000"/>
          <w:sz w:val="28"/>
          <w:szCs w:val="28"/>
        </w:rPr>
        <w:t>Обслуживание рабочих мест</w:t>
      </w:r>
    </w:p>
    <w:p w:rsidR="00D35C60" w:rsidRPr="00271B38" w:rsidRDefault="00D35C60" w:rsidP="00D35C60">
      <w:pPr>
        <w:pStyle w:val="a4"/>
        <w:numPr>
          <w:ilvl w:val="0"/>
          <w:numId w:val="560"/>
        </w:numPr>
        <w:spacing w:before="0" w:beforeAutospacing="0" w:after="101" w:afterAutospacing="0"/>
        <w:ind w:left="0"/>
        <w:rPr>
          <w:color w:val="000000"/>
          <w:sz w:val="28"/>
          <w:szCs w:val="28"/>
        </w:rPr>
      </w:pPr>
      <w:r w:rsidRPr="00271B38">
        <w:rPr>
          <w:b/>
          <w:bCs/>
          <w:color w:val="000000"/>
          <w:sz w:val="28"/>
          <w:szCs w:val="28"/>
        </w:rPr>
        <w:t>Организация заработной платы на предприятии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СУЩНОСТЬ ОРГАНИЗАЦИИ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Под организацией труда в производственном коллективе понимают систему мероприятий, направленных на рациональное использование профессионально-квалификационного потенциала работников с целью неуклонного повышения производительности труда при наиболее эффективном использовании средств производства и благоприятных условиях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труда представляет собой комплексную динамичную систему, включающую расстановку работников в производстве, разделение и кооперацию труда, бронирование рациональных трудовых процессов, их нормирование и стимулирование, организацию и обслуживание рабочих мест, создание комфортных условий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Наиболее тесным образом научная организация труда (НОТ) связана с организацией производства, т.к. на организацию труда оказывает влияние тип производства, его специализация и другие производственные факторы, которые влияют на кооперацию и разделение труда, организацию рабочих мест, выбор систем их обслуживания и т.д.</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ЗАДАЧИ И СОДЕРЖАНИЕ НОТ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Научная организация труда (НОТ) направлена на обеспечение высокой производительности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Задачи НОТ можно разбить на 3 группы: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Экономические: их решение обеспечивает эффективное использование трудовых и материальных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Психофизиологические: их решения направлены на создание благоприятных условий труда, при которых сохраняется здоровье и работоспособность людей.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Социальные: их решения приводят к созданию условий для непрерывного роста культурно-технического уровня работников, развитие их способностей.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Научная организация труда (НОТ) на предприятии предполагает проведение работ по следующим направлениям: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Разработка и внедрение рациональных видов разделения и кооперации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Улучшение организации и обслуживания рабочих мест.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Изучение и распространение передовых приемов труда, выбор рациональных форм организации труда, повышение квалификации и подготовка кадров.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Улучшение условий труда, разработка и внедрение рациональных режимов труда и отдыха.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Совершенствование нормирования и стимулирования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6. Воспитание сознательного исполнения к труду, соблюдение трудовой дисциплины.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ВИДЫ РАЗДЕЛЕНИЯ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 разделением труда понимается разграничения и обособления деятельности людей в процессе совместного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Различают 4 вида разделения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функциональное разделение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технологическое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профессионально – квалификационное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пооперационное</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Функциональное разделение труда</w:t>
      </w:r>
      <w:r w:rsidRPr="00271B38">
        <w:rPr>
          <w:color w:val="000000"/>
          <w:sz w:val="28"/>
          <w:szCs w:val="28"/>
        </w:rPr>
        <w:t> вызвано тем, что все работники, в зависимости их роли в производстве, от выполняемых или функций делятся на различные группы.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Промышленно-производственная группа делится на следующие категории работников.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 Рабочие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Основные;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 Вспомогательные.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2 – Инженерно-технические работники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Руководители;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 Специалисты;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Технические исполнители.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 Младший обслуживающий персонал.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 Пожарная и сторожевая охрана.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 Ученики, получающие рабочую профессию на данном предприятии.</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Технологическое разделение труда</w:t>
      </w:r>
      <w:r w:rsidRPr="00271B38">
        <w:rPr>
          <w:color w:val="000000"/>
          <w:sz w:val="28"/>
          <w:szCs w:val="28"/>
        </w:rPr>
        <w:t> вызвано делением работ по принципу технологической однородности</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Квалификационное разделение труда</w:t>
      </w:r>
      <w:r w:rsidRPr="00271B38">
        <w:rPr>
          <w:color w:val="000000"/>
          <w:sz w:val="28"/>
          <w:szCs w:val="28"/>
        </w:rPr>
        <w:t> вызвано разделением работ, по сложности, что приводит к разбивке рабочих каждой профессии на разряды</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Пооперационное разделение труда</w:t>
      </w:r>
      <w:r w:rsidRPr="00271B38">
        <w:rPr>
          <w:color w:val="000000"/>
          <w:sz w:val="28"/>
          <w:szCs w:val="28"/>
        </w:rPr>
        <w:t> вызвано тем, что технологический процесс изготовления изделия делится на отдельные операции.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Выполнение операций поручается различным рабочим.</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ФОРМЫ ОРГАНИЗАЦИИ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Используются следующие формы организации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Совмещение профессий – это такое расширение трудовых функций рабочего, при котором он выполняет функцию 2-х или более профессий.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Совмещение профессий и функций целесообразно проводить в определенных организационно-технических условиях: при не полной занятости основной профессии, при однообразных монотонных работах – для обеспечения взаимозаменяемости в бригадах.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проектировании совмещения профессий следует соблюдать следующие основные требования.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территориальную близость совмещения рабочих мест;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общность предмета труда и целевое единство совмещаемых профессий.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Многостаночное обслуживание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Бригадная форма организации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Система КАНБАН.</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ОБСЛУЖИВАНИЕ РАБОЧИХ МЕСТ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эффективного выполнения производственных заданий каждое рабочее место нуждается в различных видах обслуживания.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Сочетание различных видов обслуживания образует систему обслуживания рабочих мест, участков и цехов – это комплекс постоянно действующих мероприятий, регламентирующий виды, объемы, периодичность и методы выполнения вспомогательных и обслуживающих работ по обеспечению рабочих мест всем необходимым для высокопроизводительного труда. Эффективная система обслуживания рабочих мест должна соответствовать типу производства и характеру труда на рабочих местах.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Существует несколько систем обслуживания: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системы </w:t>
      </w:r>
      <w:r w:rsidRPr="00271B38">
        <w:rPr>
          <w:b/>
          <w:bCs/>
          <w:color w:val="000000"/>
          <w:sz w:val="28"/>
          <w:szCs w:val="28"/>
        </w:rPr>
        <w:t>дежурного обслуживания</w:t>
      </w:r>
      <w:r w:rsidRPr="00271B38">
        <w:rPr>
          <w:color w:val="000000"/>
          <w:sz w:val="28"/>
          <w:szCs w:val="28"/>
        </w:rPr>
        <w:t> характерно отсутствие заранее составленных графиков и регламентов. Оно осуществляется по мере необходимости в обслуживании рабочих мест. Система является простой, не требует больших предварительных затрат на ее организацию, но не обеспечивает высокой надежности функционирования системы обслуживания (единичное или массовое производство).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xml:space="preserve">  </w:t>
      </w:r>
      <w:r w:rsidRPr="00271B38">
        <w:rPr>
          <w:b/>
          <w:bCs/>
          <w:color w:val="000000"/>
          <w:sz w:val="28"/>
          <w:szCs w:val="28"/>
        </w:rPr>
        <w:t>Система планово-предупредительного обслуживания</w:t>
      </w:r>
      <w:r w:rsidRPr="00271B38">
        <w:rPr>
          <w:color w:val="000000"/>
          <w:sz w:val="28"/>
          <w:szCs w:val="28"/>
        </w:rPr>
        <w:t> имеет, профилактический характер, который выражается в предварительном комплектовании рабочей документации, инструментов и приспособлений, заготовок и т.п. Обслуживание производится преимущественно в подготовительную смену, или межсменные паузы и обеденные перерывы. Эта система характеризуется ритмичностью работы вспомогательных служб и минимальной вероятностью простоя у рабочих. Однако ее внедрение требует большой предварительной работы по регламентирующим процессов обслуживания, что целесообразно только в условия достаточно высокой серийности производства.</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Стандартное (регламентированное) обслуживание</w:t>
      </w:r>
      <w:r w:rsidRPr="00271B38">
        <w:rPr>
          <w:color w:val="000000"/>
          <w:sz w:val="28"/>
          <w:szCs w:val="28"/>
        </w:rPr>
        <w:t xml:space="preserve"> является наиболее совершенной формой обслуживания и характерна для условий поточно-массового производства. Оно осуществляется в строго регламентированном </w:t>
      </w:r>
      <w:r w:rsidRPr="00271B38">
        <w:rPr>
          <w:color w:val="000000"/>
          <w:sz w:val="28"/>
          <w:szCs w:val="28"/>
        </w:rPr>
        <w:lastRenderedPageBreak/>
        <w:t>порядке по жестким расписанием и графиками хода основного производства. Система характеризуется высокой эффективностью, полной ликвидацией простоев на рабочем месте, но требует больших затрат по ее осуществление и жесткой ритмичности основного производства.</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ЗАРАБОТНОЙ ПЛАТЫ НА ПРЕДПРИЯТИИ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(повторение из курса «Основы экономики организации и ПОПД»)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распределения зарплаты внутри предприятия между различными категориями работающих предприятие самостоятельно разрабатывает для себя соответствующие документы, которые составят тарифную систему.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Тарифная система состоит из следующих документов: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единый тарифно-квалификационный справочник;</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тарифная сетка;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схема должностных окладов.</w:t>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Формы оплаты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Тарифная система предполагает использование 2 форм оплаты труда: сдельной и повременной. И та, и другая, могут быть: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индивидуальной;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коллективной (бригадной)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индивидуальной оплате оплачивается количество изготовленной продукции индивидуальным рабочим или отработанные им часы.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коллективной оплате оплачивается конечный результат бригады</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Разновидности индивидуальной сдельной оплаты труда</w:t>
      </w:r>
    </w:p>
    <w:p w:rsidR="00D35C60" w:rsidRPr="00271B38" w:rsidRDefault="00D35C60" w:rsidP="00D35C60">
      <w:pPr>
        <w:pStyle w:val="a4"/>
        <w:numPr>
          <w:ilvl w:val="0"/>
          <w:numId w:val="561"/>
        </w:numPr>
        <w:spacing w:before="0" w:beforeAutospacing="0" w:after="101" w:afterAutospacing="0"/>
        <w:ind w:left="0"/>
        <w:rPr>
          <w:color w:val="000000"/>
          <w:sz w:val="28"/>
          <w:szCs w:val="28"/>
        </w:rPr>
      </w:pPr>
      <w:r w:rsidRPr="00271B38">
        <w:rPr>
          <w:i/>
          <w:iCs/>
          <w:color w:val="000000"/>
          <w:sz w:val="28"/>
          <w:szCs w:val="28"/>
        </w:rPr>
        <w:t>Прямая сдельная оплата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Зарплата рабочего за месяц зависит от количества изготовленной им продукции и от квалификации рабочего.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Размер прямой сдельной зарплаты считается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(31)</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количество изготовленных изделий,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сдельная расценка, т.е. оплата за изготовление одной штуки,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количество разновидностей изготавливаемых изделий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Сдельная расценка рассчитывается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Где – часовая тарифная ставка соответствующего разряда,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штучное калькуляционное время, час.</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Штучно-калькуляционное время – это время на изготовление одного изделия.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Прямая сдельная оплата труда применяется редко, т.к. недостаточно заинтересовывает рабочего в росте производительности труда.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62"/>
        </w:numPr>
        <w:spacing w:before="0" w:beforeAutospacing="0" w:after="101" w:afterAutospacing="0"/>
        <w:ind w:left="0"/>
        <w:rPr>
          <w:color w:val="000000"/>
          <w:sz w:val="28"/>
          <w:szCs w:val="28"/>
        </w:rPr>
      </w:pPr>
      <w:r w:rsidRPr="00271B38">
        <w:rPr>
          <w:i/>
          <w:iCs/>
          <w:color w:val="000000"/>
          <w:sz w:val="28"/>
          <w:szCs w:val="28"/>
        </w:rPr>
        <w:t>Сдельно-премиальная оплата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этой форме дополнительно к основному заработку при условии выполнения установленных количественных и качественных показателей выплачивается ещё премия. Предприятие самостоятельно разрабатывает премиальное положение.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Размер заработка при этой системе рассчитывается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(33)</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П – установленный процент премии согласно премиальному положению,%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Применяется широко.</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63"/>
        </w:numPr>
        <w:spacing w:before="0" w:beforeAutospacing="0" w:after="101" w:afterAutospacing="0"/>
        <w:ind w:left="0"/>
        <w:rPr>
          <w:color w:val="000000"/>
          <w:sz w:val="28"/>
          <w:szCs w:val="28"/>
        </w:rPr>
      </w:pPr>
      <w:r w:rsidRPr="00271B38">
        <w:rPr>
          <w:i/>
          <w:iCs/>
          <w:color w:val="000000"/>
          <w:sz w:val="28"/>
          <w:szCs w:val="28"/>
        </w:rPr>
        <w:t>Сдельно-прогрессивная оплата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этой форме оплаты продукция, изготовленная в пределах установленной нормы, оплачивается по нормальной расценке, сверх установленной нормы – по повышенной расценке. Причем эта расценка возрастает с ростом % перевыполнения норм (прогрессивно увеличивается).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Размер заработка при этой системе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i/>
          <w:iCs/>
          <w:color w:val="000000"/>
          <w:sz w:val="28"/>
          <w:szCs w:val="28"/>
        </w:rPr>
        <w:t>руб.</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(34)</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размер повышенной расценки, руб</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Применяется редко, в исключительных случаях, например, при нехватке рабочих ил оборудования, при освоении новой продукции. Широкое применение такой формы оплаты труда приведет к необоснованному росту себестоимости продукции.</w:t>
      </w:r>
    </w:p>
    <w:p w:rsidR="00D35C60" w:rsidRPr="00271B38" w:rsidRDefault="00D35C60" w:rsidP="00D35C60">
      <w:pPr>
        <w:pStyle w:val="a4"/>
        <w:numPr>
          <w:ilvl w:val="0"/>
          <w:numId w:val="564"/>
        </w:numPr>
        <w:spacing w:before="0" w:beforeAutospacing="0" w:after="101" w:afterAutospacing="0"/>
        <w:ind w:left="0"/>
        <w:rPr>
          <w:color w:val="000000"/>
          <w:sz w:val="28"/>
          <w:szCs w:val="28"/>
        </w:rPr>
      </w:pPr>
      <w:r w:rsidRPr="00271B38">
        <w:rPr>
          <w:i/>
          <w:iCs/>
          <w:color w:val="000000"/>
          <w:sz w:val="28"/>
          <w:szCs w:val="28"/>
        </w:rPr>
        <w:lastRenderedPageBreak/>
        <w:t>Косвенная сдельная система</w:t>
      </w:r>
      <w:r w:rsidRPr="00271B38">
        <w:rPr>
          <w:color w:val="000000"/>
          <w:sz w:val="28"/>
          <w:szCs w:val="28"/>
        </w:rPr>
        <w:t> применяется для оплаты труда вспомогательных рабочих, например, наладчиков.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Их заработная плата ставится в зависимость от количества продукции, изготовленного основными производственными рабочими, рабочие места которых они обслуживают.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Это заинтересовывает наладчика в лучшем и скорейшем выполнении своих функций.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Размер заработка по косвенно сдельной системе рассчитывается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фактически произведенное количество деталей основными рабочими на станках, которые обслуживает наладчик,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косвенная сдельная расценка,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Размер косвенной сдельной расценки рассчитывается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(36)</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часовая тарифная ставка по разряду, присвоенному наладчику,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продолжительность смены, час.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количество станков, обслуживаемых (налаживаемых) данным рабочим,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 – норма выработки деталей на одном станке за час.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Пример 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Дневная тарифная ставка вспомогательного рабочего составляет 800 рублей. Он обслуживает 2 объекта: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бригада основных рабочих со сменным заданием 1000 кг.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бригада основных рабочих со сменным заданием 500 кг.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 месяц 1-я бригада сдала 30 тонн продукции, а 2-я бригада – 15 тонн. Определить заработную плату вспомогательного рабочего за месяц.</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Решение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65"/>
        </w:numPr>
        <w:spacing w:before="0" w:beforeAutospacing="0" w:after="101" w:afterAutospacing="0"/>
        <w:ind w:left="0"/>
        <w:rPr>
          <w:color w:val="000000"/>
          <w:sz w:val="28"/>
          <w:szCs w:val="28"/>
        </w:rPr>
      </w:pPr>
      <w:r w:rsidRPr="00271B38">
        <w:rPr>
          <w:color w:val="000000"/>
          <w:sz w:val="28"/>
          <w:szCs w:val="28"/>
        </w:rPr>
        <w:t>Определяем размер часовой ставки работника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(37)</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66"/>
        </w:numPr>
        <w:spacing w:before="0" w:beforeAutospacing="0" w:after="101" w:afterAutospacing="0"/>
        <w:ind w:left="0"/>
        <w:rPr>
          <w:color w:val="000000"/>
          <w:sz w:val="28"/>
          <w:szCs w:val="28"/>
        </w:rPr>
      </w:pPr>
      <w:r w:rsidRPr="00271B38">
        <w:rPr>
          <w:color w:val="000000"/>
          <w:sz w:val="28"/>
          <w:szCs w:val="28"/>
        </w:rPr>
        <w:t>Определяем часовые нормы выработки бригад:</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(38)</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67"/>
        </w:numPr>
        <w:spacing w:before="0" w:beforeAutospacing="0" w:after="101" w:afterAutospacing="0"/>
        <w:ind w:left="0"/>
        <w:rPr>
          <w:color w:val="000000"/>
          <w:sz w:val="28"/>
          <w:szCs w:val="28"/>
        </w:rPr>
      </w:pPr>
      <w:r w:rsidRPr="00271B38">
        <w:rPr>
          <w:color w:val="000000"/>
          <w:sz w:val="28"/>
          <w:szCs w:val="28"/>
        </w:rPr>
        <w:t>Определяем размер косвенной сдельной расценки: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(39)</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68"/>
        </w:numPr>
        <w:spacing w:before="0" w:beforeAutospacing="0" w:after="101" w:afterAutospacing="0"/>
        <w:ind w:left="0"/>
        <w:rPr>
          <w:color w:val="000000"/>
          <w:sz w:val="28"/>
          <w:szCs w:val="28"/>
        </w:rPr>
      </w:pPr>
      <w:r w:rsidRPr="00271B38">
        <w:rPr>
          <w:color w:val="000000"/>
          <w:sz w:val="28"/>
          <w:szCs w:val="28"/>
        </w:rPr>
        <w:t>Определяем размер заработка вспомогательного рабочего за месяц</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(40)</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69"/>
        </w:numPr>
        <w:spacing w:before="0" w:beforeAutospacing="0" w:after="101" w:afterAutospacing="0"/>
        <w:ind w:left="0"/>
        <w:rPr>
          <w:color w:val="000000"/>
          <w:sz w:val="28"/>
          <w:szCs w:val="28"/>
        </w:rPr>
      </w:pPr>
      <w:r w:rsidRPr="00271B38">
        <w:rPr>
          <w:i/>
          <w:iCs/>
          <w:color w:val="000000"/>
          <w:sz w:val="28"/>
          <w:szCs w:val="28"/>
        </w:rPr>
        <w:t>Аккордная система оплаты труда</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этой форме оплаты заранее устанавливается объем работ, сумма заработка за него, максимальный срок окончания работы. При досрочном выполнении работы может выплачиваться ещё премия.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Пример 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Электрик выполняет работы по договору. Ему установлен размер заработка 45000 руб. при условии выполнения работы за 20 дней. Фактически работник выполнил необходимый объем работ за 23 дня. Согласно договору, за каждый день просрочки заработная плата уменьшается на 1%. Определить размер заработка работника.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Решение</w:t>
      </w:r>
    </w:p>
    <w:p w:rsidR="00D35C60" w:rsidRPr="00271B38" w:rsidRDefault="00D35C60" w:rsidP="00D35C60">
      <w:pPr>
        <w:pStyle w:val="a4"/>
        <w:numPr>
          <w:ilvl w:val="0"/>
          <w:numId w:val="570"/>
        </w:numPr>
        <w:spacing w:before="0" w:beforeAutospacing="0" w:after="101" w:afterAutospacing="0"/>
        <w:ind w:left="0"/>
        <w:rPr>
          <w:color w:val="000000"/>
          <w:sz w:val="28"/>
          <w:szCs w:val="28"/>
        </w:rPr>
      </w:pPr>
      <w:r w:rsidRPr="00271B38">
        <w:rPr>
          <w:color w:val="000000"/>
          <w:sz w:val="28"/>
          <w:szCs w:val="28"/>
        </w:rPr>
        <w:t>Определяем % снижения заработка рабочего:</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23 дня соответствует 100%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lastRenderedPageBreak/>
        <w:t>3 дня соответствует Х%</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71"/>
        </w:numPr>
        <w:spacing w:before="0" w:beforeAutospacing="0" w:after="101" w:afterAutospacing="0"/>
        <w:ind w:left="0"/>
        <w:rPr>
          <w:color w:val="000000"/>
          <w:sz w:val="28"/>
          <w:szCs w:val="28"/>
        </w:rPr>
      </w:pPr>
      <w:r w:rsidRPr="00271B38">
        <w:rPr>
          <w:color w:val="000000"/>
          <w:sz w:val="28"/>
          <w:szCs w:val="28"/>
        </w:rPr>
        <w:t>Определяем размер заработка работника за период выполнения работ: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Разновидности индивидуальной повременной оплаты труда</w:t>
      </w:r>
    </w:p>
    <w:p w:rsidR="00D35C60" w:rsidRPr="00271B38" w:rsidRDefault="00D35C60" w:rsidP="00D35C60">
      <w:pPr>
        <w:pStyle w:val="a4"/>
        <w:numPr>
          <w:ilvl w:val="0"/>
          <w:numId w:val="572"/>
        </w:numPr>
        <w:spacing w:before="0" w:beforeAutospacing="0" w:after="101" w:afterAutospacing="0"/>
        <w:ind w:left="0"/>
        <w:rPr>
          <w:color w:val="000000"/>
          <w:sz w:val="28"/>
          <w:szCs w:val="28"/>
        </w:rPr>
      </w:pPr>
      <w:r w:rsidRPr="00271B38">
        <w:rPr>
          <w:i/>
          <w:iCs/>
          <w:color w:val="000000"/>
          <w:sz w:val="28"/>
          <w:szCs w:val="28"/>
        </w:rPr>
        <w:t>Простая повременная система</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Заработная плата рабочего считается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(41)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часовая тарифная ставка рабочего-повременщика соответствующего разряда,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 – отработанное рабочим за месяц время, час.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Применяется редко, т.к. не заинтересовывает рабочего в росте производительности труда.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73"/>
        </w:numPr>
        <w:spacing w:before="0" w:beforeAutospacing="0" w:after="101" w:afterAutospacing="0"/>
        <w:ind w:left="0"/>
        <w:rPr>
          <w:color w:val="000000"/>
          <w:sz w:val="28"/>
          <w:szCs w:val="28"/>
        </w:rPr>
      </w:pPr>
      <w:r w:rsidRPr="00271B38">
        <w:rPr>
          <w:i/>
          <w:iCs/>
          <w:color w:val="000000"/>
          <w:sz w:val="28"/>
          <w:szCs w:val="28"/>
        </w:rPr>
        <w:t>Повременно-премиальная система</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(42)</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Премия выплачивается при условии выполнения установленных количественных и качественных показателей.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74"/>
        </w:numPr>
        <w:spacing w:before="0" w:beforeAutospacing="0" w:after="101" w:afterAutospacing="0"/>
        <w:ind w:left="0"/>
        <w:rPr>
          <w:color w:val="000000"/>
          <w:sz w:val="28"/>
          <w:szCs w:val="28"/>
        </w:rPr>
      </w:pPr>
      <w:r w:rsidRPr="00271B38">
        <w:rPr>
          <w:color w:val="000000"/>
          <w:sz w:val="28"/>
          <w:szCs w:val="28"/>
        </w:rPr>
        <w:t>Окладная система оплаты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оплаты труда инженерно-технических работников, младшего обслуживающего персонала, охраны применяются следующие формы оплаты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w:t>
      </w:r>
      <w:r w:rsidRPr="00271B38">
        <w:rPr>
          <w:i/>
          <w:iCs/>
          <w:color w:val="000000"/>
          <w:sz w:val="28"/>
          <w:szCs w:val="28"/>
        </w:rPr>
        <w:t>окладная система.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Размер заработка рассчитывается по формуле:</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(43)</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 – размер месячного оклада по штатному расписанию,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количество рабочих дней в месяце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количество фактически отработанных работником дней.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w:t>
      </w:r>
      <w:r w:rsidRPr="00271B38">
        <w:rPr>
          <w:i/>
          <w:iCs/>
          <w:color w:val="000000"/>
          <w:sz w:val="28"/>
          <w:szCs w:val="28"/>
        </w:rPr>
        <w:t>Окладно-премиальная система.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Размер заработка считается по формуле:</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(44)</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Коллективная (бригадная) форма оплаты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Предусматривает выплату вознаграждения по коллективным конечным результатам. Коллективная форма основывается на той же тарифной системе, что и индивидуальная.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Коллективная оплата может быть: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сдельной;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повременной.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Распределение коллективного заработка между членами бригады может производиться следующими способами: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75"/>
        </w:numPr>
        <w:spacing w:before="0" w:beforeAutospacing="0" w:after="101" w:afterAutospacing="0"/>
        <w:ind w:left="0"/>
        <w:rPr>
          <w:color w:val="000000"/>
          <w:sz w:val="28"/>
          <w:szCs w:val="28"/>
        </w:rPr>
      </w:pPr>
      <w:r w:rsidRPr="00271B38">
        <w:rPr>
          <w:color w:val="000000"/>
          <w:sz w:val="28"/>
          <w:szCs w:val="28"/>
        </w:rPr>
        <w:t>– </w:t>
      </w:r>
      <w:r w:rsidRPr="00271B38">
        <w:rPr>
          <w:i/>
          <w:iCs/>
          <w:color w:val="000000"/>
          <w:sz w:val="28"/>
          <w:szCs w:val="28"/>
        </w:rPr>
        <w:t>Оплата поровну – пропорционально отработанному времени</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Применяется на технологически однотипных, одинаковых по сложности работах, например, на штамповке.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зарплаты каждому работнику производится в следующей последовательности: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Определяется количество отработанных бригадой человеко-часов: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Определяется стоимость 1 человеко-часа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сумма, заработанная бригадой за месяц, руб.</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Определяется заработная плата за месяц каждого члена бригады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Пример 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бригаде работают 3 токаря 3 разряда. Общий бригадный заработок за месяц составил 82000 руб. 1-й работник отработал 170 час. 2-й работник отработал 152 час, 3-й работник отработал 160 часов за месяц. Определить заработную плату каждого работника бригады.</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Решение</w:t>
      </w:r>
    </w:p>
    <w:p w:rsidR="00D35C60" w:rsidRPr="00271B38" w:rsidRDefault="00D35C60" w:rsidP="00D35C60">
      <w:pPr>
        <w:pStyle w:val="a4"/>
        <w:numPr>
          <w:ilvl w:val="0"/>
          <w:numId w:val="576"/>
        </w:numPr>
        <w:spacing w:before="0" w:beforeAutospacing="0" w:after="101" w:afterAutospacing="0"/>
        <w:ind w:left="0"/>
        <w:rPr>
          <w:color w:val="000000"/>
          <w:sz w:val="28"/>
          <w:szCs w:val="28"/>
        </w:rPr>
      </w:pPr>
      <w:r w:rsidRPr="00271B38">
        <w:rPr>
          <w:color w:val="000000"/>
          <w:sz w:val="28"/>
          <w:szCs w:val="28"/>
        </w:rPr>
        <w:t>Определяется количество отработанных бригадой человеко-часов: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(48)</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numPr>
          <w:ilvl w:val="0"/>
          <w:numId w:val="577"/>
        </w:numPr>
        <w:spacing w:before="0" w:beforeAutospacing="0" w:after="101" w:afterAutospacing="0"/>
        <w:ind w:left="0"/>
        <w:rPr>
          <w:color w:val="000000"/>
          <w:sz w:val="28"/>
          <w:szCs w:val="28"/>
        </w:rPr>
      </w:pPr>
      <w:r w:rsidRPr="00271B38">
        <w:rPr>
          <w:color w:val="000000"/>
          <w:sz w:val="28"/>
          <w:szCs w:val="28"/>
        </w:rPr>
        <w:t>Определяется стоимость 1 человеко-часа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(49)</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Определяется заработная плата за месяц каждого члена бригады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(50)</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numPr>
          <w:ilvl w:val="0"/>
          <w:numId w:val="578"/>
        </w:numPr>
        <w:spacing w:before="0" w:beforeAutospacing="0" w:after="101" w:afterAutospacing="0"/>
        <w:ind w:left="0"/>
        <w:rPr>
          <w:color w:val="000000"/>
          <w:sz w:val="28"/>
          <w:szCs w:val="28"/>
        </w:rPr>
      </w:pPr>
      <w:r w:rsidRPr="00271B38">
        <w:rPr>
          <w:i/>
          <w:iCs/>
          <w:color w:val="000000"/>
          <w:sz w:val="28"/>
          <w:szCs w:val="28"/>
        </w:rPr>
        <w:t>Оплата труда в соответствии с присвоенными рабочим тарифными разрядами и фактически отработанным временем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Используется в том случае, если рабочие в бригаде имеют разные разряды и выполняют разные по сложности работы.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заработка производится в следующей последовательности:</w:t>
      </w:r>
    </w:p>
    <w:p w:rsidR="00D35C60" w:rsidRPr="00271B38" w:rsidRDefault="00D35C60" w:rsidP="00D35C60">
      <w:pPr>
        <w:pStyle w:val="a4"/>
        <w:numPr>
          <w:ilvl w:val="0"/>
          <w:numId w:val="579"/>
        </w:numPr>
        <w:spacing w:before="0" w:beforeAutospacing="0" w:after="101" w:afterAutospacing="0"/>
        <w:ind w:left="0"/>
        <w:rPr>
          <w:color w:val="000000"/>
          <w:sz w:val="28"/>
          <w:szCs w:val="28"/>
        </w:rPr>
      </w:pPr>
      <w:r w:rsidRPr="00271B38">
        <w:rPr>
          <w:color w:val="000000"/>
          <w:sz w:val="28"/>
          <w:szCs w:val="28"/>
        </w:rPr>
        <w:t>определяется тарифная заработная плата каждого члена бригады: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 – количество часов, отработанных рабочим за месяц</w:t>
      </w:r>
    </w:p>
    <w:p w:rsidR="00D35C60" w:rsidRPr="00271B38" w:rsidRDefault="00D35C60" w:rsidP="00D35C60">
      <w:pPr>
        <w:pStyle w:val="a4"/>
        <w:numPr>
          <w:ilvl w:val="0"/>
          <w:numId w:val="580"/>
        </w:numPr>
        <w:spacing w:before="0" w:beforeAutospacing="0" w:after="101" w:afterAutospacing="0"/>
        <w:ind w:left="0"/>
        <w:rPr>
          <w:color w:val="000000"/>
          <w:sz w:val="28"/>
          <w:szCs w:val="28"/>
        </w:rPr>
      </w:pPr>
      <w:r w:rsidRPr="00271B38">
        <w:rPr>
          <w:color w:val="000000"/>
          <w:sz w:val="28"/>
          <w:szCs w:val="28"/>
        </w:rPr>
        <w:t>Определяется сумма заработка по тарифу всех рабочих:</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81"/>
        </w:numPr>
        <w:spacing w:before="0" w:beforeAutospacing="0" w:after="101" w:afterAutospacing="0"/>
        <w:ind w:left="0"/>
        <w:rPr>
          <w:color w:val="000000"/>
          <w:sz w:val="28"/>
          <w:szCs w:val="28"/>
        </w:rPr>
      </w:pPr>
      <w:r w:rsidRPr="00271B38">
        <w:rPr>
          <w:color w:val="000000"/>
          <w:sz w:val="28"/>
          <w:szCs w:val="28"/>
        </w:rPr>
        <w:t>определяется коэффициент корректировки, позволяющий корректировать заработную плату по тарифу каждого члена бригады относительно фактической заработной платы бригады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(53)</w:t>
      </w:r>
    </w:p>
    <w:p w:rsidR="00D35C60" w:rsidRPr="00271B38" w:rsidRDefault="00D35C60" w:rsidP="00D35C60">
      <w:pPr>
        <w:pStyle w:val="a4"/>
        <w:numPr>
          <w:ilvl w:val="0"/>
          <w:numId w:val="582"/>
        </w:numPr>
        <w:spacing w:before="0" w:beforeAutospacing="0" w:after="101" w:afterAutospacing="0"/>
        <w:ind w:left="0"/>
        <w:rPr>
          <w:color w:val="000000"/>
          <w:sz w:val="28"/>
          <w:szCs w:val="28"/>
        </w:rPr>
      </w:pPr>
      <w:r w:rsidRPr="00271B38">
        <w:rPr>
          <w:color w:val="000000"/>
          <w:sz w:val="28"/>
          <w:szCs w:val="28"/>
        </w:rPr>
        <w:t>определяем размер заработной платы для каждого рабочего:</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Пример 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участке механической обработки деталей работают 3 фрезеровщика – 3, 4 и 5 разряда. Общий бригадный заработок за месяц составил 91000 руб. Рабочий 3 разряда отработал 170 часов; рабочий 4 разряда отработал 152 часа; рабочий 5 разряда отработал 160 часов. Часовые тарифные ставки работников 3,4 , 5 разрядов соответственно 200, 210, 220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Определить размер заработной платы каждого работника бригады.</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Решение</w:t>
      </w:r>
    </w:p>
    <w:p w:rsidR="00D35C60" w:rsidRPr="00271B38" w:rsidRDefault="00D35C60" w:rsidP="00D35C60">
      <w:pPr>
        <w:pStyle w:val="a4"/>
        <w:numPr>
          <w:ilvl w:val="0"/>
          <w:numId w:val="583"/>
        </w:numPr>
        <w:spacing w:before="0" w:beforeAutospacing="0" w:after="101" w:afterAutospacing="0"/>
        <w:ind w:left="0"/>
        <w:rPr>
          <w:color w:val="000000"/>
          <w:sz w:val="28"/>
          <w:szCs w:val="28"/>
        </w:rPr>
      </w:pPr>
      <w:r w:rsidRPr="00271B38">
        <w:rPr>
          <w:color w:val="000000"/>
          <w:sz w:val="28"/>
          <w:szCs w:val="28"/>
        </w:rPr>
        <w:t>Определяется тарифная заработная плата каждого члена бригады: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(55)</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84"/>
        </w:numPr>
        <w:spacing w:before="0" w:beforeAutospacing="0" w:after="101" w:afterAutospacing="0"/>
        <w:ind w:left="0"/>
        <w:rPr>
          <w:color w:val="000000"/>
          <w:sz w:val="28"/>
          <w:szCs w:val="28"/>
        </w:rPr>
      </w:pPr>
      <w:r w:rsidRPr="00271B38">
        <w:rPr>
          <w:color w:val="000000"/>
          <w:sz w:val="28"/>
          <w:szCs w:val="28"/>
        </w:rPr>
        <w:t>Определяется сумма заработка по тарифу всех рабочих:</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(56)</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85"/>
        </w:numPr>
        <w:spacing w:before="0" w:beforeAutospacing="0" w:after="101" w:afterAutospacing="0"/>
        <w:ind w:left="0"/>
        <w:rPr>
          <w:color w:val="000000"/>
          <w:sz w:val="28"/>
          <w:szCs w:val="28"/>
        </w:rPr>
      </w:pPr>
      <w:r w:rsidRPr="00271B38">
        <w:rPr>
          <w:color w:val="000000"/>
          <w:sz w:val="28"/>
          <w:szCs w:val="28"/>
        </w:rPr>
        <w:t>Определяется коэффициент корректировки, позволяющий корректировать заработную плату по тарифу каждого члена бригады относительно фактической заработной платы бригады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(57)</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86"/>
        </w:numPr>
        <w:spacing w:before="0" w:beforeAutospacing="0" w:after="101" w:afterAutospacing="0"/>
        <w:ind w:left="0"/>
        <w:rPr>
          <w:color w:val="000000"/>
          <w:sz w:val="28"/>
          <w:szCs w:val="28"/>
        </w:rPr>
      </w:pPr>
      <w:r w:rsidRPr="00271B38">
        <w:rPr>
          <w:color w:val="000000"/>
          <w:sz w:val="28"/>
          <w:szCs w:val="28"/>
        </w:rPr>
        <w:lastRenderedPageBreak/>
        <w:t>Определяется размер заработной платы для каждого рабочего:</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b/>
          <w:bCs/>
          <w:color w:val="000000"/>
          <w:sz w:val="28"/>
          <w:szCs w:val="28"/>
        </w:rPr>
        <w:t>(</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587"/>
        </w:numPr>
        <w:spacing w:before="0" w:beforeAutospacing="0" w:after="101" w:afterAutospacing="0"/>
        <w:ind w:left="0"/>
        <w:rPr>
          <w:color w:val="000000"/>
          <w:sz w:val="28"/>
          <w:szCs w:val="28"/>
        </w:rPr>
      </w:pPr>
      <w:r w:rsidRPr="00271B38">
        <w:rPr>
          <w:color w:val="000000"/>
          <w:sz w:val="28"/>
          <w:szCs w:val="28"/>
        </w:rPr>
        <w:t>Продолжите предложение: «Организация труда представляет собой…»</w:t>
      </w:r>
    </w:p>
    <w:p w:rsidR="00D35C60" w:rsidRPr="00271B38" w:rsidRDefault="00D35C60" w:rsidP="00D35C60">
      <w:pPr>
        <w:pStyle w:val="a4"/>
        <w:numPr>
          <w:ilvl w:val="0"/>
          <w:numId w:val="587"/>
        </w:numPr>
        <w:spacing w:before="0" w:beforeAutospacing="0" w:after="101" w:afterAutospacing="0"/>
        <w:ind w:left="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8 – Задачи НОТ</w:t>
      </w:r>
    </w:p>
    <w:p w:rsidR="00D35C60" w:rsidRPr="00271B38" w:rsidRDefault="00D35C60" w:rsidP="00D35C60">
      <w:pPr>
        <w:rPr>
          <w:sz w:val="28"/>
          <w:szCs w:val="28"/>
        </w:rPr>
      </w:pPr>
      <w:r w:rsidRPr="00271B38">
        <w:rPr>
          <w:color w:val="000000"/>
          <w:sz w:val="28"/>
          <w:szCs w:val="28"/>
        </w:rPr>
        <w:t>Перечислите направления НОТ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9 – Виды разделения труда</w:t>
      </w:r>
    </w:p>
    <w:p w:rsidR="00D35C60" w:rsidRPr="00271B38" w:rsidRDefault="00D35C60" w:rsidP="00D35C60">
      <w:pPr>
        <w:rPr>
          <w:sz w:val="28"/>
          <w:szCs w:val="28"/>
        </w:rPr>
      </w:pPr>
      <w:r w:rsidRPr="00271B38">
        <w:rPr>
          <w:color w:val="000000"/>
          <w:sz w:val="28"/>
          <w:szCs w:val="28"/>
        </w:rPr>
        <w:t>Перечислите формы организации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10 – Системы обслуживания рабочих мест</w:t>
      </w:r>
    </w:p>
    <w:p w:rsidR="00D35C60" w:rsidRPr="00271B38" w:rsidRDefault="00D35C60" w:rsidP="00D35C60">
      <w:pPr>
        <w:rPr>
          <w:sz w:val="28"/>
          <w:szCs w:val="28"/>
        </w:rPr>
      </w:pPr>
      <w:r w:rsidRPr="00271B38">
        <w:rPr>
          <w:color w:val="000000"/>
          <w:sz w:val="28"/>
          <w:szCs w:val="28"/>
        </w:rPr>
        <w:t>Система дежурного</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обслуживания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Система планово-предупредительного</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обслуживания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Стандартное (регламентированное обслуживание)</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numPr>
          <w:ilvl w:val="0"/>
          <w:numId w:val="588"/>
        </w:numPr>
        <w:spacing w:before="0" w:beforeAutospacing="0" w:after="101" w:afterAutospacing="0"/>
        <w:ind w:left="0"/>
        <w:rPr>
          <w:color w:val="000000"/>
          <w:sz w:val="28"/>
          <w:szCs w:val="28"/>
        </w:rPr>
      </w:pPr>
      <w:r w:rsidRPr="00271B38">
        <w:rPr>
          <w:color w:val="000000"/>
          <w:sz w:val="28"/>
          <w:szCs w:val="28"/>
        </w:rPr>
        <w:t>В чем состоит назначение тарифной системы?</w:t>
      </w:r>
    </w:p>
    <w:p w:rsidR="00D35C60" w:rsidRPr="00271B38" w:rsidRDefault="00D35C60" w:rsidP="00D35C60">
      <w:pPr>
        <w:pStyle w:val="a4"/>
        <w:numPr>
          <w:ilvl w:val="0"/>
          <w:numId w:val="588"/>
        </w:numPr>
        <w:spacing w:before="0" w:beforeAutospacing="0" w:after="101" w:afterAutospacing="0"/>
        <w:ind w:left="0"/>
        <w:rPr>
          <w:color w:val="000000"/>
          <w:sz w:val="28"/>
          <w:szCs w:val="28"/>
        </w:rPr>
      </w:pPr>
      <w:r w:rsidRPr="00271B38">
        <w:rPr>
          <w:color w:val="000000"/>
          <w:sz w:val="28"/>
          <w:szCs w:val="28"/>
        </w:rPr>
        <w:t>Какие документы включает тарифная система?</w:t>
      </w:r>
    </w:p>
    <w:p w:rsidR="00D35C60" w:rsidRPr="00271B38" w:rsidRDefault="00D35C60" w:rsidP="00D35C60">
      <w:pPr>
        <w:pStyle w:val="a4"/>
        <w:numPr>
          <w:ilvl w:val="0"/>
          <w:numId w:val="588"/>
        </w:numPr>
        <w:spacing w:before="0" w:beforeAutospacing="0" w:after="101" w:afterAutospacing="0"/>
        <w:ind w:left="0"/>
        <w:rPr>
          <w:color w:val="000000"/>
          <w:sz w:val="28"/>
          <w:szCs w:val="28"/>
        </w:rPr>
      </w:pPr>
      <w:r w:rsidRPr="00271B38">
        <w:rPr>
          <w:color w:val="000000"/>
          <w:sz w:val="28"/>
          <w:szCs w:val="28"/>
        </w:rPr>
        <w:t>Перечислите формы оплаты труда.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ПРИНЦИПЫ ОРГАНИЗАЦИИ ПРОИЗВОДСТВЕННОГО ПРОЦЕССА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lastRenderedPageBreak/>
        <w:t>План</w:t>
      </w:r>
    </w:p>
    <w:p w:rsidR="00D35C60" w:rsidRPr="00271B38" w:rsidRDefault="00D35C60" w:rsidP="00D35C60">
      <w:pPr>
        <w:pStyle w:val="a4"/>
        <w:numPr>
          <w:ilvl w:val="0"/>
          <w:numId w:val="589"/>
        </w:numPr>
        <w:spacing w:before="0" w:beforeAutospacing="0" w:after="101" w:afterAutospacing="0"/>
        <w:ind w:left="0"/>
        <w:rPr>
          <w:color w:val="000000"/>
          <w:sz w:val="28"/>
          <w:szCs w:val="28"/>
        </w:rPr>
      </w:pPr>
      <w:r w:rsidRPr="00271B38">
        <w:rPr>
          <w:b/>
          <w:bCs/>
          <w:color w:val="000000"/>
          <w:sz w:val="28"/>
          <w:szCs w:val="28"/>
        </w:rPr>
        <w:t>Сущность и разновидности производственных процессов</w:t>
      </w:r>
    </w:p>
    <w:p w:rsidR="00D35C60" w:rsidRPr="00271B38" w:rsidRDefault="00D35C60" w:rsidP="00D35C60">
      <w:pPr>
        <w:pStyle w:val="a4"/>
        <w:numPr>
          <w:ilvl w:val="0"/>
          <w:numId w:val="589"/>
        </w:numPr>
        <w:spacing w:before="0" w:beforeAutospacing="0" w:after="101" w:afterAutospacing="0"/>
        <w:ind w:left="0"/>
        <w:rPr>
          <w:color w:val="000000"/>
          <w:sz w:val="28"/>
          <w:szCs w:val="28"/>
        </w:rPr>
      </w:pPr>
      <w:r w:rsidRPr="00271B38">
        <w:rPr>
          <w:b/>
          <w:bCs/>
          <w:color w:val="000000"/>
          <w:sz w:val="28"/>
          <w:szCs w:val="28"/>
        </w:rPr>
        <w:t>Принципы организации производства</w:t>
      </w:r>
    </w:p>
    <w:p w:rsidR="00D35C60" w:rsidRPr="00271B38" w:rsidRDefault="00D35C60" w:rsidP="00D35C60">
      <w:pPr>
        <w:pStyle w:val="a4"/>
        <w:numPr>
          <w:ilvl w:val="0"/>
          <w:numId w:val="589"/>
        </w:numPr>
        <w:spacing w:before="0" w:beforeAutospacing="0" w:after="101" w:afterAutospacing="0"/>
        <w:ind w:left="0"/>
        <w:rPr>
          <w:color w:val="000000"/>
          <w:sz w:val="28"/>
          <w:szCs w:val="28"/>
        </w:rPr>
      </w:pPr>
      <w:r w:rsidRPr="00271B38">
        <w:rPr>
          <w:b/>
          <w:bCs/>
          <w:color w:val="000000"/>
          <w:sz w:val="28"/>
          <w:szCs w:val="28"/>
        </w:rPr>
        <w:t>Производственный цикл</w:t>
      </w:r>
    </w:p>
    <w:p w:rsidR="00D35C60" w:rsidRPr="00271B38" w:rsidRDefault="00D35C60" w:rsidP="00D35C60">
      <w:pPr>
        <w:pStyle w:val="a4"/>
        <w:numPr>
          <w:ilvl w:val="0"/>
          <w:numId w:val="589"/>
        </w:numPr>
        <w:spacing w:before="0" w:beforeAutospacing="0" w:after="101" w:afterAutospacing="0"/>
        <w:ind w:left="0"/>
        <w:rPr>
          <w:color w:val="000000"/>
          <w:sz w:val="28"/>
          <w:szCs w:val="28"/>
        </w:rPr>
      </w:pPr>
      <w:r w:rsidRPr="00271B38">
        <w:rPr>
          <w:b/>
          <w:bCs/>
          <w:color w:val="000000"/>
          <w:sz w:val="28"/>
          <w:szCs w:val="28"/>
        </w:rPr>
        <w:t>Расчет параметров поточной линии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СУЩНОСТЬ И РАЗНОВИДНОСТИ ПРОИЗВОДСТВЕННЫХ ПРОЦЕССОВ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Современное производство представляет собой сложный процесс превращения сырья, материалов, полуфабрикатов и других предметов труда в готовую продукцию, удовлетворяющую потребностям общества.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Совокупность всех действий людей и орудий труда, осуществляемых на предприятии для изготовления конкретных видов продукции, называется </w:t>
      </w:r>
      <w:r w:rsidRPr="00271B38">
        <w:rPr>
          <w:i/>
          <w:iCs/>
          <w:color w:val="000000"/>
          <w:sz w:val="28"/>
          <w:szCs w:val="28"/>
        </w:rPr>
        <w:t>производственным процессом</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Разновидности производственных процессов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 своему назначению и роли в производстве процессы подразделяются на</w:t>
      </w:r>
    </w:p>
    <w:p w:rsidR="00D35C60" w:rsidRPr="00271B38" w:rsidRDefault="00D35C60" w:rsidP="00D35C60">
      <w:pPr>
        <w:pStyle w:val="a4"/>
        <w:numPr>
          <w:ilvl w:val="0"/>
          <w:numId w:val="590"/>
        </w:numPr>
        <w:spacing w:before="0" w:beforeAutospacing="0" w:after="101" w:afterAutospacing="0"/>
        <w:ind w:left="0"/>
        <w:rPr>
          <w:color w:val="000000"/>
          <w:sz w:val="28"/>
          <w:szCs w:val="28"/>
        </w:rPr>
      </w:pPr>
      <w:r w:rsidRPr="00271B38">
        <w:rPr>
          <w:color w:val="000000"/>
          <w:sz w:val="28"/>
          <w:szCs w:val="28"/>
        </w:rPr>
        <w:t>основные,</w:t>
      </w:r>
    </w:p>
    <w:p w:rsidR="00D35C60" w:rsidRPr="00271B38" w:rsidRDefault="00D35C60" w:rsidP="00D35C60">
      <w:pPr>
        <w:pStyle w:val="a4"/>
        <w:numPr>
          <w:ilvl w:val="0"/>
          <w:numId w:val="590"/>
        </w:numPr>
        <w:spacing w:before="0" w:beforeAutospacing="0" w:after="101" w:afterAutospacing="0"/>
        <w:ind w:left="0"/>
        <w:rPr>
          <w:color w:val="000000"/>
          <w:sz w:val="28"/>
          <w:szCs w:val="28"/>
        </w:rPr>
      </w:pPr>
      <w:r w:rsidRPr="00271B38">
        <w:rPr>
          <w:color w:val="000000"/>
          <w:sz w:val="28"/>
          <w:szCs w:val="28"/>
        </w:rPr>
        <w:t>вспомогательные</w:t>
      </w:r>
    </w:p>
    <w:p w:rsidR="00D35C60" w:rsidRPr="00271B38" w:rsidRDefault="00D35C60" w:rsidP="00D35C60">
      <w:pPr>
        <w:pStyle w:val="a4"/>
        <w:numPr>
          <w:ilvl w:val="0"/>
          <w:numId w:val="590"/>
        </w:numPr>
        <w:spacing w:before="0" w:beforeAutospacing="0" w:after="101" w:afterAutospacing="0"/>
        <w:ind w:left="0"/>
        <w:rPr>
          <w:color w:val="000000"/>
          <w:sz w:val="28"/>
          <w:szCs w:val="28"/>
        </w:rPr>
      </w:pPr>
      <w:r w:rsidRPr="00271B38">
        <w:rPr>
          <w:color w:val="000000"/>
          <w:sz w:val="28"/>
          <w:szCs w:val="28"/>
        </w:rPr>
        <w:t>обслуживающие.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Основными</w:t>
      </w:r>
      <w:r w:rsidRPr="00271B38">
        <w:rPr>
          <w:color w:val="000000"/>
          <w:sz w:val="28"/>
          <w:szCs w:val="28"/>
        </w:rPr>
        <w:t> называются производственные процессы, в ходе которых осуществляется изготовление основной продукции, выпускаемой предприятием.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w:t>
      </w:r>
      <w:r w:rsidRPr="00271B38">
        <w:rPr>
          <w:i/>
          <w:iCs/>
          <w:color w:val="000000"/>
          <w:sz w:val="28"/>
          <w:szCs w:val="28"/>
        </w:rPr>
        <w:t>вспомогательным</w:t>
      </w:r>
      <w:r w:rsidRPr="00271B38">
        <w:rPr>
          <w:color w:val="000000"/>
          <w:sz w:val="28"/>
          <w:szCs w:val="28"/>
        </w:rPr>
        <w:t> относятся процессы, обеспечивающие бесперебойное протекание основных процессов. Их результатом является продукция, используемая на самом предприятии. Вспомогательными являются процессы по ремонту оборудования, изготовлению оснастки, выработка пара и сжатого воздуха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 т. д.</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Обслуживающими</w:t>
      </w:r>
      <w:r w:rsidRPr="00271B38">
        <w:rPr>
          <w:color w:val="000000"/>
          <w:sz w:val="28"/>
          <w:szCs w:val="28"/>
        </w:rPr>
        <w:t> называются процессы, в ходе реализации которых выполняются услуги, необходимые для нормального функционирования и основных, и вспомогательных процессов. К ним относятся, например, процессы транспортировки, складирования, подбора и комплектования деталей и т. 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современных условиях, особенно в автоматизированном производстве, наблюдается тенденция к интеграции основных и обслуживающих процессов. Так, в гибких автоматизированных комплексах объединены в единый процесс основные, комплектовочные, складские и транспортные операции.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Совокупность основных процессов образует основное производство. На предприятиях машиностроения основное производство состоит из трех стадий: заготовительной, обрабатывающей и сборочной.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Стадией производственного процесса</w:t>
      </w:r>
      <w:r w:rsidRPr="00271B38">
        <w:rPr>
          <w:color w:val="000000"/>
          <w:sz w:val="28"/>
          <w:szCs w:val="28"/>
        </w:rPr>
        <w:t> называется комплекс процессов и работ, выполнение которых характеризует завершение определенной части производственного процесса и связано с переходом предмета труда из одного качественного состояния в другое.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w:t>
      </w:r>
      <w:r w:rsidRPr="00271B38">
        <w:rPr>
          <w:i/>
          <w:iCs/>
          <w:color w:val="000000"/>
          <w:sz w:val="28"/>
          <w:szCs w:val="28"/>
        </w:rPr>
        <w:t>заготовительной</w:t>
      </w:r>
      <w:r w:rsidRPr="00271B38">
        <w:rPr>
          <w:color w:val="000000"/>
          <w:sz w:val="28"/>
          <w:szCs w:val="28"/>
        </w:rPr>
        <w:t> стадии относятся процессы получения заготовок — резка материалов, литье, штамповка.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Обрабатывающая</w:t>
      </w:r>
      <w:r w:rsidRPr="00271B38">
        <w:rPr>
          <w:color w:val="000000"/>
          <w:sz w:val="28"/>
          <w:szCs w:val="28"/>
        </w:rPr>
        <w:t> стадия включает процессы превращения заготовок в готовые детали: механическую обработку, термообработку, покраску и гальванические покрытия и т. д.</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Сборочная</w:t>
      </w:r>
      <w:r w:rsidRPr="00271B38">
        <w:rPr>
          <w:color w:val="000000"/>
          <w:sz w:val="28"/>
          <w:szCs w:val="28"/>
        </w:rPr>
        <w:t> стадия — заключительная часть производственного процесса. В нее входят сборка узлов и готовых изделий, регулировка и отладка машин и приборов, их испытания.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Состав и взаимные связи основных, вспомогательных и обслуживающих процессов образуют структуру производственного 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организационном плане </w:t>
      </w:r>
      <w:r w:rsidRPr="00271B38">
        <w:rPr>
          <w:i/>
          <w:iCs/>
          <w:color w:val="000000"/>
          <w:sz w:val="28"/>
          <w:szCs w:val="28"/>
        </w:rPr>
        <w:t>производственные процессы </w:t>
      </w:r>
      <w:r w:rsidRPr="00271B38">
        <w:rPr>
          <w:color w:val="000000"/>
          <w:sz w:val="28"/>
          <w:szCs w:val="28"/>
        </w:rPr>
        <w:t>подразделяются на простые и сложные.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Простыми</w:t>
      </w:r>
      <w:r w:rsidRPr="00271B38">
        <w:rPr>
          <w:color w:val="000000"/>
          <w:sz w:val="28"/>
          <w:szCs w:val="28"/>
        </w:rPr>
        <w:t> называются производственные процессы, состоящие из последовательно осуществляемых действий над простым предметом труда. Например, производственный процесс изготовления одной детали или партии одинаковых деталей.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Сложный</w:t>
      </w:r>
      <w:r w:rsidRPr="00271B38">
        <w:rPr>
          <w:color w:val="000000"/>
          <w:sz w:val="28"/>
          <w:szCs w:val="28"/>
        </w:rPr>
        <w:t> процесс представляет собой сочетание простых процессов, осуществляемых над множеством предметов труда. Например, процесс изготовления сборочной единицы или всего изделия.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ПРИНЦИПЫ ОРГАНИЗАЦИИ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Рациональная организация производства должна отвечать ряду требований, строиться на определенных принципах.</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Принципы организации производственного процесса</w:t>
      </w:r>
      <w:r w:rsidRPr="00271B38">
        <w:rPr>
          <w:color w:val="000000"/>
          <w:sz w:val="28"/>
          <w:szCs w:val="28"/>
        </w:rPr>
        <w:t> представляют собой исходные положения, на основе которых осуществляются построение, функционирование и развитие производственных процессов.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Принцип дифференциации</w:t>
      </w:r>
      <w:r w:rsidRPr="00271B38">
        <w:rPr>
          <w:color w:val="000000"/>
          <w:sz w:val="28"/>
          <w:szCs w:val="28"/>
        </w:rPr>
        <w:t> предполагает разделение производственного процесса на отдельные части (процессы, операции) и их закрепление за соответствующими подразделениями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Принципу дифференциации противостоит принцип </w:t>
      </w:r>
      <w:r w:rsidRPr="00271B38">
        <w:rPr>
          <w:i/>
          <w:iCs/>
          <w:color w:val="000000"/>
          <w:sz w:val="28"/>
          <w:szCs w:val="28"/>
        </w:rPr>
        <w:t>комбинирования</w:t>
      </w:r>
      <w:r w:rsidRPr="00271B38">
        <w:rPr>
          <w:color w:val="000000"/>
          <w:sz w:val="28"/>
          <w:szCs w:val="28"/>
        </w:rPr>
        <w:t>, который означает объединение всех или части разнохарактерных процессов по изготовлению определенных видов продукции в пределах одного участка, цеха или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Принципы дифференциации и комбинирования распространяются и на отдельные рабочие места. Поточная линия, например, представляет собой дифференцированный комплекс рабочих мест.</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Принцип концентрации</w:t>
      </w:r>
      <w:r w:rsidRPr="00271B38">
        <w:rPr>
          <w:color w:val="000000"/>
          <w:sz w:val="28"/>
          <w:szCs w:val="28"/>
        </w:rPr>
        <w:t> означает сосредоточение определенных производственных операций по изготовлению технологически однородной продукции или выполнению функционально-однородных работ на отдельных рабочих местах, участках, в цехах или производствах предприятия.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Принцип специализации</w:t>
      </w:r>
      <w:r w:rsidRPr="00271B38">
        <w:rPr>
          <w:color w:val="000000"/>
          <w:sz w:val="28"/>
          <w:szCs w:val="28"/>
        </w:rPr>
        <w:t> основан на ограничении разнообразия элементов производственного процесса. Реализация этого принципа предполагает закрепление за каждым рабочим местом и каждым подразделением строго ограниченной номенклатуры работ, операций, деталей или изделий.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противоположность принципу специализации </w:t>
      </w:r>
      <w:r w:rsidRPr="00271B38">
        <w:rPr>
          <w:i/>
          <w:iCs/>
          <w:color w:val="000000"/>
          <w:sz w:val="28"/>
          <w:szCs w:val="28"/>
        </w:rPr>
        <w:t>принцип универсализации </w:t>
      </w:r>
      <w:r w:rsidRPr="00271B38">
        <w:rPr>
          <w:color w:val="000000"/>
          <w:sz w:val="28"/>
          <w:szCs w:val="28"/>
        </w:rPr>
        <w:t>предполагает такую организацию производства, при которой каждое рабочее место или производственное подразделение занято изготовлением деталей и изделий широкого ассортимента или выполнением разнородных производственных операций.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Принцип пропорциональности</w:t>
      </w:r>
      <w:r w:rsidRPr="00271B38">
        <w:rPr>
          <w:color w:val="000000"/>
          <w:sz w:val="28"/>
          <w:szCs w:val="28"/>
        </w:rPr>
        <w:t> заключается в закономерном сочетании отдельных элементов производственного процесса, которое выражается в определенном количественном соотношении их друг с другом.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Так, пропорциональность по производственной мощности предполагает равенство мощностей участков или коэффициентов загрузки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Отсюда вытекает требование иметь в каждом цехе оборудование, площади, рабочую силу в таком количестве, которое обеспечивало бы нормальную работу всех подразделений предприятия. Такое же соотношение пропускной способности должно существовать и между основным производством, с одной стороны, и вспомогательными и обслуживающими подразделениями — с другой.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Под параллельностью</w:t>
      </w:r>
      <w:r w:rsidRPr="00271B38">
        <w:rPr>
          <w:color w:val="000000"/>
          <w:sz w:val="28"/>
          <w:szCs w:val="28"/>
        </w:rPr>
        <w:t> понимается одновременное выполнение отдельных частей производственного процесса применительно к разным частям общей партии деталей. Параллельность в выполнении основных и вспомогательных элементов операции заключается в совмещении времени машинной обработки со временем установки к съема деталей, контрольных промеров, загрузки и выгрузки аппарата с основным технологическим процессом и т. п.</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Параллельность</w:t>
      </w:r>
      <w:r w:rsidRPr="00271B38">
        <w:rPr>
          <w:color w:val="000000"/>
          <w:sz w:val="28"/>
          <w:szCs w:val="28"/>
        </w:rPr>
        <w:t> достигается:</w:t>
      </w:r>
    </w:p>
    <w:p w:rsidR="00D35C60" w:rsidRPr="00271B38" w:rsidRDefault="00D35C60" w:rsidP="00D35C60">
      <w:pPr>
        <w:pStyle w:val="a4"/>
        <w:numPr>
          <w:ilvl w:val="0"/>
          <w:numId w:val="591"/>
        </w:numPr>
        <w:spacing w:before="0" w:beforeAutospacing="0" w:after="101" w:afterAutospacing="0"/>
        <w:ind w:left="0"/>
        <w:rPr>
          <w:color w:val="000000"/>
          <w:sz w:val="28"/>
          <w:szCs w:val="28"/>
        </w:rPr>
      </w:pPr>
      <w:r w:rsidRPr="00271B38">
        <w:rPr>
          <w:color w:val="000000"/>
          <w:sz w:val="28"/>
          <w:szCs w:val="28"/>
        </w:rPr>
        <w:t>при обработке одной детали на одном станке несколькими инструментами;</w:t>
      </w:r>
    </w:p>
    <w:p w:rsidR="00D35C60" w:rsidRPr="00271B38" w:rsidRDefault="00D35C60" w:rsidP="00D35C60">
      <w:pPr>
        <w:pStyle w:val="a4"/>
        <w:numPr>
          <w:ilvl w:val="0"/>
          <w:numId w:val="591"/>
        </w:numPr>
        <w:spacing w:before="0" w:beforeAutospacing="0" w:after="101" w:afterAutospacing="0"/>
        <w:ind w:left="0"/>
        <w:rPr>
          <w:color w:val="000000"/>
          <w:sz w:val="28"/>
          <w:szCs w:val="28"/>
        </w:rPr>
      </w:pPr>
      <w:r w:rsidRPr="00271B38">
        <w:rPr>
          <w:color w:val="000000"/>
          <w:sz w:val="28"/>
          <w:szCs w:val="28"/>
        </w:rPr>
        <w:t>одновременной обработкой разных деталей одной партии по данной операции на нескольких рабочих местах;</w:t>
      </w:r>
    </w:p>
    <w:p w:rsidR="00D35C60" w:rsidRPr="00271B38" w:rsidRDefault="00D35C60" w:rsidP="00D35C60">
      <w:pPr>
        <w:pStyle w:val="a4"/>
        <w:numPr>
          <w:ilvl w:val="0"/>
          <w:numId w:val="591"/>
        </w:numPr>
        <w:spacing w:before="0" w:beforeAutospacing="0" w:after="101" w:afterAutospacing="0"/>
        <w:ind w:left="0"/>
        <w:rPr>
          <w:color w:val="000000"/>
          <w:sz w:val="28"/>
          <w:szCs w:val="28"/>
        </w:rPr>
      </w:pPr>
      <w:r w:rsidRPr="00271B38">
        <w:rPr>
          <w:color w:val="000000"/>
          <w:sz w:val="28"/>
          <w:szCs w:val="28"/>
        </w:rPr>
        <w:t>одновременной обработкой тех же деталей по различным операциям на нескольких рабочих местах;</w:t>
      </w:r>
    </w:p>
    <w:p w:rsidR="00D35C60" w:rsidRPr="00271B38" w:rsidRDefault="00D35C60" w:rsidP="00D35C60">
      <w:pPr>
        <w:pStyle w:val="a4"/>
        <w:numPr>
          <w:ilvl w:val="0"/>
          <w:numId w:val="591"/>
        </w:numPr>
        <w:spacing w:before="0" w:beforeAutospacing="0" w:after="101" w:afterAutospacing="0"/>
        <w:ind w:left="0"/>
        <w:rPr>
          <w:color w:val="000000"/>
          <w:sz w:val="28"/>
          <w:szCs w:val="28"/>
        </w:rPr>
      </w:pPr>
      <w:r w:rsidRPr="00271B38">
        <w:rPr>
          <w:color w:val="000000"/>
          <w:sz w:val="28"/>
          <w:szCs w:val="28"/>
        </w:rPr>
        <w:t>одновременным изготовлением различных деталей одного и того же изделия на разных рабочих местах.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Соблюдение принципа параллельности ведет к сокращению длительности производственного цикла и времени пролеживания деталей, к экономии рабочего времени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Принцип ритмичности</w:t>
      </w:r>
      <w:r w:rsidRPr="00271B38">
        <w:rPr>
          <w:color w:val="000000"/>
          <w:sz w:val="28"/>
          <w:szCs w:val="28"/>
        </w:rPr>
        <w:t> означает, что все отдельные производственные процессы и единый процесс производства определенного вида продукции повторяются через установленные периоды времени.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Под прямоточностью</w:t>
      </w:r>
      <w:r w:rsidRPr="00271B38">
        <w:rPr>
          <w:color w:val="000000"/>
          <w:sz w:val="28"/>
          <w:szCs w:val="28"/>
        </w:rPr>
        <w:t> понимают такой принцип организации производственного процесса, при соблюдении которого все стадии и операции производственного процесса осуществляются в условиях кратчайшего пути предмета труда от начала процесса до его конца.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Принцип прямоточности требует обеспечения прямолинейного движения предметов труда в технологическом процессе, устранения различного рода петель и возвратных движений.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Принцип непрерывности</w:t>
      </w:r>
      <w:r w:rsidRPr="00271B38">
        <w:rPr>
          <w:color w:val="000000"/>
          <w:sz w:val="28"/>
          <w:szCs w:val="28"/>
        </w:rPr>
        <w:t> реализуется в таких формах организации производственного процесса, при которых все его операции осуществляются непрерывно, без перебоев, и все предметы труда непрерывно движутся с операции на операцию.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Полностью принцип непрерывности производственного процесса реализуется на автоматических и непрерывно-поточных линиях, на которых изготавливаются или собираются предметы труда, имеющие операции одинаковой или кратной такту линии продолжительности.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Непрерывность работ в пределах операции обеспечивается прежде всего совершенствованием орудий труда – введением автоматической переналадки, автоматизацией вспомогательных процессов, использованием специальной оснастки и приспособлений.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ПРОИЗВОДСТВЕННЫЙ ЦИКЛ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Основное и вспомогательное производства предприятия составляют неразрывный комплекс процессов, протекающих во времени и пространстве, соизмерение которых необходимо в ходе организации изготовления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Время, в течении которого совершается производственный процесс, называется временем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Оно включает время, в течение которого сырье, материалы и некоторые производственные фонды находятся в запасе, и время, в течение которого совершается производственный цикл.</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Производственным циклом</w:t>
      </w:r>
      <w:r w:rsidRPr="00271B38">
        <w:rPr>
          <w:color w:val="000000"/>
          <w:sz w:val="28"/>
          <w:szCs w:val="28"/>
        </w:rPr>
        <w:t> называется комплекс определенным образом организованных во времени основных, вспомогательных и обслуживающих процессов, необходимых для изготовления определенного вида продукции. Важнейшей характеристикой производственного цикла является его длительность.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Длительность производственного цикла – это период времени, в течение которого материал, заготовка или другой обрабатываемый предмет проходит все операции производственного процесса (или определенной его части) и превращается в готовую продукцию.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Различают производственный цикл отдельных деталей и цикл изготовления сборочной единицы или изделия в целом. Производственный цикл детали обычно называют </w:t>
      </w:r>
      <w:r w:rsidRPr="00271B38">
        <w:rPr>
          <w:b/>
          <w:bCs/>
          <w:i/>
          <w:iCs/>
          <w:color w:val="000000"/>
          <w:sz w:val="28"/>
          <w:szCs w:val="28"/>
        </w:rPr>
        <w:t>простым</w:t>
      </w:r>
      <w:r w:rsidRPr="00271B38">
        <w:rPr>
          <w:color w:val="000000"/>
          <w:sz w:val="28"/>
          <w:szCs w:val="28"/>
        </w:rPr>
        <w:t>, а изделия или сборочной единицы – </w:t>
      </w:r>
      <w:r w:rsidRPr="00271B38">
        <w:rPr>
          <w:b/>
          <w:bCs/>
          <w:i/>
          <w:iCs/>
          <w:color w:val="000000"/>
          <w:sz w:val="28"/>
          <w:szCs w:val="28"/>
        </w:rPr>
        <w:t>сложным</w:t>
      </w:r>
      <w:r w:rsidRPr="00271B38">
        <w:rPr>
          <w:b/>
          <w:bCs/>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Цикл может быть однооперационным и многооперационным.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Однооперационный производственный цикл для партии деталей на </w:t>
      </w:r>
      <w:r w:rsidRPr="00271B38">
        <w:rPr>
          <w:i/>
          <w:iCs/>
          <w:color w:val="000000"/>
          <w:sz w:val="28"/>
          <w:szCs w:val="28"/>
        </w:rPr>
        <w:t>i</w:t>
      </w:r>
      <w:r w:rsidRPr="00271B38">
        <w:rPr>
          <w:color w:val="000000"/>
          <w:sz w:val="28"/>
          <w:szCs w:val="28"/>
        </w:rPr>
        <w:t>-ой операции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color w:val="000000"/>
          <w:sz w:val="28"/>
          <w:szCs w:val="28"/>
        </w:rPr>
        <w:t>,</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(59)</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w:t>
      </w:r>
      <w:r w:rsidRPr="00271B38">
        <w:rPr>
          <w:i/>
          <w:iCs/>
          <w:color w:val="000000"/>
          <w:sz w:val="28"/>
          <w:szCs w:val="28"/>
        </w:rPr>
        <w:t> n</w:t>
      </w:r>
      <w:r w:rsidRPr="00271B38">
        <w:rPr>
          <w:color w:val="000000"/>
          <w:sz w:val="28"/>
          <w:szCs w:val="28"/>
        </w:rPr>
        <w:t> –количество деталей в производственной партии,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норма времени на выполнение </w:t>
      </w:r>
      <w:r w:rsidRPr="00271B38">
        <w:rPr>
          <w:i/>
          <w:iCs/>
          <w:color w:val="000000"/>
          <w:sz w:val="28"/>
          <w:szCs w:val="28"/>
        </w:rPr>
        <w:t>i</w:t>
      </w:r>
      <w:r w:rsidRPr="00271B38">
        <w:rPr>
          <w:color w:val="000000"/>
          <w:sz w:val="28"/>
          <w:szCs w:val="28"/>
        </w:rPr>
        <w:t>-й операции технологического процесса, 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количество рабочих мест (станков) на </w:t>
      </w:r>
      <w:r w:rsidRPr="00271B38">
        <w:rPr>
          <w:i/>
          <w:iCs/>
          <w:color w:val="000000"/>
          <w:sz w:val="28"/>
          <w:szCs w:val="28"/>
        </w:rPr>
        <w:t>i</w:t>
      </w:r>
      <w:r w:rsidRPr="00271B38">
        <w:rPr>
          <w:color w:val="000000"/>
          <w:sz w:val="28"/>
          <w:szCs w:val="28"/>
        </w:rPr>
        <w:t>-й операции технологического процесса.</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Расчет простого цикла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Длительность цикла многооперационного процесса зависит от способа передачи деталей с операции на операцию. Существуют три вида движения предметов труда в процессе их изготовления: последовательный, параллельный и параллельно-последовательный.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w:t>
      </w:r>
      <w:r w:rsidRPr="00271B38">
        <w:rPr>
          <w:b/>
          <w:bCs/>
          <w:i/>
          <w:iCs/>
          <w:color w:val="000000"/>
          <w:sz w:val="28"/>
          <w:szCs w:val="28"/>
        </w:rPr>
        <w:t>последовательном виде движения</w:t>
      </w:r>
      <w:r w:rsidRPr="00271B38">
        <w:rPr>
          <w:color w:val="000000"/>
          <w:sz w:val="28"/>
          <w:szCs w:val="28"/>
        </w:rPr>
        <w:t> вся партия деталей передается на последующую операцию после окончания обработки всех деталей на предыдущей операции. Достоинствами этого метода являются отсутствие перерывов в работе оборудования и рабочего на каждой операции, возможность их высокой загрузки в течение смены. Но производственный цикл при такой организации работ является наибольшим, что отрицательно сказывается на технико-экономических показателях деятельности цеха,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w:t>
      </w:r>
      <w:r w:rsidRPr="00271B38">
        <w:rPr>
          <w:b/>
          <w:bCs/>
          <w:i/>
          <w:iCs/>
          <w:color w:val="000000"/>
          <w:sz w:val="28"/>
          <w:szCs w:val="28"/>
        </w:rPr>
        <w:t>параллельном виде движения</w:t>
      </w:r>
      <w:r w:rsidRPr="00271B38">
        <w:rPr>
          <w:color w:val="000000"/>
          <w:sz w:val="28"/>
          <w:szCs w:val="28"/>
        </w:rPr>
        <w:t> детали передаются на следующую операцию транспортной партией сразу после окончания ее обработки на предыдущей операции. В этом случае обеспечивается наиболее короткий цикл. Но возможности применения параллельного вида движения ограничены, так как обязательным условием его реализации является равенство или кратность продолжительности выполнения операций. В противном случае неизбежны перерывы в работе оборудования и рабочих.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w:t>
      </w:r>
      <w:r w:rsidRPr="00271B38">
        <w:rPr>
          <w:b/>
          <w:bCs/>
          <w:i/>
          <w:iCs/>
          <w:color w:val="000000"/>
          <w:sz w:val="28"/>
          <w:szCs w:val="28"/>
        </w:rPr>
        <w:t>параллельно-последовательном виде движения</w:t>
      </w:r>
      <w:r w:rsidRPr="00271B38">
        <w:rPr>
          <w:color w:val="000000"/>
          <w:sz w:val="28"/>
          <w:szCs w:val="28"/>
        </w:rPr>
        <w:t xml:space="preserve"> деталей с операции на операцию они передаются транспортными партиями или поштучно. При этом происходит частичное совмещение времени выполнения смежных </w:t>
      </w:r>
      <w:r w:rsidRPr="00271B38">
        <w:rPr>
          <w:color w:val="000000"/>
          <w:sz w:val="28"/>
          <w:szCs w:val="28"/>
        </w:rPr>
        <w:lastRenderedPageBreak/>
        <w:t>операций, а вся партия обрабатывается на каждой операции без перерывов. Рабочие и оборудование работают без перерывов. Производственный цикл длиннее по сравнению с параллельным, но короче, чем при последовательном движении предметов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Далее в расчетах и на графиках используются обозначения: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число операций технологического процесса;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 </w:t>
      </w:r>
      <w:r w:rsidRPr="00271B38">
        <w:rPr>
          <w:color w:val="000000"/>
          <w:sz w:val="28"/>
          <w:szCs w:val="28"/>
        </w:rPr>
        <w:t>количество деталей в транспортной (передаточной) партии, </w:t>
      </w:r>
      <w:r w:rsidRPr="00271B38">
        <w:rPr>
          <w:i/>
          <w:iCs/>
          <w:color w:val="000000"/>
          <w:sz w:val="28"/>
          <w:szCs w:val="28"/>
        </w:rPr>
        <w:t>шт</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число транспортных партий.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vertAlign w:val="superscript"/>
        </w:rPr>
        <w:t>________</w:t>
      </w:r>
      <w:r w:rsidRPr="00271B38">
        <w:rPr>
          <w:color w:val="000000"/>
          <w:sz w:val="28"/>
          <w:szCs w:val="28"/>
        </w:rPr>
        <w:t> - 1 рабочее место; ====== - 2 рабочих места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Рассмотрим варианты движения деталей в общем случае и на конкретном примере. Наглядное представление о длительности производственного цикла дает график, который стоится строго по маршрутной технологии с учетом всех технологических операций.</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Последовательное движение партий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Детали обрабатываются на каждом рабочем месте последовательно и вся партия деталей передается на последующую операцию после окончания обработки всех деталей на предыдущей операции.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Пример 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Определить операционный цикл партии, состоящей из 20 деталей, обрабатываемых на четырех рабочих местах. Величина транспортной партии – 5 деталей. Нормы времени и количество станков даны в таблице.</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Рисунок 2 Последовательное движение партий деталей</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мин.</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Параллельное движение партий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Параллельный вариант характеризуется тем, что небольшие транспортные партии передаются с предыдущей операции на последующую немедленно по окончании их обработки на предыдущей. Этот вариант позволяет максимально сократить общую продолжительность технологического цикла.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 другой стороны, непрерывность обработки всей партии деталей обеспечивается только на наиболее продолжительной операции. На других операциях оборудование и рабочие простаивают в ожидании поступления очередной транспортной партии. Для того, чтобы уменьшить последний недостаток, следует путем изменения норм времени или количеством рабочих мест стараться свести эти простои к минимуму.</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Пример 2</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Определить операционный цикл партии, состоящей из 20 деталей, обрабатываемых на четырех рабочих местах. Величина транспортной партии – 5 деталей. Нормы времени и количество станков даны в таблице.</w:t>
      </w:r>
      <w:r w:rsidRPr="00271B38">
        <w:rPr>
          <w:b/>
          <w:bCs/>
          <w:color w:val="000000"/>
          <w:sz w:val="28"/>
          <w:szCs w:val="28"/>
        </w:rPr>
        <w:t> </w:t>
      </w:r>
      <w:r w:rsidRPr="00271B38">
        <w:rPr>
          <w:color w:val="000000"/>
          <w:sz w:val="28"/>
          <w:szCs w:val="28"/>
        </w:rPr>
        <w:t>Параллельное движение партий деталей.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Рисунок 3 Параллельное движение партий деталей</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Параллельно-последовательное движение партий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параллельно-последовательном виде движения происходит частичное совмещение во времени выполнения смежных операций (на графике </w:t>
      </w:r>
      <w:r w:rsidRPr="00271B38">
        <w:rPr>
          <w:i/>
          <w:iCs/>
          <w:color w:val="000000"/>
          <w:sz w:val="28"/>
          <w:szCs w:val="28"/>
        </w:rPr>
        <w:t>t</w:t>
      </w:r>
      <w:r w:rsidRPr="00271B38">
        <w:rPr>
          <w:color w:val="000000"/>
          <w:sz w:val="28"/>
          <w:szCs w:val="28"/>
        </w:rPr>
        <w:t> - совмещение времен). Главная задача - обеспечить непрерывность обработки партии деталей на каждой операции.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Существуют два вида сочетания смежных операций во времени.</w:t>
      </w:r>
    </w:p>
    <w:p w:rsidR="00D35C60" w:rsidRPr="00271B38" w:rsidRDefault="00D35C60" w:rsidP="00D35C60">
      <w:pPr>
        <w:pStyle w:val="a4"/>
        <w:spacing w:before="0" w:beforeAutospacing="0" w:after="101" w:afterAutospacing="0"/>
        <w:jc w:val="center"/>
        <w:rPr>
          <w:color w:val="000000"/>
          <w:sz w:val="28"/>
          <w:szCs w:val="28"/>
        </w:rPr>
      </w:pPr>
      <w:r w:rsidRPr="00271B38">
        <w:rPr>
          <w:b/>
          <w:bCs/>
          <w:i/>
          <w:iCs/>
          <w:color w:val="000000"/>
          <w:sz w:val="28"/>
          <w:szCs w:val="28"/>
        </w:rPr>
        <w:t>1 вариант:</w:t>
      </w:r>
    </w:p>
    <w:p w:rsidR="00D35C60" w:rsidRPr="00271B38" w:rsidRDefault="00D35C60" w:rsidP="00D35C60">
      <w:pPr>
        <w:pStyle w:val="a4"/>
        <w:spacing w:before="0" w:beforeAutospacing="0" w:after="101" w:afterAutospacing="0"/>
        <w:jc w:val="center"/>
        <w:rPr>
          <w:color w:val="000000"/>
          <w:sz w:val="28"/>
          <w:szCs w:val="28"/>
        </w:rPr>
      </w:pPr>
      <w:r w:rsidRPr="00271B38">
        <w:rPr>
          <w:b/>
          <w:bCs/>
          <w:i/>
          <w:iCs/>
          <w:color w:val="000000"/>
          <w:sz w:val="28"/>
          <w:szCs w:val="28"/>
        </w:rPr>
        <w:t>Время обработки на последующей операции больше, чем на предыдущей</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Рисунок 4 Параллельно-последовательное движение партий деталей</w:t>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Время обработки на последующей операции больше, чем на предыдущей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случае передавать транспортную партию можно сразу же после ее обработки на предыдущей операции и беспрерывность обработки всей партии деталей будет обеспечена.</w:t>
      </w:r>
    </w:p>
    <w:p w:rsidR="00D35C60" w:rsidRPr="00271B38" w:rsidRDefault="00D35C60" w:rsidP="00D35C60">
      <w:pPr>
        <w:pStyle w:val="a4"/>
        <w:spacing w:before="0" w:beforeAutospacing="0" w:after="101" w:afterAutospacing="0"/>
        <w:jc w:val="center"/>
        <w:rPr>
          <w:color w:val="000000"/>
          <w:sz w:val="28"/>
          <w:szCs w:val="28"/>
        </w:rPr>
      </w:pPr>
      <w:r w:rsidRPr="00271B38">
        <w:rPr>
          <w:b/>
          <w:bCs/>
          <w:i/>
          <w:iCs/>
          <w:color w:val="000000"/>
          <w:sz w:val="28"/>
          <w:szCs w:val="28"/>
        </w:rPr>
        <w:t>2 вариант:</w:t>
      </w:r>
    </w:p>
    <w:p w:rsidR="00D35C60" w:rsidRPr="00271B38" w:rsidRDefault="00D35C60" w:rsidP="00D35C60">
      <w:pPr>
        <w:pStyle w:val="a4"/>
        <w:spacing w:before="0" w:beforeAutospacing="0" w:after="101" w:afterAutospacing="0"/>
        <w:jc w:val="center"/>
        <w:rPr>
          <w:color w:val="000000"/>
          <w:sz w:val="28"/>
          <w:szCs w:val="28"/>
        </w:rPr>
      </w:pPr>
      <w:r w:rsidRPr="00271B38">
        <w:rPr>
          <w:b/>
          <w:bCs/>
          <w:i/>
          <w:iCs/>
          <w:color w:val="000000"/>
          <w:sz w:val="28"/>
          <w:szCs w:val="28"/>
        </w:rPr>
        <w:t>Время обработки на последующей операции меньше, чем на предыдущей</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Рисунок 5 Параллельно-последовательное движение партий деталей</w:t>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Время обработки на последующей операции меньше, чем на предыдущей</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этом случае нельзя передавать транспортную партию сразу же после ее обработки на предыдущей операции, поскольку будет иметь место простой на последующем рабочем месте. Для избежания простоя следует накопить необходимый запас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xml:space="preserve">Величину запаса и время, когда можно начинать передачу первой транспортной партии на последующую операцию, находят так: от конца времени обработки всех деталей на предыдущей операции опускают перпендикуляр, вправо от перпендикуляра откладывают время обработки </w:t>
      </w:r>
      <w:r w:rsidRPr="00271B38">
        <w:rPr>
          <w:color w:val="000000"/>
          <w:sz w:val="28"/>
          <w:szCs w:val="28"/>
        </w:rPr>
        <w:lastRenderedPageBreak/>
        <w:t>одной последней транспортной партии, а влево от перпендикуляра – время обработки остальных транспортных партий.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Таким образом, выполняется условие, что последняя транспортная партия обрабатывается на последующей операции без всякого ожидания (последовательно), а все предыдущие должны быть непрерывно обработаны к моменту начала обработки последней.</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Пример 3</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Определить операционный цикл партии, состоящей из 30 деталей, обрабатываемых на четырех рабочих местах. Величина транспортной партии – 5 деталей. Нормы времени и количество станков даны в таблице.</w:t>
      </w:r>
      <w:r w:rsidRPr="00271B38">
        <w:rPr>
          <w:b/>
          <w:bCs/>
          <w:i/>
          <w:iCs/>
          <w:color w:val="000000"/>
          <w:sz w:val="28"/>
          <w:szCs w:val="28"/>
        </w:rPr>
        <w:t> </w:t>
      </w:r>
      <w:r w:rsidRPr="00271B38">
        <w:rPr>
          <w:color w:val="000000"/>
          <w:sz w:val="28"/>
          <w:szCs w:val="28"/>
        </w:rPr>
        <w:t>Параллельно-последовательное движение партий деталей</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Рисунок 6 Параллельно-последовательное движение партий деталей</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время на выполнение наиболее короткой операции (из каждой пары двух смежных операций).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Расчет сложного цикла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Сложным циклом называют комбинации простых циклов и отдельных операций, строго следующих заданному технологическому процессу.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Рассмотрим пример изготовления и сборки изделия А, структура которого приведена на схеме. Время сборки всего изделия складывается из времени сборки сборочных узлов ; времени сборки подузлов ; времени изготовления деталей . При этом принято считать, что различные детали изготавливаются одновременно.</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3792855" cy="2485390"/>
            <wp:effectExtent l="19050" t="0" r="0" b="0"/>
            <wp:docPr id="9" name="Рисунок 8" descr="hello_html_m77f78d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77f78d31.jpg"/>
                    <pic:cNvPicPr>
                      <a:picLocks noChangeAspect="1" noChangeArrowheads="1"/>
                    </pic:cNvPicPr>
                  </pic:nvPicPr>
                  <pic:blipFill>
                    <a:blip r:embed="rId702" cstate="print"/>
                    <a:srcRect/>
                    <a:stretch>
                      <a:fillRect/>
                    </a:stretch>
                  </pic:blipFill>
                  <pic:spPr bwMode="auto">
                    <a:xfrm>
                      <a:off x="0" y="0"/>
                      <a:ext cx="3792855" cy="2485390"/>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lastRenderedPageBreak/>
        <w:t>Рисунок 7 Схема изготовления и сборки изделия А по сложному циклу</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Построение сложного цикла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отличие от предыдущих построений этот график строится, начиная от точки завершения полной сборки изделия. На графике справа налево в масштабе времени откладываются циклы составляющих процессов, начиная от сборки узлов, подузлов и заканчивая изготовлением деталей. Общая длительность сложного цикла определяется наибольшей суммой последовательно связанных между собой процессов изготовления деталей и сборочных единиц. То есть длительность цикла полного изготовления изделия определяется по наиболее продолжительной цепочке.</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3612515" cy="2865755"/>
            <wp:effectExtent l="19050" t="0" r="6985" b="0"/>
            <wp:docPr id="10" name="Рисунок 9" descr="hello_html_4099c2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4099c21f.jpg"/>
                    <pic:cNvPicPr>
                      <a:picLocks noChangeAspect="1" noChangeArrowheads="1"/>
                    </pic:cNvPicPr>
                  </pic:nvPicPr>
                  <pic:blipFill>
                    <a:blip r:embed="rId703" cstate="print"/>
                    <a:srcRect/>
                    <a:stretch>
                      <a:fillRect/>
                    </a:stretch>
                  </pic:blipFill>
                  <pic:spPr bwMode="auto">
                    <a:xfrm>
                      <a:off x="0" y="0"/>
                      <a:ext cx="3612515" cy="286575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Рисунок 7</w:t>
      </w:r>
      <w:r w:rsidRPr="00271B38">
        <w:rPr>
          <w:b/>
          <w:bCs/>
          <w:i/>
          <w:iCs/>
          <w:color w:val="000000"/>
          <w:sz w:val="28"/>
          <w:szCs w:val="28"/>
        </w:rPr>
        <w:t> – </w:t>
      </w:r>
      <w:r w:rsidRPr="00271B38">
        <w:rPr>
          <w:i/>
          <w:iCs/>
          <w:color w:val="000000"/>
          <w:sz w:val="28"/>
          <w:szCs w:val="28"/>
        </w:rPr>
        <w:t>Построение сложного цикла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РАСЧЕТ ПАРАМЕТРОВ ПОТОЧНОЙ ЛИНИИ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Потоком</w:t>
      </w:r>
      <w:r w:rsidRPr="00271B38">
        <w:rPr>
          <w:color w:val="000000"/>
          <w:sz w:val="28"/>
          <w:szCs w:val="28"/>
        </w:rPr>
        <w:t> принято называть такую организацию производственного процесса, при которой все операции процесса выполняются непрерывно и ритмично.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внедрения поточного производства создаются</w:t>
      </w:r>
      <w:r w:rsidRPr="00271B38">
        <w:rPr>
          <w:b/>
          <w:bCs/>
          <w:color w:val="000000"/>
          <w:sz w:val="28"/>
          <w:szCs w:val="28"/>
        </w:rPr>
        <w:t> </w:t>
      </w:r>
      <w:r w:rsidRPr="00271B38">
        <w:rPr>
          <w:b/>
          <w:bCs/>
          <w:i/>
          <w:iCs/>
          <w:color w:val="000000"/>
          <w:sz w:val="28"/>
          <w:szCs w:val="28"/>
        </w:rPr>
        <w:t>поточные линии</w:t>
      </w:r>
      <w:r w:rsidRPr="00271B38">
        <w:rPr>
          <w:b/>
          <w:bCs/>
          <w:color w:val="000000"/>
          <w:sz w:val="28"/>
          <w:szCs w:val="28"/>
        </w:rPr>
        <w:t>, </w:t>
      </w:r>
      <w:r w:rsidRPr="00271B38">
        <w:rPr>
          <w:color w:val="000000"/>
          <w:sz w:val="28"/>
          <w:szCs w:val="28"/>
        </w:rPr>
        <w:t>представляющие собой совокупность рабочих мест, расположенных в последовательности, определяемой технологическим процессом.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 степени синхронизации операций, выполняемых на поточной линии, различают непрерывно-поточные и прерывно-поточные (прямоточные) линии.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Непрерывно-поточные линии</w:t>
      </w:r>
      <w:r w:rsidRPr="00271B38">
        <w:rPr>
          <w:color w:val="000000"/>
          <w:sz w:val="28"/>
          <w:szCs w:val="28"/>
        </w:rPr>
        <w:t xml:space="preserve"> характеризуются полной синхронизацией операций, то есть все операции равны или кратны по продолжительности друг другу. В этом случае прохождение деталей (изделий) от первого до последнего рабочего места на поточной линии не прерывается, простои </w:t>
      </w:r>
      <w:r w:rsidRPr="00271B38">
        <w:rPr>
          <w:color w:val="000000"/>
          <w:sz w:val="28"/>
          <w:szCs w:val="28"/>
        </w:rPr>
        <w:lastRenderedPageBreak/>
        <w:t>рабочих мест исключаются. Если же в силу технологических условий полная синхронизация операций оказывается невозможной, то в этом случае возможны периодические простои рабочих мест. Такая линия носит название</w:t>
      </w:r>
      <w:r w:rsidRPr="00271B38">
        <w:rPr>
          <w:b/>
          <w:bCs/>
          <w:color w:val="000000"/>
          <w:sz w:val="28"/>
          <w:szCs w:val="28"/>
        </w:rPr>
        <w:t> </w:t>
      </w:r>
      <w:r w:rsidRPr="00271B38">
        <w:rPr>
          <w:b/>
          <w:bCs/>
          <w:i/>
          <w:iCs/>
          <w:color w:val="000000"/>
          <w:sz w:val="28"/>
          <w:szCs w:val="28"/>
        </w:rPr>
        <w:t>прерывно-поточной</w:t>
      </w:r>
      <w:r w:rsidRPr="00271B38">
        <w:rPr>
          <w:color w:val="000000"/>
          <w:sz w:val="28"/>
          <w:szCs w:val="28"/>
        </w:rPr>
        <w:t> или </w:t>
      </w:r>
      <w:r w:rsidRPr="00271B38">
        <w:rPr>
          <w:b/>
          <w:bCs/>
          <w:i/>
          <w:iCs/>
          <w:color w:val="000000"/>
          <w:sz w:val="28"/>
          <w:szCs w:val="28"/>
        </w:rPr>
        <w:t>прямоточной.</w:t>
      </w:r>
      <w:r w:rsidRPr="00271B38">
        <w:rPr>
          <w:color w:val="000000"/>
          <w:sz w:val="28"/>
          <w:szCs w:val="28"/>
        </w:rPr>
        <w:t> Для устранения простоев рабочих мест на отдельных операциях создаются необходимые заделы.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правильной организации поточных линий и рационального планирования их работы необходимы обоснованные расчеты их основных параметров, характеризующих размерность поточных линий, потребное количество оборудования и рабочих, скорость движения конвейера и т.п.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Выражением ритмичности работы поточных линий служит</w:t>
      </w:r>
      <w:r w:rsidRPr="00271B38">
        <w:rPr>
          <w:b/>
          <w:bCs/>
          <w:color w:val="000000"/>
          <w:sz w:val="28"/>
          <w:szCs w:val="28"/>
        </w:rPr>
        <w:t> </w:t>
      </w:r>
      <w:r w:rsidRPr="00271B38">
        <w:rPr>
          <w:b/>
          <w:bCs/>
          <w:i/>
          <w:iCs/>
          <w:color w:val="000000"/>
          <w:sz w:val="28"/>
          <w:szCs w:val="28"/>
        </w:rPr>
        <w:t>такт</w:t>
      </w:r>
      <w:r w:rsidRPr="00271B38">
        <w:rPr>
          <w:b/>
          <w:bCs/>
          <w:color w:val="000000"/>
          <w:sz w:val="28"/>
          <w:szCs w:val="28"/>
        </w:rPr>
        <w:t>, </w:t>
      </w:r>
      <w:r w:rsidRPr="00271B38">
        <w:rPr>
          <w:color w:val="000000"/>
          <w:sz w:val="28"/>
          <w:szCs w:val="28"/>
        </w:rPr>
        <w:t>показывающий количество времени, по истечении которого в поток запускается или с потока выпускается одно изделие. Он рассчитывается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(63)</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r - такт потока, 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F</w:t>
      </w:r>
      <w:r w:rsidRPr="00271B38">
        <w:rPr>
          <w:color w:val="000000"/>
          <w:sz w:val="28"/>
          <w:szCs w:val="28"/>
          <w:vertAlign w:val="subscript"/>
        </w:rPr>
        <w:t>д</w:t>
      </w:r>
      <w:r w:rsidRPr="00271B38">
        <w:rPr>
          <w:color w:val="000000"/>
          <w:sz w:val="28"/>
          <w:szCs w:val="28"/>
        </w:rPr>
        <w:t>- действительный фонд времени работы линии за расчетный период, 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N - программа выпуска продукции за расчетный период,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Д</w:t>
      </w:r>
      <w:r w:rsidRPr="00271B38">
        <w:rPr>
          <w:color w:val="000000"/>
          <w:sz w:val="28"/>
          <w:szCs w:val="28"/>
          <w:vertAlign w:val="subscript"/>
        </w:rPr>
        <w:t>р</w:t>
      </w:r>
      <w:r w:rsidRPr="00271B38">
        <w:rPr>
          <w:color w:val="000000"/>
          <w:sz w:val="28"/>
          <w:szCs w:val="28"/>
        </w:rPr>
        <w:t> </w:t>
      </w:r>
      <w:r w:rsidRPr="00271B38">
        <w:rPr>
          <w:color w:val="346687"/>
          <w:sz w:val="28"/>
          <w:szCs w:val="28"/>
        </w:rPr>
        <w:t>- </w:t>
      </w:r>
      <w:r w:rsidRPr="00271B38">
        <w:rPr>
          <w:color w:val="000000"/>
          <w:sz w:val="28"/>
          <w:szCs w:val="28"/>
        </w:rPr>
        <w:t>количество рабочих дней в расчетном периоде;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t</w:t>
      </w:r>
      <w:r w:rsidRPr="00271B38">
        <w:rPr>
          <w:color w:val="000000"/>
          <w:sz w:val="28"/>
          <w:szCs w:val="28"/>
          <w:vertAlign w:val="subscript"/>
        </w:rPr>
        <w:t>см</w:t>
      </w:r>
      <w:r w:rsidRPr="00271B38">
        <w:rPr>
          <w:color w:val="5F3946"/>
          <w:sz w:val="28"/>
          <w:szCs w:val="28"/>
        </w:rPr>
        <w:t>- </w:t>
      </w:r>
      <w:r w:rsidRPr="00271B38">
        <w:rPr>
          <w:color w:val="000000"/>
          <w:sz w:val="28"/>
          <w:szCs w:val="28"/>
        </w:rPr>
        <w:t>длительность рабочей смены за вычетом внутрисменных перерывов, 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 - количество рабочих смен в сутки;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коэффициент полезного использования оборудования линии.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Величина, обратная такту, характеризующая количество изделий (деталей), выпускаемых в единицу времени, называется </w:t>
      </w:r>
      <w:r w:rsidRPr="00271B38">
        <w:rPr>
          <w:b/>
          <w:bCs/>
          <w:i/>
          <w:iCs/>
          <w:color w:val="000000"/>
          <w:sz w:val="28"/>
          <w:szCs w:val="28"/>
        </w:rPr>
        <w:t>темпом работы поточной линии</w:t>
      </w:r>
      <w:r w:rsidRPr="00271B38">
        <w:rPr>
          <w:color w:val="000000"/>
          <w:sz w:val="28"/>
          <w:szCs w:val="28"/>
        </w:rPr>
        <w:t>. Темп потока характеризует интенсивность труда работающих и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(65)</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Т</w:t>
      </w:r>
      <w:r w:rsidRPr="00271B38">
        <w:rPr>
          <w:color w:val="000000"/>
          <w:sz w:val="28"/>
          <w:szCs w:val="28"/>
          <w:vertAlign w:val="subscript"/>
        </w:rPr>
        <w:t>м</w:t>
      </w:r>
      <w:r w:rsidRPr="00271B38">
        <w:rPr>
          <w:color w:val="000000"/>
          <w:sz w:val="28"/>
          <w:szCs w:val="28"/>
        </w:rPr>
        <w:t> </w:t>
      </w:r>
      <w:r w:rsidRPr="00271B38">
        <w:rPr>
          <w:color w:val="516FA1"/>
          <w:sz w:val="28"/>
          <w:szCs w:val="28"/>
        </w:rPr>
        <w:t>- </w:t>
      </w:r>
      <w:r w:rsidRPr="00271B38">
        <w:rPr>
          <w:color w:val="000000"/>
          <w:sz w:val="28"/>
          <w:szCs w:val="28"/>
        </w:rPr>
        <w:t>темп работы поточной линии,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передаче изделий на конвейере непрерывного действия с операции на операцию передаточными партиями определяют</w:t>
      </w:r>
      <w:r w:rsidRPr="00271B38">
        <w:rPr>
          <w:b/>
          <w:bCs/>
          <w:color w:val="000000"/>
          <w:sz w:val="28"/>
          <w:szCs w:val="28"/>
        </w:rPr>
        <w:t> </w:t>
      </w:r>
      <w:r w:rsidRPr="00271B38">
        <w:rPr>
          <w:b/>
          <w:bCs/>
          <w:i/>
          <w:iCs/>
          <w:color w:val="000000"/>
          <w:sz w:val="28"/>
          <w:szCs w:val="28"/>
        </w:rPr>
        <w:t>ритм</w:t>
      </w:r>
      <w:r w:rsidRPr="00271B38">
        <w:rPr>
          <w:i/>
          <w:iCs/>
          <w:color w:val="000000"/>
          <w:sz w:val="28"/>
          <w:szCs w:val="28"/>
        </w:rPr>
        <w:t> </w:t>
      </w:r>
      <w:r w:rsidRPr="00271B38">
        <w:rPr>
          <w:color w:val="000000"/>
          <w:sz w:val="28"/>
          <w:szCs w:val="28"/>
        </w:rPr>
        <w:t>поточной линии, представляющий собой интервал времени, через который последовательно запускается (выпускается) очередная передаточная партия изделий. Он рассчитывается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(66)</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где R - ритм поточной линии, 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n - количество изделий в передаточной партии, шт.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основе расчетов такта и ритма поточной линии определяется потребное количество рабочих мест и рабочих.</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Расчетное число рабочих мест</w:t>
      </w:r>
      <w:r w:rsidRPr="00271B38">
        <w:rPr>
          <w:color w:val="000000"/>
          <w:sz w:val="28"/>
          <w:szCs w:val="28"/>
        </w:rPr>
        <w:t> на каждой операции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(67)</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toп -</w:t>
      </w:r>
      <w:r w:rsidRPr="00271B38">
        <w:rPr>
          <w:color w:val="395762"/>
          <w:sz w:val="28"/>
          <w:szCs w:val="28"/>
        </w:rPr>
        <w:t> </w:t>
      </w:r>
      <w:r w:rsidRPr="00271B38">
        <w:rPr>
          <w:color w:val="000000"/>
          <w:sz w:val="28"/>
          <w:szCs w:val="28"/>
        </w:rPr>
        <w:t>норма времени на операцию, мин.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Полученная величина (М</w:t>
      </w:r>
      <w:r w:rsidRPr="00271B38">
        <w:rPr>
          <w:color w:val="000000"/>
          <w:sz w:val="28"/>
          <w:szCs w:val="28"/>
          <w:vertAlign w:val="subscript"/>
        </w:rPr>
        <w:t>р</w:t>
      </w:r>
      <w:r w:rsidRPr="00271B38">
        <w:rPr>
          <w:color w:val="000000"/>
          <w:sz w:val="28"/>
          <w:szCs w:val="28"/>
        </w:rPr>
        <w:t>) округляется в большую сторону и считается </w:t>
      </w:r>
      <w:r w:rsidRPr="00271B38">
        <w:rPr>
          <w:b/>
          <w:bCs/>
          <w:i/>
          <w:iCs/>
          <w:color w:val="000000"/>
          <w:sz w:val="28"/>
          <w:szCs w:val="28"/>
        </w:rPr>
        <w:t>количеством принятых рабочих мест (М</w:t>
      </w:r>
      <w:r w:rsidRPr="00271B38">
        <w:rPr>
          <w:b/>
          <w:bCs/>
          <w:i/>
          <w:iCs/>
          <w:color w:val="000000"/>
          <w:sz w:val="28"/>
          <w:szCs w:val="28"/>
          <w:vertAlign w:val="subscript"/>
        </w:rPr>
        <w:t>пр</w:t>
      </w:r>
      <w:r w:rsidRPr="00271B38">
        <w:rPr>
          <w:b/>
          <w:bCs/>
          <w:i/>
          <w:iCs/>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Степень загрузки рабочих мест определяется процентом или коэффициентом загрузки, которые рассчитываются по формулам:</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(69)</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П</w:t>
      </w:r>
      <w:r w:rsidRPr="00271B38">
        <w:rPr>
          <w:color w:val="000000"/>
          <w:sz w:val="28"/>
          <w:szCs w:val="28"/>
          <w:vertAlign w:val="subscript"/>
        </w:rPr>
        <w:t>загр</w:t>
      </w:r>
      <w:r w:rsidRPr="00271B38">
        <w:rPr>
          <w:color w:val="000000"/>
          <w:sz w:val="28"/>
          <w:szCs w:val="28"/>
        </w:rPr>
        <w:t> - процент загрузки рабочих мест,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w:t>
      </w:r>
      <w:r w:rsidRPr="00271B38">
        <w:rPr>
          <w:color w:val="000000"/>
          <w:sz w:val="28"/>
          <w:szCs w:val="28"/>
          <w:vertAlign w:val="subscript"/>
        </w:rPr>
        <w:t>загр</w:t>
      </w:r>
      <w:r w:rsidRPr="00271B38">
        <w:rPr>
          <w:color w:val="000000"/>
          <w:sz w:val="28"/>
          <w:szCs w:val="28"/>
        </w:rPr>
        <w:t> - коэффициент загрузки.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Важным параметром поточной линии является</w:t>
      </w:r>
      <w:r w:rsidRPr="00271B38">
        <w:rPr>
          <w:b/>
          <w:bCs/>
          <w:color w:val="000000"/>
          <w:sz w:val="28"/>
          <w:szCs w:val="28"/>
        </w:rPr>
        <w:t> </w:t>
      </w:r>
      <w:r w:rsidRPr="00271B38">
        <w:rPr>
          <w:b/>
          <w:bCs/>
          <w:i/>
          <w:iCs/>
          <w:color w:val="000000"/>
          <w:sz w:val="28"/>
          <w:szCs w:val="28"/>
        </w:rPr>
        <w:t>длина конвейерной ленты</w:t>
      </w:r>
      <w:r w:rsidRPr="00271B38">
        <w:rPr>
          <w:b/>
          <w:bCs/>
          <w:color w:val="000000"/>
          <w:sz w:val="28"/>
          <w:szCs w:val="28"/>
        </w:rPr>
        <w:t>,</w:t>
      </w:r>
      <w:r w:rsidRPr="00271B38">
        <w:rPr>
          <w:color w:val="000000"/>
          <w:sz w:val="28"/>
          <w:szCs w:val="28"/>
        </w:rPr>
        <w:t> зависящая от количества рабочих мест, габаритных размеров оборудования и расстояний между станками. Она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(70)</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L</w:t>
      </w:r>
      <w:r w:rsidRPr="00271B38">
        <w:rPr>
          <w:color w:val="000000"/>
          <w:sz w:val="28"/>
          <w:szCs w:val="28"/>
          <w:vertAlign w:val="subscript"/>
        </w:rPr>
        <w:t>кон</w:t>
      </w:r>
      <w:r w:rsidRPr="00271B38">
        <w:rPr>
          <w:color w:val="000000"/>
          <w:sz w:val="28"/>
          <w:szCs w:val="28"/>
        </w:rPr>
        <w:t> - длина конвейерной ленты, 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L</w:t>
      </w:r>
      <w:r w:rsidRPr="00271B38">
        <w:rPr>
          <w:color w:val="000000"/>
          <w:sz w:val="28"/>
          <w:szCs w:val="28"/>
          <w:vertAlign w:val="subscript"/>
        </w:rPr>
        <w:t>бар</w:t>
      </w:r>
      <w:r w:rsidRPr="00271B38">
        <w:rPr>
          <w:color w:val="000000"/>
          <w:sz w:val="28"/>
          <w:szCs w:val="28"/>
        </w:rPr>
        <w:t> - расстояние между осями барабанов приводной и натяжной станций (два расстояния потому, что конвейерная лента замкнутая), 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D - диаметр барабанов, обычно равен 0,5 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Скорость движения конвейера поточной линии должна соответствовать такту потока. Это соответствие достигается, если путь, равный расстоянию между двумя смежными деталями (изделиями), конвейер проходит за время, равное такту потока: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(71)</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V</w:t>
      </w:r>
      <w:r w:rsidRPr="00271B38">
        <w:rPr>
          <w:color w:val="000000"/>
          <w:sz w:val="28"/>
          <w:szCs w:val="28"/>
          <w:vertAlign w:val="subscript"/>
        </w:rPr>
        <w:t>k</w:t>
      </w:r>
      <w:r w:rsidRPr="00271B38">
        <w:rPr>
          <w:color w:val="000000"/>
          <w:sz w:val="28"/>
          <w:szCs w:val="28"/>
        </w:rPr>
        <w:t> - скорость движения конвейера, м/мин;</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lastRenderedPageBreak/>
        <w:t>l</w:t>
      </w:r>
      <w:r w:rsidRPr="00271B38">
        <w:rPr>
          <w:color w:val="000000"/>
          <w:sz w:val="28"/>
          <w:szCs w:val="28"/>
        </w:rPr>
        <w:t> - расстояние между двумя обрабатываемыми друг за другом деталями на конвейере (шаг конвейера), 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машиностроительных предприятиях скорость движения конвейера колеблется в пределах 0,1-4 м/мин. При более высоких скоростях работа на конвейере может стать опасной для рабочих. Рациональными скоростями рабочего конвейера считаются 0,5 - 2,5 м/мин. при сборке относительно небольших объектов.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Общее время на выполнение сборки изделий на конвейере определяется по формулам:</w:t>
      </w:r>
    </w:p>
    <w:p w:rsidR="00D35C60" w:rsidRPr="00271B38" w:rsidRDefault="00D35C60" w:rsidP="00D35C60">
      <w:pPr>
        <w:pStyle w:val="a4"/>
        <w:numPr>
          <w:ilvl w:val="0"/>
          <w:numId w:val="592"/>
        </w:numPr>
        <w:spacing w:before="0" w:beforeAutospacing="0" w:after="101" w:afterAutospacing="0"/>
        <w:ind w:left="0"/>
        <w:rPr>
          <w:color w:val="000000"/>
          <w:sz w:val="28"/>
          <w:szCs w:val="28"/>
        </w:rPr>
      </w:pPr>
      <w:r w:rsidRPr="00271B38">
        <w:rPr>
          <w:color w:val="000000"/>
          <w:sz w:val="28"/>
          <w:szCs w:val="28"/>
        </w:rPr>
        <w:t>при непрерывном движении конвейера: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(72)</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Т</w:t>
      </w:r>
      <w:r w:rsidRPr="00271B38">
        <w:rPr>
          <w:color w:val="000000"/>
          <w:sz w:val="28"/>
          <w:szCs w:val="28"/>
          <w:vertAlign w:val="subscript"/>
        </w:rPr>
        <w:t>сб</w:t>
      </w:r>
      <w:r w:rsidRPr="00271B38">
        <w:rPr>
          <w:color w:val="000000"/>
          <w:sz w:val="28"/>
          <w:szCs w:val="28"/>
        </w:rPr>
        <w:t> - длительность технологического цикла сборки, мин;</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93"/>
        </w:numPr>
        <w:spacing w:before="0" w:beforeAutospacing="0" w:after="101" w:afterAutospacing="0"/>
        <w:ind w:left="0"/>
        <w:rPr>
          <w:color w:val="000000"/>
          <w:sz w:val="28"/>
          <w:szCs w:val="28"/>
        </w:rPr>
      </w:pPr>
      <w:r w:rsidRPr="00271B38">
        <w:rPr>
          <w:color w:val="000000"/>
          <w:sz w:val="28"/>
          <w:szCs w:val="28"/>
        </w:rPr>
        <w:t>при периодическом движении конвейера: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(73)</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t</w:t>
      </w:r>
      <w:r w:rsidRPr="00271B38">
        <w:rPr>
          <w:color w:val="000000"/>
          <w:sz w:val="28"/>
          <w:szCs w:val="28"/>
          <w:vertAlign w:val="subscript"/>
        </w:rPr>
        <w:t>n</w:t>
      </w:r>
      <w:r w:rsidRPr="00271B38">
        <w:rPr>
          <w:color w:val="000000"/>
          <w:sz w:val="28"/>
          <w:szCs w:val="28"/>
        </w:rPr>
        <w:t>- время на передвижение собираемого изделия от одной операции к другой, мин.</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594"/>
        </w:numPr>
        <w:spacing w:before="0" w:beforeAutospacing="0" w:after="101" w:afterAutospacing="0"/>
        <w:ind w:left="0"/>
        <w:rPr>
          <w:color w:val="000000"/>
          <w:sz w:val="28"/>
          <w:szCs w:val="28"/>
        </w:rPr>
      </w:pPr>
      <w:r w:rsidRPr="00271B38">
        <w:rPr>
          <w:color w:val="000000"/>
          <w:sz w:val="28"/>
          <w:szCs w:val="28"/>
        </w:rPr>
        <w:t>Производственный процесс (определение)</w:t>
      </w:r>
    </w:p>
    <w:p w:rsidR="00D35C60" w:rsidRPr="00271B38" w:rsidRDefault="00D35C60" w:rsidP="00D35C60">
      <w:pPr>
        <w:pStyle w:val="a4"/>
        <w:numPr>
          <w:ilvl w:val="0"/>
          <w:numId w:val="594"/>
        </w:numPr>
        <w:spacing w:before="0" w:beforeAutospacing="0" w:after="101" w:afterAutospacing="0"/>
        <w:ind w:left="0"/>
        <w:rPr>
          <w:color w:val="000000"/>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11 – Разновидности производственных процессов</w:t>
      </w:r>
    </w:p>
    <w:p w:rsidR="00D35C60" w:rsidRPr="00271B38" w:rsidRDefault="00D35C60" w:rsidP="00D35C60">
      <w:pPr>
        <w:rPr>
          <w:sz w:val="28"/>
          <w:szCs w:val="28"/>
        </w:rPr>
      </w:pPr>
      <w:r w:rsidRPr="00271B38">
        <w:rPr>
          <w:color w:val="000000"/>
          <w:sz w:val="28"/>
          <w:szCs w:val="28"/>
        </w:rPr>
        <w:t>Продолжите предложение: «Совокупность основных процессов образует…»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12 – Стадии основного производства</w:t>
      </w:r>
    </w:p>
    <w:p w:rsidR="00D35C60" w:rsidRPr="00271B38" w:rsidRDefault="00D35C60" w:rsidP="00D35C60">
      <w:pPr>
        <w:rPr>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13 – Виды производственных процессов</w:t>
      </w:r>
    </w:p>
    <w:p w:rsidR="00D35C60" w:rsidRPr="00271B38" w:rsidRDefault="00D35C60" w:rsidP="00D35C60">
      <w:pPr>
        <w:rPr>
          <w:sz w:val="28"/>
          <w:szCs w:val="28"/>
        </w:rPr>
      </w:pPr>
      <w:r w:rsidRPr="00271B38">
        <w:rPr>
          <w:color w:val="000000"/>
          <w:sz w:val="28"/>
          <w:szCs w:val="28"/>
        </w:rPr>
        <w:t>Продолжите предложение: «Принципы организации производственного процесса представляют собой…»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Перечислите 8 принципов организации производственного 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Производственный цикл (определение)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14 – Виды движения предметов труда</w:t>
      </w:r>
    </w:p>
    <w:p w:rsidR="00D35C60" w:rsidRPr="00271B38" w:rsidRDefault="00D35C60" w:rsidP="00D35C60">
      <w:pPr>
        <w:rPr>
          <w:sz w:val="28"/>
          <w:szCs w:val="28"/>
        </w:rPr>
      </w:pPr>
      <w:r w:rsidRPr="00271B38">
        <w:rPr>
          <w:color w:val="000000"/>
          <w:sz w:val="28"/>
          <w:szCs w:val="28"/>
        </w:rPr>
        <w:t>Поточная линия (определение)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Перечислите параметры поточных линий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ТЕХНИЧЕСКОЙ ПОДГОТОВКИ И РАБОТЫ</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ОСНОВНОГО ПРОИЗВОДСТВА</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595"/>
        </w:numPr>
        <w:spacing w:before="0" w:beforeAutospacing="0" w:after="101" w:afterAutospacing="0"/>
        <w:ind w:left="0"/>
        <w:rPr>
          <w:color w:val="000000"/>
          <w:sz w:val="28"/>
          <w:szCs w:val="28"/>
        </w:rPr>
      </w:pPr>
      <w:r w:rsidRPr="00271B38">
        <w:rPr>
          <w:b/>
          <w:bCs/>
          <w:color w:val="000000"/>
          <w:sz w:val="28"/>
          <w:szCs w:val="28"/>
        </w:rPr>
        <w:t>Сущность технической подготовки производства</w:t>
      </w:r>
    </w:p>
    <w:p w:rsidR="00D35C60" w:rsidRPr="00271B38" w:rsidRDefault="00D35C60" w:rsidP="00D35C60">
      <w:pPr>
        <w:pStyle w:val="a4"/>
        <w:numPr>
          <w:ilvl w:val="0"/>
          <w:numId w:val="595"/>
        </w:numPr>
        <w:spacing w:before="0" w:beforeAutospacing="0" w:after="101" w:afterAutospacing="0"/>
        <w:ind w:left="0"/>
        <w:rPr>
          <w:color w:val="000000"/>
          <w:sz w:val="28"/>
          <w:szCs w:val="28"/>
        </w:rPr>
      </w:pPr>
      <w:r w:rsidRPr="00271B38">
        <w:rPr>
          <w:b/>
          <w:bCs/>
          <w:color w:val="000000"/>
          <w:sz w:val="28"/>
          <w:szCs w:val="28"/>
        </w:rPr>
        <w:t>Основные направления по ускорению технической подготовки производства</w:t>
      </w:r>
    </w:p>
    <w:p w:rsidR="00D35C60" w:rsidRPr="00271B38" w:rsidRDefault="00D35C60" w:rsidP="00D35C60">
      <w:pPr>
        <w:pStyle w:val="a4"/>
        <w:numPr>
          <w:ilvl w:val="0"/>
          <w:numId w:val="595"/>
        </w:numPr>
        <w:spacing w:before="0" w:beforeAutospacing="0" w:after="101" w:afterAutospacing="0"/>
        <w:ind w:left="0"/>
        <w:rPr>
          <w:color w:val="000000"/>
          <w:sz w:val="28"/>
          <w:szCs w:val="28"/>
        </w:rPr>
      </w:pPr>
      <w:r w:rsidRPr="00271B38">
        <w:rPr>
          <w:b/>
          <w:bCs/>
          <w:color w:val="000000"/>
          <w:sz w:val="28"/>
          <w:szCs w:val="28"/>
        </w:rPr>
        <w:t>Выбор наиболее эффективного варианта технологического процесса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СУЩНОСТЬТЕХНИЧЕСКОЙ ПОДГОТОВКИ ПРОИЗВОДСТВА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Техническая подготовка производства </w:t>
      </w:r>
      <w:r w:rsidRPr="00271B38">
        <w:rPr>
          <w:color w:val="000000"/>
          <w:sz w:val="28"/>
          <w:szCs w:val="28"/>
        </w:rPr>
        <w:t>представляет собой комплекс технических мероприятий, связанных с освоением новых и совершенствованием ранее выпускаемых изделий.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Техническая подготовка делится на:</w:t>
      </w:r>
    </w:p>
    <w:p w:rsidR="00D35C60" w:rsidRPr="00271B38" w:rsidRDefault="00D35C60" w:rsidP="00D35C60">
      <w:pPr>
        <w:pStyle w:val="a4"/>
        <w:numPr>
          <w:ilvl w:val="0"/>
          <w:numId w:val="596"/>
        </w:numPr>
        <w:spacing w:before="0" w:beforeAutospacing="0" w:after="101" w:afterAutospacing="0"/>
        <w:ind w:left="0"/>
        <w:rPr>
          <w:color w:val="000000"/>
          <w:sz w:val="28"/>
          <w:szCs w:val="28"/>
        </w:rPr>
      </w:pPr>
      <w:r w:rsidRPr="00271B38">
        <w:rPr>
          <w:color w:val="000000"/>
          <w:sz w:val="28"/>
          <w:szCs w:val="28"/>
        </w:rPr>
        <w:t>Конструкторскую подготовку;</w:t>
      </w:r>
    </w:p>
    <w:p w:rsidR="00D35C60" w:rsidRPr="00271B38" w:rsidRDefault="00D35C60" w:rsidP="00D35C60">
      <w:pPr>
        <w:pStyle w:val="a4"/>
        <w:numPr>
          <w:ilvl w:val="0"/>
          <w:numId w:val="596"/>
        </w:numPr>
        <w:spacing w:before="0" w:beforeAutospacing="0" w:after="101" w:afterAutospacing="0"/>
        <w:ind w:left="0"/>
        <w:rPr>
          <w:color w:val="000000"/>
          <w:sz w:val="28"/>
          <w:szCs w:val="28"/>
        </w:rPr>
      </w:pPr>
      <w:r w:rsidRPr="00271B38">
        <w:rPr>
          <w:color w:val="000000"/>
          <w:sz w:val="28"/>
          <w:szCs w:val="28"/>
        </w:rPr>
        <w:t>Технологическую подготовку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Техническая подготовка осуществляется конструкторской и технологическими службами.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Руководит технической подготовкой главный инженер завода.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Большую роль в решении задачи научной организации производства играют внедрение</w:t>
      </w:r>
      <w:r w:rsidRPr="00271B38">
        <w:rPr>
          <w:i/>
          <w:iCs/>
          <w:color w:val="000000"/>
          <w:sz w:val="28"/>
          <w:szCs w:val="28"/>
        </w:rPr>
        <w:t>единой системы технической подготовки (ЕСТПП), </w:t>
      </w:r>
      <w:r w:rsidRPr="00271B38">
        <w:rPr>
          <w:color w:val="000000"/>
          <w:sz w:val="28"/>
          <w:szCs w:val="28"/>
        </w:rPr>
        <w:t>базирующейся на ранее разработанных и применяемых принципах оптимизации технических процессов.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Эффективность ЕСТПП характеризуется сокращением сроков и значительной экономии средств на основании новых видов продукции.</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Технологическая подготовка производства</w:t>
      </w:r>
      <w:r w:rsidRPr="00271B38">
        <w:rPr>
          <w:color w:val="000000"/>
          <w:sz w:val="28"/>
          <w:szCs w:val="28"/>
        </w:rPr>
        <w:t> включает следующие этапы: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Разработку технологического процесса для массового или серийного изготовления нового изделия.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Проектирование оснастки, которая необходима для выполнения разработанного тех. 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Определение технических норм времени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4. Определение прогрессивных норм расхода материалов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Отладку технологического процесса непосредственно на рабочих местах.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Организацию выпуска изделий в массовом и серийном порядке.</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Конструкторская подготовка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Конструирование охватывает ряд последовательных этапов: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Техническое задание, где определяется назначение изделия, области применения, эксплуатационные, технические и экономические требования, которым оно должно удовлетворять.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Эскизный проект. В нем определяется общий вид изделия, решается его основная идея.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Технический проект. Здесь производится расчет геометрических форм и размеров деталей и сборочных единиц, а также осуществляется выбор материалов и заготовок.</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Процесс экспериментирования. Происходит изготовление, опытных образцов, проверяется правильность проектных расчетов и чертежей, соответствие изделия эксплуатационным требованиям.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Испытания образца нового изделия в работе на одном из объектов, где это изделие будет использоваться.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6. Рабочий проект включает все необходимые материалы для начала массового или серийного изготовления нового изделия.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Степень, детализации конструкторских работ зависит от типа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массовом и крупносерийном производстве проводятся все этапы конструкторских работ.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мелкосерийном и единичном производстве эскизное проектирование отсутствует, изготовление опытных образцов не производится и заменяется изготовлением в опытном порядке отдельных ответственных сборочных единиц в конструкции.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Задачей конструкторской подготовки производства является создание на базе стандартизации и унификации размерных рядов элементов деталей, сборочных единиц в целях ускорения и упрощения перехода от изготовления одной конструкции к другой.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Одним из решающих методов, определяющих успех и качество подготовки производства является выбор базовой конструкции обладающей наибольшим числом общих признаков, присущих всем видам машин или приборов одного и того же назначения.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Остальные конструкции изделий данного вида могут являться модификацией базовой конструкции.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Обе части технической подготовки (технологическая и конструкторская) тесно связаны между собой и должны осуществляться параллельно при постоянной совместной работе конструктора и технолога.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Только при этом условии можно добиться технологичности и экономичности конструкции нового изделия.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ОСНОВНЫЕ НАПРАВЛЕНИЯ ПО УСКОРЕНИЮ</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ТЕХНИЧЕСКОЙ ПОДГОТОВКИ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Ускорение конструкторской подготовки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Основными направлениями ускорения конструкторских работ являются унификация, и стандартизация деталей и сборочных единиц, что позволяет при ограниченном количестве базовых деталей создавать большое количество родственных новых деталей.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Повышение производительности труда конструктора и чертежника во многом зависит от совершенствования отдельных этапов работы (применение трафаретов, рациональная, организация рабочих мест, правильных выбор вспомогательных инструментов и приспособлений, применение ЭВМ).</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Ускорение технологической подготовки производства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Наиболее ответственным и длительным этапом технической подготовки является разработка технологического 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Он должен обеспечивать высокое качество продукции, лучшее использование оборудования и площадей, рост производительности труда и снижение затрат при изготовлении.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Основными направлениями ускорения технологической подготовки и повышения ее эффективности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Типизация технологического 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Типизация технологической оснастки и обеспечение ее технологической преемственности.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Применение системы универсальных сборных приспособлений.</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ВЫБОР НАИБОЛЕЕ ЭФФЕКТИВНОГО ВАРИАНТА</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ТЕХНОЛОГИЧЕСКОГО 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предприятий машиностроения главная задача - быстро перейти на производство новых поколений машин и оборудования, которые способны обеспечить внедрение прогрессивной технологии, многократно повысить производительность труда, снизить материалоемкость, поднять фондоотдачу.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Новая техника представляет собой впервые используемые результаты научных исследований, конструкторских и технологических разработок, которые улучшают производственные показатели.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проектировании и использовании новой техники различают два понятия:</w:t>
      </w:r>
    </w:p>
    <w:p w:rsidR="00D35C60" w:rsidRPr="00271B38" w:rsidRDefault="00D35C60" w:rsidP="00D35C60">
      <w:pPr>
        <w:pStyle w:val="a4"/>
        <w:numPr>
          <w:ilvl w:val="0"/>
          <w:numId w:val="597"/>
        </w:numPr>
        <w:spacing w:before="0" w:beforeAutospacing="0" w:after="101" w:afterAutospacing="0"/>
        <w:ind w:left="0"/>
        <w:rPr>
          <w:color w:val="000000"/>
          <w:sz w:val="28"/>
          <w:szCs w:val="28"/>
        </w:rPr>
      </w:pPr>
      <w:r w:rsidRPr="00271B38">
        <w:rPr>
          <w:color w:val="000000"/>
          <w:sz w:val="28"/>
          <w:szCs w:val="28"/>
        </w:rPr>
        <w:lastRenderedPageBreak/>
        <w:t>Эффект;</w:t>
      </w:r>
    </w:p>
    <w:p w:rsidR="00D35C60" w:rsidRPr="00271B38" w:rsidRDefault="00D35C60" w:rsidP="00D35C60">
      <w:pPr>
        <w:pStyle w:val="a4"/>
        <w:numPr>
          <w:ilvl w:val="0"/>
          <w:numId w:val="597"/>
        </w:numPr>
        <w:spacing w:before="0" w:beforeAutospacing="0" w:after="101" w:afterAutospacing="0"/>
        <w:ind w:left="0"/>
        <w:rPr>
          <w:color w:val="000000"/>
          <w:sz w:val="28"/>
          <w:szCs w:val="28"/>
        </w:rPr>
      </w:pPr>
      <w:r w:rsidRPr="00271B38">
        <w:rPr>
          <w:color w:val="000000"/>
          <w:sz w:val="28"/>
          <w:szCs w:val="28"/>
        </w:rPr>
        <w:t>Эффективность.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Эффект - это положительный результат, полученный на предприятии от внедрения новой техники.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Различают экономический и социальный эффекты.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Экономический эффект - это результат, выраженный в денежной форме.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Социальный эффект - это результат, выраженный в улучшении условий труда, ликвидации тяжелых и вредных условий, повышения престижности труда.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Эффективность - это результативность техники, определяемая соотношением эффекта с затратами, вызвавшими этот эффект.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создании и использовании новой техники различают затраты капитальные и текущие.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Капитальные затраты - это единовременные вложения, связанные с проектированием, изготовлением, приобретением и монтажом.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Текущие затраты - это эксплуатационные затраты, связанные с использованием новой техники, расходуются ежегодно и включаются в себестоимость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 проектировании и использовании новой техники различают общую и сравнительную эффективность.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Общая экономическая эффективность определяется в тех случаях, когда дается абсолютная оценка эффективности новой техники.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определения экономической эффективности новой техники используют следующие показатели:</w:t>
      </w:r>
    </w:p>
    <w:p w:rsidR="00D35C60" w:rsidRPr="00271B38" w:rsidRDefault="00D35C60" w:rsidP="00D35C60">
      <w:pPr>
        <w:pStyle w:val="a4"/>
        <w:numPr>
          <w:ilvl w:val="0"/>
          <w:numId w:val="598"/>
        </w:numPr>
        <w:spacing w:before="0" w:beforeAutospacing="0" w:after="101" w:afterAutospacing="0"/>
        <w:ind w:left="0"/>
        <w:rPr>
          <w:color w:val="000000"/>
          <w:sz w:val="28"/>
          <w:szCs w:val="28"/>
        </w:rPr>
      </w:pPr>
      <w:r w:rsidRPr="00271B38">
        <w:rPr>
          <w:color w:val="000000"/>
          <w:sz w:val="28"/>
          <w:szCs w:val="28"/>
        </w:rPr>
        <w:t>Коэффициент экономической эффективности: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(74)</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Э - экономический эффект от использования новой техники;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 общая сумма капитальных вложений;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599"/>
        </w:numPr>
        <w:spacing w:before="0" w:beforeAutospacing="0" w:after="101" w:afterAutospacing="0"/>
        <w:ind w:left="0"/>
        <w:rPr>
          <w:color w:val="000000"/>
          <w:sz w:val="28"/>
          <w:szCs w:val="28"/>
        </w:rPr>
      </w:pPr>
      <w:r w:rsidRPr="00271B38">
        <w:rPr>
          <w:color w:val="000000"/>
          <w:sz w:val="28"/>
          <w:szCs w:val="28"/>
        </w:rPr>
        <w:t>Срок окупаемости капитальных вложений: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(75)</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Рассчитанные показатели Е и Т необходимо сравнить с нормативными Ен =0,15 Тн=6 лет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Если соблюдаются условия Е ≥ Ен , Т ≤ Тн , то новая техника считается экономически эффективной.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Современная техника позволяет изготовить одну и ту же продукцию различными технологическими методами. Эти методы отличаются применяемым оборудованием, оснасткой или способами изготовления. При этом каждый метод должен обеспечить заданные технические условия.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этих условиях перед технологом стоит задача дать экономическую оценку каждому варианту и выбрать из них оптимальный.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Оптимальным является такой вариант техпроцесса, который для заданных условий требует наименьших затрат.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Критерием для экономической оценки техпроцесса является технологическая себестоимость.</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Технологическая себестоимость</w:t>
      </w:r>
      <w:r w:rsidRPr="00271B38">
        <w:rPr>
          <w:color w:val="000000"/>
          <w:sz w:val="28"/>
          <w:szCs w:val="28"/>
        </w:rPr>
        <w:t> – это часть производственных затрат, которые связаны с выполнением данного техпроцесса и изменяются при переходе от одного варианта к другому.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Расчет технологической себестоимости механической обработки на станках с ручным управлением показан в таблице 11.2</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Технологическая себестоимость механической обработки на станках с ЧПУ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зарплата основных производственных рабочих на выполнение детали (операции),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затраты на силовую электроэнергию,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амортизационные отчисления на оборудование,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затраты на наладку оборудования,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стоимость специальной оснастки,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расходы на подготовку и возобновление управляющих программ,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–расходы на техническое обслуживание станков с ЧПУ.</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Сравнительная экономическая эффективность определяется в тех случаях, когда имеется несколько вариантов технического решения, из которых надо выбрать наиболее эффективный вариант. Критерием сравнительной экономической эффективности являются минимальные приведенные затраты.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Приведенные затраты - это сумма себестоимости и капитальных вложений, приведенных к одинаковой размерности во времени с нормативным коэффициентом эффективности.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Из множества рассматриваемых проектов наиболее выгодным будет тот, у которого суммарные затраты будут наименьшими.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Критерий минимума приведенных затрат имеет вид:</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(77)</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С – себестоимость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 капитальные вложения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нормативный коэффициент экономической эффективности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Критерий минимума приведенных затрат можно использовать, если сравниваемые варианты сопоставимы по объему выпускаемой продукции, её качеству, фактору времени, и. т. 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Если условие сопоставимости вариантов не выполняется, то следует использовать показатель – </w:t>
      </w:r>
      <w:r w:rsidRPr="00271B38">
        <w:rPr>
          <w:b/>
          <w:bCs/>
          <w:i/>
          <w:iCs/>
          <w:color w:val="000000"/>
          <w:sz w:val="28"/>
          <w:szCs w:val="28"/>
        </w:rPr>
        <w:t>критерий максимума результата.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(78)</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 объем выпуска;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цена реализации единицы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себестоимость единицы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удельные капитальные затраты на единицу продукции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00"/>
        </w:numPr>
        <w:spacing w:before="0" w:beforeAutospacing="0" w:after="101" w:afterAutospacing="0"/>
        <w:ind w:left="0"/>
        <w:rPr>
          <w:color w:val="000000"/>
          <w:sz w:val="28"/>
          <w:szCs w:val="28"/>
        </w:rPr>
      </w:pPr>
      <w:r w:rsidRPr="00271B38">
        <w:rPr>
          <w:color w:val="000000"/>
          <w:sz w:val="28"/>
          <w:szCs w:val="28"/>
        </w:rPr>
        <w:t>Продолжить предложения: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«Техническая подготовка производства</w:t>
      </w:r>
      <w:r w:rsidRPr="00271B38">
        <w:rPr>
          <w:i/>
          <w:iCs/>
          <w:color w:val="000000"/>
          <w:sz w:val="28"/>
          <w:szCs w:val="28"/>
        </w:rPr>
        <w:t> </w:t>
      </w:r>
      <w:r w:rsidRPr="00271B38">
        <w:rPr>
          <w:color w:val="000000"/>
          <w:sz w:val="28"/>
          <w:szCs w:val="28"/>
        </w:rPr>
        <w:t>представляет собой..»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«Техническая подготовка делится на…:»</w:t>
      </w:r>
    </w:p>
    <w:p w:rsidR="00D35C60" w:rsidRPr="00271B38" w:rsidRDefault="00D35C60" w:rsidP="00D35C60">
      <w:pPr>
        <w:pStyle w:val="a4"/>
        <w:numPr>
          <w:ilvl w:val="0"/>
          <w:numId w:val="601"/>
        </w:numPr>
        <w:spacing w:before="0" w:beforeAutospacing="0" w:after="101" w:afterAutospacing="0"/>
        <w:ind w:left="0"/>
        <w:rPr>
          <w:color w:val="000000"/>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15 – Этапы Единой системы технологической подготовки (ЕСТПП)</w:t>
      </w:r>
    </w:p>
    <w:p w:rsidR="00D35C60" w:rsidRPr="00271B38" w:rsidRDefault="00D35C60" w:rsidP="00D35C60">
      <w:pPr>
        <w:rPr>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16– Эффект от внедрения новой техники</w:t>
      </w:r>
    </w:p>
    <w:p w:rsidR="00D35C60" w:rsidRPr="00271B38" w:rsidRDefault="00D35C60" w:rsidP="00D35C60">
      <w:pPr>
        <w:rPr>
          <w:sz w:val="28"/>
          <w:szCs w:val="28"/>
        </w:rPr>
      </w:pPr>
      <w:r w:rsidRPr="00271B38">
        <w:rPr>
          <w:color w:val="000000"/>
          <w:sz w:val="28"/>
          <w:szCs w:val="28"/>
        </w:rPr>
        <w:t>Чем отличаются понятия «эффект» и «эффективность»?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Таблица 17 – Экономическая сущность затрат</w:t>
      </w:r>
    </w:p>
    <w:p w:rsidR="00D35C60" w:rsidRPr="00271B38" w:rsidRDefault="00D35C60" w:rsidP="00D35C60">
      <w:pPr>
        <w:pStyle w:val="a4"/>
        <w:numPr>
          <w:ilvl w:val="0"/>
          <w:numId w:val="602"/>
        </w:numPr>
        <w:spacing w:before="0" w:beforeAutospacing="0" w:after="101" w:afterAutospacing="0"/>
        <w:ind w:left="0"/>
        <w:rPr>
          <w:color w:val="000000"/>
          <w:sz w:val="28"/>
          <w:szCs w:val="28"/>
        </w:rPr>
      </w:pPr>
      <w:r w:rsidRPr="00271B38">
        <w:rPr>
          <w:color w:val="000000"/>
          <w:sz w:val="28"/>
          <w:szCs w:val="28"/>
        </w:rPr>
        <w:t>Перечислить показатели, которые используются для определения экономической эффективности внедрения новой техники.</w:t>
      </w:r>
    </w:p>
    <w:p w:rsidR="00D35C60" w:rsidRPr="00271B38" w:rsidRDefault="00D35C60" w:rsidP="00D35C60">
      <w:pPr>
        <w:pStyle w:val="a4"/>
        <w:numPr>
          <w:ilvl w:val="0"/>
          <w:numId w:val="602"/>
        </w:numPr>
        <w:spacing w:before="0" w:beforeAutospacing="0" w:after="101" w:afterAutospacing="0"/>
        <w:ind w:left="0"/>
        <w:rPr>
          <w:color w:val="000000"/>
          <w:sz w:val="28"/>
          <w:szCs w:val="28"/>
        </w:rPr>
      </w:pPr>
      <w:r w:rsidRPr="00271B38">
        <w:rPr>
          <w:color w:val="000000"/>
          <w:sz w:val="28"/>
          <w:szCs w:val="28"/>
        </w:rPr>
        <w:t>В каких случаях определяется сравнительная экономическая эффективность?</w:t>
      </w:r>
    </w:p>
    <w:p w:rsidR="00D35C60" w:rsidRPr="00271B38" w:rsidRDefault="00D35C60" w:rsidP="00D35C60">
      <w:pPr>
        <w:pStyle w:val="a4"/>
        <w:numPr>
          <w:ilvl w:val="0"/>
          <w:numId w:val="602"/>
        </w:numPr>
        <w:spacing w:before="0" w:beforeAutospacing="0" w:after="101" w:afterAutospacing="0"/>
        <w:ind w:left="0"/>
        <w:rPr>
          <w:color w:val="000000"/>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18 – Критерии экономической оценки техпроцесса</w:t>
      </w:r>
    </w:p>
    <w:p w:rsidR="00D35C60" w:rsidRPr="00271B38" w:rsidRDefault="00D35C60" w:rsidP="00D35C60">
      <w:pPr>
        <w:rPr>
          <w:sz w:val="28"/>
          <w:szCs w:val="28"/>
        </w:rPr>
      </w:pPr>
      <w:r w:rsidRPr="00271B38">
        <w:rPr>
          <w:color w:val="000000"/>
          <w:sz w:val="28"/>
          <w:szCs w:val="28"/>
        </w:rPr>
        <w:t>Критерий минимума</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приведенных затрат</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Критерий максимума</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результата</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Формула расчета,</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обозначения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Когда можно использовать</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ИНСТРУМЕНТАЛЬНОГО ПРОИЗВОДСТВА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Задача инструментального хозяйства</w:t>
      </w:r>
      <w:r w:rsidRPr="00271B38">
        <w:rPr>
          <w:color w:val="000000"/>
          <w:sz w:val="28"/>
          <w:szCs w:val="28"/>
        </w:rPr>
        <w:t> - своевременное изготовление и обеспечение производства  высокопроизводительными и экономичными  инструментами  и технологической оснасткой,  а также поддержание их в работоспособном состоянии  в  период эксплуатации.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Работа по обеспечению инструментами  и  технологической оснасткой выполняется  подразделениями  инструментального  хозяйства и ведется по двум направлениям:</w:t>
      </w:r>
    </w:p>
    <w:p w:rsidR="00D35C60" w:rsidRPr="00271B38" w:rsidRDefault="00D35C60" w:rsidP="00D35C60">
      <w:pPr>
        <w:pStyle w:val="a4"/>
        <w:numPr>
          <w:ilvl w:val="0"/>
          <w:numId w:val="603"/>
        </w:numPr>
        <w:spacing w:before="0" w:beforeAutospacing="0" w:after="101" w:afterAutospacing="0"/>
        <w:ind w:left="0"/>
        <w:rPr>
          <w:color w:val="000000"/>
          <w:sz w:val="28"/>
          <w:szCs w:val="28"/>
        </w:rPr>
      </w:pPr>
      <w:r w:rsidRPr="00271B38">
        <w:rPr>
          <w:color w:val="000000"/>
          <w:sz w:val="28"/>
          <w:szCs w:val="28"/>
        </w:rPr>
        <w:t>инструментальное производство;</w:t>
      </w:r>
    </w:p>
    <w:p w:rsidR="00D35C60" w:rsidRPr="00271B38" w:rsidRDefault="00D35C60" w:rsidP="00D35C60">
      <w:pPr>
        <w:pStyle w:val="a4"/>
        <w:numPr>
          <w:ilvl w:val="0"/>
          <w:numId w:val="603"/>
        </w:numPr>
        <w:spacing w:before="0" w:beforeAutospacing="0" w:after="101" w:afterAutospacing="0"/>
        <w:ind w:left="0"/>
        <w:rPr>
          <w:color w:val="000000"/>
          <w:sz w:val="28"/>
          <w:szCs w:val="28"/>
        </w:rPr>
      </w:pPr>
      <w:r w:rsidRPr="00271B38">
        <w:rPr>
          <w:color w:val="000000"/>
          <w:sz w:val="28"/>
          <w:szCs w:val="28"/>
        </w:rPr>
        <w:t>инструментальное обслуживание.</w:t>
      </w:r>
    </w:p>
    <w:p w:rsidR="00D35C60" w:rsidRPr="00271B38" w:rsidRDefault="00D35C60" w:rsidP="00D35C60">
      <w:pPr>
        <w:pStyle w:val="a4"/>
        <w:spacing w:before="0" w:beforeAutospacing="0" w:after="101" w:afterAutospacing="0"/>
        <w:rPr>
          <w:color w:val="000000"/>
          <w:sz w:val="28"/>
          <w:szCs w:val="28"/>
        </w:rPr>
      </w:pPr>
      <w:r w:rsidRPr="00271B38">
        <w:rPr>
          <w:noProof/>
          <w:color w:val="000000"/>
          <w:sz w:val="28"/>
          <w:szCs w:val="28"/>
        </w:rPr>
        <w:lastRenderedPageBreak/>
        <w:drawing>
          <wp:inline distT="0" distB="0" distL="0" distR="0">
            <wp:extent cx="6156325" cy="4533265"/>
            <wp:effectExtent l="19050" t="0" r="0" b="0"/>
            <wp:docPr id="11" name="Рисунок 10" descr="hello_html_7391f6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7391f6db.gif"/>
                    <pic:cNvPicPr>
                      <a:picLocks noChangeAspect="1" noChangeArrowheads="1"/>
                    </pic:cNvPicPr>
                  </pic:nvPicPr>
                  <pic:blipFill>
                    <a:blip r:embed="rId704" cstate="print"/>
                    <a:srcRect/>
                    <a:stretch>
                      <a:fillRect/>
                    </a:stretch>
                  </pic:blipFill>
                  <pic:spPr bwMode="auto">
                    <a:xfrm>
                      <a:off x="0" y="0"/>
                      <a:ext cx="6156325" cy="453326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2 – Организационная структура ОИХ</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Функции инструментального хозяйства: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разработка нормативов потребления инструмента и оснастки;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планирование, изготовления, приобретения, ремонта инструментов и оснастки;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изготовление инструментов и оснастки;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приобретение;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5) организация хранения и обслуживание цехов;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6) ремонт и восстановление;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7) заточка;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8) утилизация;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9) надзор за надлежащим использованием.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Потребность предприятия в инструменте и технологической  оснастке (далее в инструменте) складывается из расходного и оборотного фондов.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Расходный фонд</w:t>
      </w:r>
      <w:r w:rsidRPr="00271B38">
        <w:rPr>
          <w:color w:val="000000"/>
          <w:sz w:val="28"/>
          <w:szCs w:val="28"/>
        </w:rPr>
        <w:t xml:space="preserve"> - это годовая потребность в инструменте для выполнения запланированного объема и номенклатуры продукции. Расчет потребности </w:t>
      </w:r>
      <w:r w:rsidRPr="00271B38">
        <w:rPr>
          <w:color w:val="000000"/>
          <w:sz w:val="28"/>
          <w:szCs w:val="28"/>
        </w:rPr>
        <w:lastRenderedPageBreak/>
        <w:t>по каждому виду инструмента ведется по утвержденным нормам расхода и годовой производственной программы.</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Оборотный фонд</w:t>
      </w:r>
      <w:r w:rsidRPr="00271B38">
        <w:rPr>
          <w:color w:val="000000"/>
          <w:sz w:val="28"/>
          <w:szCs w:val="28"/>
        </w:rPr>
        <w:t> - запас инструментов (Z</w:t>
      </w:r>
      <w:r w:rsidRPr="00271B38">
        <w:rPr>
          <w:color w:val="000000"/>
          <w:sz w:val="28"/>
          <w:szCs w:val="28"/>
          <w:vertAlign w:val="subscript"/>
        </w:rPr>
        <w:t>об</w:t>
      </w:r>
      <w:r w:rsidRPr="00271B38">
        <w:rPr>
          <w:color w:val="000000"/>
          <w:sz w:val="28"/>
          <w:szCs w:val="28"/>
        </w:rPr>
        <w:t>) для обеспечения нормальной работы  производства, образующийся: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из складских запасов в ЦИСе и ИРК (Z</w:t>
      </w:r>
      <w:r w:rsidRPr="00271B38">
        <w:rPr>
          <w:color w:val="000000"/>
          <w:sz w:val="28"/>
          <w:szCs w:val="28"/>
          <w:vertAlign w:val="subscript"/>
        </w:rPr>
        <w:t>скл</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эксплуатационного фонда на рабочих местах (Z</w:t>
      </w:r>
      <w:r w:rsidRPr="00271B38">
        <w:rPr>
          <w:color w:val="000000"/>
          <w:sz w:val="28"/>
          <w:szCs w:val="28"/>
          <w:vertAlign w:val="subscript"/>
        </w:rPr>
        <w:t>р</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инструментов в заточке (Z</w:t>
      </w:r>
      <w:r w:rsidRPr="00271B38">
        <w:rPr>
          <w:color w:val="000000"/>
          <w:sz w:val="28"/>
          <w:szCs w:val="28"/>
          <w:vertAlign w:val="subscript"/>
        </w:rPr>
        <w:t>з</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инструментов в ремонте (Z</w:t>
      </w:r>
      <w:r w:rsidRPr="00271B38">
        <w:rPr>
          <w:color w:val="000000"/>
          <w:sz w:val="28"/>
          <w:szCs w:val="28"/>
          <w:vertAlign w:val="subscript"/>
        </w:rPr>
        <w:t>рем</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инструментов на контроле (Z</w:t>
      </w:r>
      <w:r w:rsidRPr="00271B38">
        <w:rPr>
          <w:color w:val="000000"/>
          <w:sz w:val="28"/>
          <w:szCs w:val="28"/>
          <w:vertAlign w:val="subscript"/>
        </w:rPr>
        <w:t>к</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Изготовление инструментов.</w:t>
      </w:r>
      <w:r w:rsidRPr="00271B38">
        <w:rPr>
          <w:color w:val="000000"/>
          <w:sz w:val="28"/>
          <w:szCs w:val="28"/>
        </w:rPr>
        <w:t> Если предприятие не может приобрести необходимые ему инструменты на специализированных инструментальных заводах или такое приобретение дороже собственного производства, то изготовление такого инструмента осуществляет в собственных инструментальных цехах.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Обычно  инструментальные цехи организуются по технологическому принципу. В их состав входят отделения или участки: станочное, слесарно-сборочные, лекальные, шлифовально-заточные, заготовительные, термические, контрольные, восстановления инструментов, измерительная лаборатория, кладовые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Специализация подразделений цеха зависит от вида основной продукции предприятия и ее объемов.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Приобретение инструментов </w:t>
      </w:r>
      <w:r w:rsidRPr="00271B38">
        <w:rPr>
          <w:color w:val="000000"/>
          <w:sz w:val="28"/>
          <w:szCs w:val="28"/>
        </w:rPr>
        <w:t>является функцией бюро покупных инструментов.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Организация инструментального обслуживания</w:t>
      </w:r>
      <w:r w:rsidRPr="00271B38">
        <w:rPr>
          <w:color w:val="000000"/>
          <w:sz w:val="28"/>
          <w:szCs w:val="28"/>
        </w:rPr>
        <w:t> непосредственно в производственных подразделениях предприятия предполагает бесперебойное снабжение рабочих мест  инструментами, их правильную эксплуатацию, своевременный и качественный ремонт.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Рабочие места  производственных цехов обслуживают инструментально-раздаточные кладовые ИРК, в функции которых  входит: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получение из центрального инструментального склада ЦИС (ЦАС) инструментов;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их хранения и учета;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выдача на рабочие места;- организация ремонта и восстановления инструментов;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контроля;- списание пришедших в негодность инструментов.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ЦИСе (ЦАСе) хранится основная часть запасов инструментов предприятия.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Ремонт и восстановление инструментов</w:t>
      </w:r>
      <w:r w:rsidRPr="00271B38">
        <w:rPr>
          <w:color w:val="000000"/>
          <w:sz w:val="28"/>
          <w:szCs w:val="28"/>
        </w:rPr>
        <w:t xml:space="preserve"> производится, в зависимости от их особенностей и количества, либо в ремонтных отделениях, расположенных </w:t>
      </w:r>
      <w:r w:rsidRPr="00271B38">
        <w:rPr>
          <w:color w:val="000000"/>
          <w:sz w:val="28"/>
          <w:szCs w:val="28"/>
        </w:rPr>
        <w:lastRenderedPageBreak/>
        <w:t>непосредственно в цехах основного производства, либо на специализированных участках инструментальных цехов.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Заточка инструментов.</w:t>
      </w:r>
      <w:r w:rsidRPr="00271B38">
        <w:rPr>
          <w:color w:val="000000"/>
          <w:sz w:val="28"/>
          <w:szCs w:val="28"/>
        </w:rPr>
        <w:t> Для заточки инструментов в цехах организуются заточные отделения. Заточки сложных инструментов, требующих специального  дорогостоящего оборудования (червячные фрезы, шеверы, долбяки, протяжки, резцовые головки для конических винтовых колес и т.д.), производят централизованно в инструментальных цехах.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Одной из важных функций является организация технического надзора за эксплуатацией инструментов:</w:t>
      </w:r>
    </w:p>
    <w:p w:rsidR="00D35C60" w:rsidRPr="00271B38" w:rsidRDefault="00D35C60" w:rsidP="00D35C60">
      <w:pPr>
        <w:pStyle w:val="a4"/>
        <w:numPr>
          <w:ilvl w:val="0"/>
          <w:numId w:val="604"/>
        </w:numPr>
        <w:spacing w:before="0" w:beforeAutospacing="0" w:after="101" w:afterAutospacing="0"/>
        <w:ind w:left="0"/>
        <w:rPr>
          <w:color w:val="000000"/>
          <w:sz w:val="28"/>
          <w:szCs w:val="28"/>
        </w:rPr>
      </w:pPr>
      <w:r w:rsidRPr="00271B38">
        <w:rPr>
          <w:color w:val="000000"/>
          <w:sz w:val="28"/>
          <w:szCs w:val="28"/>
        </w:rPr>
        <w:t>их состояния;</w:t>
      </w:r>
    </w:p>
    <w:p w:rsidR="00D35C60" w:rsidRPr="00271B38" w:rsidRDefault="00D35C60" w:rsidP="00D35C60">
      <w:pPr>
        <w:pStyle w:val="a4"/>
        <w:numPr>
          <w:ilvl w:val="0"/>
          <w:numId w:val="604"/>
        </w:numPr>
        <w:spacing w:before="0" w:beforeAutospacing="0" w:after="101" w:afterAutospacing="0"/>
        <w:ind w:left="0"/>
        <w:rPr>
          <w:color w:val="000000"/>
          <w:sz w:val="28"/>
          <w:szCs w:val="28"/>
        </w:rPr>
      </w:pPr>
      <w:r w:rsidRPr="00271B38">
        <w:rPr>
          <w:color w:val="000000"/>
          <w:sz w:val="28"/>
          <w:szCs w:val="28"/>
        </w:rPr>
        <w:t>соблюдением правил эксплуатации;</w:t>
      </w:r>
    </w:p>
    <w:p w:rsidR="00D35C60" w:rsidRPr="00271B38" w:rsidRDefault="00D35C60" w:rsidP="00D35C60">
      <w:pPr>
        <w:pStyle w:val="a4"/>
        <w:numPr>
          <w:ilvl w:val="0"/>
          <w:numId w:val="604"/>
        </w:numPr>
        <w:spacing w:before="0" w:beforeAutospacing="0" w:after="101" w:afterAutospacing="0"/>
        <w:ind w:left="0"/>
        <w:rPr>
          <w:color w:val="000000"/>
          <w:sz w:val="28"/>
          <w:szCs w:val="28"/>
        </w:rPr>
      </w:pPr>
      <w:r w:rsidRPr="00271B38">
        <w:rPr>
          <w:color w:val="000000"/>
          <w:sz w:val="28"/>
          <w:szCs w:val="28"/>
        </w:rPr>
        <w:t>выполнением правил хранения;</w:t>
      </w:r>
    </w:p>
    <w:p w:rsidR="00D35C60" w:rsidRPr="00271B38" w:rsidRDefault="00D35C60" w:rsidP="00D35C60">
      <w:pPr>
        <w:pStyle w:val="a4"/>
        <w:numPr>
          <w:ilvl w:val="0"/>
          <w:numId w:val="604"/>
        </w:numPr>
        <w:spacing w:before="0" w:beforeAutospacing="0" w:after="101" w:afterAutospacing="0"/>
        <w:ind w:left="0"/>
        <w:rPr>
          <w:color w:val="000000"/>
          <w:sz w:val="28"/>
          <w:szCs w:val="28"/>
        </w:rPr>
      </w:pPr>
      <w:r w:rsidRPr="00271B38">
        <w:rPr>
          <w:color w:val="000000"/>
          <w:sz w:val="28"/>
          <w:szCs w:val="28"/>
        </w:rPr>
        <w:t>правильной заточкой и т.д.</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05"/>
        </w:numPr>
        <w:spacing w:before="0" w:beforeAutospacing="0" w:after="101" w:afterAutospacing="0"/>
        <w:ind w:left="0"/>
        <w:rPr>
          <w:color w:val="000000"/>
          <w:sz w:val="28"/>
          <w:szCs w:val="28"/>
        </w:rPr>
      </w:pPr>
      <w:r w:rsidRPr="00271B38">
        <w:rPr>
          <w:color w:val="000000"/>
          <w:sz w:val="28"/>
          <w:szCs w:val="28"/>
        </w:rPr>
        <w:t>Задачи инструментального хозяйства</w:t>
      </w:r>
    </w:p>
    <w:p w:rsidR="00D35C60" w:rsidRPr="00271B38" w:rsidRDefault="00D35C60" w:rsidP="00D35C60">
      <w:pPr>
        <w:pStyle w:val="a4"/>
        <w:numPr>
          <w:ilvl w:val="0"/>
          <w:numId w:val="605"/>
        </w:numPr>
        <w:spacing w:before="0" w:beforeAutospacing="0" w:after="101" w:afterAutospacing="0"/>
        <w:ind w:left="0"/>
        <w:rPr>
          <w:color w:val="000000"/>
          <w:sz w:val="28"/>
          <w:szCs w:val="28"/>
        </w:rPr>
      </w:pPr>
      <w:r w:rsidRPr="00271B38">
        <w:rPr>
          <w:color w:val="000000"/>
          <w:sz w:val="28"/>
          <w:szCs w:val="28"/>
        </w:rPr>
        <w:t>Перечислите направления работы по обеспечению инструментами и техоснасткой</w:t>
      </w:r>
    </w:p>
    <w:p w:rsidR="00D35C60" w:rsidRPr="00271B38" w:rsidRDefault="00D35C60" w:rsidP="00D35C60">
      <w:pPr>
        <w:pStyle w:val="a4"/>
        <w:numPr>
          <w:ilvl w:val="0"/>
          <w:numId w:val="605"/>
        </w:numPr>
        <w:spacing w:before="0" w:beforeAutospacing="0" w:after="101" w:afterAutospacing="0"/>
        <w:ind w:left="0"/>
        <w:rPr>
          <w:color w:val="000000"/>
          <w:sz w:val="28"/>
          <w:szCs w:val="28"/>
        </w:rPr>
      </w:pPr>
      <w:r w:rsidRPr="00271B38">
        <w:rPr>
          <w:color w:val="000000"/>
          <w:sz w:val="28"/>
          <w:szCs w:val="28"/>
        </w:rPr>
        <w:t>Перечислите функции инструментального хозяйства</w:t>
      </w:r>
    </w:p>
    <w:p w:rsidR="00D35C60" w:rsidRPr="00271B38" w:rsidRDefault="00D35C60" w:rsidP="00D35C60">
      <w:pPr>
        <w:pStyle w:val="a4"/>
        <w:numPr>
          <w:ilvl w:val="0"/>
          <w:numId w:val="605"/>
        </w:numPr>
        <w:spacing w:before="0" w:beforeAutospacing="0" w:after="101" w:afterAutospacing="0"/>
        <w:ind w:left="0"/>
        <w:rPr>
          <w:color w:val="000000"/>
          <w:sz w:val="28"/>
          <w:szCs w:val="28"/>
        </w:rPr>
      </w:pPr>
      <w:r w:rsidRPr="00271B38">
        <w:rPr>
          <w:color w:val="000000"/>
          <w:sz w:val="28"/>
          <w:szCs w:val="28"/>
        </w:rPr>
        <w:t>Из каких фондов складывается потребность предприятия в инструменте и техоснастке?</w:t>
      </w:r>
    </w:p>
    <w:p w:rsidR="00D35C60" w:rsidRPr="00271B38" w:rsidRDefault="00D35C60" w:rsidP="00D35C60">
      <w:pPr>
        <w:pStyle w:val="a4"/>
        <w:numPr>
          <w:ilvl w:val="0"/>
          <w:numId w:val="605"/>
        </w:numPr>
        <w:spacing w:before="0" w:beforeAutospacing="0" w:after="101" w:afterAutospacing="0"/>
        <w:ind w:left="0"/>
        <w:rPr>
          <w:color w:val="000000"/>
          <w:sz w:val="28"/>
          <w:szCs w:val="28"/>
        </w:rPr>
      </w:pPr>
      <w:r w:rsidRPr="00271B38">
        <w:rPr>
          <w:color w:val="000000"/>
          <w:sz w:val="28"/>
          <w:szCs w:val="28"/>
        </w:rPr>
        <w:t>По какому принципу организованы инструментальные цеха? Какие отделения (участки) могут входить в их состав?</w:t>
      </w:r>
    </w:p>
    <w:p w:rsidR="00D35C60" w:rsidRPr="00271B38" w:rsidRDefault="00D35C60" w:rsidP="00D35C60">
      <w:pPr>
        <w:pStyle w:val="a4"/>
        <w:numPr>
          <w:ilvl w:val="0"/>
          <w:numId w:val="605"/>
        </w:numPr>
        <w:spacing w:before="0" w:beforeAutospacing="0" w:after="101" w:afterAutospacing="0"/>
        <w:ind w:left="0"/>
        <w:rPr>
          <w:color w:val="000000"/>
          <w:sz w:val="28"/>
          <w:szCs w:val="28"/>
        </w:rPr>
      </w:pPr>
      <w:r w:rsidRPr="00271B38">
        <w:rPr>
          <w:color w:val="000000"/>
          <w:sz w:val="28"/>
          <w:szCs w:val="28"/>
        </w:rPr>
        <w:t>Перечислите функции инструментально-раздаточной кладовой (ИРК)</w:t>
      </w:r>
    </w:p>
    <w:p w:rsidR="00D35C60" w:rsidRPr="00271B38" w:rsidRDefault="00D35C60" w:rsidP="00D35C60">
      <w:pPr>
        <w:pStyle w:val="a4"/>
        <w:numPr>
          <w:ilvl w:val="0"/>
          <w:numId w:val="605"/>
        </w:numPr>
        <w:spacing w:before="0" w:beforeAutospacing="0" w:after="101" w:afterAutospacing="0"/>
        <w:ind w:left="0"/>
        <w:rPr>
          <w:color w:val="000000"/>
          <w:sz w:val="28"/>
          <w:szCs w:val="28"/>
        </w:rPr>
      </w:pPr>
      <w:r w:rsidRPr="00271B38">
        <w:rPr>
          <w:color w:val="000000"/>
          <w:sz w:val="28"/>
          <w:szCs w:val="28"/>
        </w:rPr>
        <w:t>Продолжите предложение: «Приобретение инструментов является функцией бюро…»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РЕМОНТНОЙ СЛУЖБЫ</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Задача ремонтной службы предприятия</w:t>
      </w:r>
      <w:r w:rsidRPr="00271B38">
        <w:rPr>
          <w:color w:val="000000"/>
          <w:sz w:val="28"/>
          <w:szCs w:val="28"/>
        </w:rPr>
        <w:t xml:space="preserve"> - обеспечение постоянной работоспособности оборудования и его модернизация, изготовление запасных частей, необходимых для ремонта, повышение культуры </w:t>
      </w:r>
      <w:r w:rsidRPr="00271B38">
        <w:rPr>
          <w:color w:val="000000"/>
          <w:sz w:val="28"/>
          <w:szCs w:val="28"/>
        </w:rPr>
        <w:lastRenderedPageBreak/>
        <w:t>эксплуатации действующего оборудования, повышение качества ремонта и снижение затрат на его выполнение.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Ремонтную службу предприятия возглавляет отдел главного механика предприятия (ОГМ).</w:t>
      </w:r>
    </w:p>
    <w:p w:rsidR="00D35C60" w:rsidRPr="00271B38" w:rsidRDefault="00D35C60" w:rsidP="00D35C60">
      <w:pPr>
        <w:pStyle w:val="a4"/>
        <w:spacing w:before="0" w:beforeAutospacing="0" w:after="101" w:afterAutospacing="0"/>
        <w:rPr>
          <w:color w:val="000000"/>
          <w:sz w:val="28"/>
          <w:szCs w:val="28"/>
        </w:rPr>
      </w:pPr>
      <w:r w:rsidRPr="00271B38">
        <w:rPr>
          <w:noProof/>
          <w:color w:val="000000"/>
          <w:sz w:val="28"/>
          <w:szCs w:val="28"/>
        </w:rPr>
        <w:drawing>
          <wp:inline distT="0" distB="0" distL="0" distR="0">
            <wp:extent cx="6156325" cy="4417695"/>
            <wp:effectExtent l="19050" t="0" r="0" b="0"/>
            <wp:docPr id="12" name="Рисунок 11" descr="hello_html_m732f0f0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m732f0f0a.gif"/>
                    <pic:cNvPicPr>
                      <a:picLocks noChangeAspect="1" noChangeArrowheads="1"/>
                    </pic:cNvPicPr>
                  </pic:nvPicPr>
                  <pic:blipFill>
                    <a:blip r:embed="rId705" cstate="print"/>
                    <a:srcRect/>
                    <a:stretch>
                      <a:fillRect/>
                    </a:stretch>
                  </pic:blipFill>
                  <pic:spPr bwMode="auto">
                    <a:xfrm>
                      <a:off x="0" y="0"/>
                      <a:ext cx="6156325" cy="441769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3 – Организационная структура ОГМ</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Функции ремонтной службы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разработка нормативов по уходу,  надзору, обслуживанию и ремонту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ППР (планово-предупредительных ремонтов);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потребности в запасных частях;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ППР и ППО (планово-предупредительного обслуживания), изготовления или закупки и хранения запчастей;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оперативное планирование и диспетчирование сложных ремонтных работ;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работ по монтажу, демонтажу и утилизации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работ по приготовлению и утилизации смазочно-охлаждающих жидкостей (СОЖ)</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разработка проектно-технологической документации на проведение ремонтных работ и модернизации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контроль качества ремонтов;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надзор за правилами эксплуатации оборудования и грузоподъемных механизмов.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Система ППР</w:t>
      </w:r>
      <w:r w:rsidRPr="00271B38">
        <w:rPr>
          <w:color w:val="000000"/>
          <w:sz w:val="28"/>
          <w:szCs w:val="28"/>
        </w:rPr>
        <w:t> - это комплекс планируемых организационно-технических мероприятий по уходу, надзору, обслуживанию и ремонту оборудования.  Мероприятия носят предупредительный характер, т.е. после отработки каждой единицей оборудования определенного количества времени производятся  его профилактические осмотры и плановые ремонты: малые, средние, капитальные.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Чередование и периодичность ремонтов определяется назначением оборудования, его конструктивными и ремонтными особенностями, а также  условиями эксплуатации.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ППР оборудования  предусматривает выполнение следующих работ: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межремонтное обслуживание;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периодические осмотры;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периодические плановые ремонты: малые, средние, капитальные.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Межремонтное обслуживание </w:t>
      </w:r>
      <w:r w:rsidRPr="00271B38">
        <w:rPr>
          <w:color w:val="000000"/>
          <w:sz w:val="28"/>
          <w:szCs w:val="28"/>
        </w:rPr>
        <w:t>- это повседневный уход и надзор за оборудованием, проведение регулировок и ремонтных работ в период его эксплуатации без нарушения процесса производства. Оно выполняется во время перерывов в работе оборудования (в нерабочие смены, на стыке смен и т.д.) дежурным персоналом ремонтной службы цеха.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Периодические осмотры</w:t>
      </w:r>
      <w:r w:rsidRPr="00271B38">
        <w:rPr>
          <w:color w:val="000000"/>
          <w:sz w:val="28"/>
          <w:szCs w:val="28"/>
        </w:rPr>
        <w:t> - осмотры, промывки, испытания на точность и прочие профилактические операции, проводимые по плану через определенное количество отработанных оборудованием часов.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Периодические плановые ремонты </w:t>
      </w:r>
      <w:r w:rsidRPr="00271B38">
        <w:rPr>
          <w:color w:val="000000"/>
          <w:sz w:val="28"/>
          <w:szCs w:val="28"/>
        </w:rPr>
        <w:t>делят на малый, средний и капитальный ремонты.</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Малый ремонт</w:t>
      </w:r>
      <w:r w:rsidRPr="00271B38">
        <w:rPr>
          <w:color w:val="000000"/>
          <w:sz w:val="28"/>
          <w:szCs w:val="28"/>
        </w:rPr>
        <w:t> - детальный осмотр, смена и замена износившихся частей, выявление деталей, требующих замены при ближайшем плановом ремонте (среднем, капитальном) и составление дефектной ведомости для него (ремонта),  проверка на точность, испытание оборудования.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Средний ремонт</w:t>
      </w:r>
      <w:r w:rsidRPr="00271B38">
        <w:rPr>
          <w:color w:val="000000"/>
          <w:sz w:val="28"/>
          <w:szCs w:val="28"/>
        </w:rPr>
        <w:t> - детальный осмотр, разборка отдельных узлов, смена износившихся деталей, проверка на точность перед разборкой и после ремонта.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Капитальный ремонт </w:t>
      </w:r>
      <w:r w:rsidRPr="00271B38">
        <w:rPr>
          <w:color w:val="000000"/>
          <w:sz w:val="28"/>
          <w:szCs w:val="28"/>
        </w:rPr>
        <w:t> - полная  разборка оборудования и узлов, детальный осмотр, промывка, протирка, замена и восстановление деталей, проверка на технологическую точность обработки, восстановление мощности, производительности по стандартам и ТУ.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ППР осуществляется по плану-графику, разработанному на основе нормативов ППР:</w:t>
      </w:r>
    </w:p>
    <w:p w:rsidR="00D35C60" w:rsidRPr="00271B38" w:rsidRDefault="00D35C60" w:rsidP="00D35C60">
      <w:pPr>
        <w:pStyle w:val="a4"/>
        <w:numPr>
          <w:ilvl w:val="0"/>
          <w:numId w:val="606"/>
        </w:numPr>
        <w:spacing w:before="0" w:beforeAutospacing="0" w:after="101" w:afterAutospacing="0"/>
        <w:ind w:left="0"/>
        <w:rPr>
          <w:color w:val="000000"/>
          <w:sz w:val="28"/>
          <w:szCs w:val="28"/>
        </w:rPr>
      </w:pPr>
      <w:r w:rsidRPr="00271B38">
        <w:rPr>
          <w:color w:val="000000"/>
          <w:sz w:val="28"/>
          <w:szCs w:val="28"/>
        </w:rPr>
        <w:t>продолжительности ремонтного цикла;</w:t>
      </w:r>
    </w:p>
    <w:p w:rsidR="00D35C60" w:rsidRPr="00271B38" w:rsidRDefault="00D35C60" w:rsidP="00D35C60">
      <w:pPr>
        <w:pStyle w:val="a4"/>
        <w:numPr>
          <w:ilvl w:val="0"/>
          <w:numId w:val="606"/>
        </w:numPr>
        <w:spacing w:before="0" w:beforeAutospacing="0" w:after="101" w:afterAutospacing="0"/>
        <w:ind w:left="0"/>
        <w:rPr>
          <w:color w:val="000000"/>
          <w:sz w:val="28"/>
          <w:szCs w:val="28"/>
        </w:rPr>
      </w:pPr>
      <w:r w:rsidRPr="00271B38">
        <w:rPr>
          <w:color w:val="000000"/>
          <w:sz w:val="28"/>
          <w:szCs w:val="28"/>
        </w:rPr>
        <w:t>продолжительности  межремонтных и межосмотровых циклов;</w:t>
      </w:r>
    </w:p>
    <w:p w:rsidR="00D35C60" w:rsidRPr="00271B38" w:rsidRDefault="00D35C60" w:rsidP="00D35C60">
      <w:pPr>
        <w:pStyle w:val="a4"/>
        <w:numPr>
          <w:ilvl w:val="0"/>
          <w:numId w:val="606"/>
        </w:numPr>
        <w:spacing w:before="0" w:beforeAutospacing="0" w:after="101" w:afterAutospacing="0"/>
        <w:ind w:left="0"/>
        <w:rPr>
          <w:color w:val="000000"/>
          <w:sz w:val="28"/>
          <w:szCs w:val="28"/>
        </w:rPr>
      </w:pPr>
      <w:r w:rsidRPr="00271B38">
        <w:rPr>
          <w:color w:val="000000"/>
          <w:sz w:val="28"/>
          <w:szCs w:val="28"/>
        </w:rPr>
        <w:lastRenderedPageBreak/>
        <w:t>продолжительности ремонтов;</w:t>
      </w:r>
    </w:p>
    <w:p w:rsidR="00D35C60" w:rsidRPr="00271B38" w:rsidRDefault="00D35C60" w:rsidP="00D35C60">
      <w:pPr>
        <w:pStyle w:val="a4"/>
        <w:numPr>
          <w:ilvl w:val="0"/>
          <w:numId w:val="606"/>
        </w:numPr>
        <w:spacing w:before="0" w:beforeAutospacing="0" w:after="101" w:afterAutospacing="0"/>
        <w:ind w:left="0"/>
        <w:rPr>
          <w:color w:val="000000"/>
          <w:sz w:val="28"/>
          <w:szCs w:val="28"/>
        </w:rPr>
      </w:pPr>
      <w:r w:rsidRPr="00271B38">
        <w:rPr>
          <w:color w:val="000000"/>
          <w:sz w:val="28"/>
          <w:szCs w:val="28"/>
        </w:rPr>
        <w:t>категорий ремонтной сложности (КРС);</w:t>
      </w:r>
    </w:p>
    <w:p w:rsidR="00D35C60" w:rsidRPr="00271B38" w:rsidRDefault="00D35C60" w:rsidP="00D35C60">
      <w:pPr>
        <w:pStyle w:val="a4"/>
        <w:numPr>
          <w:ilvl w:val="0"/>
          <w:numId w:val="606"/>
        </w:numPr>
        <w:spacing w:before="0" w:beforeAutospacing="0" w:after="101" w:afterAutospacing="0"/>
        <w:ind w:left="0"/>
        <w:rPr>
          <w:color w:val="000000"/>
          <w:sz w:val="28"/>
          <w:szCs w:val="28"/>
        </w:rPr>
      </w:pPr>
      <w:r w:rsidRPr="00271B38">
        <w:rPr>
          <w:color w:val="000000"/>
          <w:sz w:val="28"/>
          <w:szCs w:val="28"/>
        </w:rPr>
        <w:t>трудоемкости и материалоемкости ремонтных работ.</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Ремонтный цикл</w:t>
      </w:r>
      <w:r w:rsidRPr="00271B38">
        <w:rPr>
          <w:color w:val="000000"/>
          <w:sz w:val="28"/>
          <w:szCs w:val="28"/>
        </w:rPr>
        <w:t> - это период работы оборудования от начала ввода его в эксплуатацию до первого капитального ремонта, или период работы между двумя капитальными ремонтами.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Структура ремонтного цикла </w:t>
      </w:r>
      <w:r w:rsidRPr="00271B38">
        <w:rPr>
          <w:color w:val="000000"/>
          <w:sz w:val="28"/>
          <w:szCs w:val="28"/>
        </w:rPr>
        <w:t>- это порядок чередования ремонтов и осмотров, зависящих от типа оборудования, степени его загрузки, возраста, конструктивных особенностей и условий эксплуатации.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Категория ремонтной сложности (КРС)</w:t>
      </w:r>
      <w:r w:rsidRPr="00271B38">
        <w:rPr>
          <w:color w:val="000000"/>
          <w:sz w:val="28"/>
          <w:szCs w:val="28"/>
        </w:rPr>
        <w:t> присваивается каждой единице оборудования. В качестве </w:t>
      </w:r>
      <w:r w:rsidRPr="00271B38">
        <w:rPr>
          <w:i/>
          <w:iCs/>
          <w:color w:val="000000"/>
          <w:sz w:val="28"/>
          <w:szCs w:val="28"/>
        </w:rPr>
        <w:t>ремонтной единицы</w:t>
      </w:r>
      <w:r w:rsidRPr="00271B38">
        <w:rPr>
          <w:color w:val="000000"/>
          <w:sz w:val="28"/>
          <w:szCs w:val="28"/>
        </w:rPr>
        <w:t> принята 1/11 трудоемкости капитального ремонта токарно-винторезного станка 16К20, относящегося к одиннадцатой группе сложности.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единицы ремонтной сложности рассчитаны  нормативы в часах для ремонтов по видам работ:- слесарные;- станочные;- прочие (окрасочные, сварочные и др.).</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Категория ремонтной сложности для механической и электрической частей оборудования рассчитываются отдельно.</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07"/>
        </w:numPr>
        <w:spacing w:before="0" w:beforeAutospacing="0" w:after="101" w:afterAutospacing="0"/>
        <w:ind w:left="0"/>
        <w:rPr>
          <w:color w:val="000000"/>
          <w:sz w:val="28"/>
          <w:szCs w:val="28"/>
        </w:rPr>
      </w:pPr>
      <w:r w:rsidRPr="00271B38">
        <w:rPr>
          <w:color w:val="000000"/>
          <w:sz w:val="28"/>
          <w:szCs w:val="28"/>
        </w:rPr>
        <w:t>Задачи ремонтной службы</w:t>
      </w:r>
    </w:p>
    <w:p w:rsidR="00D35C60" w:rsidRPr="00271B38" w:rsidRDefault="00D35C60" w:rsidP="00D35C60">
      <w:pPr>
        <w:pStyle w:val="a4"/>
        <w:numPr>
          <w:ilvl w:val="0"/>
          <w:numId w:val="607"/>
        </w:numPr>
        <w:spacing w:before="0" w:beforeAutospacing="0" w:after="101" w:afterAutospacing="0"/>
        <w:ind w:left="0"/>
        <w:rPr>
          <w:color w:val="000000"/>
          <w:sz w:val="28"/>
          <w:szCs w:val="28"/>
        </w:rPr>
      </w:pPr>
      <w:r w:rsidRPr="00271B38">
        <w:rPr>
          <w:color w:val="000000"/>
          <w:sz w:val="28"/>
          <w:szCs w:val="28"/>
        </w:rPr>
        <w:t>Перечислите функции ремонтной службы на предприятии</w:t>
      </w:r>
    </w:p>
    <w:p w:rsidR="00D35C60" w:rsidRPr="00271B38" w:rsidRDefault="00D35C60" w:rsidP="00D35C60">
      <w:pPr>
        <w:pStyle w:val="a4"/>
        <w:numPr>
          <w:ilvl w:val="0"/>
          <w:numId w:val="607"/>
        </w:numPr>
        <w:spacing w:before="0" w:beforeAutospacing="0" w:after="101" w:afterAutospacing="0"/>
        <w:ind w:left="0"/>
        <w:rPr>
          <w:color w:val="000000"/>
          <w:sz w:val="28"/>
          <w:szCs w:val="28"/>
        </w:rPr>
      </w:pPr>
      <w:r w:rsidRPr="00271B38">
        <w:rPr>
          <w:color w:val="000000"/>
          <w:sz w:val="28"/>
          <w:szCs w:val="28"/>
        </w:rPr>
        <w:t>Дать определение понятию «Система планово-предупредительных ремонтов (ППР)»</w:t>
      </w:r>
    </w:p>
    <w:p w:rsidR="00D35C60" w:rsidRPr="00271B38" w:rsidRDefault="00D35C60" w:rsidP="00D35C60">
      <w:pPr>
        <w:pStyle w:val="a4"/>
        <w:numPr>
          <w:ilvl w:val="0"/>
          <w:numId w:val="607"/>
        </w:numPr>
        <w:spacing w:before="0" w:beforeAutospacing="0" w:after="101" w:afterAutospacing="0"/>
        <w:ind w:left="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19 – Виды работ, предусмотренные системой ППР</w:t>
      </w:r>
    </w:p>
    <w:p w:rsidR="00D35C60" w:rsidRPr="00271B38" w:rsidRDefault="00D35C60" w:rsidP="00D35C60">
      <w:pPr>
        <w:rPr>
          <w:sz w:val="28"/>
          <w:szCs w:val="28"/>
        </w:rPr>
      </w:pPr>
      <w:r w:rsidRPr="00271B38">
        <w:rPr>
          <w:color w:val="000000"/>
          <w:sz w:val="28"/>
          <w:szCs w:val="28"/>
        </w:rPr>
        <w:t>Малый ремонт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Средний ремонт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Капитальный ремонт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608"/>
        </w:numPr>
        <w:spacing w:before="0" w:beforeAutospacing="0" w:after="101" w:afterAutospacing="0"/>
        <w:ind w:left="0"/>
        <w:rPr>
          <w:color w:val="000000"/>
          <w:sz w:val="28"/>
          <w:szCs w:val="28"/>
        </w:rPr>
      </w:pPr>
      <w:r w:rsidRPr="00271B38">
        <w:rPr>
          <w:color w:val="000000"/>
          <w:sz w:val="28"/>
          <w:szCs w:val="28"/>
        </w:rPr>
        <w:t>Продолжите предложения: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«Ремонтный цикл – это…»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«Структура ремонтного цикла – это…»</w:t>
      </w:r>
    </w:p>
    <w:p w:rsidR="00D35C60" w:rsidRPr="00271B38" w:rsidRDefault="00D35C60" w:rsidP="00D35C60">
      <w:pPr>
        <w:pStyle w:val="a4"/>
        <w:numPr>
          <w:ilvl w:val="0"/>
          <w:numId w:val="609"/>
        </w:numPr>
        <w:spacing w:before="0" w:beforeAutospacing="0" w:after="101" w:afterAutospacing="0"/>
        <w:ind w:left="0"/>
        <w:rPr>
          <w:color w:val="000000"/>
          <w:sz w:val="28"/>
          <w:szCs w:val="28"/>
        </w:rPr>
      </w:pPr>
      <w:r w:rsidRPr="00271B38">
        <w:rPr>
          <w:color w:val="000000"/>
          <w:sz w:val="28"/>
          <w:szCs w:val="28"/>
        </w:rPr>
        <w:t>В чем состоит сущность понятия «Категория ремонтной сложности (КРС)»?</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ЭНЕРГЕТИЧЕСКОГО ХОЗЯЙСТВА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Задачи энергетического хозяйства предприятия</w:t>
      </w:r>
      <w:r w:rsidRPr="00271B38">
        <w:rPr>
          <w:color w:val="000000"/>
          <w:sz w:val="28"/>
          <w:szCs w:val="28"/>
        </w:rPr>
        <w:t>:- обеспечение бесперебойного снабжения производства всеми видами энергии;- наиболее полное использование мощности энергоустройств и их содержание в исправном состоянии;- снижение издержек на потребляемые виды энергий.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зависимости от особенностей технологических процессов на предприятиях потребляются различные виды энергий и энергоносителей, для обеспечения которыми и создается  энергетическая служба. Это электроэнергия, тепловая энергия (перегретый пар, горячая вода), сжатый воздух, газы (природный газ, углекислота, аргон, азот, хлор, кислород, водород), вода разной степени очистки, а также централизованные системы отопления, канализации (ливневой, сточной, фекальной, химически загрязненной), вентиляции и кондиционирования воздуха.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Примерная структура энергетической службы приведена на  рис.3.</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5492750" cy="4172585"/>
            <wp:effectExtent l="19050" t="0" r="0" b="0"/>
            <wp:docPr id="13" name="Рисунок 12" descr="hello_html_631c5d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631c5d23.gif"/>
                    <pic:cNvPicPr>
                      <a:picLocks noChangeAspect="1" noChangeArrowheads="1"/>
                    </pic:cNvPicPr>
                  </pic:nvPicPr>
                  <pic:blipFill>
                    <a:blip r:embed="rId706" cstate="print"/>
                    <a:srcRect/>
                    <a:stretch>
                      <a:fillRect/>
                    </a:stretch>
                  </pic:blipFill>
                  <pic:spPr bwMode="auto">
                    <a:xfrm>
                      <a:off x="0" y="0"/>
                      <a:ext cx="5492750" cy="417258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lastRenderedPageBreak/>
        <w:t>Схема 4 – Структура энергетической службы предприятия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Функции энергетической службы предприятия</w:t>
      </w:r>
      <w:r w:rsidRPr="00271B38">
        <w:rPr>
          <w:i/>
          <w:iCs/>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разработка нормативов, касающихся  энергетической службы;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потребности во всех видах энергии и энергоносителей, составление энергетического баланса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ППР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потребности в запчастях;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выработки (обеспечения) предприятия всеми видами энергии;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оперативное планирование и диспетчирование обеспечения предприятия всеми видами энергии;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ремонтных работ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разработка технической документации для проведения монтажных, ремонтных работ оборудования и энергетических коммуникаций (сетей);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обслуживания энергетического оборудования, сетей, линий связи;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контроль за качеством ремонтных работ;- организация монтажных, пусконаладочных работ нового оборудования, демонтаж и утилизация списанного энергетического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надзор за правилами эксплуатации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контроль за расходами всех видов энергии.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Расчет потребности  в энергии и энергетический баланс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Организация и эксплуатация энергохозяйства основаны на планировании производства в энергии и определении  источников ее покрытия. Потребность в энергоресурсах устанавливается на основе норм их расхода и годовой программы выпуска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Кроме расхода энергии на производственные цели, учитываются ее затраты на освещение, вентиляцию, отопление, а также потери энергии в заводских сетях. Потребность в технологической  энергии рассчитывается исходя из норм расхода по операциям или видам оборудования.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Энергетический баланс  предприятия составляется в виде таблицы (табл. 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20 – Энергетический баланс предприятия</w:t>
      </w:r>
    </w:p>
    <w:p w:rsidR="00D35C60" w:rsidRPr="00271B38" w:rsidRDefault="00D35C60" w:rsidP="00D35C60">
      <w:pPr>
        <w:rPr>
          <w:sz w:val="28"/>
          <w:szCs w:val="28"/>
        </w:rPr>
      </w:pPr>
      <w:r w:rsidRPr="00271B38">
        <w:rPr>
          <w:color w:val="000000"/>
          <w:sz w:val="28"/>
          <w:szCs w:val="28"/>
        </w:rPr>
        <w:t>Потребность</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в год</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Источники получения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Собственное производство</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Сторонние источники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Электроэнергия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100 млн. кВт</w:t>
      </w:r>
      <w:r w:rsidRPr="00271B38">
        <w:rPr>
          <w:color w:val="000000"/>
          <w:sz w:val="28"/>
          <w:szCs w:val="28"/>
          <w:vertAlign w:val="superscript"/>
        </w:rPr>
        <w:t>.</w:t>
      </w:r>
      <w:r w:rsidRPr="00271B38">
        <w:rPr>
          <w:color w:val="000000"/>
          <w:sz w:val="28"/>
          <w:szCs w:val="28"/>
        </w:rPr>
        <w:t>ч.</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100 млн. кВт</w:t>
      </w:r>
      <w:r w:rsidRPr="00271B38">
        <w:rPr>
          <w:color w:val="000000"/>
          <w:sz w:val="28"/>
          <w:szCs w:val="28"/>
          <w:vertAlign w:val="superscript"/>
        </w:rPr>
        <w:t>.</w:t>
      </w:r>
      <w:r w:rsidRPr="00271B38">
        <w:rPr>
          <w:color w:val="000000"/>
          <w:sz w:val="28"/>
          <w:szCs w:val="28"/>
        </w:rPr>
        <w:t>ч</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Тепловая энергия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32 Гкал</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12 Гкал</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20 Гкал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Вода питьевая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100 000 м</w:t>
      </w:r>
      <w:r w:rsidRPr="00271B38">
        <w:rPr>
          <w:color w:val="000000"/>
          <w:sz w:val="28"/>
          <w:szCs w:val="28"/>
          <w:vertAlign w:val="superscript"/>
        </w:rPr>
        <w:t>3</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80 000 м</w:t>
      </w:r>
      <w:r w:rsidRPr="00271B38">
        <w:rPr>
          <w:color w:val="000000"/>
          <w:sz w:val="28"/>
          <w:szCs w:val="28"/>
          <w:vertAlign w:val="superscript"/>
        </w:rPr>
        <w:t>3</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20 000 м</w:t>
      </w:r>
      <w:r w:rsidRPr="00271B38">
        <w:rPr>
          <w:color w:val="000000"/>
          <w:sz w:val="28"/>
          <w:szCs w:val="28"/>
          <w:vertAlign w:val="superscript"/>
        </w:rPr>
        <w:t>3</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Подготовить письменный ответ в рабочей тетради на поставленные вопросы:</w:t>
      </w:r>
    </w:p>
    <w:p w:rsidR="00D35C60" w:rsidRPr="00271B38" w:rsidRDefault="00D35C60" w:rsidP="00D35C60">
      <w:pPr>
        <w:pStyle w:val="a4"/>
        <w:numPr>
          <w:ilvl w:val="0"/>
          <w:numId w:val="610"/>
        </w:numPr>
        <w:spacing w:before="0" w:beforeAutospacing="0" w:after="101" w:afterAutospacing="0"/>
        <w:ind w:left="0"/>
        <w:rPr>
          <w:color w:val="000000"/>
          <w:sz w:val="28"/>
          <w:szCs w:val="28"/>
        </w:rPr>
      </w:pPr>
      <w:r w:rsidRPr="00271B38">
        <w:rPr>
          <w:color w:val="000000"/>
          <w:sz w:val="28"/>
          <w:szCs w:val="28"/>
        </w:rPr>
        <w:t>Задача энергетического хозяйства</w:t>
      </w:r>
    </w:p>
    <w:p w:rsidR="00D35C60" w:rsidRPr="00271B38" w:rsidRDefault="00D35C60" w:rsidP="00D35C60">
      <w:pPr>
        <w:pStyle w:val="a4"/>
        <w:numPr>
          <w:ilvl w:val="0"/>
          <w:numId w:val="610"/>
        </w:numPr>
        <w:spacing w:before="0" w:beforeAutospacing="0" w:after="101" w:afterAutospacing="0"/>
        <w:ind w:left="0"/>
        <w:rPr>
          <w:color w:val="000000"/>
          <w:sz w:val="28"/>
          <w:szCs w:val="28"/>
        </w:rPr>
      </w:pPr>
      <w:r w:rsidRPr="00271B38">
        <w:rPr>
          <w:color w:val="000000"/>
          <w:sz w:val="28"/>
          <w:szCs w:val="28"/>
        </w:rPr>
        <w:t>Каковы функции энергетической службы предприятия (перечислить)</w:t>
      </w:r>
    </w:p>
    <w:p w:rsidR="00D35C60" w:rsidRPr="00271B38" w:rsidRDefault="00D35C60" w:rsidP="00D35C60">
      <w:pPr>
        <w:pStyle w:val="a4"/>
        <w:numPr>
          <w:ilvl w:val="0"/>
          <w:numId w:val="610"/>
        </w:numPr>
        <w:spacing w:before="0" w:beforeAutospacing="0" w:after="101" w:afterAutospacing="0"/>
        <w:ind w:left="0"/>
        <w:rPr>
          <w:color w:val="000000"/>
          <w:sz w:val="28"/>
          <w:szCs w:val="28"/>
        </w:rPr>
      </w:pPr>
      <w:r w:rsidRPr="00271B38">
        <w:rPr>
          <w:color w:val="000000"/>
          <w:sz w:val="28"/>
          <w:szCs w:val="28"/>
        </w:rPr>
        <w:t>Как устанавливается потребность в энергоресурсах?</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ТРАНСПОРТНОГО ХОЗЯЙСТВА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Задачи транспортного хозяйства</w:t>
      </w:r>
      <w:r w:rsidRPr="00271B38">
        <w:rPr>
          <w:i/>
          <w:iCs/>
          <w:color w:val="000000"/>
          <w:sz w:val="28"/>
          <w:szCs w:val="28"/>
        </w:rPr>
        <w:t> </w:t>
      </w:r>
      <w:r w:rsidRPr="00271B38">
        <w:rPr>
          <w:color w:val="000000"/>
          <w:sz w:val="28"/>
          <w:szCs w:val="28"/>
        </w:rPr>
        <w:t>- осуществление бесперебойной транспортировки всех грузов в соответствии с производственным процессом, содержание транспортных средств в исправном и работоспособном состоянии, снижение издержек на транспортные и погрузо-разгрузочные работы.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Рациональная организация транспортного хозяйства служит предпосылкой снижения себестоимости продукции. В зависимости от особенностей технологических процессов и типов производств на предприятии применяются различные транспортные средства.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Структура транспортной службы предприятия зависит от особенностей производственного процесса, типа производства и объемов выпуска продукции.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Примерная структура развитой транспортной службы машиностроительного (приборостроительного) предприятия приведена на рис .4.</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4945380" cy="2626995"/>
            <wp:effectExtent l="19050" t="0" r="7620" b="0"/>
            <wp:docPr id="14" name="Рисунок 13" descr="hello_html_1737643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1737643e.gif"/>
                    <pic:cNvPicPr>
                      <a:picLocks noChangeAspect="1" noChangeArrowheads="1"/>
                    </pic:cNvPicPr>
                  </pic:nvPicPr>
                  <pic:blipFill>
                    <a:blip r:embed="rId707" cstate="print"/>
                    <a:srcRect/>
                    <a:stretch>
                      <a:fillRect/>
                    </a:stretch>
                  </pic:blipFill>
                  <pic:spPr bwMode="auto">
                    <a:xfrm>
                      <a:off x="0" y="0"/>
                      <a:ext cx="4945380" cy="262699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5 – Структура транспортной службы предприятия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Функции транспортной службы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разработка нормативов, применяемых в транспортной службе;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потребностей во всех видах транспорта на основе расчетов грузопотоков и грузооборота;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ППР транспортных средств;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потребности в запчастях и их приобретения;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оперативное планирование и диспетчирование обеспечения предприятия всеми видами транспорта;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обеспечение производственных процессов транспортными средствами;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осмотров и ремонта транспортных средств;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безопасности движения;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обслуживания транспортных средств (заправка ГСМ,  мойка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приобретения новых транспортных средств, их регистрации в государственных органах, получения лицензий на перевозку грузов и людей, списания и утилизации транспортных средств.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эффективного планирования потребности ТС определяются грузооборот предприятия и  грузопотоки.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Грузооборот</w:t>
      </w:r>
      <w:r w:rsidRPr="00271B38">
        <w:rPr>
          <w:color w:val="000000"/>
          <w:sz w:val="28"/>
          <w:szCs w:val="28"/>
        </w:rPr>
        <w:t> - это сумма всех грузов, перемещаемых на предприятии за определенный  промежуток  времени  (или  сумма всех грузопотоков предприятия).</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lastRenderedPageBreak/>
        <w:t>Грузопоток</w:t>
      </w:r>
      <w:r w:rsidRPr="00271B38">
        <w:rPr>
          <w:color w:val="000000"/>
          <w:sz w:val="28"/>
          <w:szCs w:val="28"/>
        </w:rPr>
        <w:t> - количество грузов (т, шт, кг), перемещаемых в определенном направлении между цехами и складами за определенный промежуток времени.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Грузопотоки рассчитываются на основании: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видов перемещаемых грузов;- пунктов отправления и доставки;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расстояний между пунктами;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объемов перемещаемых грузов;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частоты и регулярности перевозок.</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Перевозки подразделяются на разовые и маршрутные.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Разовые перевозки</w:t>
      </w:r>
      <w:r w:rsidRPr="00271B38">
        <w:rPr>
          <w:color w:val="000000"/>
          <w:sz w:val="28"/>
          <w:szCs w:val="28"/>
        </w:rPr>
        <w:t> - перевозки по отдельным неповторяющимся заказам (заявкам).</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Маршрутные перевозки</w:t>
      </w:r>
      <w:r w:rsidRPr="00271B38">
        <w:rPr>
          <w:color w:val="000000"/>
          <w:sz w:val="28"/>
          <w:szCs w:val="28"/>
        </w:rPr>
        <w:t> -  постоянные  или  периодические перевозки по определенным маршрутам.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Количество транспортных средств рассчитывается как  по межцеховым перевозкам, так и по внутрицеховым и межоперационным транспортным системам.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Основными направлениями совершенствования транспортного хозяйства на предприятиях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механизация и автоматизация транспортных операций  в сочетании с высокой их организацией;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применение унифицированной тары (в том числе и  оборотной);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внедрение единой производственно-транспортной (комплексной) технологии;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специализация средств межцехового транспорта по роду перевозимых грузов;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контейнерных перевозок;</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внедрение автоматизированных систем управления транспортом.</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Подготовить письменный ответ в рабочей тетради на поставленные вопросы:</w:t>
      </w:r>
    </w:p>
    <w:p w:rsidR="00D35C60" w:rsidRPr="00271B38" w:rsidRDefault="00D35C60" w:rsidP="00D35C60">
      <w:pPr>
        <w:pStyle w:val="a4"/>
        <w:numPr>
          <w:ilvl w:val="0"/>
          <w:numId w:val="611"/>
        </w:numPr>
        <w:spacing w:before="0" w:beforeAutospacing="0" w:after="101" w:afterAutospacing="0"/>
        <w:ind w:left="0"/>
        <w:rPr>
          <w:color w:val="000000"/>
          <w:sz w:val="28"/>
          <w:szCs w:val="28"/>
        </w:rPr>
      </w:pPr>
      <w:r w:rsidRPr="00271B38">
        <w:rPr>
          <w:color w:val="000000"/>
          <w:sz w:val="28"/>
          <w:szCs w:val="28"/>
        </w:rPr>
        <w:t>Задачи транспортного хозяйства</w:t>
      </w:r>
    </w:p>
    <w:p w:rsidR="00D35C60" w:rsidRPr="00271B38" w:rsidRDefault="00D35C60" w:rsidP="00D35C60">
      <w:pPr>
        <w:pStyle w:val="a4"/>
        <w:numPr>
          <w:ilvl w:val="0"/>
          <w:numId w:val="611"/>
        </w:numPr>
        <w:spacing w:before="0" w:beforeAutospacing="0" w:after="101" w:afterAutospacing="0"/>
        <w:ind w:left="0"/>
        <w:rPr>
          <w:color w:val="000000"/>
          <w:sz w:val="28"/>
          <w:szCs w:val="28"/>
        </w:rPr>
      </w:pPr>
      <w:r w:rsidRPr="00271B38">
        <w:rPr>
          <w:color w:val="000000"/>
          <w:sz w:val="28"/>
          <w:szCs w:val="28"/>
        </w:rPr>
        <w:t>Функции транспортной службы</w:t>
      </w:r>
    </w:p>
    <w:p w:rsidR="00D35C60" w:rsidRPr="00271B38" w:rsidRDefault="00D35C60" w:rsidP="00D35C60">
      <w:pPr>
        <w:pStyle w:val="a4"/>
        <w:numPr>
          <w:ilvl w:val="0"/>
          <w:numId w:val="611"/>
        </w:numPr>
        <w:spacing w:before="0" w:beforeAutospacing="0" w:after="101" w:afterAutospacing="0"/>
        <w:ind w:left="0"/>
        <w:rPr>
          <w:color w:val="000000"/>
          <w:sz w:val="28"/>
          <w:szCs w:val="28"/>
        </w:rPr>
      </w:pPr>
      <w:r w:rsidRPr="00271B38">
        <w:rPr>
          <w:color w:val="000000"/>
          <w:sz w:val="28"/>
          <w:szCs w:val="28"/>
        </w:rPr>
        <w:t>Грузооборот (определение)</w:t>
      </w:r>
    </w:p>
    <w:p w:rsidR="00D35C60" w:rsidRPr="00271B38" w:rsidRDefault="00D35C60" w:rsidP="00D35C60">
      <w:pPr>
        <w:pStyle w:val="a4"/>
        <w:numPr>
          <w:ilvl w:val="0"/>
          <w:numId w:val="611"/>
        </w:numPr>
        <w:spacing w:before="0" w:beforeAutospacing="0" w:after="101" w:afterAutospacing="0"/>
        <w:ind w:left="0"/>
        <w:rPr>
          <w:color w:val="000000"/>
          <w:sz w:val="28"/>
          <w:szCs w:val="28"/>
        </w:rPr>
      </w:pPr>
      <w:r w:rsidRPr="00271B38">
        <w:rPr>
          <w:color w:val="000000"/>
          <w:sz w:val="28"/>
          <w:szCs w:val="28"/>
        </w:rPr>
        <w:t>Грузопоток (определение)</w:t>
      </w:r>
    </w:p>
    <w:p w:rsidR="00D35C60" w:rsidRPr="00271B38" w:rsidRDefault="00D35C60" w:rsidP="00D35C60">
      <w:pPr>
        <w:pStyle w:val="a4"/>
        <w:numPr>
          <w:ilvl w:val="0"/>
          <w:numId w:val="611"/>
        </w:numPr>
        <w:spacing w:before="0" w:beforeAutospacing="0" w:after="101" w:afterAutospacing="0"/>
        <w:ind w:left="0"/>
        <w:rPr>
          <w:color w:val="000000"/>
          <w:sz w:val="28"/>
          <w:szCs w:val="28"/>
        </w:rPr>
      </w:pPr>
      <w:r w:rsidRPr="00271B38">
        <w:rPr>
          <w:color w:val="000000"/>
          <w:sz w:val="28"/>
          <w:szCs w:val="28"/>
        </w:rPr>
        <w:t>Перечислите направления совершенствования транспортного хозяйства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МАТЕРИАЛЬНО-ТЕХНИЧЕСКОГО СНАБЖЕНИЯ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Службу материально-технического  снабжения возглавляет отдел МТС (ОМТС).</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Задача ОМТС</w:t>
      </w:r>
      <w:r w:rsidRPr="00271B38">
        <w:rPr>
          <w:i/>
          <w:iCs/>
          <w:color w:val="000000"/>
          <w:sz w:val="28"/>
          <w:szCs w:val="28"/>
        </w:rPr>
        <w:t> </w:t>
      </w:r>
      <w:r w:rsidRPr="00271B38">
        <w:rPr>
          <w:color w:val="000000"/>
          <w:sz w:val="28"/>
          <w:szCs w:val="28"/>
        </w:rPr>
        <w:t>- бесперебойное материальное обеспечение производства в соответствии с планом выпуска продукции. Структура ОМТС показана на схеме 6.</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drawing>
          <wp:inline distT="0" distB="0" distL="0" distR="0">
            <wp:extent cx="5402580" cy="4539615"/>
            <wp:effectExtent l="19050" t="0" r="7620" b="0"/>
            <wp:docPr id="15" name="Рисунок 14" descr="hello_html_m2cb8fa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m2cb8fa13.gif"/>
                    <pic:cNvPicPr>
                      <a:picLocks noChangeAspect="1" noChangeArrowheads="1"/>
                    </pic:cNvPicPr>
                  </pic:nvPicPr>
                  <pic:blipFill>
                    <a:blip r:embed="rId708" cstate="print"/>
                    <a:srcRect/>
                    <a:stretch>
                      <a:fillRect/>
                    </a:stretch>
                  </pic:blipFill>
                  <pic:spPr bwMode="auto">
                    <a:xfrm>
                      <a:off x="0" y="0"/>
                      <a:ext cx="5402580" cy="453961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6 – Структура службы МТС предприятия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Основные функции ОМТС</w:t>
      </w:r>
      <w:r w:rsidRPr="00271B38">
        <w:rPr>
          <w:i/>
          <w:iCs/>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разработка нормативов запасов материальных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потребности в материальных  ресурсах  и в увязке ее с планом производства и нормативами запасов;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xml:space="preserve">- поиск поставщиков, оценка вариантов поставок и выбор поставщиков по критериям качества поставляемых материалов, надежности поставщиков, </w:t>
      </w:r>
      <w:r w:rsidRPr="00271B38">
        <w:rPr>
          <w:color w:val="000000"/>
          <w:sz w:val="28"/>
          <w:szCs w:val="28"/>
        </w:rPr>
        <w:lastRenderedPageBreak/>
        <w:t>цен, условий платежей и поставок, транспортно - заготовительных расходов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заключение договоров на поставки;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работ по доставке материальных ресурсов, контроль и оперативное регулирование выполнения договоров поставок;</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приемки, обработки и хранения материальных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оперативное планирование и регулирование обеспечения производства материальными ресурсами;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учет, контроль и анализ расходования материальных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надзор за рациональным использованием материалов в производстве.</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Планирование МТС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 материально-технического снабжения - это совокупность расчетных документов, в которых обоснована потребность предприятия в материальных ресурсах и определены источники их покрытия. Он сопоставляется в форме баланса МТС.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План МТС разрабатывается с учетом: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производственной программы;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нормативов запасов материальных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норм расходов сырья, материалов, полуфабрикатов, топлива, комплектующих изделий;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планов капитального строительства, реконструкции, подготовки производства новых изделий, работ по ремонту и эксплуатации оборудования, зданий, сооружений, бытовых объектов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остатков  материальных ресурсов на начало и конец планируемого периода;- установленных и вновь налаживаемых связей с поставщиками;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цен на все виды материально-технических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Потребность в материальных ресурсах определяется расходами 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основное производство, включая производство комплектующих изделий и запасных частей;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изготовление технологической оснастки и инструмента;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изготовление нестандартного оборудования и модернизация оборудования;- проведение НИР и ОКР (с учетом изготовления опытных образцов и экспериментальных работ);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реконструкцию цехов, участков;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ремонтно-эксплуатационные нужды;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капитальное строительство;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работы социально-культурной и бытовой сфер;</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создание запасов.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Нормирование – это процесс установления экономически обоснованных нормативов, т.е. минимальных, но достаточных сумм оборотных средств.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Норматив оборотных средств на сырьё, основные материалы, покупные полуфабрикаты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С – среднесуточный расход сырья, основных материалов, покупных полуфабрикатов,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 – норма запаса, дни.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Норматив оборотных средств на вспомогательные материалы устанавливается по двум группам. К первой относятся материалы, расходуемые регулярно и в больших количествах Норматив по ним рассчитывается также, как на сырьё, основные материалы, покупные полуфабрикаты.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Во вторую группу включают материалы, используемые редко и в незначительных количествах. Норматив устанавливается аналитическим методом на основе фактических данных, по формуле:</w:t>
      </w:r>
    </w:p>
    <w:p w:rsidR="00D35C60" w:rsidRPr="00271B38" w:rsidRDefault="00D35C60" w:rsidP="00D35C60">
      <w:pPr>
        <w:rPr>
          <w:sz w:val="28"/>
          <w:szCs w:val="28"/>
        </w:rPr>
      </w:pPr>
      <w:r w:rsidRPr="00271B38">
        <w:rPr>
          <w:color w:val="000000"/>
          <w:sz w:val="28"/>
          <w:szCs w:val="28"/>
        </w:rPr>
        <w:t>где – фактические остатки вспомогательных материалов в отчетном периоде,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соответственно среднесуточный расход вспомогательных материалов в отчетном и плановом периоде, руб/день.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Норматив оборотных средств по запасным частям для ремонта рассчитывается по формуле:</w:t>
      </w:r>
    </w:p>
    <w:p w:rsidR="00D35C60" w:rsidRPr="00271B38" w:rsidRDefault="00D35C60" w:rsidP="00D35C60">
      <w:pPr>
        <w:rPr>
          <w:sz w:val="28"/>
          <w:szCs w:val="28"/>
        </w:rPr>
      </w:pPr>
      <w:r w:rsidRPr="00271B38">
        <w:rPr>
          <w:color w:val="000000"/>
          <w:sz w:val="28"/>
          <w:szCs w:val="28"/>
        </w:rPr>
        <w:t>где – фактический остаток запчастей в отчетном периоде,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стоимость основных фондов отчетного и планового периода, руб.</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Подготовить письменный ответ в рабочей тетради на поставленные вопросы:</w:t>
      </w:r>
    </w:p>
    <w:p w:rsidR="00D35C60" w:rsidRPr="00271B38" w:rsidRDefault="00D35C60" w:rsidP="00D35C60">
      <w:pPr>
        <w:pStyle w:val="10"/>
        <w:keepNext w:val="0"/>
        <w:numPr>
          <w:ilvl w:val="0"/>
          <w:numId w:val="612"/>
        </w:numPr>
        <w:autoSpaceDE/>
        <w:autoSpaceDN/>
        <w:spacing w:after="20"/>
        <w:ind w:left="0"/>
        <w:jc w:val="center"/>
        <w:rPr>
          <w:b/>
          <w:bCs/>
          <w:color w:val="000000"/>
          <w:sz w:val="28"/>
          <w:szCs w:val="28"/>
        </w:rPr>
      </w:pPr>
      <w:r w:rsidRPr="00271B38">
        <w:rPr>
          <w:color w:val="000000"/>
          <w:sz w:val="28"/>
          <w:szCs w:val="28"/>
        </w:rPr>
        <w:t>Какой отдел возглавляет службу МТС?</w:t>
      </w:r>
    </w:p>
    <w:p w:rsidR="00D35C60" w:rsidRPr="00271B38" w:rsidRDefault="00D35C60" w:rsidP="00D35C60">
      <w:pPr>
        <w:pStyle w:val="10"/>
        <w:keepNext w:val="0"/>
        <w:numPr>
          <w:ilvl w:val="0"/>
          <w:numId w:val="612"/>
        </w:numPr>
        <w:autoSpaceDE/>
        <w:autoSpaceDN/>
        <w:spacing w:after="20"/>
        <w:ind w:left="0"/>
        <w:jc w:val="center"/>
        <w:rPr>
          <w:b/>
          <w:bCs/>
          <w:color w:val="000000"/>
          <w:sz w:val="28"/>
          <w:szCs w:val="28"/>
        </w:rPr>
      </w:pPr>
      <w:r w:rsidRPr="00271B38">
        <w:rPr>
          <w:color w:val="000000"/>
          <w:sz w:val="28"/>
          <w:szCs w:val="28"/>
        </w:rPr>
        <w:t>Задача ОМТС</w:t>
      </w:r>
    </w:p>
    <w:p w:rsidR="00D35C60" w:rsidRPr="00271B38" w:rsidRDefault="00D35C60" w:rsidP="00D35C60">
      <w:pPr>
        <w:pStyle w:val="10"/>
        <w:keepNext w:val="0"/>
        <w:numPr>
          <w:ilvl w:val="0"/>
          <w:numId w:val="612"/>
        </w:numPr>
        <w:autoSpaceDE/>
        <w:autoSpaceDN/>
        <w:spacing w:after="20"/>
        <w:ind w:left="0"/>
        <w:jc w:val="center"/>
        <w:rPr>
          <w:b/>
          <w:bCs/>
          <w:color w:val="000000"/>
          <w:sz w:val="28"/>
          <w:szCs w:val="28"/>
        </w:rPr>
      </w:pPr>
      <w:r w:rsidRPr="00271B38">
        <w:rPr>
          <w:color w:val="000000"/>
          <w:sz w:val="28"/>
          <w:szCs w:val="28"/>
        </w:rPr>
        <w:t>Перечислите основные функции отдела материально-технического снабжения предприятия</w:t>
      </w:r>
    </w:p>
    <w:p w:rsidR="00D35C60" w:rsidRPr="00271B38" w:rsidRDefault="00D35C60" w:rsidP="00D35C60">
      <w:pPr>
        <w:pStyle w:val="10"/>
        <w:keepNext w:val="0"/>
        <w:numPr>
          <w:ilvl w:val="0"/>
          <w:numId w:val="612"/>
        </w:numPr>
        <w:autoSpaceDE/>
        <w:autoSpaceDN/>
        <w:spacing w:after="20"/>
        <w:ind w:left="0"/>
        <w:jc w:val="center"/>
        <w:rPr>
          <w:b/>
          <w:bCs/>
          <w:color w:val="000000"/>
          <w:sz w:val="28"/>
          <w:szCs w:val="28"/>
        </w:rPr>
      </w:pPr>
      <w:r w:rsidRPr="00271B38">
        <w:rPr>
          <w:color w:val="000000"/>
          <w:sz w:val="28"/>
          <w:szCs w:val="28"/>
        </w:rPr>
        <w:t>Как осуществляется планирование материально-технического снабжения?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СКЛАДСКОГО ХОЗЯЙСТВА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Задачи складского хозяйства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Основными задачами складского хозяйства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организация  надлежащего хранения материальных ценностей;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бесперебойное обслуживание производственного процесса;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отгрузка готовой продукции.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Структура складского хозяйства</w:t>
      </w:r>
      <w:r w:rsidRPr="00271B38">
        <w:rPr>
          <w:color w:val="000000"/>
          <w:sz w:val="28"/>
          <w:szCs w:val="28"/>
        </w:rPr>
        <w:t> (рис. 9.6) зависит от специфики производственного процесса, типа производства и объема выпуска продукции.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Функции подразделений складского хозяйства: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планирование работ;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приемка, обработка (в том числе сортировка) грузов;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организация надлежащего хранения (создание условий для исключения повреждений порчи; поддержание необходимой температуры, влажности);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постоянный контроль и учет движения материальных ценностей;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своевременное обеспечение производственного процесса материалами, комплектующими изделиями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-создание условий, предотвращающих хищение материальных ценностей;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строгое соблюдение противопожарных мер безопасности (особенно на складах ГСМ, ЛВЖ, красок и лаков, резино-технических изделий, химикатов и т.п.);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комплектование готовой продукции, ее консервация, упаковка подготовка отгрузочной документации и отгрузка.</w:t>
      </w: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lastRenderedPageBreak/>
        <w:drawing>
          <wp:inline distT="0" distB="0" distL="0" distR="0">
            <wp:extent cx="5402580" cy="4694555"/>
            <wp:effectExtent l="0" t="0" r="7620" b="0"/>
            <wp:docPr id="16" name="Рисунок 15" descr="hello_html_m49d3e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m49d3e10.gif"/>
                    <pic:cNvPicPr>
                      <a:picLocks noChangeAspect="1" noChangeArrowheads="1"/>
                    </pic:cNvPicPr>
                  </pic:nvPicPr>
                  <pic:blipFill>
                    <a:blip r:embed="rId709" cstate="print"/>
                    <a:srcRect/>
                    <a:stretch>
                      <a:fillRect/>
                    </a:stretch>
                  </pic:blipFill>
                  <pic:spPr bwMode="auto">
                    <a:xfrm>
                      <a:off x="0" y="0"/>
                      <a:ext cx="5402580" cy="4694555"/>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7 – Структура складского хозяйства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Механизация и автоматизация складских работ</w:t>
      </w:r>
      <w:r w:rsidRPr="00271B38">
        <w:rPr>
          <w:color w:val="000000"/>
          <w:sz w:val="28"/>
          <w:szCs w:val="28"/>
        </w:rPr>
        <w:t> - основное направление совершенствования организации работ, связанных с хранением материальных ценностей и передачей их в производство.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Современный склад - это сложное хозяйство, состоящее из вертикальных стеллажных конструкций (нормальная высота до 10 и более метров); автоматических  штабелирующих машин с программным управлением, специальной тары, перегрузочных устройств, технических средств систем автоматического управления складом и т.д.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Большое распространение получили вертикально-замкнутые (люлечные) склады с программным управлением, которые занимают малые производственные площади, но имеют достаточно большую емкость за счет вертикального расположения.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современном промышленном производстве процессы транспортировки и складирования все более интегрируются в единый автоматизированный комплекс, управляемый ЭВМ.</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Подготовить письменный ответ в рабочей тетради на поставленные вопросы:</w:t>
      </w:r>
    </w:p>
    <w:p w:rsidR="00D35C60" w:rsidRPr="00271B38" w:rsidRDefault="00D35C60" w:rsidP="00D35C60">
      <w:pPr>
        <w:pStyle w:val="a4"/>
        <w:numPr>
          <w:ilvl w:val="0"/>
          <w:numId w:val="613"/>
        </w:numPr>
        <w:spacing w:before="0" w:beforeAutospacing="0" w:after="101" w:afterAutospacing="0"/>
        <w:ind w:left="0"/>
        <w:rPr>
          <w:color w:val="000000"/>
          <w:sz w:val="28"/>
          <w:szCs w:val="28"/>
        </w:rPr>
      </w:pPr>
      <w:r w:rsidRPr="00271B38">
        <w:rPr>
          <w:color w:val="000000"/>
          <w:sz w:val="28"/>
          <w:szCs w:val="28"/>
        </w:rPr>
        <w:lastRenderedPageBreak/>
        <w:t>Задача складского хозяйства</w:t>
      </w:r>
    </w:p>
    <w:p w:rsidR="00D35C60" w:rsidRPr="00271B38" w:rsidRDefault="00D35C60" w:rsidP="00D35C60">
      <w:pPr>
        <w:pStyle w:val="a4"/>
        <w:numPr>
          <w:ilvl w:val="0"/>
          <w:numId w:val="613"/>
        </w:numPr>
        <w:spacing w:before="0" w:beforeAutospacing="0" w:after="101" w:afterAutospacing="0"/>
        <w:ind w:left="0"/>
        <w:rPr>
          <w:color w:val="000000"/>
          <w:sz w:val="28"/>
          <w:szCs w:val="28"/>
        </w:rPr>
      </w:pPr>
      <w:r w:rsidRPr="00271B38">
        <w:rPr>
          <w:color w:val="000000"/>
          <w:sz w:val="28"/>
          <w:szCs w:val="28"/>
        </w:rPr>
        <w:t>Функции подразделений складского хозяйства</w:t>
      </w:r>
    </w:p>
    <w:p w:rsidR="00D35C60" w:rsidRPr="00271B38" w:rsidRDefault="00D35C60" w:rsidP="00D35C60">
      <w:pPr>
        <w:pStyle w:val="a4"/>
        <w:numPr>
          <w:ilvl w:val="0"/>
          <w:numId w:val="613"/>
        </w:numPr>
        <w:spacing w:before="0" w:beforeAutospacing="0" w:after="101" w:afterAutospacing="0"/>
        <w:ind w:left="0"/>
        <w:rPr>
          <w:color w:val="000000"/>
          <w:sz w:val="28"/>
          <w:szCs w:val="28"/>
        </w:rPr>
      </w:pPr>
      <w:r w:rsidRPr="00271B38">
        <w:rPr>
          <w:color w:val="000000"/>
          <w:sz w:val="28"/>
          <w:szCs w:val="28"/>
        </w:rPr>
        <w:t>Перечислите направления механизации и автоматизации складских работ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ФУНКЦИИ И ЗАДАЧИ РУКОВОДИТЕЛЯ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14"/>
        </w:numPr>
        <w:spacing w:before="0" w:beforeAutospacing="0" w:after="101" w:afterAutospacing="0"/>
        <w:ind w:left="0"/>
        <w:rPr>
          <w:color w:val="000000"/>
          <w:sz w:val="28"/>
          <w:szCs w:val="28"/>
        </w:rPr>
      </w:pPr>
      <w:r w:rsidRPr="00271B38">
        <w:rPr>
          <w:b/>
          <w:bCs/>
          <w:color w:val="000000"/>
          <w:sz w:val="28"/>
          <w:szCs w:val="28"/>
        </w:rPr>
        <w:t>Классические функции и задачи руководителя</w:t>
      </w:r>
    </w:p>
    <w:p w:rsidR="00D35C60" w:rsidRPr="00271B38" w:rsidRDefault="00D35C60" w:rsidP="00D35C60">
      <w:pPr>
        <w:pStyle w:val="a4"/>
        <w:numPr>
          <w:ilvl w:val="0"/>
          <w:numId w:val="614"/>
        </w:numPr>
        <w:spacing w:before="0" w:beforeAutospacing="0" w:after="101" w:afterAutospacing="0"/>
        <w:ind w:left="0"/>
        <w:rPr>
          <w:color w:val="000000"/>
          <w:sz w:val="28"/>
          <w:szCs w:val="28"/>
        </w:rPr>
      </w:pPr>
      <w:r w:rsidRPr="00271B38">
        <w:rPr>
          <w:b/>
          <w:bCs/>
          <w:color w:val="000000"/>
          <w:sz w:val="28"/>
          <w:szCs w:val="28"/>
        </w:rPr>
        <w:t>Авторитет менеджера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КЛАССИЧЕСКИЕ ФУНКЦИИ И ЗАДАЧИ РУКОВОДИТЕЛЯ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w:t>
      </w:r>
      <w:r w:rsidRPr="00271B38">
        <w:rPr>
          <w:i/>
          <w:iCs/>
          <w:color w:val="000000"/>
          <w:sz w:val="28"/>
          <w:szCs w:val="28"/>
        </w:rPr>
        <w:t>Управлять — значит прогнозировать и планировать, организовывать, руководить командой, координировать и контролировать</w:t>
      </w:r>
      <w:r w:rsidRPr="00271B38">
        <w:rPr>
          <w:color w:val="000000"/>
          <w:sz w:val="28"/>
          <w:szCs w:val="28"/>
        </w:rPr>
        <w:t>». Анри Файоль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этих словах и отражены все классические функции руководителя: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1. Планирование («прогнозирование и планирование»)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Руководитель должен знать цели своей организации, своего подразделения. Для этого ему необходимо знать ответы на вопросы:</w:t>
      </w:r>
    </w:p>
    <w:p w:rsidR="00D35C60" w:rsidRPr="00271B38" w:rsidRDefault="00D35C60" w:rsidP="00D35C60">
      <w:pPr>
        <w:pStyle w:val="a4"/>
        <w:numPr>
          <w:ilvl w:val="0"/>
          <w:numId w:val="615"/>
        </w:numPr>
        <w:spacing w:before="0" w:beforeAutospacing="0" w:after="101" w:afterAutospacing="0"/>
        <w:ind w:left="0"/>
        <w:rPr>
          <w:color w:val="000000"/>
          <w:sz w:val="28"/>
          <w:szCs w:val="28"/>
        </w:rPr>
      </w:pPr>
      <w:r w:rsidRPr="00271B38">
        <w:rPr>
          <w:color w:val="000000"/>
          <w:sz w:val="28"/>
          <w:szCs w:val="28"/>
        </w:rPr>
        <w:t>Где мы находимся сейчас?</w:t>
      </w:r>
    </w:p>
    <w:p w:rsidR="00D35C60" w:rsidRPr="00271B38" w:rsidRDefault="00D35C60" w:rsidP="00D35C60">
      <w:pPr>
        <w:pStyle w:val="a4"/>
        <w:numPr>
          <w:ilvl w:val="0"/>
          <w:numId w:val="615"/>
        </w:numPr>
        <w:spacing w:before="0" w:beforeAutospacing="0" w:after="101" w:afterAutospacing="0"/>
        <w:ind w:left="0"/>
        <w:rPr>
          <w:color w:val="000000"/>
          <w:sz w:val="28"/>
          <w:szCs w:val="28"/>
        </w:rPr>
      </w:pPr>
      <w:r w:rsidRPr="00271B38">
        <w:rPr>
          <w:color w:val="000000"/>
          <w:sz w:val="28"/>
          <w:szCs w:val="28"/>
        </w:rPr>
        <w:t>Куда хотим идти?</w:t>
      </w:r>
    </w:p>
    <w:p w:rsidR="00D35C60" w:rsidRPr="00271B38" w:rsidRDefault="00D35C60" w:rsidP="00D35C60">
      <w:pPr>
        <w:pStyle w:val="a4"/>
        <w:numPr>
          <w:ilvl w:val="0"/>
          <w:numId w:val="615"/>
        </w:numPr>
        <w:spacing w:before="0" w:beforeAutospacing="0" w:after="101" w:afterAutospacing="0"/>
        <w:ind w:left="0"/>
        <w:rPr>
          <w:color w:val="000000"/>
          <w:sz w:val="28"/>
          <w:szCs w:val="28"/>
        </w:rPr>
      </w:pPr>
      <w:r w:rsidRPr="00271B38">
        <w:rPr>
          <w:color w:val="000000"/>
          <w:sz w:val="28"/>
          <w:szCs w:val="28"/>
        </w:rPr>
        <w:t>Как это сделать? </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2. Организация</w:t>
      </w:r>
      <w:r w:rsidRPr="00271B38">
        <w:rPr>
          <w:color w:val="000000"/>
          <w:sz w:val="28"/>
          <w:szCs w:val="28"/>
        </w:rPr>
        <w:t> — в эту функцию руководителя входят разработка организационной структуры, создание необходимых регламентов, прописывание бизнес-процессов, постановка задач, обеспечение предприятия необходимыми ресурсами (людьми, материалами, сырьем).</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3. Руководство</w:t>
      </w:r>
      <w:r w:rsidRPr="00271B38">
        <w:rPr>
          <w:color w:val="000000"/>
          <w:sz w:val="28"/>
          <w:szCs w:val="28"/>
        </w:rPr>
        <w:t> (в разных источниках используются также термины «сопровождение», «распределение», «мотивация«) — это функция руководителя, включающая в себя распределение и постановку задач, закрепление зон ответственности, побуждение сотрудников к работе.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Люди легко меняют работу, но дольше всего и лучше всего работают с тем руководителем, с которым работать интересно, у которого есть чему учиться.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4. Координация</w:t>
      </w:r>
      <w:r w:rsidRPr="00271B38">
        <w:rPr>
          <w:color w:val="000000"/>
          <w:sz w:val="28"/>
          <w:szCs w:val="28"/>
        </w:rPr>
        <w:t> — это функция, обеспечивающая достижение согласованности в работе всех звеньев организации путем установления оптимальных коммуникаций между ними (это могут быть отчеты, интервью, собрания, компьютерная связь, передача документации).</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5. Контроль</w:t>
      </w:r>
      <w:r w:rsidRPr="00271B38">
        <w:rPr>
          <w:color w:val="000000"/>
          <w:sz w:val="28"/>
          <w:szCs w:val="28"/>
        </w:rPr>
        <w:t> — это проверка людей и их работы для обеспечения выполнения плана. Благодаря этой функции руководитель получает ответы на вопросы:</w:t>
      </w:r>
    </w:p>
    <w:p w:rsidR="00D35C60" w:rsidRPr="00271B38" w:rsidRDefault="00D35C60" w:rsidP="00D35C60">
      <w:pPr>
        <w:pStyle w:val="a4"/>
        <w:numPr>
          <w:ilvl w:val="0"/>
          <w:numId w:val="616"/>
        </w:numPr>
        <w:spacing w:before="0" w:beforeAutospacing="0" w:after="101" w:afterAutospacing="0"/>
        <w:ind w:left="0"/>
        <w:rPr>
          <w:color w:val="000000"/>
          <w:sz w:val="28"/>
          <w:szCs w:val="28"/>
        </w:rPr>
      </w:pPr>
      <w:r w:rsidRPr="00271B38">
        <w:rPr>
          <w:color w:val="000000"/>
          <w:sz w:val="28"/>
          <w:szCs w:val="28"/>
        </w:rPr>
        <w:lastRenderedPageBreak/>
        <w:t>Чему мы научились?</w:t>
      </w:r>
    </w:p>
    <w:p w:rsidR="00D35C60" w:rsidRPr="00271B38" w:rsidRDefault="00D35C60" w:rsidP="00D35C60">
      <w:pPr>
        <w:pStyle w:val="a4"/>
        <w:numPr>
          <w:ilvl w:val="0"/>
          <w:numId w:val="616"/>
        </w:numPr>
        <w:spacing w:before="0" w:beforeAutospacing="0" w:after="101" w:afterAutospacing="0"/>
        <w:ind w:left="0"/>
        <w:rPr>
          <w:color w:val="000000"/>
          <w:sz w:val="28"/>
          <w:szCs w:val="28"/>
        </w:rPr>
      </w:pPr>
      <w:r w:rsidRPr="00271B38">
        <w:rPr>
          <w:color w:val="000000"/>
          <w:sz w:val="28"/>
          <w:szCs w:val="28"/>
        </w:rPr>
        <w:t>Что в следующий раз следует делать иначе?</w:t>
      </w:r>
    </w:p>
    <w:p w:rsidR="00D35C60" w:rsidRPr="00271B38" w:rsidRDefault="00D35C60" w:rsidP="00D35C60">
      <w:pPr>
        <w:pStyle w:val="a4"/>
        <w:numPr>
          <w:ilvl w:val="0"/>
          <w:numId w:val="616"/>
        </w:numPr>
        <w:spacing w:before="0" w:beforeAutospacing="0" w:after="101" w:afterAutospacing="0"/>
        <w:ind w:left="0"/>
        <w:rPr>
          <w:color w:val="000000"/>
          <w:sz w:val="28"/>
          <w:szCs w:val="28"/>
        </w:rPr>
      </w:pPr>
      <w:r w:rsidRPr="00271B38">
        <w:rPr>
          <w:color w:val="000000"/>
          <w:sz w:val="28"/>
          <w:szCs w:val="28"/>
        </w:rPr>
        <w:t>В чем причина отклонений от запланированных показателей?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Сегодня в работе руководителя появляются новые функции (или под-функции), новые акценты, в которых раньше не было необходимости, а сейчас эти функции руководителя выходят на первый план, это: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Поиск и подбор подходящих людей, тех которые способны показывать максимальный результат. Конечно, подбор людей осуществлялся и раньше, но сейчас это приобретает особую важность.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Создание благоприятной рабочей атмосферы поддержки, в которой в полной мере реализуется потенциал сотрудников, используются на благо компании их способности. Построение системы, в которой есть возможности для роста и развития сотрудников.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Колоссальную важность приобретает функция МОТИВАЦИИ, выходя на первый план. Все чаще становится необходимым индивидуальный подход к мотивации сотрудников.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Развитие личности руководителя, его профессиональный и личностный рост.</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АВТОРИТЕТ МЕНЕДЖЕРА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Успех в управленческой деятельности зависит не столько от силы власти, сколько от силы личного </w:t>
      </w:r>
      <w:r w:rsidRPr="00271B38">
        <w:rPr>
          <w:b/>
          <w:bCs/>
          <w:color w:val="000000"/>
          <w:sz w:val="28"/>
          <w:szCs w:val="28"/>
        </w:rPr>
        <w:t>авторитета менеджера</w:t>
      </w:r>
      <w:r w:rsidRPr="00271B38">
        <w:rPr>
          <w:color w:val="000000"/>
          <w:sz w:val="28"/>
          <w:szCs w:val="28"/>
        </w:rPr>
        <w:t>. Есть духовные ценности, без которых не может быть подлинного гражданина, сознательного члена коллектива, хорошего руководителя. К таким ценностям относится авторитет менеджера.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Авторитет менеджера - заслуженное доверие, которым пользуется руководитель у подчиненных, вышестоящего руководства и коллег по работе. Это признание личности, оценка коллективом соответствия субъективных качеств менеджера объективным требованиям.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Авторитет руководителя (авторитет менеджера), связанный с выполнением его основных функций согласно занимаемой должности, должен подкрепляться личным примером и высокими моральными качествами. В этом смысле следует различать два источника (статуса) авторитета: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официальный, определяемый занимаемой должностью (должностной статус);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реальный авторитет - фактическое влияние, реальное доверие и уважение (субъективный статус).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Руководитель, пользующийся авторитетом, располагает к себе людей, положительно влияет на них. К решениям авторитетного менеджера и неавторитетного менеджера подчиненные относятся различно.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В первом случае указание принимается без внутреннего сопротивления, с готовностью и выполняется, как правило, без дополнительного административного нажима.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Распоряжения неавторитетного руководства всегда вызывают сложные внутренние переживания, а недоверие к такому менеджеру оборачивается недоверием к его решениям.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А.С.Макаренко выделял следующие </w:t>
      </w:r>
      <w:r w:rsidRPr="00271B38">
        <w:rPr>
          <w:i/>
          <w:iCs/>
          <w:color w:val="000000"/>
          <w:sz w:val="28"/>
          <w:szCs w:val="28"/>
        </w:rPr>
        <w:t>РАЗНОВИДНОСТИ ПСЕВДОАВТОРИТЕТА: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авторитет расстояния менеджера</w:t>
      </w:r>
      <w:r w:rsidRPr="00271B38">
        <w:rPr>
          <w:color w:val="000000"/>
          <w:sz w:val="28"/>
          <w:szCs w:val="28"/>
        </w:rPr>
        <w:t> - руководитель считает, что его авторитет возрастает, если он "дальше" от подчиненных и держится с ними официально;</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авторитет доброты менеджера</w:t>
      </w:r>
      <w:r w:rsidRPr="00271B38">
        <w:rPr>
          <w:color w:val="000000"/>
          <w:sz w:val="28"/>
          <w:szCs w:val="28"/>
        </w:rPr>
        <w:t> - "всегда быть добрым" - таков девиз данного руководителя. Такая доброта снижает требовательность. Бывает, добрый руководитель оказывает подчиненному "медвежью" услугу;</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авторитет педантизма менеджера</w:t>
      </w:r>
      <w:r w:rsidRPr="00271B38">
        <w:rPr>
          <w:color w:val="000000"/>
          <w:sz w:val="28"/>
          <w:szCs w:val="28"/>
        </w:rPr>
        <w:t> - в этом случае менеджер прибегает к мелочной опеке и жестко определяет все стадии выполнения задания подчиненным, тем самым сковывая их творчество и инициативу;</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авторитет чванства менеджера</w:t>
      </w:r>
      <w:r w:rsidRPr="00271B38">
        <w:rPr>
          <w:color w:val="000000"/>
          <w:sz w:val="28"/>
          <w:szCs w:val="28"/>
        </w:rPr>
        <w:t> - руководитель высокомерен, гордится и старается всюду подчеркнуть свои бывшие или мнимые нынешние заслуги. Такому руководителю кажется, что эти "заслуги" обеспечивают ему высокий авторитет;</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авторитет подавления менеджера</w:t>
      </w:r>
      <w:r w:rsidRPr="00271B38">
        <w:rPr>
          <w:color w:val="000000"/>
          <w:sz w:val="28"/>
          <w:szCs w:val="28"/>
        </w:rPr>
        <w:t> - менеджер прибегает к угрозам, сеет страх среди подчиненных. Он ошибочно полагает, что такие приемы укрепят его авторитет. В конечном итоге это лишает людей уверенности, инициативы, рождает перестраховку и даже нечестность.</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Подготовьте письменные ответы на вопросы в рабочей тетради.</w:t>
      </w:r>
    </w:p>
    <w:p w:rsidR="00D35C60" w:rsidRPr="00271B38" w:rsidRDefault="00D35C60" w:rsidP="00D35C60">
      <w:pPr>
        <w:pStyle w:val="a4"/>
        <w:numPr>
          <w:ilvl w:val="0"/>
          <w:numId w:val="617"/>
        </w:numPr>
        <w:spacing w:before="0" w:beforeAutospacing="0" w:after="101" w:afterAutospacing="0"/>
        <w:ind w:left="0"/>
        <w:rPr>
          <w:color w:val="000000"/>
          <w:sz w:val="28"/>
          <w:szCs w:val="28"/>
        </w:rPr>
      </w:pPr>
      <w:r w:rsidRPr="00271B38">
        <w:rPr>
          <w:color w:val="000000"/>
          <w:sz w:val="28"/>
          <w:szCs w:val="28"/>
        </w:rPr>
        <w:t>Продолжите предложения: «Управлять – это значит…»</w:t>
      </w:r>
    </w:p>
    <w:p w:rsidR="00D35C60" w:rsidRPr="00271B38" w:rsidRDefault="00D35C60" w:rsidP="00D35C60">
      <w:pPr>
        <w:pStyle w:val="a4"/>
        <w:numPr>
          <w:ilvl w:val="0"/>
          <w:numId w:val="617"/>
        </w:numPr>
        <w:spacing w:before="0" w:beforeAutospacing="0" w:after="101" w:afterAutospacing="0"/>
        <w:ind w:left="0"/>
        <w:rPr>
          <w:color w:val="000000"/>
          <w:sz w:val="28"/>
          <w:szCs w:val="28"/>
        </w:rPr>
      </w:pPr>
      <w:r w:rsidRPr="00271B38">
        <w:rPr>
          <w:color w:val="000000"/>
          <w:sz w:val="28"/>
          <w:szCs w:val="28"/>
        </w:rPr>
        <w:t>Перечислите 5 основных функций руководителя.</w:t>
      </w:r>
    </w:p>
    <w:p w:rsidR="00D35C60" w:rsidRPr="00271B38" w:rsidRDefault="00D35C60" w:rsidP="00D35C60">
      <w:pPr>
        <w:pStyle w:val="a4"/>
        <w:numPr>
          <w:ilvl w:val="0"/>
          <w:numId w:val="617"/>
        </w:numPr>
        <w:spacing w:before="0" w:beforeAutospacing="0" w:after="101" w:afterAutospacing="0"/>
        <w:ind w:left="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21 – Функции руководителя</w:t>
      </w:r>
    </w:p>
    <w:p w:rsidR="00D35C60" w:rsidRPr="00271B38" w:rsidRDefault="00D35C60" w:rsidP="00D35C60">
      <w:pPr>
        <w:rPr>
          <w:sz w:val="28"/>
          <w:szCs w:val="28"/>
        </w:rPr>
      </w:pPr>
      <w:r w:rsidRPr="00271B38">
        <w:rPr>
          <w:color w:val="000000"/>
          <w:sz w:val="28"/>
          <w:szCs w:val="28"/>
        </w:rPr>
        <w:t>Продолжите предложение: «Авторитет менеджера – это….»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Перечислите разновидности псевдоавторитета по классификации А.С. Макаренко.</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КАДРОВАЯ ПОЛИТИКА В РАМКАХ СТРУКТУРНОГО ПОДРАЗДЕЛЕНИЯ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18"/>
        </w:numPr>
        <w:spacing w:before="0" w:beforeAutospacing="0" w:after="101" w:afterAutospacing="0"/>
        <w:ind w:left="0"/>
        <w:rPr>
          <w:color w:val="000000"/>
          <w:sz w:val="28"/>
          <w:szCs w:val="28"/>
        </w:rPr>
      </w:pPr>
      <w:r w:rsidRPr="00271B38">
        <w:rPr>
          <w:b/>
          <w:bCs/>
          <w:color w:val="000000"/>
          <w:sz w:val="28"/>
          <w:szCs w:val="28"/>
        </w:rPr>
        <w:lastRenderedPageBreak/>
        <w:t>Сущность и основные направления кадровой политики организации</w:t>
      </w:r>
    </w:p>
    <w:p w:rsidR="00D35C60" w:rsidRPr="00271B38" w:rsidRDefault="00D35C60" w:rsidP="00D35C60">
      <w:pPr>
        <w:pStyle w:val="a4"/>
        <w:numPr>
          <w:ilvl w:val="0"/>
          <w:numId w:val="618"/>
        </w:numPr>
        <w:spacing w:before="0" w:beforeAutospacing="0" w:after="101" w:afterAutospacing="0"/>
        <w:ind w:left="0"/>
        <w:rPr>
          <w:color w:val="000000"/>
          <w:sz w:val="28"/>
          <w:szCs w:val="28"/>
        </w:rPr>
      </w:pPr>
      <w:r w:rsidRPr="00271B38">
        <w:rPr>
          <w:b/>
          <w:bCs/>
          <w:color w:val="000000"/>
          <w:sz w:val="28"/>
          <w:szCs w:val="28"/>
        </w:rPr>
        <w:t>Разработка кадровой политики организации</w:t>
      </w:r>
    </w:p>
    <w:p w:rsidR="00D35C60" w:rsidRPr="00271B38" w:rsidRDefault="00D35C60" w:rsidP="00D35C60">
      <w:pPr>
        <w:pStyle w:val="a4"/>
        <w:numPr>
          <w:ilvl w:val="0"/>
          <w:numId w:val="618"/>
        </w:numPr>
        <w:spacing w:before="0" w:beforeAutospacing="0" w:after="101" w:afterAutospacing="0"/>
        <w:ind w:left="0"/>
        <w:rPr>
          <w:color w:val="000000"/>
          <w:sz w:val="28"/>
          <w:szCs w:val="28"/>
        </w:rPr>
      </w:pPr>
      <w:r w:rsidRPr="00271B38">
        <w:rPr>
          <w:b/>
          <w:bCs/>
          <w:color w:val="000000"/>
          <w:sz w:val="28"/>
          <w:szCs w:val="28"/>
        </w:rPr>
        <w:t>Виды кадровой политики</w:t>
      </w:r>
    </w:p>
    <w:p w:rsidR="00D35C60" w:rsidRPr="00271B38" w:rsidRDefault="00D35C60" w:rsidP="00D35C60">
      <w:pPr>
        <w:pStyle w:val="a4"/>
        <w:numPr>
          <w:ilvl w:val="0"/>
          <w:numId w:val="618"/>
        </w:numPr>
        <w:spacing w:before="0" w:beforeAutospacing="0" w:after="101" w:afterAutospacing="0"/>
        <w:ind w:left="0"/>
        <w:rPr>
          <w:color w:val="000000"/>
          <w:sz w:val="28"/>
          <w:szCs w:val="28"/>
        </w:rPr>
      </w:pPr>
      <w:r w:rsidRPr="00271B38">
        <w:rPr>
          <w:b/>
          <w:bCs/>
          <w:color w:val="000000"/>
          <w:sz w:val="28"/>
          <w:szCs w:val="28"/>
        </w:rPr>
        <w:t>Общие правила управления персоналом</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СУЩНОСТЬ И ОСНОВНЫЕ НАПРАВЛЕНИЯ КАДРОВОЙ</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ПОЛИТИКИ ОРГАНИЗАЦИИ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 кадровой политикой подразумевается формирование стратегии кадровой работы, установление целей и задач, определение принципов подбора, расстановки и развития персонала, совершенствование форм и методов работы с персоналом в конкретных рыночных условиях на том или ином этапе развития организации.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Цель кадровой политики - обеспечение оптимального баланса процессов обновления и сохранения численного и качественного состава кадров, его развития в соответствии с потребностями организации, требованиями законодательства, состоянием рынка труда.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Основными направлениями кадровой политики организации являются:</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Проведение маркетинговой деятельности в области персонала;</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Планирование потребности организации в персонале;</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Прогнозирование создания новых рабочих мест с учетом внедрения новых технологий;</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Организация привлечения, отбора, оценки и аттестации кадров, профориентация и трудовая адаптация персонала;</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Подбор и расстановка персонала;</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Разработка систем стимулирования и мотивационных механизмов повышения заинтересованности и удовлетворенности трудом, оплаты труда;</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Рационализация затрат на персонал организации;</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Разработка программ развития персонала с целью решения не только сегодняшних, но и будущих задач организации на основе совершенствования систем обучения, служебного продвижения работников и подготовки резерва для выдвижения на руководящие должности;</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Организация труда и рабочего места;</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Разработка программ занятости и социальных программ;</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Эффективное распределение и использование занятых в организации работников, рационализация их численности; управление нововведениями в кадровой работе;</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Обеспечение безопасности и охраны здоровья персонала;</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lastRenderedPageBreak/>
        <w:t>Анализ причин высвобождения персонала и выбор наиболее рациональных его вариантов;</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Обеспечение высокого уровня качества труда, трудовой жизни и результатов труда;</w:t>
      </w:r>
    </w:p>
    <w:p w:rsidR="00D35C60" w:rsidRPr="00271B38" w:rsidRDefault="00D35C60" w:rsidP="00D35C60">
      <w:pPr>
        <w:pStyle w:val="a4"/>
        <w:numPr>
          <w:ilvl w:val="0"/>
          <w:numId w:val="619"/>
        </w:numPr>
        <w:spacing w:before="0" w:beforeAutospacing="0" w:after="101" w:afterAutospacing="0"/>
        <w:ind w:left="0"/>
        <w:rPr>
          <w:color w:val="000000"/>
          <w:sz w:val="28"/>
          <w:szCs w:val="28"/>
        </w:rPr>
      </w:pPr>
      <w:r w:rsidRPr="00271B38">
        <w:rPr>
          <w:color w:val="000000"/>
          <w:sz w:val="28"/>
          <w:szCs w:val="28"/>
        </w:rPr>
        <w:t>Разработка проектов совершенствования управления персоналом организации и оценка социальной и экономической эффективности.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Главными принципами отдельных направлений кадровой политики организации</w:t>
      </w:r>
      <w:r w:rsidRPr="00271B38">
        <w:rPr>
          <w:color w:val="000000"/>
          <w:sz w:val="28"/>
          <w:szCs w:val="28"/>
        </w:rPr>
        <w:t> можно назвать следующие.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w:t>
      </w:r>
      <w:r w:rsidRPr="00271B38">
        <w:rPr>
          <w:i/>
          <w:iCs/>
          <w:color w:val="000000"/>
          <w:sz w:val="28"/>
          <w:szCs w:val="28"/>
        </w:rPr>
        <w:t>Управление персоналом организации</w:t>
      </w:r>
      <w:r w:rsidRPr="00271B38">
        <w:rPr>
          <w:color w:val="000000"/>
          <w:sz w:val="28"/>
          <w:szCs w:val="28"/>
        </w:rPr>
        <w:t>. Необходимость искать честные компромиссы между администрацией и работниками, а не отдавать предпочтение интересам организации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w:t>
      </w:r>
      <w:r w:rsidRPr="00271B38">
        <w:rPr>
          <w:i/>
          <w:iCs/>
          <w:color w:val="000000"/>
          <w:sz w:val="28"/>
          <w:szCs w:val="28"/>
        </w:rPr>
        <w:t>Подбор и расстановка персонала</w:t>
      </w:r>
      <w:r w:rsidRPr="00271B38">
        <w:rPr>
          <w:color w:val="000000"/>
          <w:sz w:val="28"/>
          <w:szCs w:val="28"/>
        </w:rPr>
        <w:t> в соответствии с профессиональными компетенциями, соответствие объема заданий, полномочий и ответственности возможностям человека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3. </w:t>
      </w:r>
      <w:r w:rsidRPr="00271B38">
        <w:rPr>
          <w:i/>
          <w:iCs/>
          <w:color w:val="000000"/>
          <w:sz w:val="28"/>
          <w:szCs w:val="28"/>
        </w:rPr>
        <w:t>Формирование и подготовка резерва для выдвижения на руководящие должности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4. Оценка и аттестация персонала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5. Развитие персонала - повышение квалификации, саморазвитие; необходимость периодичного пересмотра должностных инструкций для постоянного развития персонала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6. Мотивация и стимулирование персонала, эффективная система оплаты</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РАЗРАБОТКА КАДРОВОЙ ПОЛИТИКИ ОРГАНИЗАЦИИ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Формирование кадровой политики можно разбить на этапы.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первом этапе осуществляется формирование целей и задач кадровой политики.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Цели и задачи кадровой политики определяются исходя из основных положений нормативно-правовых документов, из совокупности целей и задач по обеспечению эффективного функционирования организации и входящих в нее подразделений.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втором этапе проводится мониторинг персонала - разрабатываются процедуры диагностики и прогнозирования кадровой ситуации. Этот этап состоит из трех блоков: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качественные требования к работникам, которые определяются исходя из описания рабочего места и требований к претенденту на должность;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 количественные требования, которые связаны с определением потребности в персонале по должностям, квалификационным характеристикам и т.п.;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3) основные принципы кадровой политики по наиболее важным направлениям: подбору и расстановке персонала, формированию и подготовке резерва на должности, оценке степени развития персонала, оплате труда, использованию кадрового потенциала и т.п.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третьем этапе определяется выбор основных форм и методов управления персоналом, разрабатывается инструментарий кадрового планирования.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четвертом этапе разрабатывается план кадровых мероприятий, определяются сроки и ответственные исполнители этих мероприятий.</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На разработку и состояние кадровой политики организации влияют внутренние и внешние факторы.</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Внутренние факторы</w:t>
      </w:r>
      <w:r w:rsidRPr="00271B38">
        <w:rPr>
          <w:color w:val="000000"/>
          <w:sz w:val="28"/>
          <w:szCs w:val="28"/>
        </w:rPr>
        <w:t> это цели и структура организации, морально-психологический климат в коллективе.</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Внешние факторы</w:t>
      </w:r>
      <w:r w:rsidRPr="00271B38">
        <w:rPr>
          <w:color w:val="000000"/>
          <w:sz w:val="28"/>
          <w:szCs w:val="28"/>
        </w:rPr>
        <w:t> - это трудовое законодательство, перспективы развития рынка труда, взаимоотношения с профсоюзом и др.</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ВИДЫ КАДРОВОЙ ПОЛИТИКИ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Существуют следующие виды кадровой политики</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1. В соответствии с уровнем осознанности тех правил и норм, которые лежат в основе кадровых мероприятий: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пассивная кадровая политика. Связана с отсутствием у руководства организации выраженной программы действий в отношении персонала. Кадровая политика сводится к ликвидации негативных последствий в сфере кадровой работы;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 реактивная кадровая политика. Руководство осуществляет контроль за симптомами негативного состояния в работе с персоналом и принимает меры по локализации проблем;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превентивная кадровая политика. Характеризуется наличием у руководства обоснованных прогнозов развития ситуации и одновременно недостатком средств для оказания влияния на нее;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 активная кадровая политика. Характеризуется наличием у руководства не только обоснованных прогнозов развития ситуации, но и средств воздействия на нее.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2. В зависимости от степени открытости по отношению к внешней среде при формировании кадрового состава организации: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А) открытая кадровая политика. Характеризуется прозрачностью организации для потенциальных сотрудников на любом уровне иерархии управления;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Б) закрытая кадровая политика. Отличается непроницаемостью для нового персонала на средних и высших уровнях управления</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ОБЩИЕ ПРАВИЛА УПРАВЛЕНИЯ ПЕРСОНАЛОМ</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 каждой организации разрабатываются и применяются различные меры по управлению персоналом, но общими являются:</w:t>
      </w:r>
    </w:p>
    <w:p w:rsidR="00D35C60" w:rsidRPr="00271B38" w:rsidRDefault="00D35C60" w:rsidP="00D35C60">
      <w:pPr>
        <w:pStyle w:val="a4"/>
        <w:numPr>
          <w:ilvl w:val="0"/>
          <w:numId w:val="620"/>
        </w:numPr>
        <w:spacing w:before="0" w:beforeAutospacing="0" w:after="101" w:afterAutospacing="0"/>
        <w:ind w:left="0"/>
        <w:rPr>
          <w:color w:val="000000"/>
          <w:sz w:val="28"/>
          <w:szCs w:val="28"/>
        </w:rPr>
      </w:pPr>
      <w:r w:rsidRPr="00271B38">
        <w:rPr>
          <w:color w:val="000000"/>
          <w:sz w:val="28"/>
          <w:szCs w:val="28"/>
        </w:rPr>
        <w:t>Представление подчиненными своему руководству рабочих отчетов или докладов о выполненной работе и планах на будущее. Такие отчеты составляются работниками всех уровней управления и представляются в зависимости от принятого на предприятии порядка: ежедневно, еженедельно, ежемесячно или ежегодно. Они служат инструментом контроля и содействуют развитию инициативы работников по принятию на себя конкретных обязательств по совершенствованию хозяйственной деятельности организации</w:t>
      </w:r>
    </w:p>
    <w:p w:rsidR="00D35C60" w:rsidRPr="00271B38" w:rsidRDefault="00D35C60" w:rsidP="00D35C60">
      <w:pPr>
        <w:pStyle w:val="a4"/>
        <w:numPr>
          <w:ilvl w:val="0"/>
          <w:numId w:val="620"/>
        </w:numPr>
        <w:spacing w:before="0" w:beforeAutospacing="0" w:after="101" w:afterAutospacing="0"/>
        <w:ind w:left="0"/>
        <w:rPr>
          <w:color w:val="000000"/>
          <w:sz w:val="28"/>
          <w:szCs w:val="28"/>
        </w:rPr>
      </w:pPr>
      <w:r w:rsidRPr="00271B38">
        <w:rPr>
          <w:color w:val="000000"/>
          <w:sz w:val="28"/>
          <w:szCs w:val="28"/>
        </w:rPr>
        <w:t>Проведение еженедельных оперативных совещаний на высшем уровне управления с участием руководителей производственных подразделений и центральных служб. На таких совещаниях заслушиваются отчеты руководителей по актуальным вопросам текущего момента, проводится обсуждение конкретных мер и принимаемых решений, которые после их одобрения на совещаниях принимаются к исполнению. Проведение оперативных совещаний дает возможность руководителю организации знакомиться с текущим состоянием дел и незамедлительно вносить коррективы в хозяйственную деятельность фирмы.</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Составьте конспект по следующим опорным вопросам:</w:t>
      </w:r>
    </w:p>
    <w:p w:rsidR="00D35C60" w:rsidRPr="00271B38" w:rsidRDefault="00D35C60" w:rsidP="00D35C60">
      <w:pPr>
        <w:pStyle w:val="a4"/>
        <w:numPr>
          <w:ilvl w:val="0"/>
          <w:numId w:val="621"/>
        </w:numPr>
        <w:spacing w:before="0" w:beforeAutospacing="0" w:after="101" w:afterAutospacing="0"/>
        <w:ind w:left="0"/>
        <w:rPr>
          <w:color w:val="000000"/>
          <w:sz w:val="28"/>
          <w:szCs w:val="28"/>
        </w:rPr>
      </w:pPr>
      <w:r w:rsidRPr="00271B38">
        <w:rPr>
          <w:color w:val="000000"/>
          <w:sz w:val="28"/>
          <w:szCs w:val="28"/>
        </w:rPr>
        <w:t>Кадровая политика (определение)</w:t>
      </w:r>
    </w:p>
    <w:p w:rsidR="00D35C60" w:rsidRPr="00271B38" w:rsidRDefault="00D35C60" w:rsidP="00D35C60">
      <w:pPr>
        <w:pStyle w:val="a4"/>
        <w:numPr>
          <w:ilvl w:val="0"/>
          <w:numId w:val="621"/>
        </w:numPr>
        <w:spacing w:before="0" w:beforeAutospacing="0" w:after="101" w:afterAutospacing="0"/>
        <w:ind w:left="0"/>
        <w:rPr>
          <w:color w:val="000000"/>
          <w:sz w:val="28"/>
          <w:szCs w:val="28"/>
        </w:rPr>
      </w:pPr>
      <w:r w:rsidRPr="00271B38">
        <w:rPr>
          <w:color w:val="000000"/>
          <w:sz w:val="28"/>
          <w:szCs w:val="28"/>
        </w:rPr>
        <w:t>Цель кадровой политики</w:t>
      </w:r>
    </w:p>
    <w:p w:rsidR="00D35C60" w:rsidRPr="00271B38" w:rsidRDefault="00D35C60" w:rsidP="00D35C60">
      <w:pPr>
        <w:pStyle w:val="a4"/>
        <w:numPr>
          <w:ilvl w:val="0"/>
          <w:numId w:val="621"/>
        </w:numPr>
        <w:spacing w:before="0" w:beforeAutospacing="0" w:after="101" w:afterAutospacing="0"/>
        <w:ind w:left="0"/>
        <w:rPr>
          <w:color w:val="000000"/>
          <w:sz w:val="28"/>
          <w:szCs w:val="28"/>
        </w:rPr>
      </w:pPr>
      <w:r w:rsidRPr="00271B38">
        <w:rPr>
          <w:color w:val="000000"/>
          <w:sz w:val="28"/>
          <w:szCs w:val="28"/>
        </w:rPr>
        <w:t>Перечислить основные направления кадровой политики организации</w:t>
      </w:r>
    </w:p>
    <w:p w:rsidR="00D35C60" w:rsidRPr="00271B38" w:rsidRDefault="00D35C60" w:rsidP="00D35C60">
      <w:pPr>
        <w:pStyle w:val="a4"/>
        <w:numPr>
          <w:ilvl w:val="0"/>
          <w:numId w:val="621"/>
        </w:numPr>
        <w:spacing w:before="0" w:beforeAutospacing="0" w:after="101" w:afterAutospacing="0"/>
        <w:ind w:left="0"/>
        <w:rPr>
          <w:color w:val="000000"/>
          <w:sz w:val="28"/>
          <w:szCs w:val="28"/>
        </w:rPr>
      </w:pPr>
      <w:r w:rsidRPr="00271B38">
        <w:rPr>
          <w:color w:val="000000"/>
          <w:sz w:val="28"/>
          <w:szCs w:val="28"/>
        </w:rPr>
        <w:t>Перечислить главные принципы отдельных направлений кадровой политики организации</w:t>
      </w:r>
    </w:p>
    <w:p w:rsidR="00D35C60" w:rsidRPr="00271B38" w:rsidRDefault="00D35C60" w:rsidP="00D35C60">
      <w:pPr>
        <w:pStyle w:val="a4"/>
        <w:numPr>
          <w:ilvl w:val="0"/>
          <w:numId w:val="621"/>
        </w:numPr>
        <w:spacing w:before="0" w:beforeAutospacing="0" w:after="101" w:afterAutospacing="0"/>
        <w:ind w:left="0"/>
        <w:rPr>
          <w:color w:val="000000"/>
          <w:sz w:val="28"/>
          <w:szCs w:val="28"/>
        </w:rPr>
      </w:pPr>
      <w:r w:rsidRPr="00271B38">
        <w:rPr>
          <w:color w:val="000000"/>
          <w:sz w:val="28"/>
          <w:szCs w:val="28"/>
        </w:rPr>
        <w:t>На какие этапы можно разбить формирование кадровой политики? Опишите их сущность.</w:t>
      </w:r>
    </w:p>
    <w:p w:rsidR="00D35C60" w:rsidRPr="00271B38" w:rsidRDefault="00D35C60" w:rsidP="00D35C60">
      <w:pPr>
        <w:pStyle w:val="a4"/>
        <w:numPr>
          <w:ilvl w:val="0"/>
          <w:numId w:val="621"/>
        </w:numPr>
        <w:spacing w:before="0" w:beforeAutospacing="0" w:after="101" w:afterAutospacing="0"/>
        <w:ind w:left="0"/>
        <w:rPr>
          <w:color w:val="000000"/>
          <w:sz w:val="28"/>
          <w:szCs w:val="28"/>
        </w:rPr>
      </w:pPr>
      <w:r w:rsidRPr="00271B38">
        <w:rPr>
          <w:color w:val="000000"/>
          <w:sz w:val="28"/>
          <w:szCs w:val="28"/>
        </w:rPr>
        <w:t>Классификация видов кадровой политики</w:t>
      </w:r>
    </w:p>
    <w:p w:rsidR="00D35C60" w:rsidRPr="00271B38" w:rsidRDefault="00D35C60" w:rsidP="00D35C60">
      <w:pPr>
        <w:pStyle w:val="a4"/>
        <w:numPr>
          <w:ilvl w:val="0"/>
          <w:numId w:val="621"/>
        </w:numPr>
        <w:spacing w:before="0" w:beforeAutospacing="0" w:after="101" w:afterAutospacing="0"/>
        <w:ind w:left="0"/>
        <w:rPr>
          <w:color w:val="000000"/>
          <w:sz w:val="28"/>
          <w:szCs w:val="28"/>
        </w:rPr>
      </w:pPr>
      <w:r w:rsidRPr="00271B38">
        <w:rPr>
          <w:color w:val="000000"/>
          <w:sz w:val="28"/>
          <w:szCs w:val="28"/>
        </w:rPr>
        <w:t>Какие факторы влияют на разработку и состояние кадровой политики?</w:t>
      </w:r>
    </w:p>
    <w:p w:rsidR="00D35C60" w:rsidRPr="00271B38" w:rsidRDefault="00D35C60" w:rsidP="00D35C60">
      <w:pPr>
        <w:pStyle w:val="a4"/>
        <w:numPr>
          <w:ilvl w:val="0"/>
          <w:numId w:val="621"/>
        </w:numPr>
        <w:spacing w:before="0" w:beforeAutospacing="0" w:after="101" w:afterAutospacing="0"/>
        <w:ind w:left="0"/>
        <w:rPr>
          <w:color w:val="000000"/>
          <w:sz w:val="28"/>
          <w:szCs w:val="28"/>
        </w:rPr>
      </w:pPr>
      <w:r w:rsidRPr="00271B38">
        <w:rPr>
          <w:color w:val="000000"/>
          <w:sz w:val="28"/>
          <w:szCs w:val="28"/>
        </w:rPr>
        <w:t>Опишите общие меры по управлению персоналом в организации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lastRenderedPageBreak/>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МЕТОДЫ УПРАВЛЕНИЯ ТРУДОВЫМ КОЛЛЕКТИВОМ</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СТРУКТУРНОГО ПОДРАЗДЕЛЕНИЯ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22"/>
        </w:numPr>
        <w:spacing w:before="0" w:beforeAutospacing="0" w:after="101" w:afterAutospacing="0"/>
        <w:ind w:left="0"/>
        <w:rPr>
          <w:color w:val="000000"/>
          <w:sz w:val="28"/>
          <w:szCs w:val="28"/>
        </w:rPr>
      </w:pPr>
      <w:r w:rsidRPr="00271B38">
        <w:rPr>
          <w:b/>
          <w:bCs/>
          <w:color w:val="000000"/>
          <w:sz w:val="28"/>
          <w:szCs w:val="28"/>
        </w:rPr>
        <w:t>Стили управления</w:t>
      </w:r>
    </w:p>
    <w:p w:rsidR="00D35C60" w:rsidRPr="00271B38" w:rsidRDefault="00D35C60" w:rsidP="00D35C60">
      <w:pPr>
        <w:pStyle w:val="a4"/>
        <w:numPr>
          <w:ilvl w:val="0"/>
          <w:numId w:val="622"/>
        </w:numPr>
        <w:spacing w:before="0" w:beforeAutospacing="0" w:after="101" w:afterAutospacing="0"/>
        <w:ind w:left="0"/>
        <w:rPr>
          <w:color w:val="000000"/>
          <w:sz w:val="28"/>
          <w:szCs w:val="28"/>
        </w:rPr>
      </w:pPr>
      <w:r w:rsidRPr="00271B38">
        <w:rPr>
          <w:b/>
          <w:bCs/>
          <w:color w:val="000000"/>
          <w:sz w:val="28"/>
          <w:szCs w:val="28"/>
        </w:rPr>
        <w:t>Методы управления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СТИЛИ УПРАВЛЕНИЯ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Стиль управления – это совокупность наиболее характерных и устойчивых методов решения задач, используемых руководителем, манера его поведения по отношению к подчиненным.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Выделяются </w:t>
      </w:r>
      <w:r w:rsidRPr="00271B38">
        <w:rPr>
          <w:i/>
          <w:iCs/>
          <w:color w:val="000000"/>
          <w:sz w:val="28"/>
          <w:szCs w:val="28"/>
        </w:rPr>
        <w:t>3 наиболее часто встречающихся стиля руководства:</w:t>
      </w:r>
    </w:p>
    <w:p w:rsidR="00D35C60" w:rsidRPr="00271B38" w:rsidRDefault="00D35C60" w:rsidP="00D35C60">
      <w:pPr>
        <w:pStyle w:val="a4"/>
        <w:numPr>
          <w:ilvl w:val="0"/>
          <w:numId w:val="623"/>
        </w:numPr>
        <w:spacing w:before="0" w:beforeAutospacing="0" w:after="101" w:afterAutospacing="0"/>
        <w:ind w:left="0"/>
        <w:rPr>
          <w:color w:val="000000"/>
          <w:sz w:val="28"/>
          <w:szCs w:val="28"/>
        </w:rPr>
      </w:pPr>
      <w:r w:rsidRPr="00271B38">
        <w:rPr>
          <w:color w:val="000000"/>
          <w:sz w:val="28"/>
          <w:szCs w:val="28"/>
        </w:rPr>
        <w:t>авторитарный</w:t>
      </w:r>
    </w:p>
    <w:p w:rsidR="00D35C60" w:rsidRPr="00271B38" w:rsidRDefault="00D35C60" w:rsidP="00D35C60">
      <w:pPr>
        <w:pStyle w:val="a4"/>
        <w:numPr>
          <w:ilvl w:val="0"/>
          <w:numId w:val="623"/>
        </w:numPr>
        <w:spacing w:before="0" w:beforeAutospacing="0" w:after="101" w:afterAutospacing="0"/>
        <w:ind w:left="0"/>
        <w:rPr>
          <w:color w:val="000000"/>
          <w:sz w:val="28"/>
          <w:szCs w:val="28"/>
        </w:rPr>
      </w:pPr>
      <w:r w:rsidRPr="00271B38">
        <w:rPr>
          <w:color w:val="000000"/>
          <w:sz w:val="28"/>
          <w:szCs w:val="28"/>
        </w:rPr>
        <w:t>демократический</w:t>
      </w:r>
    </w:p>
    <w:p w:rsidR="00D35C60" w:rsidRPr="00271B38" w:rsidRDefault="00D35C60" w:rsidP="00D35C60">
      <w:pPr>
        <w:pStyle w:val="a4"/>
        <w:numPr>
          <w:ilvl w:val="0"/>
          <w:numId w:val="623"/>
        </w:numPr>
        <w:spacing w:before="0" w:beforeAutospacing="0" w:after="101" w:afterAutospacing="0"/>
        <w:ind w:left="0"/>
        <w:rPr>
          <w:color w:val="000000"/>
          <w:sz w:val="28"/>
          <w:szCs w:val="28"/>
        </w:rPr>
      </w:pPr>
      <w:r w:rsidRPr="00271B38">
        <w:rPr>
          <w:color w:val="000000"/>
          <w:sz w:val="28"/>
          <w:szCs w:val="28"/>
        </w:rPr>
        <w:t>либеральный,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практике происходит смешение стилей.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авторитарного (автократического) стиля характерна централизация власти в руках одного руководителя, требующего, чтобы все о делах докладывали только ему.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Такой менеджер единолично принимает решения, не давая возможности проявить инициативу подчиненным, категоричен и резок.</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Данный стиль не стимулирует инициативу подчиненных, она, наоборот, часто наказуема автократом, что делает невозможным повышение эффективности работы организации.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Демократический стиль: большинство вопросов решается коллегиально, систематически информируются подчиненные о положении дел в коллективе. Менеджер такого стиля в общении с подчиненными предельно вежлив и доброжелателен, находится в постоянном контакте, часть управленческих функций делегирует другим специалистам, доверяет людям. Требователен, но справедлив.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Руководитель с либеральным (невмешательским) стилем руководства практически не вмешивается в деятельность коллектива, а работникам предоставляется полная самостоятельность, возможность индивидуального и коллективного творчества. Такой руководитель вежлив, готов отменить принятое им решение, безынициативен. Из средств управления персоналом преобладают уговоры и просьбы.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xml:space="preserve">Мягкость в общении мешает ему приобрести реальный авторитет. Следствие этого – незаслуженные поблажки, излишнее панибратство. Такой руководитель не проявляет выраженных организаторских способностей, </w:t>
      </w:r>
      <w:r w:rsidRPr="00271B38">
        <w:rPr>
          <w:color w:val="000000"/>
          <w:sz w:val="28"/>
          <w:szCs w:val="28"/>
        </w:rPr>
        <w:lastRenderedPageBreak/>
        <w:t>слабо контролирует и регулирует действие подчиненных, и поэтому его управленческая деятельность нерезультативна.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Гибкость руководителя заключается в том, чтобы использовать преимущества каждого стиля и применять его в зависимости от особенностей ситуации в организации.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МЕТОДЫ УПРАВЛЕНИЯ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Применяемые стили руководства связаны с методами управления персоналом.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Различают три группы методов управления персоналом:</w:t>
      </w:r>
    </w:p>
    <w:p w:rsidR="00D35C60" w:rsidRPr="00271B38" w:rsidRDefault="00D35C60" w:rsidP="00D35C60">
      <w:pPr>
        <w:pStyle w:val="a4"/>
        <w:numPr>
          <w:ilvl w:val="0"/>
          <w:numId w:val="624"/>
        </w:numPr>
        <w:spacing w:before="0" w:beforeAutospacing="0" w:after="101" w:afterAutospacing="0"/>
        <w:ind w:left="0"/>
        <w:rPr>
          <w:color w:val="000000"/>
          <w:sz w:val="28"/>
          <w:szCs w:val="28"/>
        </w:rPr>
      </w:pPr>
      <w:r w:rsidRPr="00271B38">
        <w:rPr>
          <w:color w:val="000000"/>
          <w:sz w:val="28"/>
          <w:szCs w:val="28"/>
        </w:rPr>
        <w:t>административные,</w:t>
      </w:r>
    </w:p>
    <w:p w:rsidR="00D35C60" w:rsidRPr="00271B38" w:rsidRDefault="00D35C60" w:rsidP="00D35C60">
      <w:pPr>
        <w:pStyle w:val="a4"/>
        <w:numPr>
          <w:ilvl w:val="0"/>
          <w:numId w:val="624"/>
        </w:numPr>
        <w:spacing w:before="0" w:beforeAutospacing="0" w:after="101" w:afterAutospacing="0"/>
        <w:ind w:left="0"/>
        <w:rPr>
          <w:color w:val="000000"/>
          <w:sz w:val="28"/>
          <w:szCs w:val="28"/>
        </w:rPr>
      </w:pPr>
      <w:r w:rsidRPr="00271B38">
        <w:rPr>
          <w:color w:val="000000"/>
          <w:sz w:val="28"/>
          <w:szCs w:val="28"/>
        </w:rPr>
        <w:t>экономические</w:t>
      </w:r>
    </w:p>
    <w:p w:rsidR="00D35C60" w:rsidRPr="00271B38" w:rsidRDefault="00D35C60" w:rsidP="00D35C60">
      <w:pPr>
        <w:pStyle w:val="a4"/>
        <w:numPr>
          <w:ilvl w:val="0"/>
          <w:numId w:val="624"/>
        </w:numPr>
        <w:spacing w:before="0" w:beforeAutospacing="0" w:after="101" w:afterAutospacing="0"/>
        <w:ind w:left="0"/>
        <w:rPr>
          <w:color w:val="000000"/>
          <w:sz w:val="28"/>
          <w:szCs w:val="28"/>
        </w:rPr>
      </w:pPr>
      <w:r w:rsidRPr="00271B38">
        <w:rPr>
          <w:color w:val="000000"/>
          <w:sz w:val="28"/>
          <w:szCs w:val="28"/>
        </w:rPr>
        <w:t>социально-психологические.</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Административные методы управления</w:t>
      </w:r>
      <w:r w:rsidRPr="00271B38">
        <w:rPr>
          <w:color w:val="000000"/>
          <w:sz w:val="28"/>
          <w:szCs w:val="28"/>
        </w:rPr>
        <w:t> осуществляются в форме организационного и распорядительного воздействия.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Организационное воздействие направлено на организацию процесса производства и управления и включает организационное регламентирование.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Распорядительное воздействие выражается в форме приказа, распоряжения или указания, которые являются правовыми актами ненормативного характера.</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Экономические методы</w:t>
      </w:r>
      <w:r w:rsidRPr="00271B38">
        <w:rPr>
          <w:color w:val="000000"/>
          <w:sz w:val="28"/>
          <w:szCs w:val="28"/>
        </w:rPr>
        <w:t> – это элементы экономического механизма, с помощью которого обеспечивается прогрессивное развитие организации. Важнейшим экономическим методом управления персоналом является технико-экономическое планирование, материальное стимулирование работников.</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Социально-психологические методы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Специфика этих методов заключается в использовании неформальных факторов, интересов личности, группы, коллектива в процессе управления персоналом. Они делятся на две группы: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Социологические методы позволяют установить назначение и место сотрудников в коллективе, выявить лидеров и обеспечить их поддержку, связать мотивацию людей с конечными результатами производства, обеспечить эффективные коммуникации и разрешение конфликтов в коллективе.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Психологические методы направлены на конкретную личность. Их особенность – обращение к внутреннему миру человека, его личности, интеллекту, поведению.</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noProof/>
          <w:color w:val="000000"/>
          <w:sz w:val="28"/>
          <w:szCs w:val="28"/>
        </w:rPr>
        <w:lastRenderedPageBreak/>
        <w:drawing>
          <wp:inline distT="0" distB="0" distL="0" distR="0">
            <wp:extent cx="5048250" cy="3850640"/>
            <wp:effectExtent l="19050" t="0" r="0" b="0"/>
            <wp:docPr id="17" name="Рисунок 16" descr="hello_html_m57c277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m57c277f1.png"/>
                    <pic:cNvPicPr>
                      <a:picLocks noChangeAspect="1" noChangeArrowheads="1"/>
                    </pic:cNvPicPr>
                  </pic:nvPicPr>
                  <pic:blipFill>
                    <a:blip r:embed="rId710" cstate="print"/>
                    <a:srcRect/>
                    <a:stretch>
                      <a:fillRect/>
                    </a:stretch>
                  </pic:blipFill>
                  <pic:spPr bwMode="auto">
                    <a:xfrm>
                      <a:off x="0" y="0"/>
                      <a:ext cx="5048250" cy="3850640"/>
                    </a:xfrm>
                    <a:prstGeom prst="rect">
                      <a:avLst/>
                    </a:prstGeom>
                    <a:noFill/>
                    <a:ln w="9525">
                      <a:noFill/>
                      <a:miter lim="800000"/>
                      <a:headEnd/>
                      <a:tailEnd/>
                    </a:ln>
                  </pic:spPr>
                </pic:pic>
              </a:graphicData>
            </a:graphic>
          </wp:inline>
        </w:drawing>
      </w:r>
    </w:p>
    <w:p w:rsidR="00D35C60" w:rsidRPr="00271B38" w:rsidRDefault="00D35C60" w:rsidP="00D35C60">
      <w:pPr>
        <w:pStyle w:val="a4"/>
        <w:spacing w:before="0" w:beforeAutospacing="0" w:after="101" w:afterAutospacing="0"/>
        <w:jc w:val="center"/>
        <w:rPr>
          <w:color w:val="000000"/>
          <w:sz w:val="28"/>
          <w:szCs w:val="28"/>
        </w:rPr>
      </w:pPr>
      <w:r w:rsidRPr="00271B38">
        <w:rPr>
          <w:i/>
          <w:iCs/>
          <w:color w:val="000000"/>
          <w:sz w:val="28"/>
          <w:szCs w:val="28"/>
        </w:rPr>
        <w:t>Схема 8 – Методы управления персоналом</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25"/>
        </w:numPr>
        <w:spacing w:before="0" w:beforeAutospacing="0" w:after="101" w:afterAutospacing="0"/>
        <w:ind w:left="0"/>
        <w:rPr>
          <w:color w:val="000000"/>
          <w:sz w:val="28"/>
          <w:szCs w:val="28"/>
        </w:rPr>
      </w:pPr>
      <w:r w:rsidRPr="00271B38">
        <w:rPr>
          <w:color w:val="000000"/>
          <w:sz w:val="28"/>
          <w:szCs w:val="28"/>
        </w:rPr>
        <w:t>Продолжите фразу: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«Стиль управления –это…»</w:t>
      </w:r>
    </w:p>
    <w:p w:rsidR="00D35C60" w:rsidRPr="00271B38" w:rsidRDefault="00D35C60" w:rsidP="00D35C60">
      <w:pPr>
        <w:pStyle w:val="a4"/>
        <w:numPr>
          <w:ilvl w:val="0"/>
          <w:numId w:val="626"/>
        </w:numPr>
        <w:spacing w:before="0" w:beforeAutospacing="0" w:after="101" w:afterAutospacing="0"/>
        <w:ind w:left="0"/>
        <w:rPr>
          <w:color w:val="000000"/>
          <w:sz w:val="28"/>
          <w:szCs w:val="28"/>
        </w:rPr>
      </w:pPr>
      <w:r w:rsidRPr="00271B38">
        <w:rPr>
          <w:color w:val="000000"/>
          <w:sz w:val="28"/>
          <w:szCs w:val="28"/>
        </w:rPr>
        <w:t>Заполнить таблицу. Написать сущность каждого стиля управления.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22 – Стили управления</w:t>
      </w:r>
    </w:p>
    <w:p w:rsidR="00D35C60" w:rsidRPr="00271B38" w:rsidRDefault="00D35C60" w:rsidP="00D35C60">
      <w:pPr>
        <w:rPr>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23 – Методы управления персоналом</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ПРИНЯТИЕ УПРАВЛЕНЧЕСКИХ РЕШЕНИЙ</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27"/>
        </w:numPr>
        <w:spacing w:before="0" w:beforeAutospacing="0" w:after="101" w:afterAutospacing="0"/>
        <w:ind w:left="0"/>
        <w:rPr>
          <w:color w:val="000000"/>
          <w:sz w:val="28"/>
          <w:szCs w:val="28"/>
        </w:rPr>
      </w:pPr>
      <w:r w:rsidRPr="00271B38">
        <w:rPr>
          <w:b/>
          <w:bCs/>
          <w:color w:val="000000"/>
          <w:sz w:val="28"/>
          <w:szCs w:val="28"/>
        </w:rPr>
        <w:t>Сущность понятия «Управленческое решение»</w:t>
      </w:r>
    </w:p>
    <w:p w:rsidR="00D35C60" w:rsidRPr="00271B38" w:rsidRDefault="00D35C60" w:rsidP="00D35C60">
      <w:pPr>
        <w:pStyle w:val="a4"/>
        <w:numPr>
          <w:ilvl w:val="0"/>
          <w:numId w:val="627"/>
        </w:numPr>
        <w:spacing w:before="0" w:beforeAutospacing="0" w:after="101" w:afterAutospacing="0"/>
        <w:ind w:left="0"/>
        <w:rPr>
          <w:color w:val="000000"/>
          <w:sz w:val="28"/>
          <w:szCs w:val="28"/>
        </w:rPr>
      </w:pPr>
      <w:r w:rsidRPr="00271B38">
        <w:rPr>
          <w:b/>
          <w:bCs/>
          <w:color w:val="000000"/>
          <w:sz w:val="28"/>
          <w:szCs w:val="28"/>
        </w:rPr>
        <w:t>Стадии процесса принятия решений</w:t>
      </w:r>
    </w:p>
    <w:p w:rsidR="00D35C60" w:rsidRPr="00271B38" w:rsidRDefault="00D35C60" w:rsidP="00D35C60">
      <w:pPr>
        <w:pStyle w:val="a4"/>
        <w:numPr>
          <w:ilvl w:val="0"/>
          <w:numId w:val="627"/>
        </w:numPr>
        <w:spacing w:before="0" w:beforeAutospacing="0" w:after="101" w:afterAutospacing="0"/>
        <w:ind w:left="0"/>
        <w:rPr>
          <w:color w:val="000000"/>
          <w:sz w:val="28"/>
          <w:szCs w:val="28"/>
        </w:rPr>
      </w:pPr>
      <w:r w:rsidRPr="00271B38">
        <w:rPr>
          <w:b/>
          <w:bCs/>
          <w:color w:val="000000"/>
          <w:sz w:val="28"/>
          <w:szCs w:val="28"/>
        </w:rPr>
        <w:t>Методы принятия решений</w:t>
      </w:r>
    </w:p>
    <w:p w:rsidR="00D35C60" w:rsidRPr="00271B38" w:rsidRDefault="00D35C60" w:rsidP="00D35C60">
      <w:pPr>
        <w:pStyle w:val="a4"/>
        <w:numPr>
          <w:ilvl w:val="0"/>
          <w:numId w:val="627"/>
        </w:numPr>
        <w:spacing w:before="0" w:beforeAutospacing="0" w:after="101" w:afterAutospacing="0"/>
        <w:ind w:left="0"/>
        <w:rPr>
          <w:color w:val="000000"/>
          <w:sz w:val="28"/>
          <w:szCs w:val="28"/>
        </w:rPr>
      </w:pPr>
      <w:r w:rsidRPr="00271B38">
        <w:rPr>
          <w:b/>
          <w:bCs/>
          <w:color w:val="000000"/>
          <w:sz w:val="28"/>
          <w:szCs w:val="28"/>
        </w:rPr>
        <w:t>Качество управленческих решений</w:t>
      </w:r>
    </w:p>
    <w:p w:rsidR="00D35C60" w:rsidRPr="00271B38" w:rsidRDefault="00D35C60" w:rsidP="00D35C60">
      <w:pPr>
        <w:pStyle w:val="a4"/>
        <w:numPr>
          <w:ilvl w:val="0"/>
          <w:numId w:val="627"/>
        </w:numPr>
        <w:spacing w:before="0" w:beforeAutospacing="0" w:after="101" w:afterAutospacing="0"/>
        <w:ind w:left="0"/>
        <w:rPr>
          <w:color w:val="000000"/>
          <w:sz w:val="28"/>
          <w:szCs w:val="28"/>
        </w:rPr>
      </w:pPr>
      <w:r w:rsidRPr="00271B38">
        <w:rPr>
          <w:b/>
          <w:bCs/>
          <w:color w:val="000000"/>
          <w:sz w:val="28"/>
          <w:szCs w:val="28"/>
        </w:rPr>
        <w:t>Роль маржинального анализа в принятии управленческих решений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СУЩНОСТЬ ПОНЯТИЯ «УПРАВЛЕНЧЕСКОЕ РЕШЕНИЕ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Управленческое решение - это результат конкретной управленческой деятельности менеджмента.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Принятие решений является основой управления.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Выработка и принятие решений - это творческий процесс в деятельности руководителей любого уровня, включающий:</w:t>
      </w:r>
    </w:p>
    <w:p w:rsidR="00D35C60" w:rsidRPr="00271B38" w:rsidRDefault="00D35C60" w:rsidP="00D35C60">
      <w:pPr>
        <w:pStyle w:val="a4"/>
        <w:numPr>
          <w:ilvl w:val="0"/>
          <w:numId w:val="628"/>
        </w:numPr>
        <w:spacing w:before="0" w:beforeAutospacing="0" w:after="101" w:afterAutospacing="0"/>
        <w:ind w:left="0"/>
        <w:rPr>
          <w:color w:val="000000"/>
          <w:sz w:val="28"/>
          <w:szCs w:val="28"/>
        </w:rPr>
      </w:pPr>
      <w:r w:rsidRPr="00271B38">
        <w:rPr>
          <w:color w:val="000000"/>
          <w:sz w:val="28"/>
          <w:szCs w:val="28"/>
        </w:rPr>
        <w:t>выработку и постановку цели;</w:t>
      </w:r>
    </w:p>
    <w:p w:rsidR="00D35C60" w:rsidRPr="00271B38" w:rsidRDefault="00D35C60" w:rsidP="00D35C60">
      <w:pPr>
        <w:pStyle w:val="a4"/>
        <w:numPr>
          <w:ilvl w:val="0"/>
          <w:numId w:val="628"/>
        </w:numPr>
        <w:spacing w:before="0" w:beforeAutospacing="0" w:after="101" w:afterAutospacing="0"/>
        <w:ind w:left="0"/>
        <w:rPr>
          <w:color w:val="000000"/>
          <w:sz w:val="28"/>
          <w:szCs w:val="28"/>
        </w:rPr>
      </w:pPr>
      <w:r w:rsidRPr="00271B38">
        <w:rPr>
          <w:color w:val="000000"/>
          <w:sz w:val="28"/>
          <w:szCs w:val="28"/>
        </w:rPr>
        <w:t>изучение проблемы на основе получаемой информации;</w:t>
      </w:r>
    </w:p>
    <w:p w:rsidR="00D35C60" w:rsidRPr="00271B38" w:rsidRDefault="00D35C60" w:rsidP="00D35C60">
      <w:pPr>
        <w:pStyle w:val="a4"/>
        <w:numPr>
          <w:ilvl w:val="0"/>
          <w:numId w:val="628"/>
        </w:numPr>
        <w:spacing w:before="0" w:beforeAutospacing="0" w:after="101" w:afterAutospacing="0"/>
        <w:ind w:left="0"/>
        <w:rPr>
          <w:color w:val="000000"/>
          <w:sz w:val="28"/>
          <w:szCs w:val="28"/>
        </w:rPr>
      </w:pPr>
      <w:r w:rsidRPr="00271B38">
        <w:rPr>
          <w:color w:val="000000"/>
          <w:sz w:val="28"/>
          <w:szCs w:val="28"/>
        </w:rPr>
        <w:t>выбор и обоснование критериев эффективности (результативности) и возможных последствий принимаемого решения;</w:t>
      </w:r>
    </w:p>
    <w:p w:rsidR="00D35C60" w:rsidRPr="00271B38" w:rsidRDefault="00D35C60" w:rsidP="00D35C60">
      <w:pPr>
        <w:pStyle w:val="a4"/>
        <w:numPr>
          <w:ilvl w:val="0"/>
          <w:numId w:val="628"/>
        </w:numPr>
        <w:spacing w:before="0" w:beforeAutospacing="0" w:after="101" w:afterAutospacing="0"/>
        <w:ind w:left="0"/>
        <w:rPr>
          <w:color w:val="000000"/>
          <w:sz w:val="28"/>
          <w:szCs w:val="28"/>
        </w:rPr>
      </w:pPr>
      <w:r w:rsidRPr="00271B38">
        <w:rPr>
          <w:color w:val="000000"/>
          <w:sz w:val="28"/>
          <w:szCs w:val="28"/>
        </w:rPr>
        <w:t>обсуждение со специалистами различных вариантов решения проблемы (задачи);</w:t>
      </w:r>
    </w:p>
    <w:p w:rsidR="00D35C60" w:rsidRPr="00271B38" w:rsidRDefault="00D35C60" w:rsidP="00D35C60">
      <w:pPr>
        <w:pStyle w:val="a4"/>
        <w:numPr>
          <w:ilvl w:val="0"/>
          <w:numId w:val="628"/>
        </w:numPr>
        <w:spacing w:before="0" w:beforeAutospacing="0" w:after="101" w:afterAutospacing="0"/>
        <w:ind w:left="0"/>
        <w:rPr>
          <w:color w:val="000000"/>
          <w:sz w:val="28"/>
          <w:szCs w:val="28"/>
        </w:rPr>
      </w:pPr>
      <w:r w:rsidRPr="00271B38">
        <w:rPr>
          <w:color w:val="000000"/>
          <w:sz w:val="28"/>
          <w:szCs w:val="28"/>
        </w:rPr>
        <w:t>выбор и формулирование оптимального решения; принятие решения;</w:t>
      </w:r>
    </w:p>
    <w:p w:rsidR="00D35C60" w:rsidRPr="00271B38" w:rsidRDefault="00D35C60" w:rsidP="00D35C60">
      <w:pPr>
        <w:pStyle w:val="a4"/>
        <w:numPr>
          <w:ilvl w:val="0"/>
          <w:numId w:val="628"/>
        </w:numPr>
        <w:spacing w:before="0" w:beforeAutospacing="0" w:after="101" w:afterAutospacing="0"/>
        <w:ind w:left="0"/>
        <w:rPr>
          <w:color w:val="000000"/>
          <w:sz w:val="28"/>
          <w:szCs w:val="28"/>
        </w:rPr>
      </w:pPr>
      <w:r w:rsidRPr="00271B38">
        <w:rPr>
          <w:color w:val="000000"/>
          <w:sz w:val="28"/>
          <w:szCs w:val="28"/>
        </w:rPr>
        <w:t>конкретизацию решения для его исполнителей.</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СТАДИИ ПРОЦЕССА ПРИНЯТИЯ РЕШЕНИЙ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Технология менеджмента рассматривает управленческое решение как процесс, состоящий из трех стадий:</w:t>
      </w:r>
    </w:p>
    <w:p w:rsidR="00D35C60" w:rsidRPr="00271B38" w:rsidRDefault="00D35C60" w:rsidP="00D35C60">
      <w:pPr>
        <w:pStyle w:val="a4"/>
        <w:numPr>
          <w:ilvl w:val="0"/>
          <w:numId w:val="629"/>
        </w:numPr>
        <w:spacing w:before="0" w:beforeAutospacing="0" w:after="101" w:afterAutospacing="0"/>
        <w:ind w:left="0"/>
        <w:rPr>
          <w:color w:val="000000"/>
          <w:sz w:val="28"/>
          <w:szCs w:val="28"/>
        </w:rPr>
      </w:pPr>
      <w:r w:rsidRPr="00271B38">
        <w:rPr>
          <w:color w:val="000000"/>
          <w:sz w:val="28"/>
          <w:szCs w:val="28"/>
        </w:rPr>
        <w:t>подготовка решения:</w:t>
      </w:r>
    </w:p>
    <w:p w:rsidR="00D35C60" w:rsidRPr="00271B38" w:rsidRDefault="00D35C60" w:rsidP="00D35C60">
      <w:pPr>
        <w:pStyle w:val="a4"/>
        <w:numPr>
          <w:ilvl w:val="0"/>
          <w:numId w:val="629"/>
        </w:numPr>
        <w:spacing w:before="0" w:beforeAutospacing="0" w:after="101" w:afterAutospacing="0"/>
        <w:ind w:left="0"/>
        <w:rPr>
          <w:color w:val="000000"/>
          <w:sz w:val="28"/>
          <w:szCs w:val="28"/>
        </w:rPr>
      </w:pPr>
      <w:r w:rsidRPr="00271B38">
        <w:rPr>
          <w:color w:val="000000"/>
          <w:sz w:val="28"/>
          <w:szCs w:val="28"/>
        </w:rPr>
        <w:t>принятие решения;</w:t>
      </w:r>
    </w:p>
    <w:p w:rsidR="00D35C60" w:rsidRPr="00271B38" w:rsidRDefault="00D35C60" w:rsidP="00D35C60">
      <w:pPr>
        <w:pStyle w:val="a4"/>
        <w:numPr>
          <w:ilvl w:val="0"/>
          <w:numId w:val="629"/>
        </w:numPr>
        <w:spacing w:before="0" w:beforeAutospacing="0" w:after="101" w:afterAutospacing="0"/>
        <w:ind w:left="0"/>
        <w:rPr>
          <w:color w:val="000000"/>
          <w:sz w:val="28"/>
          <w:szCs w:val="28"/>
        </w:rPr>
      </w:pPr>
      <w:r w:rsidRPr="00271B38">
        <w:rPr>
          <w:color w:val="000000"/>
          <w:sz w:val="28"/>
          <w:szCs w:val="28"/>
        </w:rPr>
        <w:t>реализация решения.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стадии подготовки управленческого решения проводится экономический анализ ситуации на микро и макроуровне, включающий поиск, сбор и обработку информации, а также выявляются и формируются проблемы, требующие решения.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стадии принятия решения осуществляется разработка и оценка альтернативных решений и курсов действий, проводимых на основе многовариантных расчетов; производится отбор критериев выбора оптимального решения; выбор и принятие наилучшего решения.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стадии реализации решения принимаются меры для конкретизации решения и доведения его до исполнителей, осуществляется контроль за ходом его выполнения, вносятся необходимые коррективы и дается оценка полученного результата от выполнения решения. Каждое управленческое решение имеет свой конкретный результат, поэтому целью управленческой деятельности является нахождение таких форм, методов, средств и инструментов, которые могли бы способствовать достижению оптимального результата в конкретных условиях и обстоятельствах.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Управленческие решения могут быть:</w:t>
      </w:r>
    </w:p>
    <w:p w:rsidR="00D35C60" w:rsidRPr="00271B38" w:rsidRDefault="00D35C60" w:rsidP="00D35C60">
      <w:pPr>
        <w:pStyle w:val="a4"/>
        <w:numPr>
          <w:ilvl w:val="0"/>
          <w:numId w:val="630"/>
        </w:numPr>
        <w:spacing w:before="0" w:beforeAutospacing="0" w:after="101" w:afterAutospacing="0"/>
        <w:ind w:left="0"/>
        <w:rPr>
          <w:color w:val="000000"/>
          <w:sz w:val="28"/>
          <w:szCs w:val="28"/>
        </w:rPr>
      </w:pPr>
      <w:r w:rsidRPr="00271B38">
        <w:rPr>
          <w:color w:val="000000"/>
          <w:sz w:val="28"/>
          <w:szCs w:val="28"/>
        </w:rPr>
        <w:t>обоснованными, принимаемыми на основе экономического анализа и многовариантного расчета;</w:t>
      </w:r>
    </w:p>
    <w:p w:rsidR="00D35C60" w:rsidRPr="00271B38" w:rsidRDefault="00D35C60" w:rsidP="00D35C60">
      <w:pPr>
        <w:pStyle w:val="a4"/>
        <w:numPr>
          <w:ilvl w:val="0"/>
          <w:numId w:val="630"/>
        </w:numPr>
        <w:spacing w:before="0" w:beforeAutospacing="0" w:after="101" w:afterAutospacing="0"/>
        <w:ind w:left="0"/>
        <w:rPr>
          <w:color w:val="000000"/>
          <w:sz w:val="28"/>
          <w:szCs w:val="28"/>
        </w:rPr>
      </w:pPr>
      <w:r w:rsidRPr="00271B38">
        <w:rPr>
          <w:color w:val="000000"/>
          <w:sz w:val="28"/>
          <w:szCs w:val="28"/>
        </w:rPr>
        <w:lastRenderedPageBreak/>
        <w:t>интуитивными, которые, хотя и экономят время, но содержит в себе вероятность ошибок и неопределенность.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Принимаемые решения должны основываться на достоверной, текущей и прогнозируемой информации, анализе всех факторов, оказывающих влияние на решения, с учетом предвидения его возможных последствий.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Руководители обязаны постоянно и всесторонне изучать поступающую информацию для подготовки и принятия на ее основе управленческих решений, которые необходимо согласовывать на всех уровнях внутрифирменной иерархической пирамиды управления.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МЕТОДЫ ПРИНЯТИЯ РЕШЕНИЙ</w:t>
      </w:r>
      <w:r w:rsidRPr="00271B38">
        <w:rPr>
          <w:color w:val="000000"/>
          <w:sz w:val="28"/>
          <w:szCs w:val="28"/>
        </w:rPr>
        <w:t>, направленных на достижение намеченных целей, могут быть различными:</w:t>
      </w:r>
    </w:p>
    <w:p w:rsidR="00D35C60" w:rsidRPr="00271B38" w:rsidRDefault="00D35C60" w:rsidP="00D35C60">
      <w:pPr>
        <w:pStyle w:val="a4"/>
        <w:numPr>
          <w:ilvl w:val="0"/>
          <w:numId w:val="631"/>
        </w:numPr>
        <w:spacing w:before="0" w:beforeAutospacing="0" w:after="101" w:afterAutospacing="0"/>
        <w:ind w:left="0"/>
        <w:rPr>
          <w:color w:val="000000"/>
          <w:sz w:val="28"/>
          <w:szCs w:val="28"/>
        </w:rPr>
      </w:pPr>
      <w:r w:rsidRPr="00271B38">
        <w:rPr>
          <w:color w:val="000000"/>
          <w:sz w:val="28"/>
          <w:szCs w:val="28"/>
        </w:rPr>
        <w:t>метод, основанный на интуиции управляющего, которая обусловлена наличием у него ранее накопленного опыта и суммы знаний в конкретной области деятельности, что помогает выбрать и принять правильное решение;</w:t>
      </w:r>
    </w:p>
    <w:p w:rsidR="00D35C60" w:rsidRPr="00271B38" w:rsidRDefault="00D35C60" w:rsidP="00D35C60">
      <w:pPr>
        <w:pStyle w:val="a4"/>
        <w:numPr>
          <w:ilvl w:val="0"/>
          <w:numId w:val="631"/>
        </w:numPr>
        <w:spacing w:before="0" w:beforeAutospacing="0" w:after="101" w:afterAutospacing="0"/>
        <w:ind w:left="0"/>
        <w:rPr>
          <w:color w:val="000000"/>
          <w:sz w:val="28"/>
          <w:szCs w:val="28"/>
        </w:rPr>
      </w:pPr>
      <w:r w:rsidRPr="00271B38">
        <w:rPr>
          <w:color w:val="000000"/>
          <w:sz w:val="28"/>
          <w:szCs w:val="28"/>
        </w:rPr>
        <w:t>метод, основанный на понятии «здравого смысла», когда управляющий, принимая решения, обосновывает их последовательными доказательствами, содержание которых опирается на накопленный им практический опыт;</w:t>
      </w:r>
    </w:p>
    <w:p w:rsidR="00D35C60" w:rsidRPr="00271B38" w:rsidRDefault="00D35C60" w:rsidP="00D35C60">
      <w:pPr>
        <w:pStyle w:val="a4"/>
        <w:numPr>
          <w:ilvl w:val="0"/>
          <w:numId w:val="631"/>
        </w:numPr>
        <w:spacing w:before="0" w:beforeAutospacing="0" w:after="101" w:afterAutospacing="0"/>
        <w:ind w:left="0"/>
        <w:rPr>
          <w:color w:val="000000"/>
          <w:sz w:val="28"/>
          <w:szCs w:val="28"/>
        </w:rPr>
      </w:pPr>
      <w:r w:rsidRPr="00271B38">
        <w:rPr>
          <w:color w:val="000000"/>
          <w:sz w:val="28"/>
          <w:szCs w:val="28"/>
        </w:rPr>
        <w:t>метод, основанный на научно-практическом подходе, предполагающий выбор оптимальных решений на основе переработки больших количеств информации, помогающий обосновать принимаемые решения. Этот метод требует применения современных технических средств и, прежде всего, электронно-вычислительной техники.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Проблема выбора руководителем решения одна из важнейших в современной науке управления.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Она предполагает необходимость всесторонне оценки самим руководителем конкретной обстановки и самостоятельность принятия им одного из нескольких вариантов возможных решений.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Поскольку руководитель имеет возможность выбирать решения, он несет ответственность за их исполнение. Принятые решения поступают в исполнительные органы и подлежат контролю над их реализацией. Поэтому управление должно быть целенаправленным, должна быть известна цель управления.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системе управления обязательно должен соблюдаться принцип выбора принимаемого решения из определенного набора решений. Чем больше выбор, тем эффективнее управление.</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КАЧЕСТВО УПРАВЛЕНЧЕСКИХ РЕШЕНИЙ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 качеством управленческих решений понимается совокупность параметров решений, обеспечивающих их успешное выполнение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составе свойств управленческих решений выделяются следующие:</w:t>
      </w:r>
    </w:p>
    <w:p w:rsidR="00D35C60" w:rsidRPr="00271B38" w:rsidRDefault="00D35C60" w:rsidP="00D35C60">
      <w:pPr>
        <w:pStyle w:val="a4"/>
        <w:numPr>
          <w:ilvl w:val="0"/>
          <w:numId w:val="632"/>
        </w:numPr>
        <w:spacing w:before="0" w:beforeAutospacing="0" w:after="101" w:afterAutospacing="0"/>
        <w:ind w:left="0"/>
        <w:rPr>
          <w:color w:val="000000"/>
          <w:sz w:val="28"/>
          <w:szCs w:val="28"/>
        </w:rPr>
      </w:pPr>
      <w:r w:rsidRPr="00271B38">
        <w:rPr>
          <w:color w:val="000000"/>
          <w:sz w:val="28"/>
          <w:szCs w:val="28"/>
        </w:rPr>
        <w:lastRenderedPageBreak/>
        <w:t>ОБОСНОВАННОСТЬ - это его всесторонняя сбалансированность по срокам, ресурсам и целям: если выбраны неверно цели, ошибка проявится быстро, и коррективы внести легко. Исполнители должны быть убеждены, что решение обосновано;</w:t>
      </w:r>
    </w:p>
    <w:p w:rsidR="00D35C60" w:rsidRPr="00271B38" w:rsidRDefault="00D35C60" w:rsidP="00D35C60">
      <w:pPr>
        <w:pStyle w:val="a4"/>
        <w:numPr>
          <w:ilvl w:val="0"/>
          <w:numId w:val="632"/>
        </w:numPr>
        <w:spacing w:before="0" w:beforeAutospacing="0" w:after="101" w:afterAutospacing="0"/>
        <w:ind w:left="0"/>
        <w:rPr>
          <w:color w:val="000000"/>
          <w:sz w:val="28"/>
          <w:szCs w:val="28"/>
        </w:rPr>
      </w:pPr>
      <w:r w:rsidRPr="00271B38">
        <w:rPr>
          <w:color w:val="000000"/>
          <w:sz w:val="28"/>
          <w:szCs w:val="28"/>
        </w:rPr>
        <w:t>СВОЕВРЕМЕННОСТЬ определяется тем, на какой стадии оно принимается:</w:t>
      </w:r>
    </w:p>
    <w:p w:rsidR="00D35C60" w:rsidRPr="00271B38" w:rsidRDefault="00D35C60" w:rsidP="00D35C60">
      <w:pPr>
        <w:pStyle w:val="a4"/>
        <w:numPr>
          <w:ilvl w:val="0"/>
          <w:numId w:val="633"/>
        </w:numPr>
        <w:spacing w:before="0" w:beforeAutospacing="0" w:after="101" w:afterAutospacing="0"/>
        <w:ind w:left="0"/>
        <w:rPr>
          <w:color w:val="000000"/>
          <w:sz w:val="28"/>
          <w:szCs w:val="28"/>
        </w:rPr>
      </w:pPr>
      <w:r w:rsidRPr="00271B38">
        <w:rPr>
          <w:color w:val="000000"/>
          <w:sz w:val="28"/>
          <w:szCs w:val="28"/>
        </w:rPr>
        <w:t>в самом начале, когда конфликт только еще зарождается и его можно устранить без больших затрат;</w:t>
      </w:r>
    </w:p>
    <w:p w:rsidR="00D35C60" w:rsidRPr="00271B38" w:rsidRDefault="00D35C60" w:rsidP="00D35C60">
      <w:pPr>
        <w:pStyle w:val="a4"/>
        <w:numPr>
          <w:ilvl w:val="0"/>
          <w:numId w:val="633"/>
        </w:numPr>
        <w:spacing w:before="0" w:beforeAutospacing="0" w:after="101" w:afterAutospacing="0"/>
        <w:ind w:left="0"/>
        <w:rPr>
          <w:color w:val="000000"/>
          <w:sz w:val="28"/>
          <w:szCs w:val="28"/>
        </w:rPr>
      </w:pPr>
      <w:r w:rsidRPr="00271B38">
        <w:rPr>
          <w:color w:val="000000"/>
          <w:sz w:val="28"/>
          <w:szCs w:val="28"/>
        </w:rPr>
        <w:t>в период, когда он назрел и приобрел острые, открытые формы и уже неизбежны крупные потери и издержки,</w:t>
      </w:r>
    </w:p>
    <w:p w:rsidR="00D35C60" w:rsidRPr="00271B38" w:rsidRDefault="00D35C60" w:rsidP="00D35C60">
      <w:pPr>
        <w:pStyle w:val="a4"/>
        <w:numPr>
          <w:ilvl w:val="0"/>
          <w:numId w:val="633"/>
        </w:numPr>
        <w:spacing w:before="0" w:beforeAutospacing="0" w:after="101" w:afterAutospacing="0"/>
        <w:ind w:left="0"/>
        <w:rPr>
          <w:color w:val="000000"/>
          <w:sz w:val="28"/>
          <w:szCs w:val="28"/>
        </w:rPr>
      </w:pPr>
      <w:r w:rsidRPr="00271B38">
        <w:rPr>
          <w:color w:val="000000"/>
          <w:sz w:val="28"/>
          <w:szCs w:val="28"/>
        </w:rPr>
        <w:t>или на стадии, когда уже ничего не изменить и остается только подсчитать убытки и наказать «стрелочников»;</w:t>
      </w:r>
    </w:p>
    <w:p w:rsidR="00D35C60" w:rsidRPr="00271B38" w:rsidRDefault="00D35C60" w:rsidP="00D35C60">
      <w:pPr>
        <w:pStyle w:val="a4"/>
        <w:numPr>
          <w:ilvl w:val="0"/>
          <w:numId w:val="634"/>
        </w:numPr>
        <w:spacing w:before="0" w:beforeAutospacing="0" w:after="101" w:afterAutospacing="0"/>
        <w:ind w:left="0"/>
        <w:rPr>
          <w:color w:val="000000"/>
          <w:sz w:val="28"/>
          <w:szCs w:val="28"/>
        </w:rPr>
      </w:pPr>
      <w:r w:rsidRPr="00271B38">
        <w:rPr>
          <w:color w:val="000000"/>
          <w:sz w:val="28"/>
          <w:szCs w:val="28"/>
        </w:rPr>
        <w:t>ЭКОНОМИЧНОСТЬ РЕШЕНИЯ – это высокие конечные результаты при наименьших затратах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эффективность, т. е. принятие решения должно наиболее полно обеспечивать достижение поставленной организацией цели;</w:t>
      </w:r>
    </w:p>
    <w:p w:rsidR="00D35C60" w:rsidRPr="00271B38" w:rsidRDefault="00D35C60" w:rsidP="00D35C60">
      <w:pPr>
        <w:pStyle w:val="a4"/>
        <w:numPr>
          <w:ilvl w:val="0"/>
          <w:numId w:val="635"/>
        </w:numPr>
        <w:spacing w:before="0" w:beforeAutospacing="0" w:after="101" w:afterAutospacing="0"/>
        <w:ind w:left="0"/>
        <w:rPr>
          <w:color w:val="000000"/>
          <w:sz w:val="28"/>
          <w:szCs w:val="28"/>
        </w:rPr>
      </w:pPr>
      <w:r w:rsidRPr="00271B38">
        <w:rPr>
          <w:color w:val="000000"/>
          <w:sz w:val="28"/>
          <w:szCs w:val="28"/>
        </w:rPr>
        <w:t>ОСУЩЕСТВИМОСТЬ, т. е. нельзя принимать нереальные абстрактные решения.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Принятое решение должно соответствовать силам и средствам коллектива, его выполняющего.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Дополнительные параметры-требования могут быть следующие:</w:t>
      </w:r>
    </w:p>
    <w:p w:rsidR="00D35C60" w:rsidRPr="00271B38" w:rsidRDefault="00D35C60" w:rsidP="00D35C60">
      <w:pPr>
        <w:pStyle w:val="a4"/>
        <w:numPr>
          <w:ilvl w:val="0"/>
          <w:numId w:val="636"/>
        </w:numPr>
        <w:spacing w:before="0" w:beforeAutospacing="0" w:after="101" w:afterAutospacing="0"/>
        <w:ind w:left="0"/>
        <w:rPr>
          <w:color w:val="000000"/>
          <w:sz w:val="28"/>
          <w:szCs w:val="28"/>
        </w:rPr>
      </w:pPr>
      <w:r w:rsidRPr="00271B38">
        <w:rPr>
          <w:color w:val="000000"/>
          <w:sz w:val="28"/>
          <w:szCs w:val="28"/>
        </w:rPr>
        <w:t>непротиворечивость,</w:t>
      </w:r>
    </w:p>
    <w:p w:rsidR="00D35C60" w:rsidRPr="00271B38" w:rsidRDefault="00D35C60" w:rsidP="00D35C60">
      <w:pPr>
        <w:pStyle w:val="a4"/>
        <w:numPr>
          <w:ilvl w:val="0"/>
          <w:numId w:val="636"/>
        </w:numPr>
        <w:spacing w:before="0" w:beforeAutospacing="0" w:after="101" w:afterAutospacing="0"/>
        <w:ind w:left="0"/>
        <w:rPr>
          <w:color w:val="000000"/>
          <w:sz w:val="28"/>
          <w:szCs w:val="28"/>
        </w:rPr>
      </w:pPr>
      <w:r w:rsidRPr="00271B38">
        <w:rPr>
          <w:color w:val="000000"/>
          <w:sz w:val="28"/>
          <w:szCs w:val="28"/>
        </w:rPr>
        <w:t>конкретность,</w:t>
      </w:r>
    </w:p>
    <w:p w:rsidR="00D35C60" w:rsidRPr="00271B38" w:rsidRDefault="00D35C60" w:rsidP="00D35C60">
      <w:pPr>
        <w:pStyle w:val="a4"/>
        <w:numPr>
          <w:ilvl w:val="0"/>
          <w:numId w:val="636"/>
        </w:numPr>
        <w:spacing w:before="0" w:beforeAutospacing="0" w:after="101" w:afterAutospacing="0"/>
        <w:ind w:left="0"/>
        <w:rPr>
          <w:color w:val="000000"/>
          <w:sz w:val="28"/>
          <w:szCs w:val="28"/>
        </w:rPr>
      </w:pPr>
      <w:r w:rsidRPr="00271B38">
        <w:rPr>
          <w:color w:val="000000"/>
          <w:sz w:val="28"/>
          <w:szCs w:val="28"/>
        </w:rPr>
        <w:t>правомочность и др.</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Эти свойства управленческих решений позволяют объективно ответить на следующие вопросы: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что делать (какие новые потребности потребителей необходимо удовлетворять, либо на каком качественном уровне необходимо удовлетворять старые потребности)?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как делать (по какой технологии)?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с какими производственными затратами делать?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в каком количестве, и в какие сроки?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где (место, производственное помещение, персонал)?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кому поставлять, и по какой цене?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что это даст инвестору и обществу в целом?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Объективные экономические условия разработки качественных управленческих решений следующие: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знание руководителем, менеджером объективных тенденций развития управленческого объекта и умение их использовать на пользу организации;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 ориентация в общих целях развития экономики страны, региона, города и определение исходя из этого конкретных задач своей организации;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умение своевременно реагировать на меняющуюся обстановку и на новые задачи, выдвигаемые рынком, экономической политикой государства, региона и т. д.</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 качественный уровень управленческих решений влияют две группы факторов: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факторы ситуационного характера, связанные с осознанием проблемы: они действуют до принятия решения и заключаются в умении сформулировать проблему, спрогнозировать последствия;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факторы поведенческого характера: стиль управления руководителя, политическая и социально-экономическая среда, общественные и правовые нормы, мотивы и интересы, квалификация и личностные характеристики руководителя.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достижении эффективности решений особую роль играют методы доведения принятых решений до исполнителя.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РОЛЬ МАРЖИНАЛЬНОГО АНАЛИЗА В ПРИНЯТИИ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УПРАВЛЕНЧЕСКИХ РЕШЕНИЙ</w:t>
      </w:r>
    </w:p>
    <w:p w:rsidR="00D35C60" w:rsidRPr="00271B38" w:rsidRDefault="00D35C60" w:rsidP="00D35C60">
      <w:pPr>
        <w:pStyle w:val="a4"/>
        <w:shd w:val="clear" w:color="auto" w:fill="FFFFFF"/>
        <w:spacing w:before="0" w:beforeAutospacing="0" w:after="101" w:afterAutospacing="0"/>
        <w:rPr>
          <w:color w:val="000000"/>
          <w:sz w:val="28"/>
          <w:szCs w:val="28"/>
        </w:rPr>
      </w:pPr>
      <w:r w:rsidRPr="00271B38">
        <w:rPr>
          <w:color w:val="000000"/>
          <w:sz w:val="28"/>
          <w:szCs w:val="28"/>
        </w:rPr>
        <w:t>Деление затрат на постоянные и переменные и использование критических и предельных величин позволит более правильно проанализировать разные варианты управленческих решений для поиска наиболее оптимального и получить более точные результаты расчетов. Использование этой методики в практике работы предприятий будет способствовать более эффективному управлению процессом формирования затрат и финансовых результатов. Деление затрат на постоянные и переменные представлено в таблице 24</w:t>
      </w:r>
    </w:p>
    <w:p w:rsidR="00D35C60" w:rsidRPr="00271B38" w:rsidRDefault="00D35C60" w:rsidP="00D35C60">
      <w:pPr>
        <w:pStyle w:val="a4"/>
        <w:shd w:val="clear" w:color="auto" w:fill="FFFFFF"/>
        <w:spacing w:before="0" w:beforeAutospacing="0" w:after="101" w:afterAutospacing="0"/>
        <w:rPr>
          <w:color w:val="000000"/>
          <w:sz w:val="28"/>
          <w:szCs w:val="28"/>
        </w:rPr>
      </w:pPr>
      <w:r w:rsidRPr="00271B38">
        <w:rPr>
          <w:color w:val="000000"/>
          <w:sz w:val="28"/>
          <w:szCs w:val="28"/>
        </w:rPr>
        <w:t>Таблица 24 – Классификация затрат по отношению к объему производству</w:t>
      </w:r>
    </w:p>
    <w:p w:rsidR="00D35C60" w:rsidRPr="00271B38" w:rsidRDefault="00D35C60" w:rsidP="00D35C60">
      <w:pPr>
        <w:rPr>
          <w:sz w:val="28"/>
          <w:szCs w:val="28"/>
        </w:rPr>
      </w:pPr>
      <w:r w:rsidRPr="00271B38">
        <w:rPr>
          <w:color w:val="000000"/>
          <w:sz w:val="28"/>
          <w:szCs w:val="28"/>
        </w:rPr>
        <w:t>Минимизации затрат и увеличению прибыли содействует оптимизация выбора между собственным производством и приобретением комплектующих деталей, запасных частей, полуфабрикатов, услуг и т.д. Для решения проблемы «производить или покупать» также может быть использован </w:t>
      </w:r>
      <w:r w:rsidRPr="00271B38">
        <w:rPr>
          <w:b/>
          <w:bCs/>
          <w:i/>
          <w:iCs/>
          <w:color w:val="000000"/>
          <w:sz w:val="28"/>
          <w:szCs w:val="28"/>
        </w:rPr>
        <w:t>маржинальный анализ</w:t>
      </w:r>
      <w:r w:rsidRPr="00271B38">
        <w:rPr>
          <w:color w:val="000000"/>
          <w:sz w:val="28"/>
          <w:szCs w:val="28"/>
        </w:rPr>
        <w:t> (пример 1).</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Пример 1</w:t>
      </w:r>
    </w:p>
    <w:p w:rsidR="00D35C60" w:rsidRPr="00271B38" w:rsidRDefault="00D35C60" w:rsidP="00D35C60">
      <w:pPr>
        <w:pStyle w:val="a4"/>
        <w:shd w:val="clear" w:color="auto" w:fill="FFFFFF"/>
        <w:spacing w:before="0" w:beforeAutospacing="0" w:after="101" w:afterAutospacing="0"/>
        <w:rPr>
          <w:color w:val="000000"/>
          <w:sz w:val="28"/>
          <w:szCs w:val="28"/>
        </w:rPr>
      </w:pPr>
      <w:r w:rsidRPr="00271B38">
        <w:rPr>
          <w:color w:val="000000"/>
          <w:sz w:val="28"/>
          <w:szCs w:val="28"/>
        </w:rPr>
        <w:t>Для ремонта техники требуются соответствующие детали. Если их изготовлять собственными силами, то постоянные затраты на содержание оборудования составят 200 тыс. руб. в год, а переменные расходы на единицу продукции — 100 руб. Готовые детали в неограниченном количестве можно приобрести по 150 руб. за единицу. Какое решение более выгодно?</w:t>
      </w:r>
    </w:p>
    <w:p w:rsidR="00D35C60" w:rsidRPr="00271B38" w:rsidRDefault="00D35C60" w:rsidP="00D35C60">
      <w:pPr>
        <w:pStyle w:val="a4"/>
        <w:shd w:val="clear" w:color="auto" w:fill="FFFFFF"/>
        <w:spacing w:before="0" w:beforeAutospacing="0" w:after="101" w:afterAutospacing="0"/>
        <w:rPr>
          <w:color w:val="000000"/>
          <w:sz w:val="28"/>
          <w:szCs w:val="28"/>
        </w:rPr>
      </w:pPr>
    </w:p>
    <w:p w:rsidR="00D35C60" w:rsidRPr="00271B38" w:rsidRDefault="00D35C60" w:rsidP="00D35C60">
      <w:pPr>
        <w:pStyle w:val="a4"/>
        <w:shd w:val="clear" w:color="auto" w:fill="FFFFFF"/>
        <w:spacing w:before="0" w:beforeAutospacing="0" w:after="101" w:afterAutospacing="0"/>
        <w:rPr>
          <w:color w:val="000000"/>
          <w:sz w:val="28"/>
          <w:szCs w:val="28"/>
        </w:rPr>
      </w:pPr>
      <w:r w:rsidRPr="00271B38">
        <w:rPr>
          <w:color w:val="000000"/>
          <w:sz w:val="28"/>
          <w:szCs w:val="28"/>
        </w:rPr>
        <w:lastRenderedPageBreak/>
        <w:t>Таблица 25 – Расчет общих затрат при разных вариантах управленческих решений</w:t>
      </w:r>
    </w:p>
    <w:p w:rsidR="00D35C60" w:rsidRPr="00271B38" w:rsidRDefault="00D35C60" w:rsidP="00D35C60">
      <w:pPr>
        <w:rPr>
          <w:sz w:val="28"/>
          <w:szCs w:val="28"/>
        </w:rPr>
      </w:pPr>
      <w:r w:rsidRPr="00271B38">
        <w:rPr>
          <w:color w:val="000000"/>
          <w:sz w:val="28"/>
          <w:szCs w:val="28"/>
        </w:rPr>
        <w:t>Чтобы ответить на этот вопрос, необходимо приравнять затраты по обоим вариантам. Определим, при какой потребности в деталях стоимость их приобретения и производства совпадет:</w:t>
      </w:r>
    </w:p>
    <w:p w:rsidR="00D35C60" w:rsidRPr="00271B38" w:rsidRDefault="00D35C60" w:rsidP="00D35C60">
      <w:pPr>
        <w:pStyle w:val="a4"/>
        <w:shd w:val="clear" w:color="auto" w:fill="FFFFFF"/>
        <w:spacing w:before="0" w:beforeAutospacing="0" w:after="101" w:afterAutospacing="0"/>
        <w:jc w:val="center"/>
        <w:rPr>
          <w:color w:val="000000"/>
          <w:sz w:val="28"/>
          <w:szCs w:val="28"/>
        </w:rPr>
      </w:pPr>
    </w:p>
    <w:p w:rsidR="00D35C60" w:rsidRPr="00271B38" w:rsidRDefault="00D35C60" w:rsidP="00D35C60">
      <w:pPr>
        <w:pStyle w:val="a4"/>
        <w:shd w:val="clear" w:color="auto" w:fill="FFFFFF"/>
        <w:spacing w:before="0" w:beforeAutospacing="0" w:after="101" w:afterAutospacing="0"/>
        <w:jc w:val="center"/>
        <w:rPr>
          <w:color w:val="000000"/>
          <w:sz w:val="28"/>
          <w:szCs w:val="28"/>
        </w:rPr>
      </w:pPr>
    </w:p>
    <w:p w:rsidR="00D35C60" w:rsidRPr="00271B38" w:rsidRDefault="00D35C60" w:rsidP="00D35C60">
      <w:pPr>
        <w:pStyle w:val="a4"/>
        <w:shd w:val="clear" w:color="auto" w:fill="FFFFFF"/>
        <w:spacing w:before="0" w:beforeAutospacing="0" w:after="101" w:afterAutospacing="0"/>
        <w:jc w:val="center"/>
        <w:rPr>
          <w:color w:val="000000"/>
          <w:sz w:val="28"/>
          <w:szCs w:val="28"/>
        </w:rPr>
      </w:pPr>
      <w:r w:rsidRPr="00271B38">
        <w:rPr>
          <w:color w:val="000000"/>
          <w:sz w:val="28"/>
          <w:szCs w:val="28"/>
        </w:rPr>
        <w:t>.</w:t>
      </w:r>
    </w:p>
    <w:p w:rsidR="00D35C60" w:rsidRPr="00271B38" w:rsidRDefault="00D35C60" w:rsidP="00D35C60">
      <w:pPr>
        <w:pStyle w:val="a4"/>
        <w:shd w:val="clear" w:color="auto" w:fill="FFFFFF"/>
        <w:spacing w:before="0" w:beforeAutospacing="0" w:after="101" w:afterAutospacing="0"/>
        <w:rPr>
          <w:color w:val="000000"/>
          <w:sz w:val="28"/>
          <w:szCs w:val="28"/>
        </w:rPr>
      </w:pPr>
      <w:r w:rsidRPr="00271B38">
        <w:rPr>
          <w:color w:val="000000"/>
          <w:sz w:val="28"/>
          <w:szCs w:val="28"/>
        </w:rPr>
        <w:t>Таким образом, расчеты показывают, что при годовой потребности в 4000 ед. расходы на закупку деталей совпадут с себестоимостью их производства. При потребности свыше 4000 ед. в год более экономным является собственное производство, а при меньшей потребности для предприятия более выгодно их покупать.</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Подготовить письменный ответ на поставленные вопросы</w:t>
      </w:r>
    </w:p>
    <w:p w:rsidR="00D35C60" w:rsidRPr="00271B38" w:rsidRDefault="00D35C60" w:rsidP="00D35C60">
      <w:pPr>
        <w:pStyle w:val="a4"/>
        <w:numPr>
          <w:ilvl w:val="0"/>
          <w:numId w:val="637"/>
        </w:numPr>
        <w:spacing w:before="0" w:beforeAutospacing="0" w:after="101" w:afterAutospacing="0"/>
        <w:ind w:left="0"/>
        <w:rPr>
          <w:color w:val="000000"/>
          <w:sz w:val="28"/>
          <w:szCs w:val="28"/>
        </w:rPr>
      </w:pPr>
      <w:r w:rsidRPr="00271B38">
        <w:rPr>
          <w:color w:val="000000"/>
          <w:sz w:val="28"/>
          <w:szCs w:val="28"/>
        </w:rPr>
        <w:t>Сущность понятия «управленческое решение».</w:t>
      </w:r>
    </w:p>
    <w:p w:rsidR="00D35C60" w:rsidRPr="00271B38" w:rsidRDefault="00D35C60" w:rsidP="00D35C60">
      <w:pPr>
        <w:pStyle w:val="a4"/>
        <w:numPr>
          <w:ilvl w:val="0"/>
          <w:numId w:val="637"/>
        </w:numPr>
        <w:spacing w:before="0" w:beforeAutospacing="0" w:after="101" w:afterAutospacing="0"/>
        <w:ind w:left="0"/>
        <w:rPr>
          <w:color w:val="000000"/>
          <w:sz w:val="28"/>
          <w:szCs w:val="28"/>
        </w:rPr>
      </w:pPr>
      <w:r w:rsidRPr="00271B38">
        <w:rPr>
          <w:color w:val="000000"/>
          <w:sz w:val="28"/>
          <w:szCs w:val="28"/>
        </w:rPr>
        <w:t>Назовите 3 стадии управленческого решения.</w:t>
      </w:r>
    </w:p>
    <w:p w:rsidR="00D35C60" w:rsidRPr="00271B38" w:rsidRDefault="00D35C60" w:rsidP="00D35C60">
      <w:pPr>
        <w:pStyle w:val="a4"/>
        <w:numPr>
          <w:ilvl w:val="0"/>
          <w:numId w:val="637"/>
        </w:numPr>
        <w:spacing w:before="0" w:beforeAutospacing="0" w:after="101" w:afterAutospacing="0"/>
        <w:ind w:left="0"/>
        <w:rPr>
          <w:color w:val="000000"/>
          <w:sz w:val="28"/>
          <w:szCs w:val="28"/>
        </w:rPr>
      </w:pPr>
      <w:r w:rsidRPr="00271B38">
        <w:rPr>
          <w:color w:val="000000"/>
          <w:sz w:val="28"/>
          <w:szCs w:val="28"/>
        </w:rPr>
        <w:t>Перечислите методы принятия управленческих решений.</w:t>
      </w:r>
    </w:p>
    <w:p w:rsidR="00D35C60" w:rsidRPr="00271B38" w:rsidRDefault="00D35C60" w:rsidP="00D35C60">
      <w:pPr>
        <w:pStyle w:val="a4"/>
        <w:numPr>
          <w:ilvl w:val="0"/>
          <w:numId w:val="637"/>
        </w:numPr>
        <w:spacing w:before="0" w:beforeAutospacing="0" w:after="101" w:afterAutospacing="0"/>
        <w:ind w:left="0"/>
        <w:rPr>
          <w:color w:val="000000"/>
          <w:sz w:val="28"/>
          <w:szCs w:val="28"/>
        </w:rPr>
      </w:pPr>
      <w:r w:rsidRPr="00271B38">
        <w:rPr>
          <w:color w:val="000000"/>
          <w:sz w:val="28"/>
          <w:szCs w:val="28"/>
        </w:rPr>
        <w:t>Назовите параметры решений, обеспечивающих их успешное выполнение</w:t>
      </w:r>
    </w:p>
    <w:p w:rsidR="00D35C60" w:rsidRPr="00271B38" w:rsidRDefault="00D35C60" w:rsidP="00D35C60">
      <w:pPr>
        <w:pStyle w:val="a4"/>
        <w:numPr>
          <w:ilvl w:val="0"/>
          <w:numId w:val="637"/>
        </w:numPr>
        <w:spacing w:before="0" w:beforeAutospacing="0" w:after="101" w:afterAutospacing="0"/>
        <w:ind w:left="0"/>
        <w:rPr>
          <w:color w:val="000000"/>
          <w:sz w:val="28"/>
          <w:szCs w:val="28"/>
        </w:rPr>
      </w:pPr>
      <w:r w:rsidRPr="00271B38">
        <w:rPr>
          <w:color w:val="000000"/>
          <w:sz w:val="28"/>
          <w:szCs w:val="28"/>
        </w:rPr>
        <w:t>Сущность маржинального анализа и его роль в принятии управленческих решений.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ДЕЛЕГИРОВАНИЕ ПОЛНОМОЧИЙ</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38"/>
        </w:numPr>
        <w:spacing w:before="0" w:beforeAutospacing="0" w:after="101" w:afterAutospacing="0"/>
        <w:ind w:left="0"/>
        <w:rPr>
          <w:color w:val="000000"/>
          <w:sz w:val="28"/>
          <w:szCs w:val="28"/>
        </w:rPr>
      </w:pPr>
      <w:r w:rsidRPr="00271B38">
        <w:rPr>
          <w:b/>
          <w:bCs/>
          <w:color w:val="000000"/>
          <w:sz w:val="28"/>
          <w:szCs w:val="28"/>
        </w:rPr>
        <w:t>Важность делегирования полномочий</w:t>
      </w:r>
    </w:p>
    <w:p w:rsidR="00D35C60" w:rsidRPr="00271B38" w:rsidRDefault="00D35C60" w:rsidP="00D35C60">
      <w:pPr>
        <w:pStyle w:val="a4"/>
        <w:numPr>
          <w:ilvl w:val="0"/>
          <w:numId w:val="638"/>
        </w:numPr>
        <w:spacing w:before="0" w:beforeAutospacing="0" w:after="101" w:afterAutospacing="0"/>
        <w:ind w:left="0"/>
        <w:rPr>
          <w:color w:val="000000"/>
          <w:sz w:val="28"/>
          <w:szCs w:val="28"/>
        </w:rPr>
      </w:pPr>
      <w:r w:rsidRPr="00271B38">
        <w:rPr>
          <w:b/>
          <w:bCs/>
          <w:color w:val="000000"/>
          <w:sz w:val="28"/>
          <w:szCs w:val="28"/>
        </w:rPr>
        <w:t>Как правильно делегировать полномочия</w:t>
      </w:r>
    </w:p>
    <w:p w:rsidR="00D35C60" w:rsidRPr="00271B38" w:rsidRDefault="00D35C60" w:rsidP="00D35C60">
      <w:pPr>
        <w:pStyle w:val="a4"/>
        <w:numPr>
          <w:ilvl w:val="0"/>
          <w:numId w:val="638"/>
        </w:numPr>
        <w:spacing w:before="0" w:beforeAutospacing="0" w:after="101" w:afterAutospacing="0"/>
        <w:ind w:left="0"/>
        <w:rPr>
          <w:color w:val="000000"/>
          <w:sz w:val="28"/>
          <w:szCs w:val="28"/>
        </w:rPr>
      </w:pPr>
      <w:r w:rsidRPr="00271B38">
        <w:rPr>
          <w:b/>
          <w:bCs/>
          <w:color w:val="000000"/>
          <w:sz w:val="28"/>
          <w:szCs w:val="28"/>
        </w:rPr>
        <w:t>Основные принципы делегирования</w:t>
      </w:r>
    </w:p>
    <w:p w:rsidR="00D35C60" w:rsidRPr="00271B38" w:rsidRDefault="00D35C60" w:rsidP="00D35C60">
      <w:pPr>
        <w:pStyle w:val="a4"/>
        <w:numPr>
          <w:ilvl w:val="0"/>
          <w:numId w:val="638"/>
        </w:numPr>
        <w:spacing w:before="0" w:beforeAutospacing="0" w:after="101" w:afterAutospacing="0"/>
        <w:ind w:left="0"/>
        <w:rPr>
          <w:color w:val="000000"/>
          <w:sz w:val="28"/>
          <w:szCs w:val="28"/>
        </w:rPr>
      </w:pPr>
      <w:r w:rsidRPr="00271B38">
        <w:rPr>
          <w:b/>
          <w:bCs/>
          <w:color w:val="000000"/>
          <w:sz w:val="28"/>
          <w:szCs w:val="28"/>
        </w:rPr>
        <w:t>Основные ошибки при передаче полномочий</w:t>
      </w:r>
    </w:p>
    <w:p w:rsidR="00D35C60" w:rsidRPr="00271B38" w:rsidRDefault="00D35C60" w:rsidP="00D35C60">
      <w:pPr>
        <w:pStyle w:val="a4"/>
        <w:numPr>
          <w:ilvl w:val="0"/>
          <w:numId w:val="638"/>
        </w:numPr>
        <w:spacing w:before="0" w:beforeAutospacing="0" w:after="101" w:afterAutospacing="0"/>
        <w:ind w:left="0"/>
        <w:rPr>
          <w:color w:val="000000"/>
          <w:sz w:val="28"/>
          <w:szCs w:val="28"/>
        </w:rPr>
      </w:pPr>
      <w:r w:rsidRPr="00271B38">
        <w:rPr>
          <w:b/>
          <w:bCs/>
          <w:color w:val="000000"/>
          <w:sz w:val="28"/>
          <w:szCs w:val="28"/>
        </w:rPr>
        <w:t>Какие полномочия не стоит делегировать</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Делегирование полномочий – это передача руководителем некоторого задания подчиненному, которое тот в состоянии выполнить качественно, исходя их своих полномочий и квалификации.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ВАЖНОСТЬ ДЕЛЕГИРОВАНИЯ ПОЛНОМОЧИЙ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lastRenderedPageBreak/>
        <w:t>Во-первых, для эффективного развития бизнеса руководитель должен концентрировать свое внимание на основных деталях различных проектов</w:t>
      </w:r>
      <w:r w:rsidRPr="00271B38">
        <w:rPr>
          <w:color w:val="000000"/>
          <w:sz w:val="28"/>
          <w:szCs w:val="28"/>
        </w:rPr>
        <w:t>, не влезая в подробности. Педантичный подход к контролю, желание управлять всем и знать все ведет к чрезмерной потере времени.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 всем уследить невозможно. Ни один менеджер не сможет выполнять всю работу в одиночестве. Возникает логичный вопрос, зачем ему тогда подчиненные, которые не могут «разгрузить» начальника.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Во-вторых, делегирование задач молодым сотрудникам позволяет обучить перспективный персонал</w:t>
      </w:r>
      <w:r w:rsidRPr="00271B38">
        <w:rPr>
          <w:color w:val="000000"/>
          <w:sz w:val="28"/>
          <w:szCs w:val="28"/>
        </w:rPr>
        <w:t>, и создать своего рода кадровый резерв из юных талантов.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В-третьих, эффективное делегирование подразумевает, что сотрудник справится с задачей лучше, чем руководитель</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Кроме того, учитывая тот факт, что зачастую сотрудники из более низких эшелонов видят проблемы компании более трезво и свежо, делегирование полномочий в управлении какими-либо проектами может значительно улучшить эффективность решения тех или иных задач бизнеса.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Между терминами «управление» и «делегирование» нужно поставить знак «равно». До тех пор, пока менеджер не поймет сущность делегирования полномочий, он будет оставаться обыкновенным исполнителем, который не будет знать, за какую работу браться.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КАК ПРАВИЛЬНО ДЕЛЕГИРОВАТЬ ПОЛНОМОЧИЯ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Учитывая тот факт, что далеко не каждый подчиненный может справиться с поставленной ему задачей, к выбору делегата нужно подойти тщательно. Такой человек должен обладать определенным набором качеств, которые позволят ему эффективно реализовать то, что ему поручил менеджер.</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первую очередь, к ним относится минимально необходимый уровень квалификации, который дал бы исполнителю возможность решить задачу эффективно и в четко поставленные временные рамки.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Во-вторых, руководитель должен быть уверен, что подчиненный уже занимался подобными проектами. Не стоит нагружать новичка сложными заданиями. Дайте ему более опытного помощника.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В-третьих, ориентируйтесь на занятость того или иного подчиненного. «Заваленный» работой человек просто не сможет качественно и в срок достичь всех поставленных целей.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В-четвертых, обращайте внимание на такие качества, как стрессоустойчивость и работоспособность. Очень важно, чтобы сотрудник психологически был готов к подобным заданиям. Кроме того, помните, что самый лучший выбор – это заинтересованный подчиненный, который будет увлечен выполнением вашей задачи.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В-пятых</w:t>
      </w:r>
      <w:r w:rsidRPr="00271B38">
        <w:rPr>
          <w:i/>
          <w:iCs/>
          <w:color w:val="000000"/>
          <w:sz w:val="28"/>
          <w:szCs w:val="28"/>
        </w:rPr>
        <w:t>,</w:t>
      </w:r>
      <w:r w:rsidRPr="00271B38">
        <w:rPr>
          <w:color w:val="000000"/>
          <w:sz w:val="28"/>
          <w:szCs w:val="28"/>
        </w:rPr>
        <w:t> если вы работаете в крупной компании, то можете всегда привлечь коллег из других отделов на взаимовыгодных условиях.</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lastRenderedPageBreak/>
        <w:t>ОСНОВНЫЕ ПРИНЦИПЫ ДЕЛЕГИРОВАНИЯ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После того, как вы выбрали делегата, нужно приступать к непосредственному процессу передачи полномочий.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большей эффективности нужно соблюдать </w:t>
      </w:r>
      <w:r w:rsidRPr="00271B38">
        <w:rPr>
          <w:b/>
          <w:bCs/>
          <w:i/>
          <w:iCs/>
          <w:color w:val="000000"/>
          <w:sz w:val="28"/>
          <w:szCs w:val="28"/>
        </w:rPr>
        <w:t>основные правила делегирования.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Первое правило</w:t>
      </w:r>
      <w:r w:rsidRPr="00271B38">
        <w:rPr>
          <w:color w:val="000000"/>
          <w:sz w:val="28"/>
          <w:szCs w:val="28"/>
        </w:rPr>
        <w:t> заключается в том, что начинать нужно с указания конечного результата. Понимание сотрудником того, ради чего он будет трудиться, зарядит его энтузиазмом и желанием действовать максимально эффективно. Постарайтесь гармонично объединить цели компании с потребностями данного конкретного сотрудника. Так вы сможете добиться хорошего результата.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Второе правило</w:t>
      </w:r>
      <w:r w:rsidRPr="00271B38">
        <w:rPr>
          <w:color w:val="000000"/>
          <w:sz w:val="28"/>
          <w:szCs w:val="28"/>
        </w:rPr>
        <w:t> заключается в четком определении рамок, в которых будет действовать ваш коллега. Зачастую очень много проблем происходит как раз из-за того, что сотрудник и руководитель не согласовали процедуру выполнения задания, границы ответственности, сроки выполнения и график реализации проекта.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Третье правило</w:t>
      </w:r>
      <w:r w:rsidRPr="00271B38">
        <w:rPr>
          <w:color w:val="000000"/>
          <w:sz w:val="28"/>
          <w:szCs w:val="28"/>
        </w:rPr>
        <w:t> передачи полномочий гласит, что, для эффективного выполнения поставленных задач необходимо обсудить все вопросы непосредственно с работником. Пусть он сам скажет, в какие сроки он готов уложиться и какие он видит пути достижения поставленной цели. При таком подходе не стоит навязывать человеку уже якобы принятый вариант реализации проекта. Общение должно проходить в формате сотрудничества, а не управления и подчинения.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Доверительный климат между менеджером и работником может сыграть на руку всем, поскольку в процессе общения могут «вылезти» интересные варианты решения тех или иных задач. При этом нужно все же предоставлять некоторую самостоятельность сотруднику. Если работник постоянно «дергает» начальника по мелким вопросам, теряется весь смысл делегирования.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Четвертое правило</w:t>
      </w:r>
      <w:r w:rsidRPr="00271B38">
        <w:rPr>
          <w:color w:val="000000"/>
          <w:sz w:val="28"/>
          <w:szCs w:val="28"/>
        </w:rPr>
        <w:t> делегирования полномочий и ответственности заключается в передаче прав сотрудникам без риска злоупотребления служебным положением. Оцените самостоятельно, какие полномочия нужны для выполнения того или иного задания, а какие будут излишними. Фильтруйте информацию, которая может поступить к подчиненным. Выбирайте только ту, которая действительно нужна для реализации нужд проекта. Покажите коллегам ответственность, которую они будут нести перед вами в случае невыполнения промежуточных этапов задания.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Пятый принцип</w:t>
      </w:r>
      <w:r w:rsidRPr="00271B38">
        <w:rPr>
          <w:color w:val="000000"/>
          <w:sz w:val="28"/>
          <w:szCs w:val="28"/>
        </w:rPr>
        <w:t xml:space="preserve"> делегирования гласит, что лучше всего поручать выполнение задание сотрудникам низшего эшелона с оглядкой на возможность выполнения такового. Из-за того, что менеджеры видят проблему широко, не вникая в детали, может быть потрачена уйма времени на сбор дополнительной уточняющей информации. В то же время нижестоящие </w:t>
      </w:r>
      <w:r w:rsidRPr="00271B38">
        <w:rPr>
          <w:color w:val="000000"/>
          <w:sz w:val="28"/>
          <w:szCs w:val="28"/>
        </w:rPr>
        <w:lastRenderedPageBreak/>
        <w:t>сотрудники, непосредственно связанные с тем или иным явлением, могут предложить гораздо более эффективные варианты решения поставленных задач.</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Шестое правило</w:t>
      </w:r>
      <w:r w:rsidRPr="00271B38">
        <w:rPr>
          <w:color w:val="000000"/>
          <w:sz w:val="28"/>
          <w:szCs w:val="28"/>
        </w:rPr>
        <w:t> делегирования заключается во всевозможном оказании поддержки исполнителям со стороны линейного руководителя. Работник, на которого возложили новые для него обязанности, будучи уверенным, что его не бросили с проблемой один на один, будет выполнять свои обязанности гораздо эффективней.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Следуя </w:t>
      </w:r>
      <w:r w:rsidRPr="00271B38">
        <w:rPr>
          <w:i/>
          <w:iCs/>
          <w:color w:val="000000"/>
          <w:sz w:val="28"/>
          <w:szCs w:val="28"/>
        </w:rPr>
        <w:t>седьмому принципу</w:t>
      </w:r>
      <w:r w:rsidRPr="00271B38">
        <w:rPr>
          <w:color w:val="000000"/>
          <w:sz w:val="28"/>
          <w:szCs w:val="28"/>
        </w:rPr>
        <w:t>, вам следует четко озвучить всем коллегам, кому и какие полномочия вы передаете. Если вы заметите хоть какие-либо признаки нежелания подчиняться новому временному руководителю, повторите свое распоряжение еще раз, чтобы это осознали все единогласно.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Исходя из </w:t>
      </w:r>
      <w:r w:rsidRPr="00271B38">
        <w:rPr>
          <w:i/>
          <w:iCs/>
          <w:color w:val="000000"/>
          <w:sz w:val="28"/>
          <w:szCs w:val="28"/>
        </w:rPr>
        <w:t>восьмого принципа</w:t>
      </w:r>
      <w:r w:rsidRPr="00271B38">
        <w:rPr>
          <w:color w:val="000000"/>
          <w:sz w:val="28"/>
          <w:szCs w:val="28"/>
        </w:rPr>
        <w:t>, руководитель должен делегировать свои полномочия постепенно. Кроме того, не нужно отдавать подчиненным только неинтересную рутинную работу. Делитесь и теми заданиями, которые требуют творческого подхода. Если ваши подчиненные поймут, что вы отдаете им только «черновую» работу, они потеряют всякий интерес к ней, и упадет продуктивность их труда.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Девятое правило</w:t>
      </w:r>
      <w:r w:rsidRPr="00271B38">
        <w:rPr>
          <w:color w:val="000000"/>
          <w:sz w:val="28"/>
          <w:szCs w:val="28"/>
        </w:rPr>
        <w:t> заключается в том, чтобы пресекать любые попытки возврата полномочий. Ваши подчиненные должны свыкнуться с мыслью, что необходимо уметь решать задачи оперативно и без участия руководителя. Вам следует понять, что команда должна состоять из профессиональных исполнителей, а не из «слепых котят». Настойчиво и искренне разъясняйте, почему вы даете то или иное задание, предоставляя работникам поле для проявления собственной инициативы. Объясните тем, кто хочет ускользнуть от работы, что задания нужны для повышения квалификации самого работника.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Десятое правило</w:t>
      </w:r>
      <w:r w:rsidRPr="00271B38">
        <w:rPr>
          <w:color w:val="000000"/>
          <w:sz w:val="28"/>
          <w:szCs w:val="28"/>
        </w:rPr>
        <w:t> основывается на том, чтобы качественно мотивировать сотрудника на достижение конечного результата. Независимо от того, как вы собираетесь вознаградить работника (материально или морально), скажите о том, какой вклад он внесет в развитие общего бизнеса.</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ОСНОВНЫЕ ОШИБКИ ПРИ ПЕРЕДАЧЕ ПОЛНОМОЧИЙ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Неумение объяснять, чего вы хотите добиться, может стать серьезным препятствием на пути к взаимопониманию.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Можно ошибиться при выборе лица, которому делегируете полномочия. В таком случае вам нужно научиться проводить более детальный анализ способностей и свойств характера человека перед тем, как дать ему кусочек своей власти.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Если вы делегируете полномочия не одному человеку, а группе, то следует сразу же выделить границы ответственности каждого из них. Проект, в котором никто ни за что не отвечает, обречен в большинстве случаев на провал.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Не бойтесь признать перед коллегами, что в чем-то они, возможно, разбираются лучше вас. Это никак не опустит вас в их глазах. Наоборот, если вы попытаетесь сделать что-то, чего не знаете, своими силами и провалитесь, тогда ваш авторитет может быть подорван.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Помните, что не стоит делегировать большую часть ваших полномочий, поскольку это может привести к непредвиденным проблемам. Оставайтесь главным, при этом по возможности контролируя работу подчиненных.</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КАКИЕ ПОЛНОМОЧИЯ НЕ СТОИТ ДЕЛЕГИРОВАТЬ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Во-первых, не отдавайте в чужие руки генеральное планирование. Вы можете с коллегами обсуждать некоторые детали, но план утверждайте самостоятельно, поскольку ответственность за него лежит исключительно на вас.</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Во-вторых, все вопросы, что касаются найма и увольнения персонала также должны решаться руководителем. Демократичный менеджер может посовещаться с коллегами по тем или иным кадровым вопросам, но решение принимать обязан авторитарно.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В-третьих, если от лица компании и коллектива вы хотите выразить благодарность сотруднику, то нужно делать это собственнолично.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Срочные, конфиденциальные, рисковые и особо важные дела оставляйте тоже себе.</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39"/>
        </w:numPr>
        <w:spacing w:before="0" w:beforeAutospacing="0" w:after="101" w:afterAutospacing="0"/>
        <w:ind w:left="0"/>
        <w:rPr>
          <w:color w:val="000000"/>
          <w:sz w:val="28"/>
          <w:szCs w:val="28"/>
        </w:rPr>
      </w:pPr>
      <w:r w:rsidRPr="00271B38">
        <w:rPr>
          <w:color w:val="000000"/>
          <w:sz w:val="28"/>
          <w:szCs w:val="28"/>
        </w:rPr>
        <w:t>Продолжить предложение: «Делегирование полномочий – это…»</w:t>
      </w:r>
    </w:p>
    <w:p w:rsidR="00D35C60" w:rsidRPr="00271B38" w:rsidRDefault="00D35C60" w:rsidP="00D35C60">
      <w:pPr>
        <w:pStyle w:val="a4"/>
        <w:numPr>
          <w:ilvl w:val="0"/>
          <w:numId w:val="639"/>
        </w:numPr>
        <w:spacing w:before="0" w:beforeAutospacing="0" w:after="101" w:afterAutospacing="0"/>
        <w:ind w:left="0"/>
        <w:rPr>
          <w:color w:val="000000"/>
          <w:sz w:val="28"/>
          <w:szCs w:val="28"/>
        </w:rPr>
      </w:pPr>
      <w:r w:rsidRPr="00271B38">
        <w:rPr>
          <w:color w:val="000000"/>
          <w:sz w:val="28"/>
          <w:szCs w:val="28"/>
        </w:rPr>
        <w:t>Перечислить 5 качеств, которыми должен обладать человек, которому можно делегировать полномочия.</w:t>
      </w:r>
    </w:p>
    <w:p w:rsidR="00D35C60" w:rsidRPr="00271B38" w:rsidRDefault="00D35C60" w:rsidP="00D35C60">
      <w:pPr>
        <w:pStyle w:val="a4"/>
        <w:numPr>
          <w:ilvl w:val="0"/>
          <w:numId w:val="639"/>
        </w:numPr>
        <w:spacing w:before="0" w:beforeAutospacing="0" w:after="101" w:afterAutospacing="0"/>
        <w:ind w:left="0"/>
        <w:rPr>
          <w:color w:val="000000"/>
          <w:sz w:val="28"/>
          <w:szCs w:val="28"/>
        </w:rPr>
      </w:pPr>
      <w:r w:rsidRPr="00271B38">
        <w:rPr>
          <w:color w:val="000000"/>
          <w:sz w:val="28"/>
          <w:szCs w:val="28"/>
        </w:rPr>
        <w:t>Кратко (в 3-х словах - по 1 образцу) отразить основные правила делегирования полномочий. Результат представить в табличном виде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26 – Правила делегирования</w:t>
      </w:r>
    </w:p>
    <w:p w:rsidR="00D35C60" w:rsidRPr="00271B38" w:rsidRDefault="00D35C60" w:rsidP="00D35C60">
      <w:pPr>
        <w:rPr>
          <w:sz w:val="28"/>
          <w:szCs w:val="28"/>
        </w:rPr>
      </w:pPr>
      <w:r w:rsidRPr="00271B38">
        <w:rPr>
          <w:color w:val="000000"/>
          <w:sz w:val="28"/>
          <w:szCs w:val="28"/>
        </w:rPr>
        <w:t>Правила делегирования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Указать конечный результат</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2</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5</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6</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7</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8</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9</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10</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640"/>
        </w:numPr>
        <w:spacing w:before="0" w:beforeAutospacing="0" w:after="101" w:afterAutospacing="0"/>
        <w:ind w:left="0"/>
        <w:rPr>
          <w:color w:val="000000"/>
          <w:sz w:val="28"/>
          <w:szCs w:val="28"/>
        </w:rPr>
      </w:pPr>
      <w:r w:rsidRPr="00271B38">
        <w:rPr>
          <w:color w:val="000000"/>
          <w:sz w:val="28"/>
          <w:szCs w:val="28"/>
        </w:rPr>
        <w:t>Назвать полномочия, которые нельзя делегировать.</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ИНСТРУМЕНТЫ ЭФФЕКТИВНОГО УПРАВЛЕНИЯ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41"/>
        </w:numPr>
        <w:spacing w:before="0" w:beforeAutospacing="0" w:after="101" w:afterAutospacing="0"/>
        <w:ind w:left="0"/>
        <w:rPr>
          <w:color w:val="000000"/>
          <w:sz w:val="28"/>
          <w:szCs w:val="28"/>
        </w:rPr>
      </w:pPr>
      <w:r w:rsidRPr="00271B38">
        <w:rPr>
          <w:b/>
          <w:bCs/>
          <w:color w:val="000000"/>
          <w:sz w:val="28"/>
          <w:szCs w:val="28"/>
        </w:rPr>
        <w:t>Принципы руководства персоналом</w:t>
      </w:r>
    </w:p>
    <w:p w:rsidR="00D35C60" w:rsidRPr="00271B38" w:rsidRDefault="00D35C60" w:rsidP="00D35C60">
      <w:pPr>
        <w:pStyle w:val="a4"/>
        <w:numPr>
          <w:ilvl w:val="0"/>
          <w:numId w:val="641"/>
        </w:numPr>
        <w:spacing w:before="0" w:beforeAutospacing="0" w:after="101" w:afterAutospacing="0"/>
        <w:ind w:left="0"/>
        <w:rPr>
          <w:color w:val="000000"/>
          <w:sz w:val="28"/>
          <w:szCs w:val="28"/>
        </w:rPr>
      </w:pPr>
      <w:r w:rsidRPr="00271B38">
        <w:rPr>
          <w:b/>
          <w:bCs/>
          <w:color w:val="000000"/>
          <w:sz w:val="28"/>
          <w:szCs w:val="28"/>
        </w:rPr>
        <w:t>Методы оценки потенциала работников</w:t>
      </w:r>
    </w:p>
    <w:p w:rsidR="00D35C60" w:rsidRPr="00271B38" w:rsidRDefault="00D35C60" w:rsidP="00D35C60">
      <w:pPr>
        <w:pStyle w:val="a4"/>
        <w:numPr>
          <w:ilvl w:val="0"/>
          <w:numId w:val="641"/>
        </w:numPr>
        <w:spacing w:before="0" w:beforeAutospacing="0" w:after="101" w:afterAutospacing="0"/>
        <w:ind w:left="0"/>
        <w:rPr>
          <w:color w:val="000000"/>
          <w:sz w:val="28"/>
          <w:szCs w:val="28"/>
        </w:rPr>
      </w:pPr>
      <w:r w:rsidRPr="00271B38">
        <w:rPr>
          <w:b/>
          <w:bCs/>
          <w:color w:val="000000"/>
          <w:sz w:val="28"/>
          <w:szCs w:val="28"/>
        </w:rPr>
        <w:t>Мотивация персонала</w:t>
      </w:r>
    </w:p>
    <w:p w:rsidR="00D35C60" w:rsidRPr="00271B38" w:rsidRDefault="00D35C60" w:rsidP="00D35C60">
      <w:pPr>
        <w:pStyle w:val="a4"/>
        <w:numPr>
          <w:ilvl w:val="0"/>
          <w:numId w:val="641"/>
        </w:numPr>
        <w:spacing w:before="0" w:beforeAutospacing="0" w:after="101" w:afterAutospacing="0"/>
        <w:ind w:left="0"/>
        <w:rPr>
          <w:color w:val="000000"/>
          <w:sz w:val="28"/>
          <w:szCs w:val="28"/>
        </w:rPr>
      </w:pPr>
      <w:r w:rsidRPr="00271B38">
        <w:rPr>
          <w:b/>
          <w:bCs/>
          <w:color w:val="000000"/>
          <w:sz w:val="28"/>
          <w:szCs w:val="28"/>
        </w:rPr>
        <w:t>Система вознаграждения работников</w:t>
      </w:r>
    </w:p>
    <w:p w:rsidR="00D35C60" w:rsidRPr="00271B38" w:rsidRDefault="00D35C60" w:rsidP="00D35C60">
      <w:pPr>
        <w:pStyle w:val="a4"/>
        <w:numPr>
          <w:ilvl w:val="0"/>
          <w:numId w:val="641"/>
        </w:numPr>
        <w:spacing w:before="0" w:beforeAutospacing="0" w:after="101" w:afterAutospacing="0"/>
        <w:ind w:left="0"/>
        <w:rPr>
          <w:color w:val="000000"/>
          <w:sz w:val="28"/>
          <w:szCs w:val="28"/>
        </w:rPr>
      </w:pPr>
      <w:r w:rsidRPr="00271B38">
        <w:rPr>
          <w:b/>
          <w:bCs/>
          <w:color w:val="000000"/>
          <w:sz w:val="28"/>
          <w:szCs w:val="28"/>
        </w:rPr>
        <w:t>Организация работ</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ПРИНЦИПЫ РУКОВОДСТВА ПЕРСОНАЛОМ</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Важнейшими </w:t>
      </w:r>
      <w:r w:rsidRPr="00271B38">
        <w:rPr>
          <w:b/>
          <w:bCs/>
          <w:i/>
          <w:iCs/>
          <w:color w:val="000000"/>
          <w:sz w:val="28"/>
          <w:szCs w:val="28"/>
        </w:rPr>
        <w:t>принципами руководства персоналом </w:t>
      </w:r>
      <w:r w:rsidRPr="00271B38">
        <w:rPr>
          <w:b/>
          <w:bCs/>
          <w:color w:val="000000"/>
          <w:sz w:val="28"/>
          <w:szCs w:val="28"/>
        </w:rPr>
        <w:t>являются:</w:t>
      </w:r>
    </w:p>
    <w:p w:rsidR="00D35C60" w:rsidRPr="00271B38" w:rsidRDefault="00D35C60" w:rsidP="00D35C60">
      <w:pPr>
        <w:pStyle w:val="a4"/>
        <w:numPr>
          <w:ilvl w:val="0"/>
          <w:numId w:val="642"/>
        </w:numPr>
        <w:spacing w:before="0" w:beforeAutospacing="0" w:after="101" w:afterAutospacing="0"/>
        <w:ind w:left="0"/>
        <w:rPr>
          <w:color w:val="000000"/>
          <w:sz w:val="28"/>
          <w:szCs w:val="28"/>
        </w:rPr>
      </w:pPr>
      <w:r w:rsidRPr="00271B38">
        <w:rPr>
          <w:color w:val="000000"/>
          <w:sz w:val="28"/>
          <w:szCs w:val="28"/>
        </w:rPr>
        <w:t>Ответственность каждого работника за его работу;</w:t>
      </w:r>
    </w:p>
    <w:p w:rsidR="00D35C60" w:rsidRPr="00271B38" w:rsidRDefault="00D35C60" w:rsidP="00D35C60">
      <w:pPr>
        <w:pStyle w:val="a4"/>
        <w:numPr>
          <w:ilvl w:val="0"/>
          <w:numId w:val="642"/>
        </w:numPr>
        <w:spacing w:before="0" w:beforeAutospacing="0" w:after="101" w:afterAutospacing="0"/>
        <w:ind w:left="0"/>
        <w:rPr>
          <w:color w:val="000000"/>
          <w:sz w:val="28"/>
          <w:szCs w:val="28"/>
        </w:rPr>
      </w:pPr>
      <w:r w:rsidRPr="00271B38">
        <w:rPr>
          <w:color w:val="000000"/>
          <w:sz w:val="28"/>
          <w:szCs w:val="28"/>
        </w:rPr>
        <w:t>Знание каждым работником, кому именно он подчинен и от кого получает указания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Главным </w:t>
      </w:r>
      <w:r w:rsidRPr="00271B38">
        <w:rPr>
          <w:i/>
          <w:iCs/>
          <w:color w:val="000000"/>
          <w:sz w:val="28"/>
          <w:szCs w:val="28"/>
        </w:rPr>
        <w:t>условием эффективного функционирования предприятия </w:t>
      </w:r>
      <w:r w:rsidRPr="00271B38">
        <w:rPr>
          <w:color w:val="000000"/>
          <w:sz w:val="28"/>
          <w:szCs w:val="28"/>
        </w:rPr>
        <w:t>является достижение гармонии между задачами организации и личными амбициями ее персонала.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Существует три </w:t>
      </w:r>
      <w:r w:rsidRPr="00271B38">
        <w:rPr>
          <w:i/>
          <w:iCs/>
          <w:color w:val="000000"/>
          <w:sz w:val="28"/>
          <w:szCs w:val="28"/>
        </w:rPr>
        <w:t>основных инструмента достижения этой гармонии:</w:t>
      </w:r>
    </w:p>
    <w:p w:rsidR="00D35C60" w:rsidRPr="00271B38" w:rsidRDefault="00D35C60" w:rsidP="00D35C60">
      <w:pPr>
        <w:pStyle w:val="a4"/>
        <w:numPr>
          <w:ilvl w:val="0"/>
          <w:numId w:val="643"/>
        </w:numPr>
        <w:spacing w:before="0" w:beforeAutospacing="0" w:after="101" w:afterAutospacing="0"/>
        <w:ind w:left="0"/>
        <w:rPr>
          <w:color w:val="000000"/>
          <w:sz w:val="28"/>
          <w:szCs w:val="28"/>
        </w:rPr>
      </w:pPr>
      <w:r w:rsidRPr="00271B38">
        <w:rPr>
          <w:color w:val="000000"/>
          <w:sz w:val="28"/>
          <w:szCs w:val="28"/>
        </w:rPr>
        <w:t>система оценки, отбора и развития персонала;</w:t>
      </w:r>
    </w:p>
    <w:p w:rsidR="00D35C60" w:rsidRPr="00271B38" w:rsidRDefault="00D35C60" w:rsidP="00D35C60">
      <w:pPr>
        <w:pStyle w:val="a4"/>
        <w:numPr>
          <w:ilvl w:val="0"/>
          <w:numId w:val="643"/>
        </w:numPr>
        <w:spacing w:before="0" w:beforeAutospacing="0" w:after="101" w:afterAutospacing="0"/>
        <w:ind w:left="0"/>
        <w:rPr>
          <w:color w:val="000000"/>
          <w:sz w:val="28"/>
          <w:szCs w:val="28"/>
        </w:rPr>
      </w:pPr>
      <w:r w:rsidRPr="00271B38">
        <w:rPr>
          <w:color w:val="000000"/>
          <w:sz w:val="28"/>
          <w:szCs w:val="28"/>
        </w:rPr>
        <w:t>система вознаграждения и мотивации;</w:t>
      </w:r>
    </w:p>
    <w:p w:rsidR="00D35C60" w:rsidRPr="00271B38" w:rsidRDefault="00D35C60" w:rsidP="00D35C60">
      <w:pPr>
        <w:pStyle w:val="a4"/>
        <w:numPr>
          <w:ilvl w:val="0"/>
          <w:numId w:val="643"/>
        </w:numPr>
        <w:spacing w:before="0" w:beforeAutospacing="0" w:after="101" w:afterAutospacing="0"/>
        <w:ind w:left="0"/>
        <w:rPr>
          <w:color w:val="000000"/>
          <w:sz w:val="28"/>
          <w:szCs w:val="28"/>
        </w:rPr>
      </w:pPr>
      <w:r w:rsidRPr="00271B38">
        <w:rPr>
          <w:color w:val="000000"/>
          <w:sz w:val="28"/>
          <w:szCs w:val="28"/>
        </w:rPr>
        <w:t>организация работ.</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lastRenderedPageBreak/>
        <w:t>МЕТОДЫ ОЦЕНКИ ПОТЕНЦИАЛА РАБОТНИКОВ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1. Центры оценки персонала. </w:t>
      </w:r>
      <w:r w:rsidRPr="00271B38">
        <w:rPr>
          <w:color w:val="000000"/>
          <w:sz w:val="28"/>
          <w:szCs w:val="28"/>
        </w:rPr>
        <w:t>Используют комплексную технологию, особенно эффективную при оценке кандидатов на новую должность (повышение) и при оценке управленческого персонала.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2. Тесты на профпригодность.— </w:t>
      </w:r>
      <w:r w:rsidRPr="00271B38">
        <w:rPr>
          <w:color w:val="000000"/>
          <w:sz w:val="28"/>
          <w:szCs w:val="28"/>
        </w:rPr>
        <w:t>оценка психофизиологических качеств человека, умений выполнять определенную деятельность; могут быть использованы тесты, некоторым образом похожие на работу, которую кандидату предстоит выполнять.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3</w:t>
      </w:r>
      <w:r w:rsidRPr="00271B38">
        <w:rPr>
          <w:i/>
          <w:iCs/>
          <w:color w:val="000000"/>
          <w:sz w:val="28"/>
          <w:szCs w:val="28"/>
        </w:rPr>
        <w:t>. Общие тесты способностей мышления, внимания, памяти и т.д. </w:t>
      </w:r>
      <w:r w:rsidRPr="00271B38">
        <w:rPr>
          <w:color w:val="000000"/>
          <w:sz w:val="28"/>
          <w:szCs w:val="28"/>
        </w:rPr>
        <w:t>Особенно информативны при оценке уровня способности к обучению.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4. </w:t>
      </w:r>
      <w:r w:rsidRPr="00271B38">
        <w:rPr>
          <w:i/>
          <w:iCs/>
          <w:color w:val="000000"/>
          <w:sz w:val="28"/>
          <w:szCs w:val="28"/>
        </w:rPr>
        <w:t>Биографические тесты и изучение биографии</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5. Личностные тесты </w:t>
      </w:r>
      <w:r w:rsidRPr="00271B38">
        <w:rPr>
          <w:color w:val="000000"/>
          <w:sz w:val="28"/>
          <w:szCs w:val="28"/>
        </w:rPr>
        <w:t>- оценка уровня развития отдельных личностных качеств</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6. Интервью - </w:t>
      </w:r>
      <w:r w:rsidRPr="00271B38">
        <w:rPr>
          <w:color w:val="000000"/>
          <w:sz w:val="28"/>
          <w:szCs w:val="28"/>
        </w:rPr>
        <w:t>беседа, направленная на сбор информации об опыте, уровне знаний и оценку профессионально важных качеств претендента.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7. Рекомендации с прежних мест работы.</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8. Нетрадиционные методы - </w:t>
      </w:r>
      <w:r w:rsidRPr="00271B38">
        <w:rPr>
          <w:color w:val="000000"/>
          <w:sz w:val="28"/>
          <w:szCs w:val="28"/>
        </w:rPr>
        <w:t>детектор лжи, алкогольный и наркотический тесты</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МОТИВАЦИЯ ПЕРСОНАЛА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Выделяя у работников мотивы достижения (каких-то целей или благ) и избегания (наказаний и других неприятностей), можно предложить </w:t>
      </w:r>
      <w:r w:rsidRPr="00271B38">
        <w:rPr>
          <w:i/>
          <w:iCs/>
          <w:color w:val="000000"/>
          <w:sz w:val="28"/>
          <w:szCs w:val="28"/>
        </w:rPr>
        <w:t>пять базовых типов трудовой мотивации: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Инструментальная.</w:t>
      </w:r>
      <w:r w:rsidRPr="00271B38">
        <w:rPr>
          <w:color w:val="000000"/>
          <w:sz w:val="28"/>
          <w:szCs w:val="28"/>
        </w:rPr>
        <w:t> Сама работа не является для такого работника сколько-нибудь значимой ценностью и рассматривается только как источник заработка и других благ (жилья, земельного участка, автомобиля и пр.), получаемых в качестве вознаграждения за труд. Но его интересуют не любые деньги, а именно заработок; поэтому он будет работать с максимальной отдачей на любой работе, если его труд будет справедливо и высоко (в его понимании) оплачиваться. Наиболее предпочтительная форма оплаты труда для него — сдельная, по достигнутым результатам (в первую очередь индивидуальным) и с учетом качества выполненной работы.</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Профессиональная</w:t>
      </w:r>
      <w:r w:rsidRPr="00271B38">
        <w:rPr>
          <w:color w:val="000000"/>
          <w:sz w:val="28"/>
          <w:szCs w:val="28"/>
        </w:rPr>
        <w:t xml:space="preserve">. Человек с таким типом мотивации видит в работе, прежде всего возможность реализовать свои знания, умения и, благодаря этому, достичь более высокого положения на предприятии и в обществе. Для него главное — интересность, содержательность, сложность выполняемой работы, возможность проявить себя и доказать не только окружающим, но и себе, что он может справиться с трудным заданием, которое не каждому посильно. Очевидным индикатором работника этого типа является также развитое профессиональное достоинство. Из различных форм оплаты труда наиболее подходящей для него является повременная, основанная на точном </w:t>
      </w:r>
      <w:r w:rsidRPr="00271B38">
        <w:rPr>
          <w:color w:val="000000"/>
          <w:sz w:val="28"/>
          <w:szCs w:val="28"/>
        </w:rPr>
        <w:lastRenderedPageBreak/>
        <w:t>учете различий в уровне квалификации работников или в особенностях выполняемой работы.</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Патриотическая.</w:t>
      </w:r>
      <w:r w:rsidRPr="00271B38">
        <w:rPr>
          <w:color w:val="000000"/>
          <w:sz w:val="28"/>
          <w:szCs w:val="28"/>
        </w:rPr>
        <w:t> Это - тип людей, преданных своему делу, коллективу, предприятию. Такой работник легче и сильнее других способен зажечься серьезной, перспективной и значимой для всего предприятия задачей, особенно ценит результативность общего дела, в котором участвует, и общественное признание своего участия, выраженное более не в материальных, а в моральных знаках и оценках. По отношению к различным формам и шкалам оплаты труда его отличает большая, чем у других, ориентация на учет трудового вклада работника в общие результаты работы подразделения и предприятия в целом.</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Хозяйская.</w:t>
      </w:r>
      <w:r w:rsidRPr="00271B38">
        <w:rPr>
          <w:color w:val="000000"/>
          <w:sz w:val="28"/>
          <w:szCs w:val="28"/>
        </w:rPr>
        <w:t> Работники этого типа отличаются очень высоким уровнем личной ответственности за выполняемую работу. Они трудятся с максимальной отдачей, не настаивая ни на особой интересности работы, ни на очень высокой ее оплате. И, считая себя персонально ответственными за ту работу, которую им поручили, они не только не нуждаются в постоянном контроле, но и не терпят его. Для них равно приемлемы как сдельная, так и повременная форма оплаты труда, но они предпочитают отвечать в работе либо только за себя, либо за бригаду постоянного состава, которой они руководят или в которой они работают.</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Люмпенизированная</w:t>
      </w:r>
      <w:r w:rsidRPr="00271B38">
        <w:rPr>
          <w:color w:val="000000"/>
          <w:sz w:val="28"/>
          <w:szCs w:val="28"/>
        </w:rPr>
        <w:t>. Это - тип с очень слабой мотивацией к эффективной работе: у него относительно низкая квалификация и он не стремится ее повышать; он избегает любой работы, связанной с личной ответственностью; сам не проявляет никакой активности и негативно относится к активности других. Его основное стремление -минимизировать свои трудовые усилия на уровне, который допустит непосредственный руководитель. В силу этих качеств он как работник ценится ниже других, не может претендовать на высокий заработок и внутренне смирился с этим. Поэтому он выступает за уравнительность, согласен на достаточно низкий заработок (лишь бы никто другой не получал существенно больше), чрезвычайно зависим от руководителя и принимает эту зависимость как должное. Люмпенизированный работник удобен тем, что ему можно поручить дело, на которое не согласятся представители других типов мотивации. Кроме того, это — единственный тип работника, по отношению к которому сугубо административный стиль управления может быть эффективным, а потому оправданным. Для него предпочтительна повременная форма оплаты труда, но наиболее справедливым он считает зависимость зарплаты не от индивидуальных результатов, а от затрат труда, но лучше от общих результатов работы подразделения или всего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Хотя чаще всего люди в своем отношении к работе руководствуются одновременно несколькими мотивами, но какие-то из них преобладают.</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Для рабочих, занятых техническим обслуживанием производства,</w:t>
      </w:r>
      <w:r w:rsidRPr="00271B38">
        <w:rPr>
          <w:color w:val="000000"/>
          <w:sz w:val="28"/>
          <w:szCs w:val="28"/>
        </w:rPr>
        <w:t xml:space="preserve"> основными формами стимулирования должны стать денежные </w:t>
      </w:r>
      <w:r w:rsidRPr="00271B38">
        <w:rPr>
          <w:color w:val="000000"/>
          <w:sz w:val="28"/>
          <w:szCs w:val="28"/>
        </w:rPr>
        <w:lastRenderedPageBreak/>
        <w:t>(базовый оклад с надбавками за квалификацию и премии по фиксированному набору показателей); дополнительно могут использоваться моральные и организационные стимулы; но применительно к ним следует резко ограничить применение негативных стимулов (наказаний).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Для рабочих основных профессий</w:t>
      </w:r>
      <w:r w:rsidRPr="00271B38">
        <w:rPr>
          <w:color w:val="000000"/>
          <w:sz w:val="28"/>
          <w:szCs w:val="28"/>
        </w:rPr>
        <w:t> главной формой стимулирования также являются денежные (с высокой долей переменной части заработка, зависящей от достигнутых индивидуальных или бригадных результатов); но для них могут оказаться действенными также негативные стимулы и патерналистская стратегия.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Для руководителей подразделений и служб</w:t>
      </w:r>
      <w:r w:rsidRPr="00271B38">
        <w:rPr>
          <w:color w:val="000000"/>
          <w:sz w:val="28"/>
          <w:szCs w:val="28"/>
        </w:rPr>
        <w:t> наиболее действенными будут моральные и организационные стимулы в дополнение к контрактной системе оплаты труда. Использование наказаний для них не эффективно.</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Для технических специалистов</w:t>
      </w:r>
      <w:r w:rsidRPr="00271B38">
        <w:rPr>
          <w:color w:val="000000"/>
          <w:sz w:val="28"/>
          <w:szCs w:val="28"/>
        </w:rPr>
        <w:t> также должна применяться контрактная система оплаты труда и в первую очередь организационные (условиями работы), во вторую — моральные стимулы. Для них может оказаться весьма действенным стимулом привлечение к совладению и участию в управлении предприятием. Но по отношению к ним еще опаснее использовать наказания.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Для специалистов экономических служб</w:t>
      </w:r>
      <w:r w:rsidRPr="00271B38">
        <w:rPr>
          <w:color w:val="000000"/>
          <w:sz w:val="28"/>
          <w:szCs w:val="28"/>
        </w:rPr>
        <w:t> наиболее оправданной формой оплаты труда являются должностные оклады и премии по результатам работы объединения или функционального подразделения. Для них должны оказаться действенными негативные стимулы и патерналистская стратегия, применимы также моральные стимулы, но следует избегать их привлечения к участию в управлении.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соответствии с этими принципами следует разрабатывать новую систему оплаты и стимулирования труда.</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СИСТЕМА ВОЗНАГРАЖДЕНИЯ РАБОТНИКОВ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Форма вознаграждения должна максимально соответствовать тому, что работники ожидают получить в обмен на затраченные усилия;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Размер заработной платы следует дифференцировать в зависимости от должности и качества работы;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Система оплаты труда должна быть понятной и вызывать доверие у сотрудников.</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Материальное стимулирование персонала</w:t>
      </w:r>
      <w:r w:rsidRPr="00271B38">
        <w:rPr>
          <w:color w:val="000000"/>
          <w:sz w:val="28"/>
          <w:szCs w:val="28"/>
        </w:rPr>
        <w:t> -денежное вознаграждение за выполненную работу (зарплата, бонусы, премии). Денежная мотивация по своей природе является «ненасыщаемой», человек быстро привыкает к новому, более высокому уровню оплаты труда. Тот уровень оплаты, который еще вчера мотивировал его на высокую трудовую отдачу, очень скоро становится привычным, теряя свою побудительную силу</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Нематериальное стимулирование персонала</w:t>
      </w:r>
      <w:r w:rsidRPr="00271B38">
        <w:rPr>
          <w:color w:val="000000"/>
          <w:sz w:val="28"/>
          <w:szCs w:val="28"/>
        </w:rPr>
        <w:t>:</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возможность карьерного роста – получение нового социального статуса, возможность профессионального развития;</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lastRenderedPageBreak/>
        <w:t>похвала начальника, признание сослуживцев;</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теплая атмосфера в коллективе;</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организация культурно-массовых мероприятий, в т.ч. соревнований, победители которых получают подарки, благодарность от руководства и др.;</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официальное трудоустройство, соцпакет;</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возможность обучения за счет компании;</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имидж компании;</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возможность командировок за границу;</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удобный график работы;</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удобное месторасположение;</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наличие в офисе кухни-столовой, комнаты отдыха и т.п.;</w:t>
      </w:r>
    </w:p>
    <w:p w:rsidR="00D35C60" w:rsidRPr="00271B38" w:rsidRDefault="00D35C60" w:rsidP="00D35C60">
      <w:pPr>
        <w:pStyle w:val="a4"/>
        <w:numPr>
          <w:ilvl w:val="0"/>
          <w:numId w:val="644"/>
        </w:numPr>
        <w:spacing w:before="0" w:beforeAutospacing="0" w:after="101" w:afterAutospacing="0"/>
        <w:ind w:left="0"/>
        <w:rPr>
          <w:color w:val="000000"/>
          <w:sz w:val="28"/>
          <w:szCs w:val="28"/>
        </w:rPr>
      </w:pPr>
      <w:r w:rsidRPr="00271B38">
        <w:rPr>
          <w:color w:val="000000"/>
          <w:sz w:val="28"/>
          <w:szCs w:val="28"/>
        </w:rPr>
        <w:t>абонементы в бассейн, тренажерный зал и т.п.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Наличие эффективной системы мотивации трудовой деятельности персонала повышает производительность труда, уменьшает текучесть кадров, ведет к успеху и процветанию организации.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Чтобы построить эффективную систему мотивации персонала, необходимо</w:t>
      </w:r>
    </w:p>
    <w:p w:rsidR="00D35C60" w:rsidRPr="00271B38" w:rsidRDefault="00D35C60" w:rsidP="00D35C60">
      <w:pPr>
        <w:pStyle w:val="a4"/>
        <w:numPr>
          <w:ilvl w:val="0"/>
          <w:numId w:val="645"/>
        </w:numPr>
        <w:spacing w:before="0" w:beforeAutospacing="0" w:after="101" w:afterAutospacing="0"/>
        <w:ind w:left="0"/>
        <w:rPr>
          <w:color w:val="000000"/>
          <w:sz w:val="28"/>
          <w:szCs w:val="28"/>
        </w:rPr>
      </w:pPr>
      <w:r w:rsidRPr="00271B38">
        <w:rPr>
          <w:color w:val="000000"/>
          <w:sz w:val="28"/>
          <w:szCs w:val="28"/>
        </w:rPr>
        <w:t>выявить реальные потребности сотрудников;</w:t>
      </w:r>
    </w:p>
    <w:p w:rsidR="00D35C60" w:rsidRPr="00271B38" w:rsidRDefault="00D35C60" w:rsidP="00D35C60">
      <w:pPr>
        <w:pStyle w:val="a4"/>
        <w:numPr>
          <w:ilvl w:val="0"/>
          <w:numId w:val="645"/>
        </w:numPr>
        <w:spacing w:before="0" w:beforeAutospacing="0" w:after="101" w:afterAutospacing="0"/>
        <w:ind w:left="0"/>
        <w:rPr>
          <w:color w:val="000000"/>
          <w:sz w:val="28"/>
          <w:szCs w:val="28"/>
        </w:rPr>
      </w:pPr>
      <w:r w:rsidRPr="00271B38">
        <w:rPr>
          <w:color w:val="000000"/>
          <w:sz w:val="28"/>
          <w:szCs w:val="28"/>
        </w:rPr>
        <w:t>сформировать дифференцированную систему вознаграждения (комплекс материальных и нематериальных поощрений для разных категорий работников).</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ОРГАНИЗАЦИЯ РАБОТ</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Повышение эффективности руководства персоналом </w:t>
      </w:r>
      <w:r w:rsidRPr="00271B38">
        <w:rPr>
          <w:color w:val="000000"/>
          <w:sz w:val="28"/>
          <w:szCs w:val="28"/>
        </w:rPr>
        <w:t>достигается за счет использования таких факторов:</w:t>
      </w:r>
    </w:p>
    <w:p w:rsidR="00D35C60" w:rsidRPr="00271B38" w:rsidRDefault="00D35C60" w:rsidP="00D35C60">
      <w:pPr>
        <w:pStyle w:val="a4"/>
        <w:numPr>
          <w:ilvl w:val="0"/>
          <w:numId w:val="646"/>
        </w:numPr>
        <w:spacing w:before="0" w:beforeAutospacing="0" w:after="101" w:afterAutospacing="0"/>
        <w:ind w:left="0"/>
        <w:rPr>
          <w:color w:val="000000"/>
          <w:sz w:val="28"/>
          <w:szCs w:val="28"/>
        </w:rPr>
      </w:pPr>
      <w:r w:rsidRPr="00271B38">
        <w:rPr>
          <w:color w:val="000000"/>
          <w:sz w:val="28"/>
          <w:szCs w:val="28"/>
        </w:rPr>
        <w:t>Хорошая организация рабочих мест;</w:t>
      </w:r>
    </w:p>
    <w:p w:rsidR="00D35C60" w:rsidRPr="00271B38" w:rsidRDefault="00D35C60" w:rsidP="00D35C60">
      <w:pPr>
        <w:pStyle w:val="a4"/>
        <w:numPr>
          <w:ilvl w:val="0"/>
          <w:numId w:val="646"/>
        </w:numPr>
        <w:spacing w:before="0" w:beforeAutospacing="0" w:after="101" w:afterAutospacing="0"/>
        <w:ind w:left="0"/>
        <w:rPr>
          <w:color w:val="000000"/>
          <w:sz w:val="28"/>
          <w:szCs w:val="28"/>
        </w:rPr>
      </w:pPr>
      <w:r w:rsidRPr="00271B38">
        <w:rPr>
          <w:color w:val="000000"/>
          <w:sz w:val="28"/>
          <w:szCs w:val="28"/>
        </w:rPr>
        <w:t>Рациональное использование производственных площадей</w:t>
      </w:r>
    </w:p>
    <w:p w:rsidR="00D35C60" w:rsidRPr="00271B38" w:rsidRDefault="00D35C60" w:rsidP="00D35C60">
      <w:pPr>
        <w:pStyle w:val="a4"/>
        <w:numPr>
          <w:ilvl w:val="0"/>
          <w:numId w:val="646"/>
        </w:numPr>
        <w:spacing w:before="0" w:beforeAutospacing="0" w:after="101" w:afterAutospacing="0"/>
        <w:ind w:left="0"/>
        <w:rPr>
          <w:color w:val="000000"/>
          <w:sz w:val="28"/>
          <w:szCs w:val="28"/>
        </w:rPr>
      </w:pPr>
      <w:r w:rsidRPr="00271B38">
        <w:rPr>
          <w:color w:val="000000"/>
          <w:sz w:val="28"/>
          <w:szCs w:val="28"/>
        </w:rPr>
        <w:t>Переподготовка и повышение квалификации работников;</w:t>
      </w:r>
    </w:p>
    <w:p w:rsidR="00D35C60" w:rsidRPr="00271B38" w:rsidRDefault="00D35C60" w:rsidP="00D35C60">
      <w:pPr>
        <w:pStyle w:val="a4"/>
        <w:numPr>
          <w:ilvl w:val="0"/>
          <w:numId w:val="646"/>
        </w:numPr>
        <w:spacing w:before="0" w:beforeAutospacing="0" w:after="101" w:afterAutospacing="0"/>
        <w:ind w:left="0"/>
        <w:rPr>
          <w:color w:val="000000"/>
          <w:sz w:val="28"/>
          <w:szCs w:val="28"/>
        </w:rPr>
      </w:pPr>
      <w:r w:rsidRPr="00271B38">
        <w:rPr>
          <w:color w:val="000000"/>
          <w:sz w:val="28"/>
          <w:szCs w:val="28"/>
        </w:rPr>
        <w:t>Разработка и реализация социально-экономических программ</w:t>
      </w:r>
    </w:p>
    <w:p w:rsidR="00D35C60" w:rsidRPr="00271B38" w:rsidRDefault="00D35C60" w:rsidP="00D35C60">
      <w:pPr>
        <w:pStyle w:val="a4"/>
        <w:numPr>
          <w:ilvl w:val="0"/>
          <w:numId w:val="646"/>
        </w:numPr>
        <w:spacing w:before="0" w:beforeAutospacing="0" w:after="101" w:afterAutospacing="0"/>
        <w:ind w:left="0"/>
        <w:rPr>
          <w:color w:val="000000"/>
          <w:sz w:val="28"/>
          <w:szCs w:val="28"/>
        </w:rPr>
      </w:pPr>
      <w:r w:rsidRPr="00271B38">
        <w:rPr>
          <w:color w:val="000000"/>
          <w:sz w:val="28"/>
          <w:szCs w:val="28"/>
        </w:rPr>
        <w:t>Изменение организации работ с помощью модификации организационной иерархии, правил или стандартных производственных процедур является основным инструментом внутренней мотивации персонала, т. е. повышения его заинтересованности за счет интересного содержания самой работы (внутреннее вознаграждение), а не денежных и других поощрений.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Можно выделить </w:t>
      </w:r>
      <w:r w:rsidRPr="00271B38">
        <w:rPr>
          <w:b/>
          <w:bCs/>
          <w:i/>
          <w:iCs/>
          <w:color w:val="000000"/>
          <w:sz w:val="28"/>
          <w:szCs w:val="28"/>
        </w:rPr>
        <w:t>два способа улучшения организации работ</w:t>
      </w:r>
      <w:r w:rsidRPr="00271B38">
        <w:rPr>
          <w:i/>
          <w:iCs/>
          <w:color w:val="000000"/>
          <w:sz w:val="28"/>
          <w:szCs w:val="28"/>
        </w:rPr>
        <w:t>:</w:t>
      </w:r>
      <w:r w:rsidRPr="00271B38">
        <w:rPr>
          <w:color w:val="000000"/>
          <w:sz w:val="28"/>
          <w:szCs w:val="28"/>
        </w:rPr>
        <w:t> расширение и обогащение содержания.</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Расширение работ</w:t>
      </w:r>
      <w:r w:rsidRPr="00271B38">
        <w:rPr>
          <w:color w:val="000000"/>
          <w:sz w:val="28"/>
          <w:szCs w:val="28"/>
        </w:rPr>
        <w:t xml:space="preserve"> призвано сократить до минимума отрицательное воздействие монотонных, повторяющихся заданий. Оно чаще всего состоит в объединении нескольких повторяющихся операций в одну. Однако такое </w:t>
      </w:r>
      <w:r w:rsidRPr="00271B38">
        <w:rPr>
          <w:color w:val="000000"/>
          <w:sz w:val="28"/>
          <w:szCs w:val="28"/>
        </w:rPr>
        <w:lastRenderedPageBreak/>
        <w:t>объединение приводит к той же монотонности работ, но только в более крупном масштабе.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Для преодоления этой проблемы прибегают к </w:t>
      </w:r>
      <w:r w:rsidRPr="00271B38">
        <w:rPr>
          <w:b/>
          <w:bCs/>
          <w:i/>
          <w:iCs/>
          <w:color w:val="000000"/>
          <w:sz w:val="28"/>
          <w:szCs w:val="28"/>
        </w:rPr>
        <w:t>обогащению содержания производственного задания</w:t>
      </w:r>
      <w:r w:rsidRPr="00271B38">
        <w:rPr>
          <w:color w:val="000000"/>
          <w:sz w:val="28"/>
          <w:szCs w:val="28"/>
        </w:rPr>
        <w:t> при помощи увеличения ответственности и независимости отдельного работника. Таким образом, создается возможность для проявления личной инициативы и изобретательности.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47"/>
        </w:numPr>
        <w:spacing w:before="0" w:beforeAutospacing="0" w:after="101" w:afterAutospacing="0"/>
        <w:ind w:left="0"/>
        <w:rPr>
          <w:color w:val="000000"/>
          <w:sz w:val="28"/>
          <w:szCs w:val="28"/>
        </w:rPr>
      </w:pPr>
      <w:r w:rsidRPr="00271B38">
        <w:rPr>
          <w:color w:val="000000"/>
          <w:sz w:val="28"/>
          <w:szCs w:val="28"/>
        </w:rPr>
        <w:t>Продолжите предложение: «Важнейшими принципами руководства персоналом являются….»</w:t>
      </w:r>
    </w:p>
    <w:p w:rsidR="00D35C60" w:rsidRPr="00271B38" w:rsidRDefault="00D35C60" w:rsidP="00D35C60">
      <w:pPr>
        <w:pStyle w:val="a4"/>
        <w:numPr>
          <w:ilvl w:val="0"/>
          <w:numId w:val="647"/>
        </w:numPr>
        <w:spacing w:before="0" w:beforeAutospacing="0" w:after="101" w:afterAutospacing="0"/>
        <w:ind w:left="0"/>
        <w:rPr>
          <w:color w:val="000000"/>
          <w:sz w:val="28"/>
          <w:szCs w:val="28"/>
        </w:rPr>
      </w:pPr>
      <w:r w:rsidRPr="00271B38">
        <w:rPr>
          <w:color w:val="000000"/>
          <w:sz w:val="28"/>
          <w:szCs w:val="28"/>
        </w:rPr>
        <w:t>Перечислите методы оценки потенциала работников</w:t>
      </w:r>
    </w:p>
    <w:p w:rsidR="00D35C60" w:rsidRPr="00271B38" w:rsidRDefault="00D35C60" w:rsidP="00D35C60">
      <w:pPr>
        <w:pStyle w:val="a4"/>
        <w:numPr>
          <w:ilvl w:val="0"/>
          <w:numId w:val="647"/>
        </w:numPr>
        <w:spacing w:before="0" w:beforeAutospacing="0" w:after="101" w:afterAutospacing="0"/>
        <w:ind w:left="0"/>
        <w:rPr>
          <w:color w:val="000000"/>
          <w:sz w:val="28"/>
          <w:szCs w:val="28"/>
        </w:rPr>
      </w:pPr>
      <w:r w:rsidRPr="00271B38">
        <w:rPr>
          <w:color w:val="000000"/>
          <w:sz w:val="28"/>
          <w:szCs w:val="28"/>
        </w:rPr>
        <w:t>Перечислить пять базовых типов трудовой мотивации персонала</w:t>
      </w:r>
    </w:p>
    <w:p w:rsidR="00D35C60" w:rsidRPr="00271B38" w:rsidRDefault="00D35C60" w:rsidP="00D35C60">
      <w:pPr>
        <w:pStyle w:val="a4"/>
        <w:numPr>
          <w:ilvl w:val="0"/>
          <w:numId w:val="647"/>
        </w:numPr>
        <w:spacing w:before="0" w:beforeAutospacing="0" w:after="101" w:afterAutospacing="0"/>
        <w:ind w:left="0"/>
        <w:rPr>
          <w:color w:val="000000"/>
          <w:sz w:val="28"/>
          <w:szCs w:val="28"/>
        </w:rPr>
      </w:pPr>
      <w:r w:rsidRPr="00271B38">
        <w:rPr>
          <w:color w:val="000000"/>
          <w:sz w:val="28"/>
          <w:szCs w:val="28"/>
        </w:rPr>
        <w:t>Заполнить таблицу. Отразить сущность форм вознаграждения работников.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27 – Формы вознаграждения работников</w:t>
      </w:r>
    </w:p>
    <w:p w:rsidR="00D35C60" w:rsidRPr="00271B38" w:rsidRDefault="00D35C60" w:rsidP="00D35C60">
      <w:pPr>
        <w:rPr>
          <w:sz w:val="28"/>
          <w:szCs w:val="28"/>
        </w:rPr>
      </w:pPr>
      <w:r w:rsidRPr="00271B38">
        <w:rPr>
          <w:color w:val="000000"/>
          <w:sz w:val="28"/>
          <w:szCs w:val="28"/>
        </w:rPr>
        <w:t>Перечислите 5 факторов повышения эффективности руководства персоналом.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МЕТОДЫ УПРАВЛЕНЧЕСКОГО ВОЗДЕЙСТВИЯ НА ПОДЧИНЕННЫХ</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48"/>
        </w:numPr>
        <w:spacing w:before="0" w:beforeAutospacing="0" w:after="101" w:afterAutospacing="0"/>
        <w:ind w:left="0"/>
        <w:rPr>
          <w:color w:val="000000"/>
          <w:sz w:val="28"/>
          <w:szCs w:val="28"/>
        </w:rPr>
      </w:pPr>
      <w:r w:rsidRPr="00271B38">
        <w:rPr>
          <w:b/>
          <w:bCs/>
          <w:color w:val="000000"/>
          <w:sz w:val="28"/>
          <w:szCs w:val="28"/>
        </w:rPr>
        <w:t>Сущность и уровни управленческого воздействия на подчиненных</w:t>
      </w:r>
    </w:p>
    <w:p w:rsidR="00D35C60" w:rsidRPr="00271B38" w:rsidRDefault="00D35C60" w:rsidP="00D35C60">
      <w:pPr>
        <w:pStyle w:val="a4"/>
        <w:numPr>
          <w:ilvl w:val="0"/>
          <w:numId w:val="648"/>
        </w:numPr>
        <w:spacing w:before="0" w:beforeAutospacing="0" w:after="101" w:afterAutospacing="0"/>
        <w:ind w:left="0"/>
        <w:rPr>
          <w:color w:val="000000"/>
          <w:sz w:val="28"/>
          <w:szCs w:val="28"/>
        </w:rPr>
      </w:pPr>
      <w:r w:rsidRPr="00271B38">
        <w:rPr>
          <w:b/>
          <w:bCs/>
          <w:color w:val="000000"/>
          <w:sz w:val="28"/>
          <w:szCs w:val="28"/>
        </w:rPr>
        <w:t>Основные способы влияния на людей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СУЩНОСТЬ И УРОВНИ УПРАВЛЕНЧЕСКОГО ВОЗДЕЙСТВИЯ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НА ПОДЧИНЕННЫХ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Управленческое воздействие – форма психологического влияния. Оно применяется в системе руководитель-подчиненный.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Управленческое воздействие имеет два уровня: когнитивный и эмоциональный.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1. На когнитивном уровне происходит познание субъектов друг другом –менеджер должен выявить особенности личности работника (темперамент, тип личности и т. п.) и выбрать наиболее эффективный прием воздействия на человека.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2. На эмоциональном уровне люди стремятся почувствовать друг друга. Как правило, эмоциональный уровень бывает важнее когнитивного –если менеджер добьется положительного отношения, доверия со стороны подчиненного, тогда становится легче применять административные, дисциплинарные меры воздействия.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Существует несколько способов управленческого влияния на подчинённых.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Способы управленческого влияния можно поделить на две группы:</w:t>
      </w:r>
    </w:p>
    <w:p w:rsidR="00D35C60" w:rsidRPr="00271B38" w:rsidRDefault="00D35C60" w:rsidP="00D35C60">
      <w:pPr>
        <w:pStyle w:val="a4"/>
        <w:numPr>
          <w:ilvl w:val="0"/>
          <w:numId w:val="649"/>
        </w:numPr>
        <w:spacing w:before="0" w:beforeAutospacing="0" w:after="101" w:afterAutospacing="0"/>
        <w:ind w:left="0"/>
        <w:rPr>
          <w:color w:val="000000"/>
          <w:sz w:val="28"/>
          <w:szCs w:val="28"/>
        </w:rPr>
      </w:pPr>
      <w:r w:rsidRPr="00271B38">
        <w:rPr>
          <w:color w:val="000000"/>
          <w:sz w:val="28"/>
          <w:szCs w:val="28"/>
        </w:rPr>
        <w:t>эмоциональное влияние на подчинённых;</w:t>
      </w:r>
    </w:p>
    <w:p w:rsidR="00D35C60" w:rsidRPr="00271B38" w:rsidRDefault="00D35C60" w:rsidP="00D35C60">
      <w:pPr>
        <w:pStyle w:val="a4"/>
        <w:numPr>
          <w:ilvl w:val="0"/>
          <w:numId w:val="649"/>
        </w:numPr>
        <w:spacing w:before="0" w:beforeAutospacing="0" w:after="101" w:afterAutospacing="0"/>
        <w:ind w:left="0"/>
        <w:rPr>
          <w:color w:val="000000"/>
          <w:sz w:val="28"/>
          <w:szCs w:val="28"/>
        </w:rPr>
      </w:pPr>
      <w:r w:rsidRPr="00271B38">
        <w:rPr>
          <w:color w:val="000000"/>
          <w:sz w:val="28"/>
          <w:szCs w:val="28"/>
        </w:rPr>
        <w:t>рассудочное влияние на подчинённых.</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ОСНОВНЫЕ СПОСОБЫ ВЛИЯНИЯ НА ЛЮДЕЙ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"Заражение"</w:t>
      </w:r>
      <w:r w:rsidRPr="00271B38">
        <w:rPr>
          <w:color w:val="000000"/>
          <w:sz w:val="28"/>
          <w:szCs w:val="28"/>
        </w:rPr>
        <w:t> - это, пожалуй, самый древний способ влияния на людей. Он характеризуется практически автоматикой, неосознанной передачей эмоционального состояния одного человека другому. Используя механизм заражения, менеджер может значительно повысить сплоченность коллектива, мобилизовать его на выполнение целей организации.</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Подражание</w:t>
      </w:r>
      <w:r w:rsidRPr="00271B38">
        <w:rPr>
          <w:color w:val="000000"/>
          <w:sz w:val="28"/>
          <w:szCs w:val="28"/>
        </w:rPr>
        <w:t> - это усвоение действий, поступков, манеры поведения и даже способа мышления других лиц. Если "заражение" характеризуется передачей эмоционального состояния, то осознанное подражание представляет собой способ заимствования того лучшего, что есть у других.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Подражанию легко поддаются впечатлительные и слабовольные люди, а также лица с недостаточно развитым самостоятельным мышлением. Зная это, важно выяснить, кто служит для них "эталоном" для подражания и в соответствии с этим осуществлять управленческие действия.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группу способов рассудочного управленческого влияния на подчинённых входят: внушение, убеждение, просьба, угроза, подкуп, приказ.</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Внушение</w:t>
      </w:r>
      <w:r w:rsidRPr="00271B38">
        <w:rPr>
          <w:color w:val="000000"/>
          <w:sz w:val="28"/>
          <w:szCs w:val="28"/>
        </w:rPr>
        <w:t> - это воздействие, основанное на некритическом восприятии того, что внушение как способ влияния на подчиненных является бездоказательным и неаргументированным. Поэтому эффект воздействия достигается за счет личных качеств менеджера: его признание, авторитет, престиж и т.п. Чем они выше, тем эффективнее внушение.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Внушение является односторонним воздействием: активен, как правило, внушающий, а тот, кому внушают, - пассивен. Многие менеджеры успешно влияют на людей с помощью внушения. Особенно большой эффект внушения достигается, если подчиненный возбужден и срочно ищет выход из создавшегося положения. В этот момент он готов следовать любому совету руководителя. В данном случае внушение проявляется больше как убеждение.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Убеждение</w:t>
      </w:r>
      <w:r w:rsidRPr="00271B38">
        <w:rPr>
          <w:color w:val="000000"/>
          <w:sz w:val="28"/>
          <w:szCs w:val="28"/>
        </w:rPr>
        <w:t> - эффективная передача своей точки зрения. Руководитель, который влияет на подчинённых путем убеждения, не говорит исполнителю, что надо делать, - он "продает" подчиненному то, что нужно сделать. Для эффективного убеждения используются различные приемы.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Как эффективно использовать способ управленческого влияние на подчинённых путем убеждения?</w:t>
      </w:r>
    </w:p>
    <w:p w:rsidR="00D35C60" w:rsidRPr="00271B38" w:rsidRDefault="00D35C60" w:rsidP="00D35C60">
      <w:pPr>
        <w:pStyle w:val="a4"/>
        <w:numPr>
          <w:ilvl w:val="0"/>
          <w:numId w:val="650"/>
        </w:numPr>
        <w:spacing w:before="0" w:beforeAutospacing="0" w:after="101" w:afterAutospacing="0"/>
        <w:ind w:left="0"/>
        <w:rPr>
          <w:color w:val="000000"/>
          <w:sz w:val="28"/>
          <w:szCs w:val="28"/>
        </w:rPr>
      </w:pPr>
      <w:r w:rsidRPr="00271B38">
        <w:rPr>
          <w:color w:val="000000"/>
          <w:sz w:val="28"/>
          <w:szCs w:val="28"/>
        </w:rPr>
        <w:t>Постарайтесь точно определить потребности слушателя и апеллируйте к этим потребностям.</w:t>
      </w:r>
    </w:p>
    <w:p w:rsidR="00D35C60" w:rsidRPr="00271B38" w:rsidRDefault="00D35C60" w:rsidP="00D35C60">
      <w:pPr>
        <w:pStyle w:val="a4"/>
        <w:numPr>
          <w:ilvl w:val="0"/>
          <w:numId w:val="650"/>
        </w:numPr>
        <w:spacing w:before="0" w:beforeAutospacing="0" w:after="101" w:afterAutospacing="0"/>
        <w:ind w:left="0"/>
        <w:rPr>
          <w:color w:val="000000"/>
          <w:sz w:val="28"/>
          <w:szCs w:val="28"/>
        </w:rPr>
      </w:pPr>
      <w:r w:rsidRPr="00271B38">
        <w:rPr>
          <w:color w:val="000000"/>
          <w:sz w:val="28"/>
          <w:szCs w:val="28"/>
        </w:rPr>
        <w:t>Начинайте разговор с такой мысли, которая обязательно придется по душе слушателю.</w:t>
      </w:r>
    </w:p>
    <w:p w:rsidR="00D35C60" w:rsidRPr="00271B38" w:rsidRDefault="00D35C60" w:rsidP="00D35C60">
      <w:pPr>
        <w:pStyle w:val="a4"/>
        <w:numPr>
          <w:ilvl w:val="0"/>
          <w:numId w:val="650"/>
        </w:numPr>
        <w:spacing w:before="0" w:beforeAutospacing="0" w:after="101" w:afterAutospacing="0"/>
        <w:ind w:left="0"/>
        <w:rPr>
          <w:color w:val="000000"/>
          <w:sz w:val="28"/>
          <w:szCs w:val="28"/>
        </w:rPr>
      </w:pPr>
      <w:r w:rsidRPr="00271B38">
        <w:rPr>
          <w:color w:val="000000"/>
          <w:sz w:val="28"/>
          <w:szCs w:val="28"/>
        </w:rPr>
        <w:t>Постарайтесь создать образ, вызывающий большое доверие и ощущение надежности.</w:t>
      </w:r>
    </w:p>
    <w:p w:rsidR="00D35C60" w:rsidRPr="00271B38" w:rsidRDefault="00D35C60" w:rsidP="00D35C60">
      <w:pPr>
        <w:pStyle w:val="a4"/>
        <w:numPr>
          <w:ilvl w:val="0"/>
          <w:numId w:val="650"/>
        </w:numPr>
        <w:spacing w:before="0" w:beforeAutospacing="0" w:after="101" w:afterAutospacing="0"/>
        <w:ind w:left="0"/>
        <w:rPr>
          <w:color w:val="000000"/>
          <w:sz w:val="28"/>
          <w:szCs w:val="28"/>
        </w:rPr>
      </w:pPr>
      <w:r w:rsidRPr="00271B38">
        <w:rPr>
          <w:color w:val="000000"/>
          <w:sz w:val="28"/>
          <w:szCs w:val="28"/>
        </w:rPr>
        <w:t>Просите немного больше, чем Вам на самом деле нужно или хочется (для убедительности приходится иногда делать уступки, а если с самого начала Вы будете просить больше, Вы, по-видимому, получите именно столько, сколько Вам действительно нужно). Этот метод может сработать и против Вас, если Вы запросите слишком много.</w:t>
      </w:r>
    </w:p>
    <w:p w:rsidR="00D35C60" w:rsidRPr="00271B38" w:rsidRDefault="00D35C60" w:rsidP="00D35C60">
      <w:pPr>
        <w:pStyle w:val="a4"/>
        <w:numPr>
          <w:ilvl w:val="0"/>
          <w:numId w:val="650"/>
        </w:numPr>
        <w:spacing w:before="0" w:beforeAutospacing="0" w:after="101" w:afterAutospacing="0"/>
        <w:ind w:left="0"/>
        <w:rPr>
          <w:color w:val="000000"/>
          <w:sz w:val="28"/>
          <w:szCs w:val="28"/>
        </w:rPr>
      </w:pPr>
      <w:r w:rsidRPr="00271B38">
        <w:rPr>
          <w:color w:val="000000"/>
          <w:sz w:val="28"/>
          <w:szCs w:val="28"/>
        </w:rPr>
        <w:t>Говорите, сообразуясь с интересами слушателей, а не со своими собственными. Частое повторение слова "Вы" поможет слушателю понять, какое отношение к его или ее потребностям имеет то, что Вы, влияющий, хотите, чтобы он сделал.</w:t>
      </w:r>
    </w:p>
    <w:p w:rsidR="00D35C60" w:rsidRPr="00271B38" w:rsidRDefault="00D35C60" w:rsidP="00D35C60">
      <w:pPr>
        <w:pStyle w:val="a4"/>
        <w:numPr>
          <w:ilvl w:val="0"/>
          <w:numId w:val="650"/>
        </w:numPr>
        <w:spacing w:before="0" w:beforeAutospacing="0" w:after="101" w:afterAutospacing="0"/>
        <w:ind w:left="0"/>
        <w:rPr>
          <w:color w:val="000000"/>
          <w:sz w:val="28"/>
          <w:szCs w:val="28"/>
        </w:rPr>
      </w:pPr>
      <w:r w:rsidRPr="00271B38">
        <w:rPr>
          <w:color w:val="000000"/>
          <w:sz w:val="28"/>
          <w:szCs w:val="28"/>
        </w:rPr>
        <w:t>Если высказываете несколько точек зрения, постарайтесь изложить последние аргументы, ибо, услышанные последними, они имеют наибольший шанс повлиять на аудиторию.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Убеждение, осуществляемое в словесной форме, опирается на рассуждения и логику, а воздействие на чувства и эмоции играет вспомогательную роль. Если внушение носит одностороннюю направленность, то при убеждении активны обе стороны. При этом ведущую роль играет убеждение.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Процесс убеждения представляет собой явную или скрытую дискуссию, цель которой состоит в достижении единства мнений или компромисса. В процессе убеждения рекомендуется использовать такие "усиливающие" аргументы, как:</w:t>
      </w:r>
    </w:p>
    <w:p w:rsidR="00D35C60" w:rsidRPr="00271B38" w:rsidRDefault="00D35C60" w:rsidP="00D35C60">
      <w:pPr>
        <w:pStyle w:val="a4"/>
        <w:numPr>
          <w:ilvl w:val="0"/>
          <w:numId w:val="651"/>
        </w:numPr>
        <w:spacing w:before="0" w:beforeAutospacing="0" w:after="101" w:afterAutospacing="0"/>
        <w:ind w:left="0"/>
        <w:rPr>
          <w:color w:val="000000"/>
          <w:sz w:val="28"/>
          <w:szCs w:val="28"/>
        </w:rPr>
      </w:pPr>
      <w:r w:rsidRPr="00271B38">
        <w:rPr>
          <w:color w:val="000000"/>
          <w:sz w:val="28"/>
          <w:szCs w:val="28"/>
        </w:rPr>
        <w:t>аргумент к традиции;</w:t>
      </w:r>
    </w:p>
    <w:p w:rsidR="00D35C60" w:rsidRPr="00271B38" w:rsidRDefault="00D35C60" w:rsidP="00D35C60">
      <w:pPr>
        <w:pStyle w:val="a4"/>
        <w:numPr>
          <w:ilvl w:val="0"/>
          <w:numId w:val="651"/>
        </w:numPr>
        <w:spacing w:before="0" w:beforeAutospacing="0" w:after="101" w:afterAutospacing="0"/>
        <w:ind w:left="0"/>
        <w:rPr>
          <w:color w:val="000000"/>
          <w:sz w:val="28"/>
          <w:szCs w:val="28"/>
        </w:rPr>
      </w:pPr>
      <w:r w:rsidRPr="00271B38">
        <w:rPr>
          <w:color w:val="000000"/>
          <w:sz w:val="28"/>
          <w:szCs w:val="28"/>
        </w:rPr>
        <w:t>аргумент к большинству;</w:t>
      </w:r>
    </w:p>
    <w:p w:rsidR="00D35C60" w:rsidRPr="00271B38" w:rsidRDefault="00D35C60" w:rsidP="00D35C60">
      <w:pPr>
        <w:pStyle w:val="a4"/>
        <w:numPr>
          <w:ilvl w:val="0"/>
          <w:numId w:val="651"/>
        </w:numPr>
        <w:spacing w:before="0" w:beforeAutospacing="0" w:after="101" w:afterAutospacing="0"/>
        <w:ind w:left="0"/>
        <w:rPr>
          <w:color w:val="000000"/>
          <w:sz w:val="28"/>
          <w:szCs w:val="28"/>
        </w:rPr>
      </w:pPr>
      <w:r w:rsidRPr="00271B38">
        <w:rPr>
          <w:color w:val="000000"/>
          <w:sz w:val="28"/>
          <w:szCs w:val="28"/>
        </w:rPr>
        <w:t>аргумент к авторитетной личности;</w:t>
      </w:r>
    </w:p>
    <w:p w:rsidR="00D35C60" w:rsidRPr="00271B38" w:rsidRDefault="00D35C60" w:rsidP="00D35C60">
      <w:pPr>
        <w:pStyle w:val="a4"/>
        <w:numPr>
          <w:ilvl w:val="0"/>
          <w:numId w:val="651"/>
        </w:numPr>
        <w:spacing w:before="0" w:beforeAutospacing="0" w:after="101" w:afterAutospacing="0"/>
        <w:ind w:left="0"/>
        <w:rPr>
          <w:color w:val="000000"/>
          <w:sz w:val="28"/>
          <w:szCs w:val="28"/>
        </w:rPr>
      </w:pPr>
      <w:r w:rsidRPr="00271B38">
        <w:rPr>
          <w:color w:val="000000"/>
          <w:sz w:val="28"/>
          <w:szCs w:val="28"/>
        </w:rPr>
        <w:t>аргумент к личности того, кто убеждает;</w:t>
      </w:r>
    </w:p>
    <w:p w:rsidR="00D35C60" w:rsidRPr="00271B38" w:rsidRDefault="00D35C60" w:rsidP="00D35C60">
      <w:pPr>
        <w:pStyle w:val="a4"/>
        <w:numPr>
          <w:ilvl w:val="0"/>
          <w:numId w:val="651"/>
        </w:numPr>
        <w:spacing w:before="0" w:beforeAutospacing="0" w:after="101" w:afterAutospacing="0"/>
        <w:ind w:left="0"/>
        <w:rPr>
          <w:color w:val="000000"/>
          <w:sz w:val="28"/>
          <w:szCs w:val="28"/>
        </w:rPr>
      </w:pPr>
      <w:r w:rsidRPr="00271B38">
        <w:rPr>
          <w:color w:val="000000"/>
          <w:sz w:val="28"/>
          <w:szCs w:val="28"/>
        </w:rPr>
        <w:t>аргумент к мировому опыту;</w:t>
      </w:r>
    </w:p>
    <w:p w:rsidR="00D35C60" w:rsidRPr="00271B38" w:rsidRDefault="00D35C60" w:rsidP="00D35C60">
      <w:pPr>
        <w:pStyle w:val="a4"/>
        <w:numPr>
          <w:ilvl w:val="0"/>
          <w:numId w:val="651"/>
        </w:numPr>
        <w:spacing w:before="0" w:beforeAutospacing="0" w:after="101" w:afterAutospacing="0"/>
        <w:ind w:left="0"/>
        <w:rPr>
          <w:color w:val="000000"/>
          <w:sz w:val="28"/>
          <w:szCs w:val="28"/>
        </w:rPr>
      </w:pPr>
      <w:r w:rsidRPr="00271B38">
        <w:rPr>
          <w:color w:val="000000"/>
          <w:sz w:val="28"/>
          <w:szCs w:val="28"/>
        </w:rPr>
        <w:t>аргумент психологического феномена (чувство обиды, зависти, "я лучше всех" и т.п.).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Самая слабая сторона убеждения - это медленное воздействие и неопределенность.</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Просьба</w:t>
      </w:r>
      <w:r w:rsidRPr="00271B38">
        <w:rPr>
          <w:color w:val="000000"/>
          <w:sz w:val="28"/>
          <w:szCs w:val="28"/>
        </w:rPr>
        <w:t xml:space="preserve"> - способ управленческого влияния на подчиненного, основанный на добровольных, побуждающих, непринудительных мотивах. Прибегая к просьбе, менеджер пытается взывать к лучшей из сторон натуры другого </w:t>
      </w:r>
      <w:r w:rsidRPr="00271B38">
        <w:rPr>
          <w:color w:val="000000"/>
          <w:sz w:val="28"/>
          <w:szCs w:val="28"/>
        </w:rPr>
        <w:lastRenderedPageBreak/>
        <w:t>человека. Положительный результат достигается в случае, если между руководителем и подчиненным существуют хорошие отношения.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Угроза</w:t>
      </w:r>
      <w:r w:rsidRPr="00271B38">
        <w:rPr>
          <w:color w:val="000000"/>
          <w:sz w:val="28"/>
          <w:szCs w:val="28"/>
        </w:rPr>
        <w:t> - запугивание, обещание причинить подчиненному зло. Они основаны на том допущении, что страх иногда является достаточным мотивом, чтобы побудить человека выполнять поручения, с которыми он внутренне не согласен. Как правило, угрозы срабатывают на короткое время (пока подчиненный находится в "зоне страха", т.е. боится руководителя). Угроза вызывает борьбу между двумя личностями, и здесь проигравшим всегда будет тот, кто вынашивает мысль победить в будущем (никому не хочется быть постоянно проигравшим).</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Подкуп</w:t>
      </w:r>
      <w:r w:rsidRPr="00271B38">
        <w:rPr>
          <w:color w:val="000000"/>
          <w:sz w:val="28"/>
          <w:szCs w:val="28"/>
        </w:rPr>
        <w:t> - склонение на свою сторону, расположение в свою пользу подчиненного любыми средствами. Т.е. руководитель может предоставить своему подчиненному какие-либо преимущества, если он определенным образом изменит свое поведение. В некоторых случаях подкуп - это честный подход, предоставляющий подчиненному дополнительные вознаграждения за дополнительные усилия, например: "Поработай сегодня сверх нормы и завтра можно будет уйти с работы пораньше"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Приказ</w:t>
      </w:r>
      <w:r w:rsidRPr="00271B38">
        <w:rPr>
          <w:color w:val="000000"/>
          <w:sz w:val="28"/>
          <w:szCs w:val="28"/>
        </w:rPr>
        <w:t> - официальное распоряжение властных органов. Исключается альтернатива, поскольку приказ не обсуждают, а выполняют. И если приказ не выполнен, за этим, как правило, следуют негативные последствия.</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Приказ</w:t>
      </w:r>
      <w:r w:rsidRPr="00271B38">
        <w:rPr>
          <w:color w:val="000000"/>
          <w:sz w:val="28"/>
          <w:szCs w:val="28"/>
        </w:rPr>
        <w:t> - официальное распоряжение властных органов. Исключается альтернатива, поскольку приказ не обсуждают, а выполняют. И если приказ не выполнен, за этим, как правило, следуют негативные последствия.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Можно выделить некоторые основные характеристики, которые помогают усилить убеждающее влияние менеджера на работников: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уверенность и прямой подход менеджера к проблеме;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«эффект бескорыстия» (когда менеджер, отстаивая что-либо, приносит в жертву личные интересы);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правильное использование стиля сообщения: как правило, образованная и заинтересованная аудитория более восприимчива к рациональным аргументам, менее образованная и равнодушная аудитория –к эмоциональным аргументам;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«эффект хорошего настроения» – лучше передавать информацию, выбрав удобный момент, благоприятную атмосферу;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образная подача информации;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необходима стимуляция мышления подчиненных (риторические вопросы, ненапряженная поза менеджера, многократные повторения наиболее важных деталей, наличие коммуникативного помощника)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 xml:space="preserve">Каждому менеджеру необходимо знать, что, используя любые способы влияния на подчиненных, следует руководствоваться своего рода Кодексом делового поведения и нормами служебной этики (нормы и правила </w:t>
      </w:r>
      <w:r w:rsidRPr="00271B38">
        <w:rPr>
          <w:color w:val="000000"/>
          <w:sz w:val="28"/>
          <w:szCs w:val="28"/>
        </w:rPr>
        <w:lastRenderedPageBreak/>
        <w:t>поведения, основывающиеся на общественном мнении и традициях). В любом случае влияние не должно вызывать у подчиненного чувства раздражения, ненависти, досады и стресса.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Кодекс делового поведения и нормы служебной этики могут предложить следующие приемы положительного влияния на подчиненных.</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"Подавление"</w:t>
      </w:r>
      <w:r w:rsidRPr="00271B38">
        <w:rPr>
          <w:color w:val="000000"/>
          <w:sz w:val="28"/>
          <w:szCs w:val="28"/>
        </w:rPr>
        <w:t> собеседника выдержкой и спокойствием. Если в разговоре с Вами собеседник нервничает и повышает голос, отвечайте на его бурные "атаки" ровным, спокойным и, главное, доброжелательным тоном (иногда с легкой иронией) - и Вы скоро увидите, как Ваш собеседник перейдет на нормальный и спокойный тон, при котором гораздо легче решать все вопросы и проблемы.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Концентрированное внимание на одном из подчиненных.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Заставьте себя сосредоточить свое внимание на ком-нибудь из Ваших подчиненных, желательно на том, кто занимает самую низшую должность. Понаблюдайте за ним, постарайтесь представить себе, что он думает, какие у него заботы, интересы, желания, поинтересуйтесь его судьбой - и Вы неожиданно для себя почувствуете живой интерес к этому человеку. И тогда Вам будет легко общаться с ним на неформальной основе, вскоре Вы обнаружите доверие со стороны этого человека. Но самое главное - Вы почувствуете моральную удовлетворенность самим собой.</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"Насилие" над собственным мнением</w:t>
      </w:r>
      <w:r w:rsidRPr="00271B38">
        <w:rPr>
          <w:color w:val="000000"/>
          <w:sz w:val="28"/>
          <w:szCs w:val="28"/>
        </w:rPr>
        <w:t> можно рассматривать как кодекс делового поведения. Заставьте себя в подчиненном, которого Вы почему-то недолюбливаете или даже терпеть не можете, найти какие-то положительные качества. Постарайтесь убедить себя, что Вы до сих пор имели ошибочное мнение о нем, даже если для этого у Вас самые веские основания. Если Вы этого достигнете, у Вас будет взаимопонимание с этим человеком</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Неожиданное решение</w:t>
      </w:r>
      <w:r w:rsidRPr="00271B38">
        <w:rPr>
          <w:color w:val="000000"/>
          <w:sz w:val="28"/>
          <w:szCs w:val="28"/>
        </w:rPr>
        <w:t> - рассмотрим как норму служебной этики. Чего обычно ожидает подчиненный? Наказания. А как относится руководитель к недобросовестному, неисполнительному или отстающему работнику? Конечно же, с неприязнью и недоверием. Эти ответы являются аксиомами. Откажитесь от них. Особенно в тех случаях, если подчиненный смирился с положением "неудачника" и не ждет от Вас доброго слова, не говоря уже о доверии. Окажите ему временное предпочтение перед другими. Дайте ему ответственное поручение. Сделайте это гласно, высказав уверенность в том, что он его выполнит.</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Авансированная похвала (норма служебной этики).</w:t>
      </w:r>
      <w:r w:rsidRPr="00271B38">
        <w:rPr>
          <w:color w:val="000000"/>
          <w:sz w:val="28"/>
          <w:szCs w:val="28"/>
        </w:rPr>
        <w:t> Дав подчиненному задание и не будучи уверенным в его выполнении, можно похвалить подчиненного, сказав, что никому другому Вы не можете поручить столь ответственное задание. Через некоторое время Вы убедитесь, что Ваша похвала авансом попала в цель: подчиненный будет старателен.</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"Поставьте себя на мое место" (кодекс делового поведения).</w:t>
      </w:r>
      <w:r w:rsidRPr="00271B38">
        <w:rPr>
          <w:color w:val="000000"/>
          <w:sz w:val="28"/>
          <w:szCs w:val="28"/>
        </w:rPr>
        <w:t xml:space="preserve"> Нет, пожалуй, более простого приема, чем этот. Самый простой, человечески доступный </w:t>
      </w:r>
      <w:r w:rsidRPr="00271B38">
        <w:rPr>
          <w:color w:val="000000"/>
          <w:sz w:val="28"/>
          <w:szCs w:val="28"/>
        </w:rPr>
        <w:lastRenderedPageBreak/>
        <w:t>способ проникновенного доказательства своей правоты - это принудить собеседника, выразившего в чем-либо несогласие с Вами, стать на ваше место в качестве официального лица или в качестве порядочного, честного человека. Тогда спорящий быстро поймет, что решить в его пользу вопрос либо невозможно (в связи с ограниченными правовыми компетенциями руководителя), либо противоправно, безнравственно. Здесь особое место играет рефлексия - размышление (рассуждение) за другого человека, способность мысленно поставить себя в психологическую ситуацию другого человека, думать как бы за него, рассуждать "с его точки зрения", решать, став на его место, задавая себе ситуации, будучи на его месте.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52"/>
        </w:numPr>
        <w:spacing w:before="0" w:beforeAutospacing="0" w:after="101" w:afterAutospacing="0"/>
        <w:ind w:left="0"/>
        <w:rPr>
          <w:color w:val="000000"/>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28 – Основные способы влияния на людей</w:t>
      </w:r>
    </w:p>
    <w:p w:rsidR="00D35C60" w:rsidRPr="00271B38" w:rsidRDefault="00D35C60" w:rsidP="00D35C60">
      <w:pPr>
        <w:rPr>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29 – Приёмы влияния на людей, рекомендованные Кодексом делового поведения и нормами служебной этики (нормы и правила поведения, основывающиеся на общественном мнении и традициях).</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УПРАВЛЕНИЕ КОНФЛИКТАМИ В КОЛЛЕКТИВЕ</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53"/>
        </w:numPr>
        <w:spacing w:before="0" w:beforeAutospacing="0" w:after="101" w:afterAutospacing="0"/>
        <w:ind w:left="0"/>
        <w:rPr>
          <w:color w:val="000000"/>
          <w:sz w:val="28"/>
          <w:szCs w:val="28"/>
        </w:rPr>
      </w:pPr>
      <w:r w:rsidRPr="00271B38">
        <w:rPr>
          <w:b/>
          <w:bCs/>
          <w:color w:val="000000"/>
          <w:sz w:val="28"/>
          <w:szCs w:val="28"/>
        </w:rPr>
        <w:t>Сущность конфликтов</w:t>
      </w:r>
    </w:p>
    <w:p w:rsidR="00D35C60" w:rsidRPr="00271B38" w:rsidRDefault="00D35C60" w:rsidP="00D35C60">
      <w:pPr>
        <w:pStyle w:val="a4"/>
        <w:numPr>
          <w:ilvl w:val="0"/>
          <w:numId w:val="653"/>
        </w:numPr>
        <w:spacing w:before="0" w:beforeAutospacing="0" w:after="101" w:afterAutospacing="0"/>
        <w:ind w:left="0"/>
        <w:rPr>
          <w:color w:val="000000"/>
          <w:sz w:val="28"/>
          <w:szCs w:val="28"/>
        </w:rPr>
      </w:pPr>
      <w:r w:rsidRPr="00271B38">
        <w:rPr>
          <w:b/>
          <w:bCs/>
          <w:color w:val="000000"/>
          <w:sz w:val="28"/>
          <w:szCs w:val="28"/>
        </w:rPr>
        <w:t>Типы конфликтов</w:t>
      </w:r>
    </w:p>
    <w:p w:rsidR="00D35C60" w:rsidRPr="00271B38" w:rsidRDefault="00D35C60" w:rsidP="00D35C60">
      <w:pPr>
        <w:pStyle w:val="a4"/>
        <w:numPr>
          <w:ilvl w:val="0"/>
          <w:numId w:val="653"/>
        </w:numPr>
        <w:spacing w:before="0" w:beforeAutospacing="0" w:after="101" w:afterAutospacing="0"/>
        <w:ind w:left="0"/>
        <w:rPr>
          <w:color w:val="000000"/>
          <w:sz w:val="28"/>
          <w:szCs w:val="28"/>
        </w:rPr>
      </w:pPr>
      <w:r w:rsidRPr="00271B38">
        <w:rPr>
          <w:b/>
          <w:bCs/>
          <w:color w:val="000000"/>
          <w:sz w:val="28"/>
          <w:szCs w:val="28"/>
        </w:rPr>
        <w:t>Методы разрешения конфликтов</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СУЩНОСТЬ КОНФЛИКТОВ</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Конфликт</w:t>
      </w:r>
      <w:r w:rsidRPr="00271B38">
        <w:rPr>
          <w:color w:val="000000"/>
          <w:sz w:val="28"/>
          <w:szCs w:val="28"/>
        </w:rPr>
        <w:t> – это столкновение противоположных целей, позиций, мнений, взглядов людей как субъектов взаимодействия. Конфликт всегда связан с субъективным осознанием людьми противоречивости своих интересов как членов тех или иных социальных групп.</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Многие конфликты происходят потому, что люди занимают определённые позиции, а затем фокусируют все усилия на защите этих позиций. Таким образом, их ложная ориентация становится препятствием для поиска решения, которое бы учитывало скрытые интересы участвующих в конфликте сторон.</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Причины конфликтных ситуаций в трудовом коллективе могут быть весьма разнообразны.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числу наиболее распространённых относятся:</w:t>
      </w:r>
    </w:p>
    <w:p w:rsidR="00D35C60" w:rsidRPr="00271B38" w:rsidRDefault="00D35C60" w:rsidP="00D35C60">
      <w:pPr>
        <w:pStyle w:val="a4"/>
        <w:numPr>
          <w:ilvl w:val="0"/>
          <w:numId w:val="654"/>
        </w:numPr>
        <w:spacing w:before="0" w:beforeAutospacing="0" w:after="101" w:afterAutospacing="0"/>
        <w:ind w:left="0"/>
        <w:rPr>
          <w:color w:val="000000"/>
          <w:sz w:val="28"/>
          <w:szCs w:val="28"/>
        </w:rPr>
      </w:pPr>
      <w:r w:rsidRPr="00271B38">
        <w:rPr>
          <w:color w:val="000000"/>
          <w:sz w:val="28"/>
          <w:szCs w:val="28"/>
        </w:rPr>
        <w:t>недостатки в организации производственных процессов,</w:t>
      </w:r>
    </w:p>
    <w:p w:rsidR="00D35C60" w:rsidRPr="00271B38" w:rsidRDefault="00D35C60" w:rsidP="00D35C60">
      <w:pPr>
        <w:pStyle w:val="a4"/>
        <w:numPr>
          <w:ilvl w:val="0"/>
          <w:numId w:val="654"/>
        </w:numPr>
        <w:spacing w:before="0" w:beforeAutospacing="0" w:after="101" w:afterAutospacing="0"/>
        <w:ind w:left="0"/>
        <w:rPr>
          <w:color w:val="000000"/>
          <w:sz w:val="28"/>
          <w:szCs w:val="28"/>
        </w:rPr>
      </w:pPr>
      <w:r w:rsidRPr="00271B38">
        <w:rPr>
          <w:color w:val="000000"/>
          <w:sz w:val="28"/>
          <w:szCs w:val="28"/>
        </w:rPr>
        <w:t>неблагоприятные условия труда, несовершенство форм его стимулирования;</w:t>
      </w:r>
    </w:p>
    <w:p w:rsidR="00D35C60" w:rsidRPr="00271B38" w:rsidRDefault="00D35C60" w:rsidP="00D35C60">
      <w:pPr>
        <w:pStyle w:val="a4"/>
        <w:numPr>
          <w:ilvl w:val="0"/>
          <w:numId w:val="654"/>
        </w:numPr>
        <w:spacing w:before="0" w:beforeAutospacing="0" w:after="101" w:afterAutospacing="0"/>
        <w:ind w:left="0"/>
        <w:rPr>
          <w:color w:val="000000"/>
          <w:sz w:val="28"/>
          <w:szCs w:val="28"/>
        </w:rPr>
      </w:pPr>
      <w:r w:rsidRPr="00271B38">
        <w:rPr>
          <w:color w:val="000000"/>
          <w:sz w:val="28"/>
          <w:szCs w:val="28"/>
        </w:rPr>
        <w:t>неправильные действия руководителя из-за отсутствия у него опыта (неумение распределить задание, неправильное использование системы стимулирования труда, неумение понять психологию подчиненного и т.д.);</w:t>
      </w:r>
    </w:p>
    <w:p w:rsidR="00D35C60" w:rsidRPr="00271B38" w:rsidRDefault="00D35C60" w:rsidP="00D35C60">
      <w:pPr>
        <w:pStyle w:val="a4"/>
        <w:numPr>
          <w:ilvl w:val="0"/>
          <w:numId w:val="654"/>
        </w:numPr>
        <w:spacing w:before="0" w:beforeAutospacing="0" w:after="101" w:afterAutospacing="0"/>
        <w:ind w:left="0"/>
        <w:rPr>
          <w:color w:val="000000"/>
          <w:sz w:val="28"/>
          <w:szCs w:val="28"/>
        </w:rPr>
      </w:pPr>
      <w:r w:rsidRPr="00271B38">
        <w:rPr>
          <w:color w:val="000000"/>
          <w:sz w:val="28"/>
          <w:szCs w:val="28"/>
        </w:rPr>
        <w:t>недостатки стиля работы и неправильное поведение руководителя, столкновение со стереотипами, утвердившимися в сознании подчинённых под влиянием стиля работы прежних руководителей;</w:t>
      </w:r>
    </w:p>
    <w:p w:rsidR="00D35C60" w:rsidRPr="00271B38" w:rsidRDefault="00D35C60" w:rsidP="00D35C60">
      <w:pPr>
        <w:pStyle w:val="a4"/>
        <w:numPr>
          <w:ilvl w:val="0"/>
          <w:numId w:val="654"/>
        </w:numPr>
        <w:spacing w:before="0" w:beforeAutospacing="0" w:after="101" w:afterAutospacing="0"/>
        <w:ind w:left="0"/>
        <w:rPr>
          <w:color w:val="000000"/>
          <w:sz w:val="28"/>
          <w:szCs w:val="28"/>
        </w:rPr>
      </w:pPr>
      <w:r w:rsidRPr="00271B38">
        <w:rPr>
          <w:color w:val="000000"/>
          <w:sz w:val="28"/>
          <w:szCs w:val="28"/>
        </w:rPr>
        <w:t>нарушение внутригрупповых норм поведения, распад коллектива на различные группировки, возникновение разногласий между разными категориями работников (например, «старожилами» и «новичками», выделение «незаменимых» и т.д.);</w:t>
      </w:r>
    </w:p>
    <w:p w:rsidR="00D35C60" w:rsidRPr="00271B38" w:rsidRDefault="00D35C60" w:rsidP="00D35C60">
      <w:pPr>
        <w:pStyle w:val="a4"/>
        <w:numPr>
          <w:ilvl w:val="0"/>
          <w:numId w:val="654"/>
        </w:numPr>
        <w:spacing w:before="0" w:beforeAutospacing="0" w:after="101" w:afterAutospacing="0"/>
        <w:ind w:left="0"/>
        <w:rPr>
          <w:color w:val="000000"/>
          <w:sz w:val="28"/>
          <w:szCs w:val="28"/>
        </w:rPr>
      </w:pPr>
      <w:r w:rsidRPr="00271B38">
        <w:rPr>
          <w:color w:val="000000"/>
          <w:sz w:val="28"/>
          <w:szCs w:val="28"/>
        </w:rPr>
        <w:t>рассогласование интересов людей, их функций в трудовой деятельности; несовместимость в силу личностных, возрастных и других различий; личностные характеристики отдельных людей - специфические особенности поведения, отношения к труду и коллективу, черты характера и др.</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ТИПЫ КОНФЛИКТОВ</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Внутриличностный конфликт</w:t>
      </w:r>
      <w:r w:rsidRPr="00271B38">
        <w:rPr>
          <w:i/>
          <w:iCs/>
          <w:color w:val="000000"/>
          <w:sz w:val="28"/>
          <w:szCs w:val="28"/>
        </w:rPr>
        <w:t> </w:t>
      </w:r>
      <w:r w:rsidRPr="00271B38">
        <w:rPr>
          <w:color w:val="000000"/>
          <w:sz w:val="28"/>
          <w:szCs w:val="28"/>
        </w:rPr>
        <w:t>может принимать различные формы, и из них наиболее распространена форма ролевого конфликта, когда одному человеку предъявляются противоречивые требования по поводу того, каким должен быть результат его работы или, например, когда производственные требования не согласуются с личными потребностями или ценностями. </w:t>
      </w:r>
      <w:r w:rsidRPr="00271B38">
        <w:rPr>
          <w:i/>
          <w:iCs/>
          <w:color w:val="000000"/>
          <w:sz w:val="28"/>
          <w:szCs w:val="28"/>
        </w:rPr>
        <w:t>Такой конфликт может возникнуть при низкой удовлетворённости работой, малой уверенностью в себе и организации, а также со стрессом.</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Межличностный конфликт</w:t>
      </w:r>
      <w:r w:rsidRPr="00271B38">
        <w:rPr>
          <w:i/>
          <w:iCs/>
          <w:color w:val="000000"/>
          <w:sz w:val="28"/>
          <w:szCs w:val="28"/>
        </w:rPr>
        <w:t> </w:t>
      </w:r>
      <w:r w:rsidRPr="00271B38">
        <w:rPr>
          <w:color w:val="000000"/>
          <w:sz w:val="28"/>
          <w:szCs w:val="28"/>
        </w:rPr>
        <w:t>в организациях проявляется по-разному. Чаще всего, это</w:t>
      </w:r>
      <w:r w:rsidRPr="00271B38">
        <w:rPr>
          <w:i/>
          <w:iCs/>
          <w:color w:val="000000"/>
          <w:sz w:val="28"/>
          <w:szCs w:val="28"/>
        </w:rPr>
        <w:t>борьба руководителей за ограниченные ресурсы, капитал или рабочую силу, время использования оборудования или одобрение проекта</w:t>
      </w:r>
      <w:r w:rsidRPr="00271B38">
        <w:rPr>
          <w:color w:val="000000"/>
          <w:sz w:val="28"/>
          <w:szCs w:val="28"/>
        </w:rPr>
        <w:t>. Каждый из них считает, что поскольку ресурсы ограничены, он должен убедить вышестоящее руководство выделить эти ресурсы ему, а не другому руководителю. </w:t>
      </w:r>
      <w:r w:rsidRPr="00271B38">
        <w:rPr>
          <w:i/>
          <w:iCs/>
          <w:color w:val="000000"/>
          <w:sz w:val="28"/>
          <w:szCs w:val="28"/>
        </w:rPr>
        <w:t>Межличностный конфликт также может проявляться и как столкновения личностей.</w:t>
      </w:r>
      <w:r w:rsidRPr="00271B38">
        <w:rPr>
          <w:color w:val="000000"/>
          <w:sz w:val="28"/>
          <w:szCs w:val="28"/>
        </w:rPr>
        <w:t> Люди с различными чертами характера, взглядами и ценностями иногда просто не в состоянии ладить друг с другом. Как правило, взгляды и цели таких людей различаются в корне.</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Конфликт между личностью и группой</w:t>
      </w:r>
      <w:r w:rsidRPr="00271B38">
        <w:rPr>
          <w:i/>
          <w:iCs/>
          <w:color w:val="000000"/>
          <w:sz w:val="28"/>
          <w:szCs w:val="28"/>
        </w:rPr>
        <w:t>. Между отдельной личностью и группой может возникнуть конфликт, если эта личность займет позицию, отличающуюся от позиций группы</w:t>
      </w:r>
      <w:r w:rsidRPr="00271B38">
        <w:rPr>
          <w:color w:val="000000"/>
          <w:sz w:val="28"/>
          <w:szCs w:val="28"/>
        </w:rPr>
        <w:t xml:space="preserve">. Например, обсуждая на собрании пути увеличения объема продаж, большинство будет считать, что этого можно добиться путем снижения цены. А кто-то один будет убежден, что такая </w:t>
      </w:r>
      <w:r w:rsidRPr="00271B38">
        <w:rPr>
          <w:color w:val="000000"/>
          <w:sz w:val="28"/>
          <w:szCs w:val="28"/>
        </w:rPr>
        <w:lastRenderedPageBreak/>
        <w:t>тактика приведёт к уменьшению прибыли. Хотя этот человек, мнение которого отличается от мнения группы, может принимать близко к сердцу интересы компании, его все равно можно рассматривать как источник конфликта, потому что он идет против мнения группы.</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Межгрупповой конфликт</w:t>
      </w:r>
      <w:r w:rsidRPr="00271B38">
        <w:rPr>
          <w:i/>
          <w:iCs/>
          <w:color w:val="000000"/>
          <w:sz w:val="28"/>
          <w:szCs w:val="28"/>
        </w:rPr>
        <w:t>. </w:t>
      </w:r>
      <w:r w:rsidRPr="00271B38">
        <w:rPr>
          <w:color w:val="000000"/>
          <w:sz w:val="28"/>
          <w:szCs w:val="28"/>
        </w:rPr>
        <w:t>Организации состоят из множества формальных и неформальных групп. Даже в самых лучших организациях между такими группами могут возникнуть конфликты</w:t>
      </w:r>
      <w:r w:rsidRPr="00271B38">
        <w:rPr>
          <w:i/>
          <w:iCs/>
          <w:color w:val="000000"/>
          <w:sz w:val="28"/>
          <w:szCs w:val="28"/>
        </w:rPr>
        <w:t>. Неформальные группы, которые считают, что руководитель относится к ним несправедливо, могут крепче сплотиться и попытаться «рассчитаться» с ним снижением производительности</w:t>
      </w:r>
      <w:r w:rsidRPr="00271B38">
        <w:rPr>
          <w:color w:val="000000"/>
          <w:sz w:val="28"/>
          <w:szCs w:val="28"/>
        </w:rPr>
        <w:t>. Яркий пример межгруппового конфликта - конфликт между профсоюзом и администрацией.</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МЕТОДЫ РАЗРЕШЕНИЯ КОНФЛИКТОВ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Ключ к разрешению конфликта, который будет эффективен для всех, - это распознавание скрытых желаний или страхов (другого человека или ваших собственных).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Выделяют</w:t>
      </w:r>
      <w:r w:rsidRPr="00271B38">
        <w:rPr>
          <w:i/>
          <w:iCs/>
          <w:color w:val="000000"/>
          <w:sz w:val="28"/>
          <w:szCs w:val="28"/>
        </w:rPr>
        <w:t> </w:t>
      </w:r>
      <w:r w:rsidRPr="00271B38">
        <w:rPr>
          <w:b/>
          <w:bCs/>
          <w:i/>
          <w:iCs/>
          <w:color w:val="000000"/>
          <w:sz w:val="28"/>
          <w:szCs w:val="28"/>
        </w:rPr>
        <w:t>пять основных стратегий выхода из конфликта: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Соперничество</w:t>
      </w:r>
      <w:r w:rsidRPr="00271B38">
        <w:rPr>
          <w:b/>
          <w:bCs/>
          <w:color w:val="000000"/>
          <w:sz w:val="28"/>
          <w:szCs w:val="28"/>
        </w:rPr>
        <w:t> </w:t>
      </w:r>
      <w:r w:rsidRPr="00271B38">
        <w:rPr>
          <w:color w:val="000000"/>
          <w:sz w:val="28"/>
          <w:szCs w:val="28"/>
        </w:rPr>
        <w:t>заключается в навязывании другой стороне выгодного для себя решения. Соперничество целесообразно в экстремальных и принципиальных ситуациях, в случае дефицита времени и высокой вероятности опасных последствий.</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Компромисс</w:t>
      </w:r>
      <w:r w:rsidRPr="00271B38">
        <w:rPr>
          <w:b/>
          <w:bCs/>
          <w:color w:val="000000"/>
          <w:sz w:val="28"/>
          <w:szCs w:val="28"/>
        </w:rPr>
        <w:t> </w:t>
      </w:r>
      <w:r w:rsidRPr="00271B38">
        <w:rPr>
          <w:color w:val="000000"/>
          <w:sz w:val="28"/>
          <w:szCs w:val="28"/>
        </w:rPr>
        <w:t>состоит в желании оппонентов завершить конфликт частичными уступками. Он характеризуется отказом от части требований, которые ранее выдвигались, готовностью признать претензии другой стороны частично обоснованными, готовностью простить.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Компромисс эффективен в случаях:</w:t>
      </w:r>
    </w:p>
    <w:p w:rsidR="00D35C60" w:rsidRPr="00271B38" w:rsidRDefault="00D35C60" w:rsidP="00D35C60">
      <w:pPr>
        <w:pStyle w:val="a4"/>
        <w:numPr>
          <w:ilvl w:val="0"/>
          <w:numId w:val="655"/>
        </w:numPr>
        <w:spacing w:before="0" w:beforeAutospacing="0" w:after="101" w:afterAutospacing="0"/>
        <w:ind w:left="0"/>
        <w:rPr>
          <w:color w:val="000000"/>
          <w:sz w:val="28"/>
          <w:szCs w:val="28"/>
        </w:rPr>
      </w:pPr>
      <w:r w:rsidRPr="00271B38">
        <w:rPr>
          <w:color w:val="000000"/>
          <w:sz w:val="28"/>
          <w:szCs w:val="28"/>
        </w:rPr>
        <w:t>понимания оппонентом, что он и соперник имеют равные возможности;</w:t>
      </w:r>
    </w:p>
    <w:p w:rsidR="00D35C60" w:rsidRPr="00271B38" w:rsidRDefault="00D35C60" w:rsidP="00D35C60">
      <w:pPr>
        <w:pStyle w:val="a4"/>
        <w:numPr>
          <w:ilvl w:val="0"/>
          <w:numId w:val="655"/>
        </w:numPr>
        <w:spacing w:before="0" w:beforeAutospacing="0" w:after="101" w:afterAutospacing="0"/>
        <w:ind w:left="0"/>
        <w:rPr>
          <w:color w:val="000000"/>
          <w:sz w:val="28"/>
          <w:szCs w:val="28"/>
        </w:rPr>
      </w:pPr>
      <w:r w:rsidRPr="00271B38">
        <w:rPr>
          <w:color w:val="000000"/>
          <w:sz w:val="28"/>
          <w:szCs w:val="28"/>
        </w:rPr>
        <w:t>наличия взаимоисключающих интересов; удовлетворения временным решением;</w:t>
      </w:r>
    </w:p>
    <w:p w:rsidR="00D35C60" w:rsidRPr="00271B38" w:rsidRDefault="00D35C60" w:rsidP="00D35C60">
      <w:pPr>
        <w:pStyle w:val="a4"/>
        <w:numPr>
          <w:ilvl w:val="0"/>
          <w:numId w:val="655"/>
        </w:numPr>
        <w:spacing w:before="0" w:beforeAutospacing="0" w:after="101" w:afterAutospacing="0"/>
        <w:ind w:left="0"/>
        <w:rPr>
          <w:color w:val="000000"/>
          <w:sz w:val="28"/>
          <w:szCs w:val="28"/>
        </w:rPr>
      </w:pPr>
      <w:r w:rsidRPr="00271B38">
        <w:rPr>
          <w:color w:val="000000"/>
          <w:sz w:val="28"/>
          <w:szCs w:val="28"/>
        </w:rPr>
        <w:t>угрозы потерять все.</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Приспособление или уступка</w:t>
      </w:r>
      <w:r w:rsidRPr="00271B38">
        <w:rPr>
          <w:color w:val="000000"/>
          <w:sz w:val="28"/>
          <w:szCs w:val="28"/>
        </w:rPr>
        <w:t>, рассматривается как вынужденный или добровольный отказ от борьбы и сдача своих позиций. Принять такую стратегию оппонента вынуждают различные мотивы: осознание своей неправоты, необходимость сохранения хороших отношений с оппонентом, сильная зависимость от него; несерьезность проблемы, давление третьей стороны.</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Уход от решения проблемы или избегание</w:t>
      </w:r>
      <w:r w:rsidRPr="00271B38">
        <w:rPr>
          <w:color w:val="000000"/>
          <w:sz w:val="28"/>
          <w:szCs w:val="28"/>
        </w:rPr>
        <w:t>, является попыткой выйти из конфликта при минимальных потерях. Может выражаться, например, в уходе в угрозе ухода с работы; в избегании встреч с противником и т.д. Однако избегание конфликта не означает его ликвидацию, ибо остается сама его причина.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lastRenderedPageBreak/>
        <w:t>Сотрудничество</w:t>
      </w:r>
      <w:r w:rsidRPr="00271B38">
        <w:rPr>
          <w:b/>
          <w:bCs/>
          <w:color w:val="000000"/>
          <w:sz w:val="28"/>
          <w:szCs w:val="28"/>
        </w:rPr>
        <w:t> </w:t>
      </w:r>
      <w:r w:rsidRPr="00271B38">
        <w:rPr>
          <w:color w:val="000000"/>
          <w:sz w:val="28"/>
          <w:szCs w:val="28"/>
        </w:rPr>
        <w:t>считается наиболее эффективной стратегией поведения в конфликте. Оно предполагает стремление оппонентов к конструктивному обсуждению проблемы, рассмотрение другой стороны не как противника, а как союзника в поиске решения. Наиболее эффективным является в ситуациях сильной взаимозависимости оппонентов; склонности обоих игнорировать различия во власти; важности решения для обеих сторон; беспристрастности участников.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56"/>
        </w:numPr>
        <w:spacing w:before="0" w:beforeAutospacing="0" w:after="101" w:afterAutospacing="0"/>
        <w:ind w:left="0"/>
        <w:rPr>
          <w:color w:val="000000"/>
          <w:sz w:val="28"/>
          <w:szCs w:val="28"/>
        </w:rPr>
      </w:pPr>
      <w:r w:rsidRPr="00271B38">
        <w:rPr>
          <w:color w:val="000000"/>
          <w:sz w:val="28"/>
          <w:szCs w:val="28"/>
        </w:rPr>
        <w:t>Продолжите предложение: «Конфликт – это…»</w:t>
      </w:r>
    </w:p>
    <w:p w:rsidR="00D35C60" w:rsidRPr="00271B38" w:rsidRDefault="00D35C60" w:rsidP="00D35C60">
      <w:pPr>
        <w:pStyle w:val="a4"/>
        <w:numPr>
          <w:ilvl w:val="0"/>
          <w:numId w:val="656"/>
        </w:numPr>
        <w:spacing w:before="0" w:beforeAutospacing="0" w:after="101" w:afterAutospacing="0"/>
        <w:ind w:left="0"/>
        <w:rPr>
          <w:color w:val="000000"/>
          <w:sz w:val="28"/>
          <w:szCs w:val="28"/>
        </w:rPr>
      </w:pPr>
      <w:r w:rsidRPr="00271B38">
        <w:rPr>
          <w:color w:val="000000"/>
          <w:sz w:val="28"/>
          <w:szCs w:val="28"/>
        </w:rPr>
        <w:t>Заполнить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30 – Типы конфликтов</w:t>
      </w:r>
    </w:p>
    <w:p w:rsidR="00D35C60" w:rsidRPr="00271B38" w:rsidRDefault="00D35C60" w:rsidP="00D35C60">
      <w:pPr>
        <w:rPr>
          <w:sz w:val="28"/>
          <w:szCs w:val="28"/>
        </w:rPr>
      </w:pPr>
      <w:r w:rsidRPr="00271B38">
        <w:rPr>
          <w:color w:val="000000"/>
          <w:sz w:val="28"/>
          <w:szCs w:val="28"/>
        </w:rPr>
        <w:t>Заполнить таблицу. Отразить кратко сущность каждой стратегии.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31 – Стратегии выхода из конфликта</w:t>
      </w:r>
    </w:p>
    <w:p w:rsidR="00D35C60" w:rsidRPr="00271B38" w:rsidRDefault="00D35C60" w:rsidP="00D35C60">
      <w:pPr>
        <w:rPr>
          <w:sz w:val="28"/>
          <w:szCs w:val="28"/>
        </w:rPr>
      </w:pPr>
      <w:r w:rsidRPr="00271B38">
        <w:rPr>
          <w:color w:val="000000"/>
          <w:sz w:val="28"/>
          <w:szCs w:val="28"/>
        </w:rPr>
        <w:t>Приспособление</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или уступка</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Уход от решения проблемы или избегание</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Сотрудничество</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ЭФФЕКТИВНОСТЬ РАБОТЫ СТРУКТУРНОГО ПОДРАЗДЕЛЕНИЯ</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57"/>
        </w:numPr>
        <w:spacing w:before="0" w:beforeAutospacing="0" w:after="101" w:afterAutospacing="0"/>
        <w:ind w:left="0"/>
        <w:rPr>
          <w:color w:val="000000"/>
          <w:sz w:val="28"/>
          <w:szCs w:val="28"/>
        </w:rPr>
      </w:pPr>
      <w:r w:rsidRPr="00271B38">
        <w:rPr>
          <w:b/>
          <w:bCs/>
          <w:color w:val="000000"/>
          <w:sz w:val="28"/>
          <w:szCs w:val="28"/>
        </w:rPr>
        <w:t>Прибыль предприятия</w:t>
      </w:r>
    </w:p>
    <w:p w:rsidR="00D35C60" w:rsidRPr="00271B38" w:rsidRDefault="00D35C60" w:rsidP="00D35C60">
      <w:pPr>
        <w:pStyle w:val="a4"/>
        <w:numPr>
          <w:ilvl w:val="0"/>
          <w:numId w:val="657"/>
        </w:numPr>
        <w:spacing w:before="0" w:beforeAutospacing="0" w:after="101" w:afterAutospacing="0"/>
        <w:ind w:left="0"/>
        <w:rPr>
          <w:color w:val="000000"/>
          <w:sz w:val="28"/>
          <w:szCs w:val="28"/>
        </w:rPr>
      </w:pPr>
      <w:r w:rsidRPr="00271B38">
        <w:rPr>
          <w:b/>
          <w:bCs/>
          <w:color w:val="000000"/>
          <w:sz w:val="28"/>
          <w:szCs w:val="28"/>
        </w:rPr>
        <w:t>Система показателей рентабельности</w:t>
      </w:r>
    </w:p>
    <w:p w:rsidR="00D35C60" w:rsidRPr="00271B38" w:rsidRDefault="00D35C60" w:rsidP="00D35C60">
      <w:pPr>
        <w:pStyle w:val="a4"/>
        <w:numPr>
          <w:ilvl w:val="0"/>
          <w:numId w:val="657"/>
        </w:numPr>
        <w:spacing w:before="0" w:beforeAutospacing="0" w:after="101" w:afterAutospacing="0"/>
        <w:ind w:left="0"/>
        <w:rPr>
          <w:color w:val="000000"/>
          <w:sz w:val="28"/>
          <w:szCs w:val="28"/>
        </w:rPr>
      </w:pPr>
      <w:r w:rsidRPr="00271B38">
        <w:rPr>
          <w:b/>
          <w:bCs/>
          <w:color w:val="000000"/>
          <w:sz w:val="28"/>
          <w:szCs w:val="28"/>
        </w:rPr>
        <w:t>Основные технико-экономические показатели эффективности деятельности структурного подразделения</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lastRenderedPageBreak/>
        <w:t>ПРИБЫЛЬ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Прибыль является важнейшей экономической категорией и основной целью деятельности любой коммерческой организации. Как экономическая категория прибыль отражает чистый доход, получаемый в результате производственно - хозяйственной деятельности предприятия.</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Общая сумма балансовая прибыли</w:t>
      </w:r>
      <w:r w:rsidRPr="00271B38">
        <w:rPr>
          <w:color w:val="000000"/>
          <w:sz w:val="28"/>
          <w:szCs w:val="28"/>
        </w:rPr>
        <w:t> предприятия складывается из прибыли по отдельным видам деятельности. Размер балансовой прибыли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(83)</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П</w:t>
      </w:r>
      <w:r w:rsidRPr="00271B38">
        <w:rPr>
          <w:color w:val="000000"/>
          <w:sz w:val="28"/>
          <w:szCs w:val="28"/>
          <w:vertAlign w:val="subscript"/>
        </w:rPr>
        <w:t>6</w:t>
      </w:r>
      <w:r w:rsidRPr="00271B38">
        <w:rPr>
          <w:color w:val="000000"/>
          <w:sz w:val="28"/>
          <w:szCs w:val="28"/>
        </w:rPr>
        <w:t> - балансовая прибыль,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w:t>
      </w:r>
      <w:r w:rsidRPr="00271B38">
        <w:rPr>
          <w:color w:val="000000"/>
          <w:sz w:val="28"/>
          <w:szCs w:val="28"/>
          <w:vertAlign w:val="subscript"/>
        </w:rPr>
        <w:t>р </w:t>
      </w:r>
      <w:r w:rsidRPr="00271B38">
        <w:rPr>
          <w:color w:val="000000"/>
          <w:sz w:val="28"/>
          <w:szCs w:val="28"/>
        </w:rPr>
        <w:t>- прибыль (убыток) от реализации продукции, выполнения работ и оказания услуг;</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w:t>
      </w:r>
      <w:r w:rsidRPr="00271B38">
        <w:rPr>
          <w:color w:val="000000"/>
          <w:sz w:val="28"/>
          <w:szCs w:val="28"/>
          <w:vertAlign w:val="subscript"/>
        </w:rPr>
        <w:t>и</w:t>
      </w:r>
      <w:r w:rsidRPr="00271B38">
        <w:rPr>
          <w:color w:val="000000"/>
          <w:sz w:val="28"/>
          <w:szCs w:val="28"/>
        </w:rPr>
        <w:t> </w:t>
      </w:r>
      <w:r w:rsidRPr="00271B38">
        <w:rPr>
          <w:color w:val="475B88"/>
          <w:sz w:val="28"/>
          <w:szCs w:val="28"/>
        </w:rPr>
        <w:t>- </w:t>
      </w:r>
      <w:r w:rsidRPr="00271B38">
        <w:rPr>
          <w:color w:val="000000"/>
          <w:sz w:val="28"/>
          <w:szCs w:val="28"/>
        </w:rPr>
        <w:t>прибыль (убыток) от реализации имущества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w:t>
      </w:r>
      <w:r w:rsidRPr="00271B38">
        <w:rPr>
          <w:color w:val="000000"/>
          <w:sz w:val="28"/>
          <w:szCs w:val="28"/>
          <w:vertAlign w:val="subscript"/>
        </w:rPr>
        <w:t>в.о.</w:t>
      </w:r>
      <w:r w:rsidRPr="00271B38">
        <w:rPr>
          <w:color w:val="000000"/>
          <w:sz w:val="28"/>
          <w:szCs w:val="28"/>
        </w:rPr>
        <w:t> </w:t>
      </w:r>
      <w:r w:rsidRPr="00271B38">
        <w:rPr>
          <w:color w:val="475B88"/>
          <w:sz w:val="28"/>
          <w:szCs w:val="28"/>
        </w:rPr>
        <w:t>- </w:t>
      </w:r>
      <w:r w:rsidRPr="00271B38">
        <w:rPr>
          <w:color w:val="000000"/>
          <w:sz w:val="28"/>
          <w:szCs w:val="28"/>
        </w:rPr>
        <w:t>прибыль (убыток) от внереализационных операций.</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Прибыль от реализации продукции (работ, услуг</w:t>
      </w:r>
      <w:r w:rsidRPr="00271B38">
        <w:rPr>
          <w:b/>
          <w:bCs/>
          <w:color w:val="000000"/>
          <w:sz w:val="28"/>
          <w:szCs w:val="28"/>
        </w:rPr>
        <w:t>)</w:t>
      </w:r>
      <w:r w:rsidRPr="00271B38">
        <w:rPr>
          <w:color w:val="000000"/>
          <w:sz w:val="28"/>
          <w:szCs w:val="28"/>
        </w:rPr>
        <w:t> - это финансовый результат, полученный от основной деятельности предприятия, которая может осуществляться в любых видах, зафиксированных в уставе и не запрещенных законом. Прибыль от реализации продукции рассчитывается как разность между выручкой от реализации (без НДС и акцизов) и затратами на производство и реализацию.</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Прибыль от реализации основных средств и иного имущества предприятия</w:t>
      </w:r>
      <w:r w:rsidRPr="00271B38">
        <w:rPr>
          <w:color w:val="000000"/>
          <w:sz w:val="28"/>
          <w:szCs w:val="28"/>
        </w:rPr>
        <w:t> - это финансовый результат, не связанный с основными видами деятельности предприятия. Он отражает прибыль (убыток) от прочей реализации, к которой относится продажа на сторону различных видов имущества, числящегося на балансе предприятия, за вычетом связанных с этим затрат.</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Финансовые результаты от внереализационных операций</w:t>
      </w:r>
      <w:r w:rsidRPr="00271B38">
        <w:rPr>
          <w:color w:val="000000"/>
          <w:sz w:val="28"/>
          <w:szCs w:val="28"/>
        </w:rPr>
        <w:t> - это прибыль (убыток) по операциям различного характера, не относящимся к основной деятельности предприятия и не связанным с реализацией продукции, основных средств, иного имущества предприятия, выполнения работ, оказания услуг. Т.е. разница между доходами и расходами от внереализационных операций.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ним относятся </w:t>
      </w:r>
      <w:r w:rsidRPr="00271B38">
        <w:rPr>
          <w:i/>
          <w:iCs/>
          <w:color w:val="000000"/>
          <w:sz w:val="28"/>
          <w:szCs w:val="28"/>
        </w:rPr>
        <w:t>доходы от внереализационных операций</w:t>
      </w:r>
      <w:r w:rsidRPr="00271B38">
        <w:rPr>
          <w:color w:val="000000"/>
          <w:sz w:val="28"/>
          <w:szCs w:val="28"/>
        </w:rPr>
        <w:t>: доходы от долгосрочных и краткосрочных финансовых вложений, от сдачи имущества в аренду, сальдо полученных и уплаченных штрафов, пени, неустоек, прибыль прошлых лет, выявленная в отчетном году, положительные курсовые разницы по валютным счетам и операциям в иностранной валюте;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lastRenderedPageBreak/>
        <w:t>Расходы от внереализационных операций:</w:t>
      </w:r>
      <w:r w:rsidRPr="00271B38">
        <w:rPr>
          <w:color w:val="000000"/>
          <w:sz w:val="28"/>
          <w:szCs w:val="28"/>
        </w:rPr>
        <w:t> убытки по операциям прошлых лет, недостача материальных ценностей, выявленная при инвентаризации, отрицательные курсовые разницы по валютным счетам в иностранной валюте и др.</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Балансовая прибыль, уменьшенная на величину платежей в бюджет и процентов за банковский кредит, представляет собой</w:t>
      </w:r>
      <w:r w:rsidRPr="00271B38">
        <w:rPr>
          <w:b/>
          <w:bCs/>
          <w:color w:val="000000"/>
          <w:sz w:val="28"/>
          <w:szCs w:val="28"/>
        </w:rPr>
        <w:t> </w:t>
      </w:r>
      <w:r w:rsidRPr="00271B38">
        <w:rPr>
          <w:b/>
          <w:bCs/>
          <w:i/>
          <w:iCs/>
          <w:color w:val="000000"/>
          <w:sz w:val="28"/>
          <w:szCs w:val="28"/>
        </w:rPr>
        <w:t>расчетную прибыль</w:t>
      </w:r>
      <w:r w:rsidRPr="00271B38">
        <w:rPr>
          <w:b/>
          <w:bCs/>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Остающаяся в распоряжении предприятия после внесения налогов и других платежей в бюджет часть балансовой прибыли называется</w:t>
      </w:r>
      <w:r w:rsidRPr="00271B38">
        <w:rPr>
          <w:b/>
          <w:bCs/>
          <w:color w:val="000000"/>
          <w:sz w:val="28"/>
          <w:szCs w:val="28"/>
        </w:rPr>
        <w:t> </w:t>
      </w:r>
      <w:r w:rsidRPr="00271B38">
        <w:rPr>
          <w:b/>
          <w:bCs/>
          <w:i/>
          <w:iCs/>
          <w:color w:val="000000"/>
          <w:sz w:val="28"/>
          <w:szCs w:val="28"/>
        </w:rPr>
        <w:t>чистой прибылью</w:t>
      </w:r>
      <w:r w:rsidRPr="00271B38">
        <w:rPr>
          <w:b/>
          <w:bCs/>
          <w:color w:val="000000"/>
          <w:sz w:val="28"/>
          <w:szCs w:val="28"/>
        </w:rPr>
        <w:t>.</w:t>
      </w:r>
      <w:r w:rsidRPr="00271B38">
        <w:rPr>
          <w:color w:val="000000"/>
          <w:sz w:val="28"/>
          <w:szCs w:val="28"/>
        </w:rPr>
        <w:t> Она характеризует конечный финансовый результат деятельности предприятия.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СИСТЕМА ПОКАЗАТЕЛЕЙ РЕНТАБЕЛЬНОСТИ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 эффективности работы предприятия недостаточно судить только по одному показателю прибыли. Например, две фирмы получают одинаковую прибыль, но при этом по-разному используют имеющиеся у них производственные фонды и затраты. Значит ли это, что обе фирмы работают одинаково эффективно? - Нет. Для более правильной оценки необходимо сопоставить полученный результат в виде прибыли с понесенными затратами. Такое соизмерение прибыли с затратами называется</w:t>
      </w:r>
      <w:r w:rsidRPr="00271B38">
        <w:rPr>
          <w:b/>
          <w:bCs/>
          <w:color w:val="000000"/>
          <w:sz w:val="28"/>
          <w:szCs w:val="28"/>
        </w:rPr>
        <w:t> </w:t>
      </w:r>
      <w:r w:rsidRPr="00271B38">
        <w:rPr>
          <w:b/>
          <w:bCs/>
          <w:i/>
          <w:iCs/>
          <w:color w:val="000000"/>
          <w:sz w:val="28"/>
          <w:szCs w:val="28"/>
        </w:rPr>
        <w:t>рентабельностью.</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Известны два варианта определения рентабельности:</w:t>
      </w:r>
    </w:p>
    <w:p w:rsidR="00D35C60" w:rsidRPr="00271B38" w:rsidRDefault="00D35C60" w:rsidP="00D35C60">
      <w:pPr>
        <w:pStyle w:val="a4"/>
        <w:numPr>
          <w:ilvl w:val="0"/>
          <w:numId w:val="658"/>
        </w:numPr>
        <w:spacing w:before="0" w:beforeAutospacing="0" w:after="101" w:afterAutospacing="0"/>
        <w:ind w:left="0"/>
        <w:rPr>
          <w:color w:val="000000"/>
          <w:sz w:val="28"/>
          <w:szCs w:val="28"/>
        </w:rPr>
      </w:pPr>
      <w:r w:rsidRPr="00271B38">
        <w:rPr>
          <w:b/>
          <w:bCs/>
          <w:i/>
          <w:iCs/>
          <w:color w:val="000000"/>
          <w:sz w:val="28"/>
          <w:szCs w:val="28"/>
        </w:rPr>
        <w:t>отношение прибыли к текущим затратам</w:t>
      </w:r>
      <w:r w:rsidRPr="00271B38">
        <w:rPr>
          <w:color w:val="000000"/>
          <w:sz w:val="28"/>
          <w:szCs w:val="28"/>
        </w:rPr>
        <w:t> - издержкам предприятия (себестоимости), выраженное в процентах и рассчитываемое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Р - рентабельность,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 - прибыль,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 </w:t>
      </w:r>
      <w:r w:rsidRPr="00271B38">
        <w:rPr>
          <w:color w:val="657487"/>
          <w:sz w:val="28"/>
          <w:szCs w:val="28"/>
        </w:rPr>
        <w:t>- </w:t>
      </w:r>
      <w:r w:rsidRPr="00271B38">
        <w:rPr>
          <w:color w:val="000000"/>
          <w:sz w:val="28"/>
          <w:szCs w:val="28"/>
        </w:rPr>
        <w:t>себестоимость, руб.;</w:t>
      </w:r>
    </w:p>
    <w:p w:rsidR="00D35C60" w:rsidRPr="00271B38" w:rsidRDefault="00D35C60" w:rsidP="00D35C60">
      <w:pPr>
        <w:pStyle w:val="a4"/>
        <w:numPr>
          <w:ilvl w:val="0"/>
          <w:numId w:val="659"/>
        </w:numPr>
        <w:spacing w:before="0" w:beforeAutospacing="0" w:after="101" w:afterAutospacing="0"/>
        <w:ind w:left="0"/>
        <w:rPr>
          <w:color w:val="000000"/>
          <w:sz w:val="28"/>
          <w:szCs w:val="28"/>
        </w:rPr>
      </w:pPr>
      <w:r w:rsidRPr="00271B38">
        <w:rPr>
          <w:b/>
          <w:bCs/>
          <w:i/>
          <w:iCs/>
          <w:color w:val="000000"/>
          <w:sz w:val="28"/>
          <w:szCs w:val="28"/>
        </w:rPr>
        <w:t>отношение прибыли</w:t>
      </w:r>
      <w:r w:rsidRPr="00271B38">
        <w:rPr>
          <w:i/>
          <w:iCs/>
          <w:color w:val="000000"/>
          <w:sz w:val="28"/>
          <w:szCs w:val="28"/>
        </w:rPr>
        <w:t> к</w:t>
      </w:r>
      <w:r w:rsidRPr="00271B38">
        <w:rPr>
          <w:b/>
          <w:bCs/>
          <w:i/>
          <w:iCs/>
          <w:color w:val="000000"/>
          <w:sz w:val="28"/>
          <w:szCs w:val="28"/>
        </w:rPr>
        <w:t> среднегодовой стоимости основных производственных фондов и оборотных средств</w:t>
      </w:r>
      <w:r w:rsidRPr="00271B38">
        <w:rPr>
          <w:b/>
          <w:bCs/>
          <w:color w:val="000000"/>
          <w:sz w:val="28"/>
          <w:szCs w:val="28"/>
        </w:rPr>
        <w:t>,</w:t>
      </w:r>
      <w:r w:rsidRPr="00271B38">
        <w:rPr>
          <w:color w:val="000000"/>
          <w:sz w:val="28"/>
          <w:szCs w:val="28"/>
        </w:rPr>
        <w:t> также выражаемое в процентах и определяемое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С</w:t>
      </w:r>
      <w:r w:rsidRPr="00271B38">
        <w:rPr>
          <w:color w:val="000000"/>
          <w:sz w:val="28"/>
          <w:szCs w:val="28"/>
          <w:vertAlign w:val="subscript"/>
        </w:rPr>
        <w:t>оф</w:t>
      </w:r>
      <w:r w:rsidRPr="00271B38">
        <w:rPr>
          <w:color w:val="000000"/>
          <w:sz w:val="28"/>
          <w:szCs w:val="28"/>
        </w:rPr>
        <w:t>- среднегодовая стоимость основных фондов,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w:t>
      </w:r>
      <w:r w:rsidRPr="00271B38">
        <w:rPr>
          <w:color w:val="000000"/>
          <w:sz w:val="28"/>
          <w:szCs w:val="28"/>
          <w:vertAlign w:val="subscript"/>
        </w:rPr>
        <w:t>ос</w:t>
      </w:r>
      <w:r w:rsidRPr="00271B38">
        <w:rPr>
          <w:color w:val="000000"/>
          <w:sz w:val="28"/>
          <w:szCs w:val="28"/>
        </w:rPr>
        <w:t> - стоимость оборотных средств,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зависимости от того, какая прибыль используется при расчете (балансовая или расчетная) определяется общая или расчетная рентабельность.</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Общая рентабельность производства</w:t>
      </w:r>
      <w:r w:rsidRPr="00271B38">
        <w:rPr>
          <w:color w:val="000000"/>
          <w:sz w:val="28"/>
          <w:szCs w:val="28"/>
        </w:rPr>
        <w:t> - это отношение балансовой прибыли к среднегодовой стоимости основных фондов и нормируемых оборотных средств, выраженное в процентах. Она рассчитывается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где Р</w:t>
      </w:r>
      <w:r w:rsidRPr="00271B38">
        <w:rPr>
          <w:color w:val="000000"/>
          <w:sz w:val="28"/>
          <w:szCs w:val="28"/>
          <w:vertAlign w:val="subscript"/>
        </w:rPr>
        <w:t>0</w:t>
      </w:r>
      <w:r w:rsidRPr="00271B38">
        <w:rPr>
          <w:color w:val="000000"/>
          <w:sz w:val="28"/>
          <w:szCs w:val="28"/>
        </w:rPr>
        <w:t>бщ- общая рентабельность, %.</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Расчетная рентабельность</w:t>
      </w:r>
      <w:r w:rsidRPr="00271B38">
        <w:rPr>
          <w:color w:val="000000"/>
          <w:sz w:val="28"/>
          <w:szCs w:val="28"/>
        </w:rPr>
        <w:t> - это отношение расчетной прибыли к среднегодовой стоимости основных фондов и нормируемых оборотных средств, выраженное в процентах. Она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Р</w:t>
      </w:r>
      <w:r w:rsidRPr="00271B38">
        <w:rPr>
          <w:color w:val="000000"/>
          <w:sz w:val="28"/>
          <w:szCs w:val="28"/>
          <w:vertAlign w:val="subscript"/>
        </w:rPr>
        <w:t>расч</w:t>
      </w:r>
      <w:r w:rsidRPr="00271B38">
        <w:rPr>
          <w:color w:val="000000"/>
          <w:sz w:val="28"/>
          <w:szCs w:val="28"/>
        </w:rPr>
        <w:t> </w:t>
      </w:r>
      <w:r w:rsidRPr="00271B38">
        <w:rPr>
          <w:color w:val="203A5D"/>
          <w:sz w:val="28"/>
          <w:szCs w:val="28"/>
        </w:rPr>
        <w:t>- </w:t>
      </w:r>
      <w:r w:rsidRPr="00271B38">
        <w:rPr>
          <w:color w:val="000000"/>
          <w:sz w:val="28"/>
          <w:szCs w:val="28"/>
        </w:rPr>
        <w:t>расчетная рентабельность, </w:t>
      </w:r>
      <w:r w:rsidRPr="00271B38">
        <w:rPr>
          <w:color w:val="203A5D"/>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Рентабельность продукции</w:t>
      </w:r>
      <w:r w:rsidRPr="00271B38">
        <w:rPr>
          <w:color w:val="000000"/>
          <w:sz w:val="28"/>
          <w:szCs w:val="28"/>
        </w:rPr>
        <w:t> рассчитывается по всей реализованной продукции и по отдельным ее видам. Рентабельность всей реализованной продукции определяется как отношение прибыли от реализации продукции к ее полной себестоимости. Этот показатель позволяет судить об эффективности текущих затрат предприятия и доходности реализуемой продукции. Соответствующий расчет представлен в формуле:</w:t>
      </w:r>
    </w:p>
    <w:p w:rsidR="00D35C60" w:rsidRPr="00271B38" w:rsidRDefault="00D35C60" w:rsidP="00D35C60">
      <w:pPr>
        <w:rPr>
          <w:sz w:val="28"/>
          <w:szCs w:val="28"/>
        </w:rPr>
      </w:pPr>
      <w:r w:rsidRPr="00271B38">
        <w:rPr>
          <w:color w:val="000000"/>
          <w:sz w:val="28"/>
          <w:szCs w:val="28"/>
        </w:rPr>
        <w:t>Где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w:t>
      </w:r>
      <w:r w:rsidRPr="00271B38">
        <w:rPr>
          <w:color w:val="000000"/>
          <w:sz w:val="28"/>
          <w:szCs w:val="28"/>
          <w:vertAlign w:val="subscript"/>
        </w:rPr>
        <w:t>п</w:t>
      </w:r>
      <w:r w:rsidRPr="00271B38">
        <w:rPr>
          <w:color w:val="000000"/>
          <w:sz w:val="28"/>
          <w:szCs w:val="28"/>
        </w:rPr>
        <w:t> - рентабельность продукции,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Этот показатель также может рассчитываться как по балансовой, так и по чистой прибыли.</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Оценочным показателем производственно-хозяйственной деятельности предприятия является</w:t>
      </w:r>
      <w:r w:rsidRPr="00271B38">
        <w:rPr>
          <w:b/>
          <w:bCs/>
          <w:color w:val="000000"/>
          <w:sz w:val="28"/>
          <w:szCs w:val="28"/>
        </w:rPr>
        <w:t> </w:t>
      </w:r>
      <w:r w:rsidRPr="00271B38">
        <w:rPr>
          <w:b/>
          <w:bCs/>
          <w:i/>
          <w:iCs/>
          <w:color w:val="000000"/>
          <w:sz w:val="28"/>
          <w:szCs w:val="28"/>
        </w:rPr>
        <w:t>рентабельность продаж</w:t>
      </w:r>
      <w:r w:rsidRPr="00271B38">
        <w:rPr>
          <w:b/>
          <w:bCs/>
          <w:color w:val="000000"/>
          <w:sz w:val="28"/>
          <w:szCs w:val="28"/>
        </w:rPr>
        <w:t>.</w:t>
      </w:r>
      <w:r w:rsidRPr="00271B38">
        <w:rPr>
          <w:color w:val="000000"/>
          <w:sz w:val="28"/>
          <w:szCs w:val="28"/>
        </w:rPr>
        <w:t> Она отражает уровень спроса на продукцию, работы и услуги, насколько правильно предприятие определило товарный ассортимент и товарную стратегию. Рентабельность продаж определяется по формуле:</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где Р</w:t>
      </w:r>
      <w:r w:rsidRPr="00271B38">
        <w:rPr>
          <w:color w:val="000000"/>
          <w:sz w:val="28"/>
          <w:szCs w:val="28"/>
          <w:vertAlign w:val="subscript"/>
        </w:rPr>
        <w:t>пр</w:t>
      </w:r>
      <w:r w:rsidRPr="00271B38">
        <w:rPr>
          <w:color w:val="000000"/>
          <w:sz w:val="28"/>
          <w:szCs w:val="28"/>
        </w:rPr>
        <w:t>- рентабельность продаж, %;</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w:t>
      </w:r>
      <w:r w:rsidRPr="00271B38">
        <w:rPr>
          <w:color w:val="000000"/>
          <w:sz w:val="28"/>
          <w:szCs w:val="28"/>
          <w:vertAlign w:val="subscript"/>
        </w:rPr>
        <w:t>ч</w:t>
      </w:r>
      <w:r w:rsidRPr="00271B38">
        <w:rPr>
          <w:color w:val="000000"/>
          <w:sz w:val="28"/>
          <w:szCs w:val="28"/>
        </w:rPr>
        <w:t> - чистая прибыль,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 - выручка от реализации продукции (работ, услуг),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Основными источниками повышения уровня рентабельности являются, увеличение прибыли и снижение себестоимости продукции.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ОСНОВНЫЕ ТЕХНИКО-ЭКОНОМИЧЕСКИЕ ПОКАЗАТЕЛИ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ЭФФЕКТИВНОСТИ ДЕЯТЕЛЬНОСТИ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СТРУКТУРНОГО ПОДРАЗДЕЛЕНИЯ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Обобщим основные технико-экономические показатели деятельности структурного подразделения в таблице 32:</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32 – Технико-экономические показатели структурного подразделения</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Продолжение таблицы 32</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Как экономическая категория, прибыль отражает чистый доход, получаемый в результате производственно- хозяйственной деятельности предприятия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8</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Рентабельность,%</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Рентабельность показывает, какую прибыль получает предприятие с 1 вложенного в производство рубля затрат</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9</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Производительность труда, руб/чел.</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Производительность труда показывает выработку на одного работника предприятия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Средняя заработная плата, руб/чел.</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Средняя заработная плата показывает средний размер оплаты труда на одного работника данного предприятия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Фондоотдача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Фондоотдача – это выпуск продукции на 1 рубль основных фондов</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12</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Фондоёмкость</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Величина фондоёмкости показывает, сколько основного капитала приходится на 1 рубль выпущенной продукции. Это показатель, обратный фондоотдаче.</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13</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Фондовооруженность</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Фондовооруженность показывает величину стоимости основных средств, приходящуюся на одного работника</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Коэффициент оборачиваемости оборотных средств</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Коэффициент оборачиваемости оборотных средств показывает, число кругооборотов, которое эти средства совершают за плановый период</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60"/>
        </w:numPr>
        <w:spacing w:before="0" w:beforeAutospacing="0" w:after="101" w:afterAutospacing="0"/>
        <w:ind w:left="0"/>
        <w:rPr>
          <w:color w:val="000000"/>
          <w:sz w:val="28"/>
          <w:szCs w:val="28"/>
        </w:rPr>
      </w:pPr>
      <w:r w:rsidRPr="00271B38">
        <w:rPr>
          <w:color w:val="000000"/>
          <w:sz w:val="28"/>
          <w:szCs w:val="28"/>
        </w:rPr>
        <w:t>Что такое прибыль?</w:t>
      </w:r>
    </w:p>
    <w:p w:rsidR="00D35C60" w:rsidRPr="00271B38" w:rsidRDefault="00D35C60" w:rsidP="00D35C60">
      <w:pPr>
        <w:pStyle w:val="a4"/>
        <w:numPr>
          <w:ilvl w:val="0"/>
          <w:numId w:val="660"/>
        </w:numPr>
        <w:spacing w:before="0" w:beforeAutospacing="0" w:after="101" w:afterAutospacing="0"/>
        <w:ind w:left="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33 – Прибыль предприятия</w:t>
      </w:r>
    </w:p>
    <w:p w:rsidR="00D35C60" w:rsidRPr="00271B38" w:rsidRDefault="00D35C60" w:rsidP="00D35C60">
      <w:pPr>
        <w:rPr>
          <w:sz w:val="28"/>
          <w:szCs w:val="28"/>
        </w:rPr>
      </w:pPr>
      <w:r w:rsidRPr="00271B38">
        <w:rPr>
          <w:color w:val="000000"/>
          <w:sz w:val="28"/>
          <w:szCs w:val="28"/>
        </w:rPr>
        <w:t>Что такое рентабельность? В чем отличие показателей «рентабельность» и «прибыль?»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Заполните таблицу</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34 – Показатели рентабельности предприятия</w:t>
      </w:r>
    </w:p>
    <w:p w:rsidR="00D35C60" w:rsidRPr="00271B38" w:rsidRDefault="00D35C60" w:rsidP="00D35C60">
      <w:pPr>
        <w:rPr>
          <w:sz w:val="28"/>
          <w:szCs w:val="28"/>
        </w:rPr>
      </w:pPr>
      <w:r w:rsidRPr="00271B38">
        <w:rPr>
          <w:color w:val="000000"/>
          <w:sz w:val="28"/>
          <w:szCs w:val="28"/>
        </w:rPr>
        <w:t>Продолжите предложение: «Основными источниками повышения уровня рентабельности являются…»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ЛЕКЦИЯ</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ВЫЯВЛЕНИЕ РЕЗЕРВОВ ПОВЫШЕНИЯ ЭФФЕКТИВНОСТИ</w:t>
      </w:r>
    </w:p>
    <w:p w:rsidR="00D35C60" w:rsidRPr="00271B38" w:rsidRDefault="00D35C60" w:rsidP="00D35C60">
      <w:pPr>
        <w:pStyle w:val="a4"/>
        <w:spacing w:before="0" w:beforeAutospacing="0" w:after="101" w:afterAutospacing="0"/>
        <w:rPr>
          <w:color w:val="000000"/>
          <w:sz w:val="28"/>
          <w:szCs w:val="28"/>
        </w:rPr>
      </w:pPr>
      <w:r w:rsidRPr="00271B38">
        <w:rPr>
          <w:b/>
          <w:bCs/>
          <w:color w:val="000000"/>
          <w:sz w:val="28"/>
          <w:szCs w:val="28"/>
        </w:rPr>
        <w:t>План</w:t>
      </w:r>
    </w:p>
    <w:p w:rsidR="00D35C60" w:rsidRPr="00271B38" w:rsidRDefault="00D35C60" w:rsidP="00D35C60">
      <w:pPr>
        <w:pStyle w:val="a4"/>
        <w:numPr>
          <w:ilvl w:val="0"/>
          <w:numId w:val="661"/>
        </w:numPr>
        <w:spacing w:before="0" w:beforeAutospacing="0" w:after="101" w:afterAutospacing="0"/>
        <w:ind w:left="0"/>
        <w:rPr>
          <w:color w:val="000000"/>
          <w:sz w:val="28"/>
          <w:szCs w:val="28"/>
        </w:rPr>
      </w:pPr>
      <w:r w:rsidRPr="00271B38">
        <w:rPr>
          <w:b/>
          <w:bCs/>
          <w:color w:val="000000"/>
          <w:sz w:val="28"/>
          <w:szCs w:val="28"/>
        </w:rPr>
        <w:t>Сущность понятия «Резервы»</w:t>
      </w:r>
    </w:p>
    <w:p w:rsidR="00D35C60" w:rsidRPr="00271B38" w:rsidRDefault="00D35C60" w:rsidP="00D35C60">
      <w:pPr>
        <w:pStyle w:val="a4"/>
        <w:numPr>
          <w:ilvl w:val="0"/>
          <w:numId w:val="661"/>
        </w:numPr>
        <w:spacing w:before="0" w:beforeAutospacing="0" w:after="101" w:afterAutospacing="0"/>
        <w:ind w:left="0"/>
        <w:rPr>
          <w:color w:val="000000"/>
          <w:sz w:val="28"/>
          <w:szCs w:val="28"/>
        </w:rPr>
      </w:pPr>
      <w:r w:rsidRPr="00271B38">
        <w:rPr>
          <w:b/>
          <w:bCs/>
          <w:color w:val="000000"/>
          <w:sz w:val="28"/>
          <w:szCs w:val="28"/>
        </w:rPr>
        <w:t>Классификация резервов</w:t>
      </w:r>
    </w:p>
    <w:p w:rsidR="00D35C60" w:rsidRPr="00271B38" w:rsidRDefault="00D35C60" w:rsidP="00D35C60">
      <w:pPr>
        <w:pStyle w:val="a4"/>
        <w:numPr>
          <w:ilvl w:val="0"/>
          <w:numId w:val="661"/>
        </w:numPr>
        <w:spacing w:before="0" w:beforeAutospacing="0" w:after="101" w:afterAutospacing="0"/>
        <w:ind w:left="0"/>
        <w:rPr>
          <w:color w:val="000000"/>
          <w:sz w:val="28"/>
          <w:szCs w:val="28"/>
        </w:rPr>
      </w:pPr>
      <w:r w:rsidRPr="00271B38">
        <w:rPr>
          <w:b/>
          <w:bCs/>
          <w:color w:val="000000"/>
          <w:sz w:val="28"/>
          <w:szCs w:val="28"/>
        </w:rPr>
        <w:t>Примеры выявления резервов повышения эффективности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СУЩНОСТЬ ПОНЯТИЯ «РЕЗЕРВЫ»</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Резервы</w:t>
      </w:r>
      <w:r w:rsidRPr="00271B38">
        <w:rPr>
          <w:color w:val="000000"/>
          <w:sz w:val="28"/>
          <w:szCs w:val="28"/>
        </w:rPr>
        <w:t> представляют собой упущенные (не использованные) на данный момент возможности роста объема выпуска и продаж продукции, снижения ее себестоимости, увеличения суммы прибыли и повышения уровня рентабельности, укрепления финансового состояния, а также улучшения других экономических показателей деятельности организаций.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Суммы резервов могут быть определены как разность между возможными и фактически достигнутыми величинами экономических показателей деятельности.</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КЛАССИФИКАЦИЯ РЕЗЕРВОВ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По признаку зависимости от деятельности анализируемой организации можно выделить внутренние (внутрихозяйственные) и внешние резервы.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Основное внимание уделяется поиску </w:t>
      </w:r>
      <w:r w:rsidRPr="00271B38">
        <w:rPr>
          <w:i/>
          <w:iCs/>
          <w:color w:val="000000"/>
          <w:sz w:val="28"/>
          <w:szCs w:val="28"/>
        </w:rPr>
        <w:t>внутренних резервов</w:t>
      </w:r>
      <w:r w:rsidRPr="00271B38">
        <w:rPr>
          <w:color w:val="000000"/>
          <w:sz w:val="28"/>
          <w:szCs w:val="28"/>
        </w:rPr>
        <w:t>. Это, прежде всего, резервы в части трудовых ресурсов, резервы в части основных фондов, резервы в части материалов.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Внутренние резервы могут быть подразделены на экстенсивные и интенсивные.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Экстенсивные резервы</w:t>
      </w:r>
      <w:r w:rsidRPr="00271B38">
        <w:rPr>
          <w:color w:val="000000"/>
          <w:sz w:val="28"/>
          <w:szCs w:val="28"/>
        </w:rPr>
        <w:t> представляют собой увеличение объемов используемых в процессе производства ресурсов (трудовых ресурсов, основных фондов, материалов), а также увеличения времени использования трудовых ресурсов и основных фондов, и кроме того, устранение причин непроизводительного использования всех названных видов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примеру, резервы увеличения отработанного рабочими времени представляют собой количественные экстенсивные резервы повышения производительности труда.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Интенсивные резервы</w:t>
      </w:r>
      <w:r w:rsidRPr="00271B38">
        <w:rPr>
          <w:color w:val="000000"/>
          <w:sz w:val="28"/>
          <w:szCs w:val="28"/>
        </w:rPr>
        <w:t> заключаются в том, что организация может с неизменным количеством используемых ресурсов изготовить больший объем продукции, либо изготовить тот же объем продукции с меньшим количеством используемых ресурсов.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примеру, пути снижения трудоемкости изготавливаемой продукции представляют собой качественные, интенсивные резервы.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Конкретно данные резервы и пути их мобилизации, находят отражение в планах организационно-технических мероприятий.</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Наряду с внутренними резервами, имеют место также </w:t>
      </w:r>
      <w:r w:rsidRPr="00271B38">
        <w:rPr>
          <w:i/>
          <w:iCs/>
          <w:color w:val="000000"/>
          <w:sz w:val="28"/>
          <w:szCs w:val="28"/>
        </w:rPr>
        <w:t>внешние резервы повышения эффективности деятельности организаций. </w:t>
      </w:r>
      <w:r w:rsidRPr="00271B38">
        <w:rPr>
          <w:color w:val="000000"/>
          <w:sz w:val="28"/>
          <w:szCs w:val="28"/>
        </w:rPr>
        <w:t>К внешним резервам можно отнести перераспределение выделяемых средств между отдельными отраслями экономики или промышленности, а также между определенными регионами страны.</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Резервы подразделяются по отдельным экономическим показателям. Существуют резервы увеличения выпуска и продаж продукции, резервы улучшения использования отдельных видов производственных ресурсов (трудовых ресурсов, основных фондов, материалов)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Учитывая зависимость от срока, в течение которого выявленные резервы могут быть мобилизованы, т.е. использованы, различают два основных вида резервов: текущие и перспективные.</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Текущие резервы</w:t>
      </w:r>
      <w:r w:rsidRPr="00271B38">
        <w:rPr>
          <w:color w:val="000000"/>
          <w:sz w:val="28"/>
          <w:szCs w:val="28"/>
        </w:rPr>
        <w:t> могут быть мобилизованы в течение одного года.</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Перспективные резервы</w:t>
      </w:r>
      <w:r w:rsidRPr="00271B38">
        <w:rPr>
          <w:color w:val="000000"/>
          <w:sz w:val="28"/>
          <w:szCs w:val="28"/>
        </w:rPr>
        <w:t> можно использовать исключительно в долгосрочной перспективе, то есть в течение периода, превышающего один год.</w:t>
      </w:r>
    </w:p>
    <w:p w:rsidR="00D35C60" w:rsidRPr="00271B38" w:rsidRDefault="00D35C60" w:rsidP="00D35C60">
      <w:pPr>
        <w:pStyle w:val="a4"/>
        <w:spacing w:before="0" w:beforeAutospacing="0" w:after="101" w:afterAutospacing="0"/>
        <w:rPr>
          <w:color w:val="000000"/>
          <w:sz w:val="28"/>
          <w:szCs w:val="28"/>
        </w:rPr>
      </w:pPr>
      <w:r w:rsidRPr="00271B38">
        <w:rPr>
          <w:i/>
          <w:iCs/>
          <w:color w:val="000000"/>
          <w:sz w:val="28"/>
          <w:szCs w:val="28"/>
        </w:rPr>
        <w:t>Резервы</w:t>
      </w:r>
      <w:r w:rsidRPr="00271B38">
        <w:rPr>
          <w:color w:val="000000"/>
          <w:sz w:val="28"/>
          <w:szCs w:val="28"/>
        </w:rPr>
        <w:t> можно подразделить также по структуре на </w:t>
      </w:r>
      <w:r w:rsidRPr="00271B38">
        <w:rPr>
          <w:i/>
          <w:iCs/>
          <w:color w:val="000000"/>
          <w:sz w:val="28"/>
          <w:szCs w:val="28"/>
        </w:rPr>
        <w:t>простые и сложные</w:t>
      </w:r>
      <w:r w:rsidRPr="00271B38">
        <w:rPr>
          <w:color w:val="000000"/>
          <w:sz w:val="28"/>
          <w:szCs w:val="28"/>
        </w:rPr>
        <w:t>.</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 примеру, повышение сменности работы оборудования можно причислить к простым резервам, а снижение затрат времени работы оборудования на выработку единицы продукции – к сложным резервам.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Учитывая зависимость от характера влияния мобилизуемых резервов на соответствующие экономические показатели можно выделить </w:t>
      </w:r>
      <w:r w:rsidRPr="00271B38">
        <w:rPr>
          <w:i/>
          <w:iCs/>
          <w:color w:val="000000"/>
          <w:sz w:val="28"/>
          <w:szCs w:val="28"/>
        </w:rPr>
        <w:t>резервы прямого и косвенного действия</w:t>
      </w:r>
      <w:r w:rsidRPr="00271B38">
        <w:rPr>
          <w:color w:val="000000"/>
          <w:sz w:val="28"/>
          <w:szCs w:val="28"/>
        </w:rPr>
        <w:t>. Так, внедрение новой техники прямо влияет на производительность труда, а улучшение жилищных и культурно-бытовых условий жизни рабочих — косвенно.</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Учитывая зависимость от возможности количественного измерения влияния используемых резервов на обобщающие экономические показатели деятельности организации можно классифицировать </w:t>
      </w:r>
      <w:r w:rsidRPr="00271B38">
        <w:rPr>
          <w:i/>
          <w:iCs/>
          <w:color w:val="000000"/>
          <w:sz w:val="28"/>
          <w:szCs w:val="28"/>
        </w:rPr>
        <w:t>резервы </w:t>
      </w:r>
      <w:r w:rsidRPr="00271B38">
        <w:rPr>
          <w:color w:val="000000"/>
          <w:sz w:val="28"/>
          <w:szCs w:val="28"/>
        </w:rPr>
        <w:t>на</w:t>
      </w:r>
      <w:r w:rsidRPr="00271B38">
        <w:rPr>
          <w:i/>
          <w:iCs/>
          <w:color w:val="000000"/>
          <w:sz w:val="28"/>
          <w:szCs w:val="28"/>
        </w:rPr>
        <w:t> измеряемые количественно и не измеряемые количественно</w:t>
      </w:r>
      <w:r w:rsidRPr="00271B38">
        <w:rPr>
          <w:color w:val="000000"/>
          <w:sz w:val="28"/>
          <w:szCs w:val="28"/>
        </w:rPr>
        <w:t>. Большинство резервов следует отнести к первому виду. Примером второго вида резервов могут служить мероприятия по повышению социально-экономического уровня, качества жизни работников организаций.</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ПРИМЕРЫ ВЫЯВЛЕНИЯ РЕЗЕРВОВ</w:t>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ПОВЫШЕНИЯ ЭФФЕКТИВНОСТИ</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Пример 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Выявить резервы роста выручки на основании исходных данных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35 – Исходные данные</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70 – 50=+20</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Кол-во, шт (К)</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150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200</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200 – 150=+50</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Выручка от реализации продукции, руб. (В)</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В=Ц</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50150=7500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70200=14000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14000-7500=+6500</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Решение</w:t>
      </w:r>
    </w:p>
    <w:p w:rsidR="00D35C60" w:rsidRPr="00271B38" w:rsidRDefault="00D35C60" w:rsidP="00D35C60">
      <w:pPr>
        <w:pStyle w:val="a4"/>
        <w:numPr>
          <w:ilvl w:val="0"/>
          <w:numId w:val="662"/>
        </w:numPr>
        <w:spacing w:before="0" w:beforeAutospacing="0" w:after="101" w:afterAutospacing="0"/>
        <w:ind w:left="0"/>
        <w:rPr>
          <w:color w:val="000000"/>
          <w:sz w:val="28"/>
          <w:szCs w:val="28"/>
        </w:rPr>
      </w:pPr>
      <w:r w:rsidRPr="00271B38">
        <w:rPr>
          <w:color w:val="000000"/>
          <w:sz w:val="28"/>
          <w:szCs w:val="28"/>
        </w:rPr>
        <w:t>Построим факторную модель зависимости выручки от цены и количества реализованной продукции. Факторная модель имеет вид:</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rPr>
          <w:sz w:val="28"/>
          <w:szCs w:val="28"/>
        </w:rPr>
      </w:pPr>
      <w:r w:rsidRPr="00271B38">
        <w:rPr>
          <w:color w:val="000000"/>
          <w:sz w:val="28"/>
          <w:szCs w:val="28"/>
        </w:rPr>
        <w:t>В=Ц</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(90)</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663"/>
        </w:numPr>
        <w:spacing w:before="0" w:beforeAutospacing="0" w:after="101" w:afterAutospacing="0"/>
        <w:ind w:left="0"/>
        <w:rPr>
          <w:color w:val="000000"/>
          <w:sz w:val="28"/>
          <w:szCs w:val="28"/>
        </w:rPr>
      </w:pPr>
      <w:r w:rsidRPr="00271B38">
        <w:rPr>
          <w:color w:val="000000"/>
          <w:sz w:val="28"/>
          <w:szCs w:val="28"/>
        </w:rPr>
        <w:t>Определяем изменение выручки под влиянием изменения цены</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(91)</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664"/>
        </w:numPr>
        <w:spacing w:before="0" w:beforeAutospacing="0" w:after="101" w:afterAutospacing="0"/>
        <w:ind w:left="0"/>
        <w:rPr>
          <w:color w:val="000000"/>
          <w:sz w:val="28"/>
          <w:szCs w:val="28"/>
        </w:rPr>
      </w:pPr>
      <w:r w:rsidRPr="00271B38">
        <w:rPr>
          <w:color w:val="000000"/>
          <w:sz w:val="28"/>
          <w:szCs w:val="28"/>
        </w:rPr>
        <w:t>Определяем изменение выручки под влиянием изменения количества выпускаемой продукции</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(92)</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Вывод</w:t>
      </w:r>
      <w:r w:rsidRPr="00271B38">
        <w:rPr>
          <w:color w:val="000000"/>
          <w:sz w:val="28"/>
          <w:szCs w:val="28"/>
        </w:rPr>
        <w:t>: Выручка в феврале увеличилась на 6500 руб по сравнению с январем. В том числе за счет изменения цен на 3000 рублей, за счет изменения количества реализованной продукции – на 3500 руб. Резервов роста выручки в феврале под влиянием указанных факторов не выявлено</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Пример 2</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Выявить резервы роста выручки на основании исходных данных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36 – Исходные данные</w:t>
      </w:r>
    </w:p>
    <w:p w:rsidR="00D35C60" w:rsidRPr="00271B38" w:rsidRDefault="00D35C60" w:rsidP="00D35C60">
      <w:pPr>
        <w:rPr>
          <w:sz w:val="28"/>
          <w:szCs w:val="28"/>
        </w:rPr>
      </w:pPr>
      <w:r w:rsidRPr="00271B38">
        <w:rPr>
          <w:color w:val="000000"/>
          <w:sz w:val="28"/>
          <w:szCs w:val="28"/>
        </w:rPr>
        <w:t>Численность работников, чел.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(Ч)</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7</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7 – 5=2</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40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Производительность труда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+50</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Решение</w:t>
      </w:r>
    </w:p>
    <w:p w:rsidR="00D35C60" w:rsidRPr="00271B38" w:rsidRDefault="00D35C60" w:rsidP="00D35C60">
      <w:pPr>
        <w:pStyle w:val="a4"/>
        <w:numPr>
          <w:ilvl w:val="0"/>
          <w:numId w:val="665"/>
        </w:numPr>
        <w:spacing w:before="0" w:beforeAutospacing="0" w:after="101" w:afterAutospacing="0"/>
        <w:ind w:left="0"/>
        <w:rPr>
          <w:color w:val="000000"/>
          <w:sz w:val="28"/>
          <w:szCs w:val="28"/>
        </w:rPr>
      </w:pPr>
      <w:r w:rsidRPr="00271B38">
        <w:rPr>
          <w:color w:val="000000"/>
          <w:sz w:val="28"/>
          <w:szCs w:val="28"/>
        </w:rPr>
        <w:lastRenderedPageBreak/>
        <w:t>Построим факторную модель зависимости выручки от численности работников и производительностью труда (выручкой на одного работника). Факторная модель имеет вид:</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(93)</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666"/>
        </w:numPr>
        <w:spacing w:before="0" w:beforeAutospacing="0" w:after="101" w:afterAutospacing="0"/>
        <w:ind w:left="0"/>
        <w:rPr>
          <w:color w:val="000000"/>
          <w:sz w:val="28"/>
          <w:szCs w:val="28"/>
        </w:rPr>
      </w:pPr>
      <w:r w:rsidRPr="00271B38">
        <w:rPr>
          <w:color w:val="000000"/>
          <w:sz w:val="28"/>
          <w:szCs w:val="28"/>
        </w:rPr>
        <w:t>Определяем изменение выручки под влиянием изменения численности работников</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(94)</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667"/>
        </w:numPr>
        <w:spacing w:before="0" w:beforeAutospacing="0" w:after="101" w:afterAutospacing="0"/>
        <w:ind w:left="0"/>
        <w:rPr>
          <w:color w:val="000000"/>
          <w:sz w:val="28"/>
          <w:szCs w:val="28"/>
        </w:rPr>
      </w:pPr>
      <w:r w:rsidRPr="00271B38">
        <w:rPr>
          <w:color w:val="000000"/>
          <w:sz w:val="28"/>
          <w:szCs w:val="28"/>
        </w:rPr>
        <w:t>Определяем изменение выручки под влиянием изменения производительности труда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(95)</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Вывод:</w:t>
      </w:r>
      <w:r w:rsidRPr="00271B38">
        <w:rPr>
          <w:color w:val="000000"/>
          <w:sz w:val="28"/>
          <w:szCs w:val="28"/>
        </w:rPr>
        <w:t> Выручка в феврале увеличилась на 110 тыс. руб по сравнению с январем. В том числе за счет изменения численности работников – на 60 тыс. руб., за счет изменения производительности труда на 33,3% выручка уменьшилась на 70 тыс. руб. Таким образом, резервом роста выручки является рост производительности труда.</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Пример 3</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Выявить резервы роста производительности труда на основании исходных данных</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37 – Исходные данные</w:t>
      </w:r>
    </w:p>
    <w:p w:rsidR="00D35C60" w:rsidRPr="00271B38" w:rsidRDefault="00D35C60" w:rsidP="00D35C60">
      <w:pPr>
        <w:rPr>
          <w:sz w:val="28"/>
          <w:szCs w:val="28"/>
        </w:rPr>
      </w:pPr>
      <w:r w:rsidRPr="00271B38">
        <w:rPr>
          <w:color w:val="000000"/>
          <w:sz w:val="28"/>
          <w:szCs w:val="28"/>
        </w:rPr>
        <w:t>Стоимость основных фондов, тыс.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200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300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300 – 200=100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50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Численность работников, чел.</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(Ч)</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lastRenderedPageBreak/>
        <w:t>70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65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65 – 70=-5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 7,1</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Выручка, тыс. руб.</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(В)</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150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270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270 – 150=120</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80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Фондоотдача</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150/200=0,75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270/300=0,9</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0,9 – 0,75=0,15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20</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Фондовооруженность</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200/70=2,85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300/65=4,61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4,61 – 2,85=1,76</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61,75</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Производительность труда</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150/70=2,14</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270/65=4,15</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4,15 – 2,14=2,01</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94</w:t>
      </w: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Решение</w:t>
      </w:r>
    </w:p>
    <w:p w:rsidR="00D35C60" w:rsidRPr="00271B38" w:rsidRDefault="00D35C60" w:rsidP="00D35C60">
      <w:pPr>
        <w:pStyle w:val="a4"/>
        <w:numPr>
          <w:ilvl w:val="0"/>
          <w:numId w:val="668"/>
        </w:numPr>
        <w:spacing w:before="0" w:beforeAutospacing="0" w:after="101" w:afterAutospacing="0"/>
        <w:ind w:left="0"/>
        <w:rPr>
          <w:color w:val="000000"/>
          <w:sz w:val="28"/>
          <w:szCs w:val="28"/>
        </w:rPr>
      </w:pPr>
      <w:r w:rsidRPr="00271B38">
        <w:rPr>
          <w:color w:val="000000"/>
          <w:sz w:val="28"/>
          <w:szCs w:val="28"/>
        </w:rPr>
        <w:t>Построим факторную модель зависимости производительности труда от фондоотдачи и фондовооруженности. Факторная модель имеет вид:</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(96)</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669"/>
        </w:numPr>
        <w:spacing w:before="0" w:beforeAutospacing="0" w:after="101" w:afterAutospacing="0"/>
        <w:ind w:left="0"/>
        <w:rPr>
          <w:color w:val="000000"/>
          <w:sz w:val="28"/>
          <w:szCs w:val="28"/>
        </w:rPr>
      </w:pPr>
      <w:r w:rsidRPr="00271B38">
        <w:rPr>
          <w:color w:val="000000"/>
          <w:sz w:val="28"/>
          <w:szCs w:val="28"/>
        </w:rPr>
        <w:lastRenderedPageBreak/>
        <w:t>Определяем изменение производительности труда под влиянием изменения фондоотдачи</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(97)</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numPr>
          <w:ilvl w:val="0"/>
          <w:numId w:val="670"/>
        </w:numPr>
        <w:spacing w:before="0" w:beforeAutospacing="0" w:after="101" w:afterAutospacing="0"/>
        <w:ind w:left="0"/>
        <w:rPr>
          <w:color w:val="000000"/>
          <w:sz w:val="28"/>
          <w:szCs w:val="28"/>
        </w:rPr>
      </w:pPr>
      <w:r w:rsidRPr="00271B38">
        <w:rPr>
          <w:color w:val="000000"/>
          <w:sz w:val="28"/>
          <w:szCs w:val="28"/>
        </w:rPr>
        <w:t>Определяем изменение производительности труда под влиянием изменения фондовооруженности</w:t>
      </w:r>
    </w:p>
    <w:p w:rsidR="00D35C60" w:rsidRPr="00271B38" w:rsidRDefault="00D35C60" w:rsidP="00D35C60">
      <w:pPr>
        <w:pStyle w:val="a4"/>
        <w:spacing w:before="0" w:beforeAutospacing="0" w:after="101" w:afterAutospacing="0"/>
        <w:jc w:val="right"/>
        <w:rPr>
          <w:color w:val="000000"/>
          <w:sz w:val="28"/>
          <w:szCs w:val="28"/>
        </w:rPr>
      </w:pPr>
      <w:r w:rsidRPr="00271B38">
        <w:rPr>
          <w:color w:val="000000"/>
          <w:sz w:val="28"/>
          <w:szCs w:val="28"/>
        </w:rPr>
        <w:t>(98)</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b/>
          <w:bCs/>
          <w:i/>
          <w:iCs/>
          <w:color w:val="000000"/>
          <w:sz w:val="28"/>
          <w:szCs w:val="28"/>
        </w:rPr>
        <w:t>Вывод:</w:t>
      </w:r>
      <w:r w:rsidRPr="00271B38">
        <w:rPr>
          <w:color w:val="000000"/>
          <w:sz w:val="28"/>
          <w:szCs w:val="28"/>
        </w:rPr>
        <w:t> Производительность труда возросла в феврале на 2,01 тыс. руб/чел (94%) в том числе за счет роста фондоотдачи – на сумму 0,43 тыс. руб. За счет изменения фондовооруженности – на сумму 1,58 тыс. руб. Резервов роста производительности труда за счет указанных факторов не обнаружено.</w:t>
      </w: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Контрольные задания</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Подготовьте в рабочей тетради письменные ответы на поставленные вопросы:</w:t>
      </w:r>
    </w:p>
    <w:p w:rsidR="00D35C60" w:rsidRPr="00271B38" w:rsidRDefault="00D35C60" w:rsidP="00D35C60">
      <w:pPr>
        <w:pStyle w:val="a4"/>
        <w:numPr>
          <w:ilvl w:val="0"/>
          <w:numId w:val="671"/>
        </w:numPr>
        <w:spacing w:before="0" w:beforeAutospacing="0" w:after="101" w:afterAutospacing="0"/>
        <w:ind w:left="0"/>
        <w:rPr>
          <w:color w:val="000000"/>
          <w:sz w:val="28"/>
          <w:szCs w:val="28"/>
        </w:rPr>
      </w:pPr>
      <w:r w:rsidRPr="00271B38">
        <w:rPr>
          <w:color w:val="000000"/>
          <w:sz w:val="28"/>
          <w:szCs w:val="28"/>
        </w:rPr>
        <w:t>Сущность понятия «резервы»</w:t>
      </w:r>
    </w:p>
    <w:p w:rsidR="00D35C60" w:rsidRPr="00271B38" w:rsidRDefault="00D35C60" w:rsidP="00D35C60">
      <w:pPr>
        <w:pStyle w:val="a4"/>
        <w:numPr>
          <w:ilvl w:val="0"/>
          <w:numId w:val="671"/>
        </w:numPr>
        <w:spacing w:before="0" w:beforeAutospacing="0" w:after="101" w:afterAutospacing="0"/>
        <w:ind w:left="0"/>
        <w:rPr>
          <w:color w:val="000000"/>
          <w:sz w:val="28"/>
          <w:szCs w:val="28"/>
        </w:rPr>
      </w:pPr>
      <w:r w:rsidRPr="00271B38">
        <w:rPr>
          <w:color w:val="000000"/>
          <w:sz w:val="28"/>
          <w:szCs w:val="28"/>
        </w:rPr>
        <w:t>Заполните таблицы. Отразите сущность резервов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38 – Классификация резервов по признаку зависимости от деятельности анализируемой организации</w:t>
      </w:r>
    </w:p>
    <w:p w:rsidR="00D35C60" w:rsidRPr="00271B38" w:rsidRDefault="00D35C60" w:rsidP="00D35C60">
      <w:pPr>
        <w:rPr>
          <w:sz w:val="28"/>
          <w:szCs w:val="28"/>
        </w:rPr>
      </w:pPr>
      <w:r w:rsidRPr="00271B38">
        <w:rPr>
          <w:color w:val="000000"/>
          <w:sz w:val="28"/>
          <w:szCs w:val="28"/>
        </w:rPr>
        <w:t>Внутренние резервы</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Внешние резервы</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Экстенсивные</w:t>
      </w:r>
    </w:p>
    <w:p w:rsidR="00D35C60" w:rsidRPr="00271B38" w:rsidRDefault="00D35C60" w:rsidP="00D35C60">
      <w:pPr>
        <w:pStyle w:val="a4"/>
        <w:spacing w:before="0" w:beforeAutospacing="0" w:after="101" w:afterAutospacing="0"/>
        <w:jc w:val="center"/>
        <w:rPr>
          <w:color w:val="000000"/>
          <w:sz w:val="28"/>
          <w:szCs w:val="28"/>
        </w:rPr>
      </w:pPr>
      <w:r w:rsidRPr="00271B38">
        <w:rPr>
          <w:color w:val="000000"/>
          <w:sz w:val="28"/>
          <w:szCs w:val="28"/>
        </w:rPr>
        <w:t>Интенсивные</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39 – Классификация резервов по срокам</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40 – Классификация резервов по структуре</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lastRenderedPageBreak/>
        <w:t>Таблица 41 – Классификация резервов по характеру влияния на экономические показатели деятельности предприятия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t>Таблица 42 – Классификация резервов в зависимости от возможности количественного измерения</w:t>
      </w:r>
    </w:p>
    <w:p w:rsidR="00D35C60" w:rsidRPr="00271B38" w:rsidRDefault="00D35C60" w:rsidP="00D35C60">
      <w:pPr>
        <w:pStyle w:val="a4"/>
        <w:spacing w:before="0" w:beforeAutospacing="0" w:after="101" w:afterAutospacing="0"/>
        <w:rPr>
          <w:color w:val="000000"/>
          <w:sz w:val="28"/>
          <w:szCs w:val="28"/>
        </w:rPr>
      </w:pPr>
      <w:r w:rsidRPr="00271B38">
        <w:rPr>
          <w:color w:val="000000"/>
          <w:sz w:val="28"/>
          <w:szCs w:val="28"/>
        </w:rPr>
        <w:br/>
      </w:r>
    </w:p>
    <w:p w:rsidR="00D35C60" w:rsidRPr="00271B38" w:rsidRDefault="00D35C60" w:rsidP="00D35C60">
      <w:pPr>
        <w:pStyle w:val="a4"/>
        <w:spacing w:before="0" w:beforeAutospacing="0" w:after="101" w:afterAutospacing="0"/>
        <w:jc w:val="center"/>
        <w:rPr>
          <w:color w:val="000000"/>
          <w:sz w:val="28"/>
          <w:szCs w:val="28"/>
        </w:rPr>
      </w:pPr>
      <w:r w:rsidRPr="00271B38">
        <w:rPr>
          <w:b/>
          <w:bCs/>
          <w:color w:val="000000"/>
          <w:sz w:val="28"/>
          <w:szCs w:val="28"/>
        </w:rPr>
        <w:t>ЛИТЕРАТУРА</w:t>
      </w:r>
    </w:p>
    <w:p w:rsidR="00D35C60" w:rsidRPr="00271B38" w:rsidRDefault="00D35C60" w:rsidP="00D35C60">
      <w:pPr>
        <w:pStyle w:val="a4"/>
        <w:spacing w:before="0" w:beforeAutospacing="0" w:after="101" w:afterAutospacing="0"/>
        <w:jc w:val="center"/>
        <w:rPr>
          <w:color w:val="000000"/>
          <w:sz w:val="28"/>
          <w:szCs w:val="28"/>
        </w:rPr>
      </w:pPr>
    </w:p>
    <w:p w:rsidR="00D35C60" w:rsidRPr="00271B38" w:rsidRDefault="00D35C60" w:rsidP="00D35C60">
      <w:pPr>
        <w:pStyle w:val="a4"/>
        <w:numPr>
          <w:ilvl w:val="0"/>
          <w:numId w:val="672"/>
        </w:numPr>
        <w:spacing w:before="0" w:beforeAutospacing="0" w:after="101" w:afterAutospacing="0"/>
        <w:ind w:left="0"/>
        <w:rPr>
          <w:color w:val="000000"/>
          <w:sz w:val="28"/>
          <w:szCs w:val="28"/>
        </w:rPr>
      </w:pPr>
      <w:r w:rsidRPr="00271B38">
        <w:rPr>
          <w:color w:val="000000"/>
          <w:sz w:val="28"/>
          <w:szCs w:val="28"/>
        </w:rPr>
        <w:t>Миронов М.Г. , Загородников С.В. Экономика отрасли (машиностроение): учебник/М.Г. Миронов, С.В. Загородников.– М.ФОРУМ: ИНФРА-М, 2010. – 320с. – (Профессиональное образование)</w:t>
      </w:r>
    </w:p>
    <w:p w:rsidR="00D35C60" w:rsidRPr="00271B38" w:rsidRDefault="00D35C60" w:rsidP="00D35C60">
      <w:pPr>
        <w:pStyle w:val="a4"/>
        <w:numPr>
          <w:ilvl w:val="0"/>
          <w:numId w:val="672"/>
        </w:numPr>
        <w:spacing w:before="0" w:beforeAutospacing="0" w:after="101" w:afterAutospacing="0"/>
        <w:ind w:left="0"/>
        <w:rPr>
          <w:color w:val="000000"/>
          <w:sz w:val="28"/>
          <w:szCs w:val="28"/>
        </w:rPr>
      </w:pPr>
      <w:r w:rsidRPr="00271B38">
        <w:rPr>
          <w:color w:val="000000"/>
          <w:sz w:val="28"/>
          <w:szCs w:val="28"/>
        </w:rPr>
        <w:t>Экономика предприятия: Под ред. В. Я.Горфинкеля, проф. В. А. Швандара. – 2 – е изд.., перераб. и доп. - М.: Банки и биржи, ЮНИТИ, 2010г.</w:t>
      </w:r>
    </w:p>
    <w:p w:rsidR="00D35C60" w:rsidRPr="00271B38" w:rsidRDefault="00D35C60" w:rsidP="00D35C60">
      <w:pPr>
        <w:pStyle w:val="a4"/>
        <w:numPr>
          <w:ilvl w:val="0"/>
          <w:numId w:val="672"/>
        </w:numPr>
        <w:spacing w:before="0" w:beforeAutospacing="0" w:after="101" w:afterAutospacing="0"/>
        <w:ind w:left="0"/>
        <w:rPr>
          <w:color w:val="000000"/>
          <w:sz w:val="28"/>
          <w:szCs w:val="28"/>
        </w:rPr>
      </w:pPr>
      <w:r w:rsidRPr="00271B38">
        <w:rPr>
          <w:color w:val="000000"/>
          <w:sz w:val="28"/>
          <w:szCs w:val="28"/>
        </w:rPr>
        <w:t>Кнышова Е. Н. Менеджмент: учебное пособие.– М.: ИД «ФОРУМ»: ИНФРА-М, 2008. – 304с.</w:t>
      </w:r>
    </w:p>
    <w:p w:rsidR="00D35C60" w:rsidRPr="00271B38" w:rsidRDefault="00D35C60" w:rsidP="00D35C60">
      <w:pPr>
        <w:pStyle w:val="a4"/>
        <w:numPr>
          <w:ilvl w:val="0"/>
          <w:numId w:val="673"/>
        </w:numPr>
        <w:spacing w:before="0" w:beforeAutospacing="0" w:after="101" w:afterAutospacing="0"/>
        <w:ind w:left="0"/>
        <w:rPr>
          <w:color w:val="000000"/>
          <w:sz w:val="28"/>
          <w:szCs w:val="28"/>
        </w:rPr>
      </w:pPr>
      <w:r w:rsidRPr="00271B38">
        <w:rPr>
          <w:color w:val="000000"/>
          <w:sz w:val="28"/>
          <w:szCs w:val="28"/>
        </w:rPr>
        <w:t>Алексеева М.М. Планирование деятельности фирмы: Учебно-методическое пособие. — М.: Финансы и статистика, 2012.</w:t>
      </w:r>
    </w:p>
    <w:p w:rsidR="00D35C60" w:rsidRPr="00271B38" w:rsidRDefault="00D35C60" w:rsidP="00D35C60">
      <w:pPr>
        <w:pStyle w:val="a4"/>
        <w:numPr>
          <w:ilvl w:val="0"/>
          <w:numId w:val="673"/>
        </w:numPr>
        <w:spacing w:before="0" w:beforeAutospacing="0" w:after="101" w:afterAutospacing="0"/>
        <w:ind w:left="0"/>
        <w:rPr>
          <w:color w:val="000000"/>
          <w:sz w:val="28"/>
          <w:szCs w:val="28"/>
        </w:rPr>
      </w:pPr>
      <w:r w:rsidRPr="00271B38">
        <w:rPr>
          <w:color w:val="000000"/>
          <w:sz w:val="28"/>
          <w:szCs w:val="28"/>
        </w:rPr>
        <w:t>Большой энциклопедический словарь. 2-е изд., перерэб. и доп. М.: Большая российская энциклопедия; СПб.: Норинт,  2011</w:t>
      </w:r>
    </w:p>
    <w:p w:rsidR="00D35C60" w:rsidRPr="00271B38" w:rsidRDefault="00D35C60" w:rsidP="00D35C60">
      <w:pPr>
        <w:pStyle w:val="a4"/>
        <w:numPr>
          <w:ilvl w:val="0"/>
          <w:numId w:val="673"/>
        </w:numPr>
        <w:spacing w:before="0" w:beforeAutospacing="0" w:after="101" w:afterAutospacing="0"/>
        <w:ind w:left="0"/>
        <w:rPr>
          <w:color w:val="000000"/>
          <w:sz w:val="28"/>
          <w:szCs w:val="28"/>
        </w:rPr>
      </w:pPr>
      <w:r w:rsidRPr="00271B38">
        <w:rPr>
          <w:color w:val="000000"/>
          <w:sz w:val="28"/>
          <w:szCs w:val="28"/>
        </w:rPr>
        <w:t>Волков О.И, Скляренко В.К. Экономика предприятия: Курс лекций. – М.:ИНФРА – М; 2010</w:t>
      </w:r>
    </w:p>
    <w:p w:rsidR="00D35C60" w:rsidRPr="00271B38" w:rsidRDefault="00D35C60" w:rsidP="00D35C60">
      <w:pPr>
        <w:pStyle w:val="a4"/>
        <w:numPr>
          <w:ilvl w:val="0"/>
          <w:numId w:val="673"/>
        </w:numPr>
        <w:spacing w:before="0" w:beforeAutospacing="0" w:after="101" w:afterAutospacing="0"/>
        <w:ind w:left="0"/>
        <w:rPr>
          <w:color w:val="000000"/>
          <w:sz w:val="28"/>
          <w:szCs w:val="28"/>
        </w:rPr>
      </w:pPr>
      <w:r w:rsidRPr="00271B38">
        <w:rPr>
          <w:color w:val="000000"/>
          <w:sz w:val="28"/>
          <w:szCs w:val="28"/>
        </w:rPr>
        <w:t>Казанцев А.К., Подлесных В.И., Серова Л.С. Практический менеджмент: В деловых играх, хозяйственных ситуациях, задачах и тестах: Учебное пособие. – М.: ИНФРА-М, 2011</w:t>
      </w:r>
    </w:p>
    <w:p w:rsidR="00D35C60" w:rsidRPr="00271B38" w:rsidRDefault="00D35C60" w:rsidP="00D35C60">
      <w:pPr>
        <w:shd w:val="clear" w:color="auto" w:fill="FFFFFF"/>
        <w:ind w:firstLine="708"/>
        <w:jc w:val="both"/>
        <w:rPr>
          <w:color w:val="000000"/>
          <w:sz w:val="28"/>
          <w:szCs w:val="28"/>
        </w:rPr>
      </w:pPr>
    </w:p>
    <w:p w:rsidR="00D35C60" w:rsidRPr="00271B38" w:rsidRDefault="00D35C60" w:rsidP="00D35C60">
      <w:pPr>
        <w:rPr>
          <w:sz w:val="28"/>
          <w:szCs w:val="28"/>
        </w:rPr>
      </w:pPr>
    </w:p>
    <w:p w:rsidR="00A129FD" w:rsidRPr="00D35C60" w:rsidRDefault="00A129FD" w:rsidP="00D35C60"/>
    <w:sectPr w:rsidR="00A129FD" w:rsidRPr="00D35C60" w:rsidSect="00C86E6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052" w:rsidRDefault="00470052" w:rsidP="003E6D33">
      <w:r>
        <w:separator/>
      </w:r>
    </w:p>
  </w:endnote>
  <w:endnote w:type="continuationSeparator" w:id="0">
    <w:p w:rsidR="00470052" w:rsidRDefault="00470052" w:rsidP="003E6D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TimesNewRoman">
    <w:altName w:val="MS Mincho"/>
    <w:charset w:val="80"/>
    <w:family w:val="auto"/>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TimesNewRoman,Italic">
    <w:altName w:val="Arabic Typesetting"/>
    <w:charset w:val="00"/>
    <w:family w:val="script"/>
    <w:pitch w:val="default"/>
    <w:sig w:usb0="00000000" w:usb1="00000000" w:usb2="00000000" w:usb3="00000000" w:csb0="00000000" w:csb1="00000000"/>
  </w:font>
  <w:font w:name="Symbol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D33" w:rsidRDefault="00E67FC3" w:rsidP="00BF1F0D">
    <w:pPr>
      <w:pStyle w:val="a7"/>
      <w:framePr w:wrap="around" w:vAnchor="text" w:hAnchor="margin" w:xAlign="right" w:y="1"/>
      <w:rPr>
        <w:rStyle w:val="a9"/>
      </w:rPr>
    </w:pPr>
    <w:r>
      <w:rPr>
        <w:rStyle w:val="a9"/>
      </w:rPr>
      <w:fldChar w:fldCharType="begin"/>
    </w:r>
    <w:r w:rsidR="003E6D33">
      <w:rPr>
        <w:rStyle w:val="a9"/>
      </w:rPr>
      <w:instrText xml:space="preserve">PAGE  </w:instrText>
    </w:r>
    <w:r>
      <w:rPr>
        <w:rStyle w:val="a9"/>
      </w:rPr>
      <w:fldChar w:fldCharType="end"/>
    </w:r>
  </w:p>
  <w:p w:rsidR="003E6D33" w:rsidRDefault="003E6D33" w:rsidP="00BF1F0D">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D33" w:rsidRPr="00CC59A3" w:rsidRDefault="003E6D33" w:rsidP="00BF1F0D">
    <w:pPr>
      <w:pStyle w:val="a7"/>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D33" w:rsidRPr="00CC59A3" w:rsidRDefault="003E6D33">
    <w:pPr>
      <w:pStyle w:val="a7"/>
      <w:ind w:right="360"/>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D33" w:rsidRPr="00CC59A3" w:rsidRDefault="003E6D33">
    <w:pPr>
      <w:pStyle w:val="a7"/>
      <w:ind w:right="360"/>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209" w:rsidRPr="00941C46" w:rsidRDefault="00711209" w:rsidP="00AB0552">
    <w:pPr>
      <w:pStyle w:val="a7"/>
      <w:framePr w:w="618" w:wrap="auto" w:vAnchor="text" w:hAnchor="margin" w:xAlign="center" w:y="4"/>
      <w:rPr>
        <w:rStyle w:val="a9"/>
      </w:rPr>
    </w:pPr>
  </w:p>
  <w:p w:rsidR="00711209" w:rsidRDefault="00711209">
    <w:pPr>
      <w:pStyle w:val="a7"/>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209" w:rsidRPr="00DC32DF" w:rsidRDefault="00E67FC3" w:rsidP="00140746">
    <w:pPr>
      <w:pStyle w:val="a7"/>
      <w:jc w:val="center"/>
    </w:pPr>
    <w:fldSimple w:instr="PAGE   \* MERGEFORMAT">
      <w:r w:rsidR="00D35C60">
        <w:rPr>
          <w:noProof/>
        </w:rPr>
        <w:t>342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052" w:rsidRDefault="00470052" w:rsidP="003E6D33">
      <w:r>
        <w:separator/>
      </w:r>
    </w:p>
  </w:footnote>
  <w:footnote w:type="continuationSeparator" w:id="0">
    <w:p w:rsidR="00470052" w:rsidRDefault="00470052" w:rsidP="003E6D33">
      <w:r>
        <w:continuationSeparator/>
      </w:r>
    </w:p>
  </w:footnote>
  <w:footnote w:id="1">
    <w:p w:rsidR="003E6D33" w:rsidRDefault="003E6D33" w:rsidP="003E6D33">
      <w:pPr>
        <w:pStyle w:val="a5"/>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209" w:rsidRPr="00140746" w:rsidRDefault="00711209">
    <w:pPr>
      <w:pStyle w:val="ae"/>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50CBB5C"/>
    <w:lvl w:ilvl="0">
      <w:numFmt w:val="bullet"/>
      <w:lvlText w:val="*"/>
      <w:lvlJc w:val="left"/>
      <w:pPr>
        <w:ind w:left="0" w:firstLine="0"/>
      </w:p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singleLevel"/>
    <w:tmpl w:val="00000002"/>
    <w:name w:val="WW8Num2"/>
    <w:lvl w:ilvl="0">
      <w:start w:val="1"/>
      <w:numFmt w:val="decimal"/>
      <w:lvlText w:val="%1)"/>
      <w:lvlJc w:val="left"/>
      <w:pPr>
        <w:tabs>
          <w:tab w:val="num" w:pos="1211"/>
        </w:tabs>
        <w:ind w:left="1211" w:hanging="360"/>
      </w:pPr>
    </w:lvl>
  </w:abstractNum>
  <w:abstractNum w:abstractNumId="3">
    <w:nsid w:val="00000003"/>
    <w:multiLevelType w:val="singleLevel"/>
    <w:tmpl w:val="00000003"/>
    <w:name w:val="WW8Num3"/>
    <w:lvl w:ilvl="0">
      <w:start w:val="1"/>
      <w:numFmt w:val="decimal"/>
      <w:lvlText w:val="%1."/>
      <w:lvlJc w:val="left"/>
      <w:pPr>
        <w:tabs>
          <w:tab w:val="num" w:pos="0"/>
        </w:tabs>
        <w:ind w:left="1429" w:hanging="360"/>
      </w:pPr>
    </w:lvl>
  </w:abstractNum>
  <w:abstractNum w:abstractNumId="4">
    <w:nsid w:val="00000006"/>
    <w:multiLevelType w:val="singleLevel"/>
    <w:tmpl w:val="00000006"/>
    <w:name w:val="WW8Num6"/>
    <w:lvl w:ilvl="0">
      <w:start w:val="1"/>
      <w:numFmt w:val="decimal"/>
      <w:lvlText w:val="%1)"/>
      <w:lvlJc w:val="left"/>
      <w:pPr>
        <w:tabs>
          <w:tab w:val="num" w:pos="1211"/>
        </w:tabs>
        <w:ind w:left="1211" w:hanging="360"/>
      </w:pPr>
    </w:lvl>
  </w:abstractNum>
  <w:abstractNum w:abstractNumId="5">
    <w:nsid w:val="00000007"/>
    <w:multiLevelType w:val="singleLevel"/>
    <w:tmpl w:val="00000007"/>
    <w:name w:val="WW8Num15"/>
    <w:lvl w:ilvl="0">
      <w:start w:val="1"/>
      <w:numFmt w:val="decimal"/>
      <w:lvlText w:val="%1)"/>
      <w:lvlJc w:val="left"/>
      <w:pPr>
        <w:tabs>
          <w:tab w:val="num" w:pos="1211"/>
        </w:tabs>
        <w:ind w:left="1211" w:hanging="360"/>
      </w:pPr>
    </w:lvl>
  </w:abstractNum>
  <w:abstractNum w:abstractNumId="6">
    <w:nsid w:val="00000008"/>
    <w:multiLevelType w:val="singleLevel"/>
    <w:tmpl w:val="00000008"/>
    <w:name w:val="WW8Num9"/>
    <w:lvl w:ilvl="0">
      <w:start w:val="1"/>
      <w:numFmt w:val="bullet"/>
      <w:lvlText w:val=""/>
      <w:lvlJc w:val="left"/>
      <w:pPr>
        <w:tabs>
          <w:tab w:val="num" w:pos="1154"/>
        </w:tabs>
        <w:ind w:left="1154" w:hanging="20"/>
      </w:pPr>
      <w:rPr>
        <w:rFonts w:ascii="Symbol" w:hAnsi="Symbol"/>
      </w:rPr>
    </w:lvl>
  </w:abstractNum>
  <w:abstractNum w:abstractNumId="7">
    <w:nsid w:val="0000000F"/>
    <w:multiLevelType w:val="singleLevel"/>
    <w:tmpl w:val="7832AA2A"/>
    <w:lvl w:ilvl="0">
      <w:start w:val="1"/>
      <w:numFmt w:val="decimal"/>
      <w:lvlText w:val="%1."/>
      <w:lvlJc w:val="left"/>
      <w:pPr>
        <w:tabs>
          <w:tab w:val="num" w:pos="0"/>
        </w:tabs>
        <w:ind w:left="720" w:hanging="360"/>
      </w:pPr>
      <w:rPr>
        <w:rFonts w:ascii="Times New Roman" w:hAnsi="Times New Roman" w:cs="Times New Roman" w:hint="default"/>
        <w:spacing w:val="-3"/>
        <w:sz w:val="28"/>
        <w:szCs w:val="28"/>
      </w:rPr>
    </w:lvl>
  </w:abstractNum>
  <w:abstractNum w:abstractNumId="8">
    <w:nsid w:val="0000001D"/>
    <w:multiLevelType w:val="singleLevel"/>
    <w:tmpl w:val="0000001D"/>
    <w:name w:val="WW8Num29"/>
    <w:lvl w:ilvl="0">
      <w:start w:val="5"/>
      <w:numFmt w:val="bullet"/>
      <w:lvlText w:val="–"/>
      <w:lvlJc w:val="left"/>
      <w:pPr>
        <w:tabs>
          <w:tab w:val="num" w:pos="984"/>
        </w:tabs>
        <w:ind w:left="984" w:hanging="360"/>
      </w:pPr>
      <w:rPr>
        <w:rFonts w:ascii="Times New Roman" w:hAnsi="Times New Roman" w:cs="Times New Roman"/>
        <w:sz w:val="24"/>
        <w:szCs w:val="24"/>
      </w:rPr>
    </w:lvl>
  </w:abstractNum>
  <w:abstractNum w:abstractNumId="9">
    <w:nsid w:val="002F2B29"/>
    <w:multiLevelType w:val="multilevel"/>
    <w:tmpl w:val="F508C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0491E13"/>
    <w:multiLevelType w:val="multilevel"/>
    <w:tmpl w:val="E2F0BB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04A4B16"/>
    <w:multiLevelType w:val="multilevel"/>
    <w:tmpl w:val="9C0628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0945D20"/>
    <w:multiLevelType w:val="multilevel"/>
    <w:tmpl w:val="BBFC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11C45DE"/>
    <w:multiLevelType w:val="multilevel"/>
    <w:tmpl w:val="246228A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4">
    <w:nsid w:val="01467F7E"/>
    <w:multiLevelType w:val="multilevel"/>
    <w:tmpl w:val="B2D88E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1490DD3"/>
    <w:multiLevelType w:val="multilevel"/>
    <w:tmpl w:val="EFD8B8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1B827FA"/>
    <w:multiLevelType w:val="multilevel"/>
    <w:tmpl w:val="D870B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1C333AB"/>
    <w:multiLevelType w:val="multilevel"/>
    <w:tmpl w:val="B002D8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1CB7AAA"/>
    <w:multiLevelType w:val="multilevel"/>
    <w:tmpl w:val="4106F3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1F25A97"/>
    <w:multiLevelType w:val="multilevel"/>
    <w:tmpl w:val="16669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1FC47A3"/>
    <w:multiLevelType w:val="multilevel"/>
    <w:tmpl w:val="12D27E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02214999"/>
    <w:multiLevelType w:val="multilevel"/>
    <w:tmpl w:val="514889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02273240"/>
    <w:multiLevelType w:val="multilevel"/>
    <w:tmpl w:val="1292BE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025E0D6D"/>
    <w:multiLevelType w:val="multilevel"/>
    <w:tmpl w:val="5F06D3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02984312"/>
    <w:multiLevelType w:val="hybridMultilevel"/>
    <w:tmpl w:val="AD18E5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02E0081F"/>
    <w:multiLevelType w:val="multilevel"/>
    <w:tmpl w:val="5F1AFC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038C4FCD"/>
    <w:multiLevelType w:val="multilevel"/>
    <w:tmpl w:val="862E19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03BD09C2"/>
    <w:multiLevelType w:val="hybridMultilevel"/>
    <w:tmpl w:val="19820562"/>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03EA6894"/>
    <w:multiLevelType w:val="hybridMultilevel"/>
    <w:tmpl w:val="768073FA"/>
    <w:lvl w:ilvl="0" w:tplc="4CDC2CC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03FB5FE9"/>
    <w:multiLevelType w:val="multilevel"/>
    <w:tmpl w:val="7D20C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04154EFB"/>
    <w:multiLevelType w:val="multilevel"/>
    <w:tmpl w:val="627E0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04236C41"/>
    <w:multiLevelType w:val="multilevel"/>
    <w:tmpl w:val="6AE44BF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04707966"/>
    <w:multiLevelType w:val="multilevel"/>
    <w:tmpl w:val="473E7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049D24F0"/>
    <w:multiLevelType w:val="multilevel"/>
    <w:tmpl w:val="A8FEB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04D519BC"/>
    <w:multiLevelType w:val="multilevel"/>
    <w:tmpl w:val="CAD2632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05071381"/>
    <w:multiLevelType w:val="multilevel"/>
    <w:tmpl w:val="EB083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05415162"/>
    <w:multiLevelType w:val="multilevel"/>
    <w:tmpl w:val="DB12F5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05997088"/>
    <w:multiLevelType w:val="multilevel"/>
    <w:tmpl w:val="B844A32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05C45DBF"/>
    <w:multiLevelType w:val="hybridMultilevel"/>
    <w:tmpl w:val="480EA034"/>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05FC396E"/>
    <w:multiLevelType w:val="multilevel"/>
    <w:tmpl w:val="F1EC8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05FD79CE"/>
    <w:multiLevelType w:val="multilevel"/>
    <w:tmpl w:val="393C0B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05FE1F33"/>
    <w:multiLevelType w:val="multilevel"/>
    <w:tmpl w:val="302C7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060067E7"/>
    <w:multiLevelType w:val="multilevel"/>
    <w:tmpl w:val="984E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06977E3B"/>
    <w:multiLevelType w:val="multilevel"/>
    <w:tmpl w:val="BE1A70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06F51E36"/>
    <w:multiLevelType w:val="multilevel"/>
    <w:tmpl w:val="86AAAB4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06F64C3A"/>
    <w:multiLevelType w:val="multilevel"/>
    <w:tmpl w:val="32987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072F4B90"/>
    <w:multiLevelType w:val="multilevel"/>
    <w:tmpl w:val="456EDD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07311D4E"/>
    <w:multiLevelType w:val="multilevel"/>
    <w:tmpl w:val="BFF4936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077378F9"/>
    <w:multiLevelType w:val="multilevel"/>
    <w:tmpl w:val="74FEC0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07E812F6"/>
    <w:multiLevelType w:val="multilevel"/>
    <w:tmpl w:val="4E9C3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07F03040"/>
    <w:multiLevelType w:val="multilevel"/>
    <w:tmpl w:val="9E0260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08025FD0"/>
    <w:multiLevelType w:val="multilevel"/>
    <w:tmpl w:val="128E57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08652E77"/>
    <w:multiLevelType w:val="multilevel"/>
    <w:tmpl w:val="9C9E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0869517E"/>
    <w:multiLevelType w:val="multilevel"/>
    <w:tmpl w:val="39BAE7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08B12452"/>
    <w:multiLevelType w:val="multilevel"/>
    <w:tmpl w:val="4092AD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08B53D63"/>
    <w:multiLevelType w:val="multilevel"/>
    <w:tmpl w:val="5C1E5F5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nsid w:val="08C8036C"/>
    <w:multiLevelType w:val="multilevel"/>
    <w:tmpl w:val="0E44BB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nsid w:val="096D3FFC"/>
    <w:multiLevelType w:val="multilevel"/>
    <w:tmpl w:val="CF0CA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nsid w:val="097922DD"/>
    <w:multiLevelType w:val="multilevel"/>
    <w:tmpl w:val="44BE7D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09C56E81"/>
    <w:multiLevelType w:val="multilevel"/>
    <w:tmpl w:val="3F40D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09C613F9"/>
    <w:multiLevelType w:val="multilevel"/>
    <w:tmpl w:val="D09466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0A1E5B80"/>
    <w:multiLevelType w:val="multilevel"/>
    <w:tmpl w:val="17B845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0A25530E"/>
    <w:multiLevelType w:val="multilevel"/>
    <w:tmpl w:val="F434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0A5F0462"/>
    <w:multiLevelType w:val="multilevel"/>
    <w:tmpl w:val="BB4AB5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0A7737DB"/>
    <w:multiLevelType w:val="multilevel"/>
    <w:tmpl w:val="03BED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0B783B0F"/>
    <w:multiLevelType w:val="multilevel"/>
    <w:tmpl w:val="CD2A6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0B8F2025"/>
    <w:multiLevelType w:val="multilevel"/>
    <w:tmpl w:val="CF568E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0B987E76"/>
    <w:multiLevelType w:val="multilevel"/>
    <w:tmpl w:val="70BAF9D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nsid w:val="0BA67E3F"/>
    <w:multiLevelType w:val="multilevel"/>
    <w:tmpl w:val="2D522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0BB4179A"/>
    <w:multiLevelType w:val="multilevel"/>
    <w:tmpl w:val="5DCE3F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0BDA5567"/>
    <w:multiLevelType w:val="multilevel"/>
    <w:tmpl w:val="246228A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71">
    <w:nsid w:val="0C3C1ECE"/>
    <w:multiLevelType w:val="multilevel"/>
    <w:tmpl w:val="F5F66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0C624F96"/>
    <w:multiLevelType w:val="multilevel"/>
    <w:tmpl w:val="004EFBF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nsid w:val="0C7D5144"/>
    <w:multiLevelType w:val="multilevel"/>
    <w:tmpl w:val="A3C4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0C8E5B32"/>
    <w:multiLevelType w:val="multilevel"/>
    <w:tmpl w:val="8EF4AF8E"/>
    <w:lvl w:ilvl="0">
      <w:start w:val="4"/>
      <w:numFmt w:val="decimal"/>
      <w:lvlText w:val="%1"/>
      <w:lvlJc w:val="left"/>
      <w:pPr>
        <w:ind w:left="375" w:hanging="375"/>
      </w:pPr>
      <w:rPr>
        <w:rFonts w:hint="default"/>
      </w:rPr>
    </w:lvl>
    <w:lvl w:ilvl="1">
      <w:start w:val="1"/>
      <w:numFmt w:val="decimal"/>
      <w:lvlText w:val="%1.%2"/>
      <w:lvlJc w:val="left"/>
      <w:pPr>
        <w:ind w:left="1935" w:hanging="375"/>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9240" w:hanging="144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720" w:hanging="1800"/>
      </w:pPr>
      <w:rPr>
        <w:rFonts w:hint="default"/>
      </w:rPr>
    </w:lvl>
    <w:lvl w:ilvl="8">
      <w:start w:val="1"/>
      <w:numFmt w:val="decimal"/>
      <w:lvlText w:val="%1.%2.%3.%4.%5.%6.%7.%8.%9"/>
      <w:lvlJc w:val="left"/>
      <w:pPr>
        <w:ind w:left="14640" w:hanging="2160"/>
      </w:pPr>
      <w:rPr>
        <w:rFonts w:hint="default"/>
      </w:rPr>
    </w:lvl>
  </w:abstractNum>
  <w:abstractNum w:abstractNumId="75">
    <w:nsid w:val="0CA01581"/>
    <w:multiLevelType w:val="multilevel"/>
    <w:tmpl w:val="39B42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0CC043B8"/>
    <w:multiLevelType w:val="multilevel"/>
    <w:tmpl w:val="3F0ACCA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7">
    <w:nsid w:val="0CE024C8"/>
    <w:multiLevelType w:val="multilevel"/>
    <w:tmpl w:val="65862AF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nsid w:val="0CEF6DB9"/>
    <w:multiLevelType w:val="hybridMultilevel"/>
    <w:tmpl w:val="5CEAF710"/>
    <w:lvl w:ilvl="0" w:tplc="04190011">
      <w:start w:val="1"/>
      <w:numFmt w:val="decimal"/>
      <w:lvlText w:val="%1)"/>
      <w:lvlJc w:val="left"/>
      <w:pPr>
        <w:tabs>
          <w:tab w:val="num" w:pos="720"/>
        </w:tabs>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9">
    <w:nsid w:val="0D373069"/>
    <w:multiLevelType w:val="multilevel"/>
    <w:tmpl w:val="E89C2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0D720744"/>
    <w:multiLevelType w:val="multilevel"/>
    <w:tmpl w:val="E078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0DA40F88"/>
    <w:multiLevelType w:val="multilevel"/>
    <w:tmpl w:val="074A0A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0DC15CA3"/>
    <w:multiLevelType w:val="multilevel"/>
    <w:tmpl w:val="67F6C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0EB84C3C"/>
    <w:multiLevelType w:val="multilevel"/>
    <w:tmpl w:val="DC5AE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0ED23CDB"/>
    <w:multiLevelType w:val="multilevel"/>
    <w:tmpl w:val="AB4AD4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0F4C020C"/>
    <w:multiLevelType w:val="multilevel"/>
    <w:tmpl w:val="5FA805E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
    <w:nsid w:val="0F5E498C"/>
    <w:multiLevelType w:val="hybridMultilevel"/>
    <w:tmpl w:val="89644D18"/>
    <w:lvl w:ilvl="0" w:tplc="2BEED3C4">
      <w:start w:val="5"/>
      <w:numFmt w:val="bullet"/>
      <w:lvlText w:val="–"/>
      <w:lvlJc w:val="left"/>
      <w:pPr>
        <w:tabs>
          <w:tab w:val="num" w:pos="357"/>
        </w:tabs>
        <w:ind w:left="1077" w:hanging="360"/>
      </w:pPr>
      <w:rPr>
        <w:rFonts w:ascii="Times New Roman" w:eastAsia="Times New Roman" w:hAnsi="Times New Roman" w:hint="default"/>
      </w:rPr>
    </w:lvl>
    <w:lvl w:ilvl="1" w:tplc="04190003">
      <w:start w:val="1"/>
      <w:numFmt w:val="bullet"/>
      <w:lvlText w:val="o"/>
      <w:lvlJc w:val="left"/>
      <w:pPr>
        <w:tabs>
          <w:tab w:val="num" w:pos="1797"/>
        </w:tabs>
        <w:ind w:left="1797" w:hanging="360"/>
      </w:pPr>
      <w:rPr>
        <w:rFonts w:ascii="Courier New" w:hAnsi="Courier New" w:cs="Courier New" w:hint="default"/>
      </w:rPr>
    </w:lvl>
    <w:lvl w:ilvl="2" w:tplc="04190005">
      <w:start w:val="1"/>
      <w:numFmt w:val="bullet"/>
      <w:lvlText w:val=""/>
      <w:lvlJc w:val="left"/>
      <w:pPr>
        <w:tabs>
          <w:tab w:val="num" w:pos="2517"/>
        </w:tabs>
        <w:ind w:left="2517" w:hanging="360"/>
      </w:pPr>
      <w:rPr>
        <w:rFonts w:ascii="Wingdings" w:hAnsi="Wingdings" w:cs="Wingdings" w:hint="default"/>
      </w:rPr>
    </w:lvl>
    <w:lvl w:ilvl="3" w:tplc="04190001">
      <w:start w:val="1"/>
      <w:numFmt w:val="bullet"/>
      <w:lvlText w:val=""/>
      <w:lvlJc w:val="left"/>
      <w:pPr>
        <w:tabs>
          <w:tab w:val="num" w:pos="3237"/>
        </w:tabs>
        <w:ind w:left="3237" w:hanging="360"/>
      </w:pPr>
      <w:rPr>
        <w:rFonts w:ascii="Symbol" w:hAnsi="Symbol" w:cs="Symbol" w:hint="default"/>
      </w:rPr>
    </w:lvl>
    <w:lvl w:ilvl="4" w:tplc="04190003">
      <w:start w:val="1"/>
      <w:numFmt w:val="bullet"/>
      <w:lvlText w:val="o"/>
      <w:lvlJc w:val="left"/>
      <w:pPr>
        <w:tabs>
          <w:tab w:val="num" w:pos="3957"/>
        </w:tabs>
        <w:ind w:left="3957" w:hanging="360"/>
      </w:pPr>
      <w:rPr>
        <w:rFonts w:ascii="Courier New" w:hAnsi="Courier New" w:cs="Courier New" w:hint="default"/>
      </w:rPr>
    </w:lvl>
    <w:lvl w:ilvl="5" w:tplc="04190005">
      <w:start w:val="1"/>
      <w:numFmt w:val="bullet"/>
      <w:lvlText w:val=""/>
      <w:lvlJc w:val="left"/>
      <w:pPr>
        <w:tabs>
          <w:tab w:val="num" w:pos="4677"/>
        </w:tabs>
        <w:ind w:left="4677" w:hanging="360"/>
      </w:pPr>
      <w:rPr>
        <w:rFonts w:ascii="Wingdings" w:hAnsi="Wingdings" w:cs="Wingdings" w:hint="default"/>
      </w:rPr>
    </w:lvl>
    <w:lvl w:ilvl="6" w:tplc="04190001">
      <w:start w:val="1"/>
      <w:numFmt w:val="bullet"/>
      <w:lvlText w:val=""/>
      <w:lvlJc w:val="left"/>
      <w:pPr>
        <w:tabs>
          <w:tab w:val="num" w:pos="5397"/>
        </w:tabs>
        <w:ind w:left="5397" w:hanging="360"/>
      </w:pPr>
      <w:rPr>
        <w:rFonts w:ascii="Symbol" w:hAnsi="Symbol" w:cs="Symbol" w:hint="default"/>
      </w:rPr>
    </w:lvl>
    <w:lvl w:ilvl="7" w:tplc="04190003">
      <w:start w:val="1"/>
      <w:numFmt w:val="bullet"/>
      <w:lvlText w:val="o"/>
      <w:lvlJc w:val="left"/>
      <w:pPr>
        <w:tabs>
          <w:tab w:val="num" w:pos="6117"/>
        </w:tabs>
        <w:ind w:left="6117" w:hanging="360"/>
      </w:pPr>
      <w:rPr>
        <w:rFonts w:ascii="Courier New" w:hAnsi="Courier New" w:cs="Courier New" w:hint="default"/>
      </w:rPr>
    </w:lvl>
    <w:lvl w:ilvl="8" w:tplc="04190005">
      <w:start w:val="1"/>
      <w:numFmt w:val="bullet"/>
      <w:lvlText w:val=""/>
      <w:lvlJc w:val="left"/>
      <w:pPr>
        <w:tabs>
          <w:tab w:val="num" w:pos="6837"/>
        </w:tabs>
        <w:ind w:left="6837" w:hanging="360"/>
      </w:pPr>
      <w:rPr>
        <w:rFonts w:ascii="Wingdings" w:hAnsi="Wingdings" w:cs="Wingdings" w:hint="default"/>
      </w:rPr>
    </w:lvl>
  </w:abstractNum>
  <w:abstractNum w:abstractNumId="87">
    <w:nsid w:val="0FE8663B"/>
    <w:multiLevelType w:val="multilevel"/>
    <w:tmpl w:val="75861A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nsid w:val="101365DF"/>
    <w:multiLevelType w:val="multilevel"/>
    <w:tmpl w:val="AB7C6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10221A70"/>
    <w:multiLevelType w:val="multilevel"/>
    <w:tmpl w:val="CBD4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10263A23"/>
    <w:multiLevelType w:val="multilevel"/>
    <w:tmpl w:val="3174A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10536F99"/>
    <w:multiLevelType w:val="multilevel"/>
    <w:tmpl w:val="0194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10605CCF"/>
    <w:multiLevelType w:val="multilevel"/>
    <w:tmpl w:val="7A429B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10694E55"/>
    <w:multiLevelType w:val="multilevel"/>
    <w:tmpl w:val="B3EC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109E205A"/>
    <w:multiLevelType w:val="multilevel"/>
    <w:tmpl w:val="AC1EA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10E24F80"/>
    <w:multiLevelType w:val="multilevel"/>
    <w:tmpl w:val="71DEE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10E557C4"/>
    <w:multiLevelType w:val="multilevel"/>
    <w:tmpl w:val="9438AAEA"/>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nsid w:val="10EE33D1"/>
    <w:multiLevelType w:val="multilevel"/>
    <w:tmpl w:val="0B3090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111744EA"/>
    <w:multiLevelType w:val="multilevel"/>
    <w:tmpl w:val="062C2AD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nsid w:val="112576E0"/>
    <w:multiLevelType w:val="multilevel"/>
    <w:tmpl w:val="A1AA838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nsid w:val="114A72D7"/>
    <w:multiLevelType w:val="multilevel"/>
    <w:tmpl w:val="D8DAC7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11505E70"/>
    <w:multiLevelType w:val="multilevel"/>
    <w:tmpl w:val="72F821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11853BF0"/>
    <w:multiLevelType w:val="multilevel"/>
    <w:tmpl w:val="6F20C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11E10A39"/>
    <w:multiLevelType w:val="multilevel"/>
    <w:tmpl w:val="A52E6B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11F52657"/>
    <w:multiLevelType w:val="multilevel"/>
    <w:tmpl w:val="11761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1330599A"/>
    <w:multiLevelType w:val="multilevel"/>
    <w:tmpl w:val="87B839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13375B7F"/>
    <w:multiLevelType w:val="multilevel"/>
    <w:tmpl w:val="BC522E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13694AD0"/>
    <w:multiLevelType w:val="multilevel"/>
    <w:tmpl w:val="B044C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136A0B2B"/>
    <w:multiLevelType w:val="multilevel"/>
    <w:tmpl w:val="2D6E580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9">
    <w:nsid w:val="138B5C6C"/>
    <w:multiLevelType w:val="multilevel"/>
    <w:tmpl w:val="D916D5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139145DD"/>
    <w:multiLevelType w:val="multilevel"/>
    <w:tmpl w:val="F336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142F0CFC"/>
    <w:multiLevelType w:val="multilevel"/>
    <w:tmpl w:val="952C27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14373A91"/>
    <w:multiLevelType w:val="multilevel"/>
    <w:tmpl w:val="2F36B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1452329B"/>
    <w:multiLevelType w:val="multilevel"/>
    <w:tmpl w:val="3C04D4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14535556"/>
    <w:multiLevelType w:val="multilevel"/>
    <w:tmpl w:val="0A9A0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148D1843"/>
    <w:multiLevelType w:val="multilevel"/>
    <w:tmpl w:val="D6C024F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6">
    <w:nsid w:val="14D26B3F"/>
    <w:multiLevelType w:val="multilevel"/>
    <w:tmpl w:val="60D683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7">
    <w:nsid w:val="14F41113"/>
    <w:multiLevelType w:val="multilevel"/>
    <w:tmpl w:val="5AF044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150463F6"/>
    <w:multiLevelType w:val="multilevel"/>
    <w:tmpl w:val="5A561B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15355150"/>
    <w:multiLevelType w:val="multilevel"/>
    <w:tmpl w:val="5CA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15395587"/>
    <w:multiLevelType w:val="multilevel"/>
    <w:tmpl w:val="EB862A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155D4E73"/>
    <w:multiLevelType w:val="hybridMultilevel"/>
    <w:tmpl w:val="8EF01930"/>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2">
    <w:nsid w:val="158D78D7"/>
    <w:multiLevelType w:val="multilevel"/>
    <w:tmpl w:val="58449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159E773D"/>
    <w:multiLevelType w:val="multilevel"/>
    <w:tmpl w:val="7F405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15D36D1A"/>
    <w:multiLevelType w:val="hybridMultilevel"/>
    <w:tmpl w:val="CBB6BF8E"/>
    <w:lvl w:ilvl="0" w:tplc="4CDC2CC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5">
    <w:nsid w:val="15E533DF"/>
    <w:multiLevelType w:val="multilevel"/>
    <w:tmpl w:val="6DA25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15E93642"/>
    <w:multiLevelType w:val="multilevel"/>
    <w:tmpl w:val="996C28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7">
    <w:nsid w:val="16184313"/>
    <w:multiLevelType w:val="multilevel"/>
    <w:tmpl w:val="D66680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16393505"/>
    <w:multiLevelType w:val="multilevel"/>
    <w:tmpl w:val="74B028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9">
    <w:nsid w:val="16492714"/>
    <w:multiLevelType w:val="multilevel"/>
    <w:tmpl w:val="C9DA5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16975B07"/>
    <w:multiLevelType w:val="multilevel"/>
    <w:tmpl w:val="ACB88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16D778A0"/>
    <w:multiLevelType w:val="multilevel"/>
    <w:tmpl w:val="D504AE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16F57253"/>
    <w:multiLevelType w:val="multilevel"/>
    <w:tmpl w:val="50CC3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17610AA0"/>
    <w:multiLevelType w:val="multilevel"/>
    <w:tmpl w:val="857C69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4">
    <w:nsid w:val="176E7A34"/>
    <w:multiLevelType w:val="multilevel"/>
    <w:tmpl w:val="E3DCEF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nsid w:val="17ED1DA6"/>
    <w:multiLevelType w:val="multilevel"/>
    <w:tmpl w:val="613E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187316D1"/>
    <w:multiLevelType w:val="multilevel"/>
    <w:tmpl w:val="05C24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188B326D"/>
    <w:multiLevelType w:val="multilevel"/>
    <w:tmpl w:val="644AC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19836A38"/>
    <w:multiLevelType w:val="multilevel"/>
    <w:tmpl w:val="86062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19AD29DC"/>
    <w:multiLevelType w:val="multilevel"/>
    <w:tmpl w:val="0D9440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19C711B1"/>
    <w:multiLevelType w:val="multilevel"/>
    <w:tmpl w:val="C1D6B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1A0862CA"/>
    <w:multiLevelType w:val="multilevel"/>
    <w:tmpl w:val="7BE6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1A5448C9"/>
    <w:multiLevelType w:val="multilevel"/>
    <w:tmpl w:val="2D22E816"/>
    <w:lvl w:ilvl="0">
      <w:start w:val="3"/>
      <w:numFmt w:val="decimal"/>
      <w:lvlText w:val="%1"/>
      <w:lvlJc w:val="left"/>
      <w:pPr>
        <w:ind w:left="375" w:hanging="375"/>
      </w:pPr>
      <w:rPr>
        <w:rFonts w:hint="default"/>
      </w:rPr>
    </w:lvl>
    <w:lvl w:ilvl="1">
      <w:start w:val="5"/>
      <w:numFmt w:val="decimal"/>
      <w:lvlText w:val="%1.%2"/>
      <w:lvlJc w:val="left"/>
      <w:pPr>
        <w:ind w:left="1935" w:hanging="375"/>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9240" w:hanging="144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720" w:hanging="1800"/>
      </w:pPr>
      <w:rPr>
        <w:rFonts w:hint="default"/>
      </w:rPr>
    </w:lvl>
    <w:lvl w:ilvl="8">
      <w:start w:val="1"/>
      <w:numFmt w:val="decimal"/>
      <w:lvlText w:val="%1.%2.%3.%4.%5.%6.%7.%8.%9"/>
      <w:lvlJc w:val="left"/>
      <w:pPr>
        <w:ind w:left="14640" w:hanging="2160"/>
      </w:pPr>
      <w:rPr>
        <w:rFonts w:hint="default"/>
      </w:rPr>
    </w:lvl>
  </w:abstractNum>
  <w:abstractNum w:abstractNumId="143">
    <w:nsid w:val="1A8A5306"/>
    <w:multiLevelType w:val="multilevel"/>
    <w:tmpl w:val="B3EE4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1AA6135E"/>
    <w:multiLevelType w:val="multilevel"/>
    <w:tmpl w:val="874AC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1AAA1B76"/>
    <w:multiLevelType w:val="multilevel"/>
    <w:tmpl w:val="4B288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1AC11A62"/>
    <w:multiLevelType w:val="multilevel"/>
    <w:tmpl w:val="C23E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1AEA462F"/>
    <w:multiLevelType w:val="multilevel"/>
    <w:tmpl w:val="748CB2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1BAA0FD7"/>
    <w:multiLevelType w:val="hybridMultilevel"/>
    <w:tmpl w:val="D3644096"/>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49">
    <w:nsid w:val="1BAB218E"/>
    <w:multiLevelType w:val="multilevel"/>
    <w:tmpl w:val="039CA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1BED110A"/>
    <w:multiLevelType w:val="multilevel"/>
    <w:tmpl w:val="ABA43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1BF53F31"/>
    <w:multiLevelType w:val="multilevel"/>
    <w:tmpl w:val="FFE807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1C15798A"/>
    <w:multiLevelType w:val="multilevel"/>
    <w:tmpl w:val="CF68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1C552411"/>
    <w:multiLevelType w:val="multilevel"/>
    <w:tmpl w:val="8E8E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1CCF7192"/>
    <w:multiLevelType w:val="multilevel"/>
    <w:tmpl w:val="7A04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1D404D6F"/>
    <w:multiLevelType w:val="multilevel"/>
    <w:tmpl w:val="D23272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nsid w:val="1D417806"/>
    <w:multiLevelType w:val="multilevel"/>
    <w:tmpl w:val="A1B06A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nsid w:val="1D5279C1"/>
    <w:multiLevelType w:val="multilevel"/>
    <w:tmpl w:val="72DCE09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8">
    <w:nsid w:val="1D586162"/>
    <w:multiLevelType w:val="multilevel"/>
    <w:tmpl w:val="57B8A57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9">
    <w:nsid w:val="1D707BFC"/>
    <w:multiLevelType w:val="multilevel"/>
    <w:tmpl w:val="9796E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nsid w:val="1D9B0BE6"/>
    <w:multiLevelType w:val="multilevel"/>
    <w:tmpl w:val="3E48DAA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1">
    <w:nsid w:val="1DA57628"/>
    <w:multiLevelType w:val="multilevel"/>
    <w:tmpl w:val="8200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1E3F054B"/>
    <w:multiLevelType w:val="multilevel"/>
    <w:tmpl w:val="9166671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3">
    <w:nsid w:val="1E91496F"/>
    <w:multiLevelType w:val="multilevel"/>
    <w:tmpl w:val="BEC04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nsid w:val="1EF84494"/>
    <w:multiLevelType w:val="multilevel"/>
    <w:tmpl w:val="52B092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5">
    <w:nsid w:val="1F677CF1"/>
    <w:multiLevelType w:val="multilevel"/>
    <w:tmpl w:val="0C7AE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6">
    <w:nsid w:val="1F6947E1"/>
    <w:multiLevelType w:val="multilevel"/>
    <w:tmpl w:val="9F0C0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nsid w:val="20243A3C"/>
    <w:multiLevelType w:val="multilevel"/>
    <w:tmpl w:val="BC14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203250E1"/>
    <w:multiLevelType w:val="multilevel"/>
    <w:tmpl w:val="12304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nsid w:val="20540149"/>
    <w:multiLevelType w:val="multilevel"/>
    <w:tmpl w:val="D24073B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0">
    <w:nsid w:val="20662E2D"/>
    <w:multiLevelType w:val="hybridMultilevel"/>
    <w:tmpl w:val="7DEA06B0"/>
    <w:lvl w:ilvl="0" w:tplc="18F4B83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1">
    <w:nsid w:val="20895B89"/>
    <w:multiLevelType w:val="multilevel"/>
    <w:tmpl w:val="CF34A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nsid w:val="209D4C1C"/>
    <w:multiLevelType w:val="multilevel"/>
    <w:tmpl w:val="3ED26F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nsid w:val="2100411C"/>
    <w:multiLevelType w:val="multilevel"/>
    <w:tmpl w:val="FD289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nsid w:val="21295151"/>
    <w:multiLevelType w:val="multilevel"/>
    <w:tmpl w:val="B548250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5">
    <w:nsid w:val="21D10ED7"/>
    <w:multiLevelType w:val="multilevel"/>
    <w:tmpl w:val="20662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nsid w:val="21ED4B84"/>
    <w:multiLevelType w:val="multilevel"/>
    <w:tmpl w:val="92C072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7">
    <w:nsid w:val="21EE68DF"/>
    <w:multiLevelType w:val="multilevel"/>
    <w:tmpl w:val="FE9E89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nsid w:val="226247F8"/>
    <w:multiLevelType w:val="multilevel"/>
    <w:tmpl w:val="55701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nsid w:val="22695A55"/>
    <w:multiLevelType w:val="multilevel"/>
    <w:tmpl w:val="F732FBF4"/>
    <w:lvl w:ilvl="0">
      <w:start w:val="3"/>
      <w:numFmt w:val="decimal"/>
      <w:lvlText w:val="%1"/>
      <w:lvlJc w:val="left"/>
      <w:pPr>
        <w:ind w:left="1275" w:hanging="1275"/>
      </w:pPr>
      <w:rPr>
        <w:rFonts w:hint="default"/>
      </w:rPr>
    </w:lvl>
    <w:lvl w:ilvl="1">
      <w:start w:val="5"/>
      <w:numFmt w:val="decimal"/>
      <w:lvlText w:val="%1.%2"/>
      <w:lvlJc w:val="left"/>
      <w:pPr>
        <w:ind w:left="1491" w:hanging="1275"/>
      </w:pPr>
      <w:rPr>
        <w:rFonts w:hint="default"/>
      </w:rPr>
    </w:lvl>
    <w:lvl w:ilvl="2">
      <w:start w:val="2"/>
      <w:numFmt w:val="decimal"/>
      <w:lvlText w:val="%1.%2.%3"/>
      <w:lvlJc w:val="left"/>
      <w:pPr>
        <w:ind w:left="1707" w:hanging="1275"/>
      </w:pPr>
      <w:rPr>
        <w:rFonts w:hint="default"/>
      </w:rPr>
    </w:lvl>
    <w:lvl w:ilvl="3">
      <w:start w:val="2"/>
      <w:numFmt w:val="decimal"/>
      <w:lvlText w:val="%1.%2.%3.%4"/>
      <w:lvlJc w:val="left"/>
      <w:pPr>
        <w:ind w:left="1923" w:hanging="1275"/>
      </w:pPr>
      <w:rPr>
        <w:rFonts w:hint="default"/>
      </w:rPr>
    </w:lvl>
    <w:lvl w:ilvl="4">
      <w:start w:val="6"/>
      <w:numFmt w:val="decimal"/>
      <w:lvlText w:val="%1.%2.%3.%4.%5"/>
      <w:lvlJc w:val="left"/>
      <w:pPr>
        <w:ind w:left="2139" w:hanging="1275"/>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888" w:hanging="2160"/>
      </w:pPr>
      <w:rPr>
        <w:rFonts w:hint="default"/>
      </w:rPr>
    </w:lvl>
  </w:abstractNum>
  <w:abstractNum w:abstractNumId="180">
    <w:nsid w:val="22805223"/>
    <w:multiLevelType w:val="multilevel"/>
    <w:tmpl w:val="B98845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nsid w:val="232A4CF2"/>
    <w:multiLevelType w:val="multilevel"/>
    <w:tmpl w:val="3F92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2369203F"/>
    <w:multiLevelType w:val="multilevel"/>
    <w:tmpl w:val="B010F9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nsid w:val="23745FD1"/>
    <w:multiLevelType w:val="multilevel"/>
    <w:tmpl w:val="40566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nsid w:val="23DD1BBA"/>
    <w:multiLevelType w:val="multilevel"/>
    <w:tmpl w:val="DC2C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nsid w:val="23F5181B"/>
    <w:multiLevelType w:val="multilevel"/>
    <w:tmpl w:val="EE62CF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6">
    <w:nsid w:val="243657B1"/>
    <w:multiLevelType w:val="multilevel"/>
    <w:tmpl w:val="246228A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87">
    <w:nsid w:val="24A50E28"/>
    <w:multiLevelType w:val="multilevel"/>
    <w:tmpl w:val="9EEEB4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nsid w:val="24CA2061"/>
    <w:multiLevelType w:val="multilevel"/>
    <w:tmpl w:val="CDE8F82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9">
    <w:nsid w:val="25224B64"/>
    <w:multiLevelType w:val="multilevel"/>
    <w:tmpl w:val="EFBA5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nsid w:val="25D7534E"/>
    <w:multiLevelType w:val="multilevel"/>
    <w:tmpl w:val="246228A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91">
    <w:nsid w:val="260E25C7"/>
    <w:multiLevelType w:val="multilevel"/>
    <w:tmpl w:val="E8CEDAA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2">
    <w:nsid w:val="26605E43"/>
    <w:multiLevelType w:val="multilevel"/>
    <w:tmpl w:val="0EC8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26A417B3"/>
    <w:multiLevelType w:val="multilevel"/>
    <w:tmpl w:val="A0F4340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4">
    <w:nsid w:val="26B77D08"/>
    <w:multiLevelType w:val="multilevel"/>
    <w:tmpl w:val="F89E7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nsid w:val="26BC381A"/>
    <w:multiLevelType w:val="multilevel"/>
    <w:tmpl w:val="F490DA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277D2E6D"/>
    <w:multiLevelType w:val="multilevel"/>
    <w:tmpl w:val="A06243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nsid w:val="278D7748"/>
    <w:multiLevelType w:val="multilevel"/>
    <w:tmpl w:val="B27488B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8">
    <w:nsid w:val="27A65857"/>
    <w:multiLevelType w:val="multilevel"/>
    <w:tmpl w:val="926EF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nsid w:val="27BE5575"/>
    <w:multiLevelType w:val="multilevel"/>
    <w:tmpl w:val="7ADC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nsid w:val="27E129CA"/>
    <w:multiLevelType w:val="multilevel"/>
    <w:tmpl w:val="DC8469C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1">
    <w:nsid w:val="27F1065B"/>
    <w:multiLevelType w:val="multilevel"/>
    <w:tmpl w:val="F866F3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nsid w:val="28015681"/>
    <w:multiLevelType w:val="multilevel"/>
    <w:tmpl w:val="AD10EF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3">
    <w:nsid w:val="28323143"/>
    <w:multiLevelType w:val="multilevel"/>
    <w:tmpl w:val="429CD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nsid w:val="285F7639"/>
    <w:multiLevelType w:val="multilevel"/>
    <w:tmpl w:val="873EE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nsid w:val="2875423D"/>
    <w:multiLevelType w:val="multilevel"/>
    <w:tmpl w:val="CE566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28B444D6"/>
    <w:multiLevelType w:val="multilevel"/>
    <w:tmpl w:val="1FC66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nsid w:val="28C95CE0"/>
    <w:multiLevelType w:val="hybridMultilevel"/>
    <w:tmpl w:val="AF4C9EE6"/>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8">
    <w:nsid w:val="28E3532D"/>
    <w:multiLevelType w:val="multilevel"/>
    <w:tmpl w:val="6D282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nsid w:val="292C3E71"/>
    <w:multiLevelType w:val="multilevel"/>
    <w:tmpl w:val="77100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nsid w:val="294023CA"/>
    <w:multiLevelType w:val="multilevel"/>
    <w:tmpl w:val="7220BF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nsid w:val="29531219"/>
    <w:multiLevelType w:val="multilevel"/>
    <w:tmpl w:val="E398E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nsid w:val="29DE7192"/>
    <w:multiLevelType w:val="multilevel"/>
    <w:tmpl w:val="687CE2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nsid w:val="29F01D9B"/>
    <w:multiLevelType w:val="multilevel"/>
    <w:tmpl w:val="0256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2A263296"/>
    <w:multiLevelType w:val="multilevel"/>
    <w:tmpl w:val="D85A71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nsid w:val="2AC21F23"/>
    <w:multiLevelType w:val="multilevel"/>
    <w:tmpl w:val="82520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nsid w:val="2AF52EAC"/>
    <w:multiLevelType w:val="multilevel"/>
    <w:tmpl w:val="65CA6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nsid w:val="2AFC5350"/>
    <w:multiLevelType w:val="multilevel"/>
    <w:tmpl w:val="D37276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nsid w:val="2B5B1005"/>
    <w:multiLevelType w:val="multilevel"/>
    <w:tmpl w:val="67FEF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nsid w:val="2B6B6A71"/>
    <w:multiLevelType w:val="multilevel"/>
    <w:tmpl w:val="9FB2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2B75567C"/>
    <w:multiLevelType w:val="multilevel"/>
    <w:tmpl w:val="11624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nsid w:val="2BA645CA"/>
    <w:multiLevelType w:val="multilevel"/>
    <w:tmpl w:val="45CCEFD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2">
    <w:nsid w:val="2BAB6E15"/>
    <w:multiLevelType w:val="multilevel"/>
    <w:tmpl w:val="EB98CF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nsid w:val="2BAE754E"/>
    <w:multiLevelType w:val="multilevel"/>
    <w:tmpl w:val="09846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nsid w:val="2BEB0175"/>
    <w:multiLevelType w:val="hybridMultilevel"/>
    <w:tmpl w:val="18FCC40E"/>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5">
    <w:nsid w:val="2BFE7AA3"/>
    <w:multiLevelType w:val="multilevel"/>
    <w:tmpl w:val="15886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2C10203D"/>
    <w:multiLevelType w:val="hybridMultilevel"/>
    <w:tmpl w:val="A240F4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7">
    <w:nsid w:val="2C6842B7"/>
    <w:multiLevelType w:val="multilevel"/>
    <w:tmpl w:val="749C0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nsid w:val="2D583A2A"/>
    <w:multiLevelType w:val="multilevel"/>
    <w:tmpl w:val="2B6AC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nsid w:val="2D9B3FE2"/>
    <w:multiLevelType w:val="multilevel"/>
    <w:tmpl w:val="001C7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nsid w:val="2E0704DA"/>
    <w:multiLevelType w:val="multilevel"/>
    <w:tmpl w:val="AC0CCA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nsid w:val="2E163BC7"/>
    <w:multiLevelType w:val="multilevel"/>
    <w:tmpl w:val="EA2C55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nsid w:val="2E8D136B"/>
    <w:multiLevelType w:val="multilevel"/>
    <w:tmpl w:val="5F28D5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nsid w:val="2EBD32B8"/>
    <w:multiLevelType w:val="multilevel"/>
    <w:tmpl w:val="07CC78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nsid w:val="2EFA6C49"/>
    <w:multiLevelType w:val="multilevel"/>
    <w:tmpl w:val="D242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nsid w:val="2F3412E1"/>
    <w:multiLevelType w:val="multilevel"/>
    <w:tmpl w:val="E33C06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nsid w:val="2F43595C"/>
    <w:multiLevelType w:val="multilevel"/>
    <w:tmpl w:val="C06E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nsid w:val="2F81272C"/>
    <w:multiLevelType w:val="multilevel"/>
    <w:tmpl w:val="059809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nsid w:val="2FA21167"/>
    <w:multiLevelType w:val="multilevel"/>
    <w:tmpl w:val="98E4E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nsid w:val="2FF04A67"/>
    <w:multiLevelType w:val="multilevel"/>
    <w:tmpl w:val="08E6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nsid w:val="308064EF"/>
    <w:multiLevelType w:val="multilevel"/>
    <w:tmpl w:val="EC923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nsid w:val="31084B45"/>
    <w:multiLevelType w:val="multilevel"/>
    <w:tmpl w:val="246228A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242">
    <w:nsid w:val="317B6E93"/>
    <w:multiLevelType w:val="multilevel"/>
    <w:tmpl w:val="9F4493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nsid w:val="31926C4F"/>
    <w:multiLevelType w:val="multilevel"/>
    <w:tmpl w:val="AB58F7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nsid w:val="31DB67B0"/>
    <w:multiLevelType w:val="multilevel"/>
    <w:tmpl w:val="16983C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nsid w:val="31E5632A"/>
    <w:multiLevelType w:val="multilevel"/>
    <w:tmpl w:val="13225B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nsid w:val="32163643"/>
    <w:multiLevelType w:val="multilevel"/>
    <w:tmpl w:val="A9E8C24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7">
    <w:nsid w:val="32884553"/>
    <w:multiLevelType w:val="multilevel"/>
    <w:tmpl w:val="764263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8">
    <w:nsid w:val="328A0B16"/>
    <w:multiLevelType w:val="multilevel"/>
    <w:tmpl w:val="E38628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nsid w:val="33063B30"/>
    <w:multiLevelType w:val="multilevel"/>
    <w:tmpl w:val="E60AC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nsid w:val="332D732D"/>
    <w:multiLevelType w:val="multilevel"/>
    <w:tmpl w:val="BF0A55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nsid w:val="337C5259"/>
    <w:multiLevelType w:val="multilevel"/>
    <w:tmpl w:val="E93652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nsid w:val="33CE267F"/>
    <w:multiLevelType w:val="multilevel"/>
    <w:tmpl w:val="1CBA61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nsid w:val="33E0451A"/>
    <w:multiLevelType w:val="multilevel"/>
    <w:tmpl w:val="6C9AC59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4">
    <w:nsid w:val="344201EA"/>
    <w:multiLevelType w:val="multilevel"/>
    <w:tmpl w:val="13E8EB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5">
    <w:nsid w:val="3445050D"/>
    <w:multiLevelType w:val="multilevel"/>
    <w:tmpl w:val="D560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nsid w:val="344E581B"/>
    <w:multiLevelType w:val="multilevel"/>
    <w:tmpl w:val="A11E9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nsid w:val="346E1E09"/>
    <w:multiLevelType w:val="multilevel"/>
    <w:tmpl w:val="FC1C5C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8">
    <w:nsid w:val="34A854A1"/>
    <w:multiLevelType w:val="multilevel"/>
    <w:tmpl w:val="EB4A13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nsid w:val="34B66936"/>
    <w:multiLevelType w:val="multilevel"/>
    <w:tmpl w:val="10889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nsid w:val="34DA5BDA"/>
    <w:multiLevelType w:val="multilevel"/>
    <w:tmpl w:val="0E0AD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nsid w:val="35280CB8"/>
    <w:multiLevelType w:val="multilevel"/>
    <w:tmpl w:val="2CC86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nsid w:val="35680AE9"/>
    <w:multiLevelType w:val="multilevel"/>
    <w:tmpl w:val="9BCA2AB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3">
    <w:nsid w:val="35997B49"/>
    <w:multiLevelType w:val="hybridMultilevel"/>
    <w:tmpl w:val="C1D6C594"/>
    <w:lvl w:ilvl="0" w:tplc="2BEED3C4">
      <w:start w:val="5"/>
      <w:numFmt w:val="bullet"/>
      <w:lvlText w:val="–"/>
      <w:lvlJc w:val="left"/>
      <w:pPr>
        <w:tabs>
          <w:tab w:val="num" w:pos="360"/>
        </w:tabs>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264">
    <w:nsid w:val="35CF716E"/>
    <w:multiLevelType w:val="multilevel"/>
    <w:tmpl w:val="9B826CA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5">
    <w:nsid w:val="35F37839"/>
    <w:multiLevelType w:val="multilevel"/>
    <w:tmpl w:val="D17AF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nsid w:val="36581723"/>
    <w:multiLevelType w:val="multilevel"/>
    <w:tmpl w:val="7D3842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nsid w:val="36632A2A"/>
    <w:multiLevelType w:val="multilevel"/>
    <w:tmpl w:val="95FC682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8">
    <w:nsid w:val="36AB004F"/>
    <w:multiLevelType w:val="multilevel"/>
    <w:tmpl w:val="02CCA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nsid w:val="36AC119D"/>
    <w:multiLevelType w:val="multilevel"/>
    <w:tmpl w:val="CEC4C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nsid w:val="37654A90"/>
    <w:multiLevelType w:val="multilevel"/>
    <w:tmpl w:val="8D7A0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nsid w:val="37A20572"/>
    <w:multiLevelType w:val="multilevel"/>
    <w:tmpl w:val="08C82A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nsid w:val="37D4021B"/>
    <w:multiLevelType w:val="multilevel"/>
    <w:tmpl w:val="F800E1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nsid w:val="37E04171"/>
    <w:multiLevelType w:val="multilevel"/>
    <w:tmpl w:val="95DCC1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nsid w:val="381C3CDD"/>
    <w:multiLevelType w:val="multilevel"/>
    <w:tmpl w:val="50F67E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5">
    <w:nsid w:val="3841426E"/>
    <w:multiLevelType w:val="hybridMultilevel"/>
    <w:tmpl w:val="55AADE56"/>
    <w:lvl w:ilvl="0" w:tplc="3E88781E">
      <w:start w:val="1"/>
      <w:numFmt w:val="decimal"/>
      <w:lvlText w:val="%1)"/>
      <w:lvlJc w:val="left"/>
      <w:pPr>
        <w:tabs>
          <w:tab w:val="num" w:pos="350"/>
        </w:tabs>
        <w:ind w:left="1070" w:hanging="360"/>
      </w:pPr>
      <w:rPr>
        <w:rFonts w:ascii="Times New Roman" w:eastAsia="Times New Roman" w:hAnsi="Times New Roman"/>
        <w:i/>
        <w:iCs/>
      </w:rPr>
    </w:lvl>
    <w:lvl w:ilvl="1" w:tplc="68F607D4">
      <w:start w:val="1"/>
      <w:numFmt w:val="decimal"/>
      <w:lvlText w:val="%2)"/>
      <w:lvlJc w:val="left"/>
      <w:pPr>
        <w:ind w:left="2277" w:hanging="990"/>
      </w:pPr>
      <w:rPr>
        <w:rFonts w:hint="default"/>
      </w:rPr>
    </w:lvl>
    <w:lvl w:ilvl="2" w:tplc="1268A1DA">
      <w:start w:val="1"/>
      <w:numFmt w:val="decimal"/>
      <w:lvlText w:val="%3."/>
      <w:lvlJc w:val="left"/>
      <w:pPr>
        <w:tabs>
          <w:tab w:val="num" w:pos="2367"/>
        </w:tabs>
        <w:ind w:left="2367" w:hanging="360"/>
      </w:pPr>
      <w:rPr>
        <w:rFont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276">
    <w:nsid w:val="389D180B"/>
    <w:multiLevelType w:val="multilevel"/>
    <w:tmpl w:val="3956FC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7">
    <w:nsid w:val="38E15D22"/>
    <w:multiLevelType w:val="multilevel"/>
    <w:tmpl w:val="69961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nsid w:val="38E613B4"/>
    <w:multiLevelType w:val="multilevel"/>
    <w:tmpl w:val="3AD8C4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9">
    <w:nsid w:val="391B74CF"/>
    <w:multiLevelType w:val="multilevel"/>
    <w:tmpl w:val="F946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39745A72"/>
    <w:multiLevelType w:val="multilevel"/>
    <w:tmpl w:val="146CF1AA"/>
    <w:lvl w:ilvl="0">
      <w:start w:val="3"/>
      <w:numFmt w:val="decimal"/>
      <w:lvlText w:val="%1"/>
      <w:lvlJc w:val="left"/>
      <w:pPr>
        <w:ind w:left="375" w:hanging="375"/>
      </w:pPr>
      <w:rPr>
        <w:rFonts w:hint="default"/>
      </w:rPr>
    </w:lvl>
    <w:lvl w:ilvl="1">
      <w:start w:val="1"/>
      <w:numFmt w:val="decimal"/>
      <w:lvlText w:val="%1.%2"/>
      <w:lvlJc w:val="left"/>
      <w:pPr>
        <w:ind w:left="1935" w:hanging="375"/>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9240" w:hanging="144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720" w:hanging="1800"/>
      </w:pPr>
      <w:rPr>
        <w:rFonts w:hint="default"/>
      </w:rPr>
    </w:lvl>
    <w:lvl w:ilvl="8">
      <w:start w:val="1"/>
      <w:numFmt w:val="decimal"/>
      <w:lvlText w:val="%1.%2.%3.%4.%5.%6.%7.%8.%9"/>
      <w:lvlJc w:val="left"/>
      <w:pPr>
        <w:ind w:left="14640" w:hanging="2160"/>
      </w:pPr>
      <w:rPr>
        <w:rFonts w:hint="default"/>
      </w:rPr>
    </w:lvl>
  </w:abstractNum>
  <w:abstractNum w:abstractNumId="281">
    <w:nsid w:val="39A40899"/>
    <w:multiLevelType w:val="multilevel"/>
    <w:tmpl w:val="2428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nsid w:val="39B10010"/>
    <w:multiLevelType w:val="multilevel"/>
    <w:tmpl w:val="325EA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nsid w:val="39B34F32"/>
    <w:multiLevelType w:val="multilevel"/>
    <w:tmpl w:val="F13E884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4">
    <w:nsid w:val="39CF7E08"/>
    <w:multiLevelType w:val="multilevel"/>
    <w:tmpl w:val="BE0E9F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5">
    <w:nsid w:val="39EB3243"/>
    <w:multiLevelType w:val="multilevel"/>
    <w:tmpl w:val="D6922A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nsid w:val="3A227CCC"/>
    <w:multiLevelType w:val="hybridMultilevel"/>
    <w:tmpl w:val="F822DA86"/>
    <w:lvl w:ilvl="0" w:tplc="4CDC2CC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7">
    <w:nsid w:val="3A383328"/>
    <w:multiLevelType w:val="multilevel"/>
    <w:tmpl w:val="77CA1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nsid w:val="3A4361E1"/>
    <w:multiLevelType w:val="multilevel"/>
    <w:tmpl w:val="87160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nsid w:val="3A9701B6"/>
    <w:multiLevelType w:val="multilevel"/>
    <w:tmpl w:val="BD840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nsid w:val="3ACC6DA9"/>
    <w:multiLevelType w:val="multilevel"/>
    <w:tmpl w:val="787498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nsid w:val="3AD245B6"/>
    <w:multiLevelType w:val="multilevel"/>
    <w:tmpl w:val="30EC38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2">
    <w:nsid w:val="3AF03CC9"/>
    <w:multiLevelType w:val="multilevel"/>
    <w:tmpl w:val="57584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nsid w:val="3AFB7BCD"/>
    <w:multiLevelType w:val="multilevel"/>
    <w:tmpl w:val="99BAD9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nsid w:val="3B393459"/>
    <w:multiLevelType w:val="multilevel"/>
    <w:tmpl w:val="0D7A4B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nsid w:val="3B5C7CEE"/>
    <w:multiLevelType w:val="multilevel"/>
    <w:tmpl w:val="F3A45F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nsid w:val="3BB24F74"/>
    <w:multiLevelType w:val="multilevel"/>
    <w:tmpl w:val="DBD045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nsid w:val="3BDA4D95"/>
    <w:multiLevelType w:val="multilevel"/>
    <w:tmpl w:val="242277B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8">
    <w:nsid w:val="3BFC6A16"/>
    <w:multiLevelType w:val="multilevel"/>
    <w:tmpl w:val="29F63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nsid w:val="3C512C31"/>
    <w:multiLevelType w:val="multilevel"/>
    <w:tmpl w:val="2B220E7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0">
    <w:nsid w:val="3CBB1A02"/>
    <w:multiLevelType w:val="multilevel"/>
    <w:tmpl w:val="D5DCF9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nsid w:val="3D4A08F5"/>
    <w:multiLevelType w:val="multilevel"/>
    <w:tmpl w:val="7A7C89E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2">
    <w:nsid w:val="3DBE65CB"/>
    <w:multiLevelType w:val="multilevel"/>
    <w:tmpl w:val="B20263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3">
    <w:nsid w:val="3E475EE1"/>
    <w:multiLevelType w:val="multilevel"/>
    <w:tmpl w:val="673008E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4">
    <w:nsid w:val="3E50433B"/>
    <w:multiLevelType w:val="multilevel"/>
    <w:tmpl w:val="EFCC1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nsid w:val="3E5C0397"/>
    <w:multiLevelType w:val="multilevel"/>
    <w:tmpl w:val="DB76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nsid w:val="3E904C92"/>
    <w:multiLevelType w:val="hybridMultilevel"/>
    <w:tmpl w:val="55E6CEB4"/>
    <w:lvl w:ilvl="0" w:tplc="FFFFFFFF">
      <w:start w:val="5"/>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7">
    <w:nsid w:val="3E993BCF"/>
    <w:multiLevelType w:val="multilevel"/>
    <w:tmpl w:val="8682903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8">
    <w:nsid w:val="3ED82654"/>
    <w:multiLevelType w:val="multilevel"/>
    <w:tmpl w:val="48461B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nsid w:val="3EDE15F0"/>
    <w:multiLevelType w:val="multilevel"/>
    <w:tmpl w:val="A650D9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nsid w:val="3F445DCE"/>
    <w:multiLevelType w:val="hybridMultilevel"/>
    <w:tmpl w:val="E42E751A"/>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1">
    <w:nsid w:val="3F607AED"/>
    <w:multiLevelType w:val="multilevel"/>
    <w:tmpl w:val="3D30EE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nsid w:val="3F79595F"/>
    <w:multiLevelType w:val="multilevel"/>
    <w:tmpl w:val="BA98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nsid w:val="3F7C4324"/>
    <w:multiLevelType w:val="multilevel"/>
    <w:tmpl w:val="DB3AEF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nsid w:val="3FF446A3"/>
    <w:multiLevelType w:val="multilevel"/>
    <w:tmpl w:val="507E64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nsid w:val="400A7CB1"/>
    <w:multiLevelType w:val="multilevel"/>
    <w:tmpl w:val="CE0E8E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nsid w:val="40A36C69"/>
    <w:multiLevelType w:val="multilevel"/>
    <w:tmpl w:val="98DCB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nsid w:val="40E70EC8"/>
    <w:multiLevelType w:val="multilevel"/>
    <w:tmpl w:val="73C6F9B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8">
    <w:nsid w:val="40EE26C5"/>
    <w:multiLevelType w:val="multilevel"/>
    <w:tmpl w:val="FD30B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nsid w:val="41046A4A"/>
    <w:multiLevelType w:val="multilevel"/>
    <w:tmpl w:val="E070C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nsid w:val="4109323A"/>
    <w:multiLevelType w:val="multilevel"/>
    <w:tmpl w:val="568EF9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nsid w:val="41493E28"/>
    <w:multiLevelType w:val="multilevel"/>
    <w:tmpl w:val="78C25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nsid w:val="419B173D"/>
    <w:multiLevelType w:val="multilevel"/>
    <w:tmpl w:val="61987B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3">
    <w:nsid w:val="421D20D5"/>
    <w:multiLevelType w:val="multilevel"/>
    <w:tmpl w:val="97786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nsid w:val="42531B26"/>
    <w:multiLevelType w:val="multilevel"/>
    <w:tmpl w:val="5C20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nsid w:val="42AF7747"/>
    <w:multiLevelType w:val="multilevel"/>
    <w:tmpl w:val="70DA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nsid w:val="42D354A2"/>
    <w:multiLevelType w:val="multilevel"/>
    <w:tmpl w:val="1E3C3F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nsid w:val="42F16BEC"/>
    <w:multiLevelType w:val="multilevel"/>
    <w:tmpl w:val="FFB0B9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nsid w:val="432477F5"/>
    <w:multiLevelType w:val="multilevel"/>
    <w:tmpl w:val="8072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nsid w:val="43403536"/>
    <w:multiLevelType w:val="multilevel"/>
    <w:tmpl w:val="2FEA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nsid w:val="434F5D74"/>
    <w:multiLevelType w:val="multilevel"/>
    <w:tmpl w:val="C93476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nsid w:val="43735E91"/>
    <w:multiLevelType w:val="multilevel"/>
    <w:tmpl w:val="5C303B5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2">
    <w:nsid w:val="438A42AC"/>
    <w:multiLevelType w:val="multilevel"/>
    <w:tmpl w:val="EF1EEA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nsid w:val="43DC012C"/>
    <w:multiLevelType w:val="multilevel"/>
    <w:tmpl w:val="35161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nsid w:val="444968AB"/>
    <w:multiLevelType w:val="multilevel"/>
    <w:tmpl w:val="8A30EF3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5">
    <w:nsid w:val="445B1FCE"/>
    <w:multiLevelType w:val="multilevel"/>
    <w:tmpl w:val="B5ECB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nsid w:val="449709FC"/>
    <w:multiLevelType w:val="multilevel"/>
    <w:tmpl w:val="968608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nsid w:val="44CE478C"/>
    <w:multiLevelType w:val="multilevel"/>
    <w:tmpl w:val="1B2CC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nsid w:val="44FD7083"/>
    <w:multiLevelType w:val="multilevel"/>
    <w:tmpl w:val="5DE2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nsid w:val="452445A1"/>
    <w:multiLevelType w:val="multilevel"/>
    <w:tmpl w:val="C4AEDD9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0">
    <w:nsid w:val="4547082F"/>
    <w:multiLevelType w:val="multilevel"/>
    <w:tmpl w:val="66E86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nsid w:val="457448E1"/>
    <w:multiLevelType w:val="multilevel"/>
    <w:tmpl w:val="60B2E72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2">
    <w:nsid w:val="457A2727"/>
    <w:multiLevelType w:val="multilevel"/>
    <w:tmpl w:val="28D25FE2"/>
    <w:lvl w:ilvl="0">
      <w:start w:val="3"/>
      <w:numFmt w:val="decimal"/>
      <w:lvlText w:val="%1"/>
      <w:lvlJc w:val="left"/>
      <w:pPr>
        <w:ind w:left="810" w:hanging="810"/>
      </w:pPr>
      <w:rPr>
        <w:rFonts w:hint="default"/>
        <w:b/>
      </w:rPr>
    </w:lvl>
    <w:lvl w:ilvl="1">
      <w:start w:val="5"/>
      <w:numFmt w:val="decimal"/>
      <w:lvlText w:val="%1.%2"/>
      <w:lvlJc w:val="left"/>
      <w:pPr>
        <w:ind w:left="810" w:hanging="810"/>
      </w:pPr>
      <w:rPr>
        <w:rFonts w:hint="default"/>
        <w:b/>
      </w:rPr>
    </w:lvl>
    <w:lvl w:ilvl="2">
      <w:start w:val="2"/>
      <w:numFmt w:val="decimal"/>
      <w:lvlText w:val="%1.%2.%3"/>
      <w:lvlJc w:val="left"/>
      <w:pPr>
        <w:ind w:left="810" w:hanging="81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43">
    <w:nsid w:val="46502D17"/>
    <w:multiLevelType w:val="multilevel"/>
    <w:tmpl w:val="245053A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nsid w:val="46915E7C"/>
    <w:multiLevelType w:val="multilevel"/>
    <w:tmpl w:val="1D443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nsid w:val="470F3B49"/>
    <w:multiLevelType w:val="multilevel"/>
    <w:tmpl w:val="445AA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nsid w:val="47D21883"/>
    <w:multiLevelType w:val="multilevel"/>
    <w:tmpl w:val="246228A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347">
    <w:nsid w:val="48547C7D"/>
    <w:multiLevelType w:val="multilevel"/>
    <w:tmpl w:val="2BEA34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nsid w:val="488F5FBC"/>
    <w:multiLevelType w:val="multilevel"/>
    <w:tmpl w:val="EDAA1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nsid w:val="48AA5C53"/>
    <w:multiLevelType w:val="multilevel"/>
    <w:tmpl w:val="49EA03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nsid w:val="48E07547"/>
    <w:multiLevelType w:val="multilevel"/>
    <w:tmpl w:val="E35CC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nsid w:val="491D33EF"/>
    <w:multiLevelType w:val="multilevel"/>
    <w:tmpl w:val="199CF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nsid w:val="494943F3"/>
    <w:multiLevelType w:val="multilevel"/>
    <w:tmpl w:val="F230B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nsid w:val="49C134E5"/>
    <w:multiLevelType w:val="multilevel"/>
    <w:tmpl w:val="F732FBF4"/>
    <w:lvl w:ilvl="0">
      <w:start w:val="3"/>
      <w:numFmt w:val="decimal"/>
      <w:lvlText w:val="%1"/>
      <w:lvlJc w:val="left"/>
      <w:pPr>
        <w:ind w:left="1275" w:hanging="1275"/>
      </w:pPr>
      <w:rPr>
        <w:rFonts w:hint="default"/>
      </w:rPr>
    </w:lvl>
    <w:lvl w:ilvl="1">
      <w:start w:val="5"/>
      <w:numFmt w:val="decimal"/>
      <w:lvlText w:val="%1.%2"/>
      <w:lvlJc w:val="left"/>
      <w:pPr>
        <w:ind w:left="1491" w:hanging="1275"/>
      </w:pPr>
      <w:rPr>
        <w:rFonts w:hint="default"/>
      </w:rPr>
    </w:lvl>
    <w:lvl w:ilvl="2">
      <w:start w:val="2"/>
      <w:numFmt w:val="decimal"/>
      <w:lvlText w:val="%1.%2.%3"/>
      <w:lvlJc w:val="left"/>
      <w:pPr>
        <w:ind w:left="1707" w:hanging="1275"/>
      </w:pPr>
      <w:rPr>
        <w:rFonts w:hint="default"/>
      </w:rPr>
    </w:lvl>
    <w:lvl w:ilvl="3">
      <w:start w:val="2"/>
      <w:numFmt w:val="decimal"/>
      <w:lvlText w:val="%1.%2.%3.%4"/>
      <w:lvlJc w:val="left"/>
      <w:pPr>
        <w:ind w:left="1923" w:hanging="1275"/>
      </w:pPr>
      <w:rPr>
        <w:rFonts w:hint="default"/>
      </w:rPr>
    </w:lvl>
    <w:lvl w:ilvl="4">
      <w:start w:val="6"/>
      <w:numFmt w:val="decimal"/>
      <w:lvlText w:val="%1.%2.%3.%4.%5"/>
      <w:lvlJc w:val="left"/>
      <w:pPr>
        <w:ind w:left="2139" w:hanging="1275"/>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888" w:hanging="2160"/>
      </w:pPr>
      <w:rPr>
        <w:rFonts w:hint="default"/>
      </w:rPr>
    </w:lvl>
  </w:abstractNum>
  <w:abstractNum w:abstractNumId="354">
    <w:nsid w:val="49F44866"/>
    <w:multiLevelType w:val="multilevel"/>
    <w:tmpl w:val="72D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nsid w:val="4A236233"/>
    <w:multiLevelType w:val="multilevel"/>
    <w:tmpl w:val="246228A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356">
    <w:nsid w:val="4A2A6369"/>
    <w:multiLevelType w:val="multilevel"/>
    <w:tmpl w:val="E544E5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nsid w:val="4A6B2161"/>
    <w:multiLevelType w:val="multilevel"/>
    <w:tmpl w:val="68B2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nsid w:val="4AE4503B"/>
    <w:multiLevelType w:val="multilevel"/>
    <w:tmpl w:val="7682C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nsid w:val="4AEA3157"/>
    <w:multiLevelType w:val="multilevel"/>
    <w:tmpl w:val="38962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nsid w:val="4AF1469A"/>
    <w:multiLevelType w:val="multilevel"/>
    <w:tmpl w:val="6BDEB9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nsid w:val="4B2F1631"/>
    <w:multiLevelType w:val="multilevel"/>
    <w:tmpl w:val="1DEC45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nsid w:val="4B541C0F"/>
    <w:multiLevelType w:val="multilevel"/>
    <w:tmpl w:val="3A7AD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nsid w:val="4B59596B"/>
    <w:multiLevelType w:val="multilevel"/>
    <w:tmpl w:val="362208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nsid w:val="4B87423F"/>
    <w:multiLevelType w:val="multilevel"/>
    <w:tmpl w:val="5052E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nsid w:val="4B9A0C15"/>
    <w:multiLevelType w:val="multilevel"/>
    <w:tmpl w:val="4922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nsid w:val="4BAA0D85"/>
    <w:multiLevelType w:val="multilevel"/>
    <w:tmpl w:val="CE681CA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7">
    <w:nsid w:val="4BAD7946"/>
    <w:multiLevelType w:val="multilevel"/>
    <w:tmpl w:val="668430B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8">
    <w:nsid w:val="4BC17C0C"/>
    <w:multiLevelType w:val="multilevel"/>
    <w:tmpl w:val="5516B9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nsid w:val="4C077334"/>
    <w:multiLevelType w:val="multilevel"/>
    <w:tmpl w:val="B3323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nsid w:val="4C1E51AF"/>
    <w:multiLevelType w:val="multilevel"/>
    <w:tmpl w:val="FA2C2F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nsid w:val="4C604E5D"/>
    <w:multiLevelType w:val="multilevel"/>
    <w:tmpl w:val="16F4D2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nsid w:val="4C675A55"/>
    <w:multiLevelType w:val="multilevel"/>
    <w:tmpl w:val="6284D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nsid w:val="4C6B5DCD"/>
    <w:multiLevelType w:val="multilevel"/>
    <w:tmpl w:val="9A0C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nsid w:val="4C6C0ED2"/>
    <w:multiLevelType w:val="multilevel"/>
    <w:tmpl w:val="77CA0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nsid w:val="4CAA665F"/>
    <w:multiLevelType w:val="multilevel"/>
    <w:tmpl w:val="2F74C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nsid w:val="4CAB079D"/>
    <w:multiLevelType w:val="multilevel"/>
    <w:tmpl w:val="82E03B5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7">
    <w:nsid w:val="4CF76DC6"/>
    <w:multiLevelType w:val="multilevel"/>
    <w:tmpl w:val="3D486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nsid w:val="4D254C1B"/>
    <w:multiLevelType w:val="multilevel"/>
    <w:tmpl w:val="FDCAC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nsid w:val="4D481163"/>
    <w:multiLevelType w:val="multilevel"/>
    <w:tmpl w:val="6200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nsid w:val="4DB67205"/>
    <w:multiLevelType w:val="multilevel"/>
    <w:tmpl w:val="0B2032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nsid w:val="4DC00C05"/>
    <w:multiLevelType w:val="multilevel"/>
    <w:tmpl w:val="C0BEB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nsid w:val="4E4C7F17"/>
    <w:multiLevelType w:val="multilevel"/>
    <w:tmpl w:val="AEBE5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nsid w:val="4E751C16"/>
    <w:multiLevelType w:val="hybridMultilevel"/>
    <w:tmpl w:val="7D00EA96"/>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4">
    <w:nsid w:val="4EA25F1C"/>
    <w:multiLevelType w:val="multilevel"/>
    <w:tmpl w:val="FBB8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nsid w:val="4F2B768A"/>
    <w:multiLevelType w:val="multilevel"/>
    <w:tmpl w:val="CFB6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nsid w:val="4F70419D"/>
    <w:multiLevelType w:val="multilevel"/>
    <w:tmpl w:val="B5980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nsid w:val="4F855625"/>
    <w:multiLevelType w:val="multilevel"/>
    <w:tmpl w:val="060438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nsid w:val="4F954162"/>
    <w:multiLevelType w:val="multilevel"/>
    <w:tmpl w:val="2306EE6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9">
    <w:nsid w:val="4FD02545"/>
    <w:multiLevelType w:val="multilevel"/>
    <w:tmpl w:val="E51605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nsid w:val="4FD4459A"/>
    <w:multiLevelType w:val="multilevel"/>
    <w:tmpl w:val="ADA8B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nsid w:val="4FDA1D63"/>
    <w:multiLevelType w:val="hybridMultilevel"/>
    <w:tmpl w:val="BAE8E832"/>
    <w:lvl w:ilvl="0" w:tplc="95AEC5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2">
    <w:nsid w:val="5055021D"/>
    <w:multiLevelType w:val="multilevel"/>
    <w:tmpl w:val="881C3A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nsid w:val="50B33429"/>
    <w:multiLevelType w:val="multilevel"/>
    <w:tmpl w:val="76FE8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nsid w:val="50CC69C1"/>
    <w:multiLevelType w:val="multilevel"/>
    <w:tmpl w:val="97E6D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nsid w:val="50D42114"/>
    <w:multiLevelType w:val="multilevel"/>
    <w:tmpl w:val="7DF23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nsid w:val="510168BE"/>
    <w:multiLevelType w:val="multilevel"/>
    <w:tmpl w:val="FF82E9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nsid w:val="51032C9E"/>
    <w:multiLevelType w:val="multilevel"/>
    <w:tmpl w:val="C88C36E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8">
    <w:nsid w:val="514E7604"/>
    <w:multiLevelType w:val="multilevel"/>
    <w:tmpl w:val="A1803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nsid w:val="516848BF"/>
    <w:multiLevelType w:val="multilevel"/>
    <w:tmpl w:val="1F0A361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0">
    <w:nsid w:val="51D35766"/>
    <w:multiLevelType w:val="multilevel"/>
    <w:tmpl w:val="7D546E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nsid w:val="5256761E"/>
    <w:multiLevelType w:val="multilevel"/>
    <w:tmpl w:val="396A1E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nsid w:val="527E76E7"/>
    <w:multiLevelType w:val="multilevel"/>
    <w:tmpl w:val="A462B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nsid w:val="52C62D98"/>
    <w:multiLevelType w:val="multilevel"/>
    <w:tmpl w:val="C5A600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4">
    <w:nsid w:val="52CE7D00"/>
    <w:multiLevelType w:val="multilevel"/>
    <w:tmpl w:val="8A2A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nsid w:val="52E444CE"/>
    <w:multiLevelType w:val="multilevel"/>
    <w:tmpl w:val="A0DA78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nsid w:val="52F434CD"/>
    <w:multiLevelType w:val="multilevel"/>
    <w:tmpl w:val="98022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nsid w:val="531D34E3"/>
    <w:multiLevelType w:val="hybridMultilevel"/>
    <w:tmpl w:val="66183A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8">
    <w:nsid w:val="53854A3C"/>
    <w:multiLevelType w:val="multilevel"/>
    <w:tmpl w:val="2B36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nsid w:val="539549AE"/>
    <w:multiLevelType w:val="multilevel"/>
    <w:tmpl w:val="AE0EE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nsid w:val="53B040D3"/>
    <w:multiLevelType w:val="multilevel"/>
    <w:tmpl w:val="20CCA83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1">
    <w:nsid w:val="53C15869"/>
    <w:multiLevelType w:val="multilevel"/>
    <w:tmpl w:val="0998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nsid w:val="53D42F20"/>
    <w:multiLevelType w:val="multilevel"/>
    <w:tmpl w:val="4AAAA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nsid w:val="53D55032"/>
    <w:multiLevelType w:val="multilevel"/>
    <w:tmpl w:val="C7D028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nsid w:val="53D735DE"/>
    <w:multiLevelType w:val="multilevel"/>
    <w:tmpl w:val="79B0B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5">
    <w:nsid w:val="53FC2F06"/>
    <w:multiLevelType w:val="hybridMultilevel"/>
    <w:tmpl w:val="5B8C5F48"/>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6">
    <w:nsid w:val="541A2A42"/>
    <w:multiLevelType w:val="hybridMultilevel"/>
    <w:tmpl w:val="DF7E755E"/>
    <w:lvl w:ilvl="0" w:tplc="FFFFFFFF">
      <w:start w:val="1"/>
      <w:numFmt w:val="decimal"/>
      <w:pStyle w:val="1"/>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417">
    <w:nsid w:val="542603AF"/>
    <w:multiLevelType w:val="multilevel"/>
    <w:tmpl w:val="049C2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nsid w:val="54451A30"/>
    <w:multiLevelType w:val="multilevel"/>
    <w:tmpl w:val="C3BA6D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9">
    <w:nsid w:val="54A74B8A"/>
    <w:multiLevelType w:val="multilevel"/>
    <w:tmpl w:val="6078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nsid w:val="54C84564"/>
    <w:multiLevelType w:val="multilevel"/>
    <w:tmpl w:val="9C108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nsid w:val="54CD1146"/>
    <w:multiLevelType w:val="hybridMultilevel"/>
    <w:tmpl w:val="D54ED37C"/>
    <w:lvl w:ilvl="0" w:tplc="0000001D">
      <w:start w:val="5"/>
      <w:numFmt w:val="bullet"/>
      <w:lvlText w:val="–"/>
      <w:lvlJc w:val="left"/>
      <w:pPr>
        <w:ind w:left="1571" w:hanging="360"/>
      </w:pPr>
      <w:rPr>
        <w:rFonts w:ascii="Times New Roman" w:hAnsi="Times New Roman" w:cs="Times New Roman"/>
        <w:sz w:val="24"/>
        <w:szCs w:val="24"/>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22">
    <w:nsid w:val="54D54769"/>
    <w:multiLevelType w:val="multilevel"/>
    <w:tmpl w:val="9E5CB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nsid w:val="54F73E77"/>
    <w:multiLevelType w:val="multilevel"/>
    <w:tmpl w:val="48CACC7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4">
    <w:nsid w:val="55402E8F"/>
    <w:multiLevelType w:val="multilevel"/>
    <w:tmpl w:val="A6105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5">
    <w:nsid w:val="555562CB"/>
    <w:multiLevelType w:val="multilevel"/>
    <w:tmpl w:val="B484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6">
    <w:nsid w:val="556660B6"/>
    <w:multiLevelType w:val="multilevel"/>
    <w:tmpl w:val="E66A23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7">
    <w:nsid w:val="556E2530"/>
    <w:multiLevelType w:val="multilevel"/>
    <w:tmpl w:val="9FECC1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nsid w:val="55B41895"/>
    <w:multiLevelType w:val="multilevel"/>
    <w:tmpl w:val="5DAAD6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9">
    <w:nsid w:val="55BD7089"/>
    <w:multiLevelType w:val="multilevel"/>
    <w:tmpl w:val="FD2071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nsid w:val="5603041D"/>
    <w:multiLevelType w:val="multilevel"/>
    <w:tmpl w:val="FE268F4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1">
    <w:nsid w:val="561824AC"/>
    <w:multiLevelType w:val="multilevel"/>
    <w:tmpl w:val="259403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2">
    <w:nsid w:val="561F36C1"/>
    <w:multiLevelType w:val="multilevel"/>
    <w:tmpl w:val="B4C6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nsid w:val="56246472"/>
    <w:multiLevelType w:val="multilevel"/>
    <w:tmpl w:val="78AA99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nsid w:val="56787526"/>
    <w:multiLevelType w:val="multilevel"/>
    <w:tmpl w:val="E294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nsid w:val="56D029A2"/>
    <w:multiLevelType w:val="multilevel"/>
    <w:tmpl w:val="EDC2BD6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6">
    <w:nsid w:val="56F00E99"/>
    <w:multiLevelType w:val="multilevel"/>
    <w:tmpl w:val="71C8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nsid w:val="5749518B"/>
    <w:multiLevelType w:val="multilevel"/>
    <w:tmpl w:val="102E3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8">
    <w:nsid w:val="57581A1A"/>
    <w:multiLevelType w:val="multilevel"/>
    <w:tmpl w:val="32B2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nsid w:val="57B6394D"/>
    <w:multiLevelType w:val="multilevel"/>
    <w:tmpl w:val="106ECC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0">
    <w:nsid w:val="580326A9"/>
    <w:multiLevelType w:val="multilevel"/>
    <w:tmpl w:val="BE90144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1">
    <w:nsid w:val="58295E4D"/>
    <w:multiLevelType w:val="multilevel"/>
    <w:tmpl w:val="18C82D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2">
    <w:nsid w:val="58450823"/>
    <w:multiLevelType w:val="multilevel"/>
    <w:tmpl w:val="98BE56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3">
    <w:nsid w:val="5847756A"/>
    <w:multiLevelType w:val="multilevel"/>
    <w:tmpl w:val="80D4B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4">
    <w:nsid w:val="588B1FEF"/>
    <w:multiLevelType w:val="multilevel"/>
    <w:tmpl w:val="7220BB4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5">
    <w:nsid w:val="588B22D9"/>
    <w:multiLevelType w:val="multilevel"/>
    <w:tmpl w:val="36E6A35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6">
    <w:nsid w:val="588E0457"/>
    <w:multiLevelType w:val="multilevel"/>
    <w:tmpl w:val="69EE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nsid w:val="58B434F0"/>
    <w:multiLevelType w:val="multilevel"/>
    <w:tmpl w:val="40FA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nsid w:val="58B85FF9"/>
    <w:multiLevelType w:val="multilevel"/>
    <w:tmpl w:val="2D3833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9">
    <w:nsid w:val="58BB5783"/>
    <w:multiLevelType w:val="multilevel"/>
    <w:tmpl w:val="2C229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0">
    <w:nsid w:val="58D24BA7"/>
    <w:multiLevelType w:val="multilevel"/>
    <w:tmpl w:val="244C024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1">
    <w:nsid w:val="58DE763F"/>
    <w:multiLevelType w:val="multilevel"/>
    <w:tmpl w:val="341ED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2">
    <w:nsid w:val="58E10891"/>
    <w:multiLevelType w:val="multilevel"/>
    <w:tmpl w:val="A030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nsid w:val="58E5223C"/>
    <w:multiLevelType w:val="multilevel"/>
    <w:tmpl w:val="FA86B4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nsid w:val="58F32F40"/>
    <w:multiLevelType w:val="multilevel"/>
    <w:tmpl w:val="EFEC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nsid w:val="59072C0B"/>
    <w:multiLevelType w:val="multilevel"/>
    <w:tmpl w:val="AE301298"/>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6">
    <w:nsid w:val="591E1DFF"/>
    <w:multiLevelType w:val="multilevel"/>
    <w:tmpl w:val="D3087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nsid w:val="593D4AD8"/>
    <w:multiLevelType w:val="multilevel"/>
    <w:tmpl w:val="1242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nsid w:val="59427C24"/>
    <w:multiLevelType w:val="multilevel"/>
    <w:tmpl w:val="7E5A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nsid w:val="599739B6"/>
    <w:multiLevelType w:val="multilevel"/>
    <w:tmpl w:val="8430BC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0">
    <w:nsid w:val="59991ED7"/>
    <w:multiLevelType w:val="multilevel"/>
    <w:tmpl w:val="BFCEC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1">
    <w:nsid w:val="599E5930"/>
    <w:multiLevelType w:val="multilevel"/>
    <w:tmpl w:val="B662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nsid w:val="59A14414"/>
    <w:multiLevelType w:val="multilevel"/>
    <w:tmpl w:val="D876D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3">
    <w:nsid w:val="59E86C60"/>
    <w:multiLevelType w:val="multilevel"/>
    <w:tmpl w:val="D3564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nsid w:val="5A1F25EA"/>
    <w:multiLevelType w:val="multilevel"/>
    <w:tmpl w:val="7BF4D4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5">
    <w:nsid w:val="5A3A30AE"/>
    <w:multiLevelType w:val="multilevel"/>
    <w:tmpl w:val="5BB8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6">
    <w:nsid w:val="5A523747"/>
    <w:multiLevelType w:val="multilevel"/>
    <w:tmpl w:val="AB9027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7">
    <w:nsid w:val="5A7508AB"/>
    <w:multiLevelType w:val="multilevel"/>
    <w:tmpl w:val="7D96475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8">
    <w:nsid w:val="5AAE0438"/>
    <w:multiLevelType w:val="multilevel"/>
    <w:tmpl w:val="2AFA05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nsid w:val="5ADC73C0"/>
    <w:multiLevelType w:val="multilevel"/>
    <w:tmpl w:val="B1A0F90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0">
    <w:nsid w:val="5AFF1EFA"/>
    <w:multiLevelType w:val="multilevel"/>
    <w:tmpl w:val="370886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1">
    <w:nsid w:val="5B4F2FB7"/>
    <w:multiLevelType w:val="multilevel"/>
    <w:tmpl w:val="6C84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nsid w:val="5B9F1A02"/>
    <w:multiLevelType w:val="multilevel"/>
    <w:tmpl w:val="C95C5BD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3">
    <w:nsid w:val="5C225D01"/>
    <w:multiLevelType w:val="multilevel"/>
    <w:tmpl w:val="72C8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nsid w:val="5C2C430B"/>
    <w:multiLevelType w:val="multilevel"/>
    <w:tmpl w:val="8A0A3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5">
    <w:nsid w:val="5C557335"/>
    <w:multiLevelType w:val="multilevel"/>
    <w:tmpl w:val="15B28E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nsid w:val="5C5D1ACD"/>
    <w:multiLevelType w:val="multilevel"/>
    <w:tmpl w:val="C5247E0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7">
    <w:nsid w:val="5C5E5BD1"/>
    <w:multiLevelType w:val="multilevel"/>
    <w:tmpl w:val="6F046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8">
    <w:nsid w:val="5C7F4F53"/>
    <w:multiLevelType w:val="multilevel"/>
    <w:tmpl w:val="C92A0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9">
    <w:nsid w:val="5CA0376E"/>
    <w:multiLevelType w:val="multilevel"/>
    <w:tmpl w:val="51D236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0">
    <w:nsid w:val="5CB8431E"/>
    <w:multiLevelType w:val="multilevel"/>
    <w:tmpl w:val="378697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1">
    <w:nsid w:val="5CEE4E6E"/>
    <w:multiLevelType w:val="multilevel"/>
    <w:tmpl w:val="3B0479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nsid w:val="5D067461"/>
    <w:multiLevelType w:val="multilevel"/>
    <w:tmpl w:val="E97866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3">
    <w:nsid w:val="5D095D53"/>
    <w:multiLevelType w:val="multilevel"/>
    <w:tmpl w:val="14BCD4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4">
    <w:nsid w:val="5DBA6734"/>
    <w:multiLevelType w:val="multilevel"/>
    <w:tmpl w:val="E1BED2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5">
    <w:nsid w:val="5DCF05A0"/>
    <w:multiLevelType w:val="multilevel"/>
    <w:tmpl w:val="D3D07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6">
    <w:nsid w:val="5DDD33C7"/>
    <w:multiLevelType w:val="multilevel"/>
    <w:tmpl w:val="2F842BA8"/>
    <w:lvl w:ilvl="0">
      <w:start w:val="3"/>
      <w:numFmt w:val="decimal"/>
      <w:lvlText w:val="%1"/>
      <w:lvlJc w:val="left"/>
      <w:pPr>
        <w:ind w:left="600" w:hanging="600"/>
      </w:pPr>
      <w:rPr>
        <w:rFonts w:hint="default"/>
      </w:rPr>
    </w:lvl>
    <w:lvl w:ilvl="1">
      <w:start w:val="5"/>
      <w:numFmt w:val="decimal"/>
      <w:lvlText w:val="%1.%2"/>
      <w:lvlJc w:val="left"/>
      <w:pPr>
        <w:ind w:left="1734" w:hanging="600"/>
      </w:pPr>
      <w:rPr>
        <w:rFonts w:hint="default"/>
      </w:rPr>
    </w:lvl>
    <w:lvl w:ilvl="2">
      <w:start w:val="2"/>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487">
    <w:nsid w:val="5DE73DEE"/>
    <w:multiLevelType w:val="multilevel"/>
    <w:tmpl w:val="30465A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8">
    <w:nsid w:val="5E7D2AEE"/>
    <w:multiLevelType w:val="multilevel"/>
    <w:tmpl w:val="5C1C1C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9">
    <w:nsid w:val="5E7F78AE"/>
    <w:multiLevelType w:val="multilevel"/>
    <w:tmpl w:val="1F846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0">
    <w:nsid w:val="5EFE0A07"/>
    <w:multiLevelType w:val="multilevel"/>
    <w:tmpl w:val="C5865C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1">
    <w:nsid w:val="5F7D0758"/>
    <w:multiLevelType w:val="multilevel"/>
    <w:tmpl w:val="CA42C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2">
    <w:nsid w:val="5F99328B"/>
    <w:multiLevelType w:val="multilevel"/>
    <w:tmpl w:val="246228AA"/>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493">
    <w:nsid w:val="5FBA3B7A"/>
    <w:multiLevelType w:val="multilevel"/>
    <w:tmpl w:val="CAFA9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nsid w:val="5FC25B20"/>
    <w:multiLevelType w:val="multilevel"/>
    <w:tmpl w:val="53A8BC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5">
    <w:nsid w:val="5FC66ACF"/>
    <w:multiLevelType w:val="multilevel"/>
    <w:tmpl w:val="D0DAE9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6">
    <w:nsid w:val="5FC84F41"/>
    <w:multiLevelType w:val="multilevel"/>
    <w:tmpl w:val="65D619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nsid w:val="5FC854A9"/>
    <w:multiLevelType w:val="multilevel"/>
    <w:tmpl w:val="558E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nsid w:val="60055DED"/>
    <w:multiLevelType w:val="multilevel"/>
    <w:tmpl w:val="1700B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nsid w:val="600E5476"/>
    <w:multiLevelType w:val="multilevel"/>
    <w:tmpl w:val="001EEFD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0">
    <w:nsid w:val="60346620"/>
    <w:multiLevelType w:val="multilevel"/>
    <w:tmpl w:val="3936433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1">
    <w:nsid w:val="60560A30"/>
    <w:multiLevelType w:val="multilevel"/>
    <w:tmpl w:val="2072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nsid w:val="6059744C"/>
    <w:multiLevelType w:val="multilevel"/>
    <w:tmpl w:val="AE626C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3">
    <w:nsid w:val="60B70882"/>
    <w:multiLevelType w:val="multilevel"/>
    <w:tmpl w:val="27403F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4">
    <w:nsid w:val="60B84747"/>
    <w:multiLevelType w:val="multilevel"/>
    <w:tmpl w:val="5C0CCD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5">
    <w:nsid w:val="60CC40C4"/>
    <w:multiLevelType w:val="multilevel"/>
    <w:tmpl w:val="CF207D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6">
    <w:nsid w:val="60CC40FD"/>
    <w:multiLevelType w:val="multilevel"/>
    <w:tmpl w:val="F87E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nsid w:val="613E4A48"/>
    <w:multiLevelType w:val="multilevel"/>
    <w:tmpl w:val="CA302B6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8">
    <w:nsid w:val="614028F5"/>
    <w:multiLevelType w:val="multilevel"/>
    <w:tmpl w:val="FABCC1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9">
    <w:nsid w:val="619B4CA5"/>
    <w:multiLevelType w:val="multilevel"/>
    <w:tmpl w:val="1506D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0">
    <w:nsid w:val="624D7486"/>
    <w:multiLevelType w:val="multilevel"/>
    <w:tmpl w:val="FBE427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1">
    <w:nsid w:val="62EB1AFA"/>
    <w:multiLevelType w:val="multilevel"/>
    <w:tmpl w:val="60E8194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2">
    <w:nsid w:val="631C65EE"/>
    <w:multiLevelType w:val="multilevel"/>
    <w:tmpl w:val="6662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nsid w:val="63267E30"/>
    <w:multiLevelType w:val="multilevel"/>
    <w:tmpl w:val="84DA2E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4">
    <w:nsid w:val="63306951"/>
    <w:multiLevelType w:val="multilevel"/>
    <w:tmpl w:val="151E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nsid w:val="63394178"/>
    <w:multiLevelType w:val="multilevel"/>
    <w:tmpl w:val="DA52F4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6">
    <w:nsid w:val="63516F39"/>
    <w:multiLevelType w:val="multilevel"/>
    <w:tmpl w:val="42202E6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7">
    <w:nsid w:val="637D0BF2"/>
    <w:multiLevelType w:val="multilevel"/>
    <w:tmpl w:val="E0BC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8">
    <w:nsid w:val="638B18E6"/>
    <w:multiLevelType w:val="multilevel"/>
    <w:tmpl w:val="CFB4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nsid w:val="64415556"/>
    <w:multiLevelType w:val="multilevel"/>
    <w:tmpl w:val="19203E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0">
    <w:nsid w:val="64486B39"/>
    <w:multiLevelType w:val="multilevel"/>
    <w:tmpl w:val="69C874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1">
    <w:nsid w:val="644E531C"/>
    <w:multiLevelType w:val="multilevel"/>
    <w:tmpl w:val="41E09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2">
    <w:nsid w:val="648E5917"/>
    <w:multiLevelType w:val="multilevel"/>
    <w:tmpl w:val="05AE2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3">
    <w:nsid w:val="64A42FF2"/>
    <w:multiLevelType w:val="multilevel"/>
    <w:tmpl w:val="1896A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4">
    <w:nsid w:val="64B5305B"/>
    <w:multiLevelType w:val="multilevel"/>
    <w:tmpl w:val="B55E8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5">
    <w:nsid w:val="64BC4D6E"/>
    <w:multiLevelType w:val="singleLevel"/>
    <w:tmpl w:val="04190001"/>
    <w:lvl w:ilvl="0">
      <w:start w:val="1"/>
      <w:numFmt w:val="bullet"/>
      <w:pStyle w:val="a"/>
      <w:lvlText w:val=""/>
      <w:lvlJc w:val="left"/>
      <w:pPr>
        <w:tabs>
          <w:tab w:val="num" w:pos="360"/>
        </w:tabs>
        <w:ind w:left="360" w:hanging="360"/>
      </w:pPr>
      <w:rPr>
        <w:rFonts w:ascii="Symbol" w:hAnsi="Symbol" w:cs="Symbol" w:hint="default"/>
      </w:rPr>
    </w:lvl>
  </w:abstractNum>
  <w:abstractNum w:abstractNumId="526">
    <w:nsid w:val="64D33FD5"/>
    <w:multiLevelType w:val="multilevel"/>
    <w:tmpl w:val="41E431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7">
    <w:nsid w:val="64E6100E"/>
    <w:multiLevelType w:val="multilevel"/>
    <w:tmpl w:val="2E9C8D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8">
    <w:nsid w:val="64F90133"/>
    <w:multiLevelType w:val="multilevel"/>
    <w:tmpl w:val="6DC22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9">
    <w:nsid w:val="651D60C6"/>
    <w:multiLevelType w:val="multilevel"/>
    <w:tmpl w:val="C65442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0">
    <w:nsid w:val="65246EC7"/>
    <w:multiLevelType w:val="multilevel"/>
    <w:tmpl w:val="301E5B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1">
    <w:nsid w:val="655535AF"/>
    <w:multiLevelType w:val="multilevel"/>
    <w:tmpl w:val="73B41D3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2">
    <w:nsid w:val="656642EC"/>
    <w:multiLevelType w:val="multilevel"/>
    <w:tmpl w:val="1766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nsid w:val="65681E45"/>
    <w:multiLevelType w:val="multilevel"/>
    <w:tmpl w:val="FF34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nsid w:val="65BA5D57"/>
    <w:multiLevelType w:val="multilevel"/>
    <w:tmpl w:val="2AB4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5">
    <w:nsid w:val="66922EDA"/>
    <w:multiLevelType w:val="multilevel"/>
    <w:tmpl w:val="354626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6">
    <w:nsid w:val="66C029BC"/>
    <w:multiLevelType w:val="multilevel"/>
    <w:tmpl w:val="8B6C3B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7">
    <w:nsid w:val="66CA2DBD"/>
    <w:multiLevelType w:val="multilevel"/>
    <w:tmpl w:val="B89CB4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8">
    <w:nsid w:val="67224EAA"/>
    <w:multiLevelType w:val="multilevel"/>
    <w:tmpl w:val="42B8D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9">
    <w:nsid w:val="678F1B21"/>
    <w:multiLevelType w:val="multilevel"/>
    <w:tmpl w:val="CFE41C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0">
    <w:nsid w:val="679C0E15"/>
    <w:multiLevelType w:val="multilevel"/>
    <w:tmpl w:val="C4E05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1">
    <w:nsid w:val="67FB4737"/>
    <w:multiLevelType w:val="multilevel"/>
    <w:tmpl w:val="9C0ABE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2">
    <w:nsid w:val="680F541F"/>
    <w:multiLevelType w:val="multilevel"/>
    <w:tmpl w:val="EE0A9F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3">
    <w:nsid w:val="686359F6"/>
    <w:multiLevelType w:val="multilevel"/>
    <w:tmpl w:val="DF0418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4">
    <w:nsid w:val="692B7046"/>
    <w:multiLevelType w:val="multilevel"/>
    <w:tmpl w:val="02443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nsid w:val="69537010"/>
    <w:multiLevelType w:val="multilevel"/>
    <w:tmpl w:val="B85661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6">
    <w:nsid w:val="696220F2"/>
    <w:multiLevelType w:val="multilevel"/>
    <w:tmpl w:val="2C6EE6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7">
    <w:nsid w:val="6A5A5595"/>
    <w:multiLevelType w:val="multilevel"/>
    <w:tmpl w:val="DA580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8">
    <w:nsid w:val="6A8238B4"/>
    <w:multiLevelType w:val="multilevel"/>
    <w:tmpl w:val="337EF2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nsid w:val="6B197AE7"/>
    <w:multiLevelType w:val="multilevel"/>
    <w:tmpl w:val="8B920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nsid w:val="6B2403F9"/>
    <w:multiLevelType w:val="hybridMultilevel"/>
    <w:tmpl w:val="3BA0E720"/>
    <w:lvl w:ilvl="0" w:tplc="FFFFFFFF">
      <w:start w:val="5"/>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51">
    <w:nsid w:val="6B3A68A9"/>
    <w:multiLevelType w:val="multilevel"/>
    <w:tmpl w:val="C1903D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2">
    <w:nsid w:val="6B422268"/>
    <w:multiLevelType w:val="multilevel"/>
    <w:tmpl w:val="35B25AF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3">
    <w:nsid w:val="6B4A4B51"/>
    <w:multiLevelType w:val="multilevel"/>
    <w:tmpl w:val="486005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4">
    <w:nsid w:val="6B520A41"/>
    <w:multiLevelType w:val="multilevel"/>
    <w:tmpl w:val="142C5E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nsid w:val="6B7947CB"/>
    <w:multiLevelType w:val="multilevel"/>
    <w:tmpl w:val="16CE2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nsid w:val="6BBC61EB"/>
    <w:multiLevelType w:val="multilevel"/>
    <w:tmpl w:val="9490E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nsid w:val="6BC12161"/>
    <w:multiLevelType w:val="multilevel"/>
    <w:tmpl w:val="83D4F4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8">
    <w:nsid w:val="6BC404B6"/>
    <w:multiLevelType w:val="multilevel"/>
    <w:tmpl w:val="D73CBA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9">
    <w:nsid w:val="6BFE4BFA"/>
    <w:multiLevelType w:val="hybridMultilevel"/>
    <w:tmpl w:val="FA1E1256"/>
    <w:lvl w:ilvl="0" w:tplc="C278F34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C7DCDC04">
      <w:start w:val="1"/>
      <w:numFmt w:val="decimal"/>
      <w:lvlText w:val="%4."/>
      <w:lvlJc w:val="left"/>
      <w:pPr>
        <w:tabs>
          <w:tab w:val="num" w:pos="3054"/>
        </w:tabs>
        <w:ind w:left="3054" w:hanging="360"/>
      </w:pPr>
      <w:rPr>
        <w:b/>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60">
    <w:nsid w:val="6C16483D"/>
    <w:multiLevelType w:val="multilevel"/>
    <w:tmpl w:val="26D051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1">
    <w:nsid w:val="6C2A63F6"/>
    <w:multiLevelType w:val="multilevel"/>
    <w:tmpl w:val="4D1C8D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2">
    <w:nsid w:val="6C553F11"/>
    <w:multiLevelType w:val="multilevel"/>
    <w:tmpl w:val="5B6A4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nsid w:val="6C9F5482"/>
    <w:multiLevelType w:val="multilevel"/>
    <w:tmpl w:val="84BC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nsid w:val="6CBB07FF"/>
    <w:multiLevelType w:val="multilevel"/>
    <w:tmpl w:val="EB7EEDE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5">
    <w:nsid w:val="6CE5628D"/>
    <w:multiLevelType w:val="multilevel"/>
    <w:tmpl w:val="F01E3E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6">
    <w:nsid w:val="6D872185"/>
    <w:multiLevelType w:val="multilevel"/>
    <w:tmpl w:val="5218CC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7">
    <w:nsid w:val="6D896192"/>
    <w:multiLevelType w:val="multilevel"/>
    <w:tmpl w:val="C0B4327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8">
    <w:nsid w:val="6D8F66C4"/>
    <w:multiLevelType w:val="multilevel"/>
    <w:tmpl w:val="5F6C08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9">
    <w:nsid w:val="6D912C09"/>
    <w:multiLevelType w:val="multilevel"/>
    <w:tmpl w:val="1B8C1F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0">
    <w:nsid w:val="6DCD1B76"/>
    <w:multiLevelType w:val="multilevel"/>
    <w:tmpl w:val="6B52835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1">
    <w:nsid w:val="6DD14CB7"/>
    <w:multiLevelType w:val="multilevel"/>
    <w:tmpl w:val="BCBAC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2">
    <w:nsid w:val="6DF34B45"/>
    <w:multiLevelType w:val="multilevel"/>
    <w:tmpl w:val="C952C5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3">
    <w:nsid w:val="6DF510D1"/>
    <w:multiLevelType w:val="multilevel"/>
    <w:tmpl w:val="B358E0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4">
    <w:nsid w:val="6E5875D5"/>
    <w:multiLevelType w:val="multilevel"/>
    <w:tmpl w:val="9A2C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nsid w:val="6EB90DBE"/>
    <w:multiLevelType w:val="multilevel"/>
    <w:tmpl w:val="EDA8EA8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6">
    <w:nsid w:val="6ED76C50"/>
    <w:multiLevelType w:val="multilevel"/>
    <w:tmpl w:val="1B26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7">
    <w:nsid w:val="6F294D0C"/>
    <w:multiLevelType w:val="multilevel"/>
    <w:tmpl w:val="F64EA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8">
    <w:nsid w:val="6F2E0A34"/>
    <w:multiLevelType w:val="multilevel"/>
    <w:tmpl w:val="5FF4AA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9">
    <w:nsid w:val="6F5863FC"/>
    <w:multiLevelType w:val="multilevel"/>
    <w:tmpl w:val="3294D23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0">
    <w:nsid w:val="6FC53573"/>
    <w:multiLevelType w:val="hybridMultilevel"/>
    <w:tmpl w:val="6FDA91E2"/>
    <w:lvl w:ilvl="0" w:tplc="D4C892F0">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1">
    <w:nsid w:val="700B2B37"/>
    <w:multiLevelType w:val="multilevel"/>
    <w:tmpl w:val="1C52C48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2">
    <w:nsid w:val="705369DF"/>
    <w:multiLevelType w:val="multilevel"/>
    <w:tmpl w:val="DC704A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3">
    <w:nsid w:val="709E2686"/>
    <w:multiLevelType w:val="multilevel"/>
    <w:tmpl w:val="461E45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4">
    <w:nsid w:val="71150421"/>
    <w:multiLevelType w:val="multilevel"/>
    <w:tmpl w:val="04BC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nsid w:val="7152371D"/>
    <w:multiLevelType w:val="multilevel"/>
    <w:tmpl w:val="FFC0EE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6">
    <w:nsid w:val="717033F5"/>
    <w:multiLevelType w:val="multilevel"/>
    <w:tmpl w:val="E7F2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nsid w:val="71B6328D"/>
    <w:multiLevelType w:val="multilevel"/>
    <w:tmpl w:val="19A4E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8">
    <w:nsid w:val="71E80F8A"/>
    <w:multiLevelType w:val="hybridMultilevel"/>
    <w:tmpl w:val="AB729FAC"/>
    <w:lvl w:ilvl="0" w:tplc="D2F0CDBE">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89">
    <w:nsid w:val="71E81842"/>
    <w:multiLevelType w:val="multilevel"/>
    <w:tmpl w:val="B288B4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0">
    <w:nsid w:val="723F2075"/>
    <w:multiLevelType w:val="multilevel"/>
    <w:tmpl w:val="B99AE9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1">
    <w:nsid w:val="72684934"/>
    <w:multiLevelType w:val="multilevel"/>
    <w:tmpl w:val="09820C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2">
    <w:nsid w:val="727E1927"/>
    <w:multiLevelType w:val="multilevel"/>
    <w:tmpl w:val="639CB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3">
    <w:nsid w:val="728D524A"/>
    <w:multiLevelType w:val="multilevel"/>
    <w:tmpl w:val="2B2CBF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nsid w:val="728E7383"/>
    <w:multiLevelType w:val="multilevel"/>
    <w:tmpl w:val="992ED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5">
    <w:nsid w:val="72BC6391"/>
    <w:multiLevelType w:val="hybridMultilevel"/>
    <w:tmpl w:val="0D0CF466"/>
    <w:lvl w:ilvl="0" w:tplc="FFFFFFFF">
      <w:start w:val="5"/>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596">
    <w:nsid w:val="72C121D1"/>
    <w:multiLevelType w:val="multilevel"/>
    <w:tmpl w:val="F2A08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7">
    <w:nsid w:val="72C54F22"/>
    <w:multiLevelType w:val="multilevel"/>
    <w:tmpl w:val="00A41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8">
    <w:nsid w:val="72D36956"/>
    <w:multiLevelType w:val="multilevel"/>
    <w:tmpl w:val="8D00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nsid w:val="72F439EC"/>
    <w:multiLevelType w:val="multilevel"/>
    <w:tmpl w:val="B1163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0">
    <w:nsid w:val="73054B51"/>
    <w:multiLevelType w:val="multilevel"/>
    <w:tmpl w:val="331E9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1">
    <w:nsid w:val="73071F9F"/>
    <w:multiLevelType w:val="multilevel"/>
    <w:tmpl w:val="8C4EFA7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2">
    <w:nsid w:val="733F0E45"/>
    <w:multiLevelType w:val="multilevel"/>
    <w:tmpl w:val="6282A1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3">
    <w:nsid w:val="734B519E"/>
    <w:multiLevelType w:val="multilevel"/>
    <w:tmpl w:val="9F04C5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4">
    <w:nsid w:val="737C23A9"/>
    <w:multiLevelType w:val="multilevel"/>
    <w:tmpl w:val="754E9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nsid w:val="738579A2"/>
    <w:multiLevelType w:val="multilevel"/>
    <w:tmpl w:val="1038A2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6">
    <w:nsid w:val="738C0A81"/>
    <w:multiLevelType w:val="multilevel"/>
    <w:tmpl w:val="2C3C41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7">
    <w:nsid w:val="73F55858"/>
    <w:multiLevelType w:val="multilevel"/>
    <w:tmpl w:val="EBB6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nsid w:val="7419317F"/>
    <w:multiLevelType w:val="multilevel"/>
    <w:tmpl w:val="3A9850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9">
    <w:nsid w:val="74343EC3"/>
    <w:multiLevelType w:val="multilevel"/>
    <w:tmpl w:val="04CC632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0">
    <w:nsid w:val="74582AA2"/>
    <w:multiLevelType w:val="multilevel"/>
    <w:tmpl w:val="8BE2CFF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1">
    <w:nsid w:val="749F4B9E"/>
    <w:multiLevelType w:val="multilevel"/>
    <w:tmpl w:val="4990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2">
    <w:nsid w:val="74A374DC"/>
    <w:multiLevelType w:val="multilevel"/>
    <w:tmpl w:val="F59E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nsid w:val="74BC26F4"/>
    <w:multiLevelType w:val="multilevel"/>
    <w:tmpl w:val="12C0B1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4">
    <w:nsid w:val="74E07E76"/>
    <w:multiLevelType w:val="multilevel"/>
    <w:tmpl w:val="97AC1F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5">
    <w:nsid w:val="75104129"/>
    <w:multiLevelType w:val="multilevel"/>
    <w:tmpl w:val="1A8845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6">
    <w:nsid w:val="752B3620"/>
    <w:multiLevelType w:val="multilevel"/>
    <w:tmpl w:val="6F047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7">
    <w:nsid w:val="757D1A84"/>
    <w:multiLevelType w:val="multilevel"/>
    <w:tmpl w:val="D3865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8">
    <w:nsid w:val="75865FF9"/>
    <w:multiLevelType w:val="multilevel"/>
    <w:tmpl w:val="1B201F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9">
    <w:nsid w:val="75CA1DC9"/>
    <w:multiLevelType w:val="multilevel"/>
    <w:tmpl w:val="C2FA6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0">
    <w:nsid w:val="75D7784D"/>
    <w:multiLevelType w:val="multilevel"/>
    <w:tmpl w:val="D4821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1">
    <w:nsid w:val="75EE7E5F"/>
    <w:multiLevelType w:val="multilevel"/>
    <w:tmpl w:val="AA90EC24"/>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2">
    <w:nsid w:val="76171840"/>
    <w:multiLevelType w:val="multilevel"/>
    <w:tmpl w:val="F6781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3">
    <w:nsid w:val="76590A8E"/>
    <w:multiLevelType w:val="multilevel"/>
    <w:tmpl w:val="56323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nsid w:val="76723EF6"/>
    <w:multiLevelType w:val="multilevel"/>
    <w:tmpl w:val="5AFAA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5">
    <w:nsid w:val="77CC3073"/>
    <w:multiLevelType w:val="multilevel"/>
    <w:tmpl w:val="E53E1A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6">
    <w:nsid w:val="77E440B4"/>
    <w:multiLevelType w:val="multilevel"/>
    <w:tmpl w:val="DB529A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7">
    <w:nsid w:val="77FB28F4"/>
    <w:multiLevelType w:val="multilevel"/>
    <w:tmpl w:val="97A65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8">
    <w:nsid w:val="78080C09"/>
    <w:multiLevelType w:val="multilevel"/>
    <w:tmpl w:val="AEB4A26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9">
    <w:nsid w:val="78290B26"/>
    <w:multiLevelType w:val="multilevel"/>
    <w:tmpl w:val="E42C18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0">
    <w:nsid w:val="782B5769"/>
    <w:multiLevelType w:val="multilevel"/>
    <w:tmpl w:val="3C3C179E"/>
    <w:lvl w:ilvl="0">
      <w:start w:val="3"/>
      <w:numFmt w:val="decimal"/>
      <w:lvlText w:val="%1"/>
      <w:lvlJc w:val="left"/>
      <w:pPr>
        <w:ind w:left="810" w:hanging="810"/>
      </w:pPr>
      <w:rPr>
        <w:rFonts w:hint="default"/>
      </w:rPr>
    </w:lvl>
    <w:lvl w:ilvl="1">
      <w:start w:val="5"/>
      <w:numFmt w:val="decimal"/>
      <w:lvlText w:val="%1.%2"/>
      <w:lvlJc w:val="left"/>
      <w:pPr>
        <w:ind w:left="810" w:hanging="810"/>
      </w:pPr>
      <w:rPr>
        <w:rFonts w:hint="default"/>
      </w:rPr>
    </w:lvl>
    <w:lvl w:ilvl="2">
      <w:start w:val="3"/>
      <w:numFmt w:val="decimal"/>
      <w:lvlText w:val="%1.%2.%3"/>
      <w:lvlJc w:val="left"/>
      <w:pPr>
        <w:ind w:left="810" w:hanging="81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1">
    <w:nsid w:val="78547FE6"/>
    <w:multiLevelType w:val="multilevel"/>
    <w:tmpl w:val="BA82969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2">
    <w:nsid w:val="78617300"/>
    <w:multiLevelType w:val="hybridMultilevel"/>
    <w:tmpl w:val="437A0BB0"/>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33">
    <w:nsid w:val="78731EBB"/>
    <w:multiLevelType w:val="hybridMultilevel"/>
    <w:tmpl w:val="8760126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34">
    <w:nsid w:val="788F4532"/>
    <w:multiLevelType w:val="multilevel"/>
    <w:tmpl w:val="9DBEF2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5">
    <w:nsid w:val="78F52F4D"/>
    <w:multiLevelType w:val="multilevel"/>
    <w:tmpl w:val="9B1E5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6">
    <w:nsid w:val="791A385C"/>
    <w:multiLevelType w:val="multilevel"/>
    <w:tmpl w:val="CE148E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7">
    <w:nsid w:val="7944760A"/>
    <w:multiLevelType w:val="multilevel"/>
    <w:tmpl w:val="3F74A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8">
    <w:nsid w:val="79AF0CAF"/>
    <w:multiLevelType w:val="multilevel"/>
    <w:tmpl w:val="7274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9">
    <w:nsid w:val="79BB5F9D"/>
    <w:multiLevelType w:val="multilevel"/>
    <w:tmpl w:val="B336A8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0">
    <w:nsid w:val="79DE7BD5"/>
    <w:multiLevelType w:val="multilevel"/>
    <w:tmpl w:val="C750E88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1">
    <w:nsid w:val="7A6E1C9E"/>
    <w:multiLevelType w:val="multilevel"/>
    <w:tmpl w:val="42AA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nsid w:val="7A722D73"/>
    <w:multiLevelType w:val="multilevel"/>
    <w:tmpl w:val="C08AE3F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3">
    <w:nsid w:val="7A7401C0"/>
    <w:multiLevelType w:val="multilevel"/>
    <w:tmpl w:val="BE2AD8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4">
    <w:nsid w:val="7AA012C0"/>
    <w:multiLevelType w:val="multilevel"/>
    <w:tmpl w:val="FA260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5">
    <w:nsid w:val="7AA14BE8"/>
    <w:multiLevelType w:val="multilevel"/>
    <w:tmpl w:val="95042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6">
    <w:nsid w:val="7AA14E14"/>
    <w:multiLevelType w:val="multilevel"/>
    <w:tmpl w:val="452AABC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7">
    <w:nsid w:val="7AF83E47"/>
    <w:multiLevelType w:val="multilevel"/>
    <w:tmpl w:val="F9B8D344"/>
    <w:lvl w:ilvl="0">
      <w:start w:val="1"/>
      <w:numFmt w:val="decimal"/>
      <w:lvlText w:val="%1."/>
      <w:lvlJc w:val="left"/>
      <w:pPr>
        <w:tabs>
          <w:tab w:val="num" w:pos="1778"/>
        </w:tabs>
        <w:ind w:left="177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8">
    <w:nsid w:val="7B316167"/>
    <w:multiLevelType w:val="multilevel"/>
    <w:tmpl w:val="D0503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9">
    <w:nsid w:val="7B4E350E"/>
    <w:multiLevelType w:val="multilevel"/>
    <w:tmpl w:val="34E0BB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0">
    <w:nsid w:val="7B8D22AC"/>
    <w:multiLevelType w:val="multilevel"/>
    <w:tmpl w:val="BD0063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1">
    <w:nsid w:val="7BE25738"/>
    <w:multiLevelType w:val="multilevel"/>
    <w:tmpl w:val="ADEA7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2">
    <w:nsid w:val="7BE8492B"/>
    <w:multiLevelType w:val="multilevel"/>
    <w:tmpl w:val="7C22C7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3">
    <w:nsid w:val="7C2726B5"/>
    <w:multiLevelType w:val="multilevel"/>
    <w:tmpl w:val="3E441E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4">
    <w:nsid w:val="7CEE0F52"/>
    <w:multiLevelType w:val="multilevel"/>
    <w:tmpl w:val="F94464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5">
    <w:nsid w:val="7D156CB8"/>
    <w:multiLevelType w:val="multilevel"/>
    <w:tmpl w:val="309663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6">
    <w:nsid w:val="7D1C5EC4"/>
    <w:multiLevelType w:val="multilevel"/>
    <w:tmpl w:val="9A5E76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7">
    <w:nsid w:val="7D335B53"/>
    <w:multiLevelType w:val="multilevel"/>
    <w:tmpl w:val="96C0C63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8">
    <w:nsid w:val="7D3B1B6D"/>
    <w:multiLevelType w:val="multilevel"/>
    <w:tmpl w:val="95A674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9">
    <w:nsid w:val="7D824630"/>
    <w:multiLevelType w:val="multilevel"/>
    <w:tmpl w:val="CD9C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nsid w:val="7DA737D5"/>
    <w:multiLevelType w:val="multilevel"/>
    <w:tmpl w:val="6FE8A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1">
    <w:nsid w:val="7DA92311"/>
    <w:multiLevelType w:val="multilevel"/>
    <w:tmpl w:val="0DDE62C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2">
    <w:nsid w:val="7DB9733A"/>
    <w:multiLevelType w:val="multilevel"/>
    <w:tmpl w:val="7E90E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3">
    <w:nsid w:val="7DE05B6E"/>
    <w:multiLevelType w:val="multilevel"/>
    <w:tmpl w:val="A94C5A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4">
    <w:nsid w:val="7DF744D7"/>
    <w:multiLevelType w:val="multilevel"/>
    <w:tmpl w:val="7BF4CB3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5">
    <w:nsid w:val="7E4853DF"/>
    <w:multiLevelType w:val="multilevel"/>
    <w:tmpl w:val="95CEA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6">
    <w:nsid w:val="7E8B740B"/>
    <w:multiLevelType w:val="multilevel"/>
    <w:tmpl w:val="2DCA1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7">
    <w:nsid w:val="7EB12249"/>
    <w:multiLevelType w:val="multilevel"/>
    <w:tmpl w:val="04185E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8">
    <w:nsid w:val="7EFB33B9"/>
    <w:multiLevelType w:val="multilevel"/>
    <w:tmpl w:val="01BE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nsid w:val="7F0665E2"/>
    <w:multiLevelType w:val="multilevel"/>
    <w:tmpl w:val="C2D284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0">
    <w:nsid w:val="7FA7093F"/>
    <w:multiLevelType w:val="multilevel"/>
    <w:tmpl w:val="DEA05B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1">
    <w:nsid w:val="7FBA472C"/>
    <w:multiLevelType w:val="multilevel"/>
    <w:tmpl w:val="51B03E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2">
    <w:nsid w:val="7FDA10E6"/>
    <w:multiLevelType w:val="hybridMultilevel"/>
    <w:tmpl w:val="0A1417CC"/>
    <w:lvl w:ilvl="0" w:tplc="D2F0CDBE">
      <w:start w:val="1"/>
      <w:numFmt w:val="bullet"/>
      <w:lvlText w:val=""/>
      <w:lvlJc w:val="left"/>
      <w:pPr>
        <w:ind w:left="720" w:hanging="360"/>
      </w:pPr>
      <w:rPr>
        <w:rFonts w:ascii="Symbol" w:hAnsi="Symbol" w:cs="Symbol" w:hint="default"/>
      </w:rPr>
    </w:lvl>
    <w:lvl w:ilvl="1" w:tplc="CF766D44">
      <w:start w:val="1"/>
      <w:numFmt w:val="decimal"/>
      <w:lvlText w:val="%2."/>
      <w:lvlJc w:val="left"/>
      <w:pPr>
        <w:ind w:left="1440" w:hanging="360"/>
      </w:pPr>
      <w:rPr>
        <w:rFonts w:hint="default"/>
      </w:rPr>
    </w:lvl>
    <w:lvl w:ilvl="2" w:tplc="F16EC0B6">
      <w:start w:val="1"/>
      <w:numFmt w:val="decimal"/>
      <w:lvlText w:val="%3)"/>
      <w:lvlJc w:val="left"/>
      <w:pPr>
        <w:ind w:left="2340" w:hanging="360"/>
      </w:pPr>
      <w:rPr>
        <w:rFonts w:hint="default"/>
      </w:rPr>
    </w:lvl>
    <w:lvl w:ilvl="3" w:tplc="6D364012">
      <w:start w:val="5"/>
      <w:numFmt w:val="decimal"/>
      <w:lvlText w:val="%4"/>
      <w:lvlJc w:val="left"/>
      <w:pPr>
        <w:ind w:left="2880" w:hanging="360"/>
      </w:pPr>
      <w:rPr>
        <w:rFonts w:hint="default"/>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1"/>
  </w:num>
  <w:num w:numId="3">
    <w:abstractNumId w:val="2"/>
  </w:num>
  <w:num w:numId="4">
    <w:abstractNumId w:val="6"/>
  </w:num>
  <w:num w:numId="5">
    <w:abstractNumId w:val="3"/>
  </w:num>
  <w:num w:numId="6">
    <w:abstractNumId w:val="4"/>
  </w:num>
  <w:num w:numId="7">
    <w:abstractNumId w:val="525"/>
  </w:num>
  <w:num w:numId="8">
    <w:abstractNumId w:val="416"/>
  </w:num>
  <w:num w:numId="9">
    <w:abstractNumId w:val="170"/>
  </w:num>
  <w:num w:numId="10">
    <w:abstractNumId w:val="306"/>
  </w:num>
  <w:num w:numId="11">
    <w:abstractNumId w:val="595"/>
  </w:num>
  <w:num w:numId="12">
    <w:abstractNumId w:val="632"/>
  </w:num>
  <w:num w:numId="13">
    <w:abstractNumId w:val="263"/>
  </w:num>
  <w:num w:numId="14">
    <w:abstractNumId w:val="86"/>
  </w:num>
  <w:num w:numId="15">
    <w:abstractNumId w:val="275"/>
  </w:num>
  <w:num w:numId="16">
    <w:abstractNumId w:val="559"/>
  </w:num>
  <w:num w:numId="17">
    <w:abstractNumId w:val="226"/>
  </w:num>
  <w:num w:numId="18">
    <w:abstractNumId w:val="207"/>
  </w:num>
  <w:num w:numId="19">
    <w:abstractNumId w:val="27"/>
  </w:num>
  <w:num w:numId="20">
    <w:abstractNumId w:val="407"/>
  </w:num>
  <w:num w:numId="21">
    <w:abstractNumId w:val="38"/>
  </w:num>
  <w:num w:numId="22">
    <w:abstractNumId w:val="24"/>
  </w:num>
  <w:num w:numId="23">
    <w:abstractNumId w:val="121"/>
  </w:num>
  <w:num w:numId="24">
    <w:abstractNumId w:val="224"/>
  </w:num>
  <w:num w:numId="25">
    <w:abstractNumId w:val="580"/>
  </w:num>
  <w:num w:numId="26">
    <w:abstractNumId w:val="672"/>
  </w:num>
  <w:num w:numId="27">
    <w:abstractNumId w:val="415"/>
  </w:num>
  <w:num w:numId="28">
    <w:abstractNumId w:val="310"/>
  </w:num>
  <w:num w:numId="29">
    <w:abstractNumId w:val="383"/>
  </w:num>
  <w:num w:numId="30">
    <w:abstractNumId w:val="7"/>
  </w:num>
  <w:num w:numId="31">
    <w:abstractNumId w:val="8"/>
  </w:num>
  <w:num w:numId="32">
    <w:abstractNumId w:val="588"/>
  </w:num>
  <w:num w:numId="33">
    <w:abstractNumId w:val="78"/>
  </w:num>
  <w:num w:numId="34">
    <w:abstractNumId w:val="550"/>
  </w:num>
  <w:num w:numId="35">
    <w:abstractNumId w:val="633"/>
  </w:num>
  <w:num w:numId="36">
    <w:abstractNumId w:val="280"/>
  </w:num>
  <w:num w:numId="37">
    <w:abstractNumId w:val="142"/>
  </w:num>
  <w:num w:numId="38">
    <w:abstractNumId w:val="486"/>
  </w:num>
  <w:num w:numId="39">
    <w:abstractNumId w:val="74"/>
  </w:num>
  <w:num w:numId="40">
    <w:abstractNumId w:val="391"/>
  </w:num>
  <w:num w:numId="41">
    <w:abstractNumId w:val="28"/>
  </w:num>
  <w:num w:numId="42">
    <w:abstractNumId w:val="124"/>
  </w:num>
  <w:num w:numId="43">
    <w:abstractNumId w:val="286"/>
  </w:num>
  <w:num w:numId="44">
    <w:abstractNumId w:val="342"/>
  </w:num>
  <w:num w:numId="45">
    <w:abstractNumId w:val="421"/>
  </w:num>
  <w:num w:numId="46">
    <w:abstractNumId w:val="353"/>
  </w:num>
  <w:num w:numId="47">
    <w:abstractNumId w:val="179"/>
  </w:num>
  <w:num w:numId="48">
    <w:abstractNumId w:val="148"/>
  </w:num>
  <w:num w:numId="49">
    <w:abstractNumId w:val="630"/>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0"/>
    <w:lvlOverride w:ilvl="0">
      <w:lvl w:ilvl="0">
        <w:numFmt w:val="bullet"/>
        <w:lvlText w:val="-"/>
        <w:legacy w:legacy="1" w:legacySpace="0" w:legacyIndent="77"/>
        <w:lvlJc w:val="left"/>
        <w:pPr>
          <w:ind w:left="0" w:firstLine="0"/>
        </w:pPr>
        <w:rPr>
          <w:rFonts w:ascii="Times New Roman" w:hAnsi="Times New Roman" w:cs="Times New Roman" w:hint="default"/>
        </w:rPr>
      </w:lvl>
    </w:lvlOverride>
  </w:num>
  <w:num w:numId="52">
    <w:abstractNumId w:val="281"/>
  </w:num>
  <w:num w:numId="53">
    <w:abstractNumId w:val="586"/>
  </w:num>
  <w:num w:numId="54">
    <w:abstractNumId w:val="198"/>
  </w:num>
  <w:num w:numId="55">
    <w:abstractNumId w:val="129"/>
  </w:num>
  <w:num w:numId="56">
    <w:abstractNumId w:val="513"/>
  </w:num>
  <w:num w:numId="57">
    <w:abstractNumId w:val="395"/>
  </w:num>
  <w:num w:numId="58">
    <w:abstractNumId w:val="560"/>
  </w:num>
  <w:num w:numId="59">
    <w:abstractNumId w:val="287"/>
  </w:num>
  <w:num w:numId="60">
    <w:abstractNumId w:val="233"/>
  </w:num>
  <w:num w:numId="61">
    <w:abstractNumId w:val="138"/>
  </w:num>
  <w:num w:numId="62">
    <w:abstractNumId w:val="314"/>
  </w:num>
  <w:num w:numId="63">
    <w:abstractNumId w:val="111"/>
  </w:num>
  <w:num w:numId="64">
    <w:abstractNumId w:val="272"/>
  </w:num>
  <w:num w:numId="65">
    <w:abstractNumId w:val="549"/>
  </w:num>
  <w:num w:numId="66">
    <w:abstractNumId w:val="480"/>
  </w:num>
  <w:num w:numId="67">
    <w:abstractNumId w:val="390"/>
  </w:num>
  <w:num w:numId="68">
    <w:abstractNumId w:val="427"/>
  </w:num>
  <w:num w:numId="69">
    <w:abstractNumId w:val="534"/>
  </w:num>
  <w:num w:numId="70">
    <w:abstractNumId w:val="137"/>
  </w:num>
  <w:num w:numId="71">
    <w:abstractNumId w:val="181"/>
  </w:num>
  <w:num w:numId="72">
    <w:abstractNumId w:val="136"/>
  </w:num>
  <w:num w:numId="73">
    <w:abstractNumId w:val="651"/>
  </w:num>
  <w:num w:numId="74">
    <w:abstractNumId w:val="471"/>
  </w:num>
  <w:num w:numId="75">
    <w:abstractNumId w:val="19"/>
  </w:num>
  <w:num w:numId="76">
    <w:abstractNumId w:val="548"/>
  </w:num>
  <w:num w:numId="77">
    <w:abstractNumId w:val="370"/>
  </w:num>
  <w:num w:numId="78">
    <w:abstractNumId w:val="522"/>
  </w:num>
  <w:num w:numId="79">
    <w:abstractNumId w:val="232"/>
  </w:num>
  <w:num w:numId="80">
    <w:abstractNumId w:val="568"/>
  </w:num>
  <w:num w:numId="81">
    <w:abstractNumId w:val="634"/>
  </w:num>
  <w:num w:numId="82">
    <w:abstractNumId w:val="289"/>
  </w:num>
  <w:num w:numId="83">
    <w:abstractNumId w:val="127"/>
  </w:num>
  <w:num w:numId="84">
    <w:abstractNumId w:val="593"/>
  </w:num>
  <w:num w:numId="85">
    <w:abstractNumId w:val="340"/>
  </w:num>
  <w:num w:numId="86">
    <w:abstractNumId w:val="669"/>
  </w:num>
  <w:num w:numId="87">
    <w:abstractNumId w:val="626"/>
  </w:num>
  <w:num w:numId="88">
    <w:abstractNumId w:val="217"/>
  </w:num>
  <w:num w:numId="89">
    <w:abstractNumId w:val="386"/>
  </w:num>
  <w:num w:numId="90">
    <w:abstractNumId w:val="71"/>
  </w:num>
  <w:num w:numId="91">
    <w:abstractNumId w:val="163"/>
  </w:num>
  <w:num w:numId="92">
    <w:abstractNumId w:val="541"/>
  </w:num>
  <w:num w:numId="93">
    <w:abstractNumId w:val="448"/>
  </w:num>
  <w:num w:numId="94">
    <w:abstractNumId w:val="624"/>
  </w:num>
  <w:num w:numId="95">
    <w:abstractNumId w:val="478"/>
  </w:num>
  <w:num w:numId="96">
    <w:abstractNumId w:val="144"/>
  </w:num>
  <w:num w:numId="97">
    <w:abstractNumId w:val="178"/>
  </w:num>
  <w:num w:numId="98">
    <w:abstractNumId w:val="578"/>
  </w:num>
  <w:num w:numId="99">
    <w:abstractNumId w:val="425"/>
  </w:num>
  <w:num w:numId="100">
    <w:abstractNumId w:val="364"/>
  </w:num>
  <w:num w:numId="101">
    <w:abstractNumId w:val="438"/>
  </w:num>
  <w:num w:numId="102">
    <w:abstractNumId w:val="119"/>
  </w:num>
  <w:num w:numId="103">
    <w:abstractNumId w:val="422"/>
  </w:num>
  <w:num w:numId="104">
    <w:abstractNumId w:val="671"/>
  </w:num>
  <w:num w:numId="105">
    <w:abstractNumId w:val="402"/>
  </w:num>
  <w:num w:numId="106">
    <w:abstractNumId w:val="171"/>
  </w:num>
  <w:num w:numId="107">
    <w:abstractNumId w:val="540"/>
  </w:num>
  <w:num w:numId="108">
    <w:abstractNumId w:val="161"/>
  </w:num>
  <w:num w:numId="109">
    <w:abstractNumId w:val="641"/>
  </w:num>
  <w:num w:numId="110">
    <w:abstractNumId w:val="517"/>
  </w:num>
  <w:num w:numId="111">
    <w:abstractNumId w:val="17"/>
  </w:num>
  <w:num w:numId="112">
    <w:abstractNumId w:val="617"/>
  </w:num>
  <w:num w:numId="113">
    <w:abstractNumId w:val="554"/>
  </w:num>
  <w:num w:numId="114">
    <w:abstractNumId w:val="208"/>
  </w:num>
  <w:num w:numId="115">
    <w:abstractNumId w:val="112"/>
  </w:num>
  <w:num w:numId="116">
    <w:abstractNumId w:val="300"/>
  </w:num>
  <w:num w:numId="117">
    <w:abstractNumId w:val="68"/>
  </w:num>
  <w:num w:numId="118">
    <w:abstractNumId w:val="553"/>
  </w:num>
  <w:num w:numId="119">
    <w:abstractNumId w:val="18"/>
  </w:num>
  <w:num w:numId="120">
    <w:abstractNumId w:val="201"/>
  </w:num>
  <w:num w:numId="121">
    <w:abstractNumId w:val="103"/>
  </w:num>
  <w:num w:numId="122">
    <w:abstractNumId w:val="482"/>
  </w:num>
  <w:num w:numId="123">
    <w:abstractNumId w:val="117"/>
  </w:num>
  <w:num w:numId="124">
    <w:abstractNumId w:val="372"/>
  </w:num>
  <w:num w:numId="125">
    <w:abstractNumId w:val="369"/>
  </w:num>
  <w:num w:numId="126">
    <w:abstractNumId w:val="316"/>
  </w:num>
  <w:num w:numId="127">
    <w:abstractNumId w:val="29"/>
  </w:num>
  <w:num w:numId="128">
    <w:abstractNumId w:val="147"/>
  </w:num>
  <w:num w:numId="129">
    <w:abstractNumId w:val="589"/>
  </w:num>
  <w:num w:numId="130">
    <w:abstractNumId w:val="530"/>
  </w:num>
  <w:num w:numId="131">
    <w:abstractNumId w:val="418"/>
  </w:num>
  <w:num w:numId="132">
    <w:abstractNumId w:val="411"/>
  </w:num>
  <w:num w:numId="133">
    <w:abstractNumId w:val="223"/>
  </w:num>
  <w:num w:numId="134">
    <w:abstractNumId w:val="65"/>
  </w:num>
  <w:num w:numId="135">
    <w:abstractNumId w:val="599"/>
  </w:num>
  <w:num w:numId="136">
    <w:abstractNumId w:val="493"/>
  </w:num>
  <w:num w:numId="137">
    <w:abstractNumId w:val="143"/>
  </w:num>
  <w:num w:numId="138">
    <w:abstractNumId w:val="32"/>
  </w:num>
  <w:num w:numId="139">
    <w:abstractNumId w:val="45"/>
  </w:num>
  <w:num w:numId="140">
    <w:abstractNumId w:val="261"/>
  </w:num>
  <w:num w:numId="141">
    <w:abstractNumId w:val="351"/>
  </w:num>
  <w:num w:numId="142">
    <w:abstractNumId w:val="61"/>
  </w:num>
  <w:num w:numId="143">
    <w:abstractNumId w:val="15"/>
  </w:num>
  <w:num w:numId="144">
    <w:abstractNumId w:val="212"/>
  </w:num>
  <w:num w:numId="145">
    <w:abstractNumId w:val="539"/>
  </w:num>
  <w:num w:numId="146">
    <w:abstractNumId w:val="48"/>
  </w:num>
  <w:num w:numId="147">
    <w:abstractNumId w:val="285"/>
  </w:num>
  <w:num w:numId="148">
    <w:abstractNumId w:val="46"/>
  </w:num>
  <w:num w:numId="149">
    <w:abstractNumId w:val="296"/>
  </w:num>
  <w:num w:numId="150">
    <w:abstractNumId w:val="344"/>
  </w:num>
  <w:num w:numId="151">
    <w:abstractNumId w:val="122"/>
  </w:num>
  <w:num w:numId="152">
    <w:abstractNumId w:val="149"/>
  </w:num>
  <w:num w:numId="153">
    <w:abstractNumId w:val="521"/>
  </w:num>
  <w:num w:numId="154">
    <w:abstractNumId w:val="417"/>
  </w:num>
  <w:num w:numId="155">
    <w:abstractNumId w:val="566"/>
  </w:num>
  <w:num w:numId="156">
    <w:abstractNumId w:val="194"/>
  </w:num>
  <w:num w:numId="157">
    <w:abstractNumId w:val="235"/>
  </w:num>
  <w:num w:numId="158">
    <w:abstractNumId w:val="151"/>
  </w:num>
  <w:num w:numId="159">
    <w:abstractNumId w:val="248"/>
  </w:num>
  <w:num w:numId="160">
    <w:abstractNumId w:val="327"/>
  </w:num>
  <w:num w:numId="161">
    <w:abstractNumId w:val="406"/>
  </w:num>
  <w:num w:numId="162">
    <w:abstractNumId w:val="594"/>
  </w:num>
  <w:num w:numId="163">
    <w:abstractNumId w:val="75"/>
  </w:num>
  <w:num w:numId="164">
    <w:abstractNumId w:val="206"/>
  </w:num>
  <w:num w:numId="165">
    <w:abstractNumId w:val="524"/>
  </w:num>
  <w:num w:numId="166">
    <w:abstractNumId w:val="97"/>
  </w:num>
  <w:num w:numId="167">
    <w:abstractNumId w:val="323"/>
  </w:num>
  <w:num w:numId="168">
    <w:abstractNumId w:val="204"/>
  </w:num>
  <w:num w:numId="169">
    <w:abstractNumId w:val="214"/>
  </w:num>
  <w:num w:numId="170">
    <w:abstractNumId w:val="173"/>
  </w:num>
  <w:num w:numId="171">
    <w:abstractNumId w:val="466"/>
  </w:num>
  <w:num w:numId="172">
    <w:abstractNumId w:val="520"/>
  </w:num>
  <w:num w:numId="173">
    <w:abstractNumId w:val="10"/>
  </w:num>
  <w:num w:numId="174">
    <w:abstractNumId w:val="662"/>
  </w:num>
  <w:num w:numId="175">
    <w:abstractNumId w:val="166"/>
  </w:num>
  <w:num w:numId="176">
    <w:abstractNumId w:val="408"/>
  </w:num>
  <w:num w:numId="177">
    <w:abstractNumId w:val="447"/>
  </w:num>
  <w:num w:numId="178">
    <w:abstractNumId w:val="612"/>
  </w:num>
  <w:num w:numId="179">
    <w:abstractNumId w:val="114"/>
  </w:num>
  <w:num w:numId="180">
    <w:abstractNumId w:val="636"/>
  </w:num>
  <w:num w:numId="181">
    <w:abstractNumId w:val="387"/>
  </w:num>
  <w:num w:numId="182">
    <w:abstractNumId w:val="23"/>
  </w:num>
  <w:num w:numId="183">
    <w:abstractNumId w:val="335"/>
  </w:num>
  <w:num w:numId="184">
    <w:abstractNumId w:val="462"/>
  </w:num>
  <w:num w:numId="185">
    <w:abstractNumId w:val="304"/>
  </w:num>
  <w:num w:numId="186">
    <w:abstractNumId w:val="645"/>
  </w:num>
  <w:num w:numId="187">
    <w:abstractNumId w:val="596"/>
  </w:num>
  <w:num w:numId="188">
    <w:abstractNumId w:val="52"/>
  </w:num>
  <w:num w:numId="189">
    <w:abstractNumId w:val="523"/>
  </w:num>
  <w:num w:numId="190">
    <w:abstractNumId w:val="199"/>
  </w:num>
  <w:num w:numId="191">
    <w:abstractNumId w:val="215"/>
  </w:num>
  <w:num w:numId="192">
    <w:abstractNumId w:val="452"/>
  </w:num>
  <w:num w:numId="193">
    <w:abstractNumId w:val="16"/>
  </w:num>
  <w:num w:numId="194">
    <w:abstractNumId w:val="9"/>
  </w:num>
  <w:num w:numId="195">
    <w:abstractNumId w:val="503"/>
  </w:num>
  <w:num w:numId="196">
    <w:abstractNumId w:val="670"/>
  </w:num>
  <w:num w:numId="197">
    <w:abstractNumId w:val="527"/>
  </w:num>
  <w:num w:numId="198">
    <w:abstractNumId w:val="177"/>
  </w:num>
  <w:num w:numId="199">
    <w:abstractNumId w:val="598"/>
  </w:num>
  <w:num w:numId="200">
    <w:abstractNumId w:val="538"/>
  </w:num>
  <w:num w:numId="201">
    <w:abstractNumId w:val="512"/>
  </w:num>
  <w:num w:numId="202">
    <w:abstractNumId w:val="451"/>
  </w:num>
  <w:num w:numId="203">
    <w:abstractNumId w:val="132"/>
  </w:num>
  <w:num w:numId="204">
    <w:abstractNumId w:val="30"/>
  </w:num>
  <w:num w:numId="205">
    <w:abstractNumId w:val="329"/>
  </w:num>
  <w:num w:numId="206">
    <w:abstractNumId w:val="90"/>
  </w:num>
  <w:num w:numId="207">
    <w:abstractNumId w:val="184"/>
  </w:num>
  <w:num w:numId="208">
    <w:abstractNumId w:val="123"/>
  </w:num>
  <w:num w:numId="209">
    <w:abstractNumId w:val="82"/>
  </w:num>
  <w:num w:numId="210">
    <w:abstractNumId w:val="141"/>
  </w:num>
  <w:num w:numId="211">
    <w:abstractNumId w:val="384"/>
  </w:num>
  <w:num w:numId="212">
    <w:abstractNumId w:val="473"/>
  </w:num>
  <w:num w:numId="213">
    <w:abstractNumId w:val="518"/>
  </w:num>
  <w:num w:numId="214">
    <w:abstractNumId w:val="497"/>
  </w:num>
  <w:num w:numId="215">
    <w:abstractNumId w:val="528"/>
  </w:num>
  <w:num w:numId="216">
    <w:abstractNumId w:val="545"/>
  </w:num>
  <w:num w:numId="217">
    <w:abstractNumId w:val="431"/>
  </w:num>
  <w:num w:numId="218">
    <w:abstractNumId w:val="309"/>
  </w:num>
  <w:num w:numId="219">
    <w:abstractNumId w:val="668"/>
  </w:num>
  <w:num w:numId="220">
    <w:abstractNumId w:val="89"/>
  </w:num>
  <w:num w:numId="221">
    <w:abstractNumId w:val="637"/>
  </w:num>
  <w:num w:numId="222">
    <w:abstractNumId w:val="58"/>
  </w:num>
  <w:num w:numId="223">
    <w:abstractNumId w:val="92"/>
  </w:num>
  <w:num w:numId="224">
    <w:abstractNumId w:val="605"/>
  </w:num>
  <w:num w:numId="225">
    <w:abstractNumId w:val="195"/>
  </w:num>
  <w:num w:numId="226">
    <w:abstractNumId w:val="93"/>
  </w:num>
  <w:num w:numId="227">
    <w:abstractNumId w:val="648"/>
  </w:num>
  <w:num w:numId="228">
    <w:abstractNumId w:val="220"/>
  </w:num>
  <w:num w:numId="229">
    <w:abstractNumId w:val="104"/>
  </w:num>
  <w:num w:numId="230">
    <w:abstractNumId w:val="25"/>
  </w:num>
  <w:num w:numId="231">
    <w:abstractNumId w:val="356"/>
  </w:num>
  <w:num w:numId="232">
    <w:abstractNumId w:val="666"/>
  </w:num>
  <w:num w:numId="233">
    <w:abstractNumId w:val="349"/>
  </w:num>
  <w:num w:numId="234">
    <w:abstractNumId w:val="496"/>
  </w:num>
  <w:num w:numId="235">
    <w:abstractNumId w:val="491"/>
  </w:num>
  <w:num w:numId="236">
    <w:abstractNumId w:val="392"/>
  </w:num>
  <w:num w:numId="237">
    <w:abstractNumId w:val="490"/>
  </w:num>
  <w:num w:numId="238">
    <w:abstractNumId w:val="282"/>
  </w:num>
  <w:num w:numId="239">
    <w:abstractNumId w:val="95"/>
  </w:num>
  <w:num w:numId="240">
    <w:abstractNumId w:val="365"/>
  </w:num>
  <w:num w:numId="241">
    <w:abstractNumId w:val="328"/>
  </w:num>
  <w:num w:numId="242">
    <w:abstractNumId w:val="354"/>
  </w:num>
  <w:num w:numId="243">
    <w:abstractNumId w:val="312"/>
  </w:num>
  <w:num w:numId="244">
    <w:abstractNumId w:val="446"/>
  </w:num>
  <w:num w:numId="245">
    <w:abstractNumId w:val="186"/>
  </w:num>
  <w:num w:numId="246">
    <w:abstractNumId w:val="492"/>
  </w:num>
  <w:num w:numId="247">
    <w:abstractNumId w:val="346"/>
  </w:num>
  <w:num w:numId="248">
    <w:abstractNumId w:val="70"/>
  </w:num>
  <w:num w:numId="249">
    <w:abstractNumId w:val="190"/>
  </w:num>
  <w:num w:numId="250">
    <w:abstractNumId w:val="241"/>
  </w:num>
  <w:num w:numId="251">
    <w:abstractNumId w:val="355"/>
  </w:num>
  <w:num w:numId="252">
    <w:abstractNumId w:val="449"/>
  </w:num>
  <w:num w:numId="253">
    <w:abstractNumId w:val="477"/>
  </w:num>
  <w:num w:numId="254">
    <w:abstractNumId w:val="639"/>
  </w:num>
  <w:num w:numId="255">
    <w:abstractNumId w:val="494"/>
  </w:num>
  <w:num w:numId="256">
    <w:abstractNumId w:val="271"/>
  </w:num>
  <w:num w:numId="257">
    <w:abstractNumId w:val="368"/>
  </w:num>
  <w:num w:numId="258">
    <w:abstractNumId w:val="336"/>
  </w:num>
  <w:num w:numId="259">
    <w:abstractNumId w:val="155"/>
  </w:num>
  <w:num w:numId="260">
    <w:abstractNumId w:val="180"/>
  </w:num>
  <w:num w:numId="261">
    <w:abstractNumId w:val="385"/>
  </w:num>
  <w:num w:numId="262">
    <w:abstractNumId w:val="489"/>
  </w:num>
  <w:num w:numId="263">
    <w:abstractNumId w:val="243"/>
  </w:num>
  <w:num w:numId="264">
    <w:abstractNumId w:val="69"/>
  </w:num>
  <w:num w:numId="265">
    <w:abstractNumId w:val="313"/>
  </w:num>
  <w:num w:numId="266">
    <w:abstractNumId w:val="14"/>
  </w:num>
  <w:num w:numId="267">
    <w:abstractNumId w:val="374"/>
  </w:num>
  <w:num w:numId="268">
    <w:abstractNumId w:val="587"/>
  </w:num>
  <w:num w:numId="269">
    <w:abstractNumId w:val="484"/>
  </w:num>
  <w:num w:numId="270">
    <w:abstractNumId w:val="106"/>
  </w:num>
  <w:num w:numId="271">
    <w:abstractNumId w:val="100"/>
  </w:num>
  <w:num w:numId="272">
    <w:abstractNumId w:val="50"/>
  </w:num>
  <w:num w:numId="273">
    <w:abstractNumId w:val="543"/>
  </w:num>
  <w:num w:numId="274">
    <w:abstractNumId w:val="604"/>
  </w:num>
  <w:num w:numId="275">
    <w:abstractNumId w:val="577"/>
  </w:num>
  <w:num w:numId="276">
    <w:abstractNumId w:val="40"/>
  </w:num>
  <w:num w:numId="277">
    <w:abstractNumId w:val="468"/>
  </w:num>
  <w:num w:numId="278">
    <w:abstractNumId w:val="442"/>
  </w:num>
  <w:num w:numId="279">
    <w:abstractNumId w:val="653"/>
  </w:num>
  <w:num w:numId="280">
    <w:abstractNumId w:val="465"/>
  </w:num>
  <w:num w:numId="281">
    <w:abstractNumId w:val="205"/>
  </w:num>
  <w:num w:numId="282">
    <w:abstractNumId w:val="187"/>
  </w:num>
  <w:num w:numId="283">
    <w:abstractNumId w:val="315"/>
  </w:num>
  <w:num w:numId="284">
    <w:abstractNumId w:val="400"/>
  </w:num>
  <w:num w:numId="285">
    <w:abstractNumId w:val="535"/>
  </w:num>
  <w:num w:numId="286">
    <w:abstractNumId w:val="654"/>
  </w:num>
  <w:num w:numId="287">
    <w:abstractNumId w:val="504"/>
  </w:num>
  <w:num w:numId="288">
    <w:abstractNumId w:val="31"/>
  </w:num>
  <w:num w:numId="289">
    <w:abstractNumId w:val="413"/>
  </w:num>
  <w:num w:numId="290">
    <w:abstractNumId w:val="102"/>
  </w:num>
  <w:num w:numId="291">
    <w:abstractNumId w:val="159"/>
  </w:num>
  <w:num w:numId="292">
    <w:abstractNumId w:val="519"/>
  </w:num>
  <w:num w:numId="293">
    <w:abstractNumId w:val="429"/>
  </w:num>
  <w:num w:numId="294">
    <w:abstractNumId w:val="347"/>
  </w:num>
  <w:num w:numId="295">
    <w:abstractNumId w:val="237"/>
  </w:num>
  <w:num w:numId="296">
    <w:abstractNumId w:val="439"/>
  </w:num>
  <w:num w:numId="297">
    <w:abstractNumId w:val="583"/>
  </w:num>
  <w:num w:numId="298">
    <w:abstractNumId w:val="311"/>
  </w:num>
  <w:num w:numId="299">
    <w:abstractNumId w:val="47"/>
  </w:num>
  <w:num w:numId="300">
    <w:abstractNumId w:val="343"/>
  </w:num>
  <w:num w:numId="301">
    <w:abstractNumId w:val="547"/>
  </w:num>
  <w:num w:numId="302">
    <w:abstractNumId w:val="414"/>
  </w:num>
  <w:num w:numId="303">
    <w:abstractNumId w:val="290"/>
  </w:num>
  <w:num w:numId="304">
    <w:abstractNumId w:val="26"/>
  </w:num>
  <w:num w:numId="305">
    <w:abstractNumId w:val="433"/>
  </w:num>
  <w:num w:numId="306">
    <w:abstractNumId w:val="266"/>
  </w:num>
  <w:num w:numId="307">
    <w:abstractNumId w:val="371"/>
  </w:num>
  <w:num w:numId="308">
    <w:abstractNumId w:val="270"/>
  </w:num>
  <w:num w:numId="309">
    <w:abstractNumId w:val="101"/>
  </w:num>
  <w:num w:numId="310">
    <w:abstractNumId w:val="459"/>
  </w:num>
  <w:num w:numId="311">
    <w:abstractNumId w:val="326"/>
  </w:num>
  <w:num w:numId="312">
    <w:abstractNumId w:val="608"/>
  </w:num>
  <w:num w:numId="313">
    <w:abstractNumId w:val="389"/>
  </w:num>
  <w:num w:numId="314">
    <w:abstractNumId w:val="295"/>
  </w:num>
  <w:num w:numId="315">
    <w:abstractNumId w:val="292"/>
  </w:num>
  <w:num w:numId="316">
    <w:abstractNumId w:val="156"/>
  </w:num>
  <w:num w:numId="317">
    <w:abstractNumId w:val="330"/>
  </w:num>
  <w:num w:numId="318">
    <w:abstractNumId w:val="602"/>
  </w:num>
  <w:num w:numId="319">
    <w:abstractNumId w:val="573"/>
  </w:num>
  <w:num w:numId="320">
    <w:abstractNumId w:val="244"/>
  </w:num>
  <w:num w:numId="321">
    <w:abstractNumId w:val="238"/>
  </w:num>
  <w:num w:numId="322">
    <w:abstractNumId w:val="488"/>
  </w:num>
  <w:num w:numId="323">
    <w:abstractNumId w:val="529"/>
  </w:num>
  <w:num w:numId="324">
    <w:abstractNumId w:val="381"/>
  </w:num>
  <w:num w:numId="325">
    <w:abstractNumId w:val="196"/>
  </w:num>
  <w:num w:numId="326">
    <w:abstractNumId w:val="658"/>
  </w:num>
  <w:num w:numId="327">
    <w:abstractNumId w:val="453"/>
  </w:num>
  <w:num w:numId="328">
    <w:abstractNumId w:val="569"/>
  </w:num>
  <w:num w:numId="329">
    <w:abstractNumId w:val="345"/>
  </w:num>
  <w:num w:numId="330">
    <w:abstractNumId w:val="590"/>
  </w:num>
  <w:num w:numId="331">
    <w:abstractNumId w:val="536"/>
  </w:num>
  <w:num w:numId="332">
    <w:abstractNumId w:val="526"/>
  </w:num>
  <w:num w:numId="333">
    <w:abstractNumId w:val="412"/>
  </w:num>
  <w:num w:numId="334">
    <w:abstractNumId w:val="131"/>
  </w:num>
  <w:num w:numId="335">
    <w:abstractNumId w:val="332"/>
  </w:num>
  <w:num w:numId="336">
    <w:abstractNumId w:val="269"/>
  </w:num>
  <w:num w:numId="337">
    <w:abstractNumId w:val="352"/>
  </w:num>
  <w:num w:numId="338">
    <w:abstractNumId w:val="655"/>
  </w:num>
  <w:num w:numId="339">
    <w:abstractNumId w:val="245"/>
  </w:num>
  <w:num w:numId="340">
    <w:abstractNumId w:val="537"/>
  </w:num>
  <w:num w:numId="341">
    <w:abstractNumId w:val="470"/>
  </w:num>
  <w:num w:numId="342">
    <w:abstractNumId w:val="409"/>
  </w:num>
  <w:num w:numId="343">
    <w:abstractNumId w:val="39"/>
  </w:num>
  <w:num w:numId="344">
    <w:abstractNumId w:val="120"/>
  </w:num>
  <w:num w:numId="345">
    <w:abstractNumId w:val="84"/>
  </w:num>
  <w:num w:numId="346">
    <w:abstractNumId w:val="182"/>
  </w:num>
  <w:num w:numId="347">
    <w:abstractNumId w:val="252"/>
  </w:num>
  <w:num w:numId="348">
    <w:abstractNumId w:val="558"/>
  </w:num>
  <w:num w:numId="349">
    <w:abstractNumId w:val="479"/>
  </w:num>
  <w:num w:numId="350">
    <w:abstractNumId w:val="485"/>
  </w:num>
  <w:num w:numId="351">
    <w:abstractNumId w:val="463"/>
  </w:num>
  <w:num w:numId="352">
    <w:abstractNumId w:val="361"/>
  </w:num>
  <w:num w:numId="353">
    <w:abstractNumId w:val="258"/>
  </w:num>
  <w:num w:numId="354">
    <w:abstractNumId w:val="41"/>
  </w:num>
  <w:num w:numId="355">
    <w:abstractNumId w:val="398"/>
  </w:num>
  <w:num w:numId="356">
    <w:abstractNumId w:val="515"/>
  </w:num>
  <w:num w:numId="357">
    <w:abstractNumId w:val="464"/>
  </w:num>
  <w:num w:numId="358">
    <w:abstractNumId w:val="81"/>
  </w:num>
  <w:num w:numId="359">
    <w:abstractNumId w:val="508"/>
  </w:num>
  <w:num w:numId="360">
    <w:abstractNumId w:val="456"/>
  </w:num>
  <w:num w:numId="361">
    <w:abstractNumId w:val="83"/>
  </w:num>
  <w:num w:numId="362">
    <w:abstractNumId w:val="210"/>
  </w:num>
  <w:num w:numId="363">
    <w:abstractNumId w:val="172"/>
  </w:num>
  <w:num w:numId="364">
    <w:abstractNumId w:val="33"/>
  </w:num>
  <w:num w:numId="365">
    <w:abstractNumId w:val="318"/>
  </w:num>
  <w:num w:numId="366">
    <w:abstractNumId w:val="277"/>
  </w:num>
  <w:num w:numId="367">
    <w:abstractNumId w:val="22"/>
  </w:num>
  <w:num w:numId="368">
    <w:abstractNumId w:val="294"/>
  </w:num>
  <w:num w:numId="369">
    <w:abstractNumId w:val="510"/>
  </w:num>
  <w:num w:numId="370">
    <w:abstractNumId w:val="66"/>
  </w:num>
  <w:num w:numId="371">
    <w:abstractNumId w:val="145"/>
  </w:num>
  <w:num w:numId="372">
    <w:abstractNumId w:val="358"/>
  </w:num>
  <w:num w:numId="373">
    <w:abstractNumId w:val="53"/>
  </w:num>
  <w:num w:numId="374">
    <w:abstractNumId w:val="229"/>
  </w:num>
  <w:num w:numId="375">
    <w:abstractNumId w:val="644"/>
  </w:num>
  <w:num w:numId="376">
    <w:abstractNumId w:val="273"/>
  </w:num>
  <w:num w:numId="377">
    <w:abstractNumId w:val="582"/>
  </w:num>
  <w:num w:numId="378">
    <w:abstractNumId w:val="146"/>
  </w:num>
  <w:num w:numId="379">
    <w:abstractNumId w:val="362"/>
  </w:num>
  <w:num w:numId="380">
    <w:abstractNumId w:val="487"/>
  </w:num>
  <w:num w:numId="381">
    <w:abstractNumId w:val="557"/>
  </w:num>
  <w:num w:numId="382">
    <w:abstractNumId w:val="460"/>
  </w:num>
  <w:num w:numId="383">
    <w:abstractNumId w:val="256"/>
  </w:num>
  <w:num w:numId="384">
    <w:abstractNumId w:val="260"/>
  </w:num>
  <w:num w:numId="385">
    <w:abstractNumId w:val="189"/>
  </w:num>
  <w:num w:numId="386">
    <w:abstractNumId w:val="6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8">
    <w:abstractNumId w:val="2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9">
    <w:abstractNumId w:val="29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0">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1">
    <w:abstractNumId w:val="36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2">
    <w:abstractNumId w:val="46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3">
    <w:abstractNumId w:val="66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4">
    <w:abstractNumId w:val="38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5">
    <w:abstractNumId w:val="33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8">
    <w:abstractNumId w:val="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9">
    <w:abstractNumId w:val="5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0">
    <w:abstractNumId w:val="50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1">
    <w:abstractNumId w:val="5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2">
    <w:abstractNumId w:val="6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3">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4">
    <w:abstractNumId w:val="47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5">
    <w:abstractNumId w:val="50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6">
    <w:abstractNumId w:val="36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7">
    <w:abstractNumId w:val="26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8">
    <w:abstractNumId w:val="44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9">
    <w:abstractNumId w:val="6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0">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1">
    <w:abstractNumId w:val="3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2">
    <w:abstractNumId w:val="56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3">
    <w:abstractNumId w:val="15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4">
    <w:abstractNumId w:val="3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6">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7">
    <w:abstractNumId w:val="2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8">
    <w:abstractNumId w:val="7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9">
    <w:abstractNumId w:val="57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0">
    <w:abstractNumId w:val="6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1">
    <w:abstractNumId w:val="66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2">
    <w:abstractNumId w:val="6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3">
    <w:abstractNumId w:val="60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4">
    <w:abstractNumId w:val="24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5">
    <w:abstractNumId w:val="6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6">
    <w:abstractNumId w:val="5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7">
    <w:abstractNumId w:val="28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8">
    <w:abstractNumId w:val="30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9">
    <w:abstractNumId w:val="37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0">
    <w:abstractNumId w:val="57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1">
    <w:abstractNumId w:val="3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2">
    <w:abstractNumId w:val="6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3">
    <w:abstractNumId w:val="19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4">
    <w:abstractNumId w:val="45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5">
    <w:abstractNumId w:val="4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6">
    <w:abstractNumId w:val="5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7">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8">
    <w:abstractNumId w:val="3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9">
    <w:abstractNumId w:val="9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0">
    <w:abstractNumId w:val="3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1">
    <w:abstractNumId w:val="8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2">
    <w:abstractNumId w:val="57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4">
    <w:abstractNumId w:val="6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5">
    <w:abstractNumId w:val="49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6">
    <w:abstractNumId w:val="4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7">
    <w:abstractNumId w:val="46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8">
    <w:abstractNumId w:val="3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9">
    <w:abstractNumId w:val="64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0">
    <w:abstractNumId w:val="3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1">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2">
    <w:abstractNumId w:val="4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3">
    <w:abstractNumId w:val="26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4">
    <w:abstractNumId w:val="6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5">
    <w:abstractNumId w:val="27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6">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7">
    <w:abstractNumId w:val="4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8">
    <w:abstractNumId w:val="4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9">
    <w:abstractNumId w:val="6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0">
    <w:abstractNumId w:val="2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1">
    <w:abstractNumId w:val="5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2">
    <w:abstractNumId w:val="5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3">
    <w:abstractNumId w:val="17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5">
    <w:abstractNumId w:val="1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6">
    <w:abstractNumId w:val="39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7">
    <w:abstractNumId w:val="5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8">
    <w:abstractNumId w:val="5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9">
    <w:abstractNumId w:val="30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0">
    <w:abstractNumId w:val="7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1">
    <w:abstractNumId w:val="6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2">
    <w:abstractNumId w:val="4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3">
    <w:abstractNumId w:val="20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4">
    <w:abstractNumId w:val="1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5">
    <w:abstractNumId w:val="16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6">
    <w:abstractNumId w:val="15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7">
    <w:abstractNumId w:val="5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8">
    <w:abstractNumId w:val="4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9">
    <w:abstractNumId w:val="4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0">
    <w:abstractNumId w:val="5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1">
    <w:abstractNumId w:val="29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2">
    <w:abstractNumId w:val="4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3">
    <w:abstractNumId w:val="5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4">
    <w:abstractNumId w:val="9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5">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6">
    <w:abstractNumId w:val="5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7">
    <w:abstractNumId w:val="26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8">
    <w:abstractNumId w:val="6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9">
    <w:abstractNumId w:val="4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0">
    <w:abstractNumId w:val="4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1">
    <w:abstractNumId w:val="4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2">
    <w:abstractNumId w:val="18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3">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4">
    <w:abstractNumId w:val="10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5">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6">
    <w:abstractNumId w:val="6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7">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8">
    <w:abstractNumId w:val="1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9">
    <w:abstractNumId w:val="60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1">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2">
    <w:abstractNumId w:val="39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3">
    <w:abstractNumId w:val="65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4">
    <w:abstractNumId w:val="19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5">
    <w:abstractNumId w:val="16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6">
    <w:abstractNumId w:val="5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7">
    <w:abstractNumId w:val="4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8">
    <w:abstractNumId w:val="58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0">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1">
    <w:abstractNumId w:val="30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2">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4">
    <w:abstractNumId w:val="6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5">
    <w:abstractNumId w:val="6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6">
    <w:abstractNumId w:val="19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7">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8">
    <w:abstractNumId w:val="5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0">
    <w:abstractNumId w:val="2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1">
    <w:abstractNumId w:val="533"/>
  </w:num>
  <w:num w:numId="522">
    <w:abstractNumId w:val="64"/>
  </w:num>
  <w:num w:numId="523">
    <w:abstractNumId w:val="225"/>
  </w:num>
  <w:num w:numId="524">
    <w:abstractNumId w:val="532"/>
  </w:num>
  <w:num w:numId="525">
    <w:abstractNumId w:val="461"/>
  </w:num>
  <w:num w:numId="526">
    <w:abstractNumId w:val="73"/>
  </w:num>
  <w:num w:numId="527">
    <w:abstractNumId w:val="574"/>
  </w:num>
  <w:num w:numId="528">
    <w:abstractNumId w:val="338"/>
  </w:num>
  <w:num w:numId="529">
    <w:abstractNumId w:val="454"/>
  </w:num>
  <w:num w:numId="530">
    <w:abstractNumId w:val="80"/>
  </w:num>
  <w:num w:numId="531">
    <w:abstractNumId w:val="514"/>
  </w:num>
  <w:num w:numId="532">
    <w:abstractNumId w:val="436"/>
  </w:num>
  <w:num w:numId="533">
    <w:abstractNumId w:val="12"/>
  </w:num>
  <w:num w:numId="534">
    <w:abstractNumId w:val="375"/>
  </w:num>
  <w:num w:numId="535">
    <w:abstractNumId w:val="231"/>
  </w:num>
  <w:num w:numId="536">
    <w:abstractNumId w:val="228"/>
  </w:num>
  <w:num w:numId="537">
    <w:abstractNumId w:val="192"/>
  </w:num>
  <w:num w:numId="538">
    <w:abstractNumId w:val="627"/>
  </w:num>
  <w:num w:numId="539">
    <w:abstractNumId w:val="378"/>
  </w:num>
  <w:num w:numId="540">
    <w:abstractNumId w:val="59"/>
  </w:num>
  <w:num w:numId="541">
    <w:abstractNumId w:val="175"/>
  </w:num>
  <w:num w:numId="542">
    <w:abstractNumId w:val="94"/>
  </w:num>
  <w:num w:numId="543">
    <w:abstractNumId w:val="509"/>
  </w:num>
  <w:num w:numId="544">
    <w:abstractNumId w:val="255"/>
  </w:num>
  <w:num w:numId="545">
    <w:abstractNumId w:val="432"/>
  </w:num>
  <w:num w:numId="546">
    <w:abstractNumId w:val="405"/>
  </w:num>
  <w:num w:numId="547">
    <w:abstractNumId w:val="597"/>
  </w:num>
  <w:num w:numId="548">
    <w:abstractNumId w:val="458"/>
  </w:num>
  <w:num w:numId="549">
    <w:abstractNumId w:val="42"/>
  </w:num>
  <w:num w:numId="550">
    <w:abstractNumId w:val="394"/>
  </w:num>
  <w:num w:numId="551">
    <w:abstractNumId w:val="268"/>
  </w:num>
  <w:num w:numId="552">
    <w:abstractNumId w:val="251"/>
  </w:num>
  <w:num w:numId="553">
    <w:abstractNumId w:val="613"/>
  </w:num>
  <w:num w:numId="554">
    <w:abstractNumId w:val="426"/>
  </w:num>
  <w:num w:numId="555">
    <w:abstractNumId w:val="105"/>
  </w:num>
  <w:num w:numId="556">
    <w:abstractNumId w:val="236"/>
  </w:num>
  <w:num w:numId="557">
    <w:abstractNumId w:val="506"/>
  </w:num>
  <w:num w:numId="558">
    <w:abstractNumId w:val="308"/>
  </w:num>
  <w:num w:numId="559">
    <w:abstractNumId w:val="118"/>
  </w:num>
  <w:num w:numId="560">
    <w:abstractNumId w:val="218"/>
  </w:num>
  <w:num w:numId="561">
    <w:abstractNumId w:val="321"/>
  </w:num>
  <w:num w:numId="562">
    <w:abstractNumId w:val="396"/>
  </w:num>
  <w:num w:numId="563">
    <w:abstractNumId w:val="60"/>
  </w:num>
  <w:num w:numId="564">
    <w:abstractNumId w:val="652"/>
  </w:num>
  <w:num w:numId="565">
    <w:abstractNumId w:val="150"/>
  </w:num>
  <w:num w:numId="566">
    <w:abstractNumId w:val="667"/>
  </w:num>
  <w:num w:numId="567">
    <w:abstractNumId w:val="428"/>
  </w:num>
  <w:num w:numId="568">
    <w:abstractNumId w:val="483"/>
  </w:num>
  <w:num w:numId="569">
    <w:abstractNumId w:val="629"/>
  </w:num>
  <w:num w:numId="570">
    <w:abstractNumId w:val="556"/>
  </w:num>
  <w:num w:numId="571">
    <w:abstractNumId w:val="502"/>
  </w:num>
  <w:num w:numId="572">
    <w:abstractNumId w:val="622"/>
  </w:num>
  <w:num w:numId="573">
    <w:abstractNumId w:val="377"/>
  </w:num>
  <w:num w:numId="574">
    <w:abstractNumId w:val="293"/>
  </w:num>
  <w:num w:numId="575">
    <w:abstractNumId w:val="592"/>
  </w:num>
  <w:num w:numId="576">
    <w:abstractNumId w:val="130"/>
  </w:num>
  <w:num w:numId="577">
    <w:abstractNumId w:val="230"/>
  </w:num>
  <w:num w:numId="578">
    <w:abstractNumId w:val="139"/>
  </w:num>
  <w:num w:numId="579">
    <w:abstractNumId w:val="259"/>
  </w:num>
  <w:num w:numId="580">
    <w:abstractNumId w:val="109"/>
  </w:num>
  <w:num w:numId="581">
    <w:abstractNumId w:val="546"/>
  </w:num>
  <w:num w:numId="582">
    <w:abstractNumId w:val="649"/>
  </w:num>
  <w:num w:numId="583">
    <w:abstractNumId w:val="359"/>
  </w:num>
  <w:num w:numId="584">
    <w:abstractNumId w:val="36"/>
  </w:num>
  <w:num w:numId="585">
    <w:abstractNumId w:val="113"/>
  </w:num>
  <w:num w:numId="586">
    <w:abstractNumId w:val="242"/>
  </w:num>
  <w:num w:numId="587">
    <w:abstractNumId w:val="619"/>
  </w:num>
  <w:num w:numId="588">
    <w:abstractNumId w:val="11"/>
  </w:num>
  <w:num w:numId="589">
    <w:abstractNumId w:val="333"/>
  </w:num>
  <w:num w:numId="590">
    <w:abstractNumId w:val="659"/>
  </w:num>
  <w:num w:numId="591">
    <w:abstractNumId w:val="91"/>
  </w:num>
  <w:num w:numId="592">
    <w:abstractNumId w:val="457"/>
  </w:num>
  <w:num w:numId="593">
    <w:abstractNumId w:val="607"/>
  </w:num>
  <w:num w:numId="594">
    <w:abstractNumId w:val="404"/>
  </w:num>
  <w:num w:numId="595">
    <w:abstractNumId w:val="611"/>
  </w:num>
  <w:num w:numId="596">
    <w:abstractNumId w:val="373"/>
  </w:num>
  <w:num w:numId="597">
    <w:abstractNumId w:val="288"/>
  </w:num>
  <w:num w:numId="598">
    <w:abstractNumId w:val="125"/>
  </w:num>
  <w:num w:numId="599">
    <w:abstractNumId w:val="203"/>
  </w:num>
  <w:num w:numId="600">
    <w:abstractNumId w:val="168"/>
  </w:num>
  <w:num w:numId="601">
    <w:abstractNumId w:val="475"/>
  </w:num>
  <w:num w:numId="602">
    <w:abstractNumId w:val="20"/>
  </w:num>
  <w:num w:numId="603">
    <w:abstractNumId w:val="434"/>
  </w:num>
  <w:num w:numId="604">
    <w:abstractNumId w:val="563"/>
  </w:num>
  <w:num w:numId="605">
    <w:abstractNumId w:val="474"/>
  </w:num>
  <w:num w:numId="606">
    <w:abstractNumId w:val="623"/>
  </w:num>
  <w:num w:numId="607">
    <w:abstractNumId w:val="298"/>
  </w:num>
  <w:num w:numId="608">
    <w:abstractNumId w:val="615"/>
  </w:num>
  <w:num w:numId="609">
    <w:abstractNumId w:val="380"/>
  </w:num>
  <w:num w:numId="610">
    <w:abstractNumId w:val="265"/>
  </w:num>
  <w:num w:numId="611">
    <w:abstractNumId w:val="79"/>
  </w:num>
  <w:num w:numId="612">
    <w:abstractNumId w:val="620"/>
  </w:num>
  <w:num w:numId="613">
    <w:abstractNumId w:val="140"/>
  </w:num>
  <w:num w:numId="614">
    <w:abstractNumId w:val="348"/>
  </w:num>
  <w:num w:numId="615">
    <w:abstractNumId w:val="240"/>
  </w:num>
  <w:num w:numId="616">
    <w:abstractNumId w:val="62"/>
  </w:num>
  <w:num w:numId="617">
    <w:abstractNumId w:val="88"/>
  </w:num>
  <w:num w:numId="618">
    <w:abstractNumId w:val="562"/>
  </w:num>
  <w:num w:numId="619">
    <w:abstractNumId w:val="219"/>
  </w:num>
  <w:num w:numId="620">
    <w:abstractNumId w:val="239"/>
  </w:num>
  <w:num w:numId="621">
    <w:abstractNumId w:val="107"/>
  </w:num>
  <w:num w:numId="622">
    <w:abstractNumId w:val="350"/>
  </w:num>
  <w:num w:numId="623">
    <w:abstractNumId w:val="234"/>
  </w:num>
  <w:num w:numId="624">
    <w:abstractNumId w:val="135"/>
  </w:num>
  <w:num w:numId="625">
    <w:abstractNumId w:val="544"/>
  </w:num>
  <w:num w:numId="626">
    <w:abstractNumId w:val="54"/>
  </w:num>
  <w:num w:numId="627">
    <w:abstractNumId w:val="660"/>
  </w:num>
  <w:num w:numId="628">
    <w:abstractNumId w:val="167"/>
  </w:num>
  <w:num w:numId="629">
    <w:abstractNumId w:val="576"/>
  </w:num>
  <w:num w:numId="630">
    <w:abstractNumId w:val="152"/>
  </w:num>
  <w:num w:numId="631">
    <w:abstractNumId w:val="279"/>
  </w:num>
  <w:num w:numId="632">
    <w:abstractNumId w:val="249"/>
  </w:num>
  <w:num w:numId="633">
    <w:abstractNumId w:val="325"/>
  </w:num>
  <w:num w:numId="634">
    <w:abstractNumId w:val="625"/>
  </w:num>
  <w:num w:numId="635">
    <w:abstractNumId w:val="606"/>
  </w:num>
  <w:num w:numId="636">
    <w:abstractNumId w:val="419"/>
  </w:num>
  <w:num w:numId="637">
    <w:abstractNumId w:val="571"/>
  </w:num>
  <w:num w:numId="638">
    <w:abstractNumId w:val="665"/>
  </w:num>
  <w:num w:numId="639">
    <w:abstractNumId w:val="216"/>
  </w:num>
  <w:num w:numId="640">
    <w:abstractNumId w:val="250"/>
  </w:num>
  <w:num w:numId="641">
    <w:abstractNumId w:val="498"/>
  </w:num>
  <w:num w:numId="642">
    <w:abstractNumId w:val="379"/>
  </w:num>
  <w:num w:numId="643">
    <w:abstractNumId w:val="337"/>
  </w:num>
  <w:num w:numId="644">
    <w:abstractNumId w:val="501"/>
  </w:num>
  <w:num w:numId="645">
    <w:abstractNumId w:val="211"/>
  </w:num>
  <w:num w:numId="646">
    <w:abstractNumId w:val="213"/>
  </w:num>
  <w:num w:numId="647">
    <w:abstractNumId w:val="319"/>
  </w:num>
  <w:num w:numId="648">
    <w:abstractNumId w:val="227"/>
  </w:num>
  <w:num w:numId="649">
    <w:abstractNumId w:val="154"/>
  </w:num>
  <w:num w:numId="650">
    <w:abstractNumId w:val="153"/>
  </w:num>
  <w:num w:numId="651">
    <w:abstractNumId w:val="638"/>
  </w:num>
  <w:num w:numId="652">
    <w:abstractNumId w:val="49"/>
  </w:num>
  <w:num w:numId="653">
    <w:abstractNumId w:val="424"/>
  </w:num>
  <w:num w:numId="654">
    <w:abstractNumId w:val="305"/>
  </w:num>
  <w:num w:numId="655">
    <w:abstractNumId w:val="584"/>
  </w:num>
  <w:num w:numId="656">
    <w:abstractNumId w:val="209"/>
  </w:num>
  <w:num w:numId="657">
    <w:abstractNumId w:val="420"/>
  </w:num>
  <w:num w:numId="658">
    <w:abstractNumId w:val="324"/>
  </w:num>
  <w:num w:numId="659">
    <w:abstractNumId w:val="110"/>
  </w:num>
  <w:num w:numId="660">
    <w:abstractNumId w:val="382"/>
  </w:num>
  <w:num w:numId="661">
    <w:abstractNumId w:val="183"/>
  </w:num>
  <w:num w:numId="662">
    <w:abstractNumId w:val="616"/>
  </w:num>
  <w:num w:numId="663">
    <w:abstractNumId w:val="222"/>
  </w:num>
  <w:num w:numId="664">
    <w:abstractNumId w:val="363"/>
  </w:num>
  <w:num w:numId="665">
    <w:abstractNumId w:val="600"/>
  </w:num>
  <w:num w:numId="666">
    <w:abstractNumId w:val="481"/>
  </w:num>
  <w:num w:numId="667">
    <w:abstractNumId w:val="360"/>
  </w:num>
  <w:num w:numId="668">
    <w:abstractNumId w:val="555"/>
  </w:num>
  <w:num w:numId="669">
    <w:abstractNumId w:val="320"/>
  </w:num>
  <w:num w:numId="670">
    <w:abstractNumId w:val="401"/>
  </w:num>
  <w:num w:numId="671">
    <w:abstractNumId w:val="635"/>
  </w:num>
  <w:num w:numId="672">
    <w:abstractNumId w:val="393"/>
  </w:num>
  <w:num w:numId="673">
    <w:abstractNumId w:val="357"/>
  </w:num>
  <w:numIdMacAtCleanup w:val="6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C29DC"/>
    <w:rsid w:val="000312CF"/>
    <w:rsid w:val="00151E5E"/>
    <w:rsid w:val="00167601"/>
    <w:rsid w:val="00192ECA"/>
    <w:rsid w:val="00194DB5"/>
    <w:rsid w:val="003E6D33"/>
    <w:rsid w:val="00470052"/>
    <w:rsid w:val="004C5742"/>
    <w:rsid w:val="004D12A4"/>
    <w:rsid w:val="00711209"/>
    <w:rsid w:val="00716DC6"/>
    <w:rsid w:val="00866369"/>
    <w:rsid w:val="009347C0"/>
    <w:rsid w:val="00A129FD"/>
    <w:rsid w:val="00C86E63"/>
    <w:rsid w:val="00CA4BE4"/>
    <w:rsid w:val="00D35C60"/>
    <w:rsid w:val="00E67FC3"/>
    <w:rsid w:val="00E904D1"/>
    <w:rsid w:val="00EC29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line number"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E6D33"/>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uiPriority w:val="9"/>
    <w:qFormat/>
    <w:rsid w:val="003E6D33"/>
    <w:pPr>
      <w:keepNext/>
      <w:autoSpaceDE w:val="0"/>
      <w:autoSpaceDN w:val="0"/>
      <w:ind w:firstLine="284"/>
      <w:outlineLvl w:val="0"/>
    </w:pPr>
  </w:style>
  <w:style w:type="paragraph" w:styleId="2">
    <w:name w:val="heading 2"/>
    <w:basedOn w:val="a0"/>
    <w:next w:val="a0"/>
    <w:link w:val="20"/>
    <w:qFormat/>
    <w:rsid w:val="00711209"/>
    <w:pPr>
      <w:keepNext/>
      <w:spacing w:before="240" w:after="60"/>
      <w:outlineLvl w:val="1"/>
    </w:pPr>
    <w:rPr>
      <w:rFonts w:ascii="Arial" w:hAnsi="Arial" w:cs="Arial"/>
      <w:b/>
      <w:bCs/>
      <w:i/>
      <w:iCs/>
      <w:noProof/>
      <w:sz w:val="28"/>
      <w:szCs w:val="28"/>
      <w:lang w:val="en-US"/>
    </w:rPr>
  </w:style>
  <w:style w:type="paragraph" w:styleId="3">
    <w:name w:val="heading 3"/>
    <w:basedOn w:val="a0"/>
    <w:next w:val="a0"/>
    <w:link w:val="30"/>
    <w:qFormat/>
    <w:rsid w:val="00711209"/>
    <w:pPr>
      <w:keepNext/>
      <w:jc w:val="center"/>
      <w:outlineLvl w:val="2"/>
    </w:pPr>
    <w:rPr>
      <w:b/>
      <w:bCs/>
    </w:rPr>
  </w:style>
  <w:style w:type="paragraph" w:styleId="4">
    <w:name w:val="heading 4"/>
    <w:basedOn w:val="a0"/>
    <w:next w:val="a0"/>
    <w:link w:val="40"/>
    <w:qFormat/>
    <w:rsid w:val="00711209"/>
    <w:pPr>
      <w:keepNext/>
      <w:widowControl w:val="0"/>
      <w:spacing w:before="240" w:after="60"/>
      <w:outlineLvl w:val="3"/>
    </w:pPr>
    <w:rPr>
      <w:b/>
      <w:bCs/>
      <w:sz w:val="28"/>
      <w:szCs w:val="28"/>
    </w:rPr>
  </w:style>
  <w:style w:type="paragraph" w:styleId="5">
    <w:name w:val="heading 5"/>
    <w:basedOn w:val="a0"/>
    <w:next w:val="a0"/>
    <w:link w:val="50"/>
    <w:qFormat/>
    <w:rsid w:val="00711209"/>
    <w:pPr>
      <w:keepNext/>
      <w:ind w:firstLine="360"/>
      <w:jc w:val="center"/>
      <w:outlineLvl w:val="4"/>
    </w:pPr>
    <w:rPr>
      <w:b/>
      <w:bCs/>
      <w:sz w:val="28"/>
      <w:szCs w:val="28"/>
      <w:lang w:eastAsia="ar-SA"/>
    </w:rPr>
  </w:style>
  <w:style w:type="paragraph" w:styleId="6">
    <w:name w:val="heading 6"/>
    <w:basedOn w:val="a0"/>
    <w:next w:val="a0"/>
    <w:link w:val="60"/>
    <w:qFormat/>
    <w:rsid w:val="00711209"/>
    <w:pPr>
      <w:widowControl w:val="0"/>
      <w:autoSpaceDE w:val="0"/>
      <w:autoSpaceDN w:val="0"/>
      <w:adjustRightInd w:val="0"/>
      <w:spacing w:before="240" w:after="60"/>
      <w:outlineLvl w:val="5"/>
    </w:pPr>
    <w:rPr>
      <w:b/>
      <w:bCs/>
      <w:sz w:val="22"/>
      <w:szCs w:val="22"/>
    </w:rPr>
  </w:style>
  <w:style w:type="paragraph" w:styleId="7">
    <w:name w:val="heading 7"/>
    <w:basedOn w:val="a0"/>
    <w:next w:val="a0"/>
    <w:link w:val="70"/>
    <w:qFormat/>
    <w:rsid w:val="00711209"/>
    <w:pPr>
      <w:widowControl w:val="0"/>
      <w:autoSpaceDE w:val="0"/>
      <w:autoSpaceDN w:val="0"/>
      <w:adjustRightInd w:val="0"/>
      <w:spacing w:before="240" w:after="60"/>
      <w:outlineLvl w:val="6"/>
    </w:pPr>
  </w:style>
  <w:style w:type="paragraph" w:styleId="8">
    <w:name w:val="heading 8"/>
    <w:basedOn w:val="a0"/>
    <w:next w:val="a0"/>
    <w:link w:val="80"/>
    <w:uiPriority w:val="9"/>
    <w:semiHidden/>
    <w:unhideWhenUsed/>
    <w:qFormat/>
    <w:rsid w:val="00A129FD"/>
    <w:pPr>
      <w:spacing w:before="320" w:after="100"/>
      <w:outlineLvl w:val="7"/>
    </w:pPr>
    <w:rPr>
      <w:rFonts w:ascii="Cambria" w:hAnsi="Cambria"/>
      <w:b/>
      <w:bCs/>
      <w:i/>
      <w:iCs/>
      <w:color w:val="9BBB59"/>
      <w:sz w:val="20"/>
      <w:szCs w:val="20"/>
      <w:lang w:val="en-US" w:eastAsia="en-US" w:bidi="en-US"/>
    </w:rPr>
  </w:style>
  <w:style w:type="paragraph" w:styleId="9">
    <w:name w:val="heading 9"/>
    <w:basedOn w:val="a0"/>
    <w:next w:val="a0"/>
    <w:link w:val="90"/>
    <w:uiPriority w:val="9"/>
    <w:qFormat/>
    <w:rsid w:val="00711209"/>
    <w:pPr>
      <w:keepNext/>
      <w:ind w:firstLine="720"/>
      <w:jc w:val="both"/>
      <w:outlineLvl w:val="8"/>
    </w:pPr>
    <w:rPr>
      <w:b/>
      <w:bCs/>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sid w:val="003E6D33"/>
    <w:rPr>
      <w:rFonts w:ascii="Times New Roman" w:eastAsia="Times New Roman" w:hAnsi="Times New Roman" w:cs="Times New Roman"/>
      <w:sz w:val="24"/>
      <w:szCs w:val="24"/>
      <w:lang w:eastAsia="ru-RU"/>
    </w:rPr>
  </w:style>
  <w:style w:type="paragraph" w:styleId="a4">
    <w:name w:val="Normal (Web)"/>
    <w:basedOn w:val="a0"/>
    <w:uiPriority w:val="99"/>
    <w:rsid w:val="003E6D33"/>
    <w:pPr>
      <w:spacing w:before="100" w:beforeAutospacing="1" w:after="100" w:afterAutospacing="1"/>
    </w:pPr>
  </w:style>
  <w:style w:type="paragraph" w:styleId="21">
    <w:name w:val="Body Text Indent 2"/>
    <w:basedOn w:val="a0"/>
    <w:link w:val="22"/>
    <w:rsid w:val="003E6D33"/>
    <w:pPr>
      <w:spacing w:after="120" w:line="480" w:lineRule="auto"/>
      <w:ind w:left="283"/>
    </w:pPr>
  </w:style>
  <w:style w:type="character" w:customStyle="1" w:styleId="22">
    <w:name w:val="Основной текст с отступом 2 Знак"/>
    <w:basedOn w:val="a1"/>
    <w:link w:val="21"/>
    <w:rsid w:val="003E6D33"/>
    <w:rPr>
      <w:rFonts w:ascii="Times New Roman" w:eastAsia="Times New Roman" w:hAnsi="Times New Roman" w:cs="Times New Roman"/>
      <w:sz w:val="24"/>
      <w:szCs w:val="24"/>
      <w:lang w:eastAsia="ru-RU"/>
    </w:rPr>
  </w:style>
  <w:style w:type="paragraph" w:styleId="a5">
    <w:name w:val="footnote text"/>
    <w:basedOn w:val="a0"/>
    <w:link w:val="a6"/>
    <w:rsid w:val="003E6D33"/>
    <w:rPr>
      <w:sz w:val="20"/>
      <w:szCs w:val="20"/>
    </w:rPr>
  </w:style>
  <w:style w:type="character" w:customStyle="1" w:styleId="a6">
    <w:name w:val="Текст сноски Знак"/>
    <w:basedOn w:val="a1"/>
    <w:link w:val="a5"/>
    <w:rsid w:val="003E6D33"/>
    <w:rPr>
      <w:rFonts w:ascii="Times New Roman" w:eastAsia="Times New Roman" w:hAnsi="Times New Roman" w:cs="Times New Roman"/>
      <w:sz w:val="20"/>
      <w:szCs w:val="20"/>
      <w:lang w:eastAsia="ru-RU"/>
    </w:rPr>
  </w:style>
  <w:style w:type="paragraph" w:styleId="a7">
    <w:name w:val="footer"/>
    <w:basedOn w:val="a0"/>
    <w:link w:val="a8"/>
    <w:uiPriority w:val="99"/>
    <w:rsid w:val="003E6D33"/>
    <w:pPr>
      <w:tabs>
        <w:tab w:val="center" w:pos="4677"/>
        <w:tab w:val="right" w:pos="9355"/>
      </w:tabs>
    </w:pPr>
  </w:style>
  <w:style w:type="character" w:customStyle="1" w:styleId="a8">
    <w:name w:val="Нижний колонтитул Знак"/>
    <w:basedOn w:val="a1"/>
    <w:link w:val="a7"/>
    <w:uiPriority w:val="99"/>
    <w:rsid w:val="003E6D33"/>
    <w:rPr>
      <w:rFonts w:ascii="Times New Roman" w:eastAsia="Times New Roman" w:hAnsi="Times New Roman" w:cs="Times New Roman"/>
      <w:sz w:val="24"/>
      <w:szCs w:val="24"/>
      <w:lang w:eastAsia="ru-RU"/>
    </w:rPr>
  </w:style>
  <w:style w:type="character" w:styleId="a9">
    <w:name w:val="page number"/>
    <w:basedOn w:val="a1"/>
    <w:rsid w:val="003E6D33"/>
  </w:style>
  <w:style w:type="paragraph" w:styleId="aa">
    <w:name w:val="List"/>
    <w:basedOn w:val="a0"/>
    <w:unhideWhenUsed/>
    <w:rsid w:val="003E6D33"/>
    <w:pPr>
      <w:suppressAutoHyphens/>
      <w:ind w:left="283" w:hanging="283"/>
    </w:pPr>
    <w:rPr>
      <w:lang w:eastAsia="ar-SA"/>
    </w:rPr>
  </w:style>
  <w:style w:type="character" w:styleId="ab">
    <w:name w:val="Hyperlink"/>
    <w:basedOn w:val="a1"/>
    <w:uiPriority w:val="99"/>
    <w:unhideWhenUsed/>
    <w:rsid w:val="003E6D33"/>
    <w:rPr>
      <w:color w:val="0000FF"/>
      <w:u w:val="single"/>
    </w:rPr>
  </w:style>
  <w:style w:type="character" w:styleId="ac">
    <w:name w:val="Emphasis"/>
    <w:basedOn w:val="a1"/>
    <w:uiPriority w:val="20"/>
    <w:qFormat/>
    <w:rsid w:val="003E6D33"/>
    <w:rPr>
      <w:i/>
      <w:iCs/>
    </w:rPr>
  </w:style>
  <w:style w:type="paragraph" w:customStyle="1" w:styleId="c26">
    <w:name w:val="c26"/>
    <w:basedOn w:val="a0"/>
    <w:rsid w:val="003E6D33"/>
    <w:pPr>
      <w:spacing w:before="100" w:beforeAutospacing="1" w:after="100" w:afterAutospacing="1"/>
    </w:pPr>
  </w:style>
  <w:style w:type="character" w:customStyle="1" w:styleId="c6">
    <w:name w:val="c6"/>
    <w:basedOn w:val="a1"/>
    <w:rsid w:val="003E6D33"/>
  </w:style>
  <w:style w:type="paragraph" w:customStyle="1" w:styleId="210">
    <w:name w:val="Основной текст 21"/>
    <w:basedOn w:val="a0"/>
    <w:rsid w:val="003E6D33"/>
    <w:pPr>
      <w:spacing w:line="216" w:lineRule="auto"/>
      <w:ind w:right="-284" w:firstLine="708"/>
      <w:jc w:val="both"/>
    </w:pPr>
    <w:rPr>
      <w:sz w:val="28"/>
      <w:szCs w:val="20"/>
    </w:rPr>
  </w:style>
  <w:style w:type="paragraph" w:customStyle="1" w:styleId="211">
    <w:name w:val="Основной текст с отступом 21"/>
    <w:basedOn w:val="a0"/>
    <w:rsid w:val="003E6D33"/>
    <w:pPr>
      <w:suppressAutoHyphens/>
      <w:spacing w:before="140"/>
      <w:ind w:firstLine="720"/>
      <w:jc w:val="both"/>
    </w:pPr>
    <w:rPr>
      <w:bCs/>
      <w:sz w:val="28"/>
      <w:szCs w:val="20"/>
      <w:lang w:eastAsia="ar-SA"/>
    </w:rPr>
  </w:style>
  <w:style w:type="paragraph" w:customStyle="1" w:styleId="12">
    <w:name w:val="Текст1"/>
    <w:basedOn w:val="a0"/>
    <w:rsid w:val="003E6D33"/>
    <w:pPr>
      <w:suppressAutoHyphens/>
    </w:pPr>
    <w:rPr>
      <w:rFonts w:ascii="Courier New" w:hAnsi="Courier New"/>
      <w:sz w:val="20"/>
      <w:szCs w:val="20"/>
      <w:lang w:eastAsia="ar-SA"/>
    </w:rPr>
  </w:style>
  <w:style w:type="character" w:customStyle="1" w:styleId="ad">
    <w:name w:val="Символ сноски"/>
    <w:basedOn w:val="a1"/>
    <w:rsid w:val="003E6D33"/>
    <w:rPr>
      <w:vertAlign w:val="superscript"/>
    </w:rPr>
  </w:style>
  <w:style w:type="paragraph" w:customStyle="1" w:styleId="220">
    <w:name w:val="Список 22"/>
    <w:basedOn w:val="a0"/>
    <w:rsid w:val="003E6D33"/>
    <w:pPr>
      <w:widowControl w:val="0"/>
      <w:suppressAutoHyphens/>
      <w:ind w:left="566" w:hanging="283"/>
    </w:pPr>
    <w:rPr>
      <w:rFonts w:eastAsia="Lucida Sans Unicode"/>
      <w:kern w:val="1"/>
      <w:lang w:eastAsia="en-US"/>
    </w:rPr>
  </w:style>
  <w:style w:type="character" w:customStyle="1" w:styleId="FontStyle49">
    <w:name w:val="Font Style49"/>
    <w:basedOn w:val="a1"/>
    <w:uiPriority w:val="99"/>
    <w:rsid w:val="003E6D33"/>
    <w:rPr>
      <w:rFonts w:ascii="Times New Roman" w:hAnsi="Times New Roman" w:cs="Times New Roman"/>
      <w:b/>
      <w:bCs/>
      <w:sz w:val="34"/>
      <w:szCs w:val="34"/>
    </w:rPr>
  </w:style>
  <w:style w:type="character" w:customStyle="1" w:styleId="c2">
    <w:name w:val="c2"/>
    <w:basedOn w:val="a1"/>
    <w:rsid w:val="003E6D33"/>
  </w:style>
  <w:style w:type="paragraph" w:styleId="23">
    <w:name w:val="Body Text 2"/>
    <w:basedOn w:val="a0"/>
    <w:link w:val="24"/>
    <w:unhideWhenUsed/>
    <w:rsid w:val="00711209"/>
    <w:pPr>
      <w:spacing w:after="120" w:line="480" w:lineRule="auto"/>
    </w:pPr>
  </w:style>
  <w:style w:type="character" w:customStyle="1" w:styleId="24">
    <w:name w:val="Основной текст 2 Знак"/>
    <w:basedOn w:val="a1"/>
    <w:link w:val="23"/>
    <w:rsid w:val="00711209"/>
    <w:rPr>
      <w:rFonts w:ascii="Times New Roman" w:eastAsia="Times New Roman" w:hAnsi="Times New Roman" w:cs="Times New Roman"/>
      <w:sz w:val="24"/>
      <w:szCs w:val="24"/>
      <w:lang w:eastAsia="ru-RU"/>
    </w:rPr>
  </w:style>
  <w:style w:type="character" w:customStyle="1" w:styleId="20">
    <w:name w:val="Заголовок 2 Знак"/>
    <w:basedOn w:val="a1"/>
    <w:link w:val="2"/>
    <w:rsid w:val="00711209"/>
    <w:rPr>
      <w:rFonts w:ascii="Arial" w:eastAsia="Times New Roman" w:hAnsi="Arial" w:cs="Arial"/>
      <w:b/>
      <w:bCs/>
      <w:i/>
      <w:iCs/>
      <w:noProof/>
      <w:sz w:val="28"/>
      <w:szCs w:val="28"/>
      <w:lang w:val="en-US" w:eastAsia="ru-RU"/>
    </w:rPr>
  </w:style>
  <w:style w:type="character" w:customStyle="1" w:styleId="30">
    <w:name w:val="Заголовок 3 Знак"/>
    <w:basedOn w:val="a1"/>
    <w:link w:val="3"/>
    <w:rsid w:val="00711209"/>
    <w:rPr>
      <w:rFonts w:ascii="Times New Roman" w:eastAsia="Times New Roman" w:hAnsi="Times New Roman" w:cs="Times New Roman"/>
      <w:b/>
      <w:bCs/>
      <w:sz w:val="24"/>
      <w:szCs w:val="24"/>
      <w:lang w:eastAsia="ru-RU"/>
    </w:rPr>
  </w:style>
  <w:style w:type="character" w:customStyle="1" w:styleId="40">
    <w:name w:val="Заголовок 4 Знак"/>
    <w:basedOn w:val="a1"/>
    <w:link w:val="4"/>
    <w:rsid w:val="00711209"/>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rsid w:val="00711209"/>
    <w:rPr>
      <w:rFonts w:ascii="Times New Roman" w:eastAsia="Times New Roman" w:hAnsi="Times New Roman" w:cs="Times New Roman"/>
      <w:b/>
      <w:bCs/>
      <w:sz w:val="28"/>
      <w:szCs w:val="28"/>
      <w:lang w:eastAsia="ar-SA"/>
    </w:rPr>
  </w:style>
  <w:style w:type="character" w:customStyle="1" w:styleId="60">
    <w:name w:val="Заголовок 6 Знак"/>
    <w:basedOn w:val="a1"/>
    <w:link w:val="6"/>
    <w:rsid w:val="00711209"/>
    <w:rPr>
      <w:rFonts w:ascii="Times New Roman" w:eastAsia="Times New Roman" w:hAnsi="Times New Roman" w:cs="Times New Roman"/>
      <w:b/>
      <w:bCs/>
      <w:lang w:eastAsia="ru-RU"/>
    </w:rPr>
  </w:style>
  <w:style w:type="character" w:customStyle="1" w:styleId="70">
    <w:name w:val="Заголовок 7 Знак"/>
    <w:basedOn w:val="a1"/>
    <w:link w:val="7"/>
    <w:rsid w:val="00711209"/>
    <w:rPr>
      <w:rFonts w:ascii="Times New Roman" w:eastAsia="Times New Roman" w:hAnsi="Times New Roman" w:cs="Times New Roman"/>
      <w:sz w:val="24"/>
      <w:szCs w:val="24"/>
      <w:lang w:eastAsia="ru-RU"/>
    </w:rPr>
  </w:style>
  <w:style w:type="character" w:customStyle="1" w:styleId="90">
    <w:name w:val="Заголовок 9 Знак"/>
    <w:basedOn w:val="a1"/>
    <w:link w:val="9"/>
    <w:uiPriority w:val="9"/>
    <w:rsid w:val="00711209"/>
    <w:rPr>
      <w:rFonts w:ascii="Times New Roman" w:eastAsia="Times New Roman" w:hAnsi="Times New Roman" w:cs="Times New Roman"/>
      <w:b/>
      <w:bCs/>
      <w:sz w:val="28"/>
      <w:szCs w:val="28"/>
      <w:lang w:eastAsia="ar-SA"/>
    </w:rPr>
  </w:style>
  <w:style w:type="paragraph" w:styleId="ae">
    <w:name w:val="header"/>
    <w:basedOn w:val="a0"/>
    <w:link w:val="af"/>
    <w:uiPriority w:val="99"/>
    <w:rsid w:val="00711209"/>
    <w:pPr>
      <w:tabs>
        <w:tab w:val="center" w:pos="4677"/>
        <w:tab w:val="right" w:pos="9355"/>
      </w:tabs>
      <w:jc w:val="both"/>
    </w:pPr>
    <w:rPr>
      <w:rFonts w:ascii="Calibri" w:eastAsia="Calibri" w:hAnsi="Calibri" w:cs="Calibri"/>
      <w:sz w:val="22"/>
      <w:szCs w:val="22"/>
      <w:lang w:eastAsia="en-US"/>
    </w:rPr>
  </w:style>
  <w:style w:type="character" w:customStyle="1" w:styleId="af">
    <w:name w:val="Верхний колонтитул Знак"/>
    <w:basedOn w:val="a1"/>
    <w:link w:val="ae"/>
    <w:uiPriority w:val="99"/>
    <w:rsid w:val="00711209"/>
    <w:rPr>
      <w:rFonts w:ascii="Calibri" w:eastAsia="Calibri" w:hAnsi="Calibri" w:cs="Calibri"/>
    </w:rPr>
  </w:style>
  <w:style w:type="paragraph" w:styleId="af0">
    <w:name w:val="List Paragraph"/>
    <w:basedOn w:val="a0"/>
    <w:uiPriority w:val="34"/>
    <w:qFormat/>
    <w:rsid w:val="00711209"/>
    <w:pPr>
      <w:spacing w:line="360" w:lineRule="auto"/>
      <w:ind w:left="720"/>
      <w:jc w:val="both"/>
    </w:pPr>
    <w:rPr>
      <w:rFonts w:ascii="Calibri" w:eastAsia="Calibri" w:hAnsi="Calibri" w:cs="Calibri"/>
      <w:sz w:val="22"/>
      <w:szCs w:val="22"/>
      <w:lang w:eastAsia="en-US"/>
    </w:rPr>
  </w:style>
  <w:style w:type="paragraph" w:customStyle="1" w:styleId="Style9">
    <w:name w:val="Style9"/>
    <w:basedOn w:val="a0"/>
    <w:uiPriority w:val="99"/>
    <w:rsid w:val="00711209"/>
    <w:pPr>
      <w:widowControl w:val="0"/>
      <w:autoSpaceDE w:val="0"/>
      <w:autoSpaceDN w:val="0"/>
      <w:adjustRightInd w:val="0"/>
      <w:jc w:val="both"/>
    </w:pPr>
  </w:style>
  <w:style w:type="character" w:customStyle="1" w:styleId="FontStyle72">
    <w:name w:val="Font Style72"/>
    <w:uiPriority w:val="99"/>
    <w:rsid w:val="00711209"/>
    <w:rPr>
      <w:rFonts w:ascii="Times New Roman" w:hAnsi="Times New Roman" w:cs="Times New Roman"/>
      <w:b/>
      <w:bCs/>
      <w:sz w:val="26"/>
      <w:szCs w:val="26"/>
    </w:rPr>
  </w:style>
  <w:style w:type="character" w:customStyle="1" w:styleId="apple-converted-space">
    <w:name w:val="apple-converted-space"/>
    <w:basedOn w:val="a1"/>
    <w:rsid w:val="00711209"/>
  </w:style>
  <w:style w:type="table" w:styleId="af1">
    <w:name w:val="Table Grid"/>
    <w:basedOn w:val="a2"/>
    <w:rsid w:val="007112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Title"/>
    <w:basedOn w:val="a0"/>
    <w:link w:val="af3"/>
    <w:qFormat/>
    <w:rsid w:val="00711209"/>
    <w:pPr>
      <w:jc w:val="center"/>
    </w:pPr>
    <w:rPr>
      <w:b/>
      <w:bCs/>
      <w:sz w:val="22"/>
      <w:szCs w:val="22"/>
    </w:rPr>
  </w:style>
  <w:style w:type="character" w:customStyle="1" w:styleId="af3">
    <w:name w:val="Название Знак"/>
    <w:basedOn w:val="a1"/>
    <w:link w:val="af2"/>
    <w:rsid w:val="00711209"/>
    <w:rPr>
      <w:rFonts w:ascii="Times New Roman" w:eastAsia="Times New Roman" w:hAnsi="Times New Roman" w:cs="Times New Roman"/>
      <w:b/>
      <w:bCs/>
      <w:lang w:eastAsia="ru-RU"/>
    </w:rPr>
  </w:style>
  <w:style w:type="paragraph" w:customStyle="1" w:styleId="13">
    <w:name w:val="Знак1"/>
    <w:basedOn w:val="a0"/>
    <w:uiPriority w:val="99"/>
    <w:rsid w:val="00711209"/>
    <w:pPr>
      <w:spacing w:after="160" w:line="240" w:lineRule="exact"/>
    </w:pPr>
    <w:rPr>
      <w:rFonts w:ascii="Verdana" w:hAnsi="Verdana" w:cs="Verdana"/>
      <w:sz w:val="20"/>
      <w:szCs w:val="20"/>
      <w:lang w:val="en-US" w:eastAsia="en-US"/>
    </w:rPr>
  </w:style>
  <w:style w:type="paragraph" w:styleId="af4">
    <w:name w:val="Body Text"/>
    <w:basedOn w:val="a0"/>
    <w:link w:val="af5"/>
    <w:rsid w:val="00711209"/>
    <w:pPr>
      <w:widowControl w:val="0"/>
      <w:autoSpaceDE w:val="0"/>
      <w:autoSpaceDN w:val="0"/>
      <w:adjustRightInd w:val="0"/>
      <w:spacing w:after="120"/>
    </w:pPr>
    <w:rPr>
      <w:sz w:val="20"/>
      <w:szCs w:val="20"/>
    </w:rPr>
  </w:style>
  <w:style w:type="character" w:customStyle="1" w:styleId="af5">
    <w:name w:val="Основной текст Знак"/>
    <w:basedOn w:val="a1"/>
    <w:link w:val="af4"/>
    <w:rsid w:val="00711209"/>
    <w:rPr>
      <w:rFonts w:ascii="Times New Roman" w:eastAsia="Times New Roman" w:hAnsi="Times New Roman" w:cs="Times New Roman"/>
      <w:sz w:val="20"/>
      <w:szCs w:val="20"/>
      <w:lang w:eastAsia="ru-RU"/>
    </w:rPr>
  </w:style>
  <w:style w:type="paragraph" w:customStyle="1" w:styleId="af6">
    <w:name w:val="Стиль"/>
    <w:uiPriority w:val="99"/>
    <w:rsid w:val="0071120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1">
    <w:name w:val="Body Text Indent 3"/>
    <w:basedOn w:val="a0"/>
    <w:link w:val="32"/>
    <w:rsid w:val="00711209"/>
    <w:pPr>
      <w:widowControl w:val="0"/>
      <w:autoSpaceDE w:val="0"/>
      <w:autoSpaceDN w:val="0"/>
      <w:adjustRightInd w:val="0"/>
      <w:spacing w:after="120"/>
      <w:ind w:left="283"/>
    </w:pPr>
    <w:rPr>
      <w:sz w:val="16"/>
      <w:szCs w:val="16"/>
    </w:rPr>
  </w:style>
  <w:style w:type="character" w:customStyle="1" w:styleId="32">
    <w:name w:val="Основной текст с отступом 3 Знак"/>
    <w:basedOn w:val="a1"/>
    <w:link w:val="31"/>
    <w:rsid w:val="00711209"/>
    <w:rPr>
      <w:rFonts w:ascii="Times New Roman" w:eastAsia="Times New Roman" w:hAnsi="Times New Roman" w:cs="Times New Roman"/>
      <w:sz w:val="16"/>
      <w:szCs w:val="16"/>
      <w:lang w:eastAsia="ru-RU"/>
    </w:rPr>
  </w:style>
  <w:style w:type="paragraph" w:styleId="af7">
    <w:name w:val="Body Text Indent"/>
    <w:basedOn w:val="a0"/>
    <w:link w:val="af8"/>
    <w:rsid w:val="00711209"/>
    <w:pPr>
      <w:widowControl w:val="0"/>
      <w:autoSpaceDE w:val="0"/>
      <w:autoSpaceDN w:val="0"/>
      <w:adjustRightInd w:val="0"/>
      <w:spacing w:after="120"/>
      <w:ind w:left="283"/>
    </w:pPr>
    <w:rPr>
      <w:sz w:val="20"/>
      <w:szCs w:val="20"/>
    </w:rPr>
  </w:style>
  <w:style w:type="character" w:customStyle="1" w:styleId="af8">
    <w:name w:val="Основной текст с отступом Знак"/>
    <w:basedOn w:val="a1"/>
    <w:link w:val="af7"/>
    <w:rsid w:val="00711209"/>
    <w:rPr>
      <w:rFonts w:ascii="Times New Roman" w:eastAsia="Times New Roman" w:hAnsi="Times New Roman" w:cs="Times New Roman"/>
      <w:sz w:val="20"/>
      <w:szCs w:val="20"/>
      <w:lang w:eastAsia="ru-RU"/>
    </w:rPr>
  </w:style>
  <w:style w:type="paragraph" w:customStyle="1" w:styleId="14">
    <w:name w:val="Обычный1"/>
    <w:rsid w:val="00711209"/>
    <w:pPr>
      <w:widowControl w:val="0"/>
      <w:snapToGrid w:val="0"/>
      <w:spacing w:after="0" w:line="300" w:lineRule="auto"/>
    </w:pPr>
    <w:rPr>
      <w:rFonts w:ascii="Times New Roman" w:eastAsia="Times New Roman" w:hAnsi="Times New Roman" w:cs="Times New Roman"/>
      <w:sz w:val="24"/>
      <w:szCs w:val="24"/>
      <w:lang w:eastAsia="ru-RU"/>
    </w:rPr>
  </w:style>
  <w:style w:type="paragraph" w:customStyle="1" w:styleId="af9">
    <w:name w:val="+Заголовок"/>
    <w:basedOn w:val="a0"/>
    <w:uiPriority w:val="99"/>
    <w:rsid w:val="00711209"/>
    <w:pPr>
      <w:jc w:val="center"/>
    </w:pPr>
    <w:rPr>
      <w:rFonts w:ascii="Tahoma" w:hAnsi="Tahoma" w:cs="Tahoma"/>
      <w:b/>
      <w:bCs/>
      <w:caps/>
      <w:sz w:val="22"/>
      <w:szCs w:val="22"/>
    </w:rPr>
  </w:style>
  <w:style w:type="paragraph" w:customStyle="1" w:styleId="a">
    <w:name w:val="+нумерованный"/>
    <w:basedOn w:val="a0"/>
    <w:uiPriority w:val="99"/>
    <w:rsid w:val="00711209"/>
    <w:pPr>
      <w:numPr>
        <w:numId w:val="7"/>
      </w:numPr>
      <w:jc w:val="both"/>
    </w:pPr>
    <w:rPr>
      <w:rFonts w:ascii="Tahoma" w:hAnsi="Tahoma" w:cs="Tahoma"/>
    </w:rPr>
  </w:style>
  <w:style w:type="paragraph" w:customStyle="1" w:styleId="25">
    <w:name w:val="Обычный2"/>
    <w:uiPriority w:val="99"/>
    <w:rsid w:val="00711209"/>
    <w:pPr>
      <w:spacing w:after="0" w:line="240" w:lineRule="auto"/>
    </w:pPr>
    <w:rPr>
      <w:rFonts w:ascii="Courier New" w:eastAsia="Times New Roman" w:hAnsi="Courier New" w:cs="Courier New"/>
      <w:sz w:val="20"/>
      <w:szCs w:val="20"/>
      <w:lang w:eastAsia="ru-RU"/>
    </w:rPr>
  </w:style>
  <w:style w:type="paragraph" w:customStyle="1" w:styleId="1">
    <w:name w:val="!!!Нумерованный1!!!"/>
    <w:basedOn w:val="14"/>
    <w:uiPriority w:val="99"/>
    <w:rsid w:val="00711209"/>
    <w:pPr>
      <w:numPr>
        <w:numId w:val="8"/>
      </w:numPr>
      <w:snapToGrid/>
      <w:spacing w:line="240" w:lineRule="auto"/>
      <w:jc w:val="both"/>
    </w:pPr>
  </w:style>
  <w:style w:type="character" w:customStyle="1" w:styleId="FontStyle42">
    <w:name w:val="Font Style42"/>
    <w:uiPriority w:val="99"/>
    <w:rsid w:val="00711209"/>
    <w:rPr>
      <w:rFonts w:ascii="Times New Roman" w:hAnsi="Times New Roman" w:cs="Times New Roman"/>
      <w:sz w:val="26"/>
      <w:szCs w:val="26"/>
    </w:rPr>
  </w:style>
  <w:style w:type="character" w:customStyle="1" w:styleId="FontStyle45">
    <w:name w:val="Font Style45"/>
    <w:uiPriority w:val="99"/>
    <w:rsid w:val="00711209"/>
    <w:rPr>
      <w:rFonts w:ascii="Times New Roman" w:hAnsi="Times New Roman" w:cs="Times New Roman"/>
      <w:b/>
      <w:bCs/>
      <w:sz w:val="26"/>
      <w:szCs w:val="26"/>
    </w:rPr>
  </w:style>
  <w:style w:type="paragraph" w:styleId="afa">
    <w:name w:val="Balloon Text"/>
    <w:basedOn w:val="a0"/>
    <w:link w:val="afb"/>
    <w:uiPriority w:val="99"/>
    <w:rsid w:val="00711209"/>
    <w:pPr>
      <w:widowControl w:val="0"/>
      <w:autoSpaceDE w:val="0"/>
      <w:autoSpaceDN w:val="0"/>
      <w:adjustRightInd w:val="0"/>
    </w:pPr>
    <w:rPr>
      <w:rFonts w:ascii="Tahoma" w:hAnsi="Tahoma" w:cs="Tahoma"/>
      <w:sz w:val="16"/>
      <w:szCs w:val="16"/>
    </w:rPr>
  </w:style>
  <w:style w:type="character" w:customStyle="1" w:styleId="afb">
    <w:name w:val="Текст выноски Знак"/>
    <w:basedOn w:val="a1"/>
    <w:link w:val="afa"/>
    <w:uiPriority w:val="99"/>
    <w:rsid w:val="00711209"/>
    <w:rPr>
      <w:rFonts w:ascii="Tahoma" w:eastAsia="Times New Roman" w:hAnsi="Tahoma" w:cs="Tahoma"/>
      <w:sz w:val="16"/>
      <w:szCs w:val="16"/>
      <w:lang w:eastAsia="ru-RU"/>
    </w:rPr>
  </w:style>
  <w:style w:type="paragraph" w:styleId="afc">
    <w:name w:val="Subtitle"/>
    <w:basedOn w:val="a0"/>
    <w:next w:val="a0"/>
    <w:link w:val="afd"/>
    <w:qFormat/>
    <w:rsid w:val="00711209"/>
    <w:pPr>
      <w:widowControl w:val="0"/>
      <w:autoSpaceDE w:val="0"/>
      <w:autoSpaceDN w:val="0"/>
      <w:adjustRightInd w:val="0"/>
      <w:spacing w:after="60"/>
      <w:jc w:val="center"/>
      <w:outlineLvl w:val="1"/>
    </w:pPr>
    <w:rPr>
      <w:rFonts w:ascii="Cambria" w:hAnsi="Cambria" w:cs="Cambria"/>
    </w:rPr>
  </w:style>
  <w:style w:type="character" w:customStyle="1" w:styleId="afd">
    <w:name w:val="Подзаголовок Знак"/>
    <w:basedOn w:val="a1"/>
    <w:link w:val="afc"/>
    <w:rsid w:val="00711209"/>
    <w:rPr>
      <w:rFonts w:ascii="Cambria" w:eastAsia="Times New Roman" w:hAnsi="Cambria" w:cs="Cambria"/>
      <w:sz w:val="24"/>
      <w:szCs w:val="24"/>
      <w:lang w:eastAsia="ru-RU"/>
    </w:rPr>
  </w:style>
  <w:style w:type="paragraph" w:styleId="15">
    <w:name w:val="toc 1"/>
    <w:basedOn w:val="a0"/>
    <w:next w:val="a0"/>
    <w:autoRedefine/>
    <w:uiPriority w:val="99"/>
    <w:semiHidden/>
    <w:rsid w:val="00711209"/>
    <w:pPr>
      <w:widowControl w:val="0"/>
      <w:autoSpaceDE w:val="0"/>
      <w:autoSpaceDN w:val="0"/>
      <w:adjustRightInd w:val="0"/>
    </w:pPr>
    <w:rPr>
      <w:sz w:val="20"/>
      <w:szCs w:val="20"/>
    </w:rPr>
  </w:style>
  <w:style w:type="paragraph" w:styleId="33">
    <w:name w:val="toc 3"/>
    <w:basedOn w:val="a0"/>
    <w:next w:val="a0"/>
    <w:autoRedefine/>
    <w:uiPriority w:val="39"/>
    <w:rsid w:val="00711209"/>
    <w:pPr>
      <w:widowControl w:val="0"/>
      <w:autoSpaceDE w:val="0"/>
      <w:autoSpaceDN w:val="0"/>
      <w:adjustRightInd w:val="0"/>
      <w:ind w:left="400"/>
    </w:pPr>
    <w:rPr>
      <w:sz w:val="20"/>
      <w:szCs w:val="20"/>
    </w:rPr>
  </w:style>
  <w:style w:type="paragraph" w:styleId="26">
    <w:name w:val="toc 2"/>
    <w:basedOn w:val="a0"/>
    <w:next w:val="a0"/>
    <w:autoRedefine/>
    <w:uiPriority w:val="39"/>
    <w:rsid w:val="00711209"/>
    <w:pPr>
      <w:widowControl w:val="0"/>
      <w:autoSpaceDE w:val="0"/>
      <w:autoSpaceDN w:val="0"/>
      <w:adjustRightInd w:val="0"/>
      <w:ind w:left="200"/>
    </w:pPr>
    <w:rPr>
      <w:sz w:val="20"/>
      <w:szCs w:val="20"/>
    </w:rPr>
  </w:style>
  <w:style w:type="paragraph" w:styleId="afe">
    <w:name w:val="TOC Heading"/>
    <w:basedOn w:val="10"/>
    <w:next w:val="a0"/>
    <w:uiPriority w:val="39"/>
    <w:qFormat/>
    <w:rsid w:val="00711209"/>
    <w:pPr>
      <w:keepLines/>
      <w:autoSpaceDE/>
      <w:autoSpaceDN/>
      <w:spacing w:before="480" w:line="276" w:lineRule="auto"/>
      <w:ind w:firstLine="0"/>
      <w:outlineLvl w:val="9"/>
    </w:pPr>
    <w:rPr>
      <w:rFonts w:ascii="Cambria" w:hAnsi="Cambria" w:cs="Cambria"/>
      <w:b/>
      <w:bCs/>
      <w:color w:val="365F91"/>
      <w:sz w:val="28"/>
      <w:szCs w:val="28"/>
      <w:lang w:eastAsia="en-US"/>
    </w:rPr>
  </w:style>
  <w:style w:type="paragraph" w:customStyle="1" w:styleId="Style6">
    <w:name w:val="Style6"/>
    <w:basedOn w:val="a0"/>
    <w:uiPriority w:val="99"/>
    <w:rsid w:val="00711209"/>
    <w:pPr>
      <w:spacing w:after="200" w:line="320" w:lineRule="exact"/>
      <w:ind w:firstLine="720"/>
      <w:jc w:val="both"/>
    </w:pPr>
    <w:rPr>
      <w:rFonts w:ascii="Calibri" w:hAnsi="Calibri" w:cs="Calibri"/>
      <w:sz w:val="22"/>
      <w:szCs w:val="22"/>
      <w:lang w:val="en-US" w:eastAsia="en-US"/>
    </w:rPr>
  </w:style>
  <w:style w:type="paragraph" w:customStyle="1" w:styleId="aff">
    <w:name w:val="Знак Знак"/>
    <w:basedOn w:val="a0"/>
    <w:uiPriority w:val="99"/>
    <w:rsid w:val="00711209"/>
    <w:pPr>
      <w:tabs>
        <w:tab w:val="left" w:pos="708"/>
      </w:tabs>
      <w:spacing w:after="160" w:line="240" w:lineRule="exact"/>
    </w:pPr>
    <w:rPr>
      <w:rFonts w:ascii="Verdana" w:hAnsi="Verdana" w:cs="Verdana"/>
      <w:sz w:val="20"/>
      <w:szCs w:val="20"/>
      <w:lang w:val="en-US" w:eastAsia="en-US"/>
    </w:rPr>
  </w:style>
  <w:style w:type="paragraph" w:customStyle="1" w:styleId="ConsPlusNormal">
    <w:name w:val="ConsPlusNormal"/>
    <w:rsid w:val="0071120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0">
    <w:name w:val="Знак11"/>
    <w:basedOn w:val="a0"/>
    <w:uiPriority w:val="99"/>
    <w:rsid w:val="00711209"/>
    <w:pPr>
      <w:spacing w:after="160" w:line="240" w:lineRule="exact"/>
    </w:pPr>
    <w:rPr>
      <w:rFonts w:ascii="Verdana" w:hAnsi="Verdana" w:cs="Verdana"/>
      <w:sz w:val="20"/>
      <w:szCs w:val="20"/>
      <w:lang w:val="en-US" w:eastAsia="en-US"/>
    </w:rPr>
  </w:style>
  <w:style w:type="paragraph" w:customStyle="1" w:styleId="FR2">
    <w:name w:val="FR2"/>
    <w:rsid w:val="00711209"/>
    <w:pPr>
      <w:widowControl w:val="0"/>
      <w:autoSpaceDE w:val="0"/>
      <w:autoSpaceDN w:val="0"/>
      <w:adjustRightInd w:val="0"/>
      <w:spacing w:before="420" w:after="0" w:line="240" w:lineRule="auto"/>
      <w:jc w:val="center"/>
    </w:pPr>
    <w:rPr>
      <w:rFonts w:ascii="Times New Roman" w:eastAsia="Times New Roman" w:hAnsi="Times New Roman" w:cs="Times New Roman"/>
      <w:b/>
      <w:bCs/>
      <w:sz w:val="32"/>
      <w:szCs w:val="32"/>
      <w:lang w:eastAsia="ru-RU"/>
    </w:rPr>
  </w:style>
  <w:style w:type="paragraph" w:customStyle="1" w:styleId="aff0">
    <w:name w:val="Знак Знак Знак"/>
    <w:basedOn w:val="a0"/>
    <w:uiPriority w:val="99"/>
    <w:rsid w:val="00711209"/>
    <w:pPr>
      <w:spacing w:after="160" w:line="240" w:lineRule="exact"/>
    </w:pPr>
    <w:rPr>
      <w:rFonts w:ascii="Verdana" w:hAnsi="Verdana" w:cs="Verdana"/>
      <w:sz w:val="20"/>
      <w:szCs w:val="20"/>
    </w:rPr>
  </w:style>
  <w:style w:type="paragraph" w:styleId="34">
    <w:name w:val="Body Text 3"/>
    <w:basedOn w:val="a0"/>
    <w:link w:val="35"/>
    <w:rsid w:val="00711209"/>
    <w:pPr>
      <w:spacing w:after="120"/>
    </w:pPr>
    <w:rPr>
      <w:noProof/>
      <w:sz w:val="16"/>
      <w:szCs w:val="16"/>
      <w:lang w:val="en-US"/>
    </w:rPr>
  </w:style>
  <w:style w:type="character" w:customStyle="1" w:styleId="35">
    <w:name w:val="Основной текст 3 Знак"/>
    <w:basedOn w:val="a1"/>
    <w:link w:val="34"/>
    <w:rsid w:val="00711209"/>
    <w:rPr>
      <w:rFonts w:ascii="Times New Roman" w:eastAsia="Times New Roman" w:hAnsi="Times New Roman" w:cs="Times New Roman"/>
      <w:noProof/>
      <w:sz w:val="16"/>
      <w:szCs w:val="16"/>
      <w:lang w:val="en-US" w:eastAsia="ru-RU"/>
    </w:rPr>
  </w:style>
  <w:style w:type="character" w:customStyle="1" w:styleId="WW8Num9z0">
    <w:name w:val="WW8Num9z0"/>
    <w:uiPriority w:val="99"/>
    <w:rsid w:val="00711209"/>
    <w:rPr>
      <w:sz w:val="32"/>
      <w:szCs w:val="32"/>
    </w:rPr>
  </w:style>
  <w:style w:type="paragraph" w:customStyle="1" w:styleId="western">
    <w:name w:val="western"/>
    <w:basedOn w:val="a0"/>
    <w:uiPriority w:val="99"/>
    <w:rsid w:val="00711209"/>
    <w:pPr>
      <w:spacing w:before="100" w:beforeAutospacing="1" w:after="100" w:afterAutospacing="1"/>
    </w:pPr>
  </w:style>
  <w:style w:type="paragraph" w:customStyle="1" w:styleId="Style18">
    <w:name w:val="Style18"/>
    <w:basedOn w:val="a0"/>
    <w:uiPriority w:val="99"/>
    <w:rsid w:val="00711209"/>
    <w:pPr>
      <w:widowControl w:val="0"/>
      <w:autoSpaceDE w:val="0"/>
      <w:autoSpaceDN w:val="0"/>
      <w:adjustRightInd w:val="0"/>
      <w:spacing w:line="418" w:lineRule="exact"/>
      <w:ind w:firstLine="739"/>
      <w:jc w:val="both"/>
    </w:pPr>
  </w:style>
  <w:style w:type="paragraph" w:customStyle="1" w:styleId="Style53">
    <w:name w:val="Style53"/>
    <w:basedOn w:val="a0"/>
    <w:uiPriority w:val="99"/>
    <w:rsid w:val="00711209"/>
    <w:pPr>
      <w:widowControl w:val="0"/>
      <w:autoSpaceDE w:val="0"/>
      <w:autoSpaceDN w:val="0"/>
      <w:adjustRightInd w:val="0"/>
      <w:spacing w:line="499" w:lineRule="exact"/>
    </w:pPr>
  </w:style>
  <w:style w:type="character" w:customStyle="1" w:styleId="FontStyle91">
    <w:name w:val="Font Style91"/>
    <w:uiPriority w:val="99"/>
    <w:rsid w:val="00711209"/>
    <w:rPr>
      <w:rFonts w:ascii="Times New Roman" w:hAnsi="Times New Roman" w:cs="Times New Roman"/>
      <w:i/>
      <w:iCs/>
      <w:sz w:val="22"/>
      <w:szCs w:val="22"/>
    </w:rPr>
  </w:style>
  <w:style w:type="character" w:customStyle="1" w:styleId="FontStyle96">
    <w:name w:val="Font Style96"/>
    <w:uiPriority w:val="99"/>
    <w:rsid w:val="00711209"/>
    <w:rPr>
      <w:rFonts w:ascii="Times New Roman" w:hAnsi="Times New Roman" w:cs="Times New Roman"/>
      <w:sz w:val="22"/>
      <w:szCs w:val="22"/>
    </w:rPr>
  </w:style>
  <w:style w:type="paragraph" w:customStyle="1" w:styleId="Style50">
    <w:name w:val="Style50"/>
    <w:basedOn w:val="a0"/>
    <w:uiPriority w:val="99"/>
    <w:rsid w:val="00711209"/>
    <w:pPr>
      <w:widowControl w:val="0"/>
      <w:autoSpaceDE w:val="0"/>
      <w:autoSpaceDN w:val="0"/>
      <w:adjustRightInd w:val="0"/>
      <w:spacing w:line="413" w:lineRule="exact"/>
      <w:ind w:firstLine="566"/>
    </w:pPr>
  </w:style>
  <w:style w:type="paragraph" w:styleId="aff1">
    <w:name w:val="No Spacing"/>
    <w:link w:val="aff2"/>
    <w:uiPriority w:val="1"/>
    <w:qFormat/>
    <w:rsid w:val="00711209"/>
    <w:pPr>
      <w:spacing w:after="0" w:line="240" w:lineRule="auto"/>
      <w:jc w:val="both"/>
    </w:pPr>
    <w:rPr>
      <w:rFonts w:ascii="Calibri" w:eastAsia="Calibri" w:hAnsi="Calibri" w:cs="Calibri"/>
    </w:rPr>
  </w:style>
  <w:style w:type="paragraph" w:customStyle="1" w:styleId="aff3">
    <w:name w:val="Таблицы (моноширинный)"/>
    <w:basedOn w:val="a0"/>
    <w:next w:val="a0"/>
    <w:uiPriority w:val="99"/>
    <w:rsid w:val="00711209"/>
    <w:pPr>
      <w:widowControl w:val="0"/>
      <w:suppressAutoHyphens/>
      <w:autoSpaceDE w:val="0"/>
      <w:jc w:val="both"/>
    </w:pPr>
    <w:rPr>
      <w:rFonts w:ascii="Courier New" w:hAnsi="Courier New" w:cs="Courier New"/>
      <w:sz w:val="20"/>
      <w:szCs w:val="20"/>
      <w:lang w:eastAsia="ar-SA"/>
    </w:rPr>
  </w:style>
  <w:style w:type="character" w:customStyle="1" w:styleId="aff4">
    <w:name w:val="Основной текст_"/>
    <w:link w:val="27"/>
    <w:rsid w:val="00711209"/>
    <w:rPr>
      <w:sz w:val="18"/>
      <w:szCs w:val="18"/>
    </w:rPr>
  </w:style>
  <w:style w:type="paragraph" w:customStyle="1" w:styleId="Style29">
    <w:name w:val="Style29"/>
    <w:basedOn w:val="a0"/>
    <w:uiPriority w:val="99"/>
    <w:rsid w:val="00711209"/>
    <w:pPr>
      <w:widowControl w:val="0"/>
      <w:autoSpaceDE w:val="0"/>
      <w:autoSpaceDN w:val="0"/>
      <w:adjustRightInd w:val="0"/>
      <w:spacing w:line="413" w:lineRule="exact"/>
      <w:jc w:val="both"/>
    </w:pPr>
  </w:style>
  <w:style w:type="character" w:styleId="aff5">
    <w:name w:val="footnote reference"/>
    <w:semiHidden/>
    <w:rsid w:val="00711209"/>
    <w:rPr>
      <w:vertAlign w:val="superscript"/>
    </w:rPr>
  </w:style>
  <w:style w:type="paragraph" w:customStyle="1" w:styleId="Standard">
    <w:name w:val="Standard"/>
    <w:rsid w:val="00711209"/>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val="de-DE" w:eastAsia="ja-JP"/>
    </w:rPr>
  </w:style>
  <w:style w:type="paragraph" w:customStyle="1" w:styleId="TableContents">
    <w:name w:val="Table Contents"/>
    <w:basedOn w:val="Standard"/>
    <w:uiPriority w:val="99"/>
    <w:rsid w:val="00711209"/>
    <w:pPr>
      <w:suppressLineNumbers/>
    </w:pPr>
  </w:style>
  <w:style w:type="character" w:styleId="aff6">
    <w:name w:val="FollowedHyperlink"/>
    <w:basedOn w:val="a1"/>
    <w:uiPriority w:val="99"/>
    <w:unhideWhenUsed/>
    <w:rsid w:val="00194DB5"/>
    <w:rPr>
      <w:color w:val="800080"/>
      <w:u w:val="single"/>
    </w:rPr>
  </w:style>
  <w:style w:type="paragraph" w:customStyle="1" w:styleId="auth">
    <w:name w:val="auth"/>
    <w:basedOn w:val="a0"/>
    <w:rsid w:val="00194DB5"/>
    <w:pPr>
      <w:spacing w:before="100" w:beforeAutospacing="1" w:after="100" w:afterAutospacing="1"/>
    </w:pPr>
  </w:style>
  <w:style w:type="paragraph" w:customStyle="1" w:styleId="c0">
    <w:name w:val="c0"/>
    <w:basedOn w:val="a0"/>
    <w:rsid w:val="00194DB5"/>
    <w:pPr>
      <w:spacing w:before="100" w:beforeAutospacing="1" w:after="100" w:afterAutospacing="1"/>
    </w:pPr>
  </w:style>
  <w:style w:type="paragraph" w:customStyle="1" w:styleId="c32">
    <w:name w:val="c32"/>
    <w:basedOn w:val="a0"/>
    <w:rsid w:val="00194DB5"/>
    <w:pPr>
      <w:spacing w:before="100" w:beforeAutospacing="1" w:after="100" w:afterAutospacing="1"/>
    </w:pPr>
  </w:style>
  <w:style w:type="paragraph" w:customStyle="1" w:styleId="c7">
    <w:name w:val="c7"/>
    <w:basedOn w:val="a0"/>
    <w:rsid w:val="00194DB5"/>
    <w:pPr>
      <w:spacing w:before="100" w:beforeAutospacing="1" w:after="100" w:afterAutospacing="1"/>
    </w:pPr>
  </w:style>
  <w:style w:type="paragraph" w:customStyle="1" w:styleId="c11">
    <w:name w:val="c11"/>
    <w:basedOn w:val="a0"/>
    <w:rsid w:val="00194DB5"/>
    <w:pPr>
      <w:spacing w:before="100" w:beforeAutospacing="1" w:after="100" w:afterAutospacing="1"/>
    </w:pPr>
  </w:style>
  <w:style w:type="paragraph" w:customStyle="1" w:styleId="c9">
    <w:name w:val="c9"/>
    <w:basedOn w:val="a0"/>
    <w:rsid w:val="00194DB5"/>
    <w:pPr>
      <w:spacing w:before="100" w:beforeAutospacing="1" w:after="100" w:afterAutospacing="1"/>
    </w:pPr>
  </w:style>
  <w:style w:type="paragraph" w:customStyle="1" w:styleId="c13">
    <w:name w:val="c13"/>
    <w:basedOn w:val="a0"/>
    <w:rsid w:val="00194DB5"/>
    <w:pPr>
      <w:spacing w:before="100" w:beforeAutospacing="1" w:after="100" w:afterAutospacing="1"/>
    </w:pPr>
  </w:style>
  <w:style w:type="paragraph" w:customStyle="1" w:styleId="c36">
    <w:name w:val="c36"/>
    <w:basedOn w:val="a0"/>
    <w:rsid w:val="00194DB5"/>
    <w:pPr>
      <w:spacing w:before="100" w:beforeAutospacing="1" w:after="100" w:afterAutospacing="1"/>
    </w:pPr>
  </w:style>
  <w:style w:type="paragraph" w:customStyle="1" w:styleId="c54">
    <w:name w:val="c54"/>
    <w:basedOn w:val="a0"/>
    <w:rsid w:val="00194DB5"/>
    <w:pPr>
      <w:spacing w:before="100" w:beforeAutospacing="1" w:after="100" w:afterAutospacing="1"/>
    </w:pPr>
  </w:style>
  <w:style w:type="paragraph" w:customStyle="1" w:styleId="c19">
    <w:name w:val="c19"/>
    <w:basedOn w:val="a0"/>
    <w:rsid w:val="00194DB5"/>
    <w:pPr>
      <w:spacing w:before="100" w:beforeAutospacing="1" w:after="100" w:afterAutospacing="1"/>
    </w:pPr>
  </w:style>
  <w:style w:type="paragraph" w:customStyle="1" w:styleId="c79">
    <w:name w:val="c79"/>
    <w:basedOn w:val="a0"/>
    <w:rsid w:val="00194DB5"/>
    <w:pPr>
      <w:spacing w:before="100" w:beforeAutospacing="1" w:after="100" w:afterAutospacing="1"/>
    </w:pPr>
  </w:style>
  <w:style w:type="paragraph" w:customStyle="1" w:styleId="c14">
    <w:name w:val="c14"/>
    <w:basedOn w:val="a0"/>
    <w:rsid w:val="00194DB5"/>
    <w:pPr>
      <w:spacing w:before="100" w:beforeAutospacing="1" w:after="100" w:afterAutospacing="1"/>
    </w:pPr>
  </w:style>
  <w:style w:type="paragraph" w:customStyle="1" w:styleId="c39">
    <w:name w:val="c39"/>
    <w:basedOn w:val="a0"/>
    <w:rsid w:val="00194DB5"/>
    <w:pPr>
      <w:spacing w:before="100" w:beforeAutospacing="1" w:after="100" w:afterAutospacing="1"/>
    </w:pPr>
  </w:style>
  <w:style w:type="paragraph" w:customStyle="1" w:styleId="c15">
    <w:name w:val="c15"/>
    <w:basedOn w:val="a0"/>
    <w:rsid w:val="00194DB5"/>
    <w:pPr>
      <w:spacing w:before="100" w:beforeAutospacing="1" w:after="100" w:afterAutospacing="1"/>
    </w:pPr>
  </w:style>
  <w:style w:type="paragraph" w:customStyle="1" w:styleId="c24">
    <w:name w:val="c24"/>
    <w:basedOn w:val="a0"/>
    <w:uiPriority w:val="99"/>
    <w:rsid w:val="00194DB5"/>
    <w:pPr>
      <w:spacing w:before="100" w:beforeAutospacing="1" w:after="100" w:afterAutospacing="1"/>
    </w:pPr>
  </w:style>
  <w:style w:type="paragraph" w:customStyle="1" w:styleId="c33">
    <w:name w:val="c33"/>
    <w:basedOn w:val="a0"/>
    <w:uiPriority w:val="99"/>
    <w:rsid w:val="00194DB5"/>
    <w:pPr>
      <w:spacing w:before="100" w:beforeAutospacing="1" w:after="100" w:afterAutospacing="1"/>
    </w:pPr>
  </w:style>
  <w:style w:type="paragraph" w:customStyle="1" w:styleId="c43">
    <w:name w:val="c43"/>
    <w:basedOn w:val="a0"/>
    <w:uiPriority w:val="99"/>
    <w:rsid w:val="00194DB5"/>
    <w:pPr>
      <w:spacing w:before="100" w:beforeAutospacing="1" w:after="100" w:afterAutospacing="1"/>
    </w:pPr>
  </w:style>
  <w:style w:type="paragraph" w:customStyle="1" w:styleId="c18">
    <w:name w:val="c18"/>
    <w:basedOn w:val="a0"/>
    <w:uiPriority w:val="99"/>
    <w:rsid w:val="00194DB5"/>
    <w:pPr>
      <w:spacing w:before="100" w:beforeAutospacing="1" w:after="100" w:afterAutospacing="1"/>
    </w:pPr>
  </w:style>
  <w:style w:type="paragraph" w:customStyle="1" w:styleId="c22">
    <w:name w:val="c22"/>
    <w:basedOn w:val="a0"/>
    <w:uiPriority w:val="99"/>
    <w:rsid w:val="00194DB5"/>
    <w:pPr>
      <w:spacing w:before="100" w:beforeAutospacing="1" w:after="100" w:afterAutospacing="1"/>
    </w:pPr>
  </w:style>
  <w:style w:type="paragraph" w:customStyle="1" w:styleId="c10">
    <w:name w:val="c10"/>
    <w:basedOn w:val="a0"/>
    <w:uiPriority w:val="99"/>
    <w:rsid w:val="00194DB5"/>
    <w:pPr>
      <w:spacing w:before="100" w:beforeAutospacing="1" w:after="100" w:afterAutospacing="1"/>
    </w:pPr>
  </w:style>
  <w:style w:type="paragraph" w:customStyle="1" w:styleId="c114">
    <w:name w:val="c114"/>
    <w:basedOn w:val="a0"/>
    <w:uiPriority w:val="99"/>
    <w:rsid w:val="00194DB5"/>
    <w:pPr>
      <w:spacing w:before="100" w:beforeAutospacing="1" w:after="100" w:afterAutospacing="1"/>
    </w:pPr>
  </w:style>
  <w:style w:type="paragraph" w:customStyle="1" w:styleId="c45">
    <w:name w:val="c45"/>
    <w:basedOn w:val="a0"/>
    <w:uiPriority w:val="99"/>
    <w:rsid w:val="00194DB5"/>
    <w:pPr>
      <w:spacing w:before="100" w:beforeAutospacing="1" w:after="100" w:afterAutospacing="1"/>
    </w:pPr>
  </w:style>
  <w:style w:type="paragraph" w:customStyle="1" w:styleId="c16">
    <w:name w:val="c16"/>
    <w:basedOn w:val="a0"/>
    <w:uiPriority w:val="99"/>
    <w:rsid w:val="00194DB5"/>
    <w:pPr>
      <w:spacing w:before="100" w:beforeAutospacing="1" w:after="100" w:afterAutospacing="1"/>
    </w:pPr>
  </w:style>
  <w:style w:type="paragraph" w:customStyle="1" w:styleId="c128">
    <w:name w:val="c128"/>
    <w:basedOn w:val="a0"/>
    <w:uiPriority w:val="99"/>
    <w:rsid w:val="00194DB5"/>
    <w:pPr>
      <w:spacing w:before="100" w:beforeAutospacing="1" w:after="100" w:afterAutospacing="1"/>
    </w:pPr>
  </w:style>
  <w:style w:type="paragraph" w:customStyle="1" w:styleId="c62">
    <w:name w:val="c62"/>
    <w:basedOn w:val="a0"/>
    <w:uiPriority w:val="99"/>
    <w:rsid w:val="00194DB5"/>
    <w:pPr>
      <w:spacing w:before="100" w:beforeAutospacing="1" w:after="100" w:afterAutospacing="1"/>
    </w:pPr>
  </w:style>
  <w:style w:type="paragraph" w:customStyle="1" w:styleId="c47">
    <w:name w:val="c47"/>
    <w:basedOn w:val="a0"/>
    <w:uiPriority w:val="99"/>
    <w:rsid w:val="00194DB5"/>
    <w:pPr>
      <w:spacing w:before="100" w:beforeAutospacing="1" w:after="100" w:afterAutospacing="1"/>
    </w:pPr>
  </w:style>
  <w:style w:type="paragraph" w:customStyle="1" w:styleId="c111">
    <w:name w:val="c111"/>
    <w:basedOn w:val="a0"/>
    <w:uiPriority w:val="99"/>
    <w:rsid w:val="00194DB5"/>
    <w:pPr>
      <w:spacing w:before="100" w:beforeAutospacing="1" w:after="100" w:afterAutospacing="1"/>
    </w:pPr>
  </w:style>
  <w:style w:type="paragraph" w:customStyle="1" w:styleId="c66">
    <w:name w:val="c66"/>
    <w:basedOn w:val="a0"/>
    <w:uiPriority w:val="99"/>
    <w:rsid w:val="00194DB5"/>
    <w:pPr>
      <w:spacing w:before="100" w:beforeAutospacing="1" w:after="100" w:afterAutospacing="1"/>
    </w:pPr>
  </w:style>
  <w:style w:type="paragraph" w:customStyle="1" w:styleId="c84">
    <w:name w:val="c84"/>
    <w:basedOn w:val="a0"/>
    <w:uiPriority w:val="99"/>
    <w:rsid w:val="00194DB5"/>
    <w:pPr>
      <w:spacing w:before="100" w:beforeAutospacing="1" w:after="100" w:afterAutospacing="1"/>
    </w:pPr>
  </w:style>
  <w:style w:type="paragraph" w:customStyle="1" w:styleId="c127">
    <w:name w:val="c127"/>
    <w:basedOn w:val="a0"/>
    <w:uiPriority w:val="99"/>
    <w:rsid w:val="00194DB5"/>
    <w:pPr>
      <w:spacing w:before="100" w:beforeAutospacing="1" w:after="100" w:afterAutospacing="1"/>
    </w:pPr>
  </w:style>
  <w:style w:type="paragraph" w:customStyle="1" w:styleId="c160">
    <w:name w:val="c160"/>
    <w:basedOn w:val="a0"/>
    <w:uiPriority w:val="99"/>
    <w:rsid w:val="00194DB5"/>
    <w:pPr>
      <w:spacing w:before="100" w:beforeAutospacing="1" w:after="100" w:afterAutospacing="1"/>
    </w:pPr>
  </w:style>
  <w:style w:type="paragraph" w:customStyle="1" w:styleId="c80">
    <w:name w:val="c80"/>
    <w:basedOn w:val="a0"/>
    <w:uiPriority w:val="99"/>
    <w:rsid w:val="00194DB5"/>
    <w:pPr>
      <w:spacing w:before="100" w:beforeAutospacing="1" w:after="100" w:afterAutospacing="1"/>
    </w:pPr>
  </w:style>
  <w:style w:type="paragraph" w:customStyle="1" w:styleId="c31">
    <w:name w:val="c31"/>
    <w:basedOn w:val="a0"/>
    <w:uiPriority w:val="99"/>
    <w:rsid w:val="00194DB5"/>
    <w:pPr>
      <w:spacing w:before="100" w:beforeAutospacing="1" w:after="100" w:afterAutospacing="1"/>
    </w:pPr>
  </w:style>
  <w:style w:type="paragraph" w:customStyle="1" w:styleId="c38">
    <w:name w:val="c38"/>
    <w:basedOn w:val="a0"/>
    <w:uiPriority w:val="99"/>
    <w:rsid w:val="00194DB5"/>
    <w:pPr>
      <w:spacing w:before="100" w:beforeAutospacing="1" w:after="100" w:afterAutospacing="1"/>
    </w:pPr>
  </w:style>
  <w:style w:type="paragraph" w:customStyle="1" w:styleId="c37">
    <w:name w:val="c37"/>
    <w:basedOn w:val="a0"/>
    <w:uiPriority w:val="99"/>
    <w:rsid w:val="00194DB5"/>
    <w:pPr>
      <w:spacing w:before="100" w:beforeAutospacing="1" w:after="100" w:afterAutospacing="1"/>
    </w:pPr>
  </w:style>
  <w:style w:type="paragraph" w:customStyle="1" w:styleId="c23">
    <w:name w:val="c23"/>
    <w:basedOn w:val="a0"/>
    <w:uiPriority w:val="99"/>
    <w:rsid w:val="00194DB5"/>
    <w:pPr>
      <w:spacing w:before="100" w:beforeAutospacing="1" w:after="100" w:afterAutospacing="1"/>
    </w:pPr>
  </w:style>
  <w:style w:type="paragraph" w:customStyle="1" w:styleId="c20">
    <w:name w:val="c20"/>
    <w:basedOn w:val="a0"/>
    <w:uiPriority w:val="99"/>
    <w:rsid w:val="00194DB5"/>
    <w:pPr>
      <w:spacing w:before="100" w:beforeAutospacing="1" w:after="100" w:afterAutospacing="1"/>
    </w:pPr>
  </w:style>
  <w:style w:type="paragraph" w:customStyle="1" w:styleId="c118">
    <w:name w:val="c118"/>
    <w:basedOn w:val="a0"/>
    <w:uiPriority w:val="99"/>
    <w:rsid w:val="00194DB5"/>
    <w:pPr>
      <w:spacing w:before="100" w:beforeAutospacing="1" w:after="100" w:afterAutospacing="1"/>
    </w:pPr>
  </w:style>
  <w:style w:type="paragraph" w:customStyle="1" w:styleId="c92">
    <w:name w:val="c92"/>
    <w:basedOn w:val="a0"/>
    <w:uiPriority w:val="99"/>
    <w:rsid w:val="00194DB5"/>
    <w:pPr>
      <w:spacing w:before="100" w:beforeAutospacing="1" w:after="100" w:afterAutospacing="1"/>
    </w:pPr>
  </w:style>
  <w:style w:type="paragraph" w:customStyle="1" w:styleId="c25">
    <w:name w:val="c25"/>
    <w:basedOn w:val="a0"/>
    <w:uiPriority w:val="99"/>
    <w:rsid w:val="00194DB5"/>
    <w:pPr>
      <w:spacing w:before="100" w:beforeAutospacing="1" w:after="100" w:afterAutospacing="1"/>
    </w:pPr>
  </w:style>
  <w:style w:type="paragraph" w:customStyle="1" w:styleId="c41">
    <w:name w:val="c41"/>
    <w:basedOn w:val="a0"/>
    <w:uiPriority w:val="99"/>
    <w:rsid w:val="00194DB5"/>
    <w:pPr>
      <w:spacing w:before="100" w:beforeAutospacing="1" w:after="100" w:afterAutospacing="1"/>
    </w:pPr>
  </w:style>
  <w:style w:type="paragraph" w:customStyle="1" w:styleId="c197">
    <w:name w:val="c197"/>
    <w:basedOn w:val="a0"/>
    <w:uiPriority w:val="99"/>
    <w:rsid w:val="00194DB5"/>
    <w:pPr>
      <w:spacing w:before="100" w:beforeAutospacing="1" w:after="100" w:afterAutospacing="1"/>
    </w:pPr>
  </w:style>
  <w:style w:type="paragraph" w:customStyle="1" w:styleId="c165">
    <w:name w:val="c165"/>
    <w:basedOn w:val="a0"/>
    <w:uiPriority w:val="99"/>
    <w:rsid w:val="00194DB5"/>
    <w:pPr>
      <w:spacing w:before="100" w:beforeAutospacing="1" w:after="100" w:afterAutospacing="1"/>
    </w:pPr>
  </w:style>
  <w:style w:type="paragraph" w:customStyle="1" w:styleId="c107">
    <w:name w:val="c107"/>
    <w:basedOn w:val="a0"/>
    <w:uiPriority w:val="99"/>
    <w:rsid w:val="00194DB5"/>
    <w:pPr>
      <w:spacing w:before="100" w:beforeAutospacing="1" w:after="100" w:afterAutospacing="1"/>
    </w:pPr>
  </w:style>
  <w:style w:type="paragraph" w:customStyle="1" w:styleId="c135">
    <w:name w:val="c135"/>
    <w:basedOn w:val="a0"/>
    <w:uiPriority w:val="99"/>
    <w:rsid w:val="00194DB5"/>
    <w:pPr>
      <w:spacing w:before="100" w:beforeAutospacing="1" w:after="100" w:afterAutospacing="1"/>
    </w:pPr>
  </w:style>
  <w:style w:type="paragraph" w:customStyle="1" w:styleId="c103">
    <w:name w:val="c103"/>
    <w:basedOn w:val="a0"/>
    <w:uiPriority w:val="99"/>
    <w:rsid w:val="00194DB5"/>
    <w:pPr>
      <w:spacing w:before="100" w:beforeAutospacing="1" w:after="100" w:afterAutospacing="1"/>
    </w:pPr>
  </w:style>
  <w:style w:type="paragraph" w:customStyle="1" w:styleId="c174">
    <w:name w:val="c174"/>
    <w:basedOn w:val="a0"/>
    <w:uiPriority w:val="99"/>
    <w:rsid w:val="00194DB5"/>
    <w:pPr>
      <w:spacing w:before="100" w:beforeAutospacing="1" w:after="100" w:afterAutospacing="1"/>
    </w:pPr>
  </w:style>
  <w:style w:type="paragraph" w:customStyle="1" w:styleId="c158">
    <w:name w:val="c158"/>
    <w:basedOn w:val="a0"/>
    <w:uiPriority w:val="99"/>
    <w:rsid w:val="00194DB5"/>
    <w:pPr>
      <w:spacing w:before="100" w:beforeAutospacing="1" w:after="100" w:afterAutospacing="1"/>
    </w:pPr>
  </w:style>
  <w:style w:type="paragraph" w:customStyle="1" w:styleId="c28">
    <w:name w:val="c28"/>
    <w:basedOn w:val="a0"/>
    <w:uiPriority w:val="99"/>
    <w:rsid w:val="00194DB5"/>
    <w:pPr>
      <w:spacing w:before="100" w:beforeAutospacing="1" w:after="100" w:afterAutospacing="1"/>
    </w:pPr>
  </w:style>
  <w:style w:type="paragraph" w:customStyle="1" w:styleId="c73">
    <w:name w:val="c73"/>
    <w:basedOn w:val="a0"/>
    <w:uiPriority w:val="99"/>
    <w:rsid w:val="00194DB5"/>
    <w:pPr>
      <w:spacing w:before="100" w:beforeAutospacing="1" w:after="100" w:afterAutospacing="1"/>
    </w:pPr>
  </w:style>
  <w:style w:type="paragraph" w:customStyle="1" w:styleId="c35">
    <w:name w:val="c35"/>
    <w:basedOn w:val="a0"/>
    <w:uiPriority w:val="99"/>
    <w:rsid w:val="00194DB5"/>
    <w:pPr>
      <w:spacing w:before="100" w:beforeAutospacing="1" w:after="100" w:afterAutospacing="1"/>
    </w:pPr>
  </w:style>
  <w:style w:type="paragraph" w:customStyle="1" w:styleId="c64">
    <w:name w:val="c64"/>
    <w:basedOn w:val="a0"/>
    <w:uiPriority w:val="99"/>
    <w:rsid w:val="00194DB5"/>
    <w:pPr>
      <w:spacing w:before="100" w:beforeAutospacing="1" w:after="100" w:afterAutospacing="1"/>
    </w:pPr>
  </w:style>
  <w:style w:type="paragraph" w:customStyle="1" w:styleId="c40">
    <w:name w:val="c40"/>
    <w:basedOn w:val="a0"/>
    <w:uiPriority w:val="99"/>
    <w:rsid w:val="00194DB5"/>
    <w:pPr>
      <w:spacing w:before="100" w:beforeAutospacing="1" w:after="100" w:afterAutospacing="1"/>
    </w:pPr>
  </w:style>
  <w:style w:type="paragraph" w:customStyle="1" w:styleId="c108">
    <w:name w:val="c108"/>
    <w:basedOn w:val="a0"/>
    <w:uiPriority w:val="99"/>
    <w:rsid w:val="00194DB5"/>
    <w:pPr>
      <w:spacing w:before="100" w:beforeAutospacing="1" w:after="100" w:afterAutospacing="1"/>
    </w:pPr>
  </w:style>
  <w:style w:type="paragraph" w:customStyle="1" w:styleId="c90">
    <w:name w:val="c90"/>
    <w:basedOn w:val="a0"/>
    <w:uiPriority w:val="99"/>
    <w:rsid w:val="00194DB5"/>
    <w:pPr>
      <w:spacing w:before="100" w:beforeAutospacing="1" w:after="100" w:afterAutospacing="1"/>
    </w:pPr>
  </w:style>
  <w:style w:type="paragraph" w:customStyle="1" w:styleId="c102">
    <w:name w:val="c102"/>
    <w:basedOn w:val="a0"/>
    <w:uiPriority w:val="99"/>
    <w:rsid w:val="00194DB5"/>
    <w:pPr>
      <w:spacing w:before="100" w:beforeAutospacing="1" w:after="100" w:afterAutospacing="1"/>
    </w:pPr>
  </w:style>
  <w:style w:type="paragraph" w:customStyle="1" w:styleId="c91">
    <w:name w:val="c91"/>
    <w:basedOn w:val="a0"/>
    <w:uiPriority w:val="99"/>
    <w:rsid w:val="00194DB5"/>
    <w:pPr>
      <w:spacing w:before="100" w:beforeAutospacing="1" w:after="100" w:afterAutospacing="1"/>
    </w:pPr>
  </w:style>
  <w:style w:type="paragraph" w:customStyle="1" w:styleId="c58">
    <w:name w:val="c58"/>
    <w:basedOn w:val="a0"/>
    <w:uiPriority w:val="99"/>
    <w:rsid w:val="00194DB5"/>
    <w:pPr>
      <w:spacing w:before="100" w:beforeAutospacing="1" w:after="100" w:afterAutospacing="1"/>
    </w:pPr>
  </w:style>
  <w:style w:type="paragraph" w:customStyle="1" w:styleId="c65">
    <w:name w:val="c65"/>
    <w:basedOn w:val="a0"/>
    <w:uiPriority w:val="99"/>
    <w:rsid w:val="00194DB5"/>
    <w:pPr>
      <w:spacing w:before="100" w:beforeAutospacing="1" w:after="100" w:afterAutospacing="1"/>
    </w:pPr>
  </w:style>
  <w:style w:type="paragraph" w:customStyle="1" w:styleId="c74">
    <w:name w:val="c74"/>
    <w:basedOn w:val="a0"/>
    <w:uiPriority w:val="99"/>
    <w:rsid w:val="00194DB5"/>
    <w:pPr>
      <w:spacing w:before="100" w:beforeAutospacing="1" w:after="100" w:afterAutospacing="1"/>
    </w:pPr>
  </w:style>
  <w:style w:type="paragraph" w:customStyle="1" w:styleId="c100">
    <w:name w:val="c100"/>
    <w:basedOn w:val="a0"/>
    <w:uiPriority w:val="99"/>
    <w:rsid w:val="00194DB5"/>
    <w:pPr>
      <w:spacing w:before="100" w:beforeAutospacing="1" w:after="100" w:afterAutospacing="1"/>
    </w:pPr>
  </w:style>
  <w:style w:type="paragraph" w:customStyle="1" w:styleId="c101">
    <w:name w:val="c101"/>
    <w:basedOn w:val="a0"/>
    <w:uiPriority w:val="99"/>
    <w:rsid w:val="00194DB5"/>
    <w:pPr>
      <w:spacing w:before="100" w:beforeAutospacing="1" w:after="100" w:afterAutospacing="1"/>
    </w:pPr>
  </w:style>
  <w:style w:type="paragraph" w:customStyle="1" w:styleId="c191">
    <w:name w:val="c191"/>
    <w:basedOn w:val="a0"/>
    <w:uiPriority w:val="99"/>
    <w:rsid w:val="00194DB5"/>
    <w:pPr>
      <w:spacing w:before="100" w:beforeAutospacing="1" w:after="100" w:afterAutospacing="1"/>
    </w:pPr>
  </w:style>
  <w:style w:type="paragraph" w:customStyle="1" w:styleId="c50">
    <w:name w:val="c50"/>
    <w:basedOn w:val="a0"/>
    <w:uiPriority w:val="99"/>
    <w:rsid w:val="00194DB5"/>
    <w:pPr>
      <w:spacing w:before="100" w:beforeAutospacing="1" w:after="100" w:afterAutospacing="1"/>
    </w:pPr>
  </w:style>
  <w:style w:type="paragraph" w:customStyle="1" w:styleId="c82">
    <w:name w:val="c82"/>
    <w:basedOn w:val="a0"/>
    <w:uiPriority w:val="99"/>
    <w:rsid w:val="00194DB5"/>
    <w:pPr>
      <w:spacing w:before="100" w:beforeAutospacing="1" w:after="100" w:afterAutospacing="1"/>
    </w:pPr>
  </w:style>
  <w:style w:type="paragraph" w:customStyle="1" w:styleId="c94">
    <w:name w:val="c94"/>
    <w:basedOn w:val="a0"/>
    <w:uiPriority w:val="99"/>
    <w:rsid w:val="00194DB5"/>
    <w:pPr>
      <w:spacing w:before="100" w:beforeAutospacing="1" w:after="100" w:afterAutospacing="1"/>
    </w:pPr>
  </w:style>
  <w:style w:type="paragraph" w:customStyle="1" w:styleId="c211">
    <w:name w:val="c211"/>
    <w:basedOn w:val="a0"/>
    <w:uiPriority w:val="99"/>
    <w:rsid w:val="00194DB5"/>
    <w:pPr>
      <w:spacing w:before="100" w:beforeAutospacing="1" w:after="100" w:afterAutospacing="1"/>
    </w:pPr>
  </w:style>
  <w:style w:type="paragraph" w:customStyle="1" w:styleId="c136">
    <w:name w:val="c136"/>
    <w:basedOn w:val="a0"/>
    <w:uiPriority w:val="99"/>
    <w:rsid w:val="00194DB5"/>
    <w:pPr>
      <w:spacing w:before="100" w:beforeAutospacing="1" w:after="100" w:afterAutospacing="1"/>
    </w:pPr>
  </w:style>
  <w:style w:type="paragraph" w:customStyle="1" w:styleId="c131">
    <w:name w:val="c131"/>
    <w:basedOn w:val="a0"/>
    <w:uiPriority w:val="99"/>
    <w:rsid w:val="00194DB5"/>
    <w:pPr>
      <w:spacing w:before="100" w:beforeAutospacing="1" w:after="100" w:afterAutospacing="1"/>
    </w:pPr>
  </w:style>
  <w:style w:type="character" w:customStyle="1" w:styleId="16">
    <w:name w:val="Верхний колонтитул Знак1"/>
    <w:basedOn w:val="a1"/>
    <w:uiPriority w:val="99"/>
    <w:semiHidden/>
    <w:locked/>
    <w:rsid w:val="00194DB5"/>
    <w:rPr>
      <w:rFonts w:ascii="Calibri" w:eastAsia="Calibri" w:hAnsi="Calibri" w:cs="Times New Roman"/>
    </w:rPr>
  </w:style>
  <w:style w:type="character" w:customStyle="1" w:styleId="17">
    <w:name w:val="Нижний колонтитул Знак1"/>
    <w:basedOn w:val="a1"/>
    <w:uiPriority w:val="99"/>
    <w:semiHidden/>
    <w:locked/>
    <w:rsid w:val="00194DB5"/>
    <w:rPr>
      <w:rFonts w:ascii="Calibri" w:eastAsia="Calibri" w:hAnsi="Calibri" w:cs="Times New Roman"/>
    </w:rPr>
  </w:style>
  <w:style w:type="character" w:customStyle="1" w:styleId="18">
    <w:name w:val="Текст выноски Знак1"/>
    <w:basedOn w:val="a1"/>
    <w:uiPriority w:val="99"/>
    <w:semiHidden/>
    <w:locked/>
    <w:rsid w:val="00194DB5"/>
    <w:rPr>
      <w:rFonts w:ascii="Tahoma" w:eastAsia="Times New Roman" w:hAnsi="Tahoma" w:cs="Tahoma"/>
      <w:sz w:val="16"/>
      <w:szCs w:val="16"/>
      <w:lang w:eastAsia="ru-RU"/>
    </w:rPr>
  </w:style>
  <w:style w:type="character" w:customStyle="1" w:styleId="b-share-form-button">
    <w:name w:val="b-share-form-button"/>
    <w:basedOn w:val="a1"/>
    <w:rsid w:val="00194DB5"/>
  </w:style>
  <w:style w:type="character" w:customStyle="1" w:styleId="itemcategory">
    <w:name w:val="itemcategory"/>
    <w:basedOn w:val="a1"/>
    <w:rsid w:val="00194DB5"/>
  </w:style>
  <w:style w:type="character" w:customStyle="1" w:styleId="itemimage">
    <w:name w:val="itemimage"/>
    <w:basedOn w:val="a1"/>
    <w:rsid w:val="00194DB5"/>
  </w:style>
  <w:style w:type="character" w:customStyle="1" w:styleId="itemimagecaption">
    <w:name w:val="itemimagecaption"/>
    <w:basedOn w:val="a1"/>
    <w:rsid w:val="00194DB5"/>
  </w:style>
  <w:style w:type="character" w:customStyle="1" w:styleId="c4">
    <w:name w:val="c4"/>
    <w:basedOn w:val="a1"/>
    <w:rsid w:val="00194DB5"/>
  </w:style>
  <w:style w:type="character" w:customStyle="1" w:styleId="c42">
    <w:name w:val="c42"/>
    <w:basedOn w:val="a1"/>
    <w:rsid w:val="00194DB5"/>
  </w:style>
  <w:style w:type="character" w:customStyle="1" w:styleId="c110">
    <w:name w:val="c110"/>
    <w:basedOn w:val="a1"/>
    <w:rsid w:val="00194DB5"/>
  </w:style>
  <w:style w:type="character" w:customStyle="1" w:styleId="c8">
    <w:name w:val="c8"/>
    <w:basedOn w:val="a1"/>
    <w:rsid w:val="00194DB5"/>
  </w:style>
  <w:style w:type="character" w:customStyle="1" w:styleId="c5">
    <w:name w:val="c5"/>
    <w:basedOn w:val="a1"/>
    <w:rsid w:val="00194DB5"/>
  </w:style>
  <w:style w:type="character" w:customStyle="1" w:styleId="c34">
    <w:name w:val="c34"/>
    <w:basedOn w:val="a1"/>
    <w:rsid w:val="00194DB5"/>
  </w:style>
  <w:style w:type="character" w:customStyle="1" w:styleId="c1">
    <w:name w:val="c1"/>
    <w:basedOn w:val="a1"/>
    <w:rsid w:val="00194DB5"/>
  </w:style>
  <w:style w:type="character" w:customStyle="1" w:styleId="c99">
    <w:name w:val="c99"/>
    <w:basedOn w:val="a1"/>
    <w:rsid w:val="00194DB5"/>
  </w:style>
  <w:style w:type="character" w:customStyle="1" w:styleId="c44">
    <w:name w:val="c44"/>
    <w:basedOn w:val="a1"/>
    <w:rsid w:val="00194DB5"/>
  </w:style>
  <w:style w:type="character" w:customStyle="1" w:styleId="c17">
    <w:name w:val="c17"/>
    <w:basedOn w:val="a1"/>
    <w:rsid w:val="00194DB5"/>
  </w:style>
  <w:style w:type="character" w:customStyle="1" w:styleId="c87">
    <w:name w:val="c87"/>
    <w:basedOn w:val="a1"/>
    <w:rsid w:val="00194DB5"/>
  </w:style>
  <w:style w:type="character" w:customStyle="1" w:styleId="c3">
    <w:name w:val="c3"/>
    <w:basedOn w:val="a1"/>
    <w:rsid w:val="00194DB5"/>
  </w:style>
  <w:style w:type="character" w:customStyle="1" w:styleId="c27">
    <w:name w:val="c27"/>
    <w:basedOn w:val="a1"/>
    <w:rsid w:val="00194DB5"/>
  </w:style>
  <w:style w:type="character" w:customStyle="1" w:styleId="c95">
    <w:name w:val="c95"/>
    <w:basedOn w:val="a1"/>
    <w:rsid w:val="00194DB5"/>
  </w:style>
  <w:style w:type="character" w:customStyle="1" w:styleId="c52">
    <w:name w:val="c52"/>
    <w:basedOn w:val="a1"/>
    <w:rsid w:val="00194DB5"/>
  </w:style>
  <w:style w:type="character" w:customStyle="1" w:styleId="c59">
    <w:name w:val="c59"/>
    <w:basedOn w:val="a1"/>
    <w:rsid w:val="00194DB5"/>
  </w:style>
  <w:style w:type="character" w:customStyle="1" w:styleId="c70">
    <w:name w:val="c70"/>
    <w:basedOn w:val="a1"/>
    <w:rsid w:val="00194DB5"/>
  </w:style>
  <w:style w:type="character" w:customStyle="1" w:styleId="c89">
    <w:name w:val="c89"/>
    <w:basedOn w:val="a1"/>
    <w:rsid w:val="00194DB5"/>
  </w:style>
  <w:style w:type="character" w:customStyle="1" w:styleId="c137">
    <w:name w:val="c137"/>
    <w:basedOn w:val="a1"/>
    <w:rsid w:val="00194DB5"/>
  </w:style>
  <w:style w:type="character" w:customStyle="1" w:styleId="c69">
    <w:name w:val="c69"/>
    <w:basedOn w:val="a1"/>
    <w:rsid w:val="00194DB5"/>
  </w:style>
  <w:style w:type="character" w:customStyle="1" w:styleId="like-tooltip">
    <w:name w:val="like-tooltip"/>
    <w:basedOn w:val="a1"/>
    <w:rsid w:val="00194DB5"/>
  </w:style>
  <w:style w:type="character" w:customStyle="1" w:styleId="flag-throbber">
    <w:name w:val="flag-throbber"/>
    <w:basedOn w:val="a1"/>
    <w:rsid w:val="00194DB5"/>
  </w:style>
  <w:style w:type="character" w:customStyle="1" w:styleId="pbknjvtv">
    <w:name w:val="pbknjvtv"/>
    <w:basedOn w:val="a1"/>
    <w:rsid w:val="00194DB5"/>
  </w:style>
  <w:style w:type="character" w:customStyle="1" w:styleId="FontStyle62">
    <w:name w:val="Font Style62"/>
    <w:basedOn w:val="a1"/>
    <w:rsid w:val="00194DB5"/>
    <w:rPr>
      <w:rFonts w:ascii="Bookman Old Style" w:hAnsi="Bookman Old Style" w:cs="Bookman Old Style" w:hint="default"/>
      <w:b/>
      <w:bCs/>
      <w:sz w:val="16"/>
      <w:szCs w:val="16"/>
    </w:rPr>
  </w:style>
  <w:style w:type="character" w:customStyle="1" w:styleId="19">
    <w:name w:val="Основной текст Знак1"/>
    <w:basedOn w:val="a1"/>
    <w:locked/>
    <w:rsid w:val="00194DB5"/>
    <w:rPr>
      <w:rFonts w:ascii="Times New Roman" w:eastAsia="Times New Roman" w:hAnsi="Times New Roman" w:cs="Times New Roman"/>
      <w:sz w:val="24"/>
      <w:szCs w:val="24"/>
      <w:lang w:eastAsia="ru-RU"/>
    </w:rPr>
  </w:style>
  <w:style w:type="character" w:customStyle="1" w:styleId="c30">
    <w:name w:val="c30"/>
    <w:basedOn w:val="a1"/>
    <w:rsid w:val="00194DB5"/>
  </w:style>
  <w:style w:type="character" w:customStyle="1" w:styleId="c29">
    <w:name w:val="c29"/>
    <w:basedOn w:val="a1"/>
    <w:rsid w:val="00194DB5"/>
  </w:style>
  <w:style w:type="character" w:customStyle="1" w:styleId="c68">
    <w:name w:val="c68"/>
    <w:basedOn w:val="a1"/>
    <w:rsid w:val="00194DB5"/>
  </w:style>
  <w:style w:type="character" w:customStyle="1" w:styleId="c109">
    <w:name w:val="c109"/>
    <w:basedOn w:val="a1"/>
    <w:rsid w:val="00194DB5"/>
  </w:style>
  <w:style w:type="character" w:customStyle="1" w:styleId="c60">
    <w:name w:val="c60"/>
    <w:basedOn w:val="a1"/>
    <w:rsid w:val="00194DB5"/>
  </w:style>
  <w:style w:type="character" w:customStyle="1" w:styleId="c49">
    <w:name w:val="c49"/>
    <w:basedOn w:val="a1"/>
    <w:rsid w:val="00194DB5"/>
  </w:style>
  <w:style w:type="character" w:customStyle="1" w:styleId="c12">
    <w:name w:val="c12"/>
    <w:basedOn w:val="a1"/>
    <w:rsid w:val="00194DB5"/>
  </w:style>
  <w:style w:type="character" w:customStyle="1" w:styleId="c76">
    <w:name w:val="c76"/>
    <w:basedOn w:val="a1"/>
    <w:rsid w:val="00194DB5"/>
  </w:style>
  <w:style w:type="character" w:customStyle="1" w:styleId="c78">
    <w:name w:val="c78"/>
    <w:basedOn w:val="a1"/>
    <w:rsid w:val="00194DB5"/>
  </w:style>
  <w:style w:type="character" w:customStyle="1" w:styleId="c21">
    <w:name w:val="c21"/>
    <w:basedOn w:val="a1"/>
    <w:rsid w:val="00194DB5"/>
  </w:style>
  <w:style w:type="character" w:customStyle="1" w:styleId="c48">
    <w:name w:val="c48"/>
    <w:basedOn w:val="a1"/>
    <w:rsid w:val="00194DB5"/>
  </w:style>
  <w:style w:type="character" w:customStyle="1" w:styleId="c201">
    <w:name w:val="c201"/>
    <w:basedOn w:val="a1"/>
    <w:rsid w:val="00194DB5"/>
  </w:style>
  <w:style w:type="character" w:customStyle="1" w:styleId="c164">
    <w:name w:val="c164"/>
    <w:basedOn w:val="a1"/>
    <w:rsid w:val="00194DB5"/>
  </w:style>
  <w:style w:type="character" w:customStyle="1" w:styleId="c141">
    <w:name w:val="c141"/>
    <w:basedOn w:val="a1"/>
    <w:rsid w:val="00194DB5"/>
  </w:style>
  <w:style w:type="character" w:customStyle="1" w:styleId="c411">
    <w:name w:val="c411"/>
    <w:basedOn w:val="a1"/>
    <w:rsid w:val="00194DB5"/>
  </w:style>
  <w:style w:type="character" w:customStyle="1" w:styleId="c151">
    <w:name w:val="c151"/>
    <w:basedOn w:val="a1"/>
    <w:rsid w:val="00194DB5"/>
  </w:style>
  <w:style w:type="character" w:customStyle="1" w:styleId="c491">
    <w:name w:val="c491"/>
    <w:basedOn w:val="a1"/>
    <w:rsid w:val="00194DB5"/>
  </w:style>
  <w:style w:type="character" w:customStyle="1" w:styleId="c281">
    <w:name w:val="c281"/>
    <w:basedOn w:val="a1"/>
    <w:rsid w:val="00194DB5"/>
  </w:style>
  <w:style w:type="character" w:customStyle="1" w:styleId="c88">
    <w:name w:val="c88"/>
    <w:basedOn w:val="a1"/>
    <w:rsid w:val="00194DB5"/>
  </w:style>
  <w:style w:type="character" w:customStyle="1" w:styleId="c53">
    <w:name w:val="c53"/>
    <w:basedOn w:val="a1"/>
    <w:rsid w:val="00194DB5"/>
  </w:style>
  <w:style w:type="character" w:customStyle="1" w:styleId="c71">
    <w:name w:val="c71"/>
    <w:basedOn w:val="a1"/>
    <w:rsid w:val="00194DB5"/>
  </w:style>
  <w:style w:type="character" w:customStyle="1" w:styleId="c130">
    <w:name w:val="c130"/>
    <w:basedOn w:val="a1"/>
    <w:rsid w:val="00194DB5"/>
  </w:style>
  <w:style w:type="character" w:customStyle="1" w:styleId="c133">
    <w:name w:val="c133"/>
    <w:basedOn w:val="a1"/>
    <w:rsid w:val="00194DB5"/>
  </w:style>
  <w:style w:type="character" w:customStyle="1" w:styleId="c641">
    <w:name w:val="c641"/>
    <w:basedOn w:val="a1"/>
    <w:rsid w:val="00194DB5"/>
  </w:style>
  <w:style w:type="character" w:customStyle="1" w:styleId="c75">
    <w:name w:val="c75"/>
    <w:basedOn w:val="a1"/>
    <w:rsid w:val="00194DB5"/>
  </w:style>
  <w:style w:type="character" w:customStyle="1" w:styleId="c46">
    <w:name w:val="c46"/>
    <w:basedOn w:val="a1"/>
    <w:rsid w:val="00194DB5"/>
  </w:style>
  <w:style w:type="character" w:customStyle="1" w:styleId="c77">
    <w:name w:val="c77"/>
    <w:basedOn w:val="a1"/>
    <w:rsid w:val="00194DB5"/>
  </w:style>
  <w:style w:type="character" w:customStyle="1" w:styleId="c175">
    <w:name w:val="c175"/>
    <w:basedOn w:val="a1"/>
    <w:rsid w:val="00194DB5"/>
  </w:style>
  <w:style w:type="character" w:customStyle="1" w:styleId="c166">
    <w:name w:val="c166"/>
    <w:basedOn w:val="a1"/>
    <w:rsid w:val="00194DB5"/>
  </w:style>
  <w:style w:type="character" w:customStyle="1" w:styleId="c171">
    <w:name w:val="c171"/>
    <w:basedOn w:val="a1"/>
    <w:rsid w:val="00194DB5"/>
  </w:style>
  <w:style w:type="character" w:customStyle="1" w:styleId="c67">
    <w:name w:val="c67"/>
    <w:basedOn w:val="a1"/>
    <w:rsid w:val="00194DB5"/>
  </w:style>
  <w:style w:type="character" w:customStyle="1" w:styleId="c601">
    <w:name w:val="c601"/>
    <w:basedOn w:val="a1"/>
    <w:rsid w:val="00194DB5"/>
  </w:style>
  <w:style w:type="character" w:customStyle="1" w:styleId="c941">
    <w:name w:val="c941"/>
    <w:basedOn w:val="a1"/>
    <w:rsid w:val="00194DB5"/>
  </w:style>
  <w:style w:type="character" w:customStyle="1" w:styleId="80">
    <w:name w:val="Заголовок 8 Знак"/>
    <w:basedOn w:val="a1"/>
    <w:link w:val="8"/>
    <w:uiPriority w:val="9"/>
    <w:semiHidden/>
    <w:rsid w:val="00A129FD"/>
    <w:rPr>
      <w:rFonts w:ascii="Cambria" w:eastAsia="Times New Roman" w:hAnsi="Cambria" w:cs="Times New Roman"/>
      <w:b/>
      <w:bCs/>
      <w:i/>
      <w:iCs/>
      <w:color w:val="9BBB59"/>
      <w:sz w:val="20"/>
      <w:szCs w:val="20"/>
      <w:lang w:val="en-US" w:bidi="en-US"/>
    </w:rPr>
  </w:style>
  <w:style w:type="paragraph" w:styleId="28">
    <w:name w:val="List 2"/>
    <w:basedOn w:val="a0"/>
    <w:rsid w:val="00A129FD"/>
    <w:pPr>
      <w:ind w:left="566" w:hanging="283"/>
    </w:pPr>
    <w:rPr>
      <w:lang w:val="en-US" w:bidi="en-US"/>
    </w:rPr>
  </w:style>
  <w:style w:type="character" w:styleId="aff7">
    <w:name w:val="Strong"/>
    <w:basedOn w:val="a1"/>
    <w:uiPriority w:val="22"/>
    <w:qFormat/>
    <w:rsid w:val="00A129FD"/>
    <w:rPr>
      <w:b/>
      <w:bCs/>
      <w:spacing w:val="0"/>
    </w:rPr>
  </w:style>
  <w:style w:type="paragraph" w:customStyle="1" w:styleId="wp-caption-text">
    <w:name w:val="wp-caption-text"/>
    <w:basedOn w:val="a0"/>
    <w:rsid w:val="00A129FD"/>
    <w:pPr>
      <w:spacing w:before="100" w:beforeAutospacing="1" w:after="100" w:afterAutospacing="1"/>
      <w:ind w:firstLine="360"/>
    </w:pPr>
    <w:rPr>
      <w:lang w:val="en-US" w:bidi="en-US"/>
    </w:rPr>
  </w:style>
  <w:style w:type="character" w:customStyle="1" w:styleId="syntaxerr">
    <w:name w:val="syntax_err"/>
    <w:basedOn w:val="a1"/>
    <w:rsid w:val="00A129FD"/>
  </w:style>
  <w:style w:type="character" w:customStyle="1" w:styleId="bold">
    <w:name w:val="bold"/>
    <w:basedOn w:val="a1"/>
    <w:rsid w:val="00A129FD"/>
  </w:style>
  <w:style w:type="paragraph" w:customStyle="1" w:styleId="pad">
    <w:name w:val="pad"/>
    <w:basedOn w:val="a0"/>
    <w:rsid w:val="00A129FD"/>
    <w:pPr>
      <w:spacing w:before="100" w:beforeAutospacing="1" w:after="100" w:afterAutospacing="1"/>
      <w:ind w:firstLine="360"/>
    </w:pPr>
    <w:rPr>
      <w:lang w:val="en-US" w:bidi="en-US"/>
    </w:rPr>
  </w:style>
  <w:style w:type="paragraph" w:styleId="29">
    <w:name w:val="Quote"/>
    <w:basedOn w:val="a0"/>
    <w:next w:val="a0"/>
    <w:link w:val="2a"/>
    <w:uiPriority w:val="29"/>
    <w:qFormat/>
    <w:rsid w:val="00A129FD"/>
    <w:pPr>
      <w:ind w:firstLine="360"/>
    </w:pPr>
    <w:rPr>
      <w:rFonts w:ascii="Cambria" w:hAnsi="Cambria"/>
      <w:i/>
      <w:iCs/>
      <w:color w:val="5A5A5A"/>
      <w:sz w:val="22"/>
      <w:szCs w:val="22"/>
      <w:lang w:val="en-US" w:eastAsia="en-US" w:bidi="en-US"/>
    </w:rPr>
  </w:style>
  <w:style w:type="character" w:customStyle="1" w:styleId="2a">
    <w:name w:val="Цитата 2 Знак"/>
    <w:basedOn w:val="a1"/>
    <w:link w:val="29"/>
    <w:uiPriority w:val="29"/>
    <w:rsid w:val="00A129FD"/>
    <w:rPr>
      <w:rFonts w:ascii="Cambria" w:eastAsia="Times New Roman" w:hAnsi="Cambria" w:cs="Times New Roman"/>
      <w:i/>
      <w:iCs/>
      <w:color w:val="5A5A5A"/>
      <w:lang w:val="en-US" w:bidi="en-US"/>
    </w:rPr>
  </w:style>
  <w:style w:type="paragraph" w:styleId="aff8">
    <w:name w:val="Intense Quote"/>
    <w:basedOn w:val="a0"/>
    <w:next w:val="a0"/>
    <w:link w:val="aff9"/>
    <w:uiPriority w:val="30"/>
    <w:qFormat/>
    <w:rsid w:val="00A129FD"/>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lang w:val="en-US" w:eastAsia="en-US" w:bidi="en-US"/>
    </w:rPr>
  </w:style>
  <w:style w:type="character" w:customStyle="1" w:styleId="aff9">
    <w:name w:val="Выделенная цитата Знак"/>
    <w:basedOn w:val="a1"/>
    <w:link w:val="aff8"/>
    <w:uiPriority w:val="30"/>
    <w:rsid w:val="00A129FD"/>
    <w:rPr>
      <w:rFonts w:ascii="Cambria" w:eastAsia="Times New Roman" w:hAnsi="Cambria" w:cs="Times New Roman"/>
      <w:i/>
      <w:iCs/>
      <w:color w:val="FFFFFF"/>
      <w:sz w:val="24"/>
      <w:szCs w:val="24"/>
      <w:shd w:val="clear" w:color="auto" w:fill="4F81BD"/>
      <w:lang w:val="en-US" w:bidi="en-US"/>
    </w:rPr>
  </w:style>
  <w:style w:type="character" w:styleId="affa">
    <w:name w:val="Subtle Emphasis"/>
    <w:uiPriority w:val="19"/>
    <w:qFormat/>
    <w:rsid w:val="00A129FD"/>
    <w:rPr>
      <w:i/>
      <w:iCs/>
      <w:color w:val="5A5A5A"/>
    </w:rPr>
  </w:style>
  <w:style w:type="character" w:styleId="affb">
    <w:name w:val="Intense Emphasis"/>
    <w:uiPriority w:val="21"/>
    <w:qFormat/>
    <w:rsid w:val="00A129FD"/>
    <w:rPr>
      <w:b/>
      <w:bCs/>
      <w:i/>
      <w:iCs/>
      <w:color w:val="4F81BD"/>
      <w:sz w:val="22"/>
      <w:szCs w:val="22"/>
    </w:rPr>
  </w:style>
  <w:style w:type="character" w:styleId="affc">
    <w:name w:val="Subtle Reference"/>
    <w:uiPriority w:val="31"/>
    <w:qFormat/>
    <w:rsid w:val="00A129FD"/>
    <w:rPr>
      <w:color w:val="auto"/>
      <w:u w:val="single" w:color="9BBB59"/>
    </w:rPr>
  </w:style>
  <w:style w:type="character" w:styleId="affd">
    <w:name w:val="Intense Reference"/>
    <w:basedOn w:val="a1"/>
    <w:uiPriority w:val="32"/>
    <w:qFormat/>
    <w:rsid w:val="00A129FD"/>
    <w:rPr>
      <w:b/>
      <w:bCs/>
      <w:color w:val="76923C"/>
      <w:u w:val="single" w:color="9BBB59"/>
    </w:rPr>
  </w:style>
  <w:style w:type="character" w:styleId="affe">
    <w:name w:val="Book Title"/>
    <w:basedOn w:val="a1"/>
    <w:uiPriority w:val="33"/>
    <w:qFormat/>
    <w:rsid w:val="00A129FD"/>
    <w:rPr>
      <w:rFonts w:ascii="Cambria" w:eastAsia="Times New Roman" w:hAnsi="Cambria" w:cs="Times New Roman"/>
      <w:b/>
      <w:bCs/>
      <w:i/>
      <w:iCs/>
      <w:color w:val="auto"/>
    </w:rPr>
  </w:style>
  <w:style w:type="paragraph" w:styleId="afff">
    <w:name w:val="caption"/>
    <w:basedOn w:val="a0"/>
    <w:next w:val="a0"/>
    <w:unhideWhenUsed/>
    <w:qFormat/>
    <w:rsid w:val="00A129FD"/>
    <w:pPr>
      <w:ind w:firstLine="360"/>
    </w:pPr>
    <w:rPr>
      <w:rFonts w:ascii="Calibri" w:hAnsi="Calibri"/>
      <w:b/>
      <w:bCs/>
      <w:sz w:val="18"/>
      <w:szCs w:val="18"/>
      <w:lang w:val="en-US" w:eastAsia="en-US" w:bidi="en-US"/>
    </w:rPr>
  </w:style>
  <w:style w:type="character" w:customStyle="1" w:styleId="aff2">
    <w:name w:val="Без интервала Знак"/>
    <w:basedOn w:val="a1"/>
    <w:link w:val="aff1"/>
    <w:uiPriority w:val="1"/>
    <w:rsid w:val="00A129FD"/>
    <w:rPr>
      <w:rFonts w:ascii="Calibri" w:eastAsia="Calibri" w:hAnsi="Calibri" w:cs="Calibri"/>
    </w:rPr>
  </w:style>
  <w:style w:type="paragraph" w:styleId="HTML">
    <w:name w:val="HTML Preformatted"/>
    <w:basedOn w:val="a0"/>
    <w:link w:val="HTML0"/>
    <w:rsid w:val="00A12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A129FD"/>
    <w:rPr>
      <w:rFonts w:ascii="Courier New" w:eastAsia="Times New Roman" w:hAnsi="Courier New" w:cs="Courier New"/>
      <w:sz w:val="20"/>
      <w:szCs w:val="20"/>
      <w:lang w:eastAsia="ru-RU"/>
    </w:rPr>
  </w:style>
  <w:style w:type="character" w:styleId="afff0">
    <w:name w:val="line number"/>
    <w:basedOn w:val="a1"/>
    <w:rsid w:val="00A129FD"/>
  </w:style>
  <w:style w:type="character" w:customStyle="1" w:styleId="2b">
    <w:name w:val="Основной текст (2)"/>
    <w:basedOn w:val="a1"/>
    <w:rsid w:val="00A129F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paragraph" w:customStyle="1" w:styleId="2c">
    <w:name w:val="Заголовок_2"/>
    <w:basedOn w:val="2"/>
    <w:rsid w:val="00A129FD"/>
    <w:pPr>
      <w:keepNext w:val="0"/>
      <w:widowControl w:val="0"/>
      <w:tabs>
        <w:tab w:val="num" w:pos="945"/>
      </w:tabs>
      <w:suppressAutoHyphens/>
      <w:spacing w:line="360" w:lineRule="auto"/>
      <w:ind w:left="945" w:firstLine="567"/>
      <w:jc w:val="both"/>
    </w:pPr>
    <w:rPr>
      <w:rFonts w:ascii="Times New Roman" w:hAnsi="Times New Roman" w:cs="Calibri"/>
      <w:i w:val="0"/>
      <w:noProof w:val="0"/>
      <w:sz w:val="24"/>
      <w:lang w:val="ru-RU" w:eastAsia="ar-SA"/>
    </w:rPr>
  </w:style>
  <w:style w:type="paragraph" w:customStyle="1" w:styleId="pr">
    <w:name w:val="pr"/>
    <w:basedOn w:val="a0"/>
    <w:rsid w:val="00A129FD"/>
    <w:pPr>
      <w:spacing w:before="100" w:beforeAutospacing="1" w:after="100" w:afterAutospacing="1"/>
    </w:pPr>
  </w:style>
  <w:style w:type="paragraph" w:customStyle="1" w:styleId="pl">
    <w:name w:val="pl"/>
    <w:basedOn w:val="a0"/>
    <w:rsid w:val="00A129FD"/>
    <w:pPr>
      <w:spacing w:before="100" w:beforeAutospacing="1" w:after="100" w:afterAutospacing="1"/>
    </w:pPr>
  </w:style>
  <w:style w:type="paragraph" w:customStyle="1" w:styleId="pc">
    <w:name w:val="pc"/>
    <w:basedOn w:val="a0"/>
    <w:rsid w:val="00A129FD"/>
    <w:pPr>
      <w:spacing w:before="100" w:beforeAutospacing="1" w:after="100" w:afterAutospacing="1"/>
    </w:pPr>
  </w:style>
  <w:style w:type="paragraph" w:customStyle="1" w:styleId="pj">
    <w:name w:val="pj"/>
    <w:basedOn w:val="a0"/>
    <w:rsid w:val="00A129FD"/>
    <w:pPr>
      <w:spacing w:before="100" w:beforeAutospacing="1" w:after="100" w:afterAutospacing="1"/>
    </w:pPr>
  </w:style>
  <w:style w:type="paragraph" w:customStyle="1" w:styleId="populartitle">
    <w:name w:val="popular__title"/>
    <w:basedOn w:val="a0"/>
    <w:rsid w:val="00A129FD"/>
    <w:pPr>
      <w:spacing w:before="100" w:beforeAutospacing="1" w:after="100" w:afterAutospacing="1"/>
    </w:pPr>
  </w:style>
  <w:style w:type="character" w:customStyle="1" w:styleId="date">
    <w:name w:val="date"/>
    <w:basedOn w:val="a1"/>
    <w:rsid w:val="00A129FD"/>
  </w:style>
  <w:style w:type="character" w:customStyle="1" w:styleId="comments">
    <w:name w:val="comments"/>
    <w:basedOn w:val="a1"/>
    <w:rsid w:val="00A129FD"/>
  </w:style>
  <w:style w:type="character" w:customStyle="1" w:styleId="fio">
    <w:name w:val="fio"/>
    <w:basedOn w:val="a1"/>
    <w:rsid w:val="00A129FD"/>
  </w:style>
  <w:style w:type="paragraph" w:customStyle="1" w:styleId="c416">
    <w:name w:val="c416"/>
    <w:basedOn w:val="a0"/>
    <w:rsid w:val="00A129FD"/>
    <w:pPr>
      <w:spacing w:before="100" w:beforeAutospacing="1" w:after="100" w:afterAutospacing="1"/>
    </w:pPr>
  </w:style>
  <w:style w:type="character" w:customStyle="1" w:styleId="c63">
    <w:name w:val="c63"/>
    <w:basedOn w:val="a1"/>
    <w:rsid w:val="00A129FD"/>
  </w:style>
  <w:style w:type="paragraph" w:customStyle="1" w:styleId="c315">
    <w:name w:val="c315"/>
    <w:basedOn w:val="a0"/>
    <w:rsid w:val="00A129FD"/>
    <w:pPr>
      <w:spacing w:before="100" w:beforeAutospacing="1" w:after="100" w:afterAutospacing="1"/>
    </w:pPr>
  </w:style>
  <w:style w:type="paragraph" w:customStyle="1" w:styleId="c182">
    <w:name w:val="c182"/>
    <w:basedOn w:val="a0"/>
    <w:rsid w:val="00A129FD"/>
    <w:pPr>
      <w:spacing w:before="100" w:beforeAutospacing="1" w:after="100" w:afterAutospacing="1"/>
    </w:pPr>
  </w:style>
  <w:style w:type="paragraph" w:customStyle="1" w:styleId="c146">
    <w:name w:val="c146"/>
    <w:basedOn w:val="a0"/>
    <w:rsid w:val="00A129FD"/>
    <w:pPr>
      <w:spacing w:before="100" w:beforeAutospacing="1" w:after="100" w:afterAutospacing="1"/>
    </w:pPr>
  </w:style>
  <w:style w:type="paragraph" w:customStyle="1" w:styleId="c56">
    <w:name w:val="c56"/>
    <w:basedOn w:val="a0"/>
    <w:rsid w:val="00A129FD"/>
    <w:pPr>
      <w:spacing w:before="100" w:beforeAutospacing="1" w:after="100" w:afterAutospacing="1"/>
    </w:pPr>
  </w:style>
  <w:style w:type="paragraph" w:customStyle="1" w:styleId="Style3">
    <w:name w:val="Style3"/>
    <w:basedOn w:val="a0"/>
    <w:uiPriority w:val="99"/>
    <w:rsid w:val="00D35C60"/>
    <w:pPr>
      <w:widowControl w:val="0"/>
      <w:autoSpaceDE w:val="0"/>
      <w:autoSpaceDN w:val="0"/>
      <w:adjustRightInd w:val="0"/>
      <w:spacing w:line="322" w:lineRule="exact"/>
      <w:ind w:right="-284" w:firstLine="840"/>
    </w:pPr>
  </w:style>
  <w:style w:type="character" w:customStyle="1" w:styleId="author-name">
    <w:name w:val="author-name"/>
    <w:basedOn w:val="a1"/>
    <w:rsid w:val="00D35C60"/>
  </w:style>
  <w:style w:type="character" w:customStyle="1" w:styleId="author-spec">
    <w:name w:val="author-spec"/>
    <w:basedOn w:val="a1"/>
    <w:rsid w:val="00D35C60"/>
  </w:style>
  <w:style w:type="character" w:customStyle="1" w:styleId="uk-text-danger">
    <w:name w:val="uk-text-danger"/>
    <w:basedOn w:val="a1"/>
    <w:rsid w:val="00D35C60"/>
  </w:style>
  <w:style w:type="paragraph" w:styleId="afff1">
    <w:name w:val="Plain Text"/>
    <w:basedOn w:val="a0"/>
    <w:link w:val="afff2"/>
    <w:rsid w:val="00D35C60"/>
    <w:pPr>
      <w:shd w:val="clear" w:color="auto" w:fill="FFFFFF"/>
    </w:pPr>
    <w:rPr>
      <w:rFonts w:ascii="Courier New" w:hAnsi="Courier New"/>
      <w:color w:val="767676"/>
      <w:sz w:val="20"/>
      <w:szCs w:val="20"/>
    </w:rPr>
  </w:style>
  <w:style w:type="character" w:customStyle="1" w:styleId="afff2">
    <w:name w:val="Текст Знак"/>
    <w:basedOn w:val="a1"/>
    <w:link w:val="afff1"/>
    <w:rsid w:val="00D35C60"/>
    <w:rPr>
      <w:rFonts w:ascii="Courier New" w:eastAsia="Times New Roman" w:hAnsi="Courier New" w:cs="Times New Roman"/>
      <w:color w:val="767676"/>
      <w:sz w:val="20"/>
      <w:szCs w:val="20"/>
      <w:shd w:val="clear" w:color="auto" w:fill="FFFFFF"/>
      <w:lang w:eastAsia="ru-RU"/>
    </w:rPr>
  </w:style>
  <w:style w:type="paragraph" w:styleId="afff3">
    <w:name w:val="Block Text"/>
    <w:basedOn w:val="a0"/>
    <w:rsid w:val="00D35C60"/>
    <w:pPr>
      <w:shd w:val="clear" w:color="auto" w:fill="FFFFFF"/>
      <w:ind w:left="851" w:right="51"/>
    </w:pPr>
    <w:rPr>
      <w:color w:val="767676"/>
      <w:sz w:val="28"/>
    </w:rPr>
  </w:style>
  <w:style w:type="character" w:customStyle="1" w:styleId="afff4">
    <w:name w:val="Текст примечания Знак"/>
    <w:basedOn w:val="a1"/>
    <w:link w:val="afff5"/>
    <w:semiHidden/>
    <w:rsid w:val="00D35C60"/>
    <w:rPr>
      <w:rFonts w:ascii="Times New Roman" w:eastAsia="Times New Roman" w:hAnsi="Times New Roman" w:cs="Times New Roman"/>
      <w:color w:val="767676"/>
      <w:sz w:val="20"/>
      <w:szCs w:val="20"/>
      <w:shd w:val="clear" w:color="auto" w:fill="FFFFFF"/>
    </w:rPr>
  </w:style>
  <w:style w:type="paragraph" w:styleId="afff5">
    <w:name w:val="annotation text"/>
    <w:basedOn w:val="a0"/>
    <w:link w:val="afff4"/>
    <w:semiHidden/>
    <w:rsid w:val="00D35C60"/>
    <w:pPr>
      <w:shd w:val="clear" w:color="auto" w:fill="FFFFFF"/>
    </w:pPr>
    <w:rPr>
      <w:color w:val="767676"/>
      <w:sz w:val="20"/>
      <w:szCs w:val="20"/>
      <w:lang w:eastAsia="en-US"/>
    </w:rPr>
  </w:style>
  <w:style w:type="character" w:customStyle="1" w:styleId="1a">
    <w:name w:val="Текст примечания Знак1"/>
    <w:basedOn w:val="a1"/>
    <w:link w:val="afff5"/>
    <w:uiPriority w:val="99"/>
    <w:semiHidden/>
    <w:rsid w:val="00D35C60"/>
    <w:rPr>
      <w:rFonts w:ascii="Times New Roman" w:eastAsia="Times New Roman" w:hAnsi="Times New Roman" w:cs="Times New Roman"/>
      <w:sz w:val="20"/>
      <w:szCs w:val="20"/>
      <w:lang w:eastAsia="ru-RU"/>
    </w:rPr>
  </w:style>
  <w:style w:type="paragraph" w:customStyle="1" w:styleId="afff6">
    <w:name w:val="список с точками"/>
    <w:basedOn w:val="a0"/>
    <w:rsid w:val="00D35C60"/>
    <w:pPr>
      <w:shd w:val="clear" w:color="auto" w:fill="FFFFFF"/>
      <w:tabs>
        <w:tab w:val="num" w:pos="720"/>
        <w:tab w:val="num" w:pos="756"/>
      </w:tabs>
      <w:spacing w:line="312" w:lineRule="auto"/>
      <w:ind w:left="756" w:hanging="360"/>
      <w:jc w:val="both"/>
    </w:pPr>
    <w:rPr>
      <w:color w:val="767676"/>
    </w:rPr>
  </w:style>
  <w:style w:type="character" w:customStyle="1" w:styleId="1b">
    <w:name w:val="Текст сноски Знак1"/>
    <w:basedOn w:val="a1"/>
    <w:uiPriority w:val="99"/>
    <w:semiHidden/>
    <w:rsid w:val="00D35C60"/>
    <w:rPr>
      <w:rFonts w:eastAsiaTheme="minorEastAsia"/>
      <w:sz w:val="20"/>
      <w:szCs w:val="20"/>
      <w:lang w:eastAsia="ru-RU"/>
    </w:rPr>
  </w:style>
  <w:style w:type="paragraph" w:customStyle="1" w:styleId="ConsPlusNonformat">
    <w:name w:val="ConsPlusNonformat"/>
    <w:uiPriority w:val="99"/>
    <w:rsid w:val="00D35C6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c">
    <w:name w:val="заголовок 1"/>
    <w:basedOn w:val="a0"/>
    <w:next w:val="a0"/>
    <w:rsid w:val="00D35C60"/>
    <w:pPr>
      <w:keepNext/>
      <w:shd w:val="clear" w:color="auto" w:fill="FFFFFF"/>
      <w:jc w:val="center"/>
      <w:outlineLvl w:val="0"/>
    </w:pPr>
    <w:rPr>
      <w:b/>
      <w:bCs/>
      <w:color w:val="767676"/>
      <w:sz w:val="20"/>
      <w:szCs w:val="20"/>
    </w:rPr>
  </w:style>
  <w:style w:type="paragraph" w:customStyle="1" w:styleId="ConsPlusTitle">
    <w:name w:val="ConsPlusTitle"/>
    <w:uiPriority w:val="99"/>
    <w:rsid w:val="00D35C6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6">
    <w:name w:val="Основной текст (3)_"/>
    <w:basedOn w:val="a1"/>
    <w:rsid w:val="00D35C60"/>
    <w:rPr>
      <w:rFonts w:ascii="Times New Roman" w:eastAsia="Times New Roman" w:hAnsi="Times New Roman" w:cs="Times New Roman"/>
      <w:b w:val="0"/>
      <w:bCs w:val="0"/>
      <w:i w:val="0"/>
      <w:iCs w:val="0"/>
      <w:smallCaps w:val="0"/>
      <w:strike w:val="0"/>
      <w:sz w:val="26"/>
      <w:szCs w:val="26"/>
      <w:u w:val="none"/>
    </w:rPr>
  </w:style>
  <w:style w:type="character" w:customStyle="1" w:styleId="afff7">
    <w:name w:val="Подпись к картинке_"/>
    <w:basedOn w:val="a1"/>
    <w:link w:val="afff8"/>
    <w:rsid w:val="00D35C60"/>
    <w:rPr>
      <w:b/>
      <w:bCs/>
      <w:sz w:val="26"/>
      <w:szCs w:val="26"/>
      <w:shd w:val="clear" w:color="auto" w:fill="FFFFFF"/>
    </w:rPr>
  </w:style>
  <w:style w:type="paragraph" w:customStyle="1" w:styleId="afff8">
    <w:name w:val="Подпись к картинке"/>
    <w:basedOn w:val="a0"/>
    <w:link w:val="afff7"/>
    <w:rsid w:val="00D35C60"/>
    <w:pPr>
      <w:widowControl w:val="0"/>
      <w:shd w:val="clear" w:color="auto" w:fill="FFFFFF"/>
      <w:spacing w:line="0" w:lineRule="atLeast"/>
    </w:pPr>
    <w:rPr>
      <w:rFonts w:asciiTheme="minorHAnsi" w:eastAsiaTheme="minorHAnsi" w:hAnsiTheme="minorHAnsi" w:cstheme="minorBidi"/>
      <w:b/>
      <w:bCs/>
      <w:sz w:val="26"/>
      <w:szCs w:val="26"/>
      <w:lang w:eastAsia="en-US"/>
    </w:rPr>
  </w:style>
  <w:style w:type="character" w:customStyle="1" w:styleId="37">
    <w:name w:val="Основной текст (3)"/>
    <w:basedOn w:val="36"/>
    <w:rsid w:val="00D35C60"/>
    <w:rPr>
      <w:color w:val="000000"/>
      <w:spacing w:val="0"/>
      <w:w w:val="100"/>
      <w:position w:val="0"/>
      <w:lang w:val="ru-RU" w:eastAsia="ru-RU" w:bidi="ru-RU"/>
    </w:rPr>
  </w:style>
  <w:style w:type="character" w:customStyle="1" w:styleId="61">
    <w:name w:val="Основной текст (6)_"/>
    <w:basedOn w:val="a1"/>
    <w:link w:val="62"/>
    <w:rsid w:val="00D35C60"/>
    <w:rPr>
      <w:b/>
      <w:bCs/>
      <w:sz w:val="26"/>
      <w:szCs w:val="26"/>
      <w:shd w:val="clear" w:color="auto" w:fill="FFFFFF"/>
    </w:rPr>
  </w:style>
  <w:style w:type="paragraph" w:customStyle="1" w:styleId="62">
    <w:name w:val="Основной текст (6)"/>
    <w:basedOn w:val="a0"/>
    <w:link w:val="61"/>
    <w:rsid w:val="00D35C60"/>
    <w:pPr>
      <w:widowControl w:val="0"/>
      <w:shd w:val="clear" w:color="auto" w:fill="FFFFFF"/>
      <w:spacing w:before="720" w:line="648" w:lineRule="exact"/>
    </w:pPr>
    <w:rPr>
      <w:rFonts w:asciiTheme="minorHAnsi" w:eastAsiaTheme="minorHAnsi" w:hAnsiTheme="minorHAnsi" w:cstheme="minorBidi"/>
      <w:b/>
      <w:bCs/>
      <w:sz w:val="26"/>
      <w:szCs w:val="26"/>
      <w:lang w:eastAsia="en-US"/>
    </w:rPr>
  </w:style>
  <w:style w:type="character" w:customStyle="1" w:styleId="81">
    <w:name w:val="Основной текст (8)_"/>
    <w:basedOn w:val="a1"/>
    <w:link w:val="82"/>
    <w:rsid w:val="00D35C60"/>
    <w:rPr>
      <w:i/>
      <w:iCs/>
      <w:sz w:val="28"/>
      <w:szCs w:val="28"/>
      <w:shd w:val="clear" w:color="auto" w:fill="FFFFFF"/>
    </w:rPr>
  </w:style>
  <w:style w:type="paragraph" w:customStyle="1" w:styleId="82">
    <w:name w:val="Основной текст (8)"/>
    <w:basedOn w:val="a0"/>
    <w:link w:val="81"/>
    <w:rsid w:val="00D35C60"/>
    <w:pPr>
      <w:widowControl w:val="0"/>
      <w:shd w:val="clear" w:color="auto" w:fill="FFFFFF"/>
      <w:spacing w:line="317" w:lineRule="exact"/>
    </w:pPr>
    <w:rPr>
      <w:rFonts w:asciiTheme="minorHAnsi" w:eastAsiaTheme="minorHAnsi" w:hAnsiTheme="minorHAnsi" w:cstheme="minorBidi"/>
      <w:i/>
      <w:iCs/>
      <w:sz w:val="28"/>
      <w:szCs w:val="28"/>
      <w:lang w:eastAsia="en-US"/>
    </w:rPr>
  </w:style>
  <w:style w:type="character" w:customStyle="1" w:styleId="91">
    <w:name w:val="Основной текст (9)_"/>
    <w:basedOn w:val="a1"/>
    <w:link w:val="92"/>
    <w:rsid w:val="00D35C60"/>
    <w:rPr>
      <w:b/>
      <w:bCs/>
      <w:sz w:val="15"/>
      <w:szCs w:val="15"/>
      <w:shd w:val="clear" w:color="auto" w:fill="FFFFFF"/>
    </w:rPr>
  </w:style>
  <w:style w:type="paragraph" w:customStyle="1" w:styleId="92">
    <w:name w:val="Основной текст (9)"/>
    <w:basedOn w:val="a0"/>
    <w:link w:val="91"/>
    <w:rsid w:val="00D35C60"/>
    <w:pPr>
      <w:widowControl w:val="0"/>
      <w:shd w:val="clear" w:color="auto" w:fill="FFFFFF"/>
      <w:spacing w:after="240" w:line="0" w:lineRule="atLeast"/>
    </w:pPr>
    <w:rPr>
      <w:rFonts w:asciiTheme="minorHAnsi" w:eastAsiaTheme="minorHAnsi" w:hAnsiTheme="minorHAnsi" w:cstheme="minorBidi"/>
      <w:b/>
      <w:bCs/>
      <w:sz w:val="15"/>
      <w:szCs w:val="15"/>
      <w:lang w:eastAsia="en-US"/>
    </w:rPr>
  </w:style>
  <w:style w:type="character" w:customStyle="1" w:styleId="130">
    <w:name w:val="Заголовок №1 (3)_"/>
    <w:basedOn w:val="a1"/>
    <w:link w:val="131"/>
    <w:rsid w:val="00D35C60"/>
    <w:rPr>
      <w:b/>
      <w:bCs/>
      <w:sz w:val="50"/>
      <w:szCs w:val="50"/>
      <w:shd w:val="clear" w:color="auto" w:fill="FFFFFF"/>
    </w:rPr>
  </w:style>
  <w:style w:type="paragraph" w:customStyle="1" w:styleId="131">
    <w:name w:val="Заголовок №1 (3)"/>
    <w:basedOn w:val="a0"/>
    <w:link w:val="130"/>
    <w:rsid w:val="00D35C60"/>
    <w:pPr>
      <w:widowControl w:val="0"/>
      <w:shd w:val="clear" w:color="auto" w:fill="FFFFFF"/>
      <w:spacing w:before="720" w:after="240" w:line="0" w:lineRule="atLeast"/>
      <w:jc w:val="center"/>
      <w:outlineLvl w:val="0"/>
    </w:pPr>
    <w:rPr>
      <w:rFonts w:asciiTheme="minorHAnsi" w:eastAsiaTheme="minorHAnsi" w:hAnsiTheme="minorHAnsi" w:cstheme="minorBidi"/>
      <w:b/>
      <w:bCs/>
      <w:sz w:val="50"/>
      <w:szCs w:val="50"/>
      <w:lang w:eastAsia="en-US"/>
    </w:rPr>
  </w:style>
  <w:style w:type="character" w:customStyle="1" w:styleId="320">
    <w:name w:val="Заголовок №3 (2)_"/>
    <w:basedOn w:val="a1"/>
    <w:link w:val="321"/>
    <w:rsid w:val="00D35C60"/>
    <w:rPr>
      <w:b/>
      <w:bCs/>
      <w:sz w:val="30"/>
      <w:szCs w:val="30"/>
      <w:shd w:val="clear" w:color="auto" w:fill="FFFFFF"/>
    </w:rPr>
  </w:style>
  <w:style w:type="paragraph" w:customStyle="1" w:styleId="321">
    <w:name w:val="Заголовок №3 (2)"/>
    <w:basedOn w:val="a0"/>
    <w:link w:val="320"/>
    <w:rsid w:val="00D35C60"/>
    <w:pPr>
      <w:widowControl w:val="0"/>
      <w:shd w:val="clear" w:color="auto" w:fill="FFFFFF"/>
      <w:spacing w:before="240" w:after="240" w:line="0" w:lineRule="atLeast"/>
      <w:jc w:val="center"/>
      <w:outlineLvl w:val="2"/>
    </w:pPr>
    <w:rPr>
      <w:rFonts w:asciiTheme="minorHAnsi" w:eastAsiaTheme="minorHAnsi" w:hAnsiTheme="minorHAnsi" w:cstheme="minorBidi"/>
      <w:b/>
      <w:bCs/>
      <w:sz w:val="30"/>
      <w:szCs w:val="30"/>
      <w:lang w:eastAsia="en-US"/>
    </w:rPr>
  </w:style>
  <w:style w:type="character" w:customStyle="1" w:styleId="41">
    <w:name w:val="Заголовок №4_"/>
    <w:basedOn w:val="a1"/>
    <w:link w:val="42"/>
    <w:rsid w:val="00D35C60"/>
    <w:rPr>
      <w:b/>
      <w:bCs/>
      <w:i/>
      <w:iCs/>
      <w:sz w:val="30"/>
      <w:szCs w:val="30"/>
      <w:shd w:val="clear" w:color="auto" w:fill="FFFFFF"/>
    </w:rPr>
  </w:style>
  <w:style w:type="paragraph" w:customStyle="1" w:styleId="42">
    <w:name w:val="Заголовок №4"/>
    <w:basedOn w:val="a0"/>
    <w:link w:val="41"/>
    <w:rsid w:val="00D35C60"/>
    <w:pPr>
      <w:widowControl w:val="0"/>
      <w:shd w:val="clear" w:color="auto" w:fill="FFFFFF"/>
      <w:spacing w:before="240" w:after="480" w:line="0" w:lineRule="atLeast"/>
      <w:jc w:val="center"/>
      <w:outlineLvl w:val="3"/>
    </w:pPr>
    <w:rPr>
      <w:rFonts w:asciiTheme="minorHAnsi" w:eastAsiaTheme="minorHAnsi" w:hAnsiTheme="minorHAnsi" w:cstheme="minorBidi"/>
      <w:b/>
      <w:bCs/>
      <w:i/>
      <w:iCs/>
      <w:sz w:val="30"/>
      <w:szCs w:val="30"/>
      <w:lang w:eastAsia="en-US"/>
    </w:rPr>
  </w:style>
  <w:style w:type="character" w:customStyle="1" w:styleId="100">
    <w:name w:val="Основной текст (10)_"/>
    <w:basedOn w:val="a1"/>
    <w:link w:val="101"/>
    <w:rsid w:val="00D35C60"/>
    <w:rPr>
      <w:b/>
      <w:bCs/>
      <w:sz w:val="17"/>
      <w:szCs w:val="17"/>
      <w:shd w:val="clear" w:color="auto" w:fill="FFFFFF"/>
    </w:rPr>
  </w:style>
  <w:style w:type="paragraph" w:customStyle="1" w:styleId="101">
    <w:name w:val="Основной текст (10)"/>
    <w:basedOn w:val="a0"/>
    <w:link w:val="100"/>
    <w:rsid w:val="00D35C60"/>
    <w:pPr>
      <w:widowControl w:val="0"/>
      <w:shd w:val="clear" w:color="auto" w:fill="FFFFFF"/>
      <w:spacing w:before="480" w:after="240" w:line="0" w:lineRule="atLeast"/>
      <w:jc w:val="center"/>
    </w:pPr>
    <w:rPr>
      <w:rFonts w:asciiTheme="minorHAnsi" w:eastAsiaTheme="minorHAnsi" w:hAnsiTheme="minorHAnsi" w:cstheme="minorBidi"/>
      <w:b/>
      <w:bCs/>
      <w:sz w:val="17"/>
      <w:szCs w:val="17"/>
      <w:lang w:eastAsia="en-US"/>
    </w:rPr>
  </w:style>
  <w:style w:type="character" w:customStyle="1" w:styleId="111">
    <w:name w:val="Основной текст (11)_"/>
    <w:basedOn w:val="a1"/>
    <w:link w:val="112"/>
    <w:rsid w:val="00D35C60"/>
    <w:rPr>
      <w:sz w:val="11"/>
      <w:szCs w:val="11"/>
      <w:shd w:val="clear" w:color="auto" w:fill="FFFFFF"/>
    </w:rPr>
  </w:style>
  <w:style w:type="paragraph" w:customStyle="1" w:styleId="112">
    <w:name w:val="Основной текст (11)"/>
    <w:basedOn w:val="a0"/>
    <w:link w:val="111"/>
    <w:rsid w:val="00D35C60"/>
    <w:pPr>
      <w:widowControl w:val="0"/>
      <w:shd w:val="clear" w:color="auto" w:fill="FFFFFF"/>
      <w:spacing w:before="240" w:after="360" w:line="0" w:lineRule="atLeast"/>
      <w:jc w:val="center"/>
    </w:pPr>
    <w:rPr>
      <w:rFonts w:asciiTheme="minorHAnsi" w:eastAsiaTheme="minorHAnsi" w:hAnsiTheme="minorHAnsi" w:cstheme="minorBidi"/>
      <w:sz w:val="11"/>
      <w:szCs w:val="11"/>
      <w:lang w:eastAsia="en-US"/>
    </w:rPr>
  </w:style>
  <w:style w:type="character" w:customStyle="1" w:styleId="420">
    <w:name w:val="Заголовок №4 (2)_"/>
    <w:basedOn w:val="a1"/>
    <w:link w:val="421"/>
    <w:rsid w:val="00D35C60"/>
    <w:rPr>
      <w:b/>
      <w:bCs/>
      <w:sz w:val="30"/>
      <w:szCs w:val="30"/>
      <w:shd w:val="clear" w:color="auto" w:fill="FFFFFF"/>
    </w:rPr>
  </w:style>
  <w:style w:type="paragraph" w:customStyle="1" w:styleId="421">
    <w:name w:val="Заголовок №4 (2)"/>
    <w:basedOn w:val="a0"/>
    <w:link w:val="420"/>
    <w:rsid w:val="00D35C60"/>
    <w:pPr>
      <w:widowControl w:val="0"/>
      <w:shd w:val="clear" w:color="auto" w:fill="FFFFFF"/>
      <w:spacing w:before="1860" w:line="0" w:lineRule="atLeast"/>
      <w:jc w:val="center"/>
      <w:outlineLvl w:val="3"/>
    </w:pPr>
    <w:rPr>
      <w:rFonts w:asciiTheme="minorHAnsi" w:eastAsiaTheme="minorHAnsi" w:hAnsiTheme="minorHAnsi" w:cstheme="minorBidi"/>
      <w:b/>
      <w:bCs/>
      <w:sz w:val="30"/>
      <w:szCs w:val="30"/>
      <w:lang w:eastAsia="en-US"/>
    </w:rPr>
  </w:style>
  <w:style w:type="character" w:customStyle="1" w:styleId="afff9">
    <w:name w:val="Колонтитул_"/>
    <w:basedOn w:val="a1"/>
    <w:link w:val="afffa"/>
    <w:rsid w:val="00D35C60"/>
    <w:rPr>
      <w:b/>
      <w:bCs/>
      <w:sz w:val="30"/>
      <w:szCs w:val="30"/>
      <w:shd w:val="clear" w:color="auto" w:fill="FFFFFF"/>
    </w:rPr>
  </w:style>
  <w:style w:type="paragraph" w:customStyle="1" w:styleId="afffa">
    <w:name w:val="Колонтитул"/>
    <w:basedOn w:val="a0"/>
    <w:link w:val="afff9"/>
    <w:rsid w:val="00D35C60"/>
    <w:pPr>
      <w:widowControl w:val="0"/>
      <w:shd w:val="clear" w:color="auto" w:fill="FFFFFF"/>
      <w:spacing w:line="0" w:lineRule="atLeast"/>
    </w:pPr>
    <w:rPr>
      <w:rFonts w:asciiTheme="minorHAnsi" w:eastAsiaTheme="minorHAnsi" w:hAnsiTheme="minorHAnsi" w:cstheme="minorBidi"/>
      <w:b/>
      <w:bCs/>
      <w:sz w:val="30"/>
      <w:szCs w:val="30"/>
      <w:lang w:eastAsia="en-US"/>
    </w:rPr>
  </w:style>
  <w:style w:type="character" w:customStyle="1" w:styleId="63">
    <w:name w:val="Основной текст (6) + Не полужирный;Курсив"/>
    <w:basedOn w:val="61"/>
    <w:rsid w:val="00D35C60"/>
    <w:rPr>
      <w:rFonts w:ascii="Times New Roman" w:eastAsia="Times New Roman" w:hAnsi="Times New Roman" w:cs="Times New Roman"/>
      <w:i/>
      <w:iCs/>
      <w:smallCaps w:val="0"/>
      <w:strike w:val="0"/>
      <w:color w:val="000000"/>
      <w:spacing w:val="0"/>
      <w:w w:val="100"/>
      <w:position w:val="0"/>
      <w:u w:val="none"/>
      <w:lang w:val="ru-RU" w:eastAsia="ru-RU" w:bidi="ru-RU"/>
    </w:rPr>
  </w:style>
  <w:style w:type="character" w:customStyle="1" w:styleId="115pt">
    <w:name w:val="Колонтитул + 11;5 pt"/>
    <w:basedOn w:val="afff9"/>
    <w:rsid w:val="00D35C60"/>
    <w:rPr>
      <w:color w:val="000000"/>
      <w:spacing w:val="0"/>
      <w:w w:val="100"/>
      <w:position w:val="0"/>
      <w:sz w:val="23"/>
      <w:szCs w:val="23"/>
      <w:lang w:val="ru-RU" w:eastAsia="ru-RU" w:bidi="ru-RU"/>
    </w:rPr>
  </w:style>
  <w:style w:type="character" w:customStyle="1" w:styleId="38">
    <w:name w:val="Колонтитул (3)_"/>
    <w:basedOn w:val="a1"/>
    <w:rsid w:val="00D35C60"/>
    <w:rPr>
      <w:rFonts w:ascii="Times New Roman" w:eastAsia="Times New Roman" w:hAnsi="Times New Roman" w:cs="Times New Roman"/>
      <w:b/>
      <w:bCs/>
      <w:i w:val="0"/>
      <w:iCs w:val="0"/>
      <w:smallCaps w:val="0"/>
      <w:strike w:val="0"/>
      <w:sz w:val="23"/>
      <w:szCs w:val="23"/>
      <w:u w:val="none"/>
    </w:rPr>
  </w:style>
  <w:style w:type="character" w:customStyle="1" w:styleId="39">
    <w:name w:val="Колонтитул (3)"/>
    <w:basedOn w:val="38"/>
    <w:rsid w:val="00D35C60"/>
    <w:rPr>
      <w:color w:val="000000"/>
      <w:spacing w:val="0"/>
      <w:w w:val="100"/>
      <w:position w:val="0"/>
      <w:lang w:val="ru-RU" w:eastAsia="ru-RU" w:bidi="ru-RU"/>
    </w:rPr>
  </w:style>
  <w:style w:type="character" w:customStyle="1" w:styleId="51">
    <w:name w:val="Заголовок №5_"/>
    <w:basedOn w:val="a1"/>
    <w:link w:val="52"/>
    <w:rsid w:val="00D35C60"/>
    <w:rPr>
      <w:b/>
      <w:bCs/>
      <w:sz w:val="26"/>
      <w:szCs w:val="26"/>
      <w:shd w:val="clear" w:color="auto" w:fill="FFFFFF"/>
    </w:rPr>
  </w:style>
  <w:style w:type="paragraph" w:customStyle="1" w:styleId="52">
    <w:name w:val="Заголовок №5"/>
    <w:basedOn w:val="a0"/>
    <w:link w:val="51"/>
    <w:rsid w:val="00D35C60"/>
    <w:pPr>
      <w:widowControl w:val="0"/>
      <w:shd w:val="clear" w:color="auto" w:fill="FFFFFF"/>
      <w:spacing w:after="120" w:line="0" w:lineRule="atLeast"/>
      <w:jc w:val="center"/>
      <w:outlineLvl w:val="4"/>
    </w:pPr>
    <w:rPr>
      <w:rFonts w:asciiTheme="minorHAnsi" w:eastAsiaTheme="minorHAnsi" w:hAnsiTheme="minorHAnsi" w:cstheme="minorBidi"/>
      <w:b/>
      <w:bCs/>
      <w:sz w:val="26"/>
      <w:szCs w:val="26"/>
      <w:lang w:eastAsia="en-US"/>
    </w:rPr>
  </w:style>
  <w:style w:type="character" w:customStyle="1" w:styleId="120">
    <w:name w:val="Основной текст (12)_"/>
    <w:basedOn w:val="a1"/>
    <w:link w:val="121"/>
    <w:rsid w:val="00D35C60"/>
    <w:rPr>
      <w:sz w:val="23"/>
      <w:szCs w:val="23"/>
      <w:shd w:val="clear" w:color="auto" w:fill="FFFFFF"/>
    </w:rPr>
  </w:style>
  <w:style w:type="paragraph" w:customStyle="1" w:styleId="121">
    <w:name w:val="Основной текст (12)"/>
    <w:basedOn w:val="a0"/>
    <w:link w:val="120"/>
    <w:rsid w:val="00D35C60"/>
    <w:pPr>
      <w:widowControl w:val="0"/>
      <w:shd w:val="clear" w:color="auto" w:fill="FFFFFF"/>
      <w:spacing w:before="240" w:line="0" w:lineRule="atLeast"/>
      <w:jc w:val="both"/>
    </w:pPr>
    <w:rPr>
      <w:rFonts w:asciiTheme="minorHAnsi" w:eastAsiaTheme="minorHAnsi" w:hAnsiTheme="minorHAnsi" w:cstheme="minorBidi"/>
      <w:sz w:val="23"/>
      <w:szCs w:val="23"/>
      <w:lang w:eastAsia="en-US"/>
    </w:rPr>
  </w:style>
  <w:style w:type="paragraph" w:customStyle="1" w:styleId="27">
    <w:name w:val="Основной текст2"/>
    <w:basedOn w:val="a0"/>
    <w:link w:val="aff4"/>
    <w:rsid w:val="00D35C60"/>
    <w:pPr>
      <w:widowControl w:val="0"/>
      <w:shd w:val="clear" w:color="auto" w:fill="FFFFFF"/>
      <w:spacing w:before="120" w:line="0" w:lineRule="atLeast"/>
      <w:ind w:hanging="1640"/>
      <w:jc w:val="right"/>
    </w:pPr>
    <w:rPr>
      <w:rFonts w:asciiTheme="minorHAnsi" w:eastAsiaTheme="minorHAnsi" w:hAnsiTheme="minorHAnsi" w:cstheme="minorBidi"/>
      <w:sz w:val="18"/>
      <w:szCs w:val="18"/>
      <w:lang w:eastAsia="en-US"/>
    </w:rPr>
  </w:style>
  <w:style w:type="character" w:customStyle="1" w:styleId="BookmanOldStyle8pt0pt">
    <w:name w:val="Основной текст + Bookman Old Style;8 pt;Полужирный;Интервал 0 pt"/>
    <w:basedOn w:val="aff4"/>
    <w:rsid w:val="00D35C60"/>
    <w:rPr>
      <w:rFonts w:ascii="Bookman Old Style" w:eastAsia="Bookman Old Style" w:hAnsi="Bookman Old Style" w:cs="Bookman Old Style"/>
      <w:b/>
      <w:bCs/>
      <w:i w:val="0"/>
      <w:iCs w:val="0"/>
      <w:smallCaps w:val="0"/>
      <w:strike w:val="0"/>
      <w:color w:val="000000"/>
      <w:spacing w:val="5"/>
      <w:w w:val="100"/>
      <w:position w:val="0"/>
      <w:sz w:val="16"/>
      <w:szCs w:val="16"/>
      <w:u w:val="none"/>
      <w:shd w:val="clear" w:color="auto" w:fill="FFFFFF"/>
      <w:lang w:val="ru-RU" w:eastAsia="ru-RU" w:bidi="ru-RU"/>
    </w:rPr>
  </w:style>
  <w:style w:type="paragraph" w:customStyle="1" w:styleId="43">
    <w:name w:val="Основной текст4"/>
    <w:basedOn w:val="a0"/>
    <w:rsid w:val="00D35C60"/>
    <w:pPr>
      <w:widowControl w:val="0"/>
      <w:shd w:val="clear" w:color="auto" w:fill="FFFFFF"/>
      <w:spacing w:after="420" w:line="0" w:lineRule="atLeast"/>
      <w:ind w:hanging="1900"/>
      <w:jc w:val="both"/>
    </w:pPr>
    <w:rPr>
      <w:rFonts w:ascii="Arial" w:eastAsia="Arial" w:hAnsi="Arial" w:cs="Arial"/>
      <w:color w:val="767676"/>
      <w:spacing w:val="4"/>
      <w:sz w:val="17"/>
      <w:szCs w:val="17"/>
    </w:rPr>
  </w:style>
  <w:style w:type="paragraph" w:customStyle="1" w:styleId="3a">
    <w:name w:val="Основной текст3"/>
    <w:basedOn w:val="a0"/>
    <w:rsid w:val="00D35C60"/>
    <w:pPr>
      <w:widowControl w:val="0"/>
      <w:shd w:val="clear" w:color="auto" w:fill="FFFFFF"/>
      <w:spacing w:line="0" w:lineRule="atLeast"/>
      <w:ind w:hanging="1280"/>
    </w:pPr>
    <w:rPr>
      <w:color w:val="000000"/>
      <w:spacing w:val="-3"/>
      <w:sz w:val="26"/>
      <w:szCs w:val="26"/>
      <w:lang w:bidi="ru-RU"/>
    </w:rPr>
  </w:style>
</w:styles>
</file>

<file path=word/webSettings.xml><?xml version="1.0" encoding="utf-8"?>
<w:webSettings xmlns:r="http://schemas.openxmlformats.org/officeDocument/2006/relationships" xmlns:w="http://schemas.openxmlformats.org/wordprocessingml/2006/main">
  <w:divs>
    <w:div w:id="41845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5.wmf"/><Relationship Id="rId299" Type="http://schemas.openxmlformats.org/officeDocument/2006/relationships/hyperlink" Target="http://www.duma.gov.ru" TargetMode="External"/><Relationship Id="rId671" Type="http://schemas.openxmlformats.org/officeDocument/2006/relationships/image" Target="media/image489.png"/><Relationship Id="rId21" Type="http://schemas.openxmlformats.org/officeDocument/2006/relationships/image" Target="media/image4.wmf"/><Relationship Id="rId63" Type="http://schemas.openxmlformats.org/officeDocument/2006/relationships/image" Target="media/image23.wmf"/><Relationship Id="rId159" Type="http://schemas.openxmlformats.org/officeDocument/2006/relationships/oleObject" Target="embeddings/oleObject81.bin"/><Relationship Id="rId324" Type="http://schemas.openxmlformats.org/officeDocument/2006/relationships/image" Target="media/image143.png"/><Relationship Id="rId366" Type="http://schemas.openxmlformats.org/officeDocument/2006/relationships/image" Target="media/image184.png"/><Relationship Id="rId531" Type="http://schemas.openxmlformats.org/officeDocument/2006/relationships/image" Target="media/image349.png"/><Relationship Id="rId573" Type="http://schemas.openxmlformats.org/officeDocument/2006/relationships/image" Target="media/image391.png"/><Relationship Id="rId629" Type="http://schemas.openxmlformats.org/officeDocument/2006/relationships/image" Target="media/image447.png"/><Relationship Id="rId170" Type="http://schemas.openxmlformats.org/officeDocument/2006/relationships/image" Target="media/image69.wmf"/><Relationship Id="rId226" Type="http://schemas.openxmlformats.org/officeDocument/2006/relationships/image" Target="media/image97.wmf"/><Relationship Id="rId433" Type="http://schemas.openxmlformats.org/officeDocument/2006/relationships/image" Target="media/image251.png"/><Relationship Id="rId268" Type="http://schemas.openxmlformats.org/officeDocument/2006/relationships/image" Target="media/image118.wmf"/><Relationship Id="rId475" Type="http://schemas.openxmlformats.org/officeDocument/2006/relationships/image" Target="media/image293.png"/><Relationship Id="rId640" Type="http://schemas.openxmlformats.org/officeDocument/2006/relationships/image" Target="media/image458.png"/><Relationship Id="rId682" Type="http://schemas.openxmlformats.org/officeDocument/2006/relationships/image" Target="media/image500.png"/><Relationship Id="rId32" Type="http://schemas.openxmlformats.org/officeDocument/2006/relationships/oleObject" Target="embeddings/oleObject9.bin"/><Relationship Id="rId74" Type="http://schemas.openxmlformats.org/officeDocument/2006/relationships/oleObject" Target="embeddings/oleObject36.bin"/><Relationship Id="rId128" Type="http://schemas.openxmlformats.org/officeDocument/2006/relationships/oleObject" Target="embeddings/oleObject64.bin"/><Relationship Id="rId335" Type="http://schemas.openxmlformats.org/officeDocument/2006/relationships/image" Target="media/image154.png"/><Relationship Id="rId377" Type="http://schemas.openxmlformats.org/officeDocument/2006/relationships/image" Target="media/image195.png"/><Relationship Id="rId500" Type="http://schemas.openxmlformats.org/officeDocument/2006/relationships/image" Target="media/image318.png"/><Relationship Id="rId542" Type="http://schemas.openxmlformats.org/officeDocument/2006/relationships/image" Target="media/image360.png"/><Relationship Id="rId584" Type="http://schemas.openxmlformats.org/officeDocument/2006/relationships/image" Target="media/image402.png"/><Relationship Id="rId5" Type="http://schemas.openxmlformats.org/officeDocument/2006/relationships/webSettings" Target="webSettings.xml"/><Relationship Id="rId181" Type="http://schemas.openxmlformats.org/officeDocument/2006/relationships/oleObject" Target="embeddings/oleObject92.bin"/><Relationship Id="rId237" Type="http://schemas.openxmlformats.org/officeDocument/2006/relationships/oleObject" Target="embeddings/oleObject120.bin"/><Relationship Id="rId402" Type="http://schemas.openxmlformats.org/officeDocument/2006/relationships/image" Target="media/image220.png"/><Relationship Id="rId279" Type="http://schemas.openxmlformats.org/officeDocument/2006/relationships/oleObject" Target="embeddings/oleObject141.bin"/><Relationship Id="rId444" Type="http://schemas.openxmlformats.org/officeDocument/2006/relationships/image" Target="media/image262.png"/><Relationship Id="rId486" Type="http://schemas.openxmlformats.org/officeDocument/2006/relationships/image" Target="media/image304.png"/><Relationship Id="rId651" Type="http://schemas.openxmlformats.org/officeDocument/2006/relationships/image" Target="media/image469.png"/><Relationship Id="rId693" Type="http://schemas.openxmlformats.org/officeDocument/2006/relationships/image" Target="media/image511.png"/><Relationship Id="rId707" Type="http://schemas.openxmlformats.org/officeDocument/2006/relationships/image" Target="media/image524.gif"/><Relationship Id="rId43" Type="http://schemas.openxmlformats.org/officeDocument/2006/relationships/image" Target="media/image15.wmf"/><Relationship Id="rId139" Type="http://schemas.openxmlformats.org/officeDocument/2006/relationships/oleObject" Target="embeddings/oleObject71.bin"/><Relationship Id="rId290" Type="http://schemas.openxmlformats.org/officeDocument/2006/relationships/image" Target="media/image129.wmf"/><Relationship Id="rId304" Type="http://schemas.openxmlformats.org/officeDocument/2006/relationships/footer" Target="footer6.xml"/><Relationship Id="rId346" Type="http://schemas.openxmlformats.org/officeDocument/2006/relationships/image" Target="media/image165.png"/><Relationship Id="rId388" Type="http://schemas.openxmlformats.org/officeDocument/2006/relationships/image" Target="media/image206.png"/><Relationship Id="rId511" Type="http://schemas.openxmlformats.org/officeDocument/2006/relationships/image" Target="media/image329.png"/><Relationship Id="rId553" Type="http://schemas.openxmlformats.org/officeDocument/2006/relationships/image" Target="media/image371.png"/><Relationship Id="rId609" Type="http://schemas.openxmlformats.org/officeDocument/2006/relationships/image" Target="media/image427.png"/><Relationship Id="rId85" Type="http://schemas.openxmlformats.org/officeDocument/2006/relationships/oleObject" Target="embeddings/oleObject42.bin"/><Relationship Id="rId150" Type="http://schemas.openxmlformats.org/officeDocument/2006/relationships/image" Target="media/image59.wmf"/><Relationship Id="rId192" Type="http://schemas.openxmlformats.org/officeDocument/2006/relationships/image" Target="media/image80.wmf"/><Relationship Id="rId206" Type="http://schemas.openxmlformats.org/officeDocument/2006/relationships/image" Target="media/image87.wmf"/><Relationship Id="rId413" Type="http://schemas.openxmlformats.org/officeDocument/2006/relationships/image" Target="media/image231.png"/><Relationship Id="rId595" Type="http://schemas.openxmlformats.org/officeDocument/2006/relationships/image" Target="media/image413.png"/><Relationship Id="rId248" Type="http://schemas.openxmlformats.org/officeDocument/2006/relationships/image" Target="media/image108.wmf"/><Relationship Id="rId455" Type="http://schemas.openxmlformats.org/officeDocument/2006/relationships/image" Target="media/image273.png"/><Relationship Id="rId497" Type="http://schemas.openxmlformats.org/officeDocument/2006/relationships/image" Target="media/image315.png"/><Relationship Id="rId620" Type="http://schemas.openxmlformats.org/officeDocument/2006/relationships/image" Target="media/image438.png"/><Relationship Id="rId662" Type="http://schemas.openxmlformats.org/officeDocument/2006/relationships/image" Target="media/image480.png"/><Relationship Id="rId12" Type="http://schemas.openxmlformats.org/officeDocument/2006/relationships/hyperlink" Target="http://www.top-personal.ru/" TargetMode="External"/><Relationship Id="rId108" Type="http://schemas.openxmlformats.org/officeDocument/2006/relationships/image" Target="media/image41.wmf"/><Relationship Id="rId315" Type="http://schemas.openxmlformats.org/officeDocument/2006/relationships/hyperlink" Target="https://nsportal.ru/npo-spo/metallurgiya-mashinostroenie-i-materialoobrabotka/library/2016/09/15/kompleksnoe" TargetMode="External"/><Relationship Id="rId357" Type="http://schemas.openxmlformats.org/officeDocument/2006/relationships/image" Target="media/image175.png"/><Relationship Id="rId522" Type="http://schemas.openxmlformats.org/officeDocument/2006/relationships/image" Target="media/image340.png"/><Relationship Id="rId54" Type="http://schemas.openxmlformats.org/officeDocument/2006/relationships/oleObject" Target="embeddings/oleObject20.bin"/><Relationship Id="rId96" Type="http://schemas.openxmlformats.org/officeDocument/2006/relationships/image" Target="media/image35.wmf"/><Relationship Id="rId161" Type="http://schemas.openxmlformats.org/officeDocument/2006/relationships/oleObject" Target="embeddings/oleObject82.bin"/><Relationship Id="rId217" Type="http://schemas.openxmlformats.org/officeDocument/2006/relationships/oleObject" Target="embeddings/oleObject110.bin"/><Relationship Id="rId399" Type="http://schemas.openxmlformats.org/officeDocument/2006/relationships/image" Target="media/image217.png"/><Relationship Id="rId564" Type="http://schemas.openxmlformats.org/officeDocument/2006/relationships/image" Target="media/image382.png"/><Relationship Id="rId259" Type="http://schemas.openxmlformats.org/officeDocument/2006/relationships/oleObject" Target="embeddings/oleObject131.bin"/><Relationship Id="rId424" Type="http://schemas.openxmlformats.org/officeDocument/2006/relationships/image" Target="media/image242.png"/><Relationship Id="rId466" Type="http://schemas.openxmlformats.org/officeDocument/2006/relationships/image" Target="media/image284.png"/><Relationship Id="rId631" Type="http://schemas.openxmlformats.org/officeDocument/2006/relationships/image" Target="media/image449.png"/><Relationship Id="rId673" Type="http://schemas.openxmlformats.org/officeDocument/2006/relationships/image" Target="media/image491.png"/><Relationship Id="rId23" Type="http://schemas.openxmlformats.org/officeDocument/2006/relationships/image" Target="media/image5.wmf"/><Relationship Id="rId119" Type="http://schemas.openxmlformats.org/officeDocument/2006/relationships/image" Target="media/image46.wmf"/><Relationship Id="rId270" Type="http://schemas.openxmlformats.org/officeDocument/2006/relationships/image" Target="media/image119.wmf"/><Relationship Id="rId326" Type="http://schemas.openxmlformats.org/officeDocument/2006/relationships/image" Target="media/image145.png"/><Relationship Id="rId533" Type="http://schemas.openxmlformats.org/officeDocument/2006/relationships/image" Target="media/image351.png"/><Relationship Id="rId65" Type="http://schemas.openxmlformats.org/officeDocument/2006/relationships/oleObject" Target="embeddings/oleObject28.bin"/><Relationship Id="rId130" Type="http://schemas.openxmlformats.org/officeDocument/2006/relationships/oleObject" Target="embeddings/oleObject65.bin"/><Relationship Id="rId368" Type="http://schemas.openxmlformats.org/officeDocument/2006/relationships/image" Target="media/image186.png"/><Relationship Id="rId575" Type="http://schemas.openxmlformats.org/officeDocument/2006/relationships/image" Target="media/image393.png"/><Relationship Id="rId172" Type="http://schemas.openxmlformats.org/officeDocument/2006/relationships/image" Target="media/image70.wmf"/><Relationship Id="rId228" Type="http://schemas.openxmlformats.org/officeDocument/2006/relationships/image" Target="media/image98.wmf"/><Relationship Id="rId435" Type="http://schemas.openxmlformats.org/officeDocument/2006/relationships/image" Target="media/image253.png"/><Relationship Id="rId477" Type="http://schemas.openxmlformats.org/officeDocument/2006/relationships/image" Target="media/image295.png"/><Relationship Id="rId600" Type="http://schemas.openxmlformats.org/officeDocument/2006/relationships/image" Target="media/image418.png"/><Relationship Id="rId642" Type="http://schemas.openxmlformats.org/officeDocument/2006/relationships/image" Target="media/image460.png"/><Relationship Id="rId684" Type="http://schemas.openxmlformats.org/officeDocument/2006/relationships/image" Target="media/image502.png"/><Relationship Id="rId281" Type="http://schemas.openxmlformats.org/officeDocument/2006/relationships/oleObject" Target="embeddings/oleObject142.bin"/><Relationship Id="rId337" Type="http://schemas.openxmlformats.org/officeDocument/2006/relationships/image" Target="media/image156.png"/><Relationship Id="rId502" Type="http://schemas.openxmlformats.org/officeDocument/2006/relationships/image" Target="media/image320.png"/><Relationship Id="rId34" Type="http://schemas.openxmlformats.org/officeDocument/2006/relationships/oleObject" Target="embeddings/oleObject10.bin"/><Relationship Id="rId76" Type="http://schemas.openxmlformats.org/officeDocument/2006/relationships/oleObject" Target="embeddings/oleObject37.bin"/><Relationship Id="rId141" Type="http://schemas.openxmlformats.org/officeDocument/2006/relationships/oleObject" Target="embeddings/oleObject72.bin"/><Relationship Id="rId379" Type="http://schemas.openxmlformats.org/officeDocument/2006/relationships/image" Target="media/image197.png"/><Relationship Id="rId544" Type="http://schemas.openxmlformats.org/officeDocument/2006/relationships/image" Target="media/image362.png"/><Relationship Id="rId586" Type="http://schemas.openxmlformats.org/officeDocument/2006/relationships/image" Target="media/image404.png"/><Relationship Id="rId7" Type="http://schemas.openxmlformats.org/officeDocument/2006/relationships/endnotes" Target="endnotes.xml"/><Relationship Id="rId183" Type="http://schemas.openxmlformats.org/officeDocument/2006/relationships/oleObject" Target="embeddings/oleObject93.bin"/><Relationship Id="rId239" Type="http://schemas.openxmlformats.org/officeDocument/2006/relationships/oleObject" Target="embeddings/oleObject121.bin"/><Relationship Id="rId390" Type="http://schemas.openxmlformats.org/officeDocument/2006/relationships/image" Target="media/image208.png"/><Relationship Id="rId404" Type="http://schemas.openxmlformats.org/officeDocument/2006/relationships/image" Target="media/image222.png"/><Relationship Id="rId446" Type="http://schemas.openxmlformats.org/officeDocument/2006/relationships/image" Target="media/image264.png"/><Relationship Id="rId611" Type="http://schemas.openxmlformats.org/officeDocument/2006/relationships/image" Target="media/image429.png"/><Relationship Id="rId653" Type="http://schemas.openxmlformats.org/officeDocument/2006/relationships/image" Target="media/image471.png"/><Relationship Id="rId250" Type="http://schemas.openxmlformats.org/officeDocument/2006/relationships/image" Target="media/image109.wmf"/><Relationship Id="rId292" Type="http://schemas.openxmlformats.org/officeDocument/2006/relationships/image" Target="media/image130.wmf"/><Relationship Id="rId306" Type="http://schemas.openxmlformats.org/officeDocument/2006/relationships/oleObject" Target="embeddings/oleObject150.bin"/><Relationship Id="rId488" Type="http://schemas.openxmlformats.org/officeDocument/2006/relationships/image" Target="media/image306.png"/><Relationship Id="rId695" Type="http://schemas.openxmlformats.org/officeDocument/2006/relationships/image" Target="media/image513.png"/><Relationship Id="rId709" Type="http://schemas.openxmlformats.org/officeDocument/2006/relationships/image" Target="media/image526.gif"/><Relationship Id="rId45" Type="http://schemas.openxmlformats.org/officeDocument/2006/relationships/image" Target="media/image16.wmf"/><Relationship Id="rId87" Type="http://schemas.openxmlformats.org/officeDocument/2006/relationships/oleObject" Target="embeddings/oleObject43.bin"/><Relationship Id="rId110" Type="http://schemas.openxmlformats.org/officeDocument/2006/relationships/image" Target="media/image42.wmf"/><Relationship Id="rId348" Type="http://schemas.openxmlformats.org/officeDocument/2006/relationships/image" Target="media/image166.png"/><Relationship Id="rId513" Type="http://schemas.openxmlformats.org/officeDocument/2006/relationships/image" Target="media/image331.png"/><Relationship Id="rId555" Type="http://schemas.openxmlformats.org/officeDocument/2006/relationships/image" Target="media/image373.png"/><Relationship Id="rId597" Type="http://schemas.openxmlformats.org/officeDocument/2006/relationships/image" Target="media/image415.png"/><Relationship Id="rId152" Type="http://schemas.openxmlformats.org/officeDocument/2006/relationships/image" Target="media/image60.wmf"/><Relationship Id="rId194" Type="http://schemas.openxmlformats.org/officeDocument/2006/relationships/image" Target="media/image81.wmf"/><Relationship Id="rId208" Type="http://schemas.openxmlformats.org/officeDocument/2006/relationships/image" Target="media/image88.wmf"/><Relationship Id="rId415" Type="http://schemas.openxmlformats.org/officeDocument/2006/relationships/image" Target="media/image233.png"/><Relationship Id="rId457" Type="http://schemas.openxmlformats.org/officeDocument/2006/relationships/image" Target="media/image275.png"/><Relationship Id="rId622" Type="http://schemas.openxmlformats.org/officeDocument/2006/relationships/image" Target="media/image440.png"/><Relationship Id="rId261" Type="http://schemas.openxmlformats.org/officeDocument/2006/relationships/oleObject" Target="embeddings/oleObject132.bin"/><Relationship Id="rId499" Type="http://schemas.openxmlformats.org/officeDocument/2006/relationships/image" Target="media/image317.png"/><Relationship Id="rId664" Type="http://schemas.openxmlformats.org/officeDocument/2006/relationships/image" Target="media/image482.png"/><Relationship Id="rId14" Type="http://schemas.openxmlformats.org/officeDocument/2006/relationships/footer" Target="footer5.xml"/><Relationship Id="rId56" Type="http://schemas.openxmlformats.org/officeDocument/2006/relationships/oleObject" Target="embeddings/oleObject21.bin"/><Relationship Id="rId317" Type="http://schemas.openxmlformats.org/officeDocument/2006/relationships/image" Target="media/image136.png"/><Relationship Id="rId359" Type="http://schemas.openxmlformats.org/officeDocument/2006/relationships/image" Target="media/image177.png"/><Relationship Id="rId524" Type="http://schemas.openxmlformats.org/officeDocument/2006/relationships/image" Target="media/image342.png"/><Relationship Id="rId566" Type="http://schemas.openxmlformats.org/officeDocument/2006/relationships/image" Target="media/image384.png"/><Relationship Id="rId98" Type="http://schemas.openxmlformats.org/officeDocument/2006/relationships/image" Target="media/image36.wmf"/><Relationship Id="rId121" Type="http://schemas.openxmlformats.org/officeDocument/2006/relationships/image" Target="media/image47.wmf"/><Relationship Id="rId163" Type="http://schemas.openxmlformats.org/officeDocument/2006/relationships/oleObject" Target="embeddings/oleObject83.bin"/><Relationship Id="rId219" Type="http://schemas.openxmlformats.org/officeDocument/2006/relationships/oleObject" Target="embeddings/oleObject111.bin"/><Relationship Id="rId370" Type="http://schemas.openxmlformats.org/officeDocument/2006/relationships/image" Target="media/image188.png"/><Relationship Id="rId426" Type="http://schemas.openxmlformats.org/officeDocument/2006/relationships/image" Target="media/image244.png"/><Relationship Id="rId633" Type="http://schemas.openxmlformats.org/officeDocument/2006/relationships/image" Target="media/image451.png"/><Relationship Id="rId230" Type="http://schemas.openxmlformats.org/officeDocument/2006/relationships/image" Target="media/image99.wmf"/><Relationship Id="rId468" Type="http://schemas.openxmlformats.org/officeDocument/2006/relationships/image" Target="media/image286.png"/><Relationship Id="rId675" Type="http://schemas.openxmlformats.org/officeDocument/2006/relationships/image" Target="media/image493.png"/><Relationship Id="rId25" Type="http://schemas.openxmlformats.org/officeDocument/2006/relationships/image" Target="media/image6.wmf"/><Relationship Id="rId67" Type="http://schemas.openxmlformats.org/officeDocument/2006/relationships/oleObject" Target="embeddings/oleObject30.bin"/><Relationship Id="rId272" Type="http://schemas.openxmlformats.org/officeDocument/2006/relationships/image" Target="media/image120.wmf"/><Relationship Id="rId328" Type="http://schemas.openxmlformats.org/officeDocument/2006/relationships/image" Target="media/image147.png"/><Relationship Id="rId535" Type="http://schemas.openxmlformats.org/officeDocument/2006/relationships/image" Target="media/image353.png"/><Relationship Id="rId577" Type="http://schemas.openxmlformats.org/officeDocument/2006/relationships/image" Target="media/image395.png"/><Relationship Id="rId700" Type="http://schemas.openxmlformats.org/officeDocument/2006/relationships/image" Target="media/image517.jpeg"/><Relationship Id="rId132" Type="http://schemas.openxmlformats.org/officeDocument/2006/relationships/oleObject" Target="embeddings/oleObject66.bin"/><Relationship Id="rId174" Type="http://schemas.openxmlformats.org/officeDocument/2006/relationships/image" Target="media/image71.wmf"/><Relationship Id="rId381" Type="http://schemas.openxmlformats.org/officeDocument/2006/relationships/image" Target="media/image199.png"/><Relationship Id="rId602" Type="http://schemas.openxmlformats.org/officeDocument/2006/relationships/image" Target="media/image420.png"/><Relationship Id="rId241" Type="http://schemas.openxmlformats.org/officeDocument/2006/relationships/oleObject" Target="embeddings/oleObject122.bin"/><Relationship Id="rId437" Type="http://schemas.openxmlformats.org/officeDocument/2006/relationships/image" Target="media/image255.png"/><Relationship Id="rId479" Type="http://schemas.openxmlformats.org/officeDocument/2006/relationships/image" Target="media/image297.png"/><Relationship Id="rId644" Type="http://schemas.openxmlformats.org/officeDocument/2006/relationships/image" Target="media/image462.png"/><Relationship Id="rId686" Type="http://schemas.openxmlformats.org/officeDocument/2006/relationships/image" Target="media/image504.png"/><Relationship Id="rId36" Type="http://schemas.openxmlformats.org/officeDocument/2006/relationships/oleObject" Target="embeddings/oleObject11.bin"/><Relationship Id="rId283" Type="http://schemas.openxmlformats.org/officeDocument/2006/relationships/oleObject" Target="embeddings/oleObject143.bin"/><Relationship Id="rId339" Type="http://schemas.openxmlformats.org/officeDocument/2006/relationships/image" Target="media/image158.png"/><Relationship Id="rId490" Type="http://schemas.openxmlformats.org/officeDocument/2006/relationships/image" Target="media/image308.png"/><Relationship Id="rId504" Type="http://schemas.openxmlformats.org/officeDocument/2006/relationships/image" Target="media/image322.png"/><Relationship Id="rId546" Type="http://schemas.openxmlformats.org/officeDocument/2006/relationships/image" Target="media/image364.png"/><Relationship Id="rId711" Type="http://schemas.openxmlformats.org/officeDocument/2006/relationships/fontTable" Target="fontTable.xml"/><Relationship Id="rId78" Type="http://schemas.openxmlformats.org/officeDocument/2006/relationships/oleObject" Target="embeddings/oleObject38.bin"/><Relationship Id="rId101" Type="http://schemas.openxmlformats.org/officeDocument/2006/relationships/oleObject" Target="embeddings/oleObject50.bin"/><Relationship Id="rId143" Type="http://schemas.openxmlformats.org/officeDocument/2006/relationships/oleObject" Target="embeddings/oleObject73.bin"/><Relationship Id="rId185" Type="http://schemas.openxmlformats.org/officeDocument/2006/relationships/oleObject" Target="embeddings/oleObject94.bin"/><Relationship Id="rId350" Type="http://schemas.openxmlformats.org/officeDocument/2006/relationships/image" Target="media/image168.png"/><Relationship Id="rId406" Type="http://schemas.openxmlformats.org/officeDocument/2006/relationships/image" Target="media/image224.png"/><Relationship Id="rId588" Type="http://schemas.openxmlformats.org/officeDocument/2006/relationships/image" Target="media/image406.png"/><Relationship Id="rId9" Type="http://schemas.openxmlformats.org/officeDocument/2006/relationships/footer" Target="footer2.xml"/><Relationship Id="rId210" Type="http://schemas.openxmlformats.org/officeDocument/2006/relationships/image" Target="media/image89.wmf"/><Relationship Id="rId392" Type="http://schemas.openxmlformats.org/officeDocument/2006/relationships/image" Target="media/image210.png"/><Relationship Id="rId448" Type="http://schemas.openxmlformats.org/officeDocument/2006/relationships/image" Target="media/image266.png"/><Relationship Id="rId613" Type="http://schemas.openxmlformats.org/officeDocument/2006/relationships/image" Target="media/image431.png"/><Relationship Id="rId655" Type="http://schemas.openxmlformats.org/officeDocument/2006/relationships/image" Target="media/image473.png"/><Relationship Id="rId697" Type="http://schemas.openxmlformats.org/officeDocument/2006/relationships/image" Target="media/image515.jpeg"/><Relationship Id="rId252" Type="http://schemas.openxmlformats.org/officeDocument/2006/relationships/image" Target="media/image110.wmf"/><Relationship Id="rId294" Type="http://schemas.openxmlformats.org/officeDocument/2006/relationships/image" Target="media/image131.wmf"/><Relationship Id="rId308" Type="http://schemas.openxmlformats.org/officeDocument/2006/relationships/oleObject" Target="embeddings/oleObject151.bin"/><Relationship Id="rId515" Type="http://schemas.openxmlformats.org/officeDocument/2006/relationships/image" Target="media/image333.png"/><Relationship Id="rId47" Type="http://schemas.openxmlformats.org/officeDocument/2006/relationships/image" Target="media/image17.wmf"/><Relationship Id="rId89" Type="http://schemas.openxmlformats.org/officeDocument/2006/relationships/oleObject" Target="embeddings/oleObject44.bin"/><Relationship Id="rId112" Type="http://schemas.openxmlformats.org/officeDocument/2006/relationships/oleObject" Target="embeddings/oleObject56.bin"/><Relationship Id="rId154" Type="http://schemas.openxmlformats.org/officeDocument/2006/relationships/image" Target="media/image61.wmf"/><Relationship Id="rId361" Type="http://schemas.openxmlformats.org/officeDocument/2006/relationships/image" Target="media/image179.png"/><Relationship Id="rId557" Type="http://schemas.openxmlformats.org/officeDocument/2006/relationships/image" Target="media/image375.png"/><Relationship Id="rId599" Type="http://schemas.openxmlformats.org/officeDocument/2006/relationships/image" Target="media/image417.png"/><Relationship Id="rId196" Type="http://schemas.openxmlformats.org/officeDocument/2006/relationships/image" Target="media/image82.wmf"/><Relationship Id="rId417" Type="http://schemas.openxmlformats.org/officeDocument/2006/relationships/image" Target="media/image235.png"/><Relationship Id="rId459" Type="http://schemas.openxmlformats.org/officeDocument/2006/relationships/image" Target="media/image277.png"/><Relationship Id="rId624" Type="http://schemas.openxmlformats.org/officeDocument/2006/relationships/image" Target="media/image442.png"/><Relationship Id="rId666" Type="http://schemas.openxmlformats.org/officeDocument/2006/relationships/image" Target="media/image484.png"/><Relationship Id="rId16" Type="http://schemas.openxmlformats.org/officeDocument/2006/relationships/oleObject" Target="embeddings/oleObject1.bin"/><Relationship Id="rId221" Type="http://schemas.openxmlformats.org/officeDocument/2006/relationships/oleObject" Target="embeddings/oleObject112.bin"/><Relationship Id="rId263" Type="http://schemas.openxmlformats.org/officeDocument/2006/relationships/oleObject" Target="embeddings/oleObject133.bin"/><Relationship Id="rId319" Type="http://schemas.openxmlformats.org/officeDocument/2006/relationships/image" Target="media/image138.png"/><Relationship Id="rId470" Type="http://schemas.openxmlformats.org/officeDocument/2006/relationships/image" Target="media/image288.png"/><Relationship Id="rId526" Type="http://schemas.openxmlformats.org/officeDocument/2006/relationships/image" Target="media/image344.png"/><Relationship Id="rId58" Type="http://schemas.openxmlformats.org/officeDocument/2006/relationships/oleObject" Target="embeddings/oleObject23.bin"/><Relationship Id="rId123" Type="http://schemas.openxmlformats.org/officeDocument/2006/relationships/oleObject" Target="embeddings/oleObject62.bin"/><Relationship Id="rId330" Type="http://schemas.openxmlformats.org/officeDocument/2006/relationships/image" Target="media/image149.png"/><Relationship Id="rId568" Type="http://schemas.openxmlformats.org/officeDocument/2006/relationships/image" Target="media/image386.png"/><Relationship Id="rId165" Type="http://schemas.openxmlformats.org/officeDocument/2006/relationships/oleObject" Target="embeddings/oleObject84.bin"/><Relationship Id="rId372" Type="http://schemas.openxmlformats.org/officeDocument/2006/relationships/image" Target="media/image190.png"/><Relationship Id="rId428" Type="http://schemas.openxmlformats.org/officeDocument/2006/relationships/image" Target="media/image246.png"/><Relationship Id="rId635" Type="http://schemas.openxmlformats.org/officeDocument/2006/relationships/image" Target="media/image453.png"/><Relationship Id="rId677" Type="http://schemas.openxmlformats.org/officeDocument/2006/relationships/image" Target="media/image495.png"/><Relationship Id="rId232" Type="http://schemas.openxmlformats.org/officeDocument/2006/relationships/image" Target="media/image100.wmf"/><Relationship Id="rId274" Type="http://schemas.openxmlformats.org/officeDocument/2006/relationships/image" Target="media/image121.wmf"/><Relationship Id="rId481" Type="http://schemas.openxmlformats.org/officeDocument/2006/relationships/image" Target="media/image299.png"/><Relationship Id="rId702" Type="http://schemas.openxmlformats.org/officeDocument/2006/relationships/image" Target="media/image519.jpeg"/><Relationship Id="rId27" Type="http://schemas.openxmlformats.org/officeDocument/2006/relationships/image" Target="media/image7.wmf"/><Relationship Id="rId69" Type="http://schemas.openxmlformats.org/officeDocument/2006/relationships/oleObject" Target="embeddings/oleObject32.bin"/><Relationship Id="rId134" Type="http://schemas.openxmlformats.org/officeDocument/2006/relationships/oleObject" Target="embeddings/oleObject68.bin"/><Relationship Id="rId537" Type="http://schemas.openxmlformats.org/officeDocument/2006/relationships/image" Target="media/image355.png"/><Relationship Id="rId579" Type="http://schemas.openxmlformats.org/officeDocument/2006/relationships/image" Target="media/image397.png"/><Relationship Id="rId80" Type="http://schemas.openxmlformats.org/officeDocument/2006/relationships/oleObject" Target="embeddings/oleObject39.bin"/><Relationship Id="rId176" Type="http://schemas.openxmlformats.org/officeDocument/2006/relationships/image" Target="media/image72.wmf"/><Relationship Id="rId341" Type="http://schemas.openxmlformats.org/officeDocument/2006/relationships/image" Target="media/image160.png"/><Relationship Id="rId383" Type="http://schemas.openxmlformats.org/officeDocument/2006/relationships/image" Target="media/image201.png"/><Relationship Id="rId439" Type="http://schemas.openxmlformats.org/officeDocument/2006/relationships/image" Target="media/image257.png"/><Relationship Id="rId590" Type="http://schemas.openxmlformats.org/officeDocument/2006/relationships/image" Target="media/image408.png"/><Relationship Id="rId604" Type="http://schemas.openxmlformats.org/officeDocument/2006/relationships/image" Target="media/image422.png"/><Relationship Id="rId646" Type="http://schemas.openxmlformats.org/officeDocument/2006/relationships/image" Target="media/image464.png"/><Relationship Id="rId201" Type="http://schemas.openxmlformats.org/officeDocument/2006/relationships/oleObject" Target="embeddings/oleObject102.bin"/><Relationship Id="rId243" Type="http://schemas.openxmlformats.org/officeDocument/2006/relationships/oleObject" Target="embeddings/oleObject123.bin"/><Relationship Id="rId285" Type="http://schemas.openxmlformats.org/officeDocument/2006/relationships/oleObject" Target="embeddings/oleObject144.bin"/><Relationship Id="rId450" Type="http://schemas.openxmlformats.org/officeDocument/2006/relationships/image" Target="media/image268.png"/><Relationship Id="rId506" Type="http://schemas.openxmlformats.org/officeDocument/2006/relationships/image" Target="media/image324.png"/><Relationship Id="rId688" Type="http://schemas.openxmlformats.org/officeDocument/2006/relationships/image" Target="media/image506.png"/><Relationship Id="rId38" Type="http://schemas.openxmlformats.org/officeDocument/2006/relationships/oleObject" Target="embeddings/oleObject12.bin"/><Relationship Id="rId103" Type="http://schemas.openxmlformats.org/officeDocument/2006/relationships/oleObject" Target="embeddings/oleObject51.bin"/><Relationship Id="rId310" Type="http://schemas.openxmlformats.org/officeDocument/2006/relationships/hyperlink" Target="https://nsportal.ru/npo-spo/metallurgiya-mashinostroenie-i-materialoobrabotka/library/2016/09/15/kompleksnoe" TargetMode="External"/><Relationship Id="rId492" Type="http://schemas.openxmlformats.org/officeDocument/2006/relationships/image" Target="media/image310.png"/><Relationship Id="rId548" Type="http://schemas.openxmlformats.org/officeDocument/2006/relationships/image" Target="media/image366.png"/><Relationship Id="rId91" Type="http://schemas.openxmlformats.org/officeDocument/2006/relationships/oleObject" Target="embeddings/oleObject45.bin"/><Relationship Id="rId145" Type="http://schemas.openxmlformats.org/officeDocument/2006/relationships/oleObject" Target="embeddings/oleObject74.bin"/><Relationship Id="rId187" Type="http://schemas.openxmlformats.org/officeDocument/2006/relationships/oleObject" Target="embeddings/oleObject95.bin"/><Relationship Id="rId352" Type="http://schemas.openxmlformats.org/officeDocument/2006/relationships/image" Target="media/image170.png"/><Relationship Id="rId394" Type="http://schemas.openxmlformats.org/officeDocument/2006/relationships/image" Target="media/image212.png"/><Relationship Id="rId408" Type="http://schemas.openxmlformats.org/officeDocument/2006/relationships/image" Target="media/image226.png"/><Relationship Id="rId615" Type="http://schemas.openxmlformats.org/officeDocument/2006/relationships/image" Target="media/image433.png"/><Relationship Id="rId212" Type="http://schemas.openxmlformats.org/officeDocument/2006/relationships/image" Target="media/image90.wmf"/><Relationship Id="rId254" Type="http://schemas.openxmlformats.org/officeDocument/2006/relationships/image" Target="media/image111.wmf"/><Relationship Id="rId657" Type="http://schemas.openxmlformats.org/officeDocument/2006/relationships/image" Target="media/image475.png"/><Relationship Id="rId699" Type="http://schemas.openxmlformats.org/officeDocument/2006/relationships/image" Target="media/image516.jpeg"/><Relationship Id="rId49" Type="http://schemas.openxmlformats.org/officeDocument/2006/relationships/image" Target="media/image18.wmf"/><Relationship Id="rId114" Type="http://schemas.openxmlformats.org/officeDocument/2006/relationships/oleObject" Target="embeddings/oleObject57.bin"/><Relationship Id="rId296" Type="http://schemas.openxmlformats.org/officeDocument/2006/relationships/image" Target="media/image132.png"/><Relationship Id="rId461" Type="http://schemas.openxmlformats.org/officeDocument/2006/relationships/image" Target="media/image279.png"/><Relationship Id="rId517" Type="http://schemas.openxmlformats.org/officeDocument/2006/relationships/image" Target="media/image335.png"/><Relationship Id="rId559" Type="http://schemas.openxmlformats.org/officeDocument/2006/relationships/image" Target="media/image377.png"/><Relationship Id="rId60" Type="http://schemas.openxmlformats.org/officeDocument/2006/relationships/image" Target="media/image22.wmf"/><Relationship Id="rId156" Type="http://schemas.openxmlformats.org/officeDocument/2006/relationships/image" Target="media/image62.wmf"/><Relationship Id="rId198" Type="http://schemas.openxmlformats.org/officeDocument/2006/relationships/image" Target="media/image83.wmf"/><Relationship Id="rId321" Type="http://schemas.openxmlformats.org/officeDocument/2006/relationships/image" Target="media/image140.png"/><Relationship Id="rId363" Type="http://schemas.openxmlformats.org/officeDocument/2006/relationships/image" Target="media/image181.png"/><Relationship Id="rId419" Type="http://schemas.openxmlformats.org/officeDocument/2006/relationships/image" Target="media/image237.png"/><Relationship Id="rId570" Type="http://schemas.openxmlformats.org/officeDocument/2006/relationships/image" Target="media/image388.png"/><Relationship Id="rId626" Type="http://schemas.openxmlformats.org/officeDocument/2006/relationships/image" Target="media/image444.png"/><Relationship Id="rId223" Type="http://schemas.openxmlformats.org/officeDocument/2006/relationships/oleObject" Target="embeddings/oleObject113.bin"/><Relationship Id="rId430" Type="http://schemas.openxmlformats.org/officeDocument/2006/relationships/image" Target="media/image248.png"/><Relationship Id="rId668" Type="http://schemas.openxmlformats.org/officeDocument/2006/relationships/image" Target="media/image486.png"/><Relationship Id="rId18" Type="http://schemas.openxmlformats.org/officeDocument/2006/relationships/oleObject" Target="embeddings/oleObject2.bin"/><Relationship Id="rId265" Type="http://schemas.openxmlformats.org/officeDocument/2006/relationships/oleObject" Target="embeddings/oleObject134.bin"/><Relationship Id="rId472" Type="http://schemas.openxmlformats.org/officeDocument/2006/relationships/image" Target="media/image290.png"/><Relationship Id="rId528" Type="http://schemas.openxmlformats.org/officeDocument/2006/relationships/image" Target="media/image346.png"/><Relationship Id="rId125" Type="http://schemas.openxmlformats.org/officeDocument/2006/relationships/oleObject" Target="embeddings/oleObject63.bin"/><Relationship Id="rId167" Type="http://schemas.openxmlformats.org/officeDocument/2006/relationships/oleObject" Target="embeddings/oleObject85.bin"/><Relationship Id="rId332" Type="http://schemas.openxmlformats.org/officeDocument/2006/relationships/image" Target="media/image151.png"/><Relationship Id="rId374" Type="http://schemas.openxmlformats.org/officeDocument/2006/relationships/image" Target="media/image192.png"/><Relationship Id="rId581" Type="http://schemas.openxmlformats.org/officeDocument/2006/relationships/image" Target="media/image399.png"/><Relationship Id="rId71" Type="http://schemas.openxmlformats.org/officeDocument/2006/relationships/oleObject" Target="embeddings/oleObject34.bin"/><Relationship Id="rId234" Type="http://schemas.openxmlformats.org/officeDocument/2006/relationships/image" Target="media/image101.wmf"/><Relationship Id="rId637" Type="http://schemas.openxmlformats.org/officeDocument/2006/relationships/image" Target="media/image455.png"/><Relationship Id="rId679" Type="http://schemas.openxmlformats.org/officeDocument/2006/relationships/image" Target="media/image497.png"/><Relationship Id="rId2" Type="http://schemas.openxmlformats.org/officeDocument/2006/relationships/numbering" Target="numbering.xml"/><Relationship Id="rId29" Type="http://schemas.openxmlformats.org/officeDocument/2006/relationships/image" Target="media/image8.wmf"/><Relationship Id="rId276" Type="http://schemas.openxmlformats.org/officeDocument/2006/relationships/image" Target="media/image122.wmf"/><Relationship Id="rId441" Type="http://schemas.openxmlformats.org/officeDocument/2006/relationships/image" Target="media/image259.png"/><Relationship Id="rId483" Type="http://schemas.openxmlformats.org/officeDocument/2006/relationships/image" Target="media/image301.png"/><Relationship Id="rId539" Type="http://schemas.openxmlformats.org/officeDocument/2006/relationships/image" Target="media/image357.png"/><Relationship Id="rId690" Type="http://schemas.openxmlformats.org/officeDocument/2006/relationships/image" Target="media/image508.png"/><Relationship Id="rId704" Type="http://schemas.openxmlformats.org/officeDocument/2006/relationships/image" Target="media/image521.gif"/><Relationship Id="rId40" Type="http://schemas.openxmlformats.org/officeDocument/2006/relationships/oleObject" Target="embeddings/oleObject13.bin"/><Relationship Id="rId136" Type="http://schemas.openxmlformats.org/officeDocument/2006/relationships/image" Target="media/image52.wmf"/><Relationship Id="rId178" Type="http://schemas.openxmlformats.org/officeDocument/2006/relationships/image" Target="media/image73.wmf"/><Relationship Id="rId301" Type="http://schemas.openxmlformats.org/officeDocument/2006/relationships/hyperlink" Target="http://www.ecsocman.edu.ru/" TargetMode="External"/><Relationship Id="rId343" Type="http://schemas.openxmlformats.org/officeDocument/2006/relationships/image" Target="media/image162.png"/><Relationship Id="rId550" Type="http://schemas.openxmlformats.org/officeDocument/2006/relationships/image" Target="media/image368.png"/><Relationship Id="rId82" Type="http://schemas.openxmlformats.org/officeDocument/2006/relationships/oleObject" Target="embeddings/oleObject40.bin"/><Relationship Id="rId203" Type="http://schemas.openxmlformats.org/officeDocument/2006/relationships/oleObject" Target="embeddings/oleObject103.bin"/><Relationship Id="rId385" Type="http://schemas.openxmlformats.org/officeDocument/2006/relationships/image" Target="media/image203.png"/><Relationship Id="rId592" Type="http://schemas.openxmlformats.org/officeDocument/2006/relationships/image" Target="media/image410.png"/><Relationship Id="rId606" Type="http://schemas.openxmlformats.org/officeDocument/2006/relationships/image" Target="media/image424.png"/><Relationship Id="rId648" Type="http://schemas.openxmlformats.org/officeDocument/2006/relationships/image" Target="media/image466.png"/><Relationship Id="rId245" Type="http://schemas.openxmlformats.org/officeDocument/2006/relationships/oleObject" Target="embeddings/oleObject124.bin"/><Relationship Id="rId287" Type="http://schemas.openxmlformats.org/officeDocument/2006/relationships/oleObject" Target="embeddings/oleObject145.bin"/><Relationship Id="rId410" Type="http://schemas.openxmlformats.org/officeDocument/2006/relationships/image" Target="media/image228.png"/><Relationship Id="rId452" Type="http://schemas.openxmlformats.org/officeDocument/2006/relationships/image" Target="media/image270.png"/><Relationship Id="rId494" Type="http://schemas.openxmlformats.org/officeDocument/2006/relationships/image" Target="media/image312.png"/><Relationship Id="rId508" Type="http://schemas.openxmlformats.org/officeDocument/2006/relationships/image" Target="media/image326.png"/><Relationship Id="rId30" Type="http://schemas.openxmlformats.org/officeDocument/2006/relationships/oleObject" Target="embeddings/oleObject8.bin"/><Relationship Id="rId105" Type="http://schemas.openxmlformats.org/officeDocument/2006/relationships/oleObject" Target="embeddings/oleObject52.bin"/><Relationship Id="rId126" Type="http://schemas.openxmlformats.org/officeDocument/2006/relationships/chart" Target="charts/chart1.xml"/><Relationship Id="rId147" Type="http://schemas.openxmlformats.org/officeDocument/2006/relationships/oleObject" Target="embeddings/oleObject75.bin"/><Relationship Id="rId168" Type="http://schemas.openxmlformats.org/officeDocument/2006/relationships/image" Target="media/image68.wmf"/><Relationship Id="rId312" Type="http://schemas.openxmlformats.org/officeDocument/2006/relationships/hyperlink" Target="https://nsportal.ru/npo-spo/metallurgiya-mashinostroenie-i-materialoobrabotka/library/2016/09/15/kompleksnoe" TargetMode="External"/><Relationship Id="rId333" Type="http://schemas.openxmlformats.org/officeDocument/2006/relationships/image" Target="media/image152.png"/><Relationship Id="rId354" Type="http://schemas.openxmlformats.org/officeDocument/2006/relationships/image" Target="media/image172.png"/><Relationship Id="rId540" Type="http://schemas.openxmlformats.org/officeDocument/2006/relationships/image" Target="media/image358.png"/><Relationship Id="rId51" Type="http://schemas.openxmlformats.org/officeDocument/2006/relationships/image" Target="media/image19.wmf"/><Relationship Id="rId72" Type="http://schemas.openxmlformats.org/officeDocument/2006/relationships/oleObject" Target="embeddings/oleObject35.bin"/><Relationship Id="rId93" Type="http://schemas.openxmlformats.org/officeDocument/2006/relationships/oleObject" Target="embeddings/oleObject46.bin"/><Relationship Id="rId189" Type="http://schemas.openxmlformats.org/officeDocument/2006/relationships/oleObject" Target="embeddings/oleObject96.bin"/><Relationship Id="rId375" Type="http://schemas.openxmlformats.org/officeDocument/2006/relationships/image" Target="media/image193.png"/><Relationship Id="rId396" Type="http://schemas.openxmlformats.org/officeDocument/2006/relationships/image" Target="media/image214.png"/><Relationship Id="rId561" Type="http://schemas.openxmlformats.org/officeDocument/2006/relationships/image" Target="media/image379.png"/><Relationship Id="rId582" Type="http://schemas.openxmlformats.org/officeDocument/2006/relationships/image" Target="media/image400.png"/><Relationship Id="rId617" Type="http://schemas.openxmlformats.org/officeDocument/2006/relationships/image" Target="media/image435.png"/><Relationship Id="rId638" Type="http://schemas.openxmlformats.org/officeDocument/2006/relationships/image" Target="media/image456.png"/><Relationship Id="rId659" Type="http://schemas.openxmlformats.org/officeDocument/2006/relationships/image" Target="media/image477.png"/><Relationship Id="rId3" Type="http://schemas.openxmlformats.org/officeDocument/2006/relationships/styles" Target="styles.xml"/><Relationship Id="rId214" Type="http://schemas.openxmlformats.org/officeDocument/2006/relationships/image" Target="media/image91.wmf"/><Relationship Id="rId235" Type="http://schemas.openxmlformats.org/officeDocument/2006/relationships/oleObject" Target="embeddings/oleObject119.bin"/><Relationship Id="rId256" Type="http://schemas.openxmlformats.org/officeDocument/2006/relationships/image" Target="media/image112.wmf"/><Relationship Id="rId277" Type="http://schemas.openxmlformats.org/officeDocument/2006/relationships/oleObject" Target="embeddings/oleObject140.bin"/><Relationship Id="rId298" Type="http://schemas.openxmlformats.org/officeDocument/2006/relationships/hyperlink" Target="http://www.disclosure.fcsm.ru/" TargetMode="External"/><Relationship Id="rId400" Type="http://schemas.openxmlformats.org/officeDocument/2006/relationships/image" Target="media/image218.png"/><Relationship Id="rId421" Type="http://schemas.openxmlformats.org/officeDocument/2006/relationships/image" Target="media/image239.png"/><Relationship Id="rId442" Type="http://schemas.openxmlformats.org/officeDocument/2006/relationships/image" Target="media/image260.png"/><Relationship Id="rId463" Type="http://schemas.openxmlformats.org/officeDocument/2006/relationships/image" Target="media/image281.png"/><Relationship Id="rId484" Type="http://schemas.openxmlformats.org/officeDocument/2006/relationships/image" Target="media/image302.png"/><Relationship Id="rId519" Type="http://schemas.openxmlformats.org/officeDocument/2006/relationships/image" Target="media/image337.png"/><Relationship Id="rId670" Type="http://schemas.openxmlformats.org/officeDocument/2006/relationships/image" Target="media/image488.png"/><Relationship Id="rId705" Type="http://schemas.openxmlformats.org/officeDocument/2006/relationships/image" Target="media/image522.gif"/><Relationship Id="rId116" Type="http://schemas.openxmlformats.org/officeDocument/2006/relationships/oleObject" Target="embeddings/oleObject58.bin"/><Relationship Id="rId137" Type="http://schemas.openxmlformats.org/officeDocument/2006/relationships/oleObject" Target="embeddings/oleObject70.bin"/><Relationship Id="rId158" Type="http://schemas.openxmlformats.org/officeDocument/2006/relationships/image" Target="media/image63.wmf"/><Relationship Id="rId302" Type="http://schemas.openxmlformats.org/officeDocument/2006/relationships/hyperlink" Target="http://www.finansy.ru/" TargetMode="External"/><Relationship Id="rId323" Type="http://schemas.openxmlformats.org/officeDocument/2006/relationships/image" Target="media/image142.png"/><Relationship Id="rId344" Type="http://schemas.openxmlformats.org/officeDocument/2006/relationships/image" Target="media/image163.png"/><Relationship Id="rId530" Type="http://schemas.openxmlformats.org/officeDocument/2006/relationships/image" Target="media/image348.png"/><Relationship Id="rId691" Type="http://schemas.openxmlformats.org/officeDocument/2006/relationships/image" Target="media/image509.png"/><Relationship Id="rId20" Type="http://schemas.openxmlformats.org/officeDocument/2006/relationships/oleObject" Target="embeddings/oleObject3.bin"/><Relationship Id="rId41" Type="http://schemas.openxmlformats.org/officeDocument/2006/relationships/image" Target="media/image14.wmf"/><Relationship Id="rId62" Type="http://schemas.openxmlformats.org/officeDocument/2006/relationships/oleObject" Target="embeddings/oleObject26.bin"/><Relationship Id="rId83" Type="http://schemas.openxmlformats.org/officeDocument/2006/relationships/oleObject" Target="embeddings/oleObject41.bin"/><Relationship Id="rId179" Type="http://schemas.openxmlformats.org/officeDocument/2006/relationships/oleObject" Target="embeddings/oleObject91.bin"/><Relationship Id="rId365" Type="http://schemas.openxmlformats.org/officeDocument/2006/relationships/image" Target="media/image183.png"/><Relationship Id="rId386" Type="http://schemas.openxmlformats.org/officeDocument/2006/relationships/image" Target="media/image204.png"/><Relationship Id="rId551" Type="http://schemas.openxmlformats.org/officeDocument/2006/relationships/image" Target="media/image369.png"/><Relationship Id="rId572" Type="http://schemas.openxmlformats.org/officeDocument/2006/relationships/image" Target="media/image390.png"/><Relationship Id="rId593" Type="http://schemas.openxmlformats.org/officeDocument/2006/relationships/image" Target="media/image411.png"/><Relationship Id="rId607" Type="http://schemas.openxmlformats.org/officeDocument/2006/relationships/image" Target="media/image425.png"/><Relationship Id="rId628" Type="http://schemas.openxmlformats.org/officeDocument/2006/relationships/image" Target="media/image446.png"/><Relationship Id="rId649" Type="http://schemas.openxmlformats.org/officeDocument/2006/relationships/image" Target="media/image467.png"/><Relationship Id="rId190" Type="http://schemas.openxmlformats.org/officeDocument/2006/relationships/image" Target="media/image79.wmf"/><Relationship Id="rId204" Type="http://schemas.openxmlformats.org/officeDocument/2006/relationships/image" Target="media/image86.wmf"/><Relationship Id="rId225" Type="http://schemas.openxmlformats.org/officeDocument/2006/relationships/oleObject" Target="embeddings/oleObject114.bin"/><Relationship Id="rId246" Type="http://schemas.openxmlformats.org/officeDocument/2006/relationships/image" Target="media/image107.wmf"/><Relationship Id="rId267" Type="http://schemas.openxmlformats.org/officeDocument/2006/relationships/oleObject" Target="embeddings/oleObject135.bin"/><Relationship Id="rId288" Type="http://schemas.openxmlformats.org/officeDocument/2006/relationships/image" Target="media/image128.wmf"/><Relationship Id="rId411" Type="http://schemas.openxmlformats.org/officeDocument/2006/relationships/image" Target="media/image229.png"/><Relationship Id="rId432" Type="http://schemas.openxmlformats.org/officeDocument/2006/relationships/image" Target="media/image250.png"/><Relationship Id="rId453" Type="http://schemas.openxmlformats.org/officeDocument/2006/relationships/image" Target="media/image271.png"/><Relationship Id="rId474" Type="http://schemas.openxmlformats.org/officeDocument/2006/relationships/image" Target="media/image292.png"/><Relationship Id="rId509" Type="http://schemas.openxmlformats.org/officeDocument/2006/relationships/image" Target="media/image327.png"/><Relationship Id="rId660" Type="http://schemas.openxmlformats.org/officeDocument/2006/relationships/image" Target="media/image478.png"/><Relationship Id="rId106" Type="http://schemas.openxmlformats.org/officeDocument/2006/relationships/image" Target="media/image40.wmf"/><Relationship Id="rId127" Type="http://schemas.openxmlformats.org/officeDocument/2006/relationships/image" Target="media/image49.wmf"/><Relationship Id="rId313" Type="http://schemas.openxmlformats.org/officeDocument/2006/relationships/hyperlink" Target="https://www.google.com/url?q=http://www.lib.ua-ru.net&amp;sa=D&amp;ust=1473975660694000&amp;usg=AFQjCNExXLtWGzHPr_uZ71XxTKH2BT8OiA" TargetMode="External"/><Relationship Id="rId495" Type="http://schemas.openxmlformats.org/officeDocument/2006/relationships/image" Target="media/image313.png"/><Relationship Id="rId681" Type="http://schemas.openxmlformats.org/officeDocument/2006/relationships/image" Target="media/image499.png"/><Relationship Id="rId10" Type="http://schemas.openxmlformats.org/officeDocument/2006/relationships/footer" Target="footer3.xml"/><Relationship Id="rId31" Type="http://schemas.openxmlformats.org/officeDocument/2006/relationships/image" Target="media/image9.wmf"/><Relationship Id="rId52" Type="http://schemas.openxmlformats.org/officeDocument/2006/relationships/oleObject" Target="embeddings/oleObject19.bin"/><Relationship Id="rId73" Type="http://schemas.openxmlformats.org/officeDocument/2006/relationships/image" Target="media/image24.wmf"/><Relationship Id="rId94" Type="http://schemas.openxmlformats.org/officeDocument/2006/relationships/image" Target="media/image34.wmf"/><Relationship Id="rId148" Type="http://schemas.openxmlformats.org/officeDocument/2006/relationships/image" Target="media/image58.wmf"/><Relationship Id="rId169" Type="http://schemas.openxmlformats.org/officeDocument/2006/relationships/oleObject" Target="embeddings/oleObject86.bin"/><Relationship Id="rId334" Type="http://schemas.openxmlformats.org/officeDocument/2006/relationships/image" Target="media/image153.png"/><Relationship Id="rId355" Type="http://schemas.openxmlformats.org/officeDocument/2006/relationships/image" Target="media/image173.png"/><Relationship Id="rId376" Type="http://schemas.openxmlformats.org/officeDocument/2006/relationships/image" Target="media/image194.png"/><Relationship Id="rId397" Type="http://schemas.openxmlformats.org/officeDocument/2006/relationships/image" Target="media/image215.png"/><Relationship Id="rId520" Type="http://schemas.openxmlformats.org/officeDocument/2006/relationships/image" Target="media/image338.png"/><Relationship Id="rId541" Type="http://schemas.openxmlformats.org/officeDocument/2006/relationships/image" Target="media/image359.png"/><Relationship Id="rId562" Type="http://schemas.openxmlformats.org/officeDocument/2006/relationships/image" Target="media/image380.png"/><Relationship Id="rId583" Type="http://schemas.openxmlformats.org/officeDocument/2006/relationships/image" Target="media/image401.png"/><Relationship Id="rId618" Type="http://schemas.openxmlformats.org/officeDocument/2006/relationships/image" Target="media/image436.png"/><Relationship Id="rId639" Type="http://schemas.openxmlformats.org/officeDocument/2006/relationships/image" Target="media/image457.png"/><Relationship Id="rId4" Type="http://schemas.openxmlformats.org/officeDocument/2006/relationships/settings" Target="settings.xml"/><Relationship Id="rId180" Type="http://schemas.openxmlformats.org/officeDocument/2006/relationships/image" Target="media/image74.wmf"/><Relationship Id="rId215" Type="http://schemas.openxmlformats.org/officeDocument/2006/relationships/oleObject" Target="embeddings/oleObject109.bin"/><Relationship Id="rId236" Type="http://schemas.openxmlformats.org/officeDocument/2006/relationships/image" Target="media/image102.wmf"/><Relationship Id="rId257" Type="http://schemas.openxmlformats.org/officeDocument/2006/relationships/oleObject" Target="embeddings/oleObject130.bin"/><Relationship Id="rId278" Type="http://schemas.openxmlformats.org/officeDocument/2006/relationships/image" Target="media/image123.wmf"/><Relationship Id="rId401" Type="http://schemas.openxmlformats.org/officeDocument/2006/relationships/image" Target="media/image219.png"/><Relationship Id="rId422" Type="http://schemas.openxmlformats.org/officeDocument/2006/relationships/image" Target="media/image240.png"/><Relationship Id="rId443" Type="http://schemas.openxmlformats.org/officeDocument/2006/relationships/image" Target="media/image261.png"/><Relationship Id="rId464" Type="http://schemas.openxmlformats.org/officeDocument/2006/relationships/image" Target="media/image282.png"/><Relationship Id="rId650" Type="http://schemas.openxmlformats.org/officeDocument/2006/relationships/image" Target="media/image468.png"/><Relationship Id="rId303" Type="http://schemas.openxmlformats.org/officeDocument/2006/relationships/header" Target="header1.xml"/><Relationship Id="rId485" Type="http://schemas.openxmlformats.org/officeDocument/2006/relationships/image" Target="media/image303.png"/><Relationship Id="rId692" Type="http://schemas.openxmlformats.org/officeDocument/2006/relationships/image" Target="media/image510.png"/><Relationship Id="rId706" Type="http://schemas.openxmlformats.org/officeDocument/2006/relationships/image" Target="media/image523.gif"/><Relationship Id="rId42" Type="http://schemas.openxmlformats.org/officeDocument/2006/relationships/oleObject" Target="embeddings/oleObject14.bin"/><Relationship Id="rId84" Type="http://schemas.openxmlformats.org/officeDocument/2006/relationships/image" Target="media/image29.wmf"/><Relationship Id="rId138" Type="http://schemas.openxmlformats.org/officeDocument/2006/relationships/image" Target="media/image53.wmf"/><Relationship Id="rId345" Type="http://schemas.openxmlformats.org/officeDocument/2006/relationships/image" Target="media/image164.png"/><Relationship Id="rId387" Type="http://schemas.openxmlformats.org/officeDocument/2006/relationships/image" Target="media/image205.png"/><Relationship Id="rId510" Type="http://schemas.openxmlformats.org/officeDocument/2006/relationships/image" Target="media/image328.png"/><Relationship Id="rId552" Type="http://schemas.openxmlformats.org/officeDocument/2006/relationships/image" Target="media/image370.png"/><Relationship Id="rId594" Type="http://schemas.openxmlformats.org/officeDocument/2006/relationships/image" Target="media/image412.png"/><Relationship Id="rId608" Type="http://schemas.openxmlformats.org/officeDocument/2006/relationships/image" Target="media/image426.png"/><Relationship Id="rId191" Type="http://schemas.openxmlformats.org/officeDocument/2006/relationships/oleObject" Target="embeddings/oleObject97.bin"/><Relationship Id="rId205" Type="http://schemas.openxmlformats.org/officeDocument/2006/relationships/oleObject" Target="embeddings/oleObject104.bin"/><Relationship Id="rId247" Type="http://schemas.openxmlformats.org/officeDocument/2006/relationships/oleObject" Target="embeddings/oleObject125.bin"/><Relationship Id="rId412" Type="http://schemas.openxmlformats.org/officeDocument/2006/relationships/image" Target="media/image230.png"/><Relationship Id="rId107" Type="http://schemas.openxmlformats.org/officeDocument/2006/relationships/oleObject" Target="embeddings/oleObject53.bin"/><Relationship Id="rId289" Type="http://schemas.openxmlformats.org/officeDocument/2006/relationships/oleObject" Target="embeddings/oleObject146.bin"/><Relationship Id="rId454" Type="http://schemas.openxmlformats.org/officeDocument/2006/relationships/image" Target="media/image272.png"/><Relationship Id="rId496" Type="http://schemas.openxmlformats.org/officeDocument/2006/relationships/image" Target="media/image314.png"/><Relationship Id="rId661" Type="http://schemas.openxmlformats.org/officeDocument/2006/relationships/image" Target="media/image479.png"/><Relationship Id="rId11" Type="http://schemas.openxmlformats.org/officeDocument/2006/relationships/footer" Target="footer4.xml"/><Relationship Id="rId53" Type="http://schemas.openxmlformats.org/officeDocument/2006/relationships/image" Target="media/image20.wmf"/><Relationship Id="rId149" Type="http://schemas.openxmlformats.org/officeDocument/2006/relationships/oleObject" Target="embeddings/oleObject76.bin"/><Relationship Id="rId314" Type="http://schemas.openxmlformats.org/officeDocument/2006/relationships/hyperlink" Target="https://nsportal.ru/npo-spo/metallurgiya-mashinostroenie-i-materialoobrabotka/library/2016/09/15/kompleksnoe" TargetMode="External"/><Relationship Id="rId356" Type="http://schemas.openxmlformats.org/officeDocument/2006/relationships/image" Target="media/image174.png"/><Relationship Id="rId398" Type="http://schemas.openxmlformats.org/officeDocument/2006/relationships/image" Target="media/image216.png"/><Relationship Id="rId521" Type="http://schemas.openxmlformats.org/officeDocument/2006/relationships/image" Target="media/image339.png"/><Relationship Id="rId563" Type="http://schemas.openxmlformats.org/officeDocument/2006/relationships/image" Target="media/image381.png"/><Relationship Id="rId619" Type="http://schemas.openxmlformats.org/officeDocument/2006/relationships/image" Target="media/image437.png"/><Relationship Id="rId95" Type="http://schemas.openxmlformats.org/officeDocument/2006/relationships/oleObject" Target="embeddings/oleObject47.bin"/><Relationship Id="rId160" Type="http://schemas.openxmlformats.org/officeDocument/2006/relationships/image" Target="media/image64.wmf"/><Relationship Id="rId216" Type="http://schemas.openxmlformats.org/officeDocument/2006/relationships/image" Target="media/image92.wmf"/><Relationship Id="rId423" Type="http://schemas.openxmlformats.org/officeDocument/2006/relationships/image" Target="media/image241.png"/><Relationship Id="rId258" Type="http://schemas.openxmlformats.org/officeDocument/2006/relationships/image" Target="media/image113.wmf"/><Relationship Id="rId465" Type="http://schemas.openxmlformats.org/officeDocument/2006/relationships/image" Target="media/image283.png"/><Relationship Id="rId630" Type="http://schemas.openxmlformats.org/officeDocument/2006/relationships/image" Target="media/image448.png"/><Relationship Id="rId672" Type="http://schemas.openxmlformats.org/officeDocument/2006/relationships/image" Target="media/image490.png"/><Relationship Id="rId22" Type="http://schemas.openxmlformats.org/officeDocument/2006/relationships/oleObject" Target="embeddings/oleObject4.bin"/><Relationship Id="rId64" Type="http://schemas.openxmlformats.org/officeDocument/2006/relationships/oleObject" Target="embeddings/oleObject27.bin"/><Relationship Id="rId118" Type="http://schemas.openxmlformats.org/officeDocument/2006/relationships/oleObject" Target="embeddings/oleObject59.bin"/><Relationship Id="rId325" Type="http://schemas.openxmlformats.org/officeDocument/2006/relationships/image" Target="media/image144.png"/><Relationship Id="rId367" Type="http://schemas.openxmlformats.org/officeDocument/2006/relationships/image" Target="media/image185.png"/><Relationship Id="rId532" Type="http://schemas.openxmlformats.org/officeDocument/2006/relationships/image" Target="media/image350.png"/><Relationship Id="rId574" Type="http://schemas.openxmlformats.org/officeDocument/2006/relationships/image" Target="media/image392.png"/><Relationship Id="rId171" Type="http://schemas.openxmlformats.org/officeDocument/2006/relationships/oleObject" Target="embeddings/oleObject87.bin"/><Relationship Id="rId227" Type="http://schemas.openxmlformats.org/officeDocument/2006/relationships/oleObject" Target="embeddings/oleObject115.bin"/><Relationship Id="rId269" Type="http://schemas.openxmlformats.org/officeDocument/2006/relationships/oleObject" Target="embeddings/oleObject136.bin"/><Relationship Id="rId434" Type="http://schemas.openxmlformats.org/officeDocument/2006/relationships/image" Target="media/image252.png"/><Relationship Id="rId476" Type="http://schemas.openxmlformats.org/officeDocument/2006/relationships/image" Target="media/image294.png"/><Relationship Id="rId641" Type="http://schemas.openxmlformats.org/officeDocument/2006/relationships/image" Target="media/image459.png"/><Relationship Id="rId683" Type="http://schemas.openxmlformats.org/officeDocument/2006/relationships/image" Target="media/image501.png"/><Relationship Id="rId33" Type="http://schemas.openxmlformats.org/officeDocument/2006/relationships/image" Target="media/image10.wmf"/><Relationship Id="rId129" Type="http://schemas.openxmlformats.org/officeDocument/2006/relationships/image" Target="media/image50.wmf"/><Relationship Id="rId280" Type="http://schemas.openxmlformats.org/officeDocument/2006/relationships/image" Target="media/image124.wmf"/><Relationship Id="rId336" Type="http://schemas.openxmlformats.org/officeDocument/2006/relationships/image" Target="media/image155.png"/><Relationship Id="rId501" Type="http://schemas.openxmlformats.org/officeDocument/2006/relationships/image" Target="media/image319.png"/><Relationship Id="rId543" Type="http://schemas.openxmlformats.org/officeDocument/2006/relationships/image" Target="media/image361.png"/><Relationship Id="rId75" Type="http://schemas.openxmlformats.org/officeDocument/2006/relationships/image" Target="media/image25.wmf"/><Relationship Id="rId140" Type="http://schemas.openxmlformats.org/officeDocument/2006/relationships/image" Target="media/image54.wmf"/><Relationship Id="rId182" Type="http://schemas.openxmlformats.org/officeDocument/2006/relationships/image" Target="media/image75.wmf"/><Relationship Id="rId378" Type="http://schemas.openxmlformats.org/officeDocument/2006/relationships/image" Target="media/image196.png"/><Relationship Id="rId403" Type="http://schemas.openxmlformats.org/officeDocument/2006/relationships/image" Target="media/image221.png"/><Relationship Id="rId585" Type="http://schemas.openxmlformats.org/officeDocument/2006/relationships/image" Target="media/image403.png"/><Relationship Id="rId6" Type="http://schemas.openxmlformats.org/officeDocument/2006/relationships/footnotes" Target="footnotes.xml"/><Relationship Id="rId238" Type="http://schemas.openxmlformats.org/officeDocument/2006/relationships/image" Target="media/image103.wmf"/><Relationship Id="rId445" Type="http://schemas.openxmlformats.org/officeDocument/2006/relationships/image" Target="media/image263.png"/><Relationship Id="rId487" Type="http://schemas.openxmlformats.org/officeDocument/2006/relationships/image" Target="media/image305.png"/><Relationship Id="rId610" Type="http://schemas.openxmlformats.org/officeDocument/2006/relationships/image" Target="media/image428.png"/><Relationship Id="rId652" Type="http://schemas.openxmlformats.org/officeDocument/2006/relationships/image" Target="media/image470.png"/><Relationship Id="rId694" Type="http://schemas.openxmlformats.org/officeDocument/2006/relationships/image" Target="media/image512.png"/><Relationship Id="rId708" Type="http://schemas.openxmlformats.org/officeDocument/2006/relationships/image" Target="media/image525.gif"/><Relationship Id="rId291" Type="http://schemas.openxmlformats.org/officeDocument/2006/relationships/oleObject" Target="embeddings/oleObject147.bin"/><Relationship Id="rId305" Type="http://schemas.openxmlformats.org/officeDocument/2006/relationships/image" Target="media/image133.emf"/><Relationship Id="rId347" Type="http://schemas.openxmlformats.org/officeDocument/2006/relationships/hyperlink" Target="https://www.google.com/url?q=http://www.up-pro.ru/encyclopedia/metody-upravlencheskih-reshenij.html&amp;sa=D&amp;ust=1473975404890000&amp;usg=AFQjCNEFS5xoPTgq_v8DyLP3EQM7wmQ0Nw" TargetMode="External"/><Relationship Id="rId512" Type="http://schemas.openxmlformats.org/officeDocument/2006/relationships/image" Target="media/image330.png"/><Relationship Id="rId44" Type="http://schemas.openxmlformats.org/officeDocument/2006/relationships/oleObject" Target="embeddings/oleObject15.bin"/><Relationship Id="rId86" Type="http://schemas.openxmlformats.org/officeDocument/2006/relationships/image" Target="media/image30.wmf"/><Relationship Id="rId151" Type="http://schemas.openxmlformats.org/officeDocument/2006/relationships/oleObject" Target="embeddings/oleObject77.bin"/><Relationship Id="rId389" Type="http://schemas.openxmlformats.org/officeDocument/2006/relationships/image" Target="media/image207.png"/><Relationship Id="rId554" Type="http://schemas.openxmlformats.org/officeDocument/2006/relationships/image" Target="media/image372.png"/><Relationship Id="rId596" Type="http://schemas.openxmlformats.org/officeDocument/2006/relationships/image" Target="media/image414.png"/><Relationship Id="rId193" Type="http://schemas.openxmlformats.org/officeDocument/2006/relationships/oleObject" Target="embeddings/oleObject98.bin"/><Relationship Id="rId207" Type="http://schemas.openxmlformats.org/officeDocument/2006/relationships/oleObject" Target="embeddings/oleObject105.bin"/><Relationship Id="rId249" Type="http://schemas.openxmlformats.org/officeDocument/2006/relationships/oleObject" Target="embeddings/oleObject126.bin"/><Relationship Id="rId414" Type="http://schemas.openxmlformats.org/officeDocument/2006/relationships/image" Target="media/image232.png"/><Relationship Id="rId456" Type="http://schemas.openxmlformats.org/officeDocument/2006/relationships/image" Target="media/image274.png"/><Relationship Id="rId498" Type="http://schemas.openxmlformats.org/officeDocument/2006/relationships/image" Target="media/image316.png"/><Relationship Id="rId621" Type="http://schemas.openxmlformats.org/officeDocument/2006/relationships/image" Target="media/image439.png"/><Relationship Id="rId663" Type="http://schemas.openxmlformats.org/officeDocument/2006/relationships/image" Target="media/image481.png"/><Relationship Id="rId13" Type="http://schemas.openxmlformats.org/officeDocument/2006/relationships/hyperlink" Target="http://www.ecsocman.edu.ru/" TargetMode="External"/><Relationship Id="rId109" Type="http://schemas.openxmlformats.org/officeDocument/2006/relationships/oleObject" Target="embeddings/oleObject54.bin"/><Relationship Id="rId260" Type="http://schemas.openxmlformats.org/officeDocument/2006/relationships/image" Target="media/image114.wmf"/><Relationship Id="rId316" Type="http://schemas.openxmlformats.org/officeDocument/2006/relationships/image" Target="media/image135.png"/><Relationship Id="rId523" Type="http://schemas.openxmlformats.org/officeDocument/2006/relationships/image" Target="media/image341.png"/><Relationship Id="rId55" Type="http://schemas.openxmlformats.org/officeDocument/2006/relationships/image" Target="media/image21.wmf"/><Relationship Id="rId97" Type="http://schemas.openxmlformats.org/officeDocument/2006/relationships/oleObject" Target="embeddings/oleObject48.bin"/><Relationship Id="rId120" Type="http://schemas.openxmlformats.org/officeDocument/2006/relationships/oleObject" Target="embeddings/oleObject60.bin"/><Relationship Id="rId358" Type="http://schemas.openxmlformats.org/officeDocument/2006/relationships/image" Target="media/image176.png"/><Relationship Id="rId565" Type="http://schemas.openxmlformats.org/officeDocument/2006/relationships/image" Target="media/image383.png"/><Relationship Id="rId162" Type="http://schemas.openxmlformats.org/officeDocument/2006/relationships/image" Target="media/image65.wmf"/><Relationship Id="rId218" Type="http://schemas.openxmlformats.org/officeDocument/2006/relationships/image" Target="media/image93.wmf"/><Relationship Id="rId425" Type="http://schemas.openxmlformats.org/officeDocument/2006/relationships/image" Target="media/image243.png"/><Relationship Id="rId467" Type="http://schemas.openxmlformats.org/officeDocument/2006/relationships/image" Target="media/image285.png"/><Relationship Id="rId632" Type="http://schemas.openxmlformats.org/officeDocument/2006/relationships/image" Target="media/image450.png"/><Relationship Id="rId271" Type="http://schemas.openxmlformats.org/officeDocument/2006/relationships/oleObject" Target="embeddings/oleObject137.bin"/><Relationship Id="rId674" Type="http://schemas.openxmlformats.org/officeDocument/2006/relationships/image" Target="media/image492.png"/><Relationship Id="rId24" Type="http://schemas.openxmlformats.org/officeDocument/2006/relationships/oleObject" Target="embeddings/oleObject5.bin"/><Relationship Id="rId66" Type="http://schemas.openxmlformats.org/officeDocument/2006/relationships/oleObject" Target="embeddings/oleObject29.bin"/><Relationship Id="rId131" Type="http://schemas.openxmlformats.org/officeDocument/2006/relationships/image" Target="media/image51.wmf"/><Relationship Id="rId327" Type="http://schemas.openxmlformats.org/officeDocument/2006/relationships/image" Target="media/image146.png"/><Relationship Id="rId369" Type="http://schemas.openxmlformats.org/officeDocument/2006/relationships/image" Target="media/image187.png"/><Relationship Id="rId534" Type="http://schemas.openxmlformats.org/officeDocument/2006/relationships/image" Target="media/image352.png"/><Relationship Id="rId576" Type="http://schemas.openxmlformats.org/officeDocument/2006/relationships/image" Target="media/image394.png"/><Relationship Id="rId173" Type="http://schemas.openxmlformats.org/officeDocument/2006/relationships/oleObject" Target="embeddings/oleObject88.bin"/><Relationship Id="rId229" Type="http://schemas.openxmlformats.org/officeDocument/2006/relationships/oleObject" Target="embeddings/oleObject116.bin"/><Relationship Id="rId380" Type="http://schemas.openxmlformats.org/officeDocument/2006/relationships/image" Target="media/image198.png"/><Relationship Id="rId436" Type="http://schemas.openxmlformats.org/officeDocument/2006/relationships/image" Target="media/image254.png"/><Relationship Id="rId601" Type="http://schemas.openxmlformats.org/officeDocument/2006/relationships/image" Target="media/image419.png"/><Relationship Id="rId643" Type="http://schemas.openxmlformats.org/officeDocument/2006/relationships/image" Target="media/image461.png"/><Relationship Id="rId240" Type="http://schemas.openxmlformats.org/officeDocument/2006/relationships/image" Target="media/image104.wmf"/><Relationship Id="rId478" Type="http://schemas.openxmlformats.org/officeDocument/2006/relationships/image" Target="media/image296.png"/><Relationship Id="rId685" Type="http://schemas.openxmlformats.org/officeDocument/2006/relationships/image" Target="media/image503.png"/><Relationship Id="rId35" Type="http://schemas.openxmlformats.org/officeDocument/2006/relationships/image" Target="media/image11.wmf"/><Relationship Id="rId77" Type="http://schemas.openxmlformats.org/officeDocument/2006/relationships/image" Target="media/image26.wmf"/><Relationship Id="rId100" Type="http://schemas.openxmlformats.org/officeDocument/2006/relationships/image" Target="media/image37.wmf"/><Relationship Id="rId282" Type="http://schemas.openxmlformats.org/officeDocument/2006/relationships/image" Target="media/image125.wmf"/><Relationship Id="rId338" Type="http://schemas.openxmlformats.org/officeDocument/2006/relationships/image" Target="media/image157.png"/><Relationship Id="rId503" Type="http://schemas.openxmlformats.org/officeDocument/2006/relationships/image" Target="media/image321.png"/><Relationship Id="rId545" Type="http://schemas.openxmlformats.org/officeDocument/2006/relationships/image" Target="media/image363.png"/><Relationship Id="rId587" Type="http://schemas.openxmlformats.org/officeDocument/2006/relationships/image" Target="media/image405.png"/><Relationship Id="rId710" Type="http://schemas.openxmlformats.org/officeDocument/2006/relationships/image" Target="media/image527.png"/><Relationship Id="rId8" Type="http://schemas.openxmlformats.org/officeDocument/2006/relationships/footer" Target="footer1.xml"/><Relationship Id="rId142" Type="http://schemas.openxmlformats.org/officeDocument/2006/relationships/image" Target="media/image55.wmf"/><Relationship Id="rId184" Type="http://schemas.openxmlformats.org/officeDocument/2006/relationships/image" Target="media/image76.wmf"/><Relationship Id="rId391" Type="http://schemas.openxmlformats.org/officeDocument/2006/relationships/image" Target="media/image209.png"/><Relationship Id="rId405" Type="http://schemas.openxmlformats.org/officeDocument/2006/relationships/image" Target="media/image223.png"/><Relationship Id="rId447" Type="http://schemas.openxmlformats.org/officeDocument/2006/relationships/image" Target="media/image265.png"/><Relationship Id="rId612" Type="http://schemas.openxmlformats.org/officeDocument/2006/relationships/image" Target="media/image430.png"/><Relationship Id="rId251" Type="http://schemas.openxmlformats.org/officeDocument/2006/relationships/oleObject" Target="embeddings/oleObject127.bin"/><Relationship Id="rId489" Type="http://schemas.openxmlformats.org/officeDocument/2006/relationships/image" Target="media/image307.png"/><Relationship Id="rId654" Type="http://schemas.openxmlformats.org/officeDocument/2006/relationships/image" Target="media/image472.png"/><Relationship Id="rId696" Type="http://schemas.openxmlformats.org/officeDocument/2006/relationships/image" Target="media/image514.jpeg"/><Relationship Id="rId46" Type="http://schemas.openxmlformats.org/officeDocument/2006/relationships/oleObject" Target="embeddings/oleObject16.bin"/><Relationship Id="rId293" Type="http://schemas.openxmlformats.org/officeDocument/2006/relationships/oleObject" Target="embeddings/oleObject148.bin"/><Relationship Id="rId307" Type="http://schemas.openxmlformats.org/officeDocument/2006/relationships/image" Target="media/image134.emf"/><Relationship Id="rId349" Type="http://schemas.openxmlformats.org/officeDocument/2006/relationships/image" Target="media/image167.png"/><Relationship Id="rId514" Type="http://schemas.openxmlformats.org/officeDocument/2006/relationships/image" Target="media/image332.png"/><Relationship Id="rId556" Type="http://schemas.openxmlformats.org/officeDocument/2006/relationships/image" Target="media/image374.png"/><Relationship Id="rId88" Type="http://schemas.openxmlformats.org/officeDocument/2006/relationships/image" Target="media/image31.wmf"/><Relationship Id="rId111" Type="http://schemas.openxmlformats.org/officeDocument/2006/relationships/oleObject" Target="embeddings/oleObject55.bin"/><Relationship Id="rId153" Type="http://schemas.openxmlformats.org/officeDocument/2006/relationships/oleObject" Target="embeddings/oleObject78.bin"/><Relationship Id="rId195" Type="http://schemas.openxmlformats.org/officeDocument/2006/relationships/oleObject" Target="embeddings/oleObject99.bin"/><Relationship Id="rId209" Type="http://schemas.openxmlformats.org/officeDocument/2006/relationships/oleObject" Target="embeddings/oleObject106.bin"/><Relationship Id="rId360" Type="http://schemas.openxmlformats.org/officeDocument/2006/relationships/image" Target="media/image178.png"/><Relationship Id="rId416" Type="http://schemas.openxmlformats.org/officeDocument/2006/relationships/image" Target="media/image234.png"/><Relationship Id="rId598" Type="http://schemas.openxmlformats.org/officeDocument/2006/relationships/image" Target="media/image416.png"/><Relationship Id="rId220" Type="http://schemas.openxmlformats.org/officeDocument/2006/relationships/image" Target="media/image94.wmf"/><Relationship Id="rId458" Type="http://schemas.openxmlformats.org/officeDocument/2006/relationships/image" Target="media/image276.png"/><Relationship Id="rId623" Type="http://schemas.openxmlformats.org/officeDocument/2006/relationships/image" Target="media/image441.png"/><Relationship Id="rId665" Type="http://schemas.openxmlformats.org/officeDocument/2006/relationships/image" Target="media/image483.png"/><Relationship Id="rId15" Type="http://schemas.openxmlformats.org/officeDocument/2006/relationships/image" Target="media/image1.wmf"/><Relationship Id="rId57" Type="http://schemas.openxmlformats.org/officeDocument/2006/relationships/oleObject" Target="embeddings/oleObject22.bin"/><Relationship Id="rId262" Type="http://schemas.openxmlformats.org/officeDocument/2006/relationships/image" Target="media/image115.wmf"/><Relationship Id="rId318" Type="http://schemas.openxmlformats.org/officeDocument/2006/relationships/image" Target="media/image137.png"/><Relationship Id="rId525" Type="http://schemas.openxmlformats.org/officeDocument/2006/relationships/image" Target="media/image343.png"/><Relationship Id="rId567" Type="http://schemas.openxmlformats.org/officeDocument/2006/relationships/image" Target="media/image385.png"/><Relationship Id="rId99" Type="http://schemas.openxmlformats.org/officeDocument/2006/relationships/oleObject" Target="embeddings/oleObject49.bin"/><Relationship Id="rId122" Type="http://schemas.openxmlformats.org/officeDocument/2006/relationships/oleObject" Target="embeddings/oleObject61.bin"/><Relationship Id="rId164" Type="http://schemas.openxmlformats.org/officeDocument/2006/relationships/image" Target="media/image66.wmf"/><Relationship Id="rId371" Type="http://schemas.openxmlformats.org/officeDocument/2006/relationships/image" Target="media/image189.png"/><Relationship Id="rId427" Type="http://schemas.openxmlformats.org/officeDocument/2006/relationships/image" Target="media/image245.png"/><Relationship Id="rId469" Type="http://schemas.openxmlformats.org/officeDocument/2006/relationships/image" Target="media/image287.png"/><Relationship Id="rId634" Type="http://schemas.openxmlformats.org/officeDocument/2006/relationships/image" Target="media/image452.png"/><Relationship Id="rId676" Type="http://schemas.openxmlformats.org/officeDocument/2006/relationships/image" Target="media/image494.png"/><Relationship Id="rId26" Type="http://schemas.openxmlformats.org/officeDocument/2006/relationships/oleObject" Target="embeddings/oleObject6.bin"/><Relationship Id="rId231" Type="http://schemas.openxmlformats.org/officeDocument/2006/relationships/oleObject" Target="embeddings/oleObject117.bin"/><Relationship Id="rId273" Type="http://schemas.openxmlformats.org/officeDocument/2006/relationships/oleObject" Target="embeddings/oleObject138.bin"/><Relationship Id="rId329" Type="http://schemas.openxmlformats.org/officeDocument/2006/relationships/image" Target="media/image148.png"/><Relationship Id="rId480" Type="http://schemas.openxmlformats.org/officeDocument/2006/relationships/image" Target="media/image298.png"/><Relationship Id="rId536" Type="http://schemas.openxmlformats.org/officeDocument/2006/relationships/image" Target="media/image354.png"/><Relationship Id="rId701" Type="http://schemas.openxmlformats.org/officeDocument/2006/relationships/image" Target="media/image518.jpeg"/><Relationship Id="rId68" Type="http://schemas.openxmlformats.org/officeDocument/2006/relationships/oleObject" Target="embeddings/oleObject31.bin"/><Relationship Id="rId133" Type="http://schemas.openxmlformats.org/officeDocument/2006/relationships/oleObject" Target="embeddings/oleObject67.bin"/><Relationship Id="rId175" Type="http://schemas.openxmlformats.org/officeDocument/2006/relationships/oleObject" Target="embeddings/oleObject89.bin"/><Relationship Id="rId340" Type="http://schemas.openxmlformats.org/officeDocument/2006/relationships/image" Target="media/image159.png"/><Relationship Id="rId578" Type="http://schemas.openxmlformats.org/officeDocument/2006/relationships/image" Target="media/image396.png"/><Relationship Id="rId200" Type="http://schemas.openxmlformats.org/officeDocument/2006/relationships/image" Target="media/image84.wmf"/><Relationship Id="rId382" Type="http://schemas.openxmlformats.org/officeDocument/2006/relationships/image" Target="media/image200.png"/><Relationship Id="rId438" Type="http://schemas.openxmlformats.org/officeDocument/2006/relationships/image" Target="media/image256.png"/><Relationship Id="rId603" Type="http://schemas.openxmlformats.org/officeDocument/2006/relationships/image" Target="media/image421.png"/><Relationship Id="rId645" Type="http://schemas.openxmlformats.org/officeDocument/2006/relationships/image" Target="media/image463.png"/><Relationship Id="rId687" Type="http://schemas.openxmlformats.org/officeDocument/2006/relationships/image" Target="media/image505.png"/><Relationship Id="rId242" Type="http://schemas.openxmlformats.org/officeDocument/2006/relationships/image" Target="media/image105.wmf"/><Relationship Id="rId284" Type="http://schemas.openxmlformats.org/officeDocument/2006/relationships/image" Target="media/image126.wmf"/><Relationship Id="rId491" Type="http://schemas.openxmlformats.org/officeDocument/2006/relationships/image" Target="media/image309.png"/><Relationship Id="rId505" Type="http://schemas.openxmlformats.org/officeDocument/2006/relationships/image" Target="media/image323.png"/><Relationship Id="rId712" Type="http://schemas.openxmlformats.org/officeDocument/2006/relationships/theme" Target="theme/theme1.xml"/><Relationship Id="rId37" Type="http://schemas.openxmlformats.org/officeDocument/2006/relationships/image" Target="media/image12.wmf"/><Relationship Id="rId79" Type="http://schemas.openxmlformats.org/officeDocument/2006/relationships/image" Target="media/image27.wmf"/><Relationship Id="rId102" Type="http://schemas.openxmlformats.org/officeDocument/2006/relationships/image" Target="media/image38.wmf"/><Relationship Id="rId144" Type="http://schemas.openxmlformats.org/officeDocument/2006/relationships/image" Target="media/image56.wmf"/><Relationship Id="rId547" Type="http://schemas.openxmlformats.org/officeDocument/2006/relationships/image" Target="media/image365.png"/><Relationship Id="rId589" Type="http://schemas.openxmlformats.org/officeDocument/2006/relationships/image" Target="media/image407.png"/><Relationship Id="rId90" Type="http://schemas.openxmlformats.org/officeDocument/2006/relationships/image" Target="media/image32.wmf"/><Relationship Id="rId186" Type="http://schemas.openxmlformats.org/officeDocument/2006/relationships/image" Target="media/image77.wmf"/><Relationship Id="rId351" Type="http://schemas.openxmlformats.org/officeDocument/2006/relationships/image" Target="media/image169.png"/><Relationship Id="rId393" Type="http://schemas.openxmlformats.org/officeDocument/2006/relationships/image" Target="media/image211.png"/><Relationship Id="rId407" Type="http://schemas.openxmlformats.org/officeDocument/2006/relationships/image" Target="media/image225.png"/><Relationship Id="rId449" Type="http://schemas.openxmlformats.org/officeDocument/2006/relationships/image" Target="media/image267.png"/><Relationship Id="rId614" Type="http://schemas.openxmlformats.org/officeDocument/2006/relationships/image" Target="media/image432.png"/><Relationship Id="rId656" Type="http://schemas.openxmlformats.org/officeDocument/2006/relationships/image" Target="media/image474.png"/><Relationship Id="rId211" Type="http://schemas.openxmlformats.org/officeDocument/2006/relationships/oleObject" Target="embeddings/oleObject107.bin"/><Relationship Id="rId253" Type="http://schemas.openxmlformats.org/officeDocument/2006/relationships/oleObject" Target="embeddings/oleObject128.bin"/><Relationship Id="rId295" Type="http://schemas.openxmlformats.org/officeDocument/2006/relationships/oleObject" Target="embeddings/oleObject149.bin"/><Relationship Id="rId309" Type="http://schemas.openxmlformats.org/officeDocument/2006/relationships/hyperlink" Target="https://www.google.com/url?q=http://www.aup.ru&amp;sa=D&amp;ust=1473975660690000&amp;usg=AFQjCNHZeERD8d_MrYFdvmLywellLnLa7A" TargetMode="External"/><Relationship Id="rId460" Type="http://schemas.openxmlformats.org/officeDocument/2006/relationships/image" Target="media/image278.png"/><Relationship Id="rId516" Type="http://schemas.openxmlformats.org/officeDocument/2006/relationships/image" Target="media/image334.png"/><Relationship Id="rId698" Type="http://schemas.openxmlformats.org/officeDocument/2006/relationships/hyperlink" Target="https://infourok.ru/go.html?href=http%3A%2F%2Fwww.up-pro.ru%2Fencyclopedia%2Fmetody-upravlencheskih-reshenij.html" TargetMode="External"/><Relationship Id="rId48" Type="http://schemas.openxmlformats.org/officeDocument/2006/relationships/oleObject" Target="embeddings/oleObject17.bin"/><Relationship Id="rId113" Type="http://schemas.openxmlformats.org/officeDocument/2006/relationships/image" Target="media/image43.wmf"/><Relationship Id="rId320" Type="http://schemas.openxmlformats.org/officeDocument/2006/relationships/image" Target="media/image139.png"/><Relationship Id="rId558" Type="http://schemas.openxmlformats.org/officeDocument/2006/relationships/image" Target="media/image376.png"/><Relationship Id="rId155" Type="http://schemas.openxmlformats.org/officeDocument/2006/relationships/oleObject" Target="embeddings/oleObject79.bin"/><Relationship Id="rId197" Type="http://schemas.openxmlformats.org/officeDocument/2006/relationships/oleObject" Target="embeddings/oleObject100.bin"/><Relationship Id="rId362" Type="http://schemas.openxmlformats.org/officeDocument/2006/relationships/image" Target="media/image180.png"/><Relationship Id="rId418" Type="http://schemas.openxmlformats.org/officeDocument/2006/relationships/image" Target="media/image236.png"/><Relationship Id="rId625" Type="http://schemas.openxmlformats.org/officeDocument/2006/relationships/image" Target="media/image443.png"/><Relationship Id="rId222" Type="http://schemas.openxmlformats.org/officeDocument/2006/relationships/image" Target="media/image95.wmf"/><Relationship Id="rId264" Type="http://schemas.openxmlformats.org/officeDocument/2006/relationships/image" Target="media/image116.wmf"/><Relationship Id="rId471" Type="http://schemas.openxmlformats.org/officeDocument/2006/relationships/image" Target="media/image289.png"/><Relationship Id="rId667" Type="http://schemas.openxmlformats.org/officeDocument/2006/relationships/image" Target="media/image485.png"/><Relationship Id="rId17" Type="http://schemas.openxmlformats.org/officeDocument/2006/relationships/image" Target="media/image2.wmf"/><Relationship Id="rId59" Type="http://schemas.openxmlformats.org/officeDocument/2006/relationships/oleObject" Target="embeddings/oleObject24.bin"/><Relationship Id="rId124" Type="http://schemas.openxmlformats.org/officeDocument/2006/relationships/image" Target="media/image48.wmf"/><Relationship Id="rId527" Type="http://schemas.openxmlformats.org/officeDocument/2006/relationships/image" Target="media/image345.png"/><Relationship Id="rId569" Type="http://schemas.openxmlformats.org/officeDocument/2006/relationships/image" Target="media/image387.png"/><Relationship Id="rId70" Type="http://schemas.openxmlformats.org/officeDocument/2006/relationships/oleObject" Target="embeddings/oleObject33.bin"/><Relationship Id="rId166" Type="http://schemas.openxmlformats.org/officeDocument/2006/relationships/image" Target="media/image67.wmf"/><Relationship Id="rId331" Type="http://schemas.openxmlformats.org/officeDocument/2006/relationships/image" Target="media/image150.png"/><Relationship Id="rId373" Type="http://schemas.openxmlformats.org/officeDocument/2006/relationships/image" Target="media/image191.png"/><Relationship Id="rId429" Type="http://schemas.openxmlformats.org/officeDocument/2006/relationships/image" Target="media/image247.png"/><Relationship Id="rId580" Type="http://schemas.openxmlformats.org/officeDocument/2006/relationships/image" Target="media/image398.png"/><Relationship Id="rId636" Type="http://schemas.openxmlformats.org/officeDocument/2006/relationships/image" Target="media/image454.png"/><Relationship Id="rId1" Type="http://schemas.openxmlformats.org/officeDocument/2006/relationships/customXml" Target="../customXml/item1.xml"/><Relationship Id="rId233" Type="http://schemas.openxmlformats.org/officeDocument/2006/relationships/oleObject" Target="embeddings/oleObject118.bin"/><Relationship Id="rId440" Type="http://schemas.openxmlformats.org/officeDocument/2006/relationships/image" Target="media/image258.png"/><Relationship Id="rId678" Type="http://schemas.openxmlformats.org/officeDocument/2006/relationships/image" Target="media/image496.png"/><Relationship Id="rId28" Type="http://schemas.openxmlformats.org/officeDocument/2006/relationships/oleObject" Target="embeddings/oleObject7.bin"/><Relationship Id="rId275" Type="http://schemas.openxmlformats.org/officeDocument/2006/relationships/oleObject" Target="embeddings/oleObject139.bin"/><Relationship Id="rId300" Type="http://schemas.openxmlformats.org/officeDocument/2006/relationships/hyperlink" Target="http://www.economictheory.narod.ru/linksrus.htm" TargetMode="External"/><Relationship Id="rId482" Type="http://schemas.openxmlformats.org/officeDocument/2006/relationships/image" Target="media/image300.png"/><Relationship Id="rId538" Type="http://schemas.openxmlformats.org/officeDocument/2006/relationships/image" Target="media/image356.png"/><Relationship Id="rId703" Type="http://schemas.openxmlformats.org/officeDocument/2006/relationships/image" Target="media/image520.jpeg"/><Relationship Id="rId81" Type="http://schemas.openxmlformats.org/officeDocument/2006/relationships/image" Target="media/image28.wmf"/><Relationship Id="rId135" Type="http://schemas.openxmlformats.org/officeDocument/2006/relationships/oleObject" Target="embeddings/oleObject69.bin"/><Relationship Id="rId177" Type="http://schemas.openxmlformats.org/officeDocument/2006/relationships/oleObject" Target="embeddings/oleObject90.bin"/><Relationship Id="rId342" Type="http://schemas.openxmlformats.org/officeDocument/2006/relationships/image" Target="media/image161.png"/><Relationship Id="rId384" Type="http://schemas.openxmlformats.org/officeDocument/2006/relationships/image" Target="media/image202.png"/><Relationship Id="rId591" Type="http://schemas.openxmlformats.org/officeDocument/2006/relationships/image" Target="media/image409.png"/><Relationship Id="rId605" Type="http://schemas.openxmlformats.org/officeDocument/2006/relationships/image" Target="media/image423.png"/><Relationship Id="rId202" Type="http://schemas.openxmlformats.org/officeDocument/2006/relationships/image" Target="media/image85.wmf"/><Relationship Id="rId244" Type="http://schemas.openxmlformats.org/officeDocument/2006/relationships/image" Target="media/image106.wmf"/><Relationship Id="rId647" Type="http://schemas.openxmlformats.org/officeDocument/2006/relationships/image" Target="media/image465.png"/><Relationship Id="rId689" Type="http://schemas.openxmlformats.org/officeDocument/2006/relationships/image" Target="media/image507.png"/><Relationship Id="rId39" Type="http://schemas.openxmlformats.org/officeDocument/2006/relationships/image" Target="media/image13.wmf"/><Relationship Id="rId286" Type="http://schemas.openxmlformats.org/officeDocument/2006/relationships/image" Target="media/image127.wmf"/><Relationship Id="rId451" Type="http://schemas.openxmlformats.org/officeDocument/2006/relationships/image" Target="media/image269.png"/><Relationship Id="rId493" Type="http://schemas.openxmlformats.org/officeDocument/2006/relationships/image" Target="media/image311.png"/><Relationship Id="rId507" Type="http://schemas.openxmlformats.org/officeDocument/2006/relationships/image" Target="media/image325.png"/><Relationship Id="rId549" Type="http://schemas.openxmlformats.org/officeDocument/2006/relationships/image" Target="media/image367.png"/><Relationship Id="rId50" Type="http://schemas.openxmlformats.org/officeDocument/2006/relationships/oleObject" Target="embeddings/oleObject18.bin"/><Relationship Id="rId104" Type="http://schemas.openxmlformats.org/officeDocument/2006/relationships/image" Target="media/image39.wmf"/><Relationship Id="rId146" Type="http://schemas.openxmlformats.org/officeDocument/2006/relationships/image" Target="media/image57.wmf"/><Relationship Id="rId188" Type="http://schemas.openxmlformats.org/officeDocument/2006/relationships/image" Target="media/image78.wmf"/><Relationship Id="rId311" Type="http://schemas.openxmlformats.org/officeDocument/2006/relationships/hyperlink" Target="https://nsportal.ru/npo-spo/metallurgiya-mashinostroenie-i-materialoobrabotka/library/2016/09/15/kompleksnoe" TargetMode="External"/><Relationship Id="rId353" Type="http://schemas.openxmlformats.org/officeDocument/2006/relationships/image" Target="media/image171.png"/><Relationship Id="rId395" Type="http://schemas.openxmlformats.org/officeDocument/2006/relationships/image" Target="media/image213.png"/><Relationship Id="rId409" Type="http://schemas.openxmlformats.org/officeDocument/2006/relationships/image" Target="media/image227.png"/><Relationship Id="rId560" Type="http://schemas.openxmlformats.org/officeDocument/2006/relationships/image" Target="media/image378.png"/><Relationship Id="rId92" Type="http://schemas.openxmlformats.org/officeDocument/2006/relationships/image" Target="media/image33.wmf"/><Relationship Id="rId213" Type="http://schemas.openxmlformats.org/officeDocument/2006/relationships/oleObject" Target="embeddings/oleObject108.bin"/><Relationship Id="rId420" Type="http://schemas.openxmlformats.org/officeDocument/2006/relationships/image" Target="media/image238.png"/><Relationship Id="rId616" Type="http://schemas.openxmlformats.org/officeDocument/2006/relationships/image" Target="media/image434.png"/><Relationship Id="rId658" Type="http://schemas.openxmlformats.org/officeDocument/2006/relationships/image" Target="media/image476.png"/><Relationship Id="rId255" Type="http://schemas.openxmlformats.org/officeDocument/2006/relationships/oleObject" Target="embeddings/oleObject129.bin"/><Relationship Id="rId297" Type="http://schemas.openxmlformats.org/officeDocument/2006/relationships/hyperlink" Target="http://www.openet.ru" TargetMode="External"/><Relationship Id="rId462" Type="http://schemas.openxmlformats.org/officeDocument/2006/relationships/image" Target="media/image280.png"/><Relationship Id="rId518" Type="http://schemas.openxmlformats.org/officeDocument/2006/relationships/image" Target="media/image336.png"/><Relationship Id="rId115" Type="http://schemas.openxmlformats.org/officeDocument/2006/relationships/image" Target="media/image44.wmf"/><Relationship Id="rId157" Type="http://schemas.openxmlformats.org/officeDocument/2006/relationships/oleObject" Target="embeddings/oleObject80.bin"/><Relationship Id="rId322" Type="http://schemas.openxmlformats.org/officeDocument/2006/relationships/image" Target="media/image141.png"/><Relationship Id="rId364" Type="http://schemas.openxmlformats.org/officeDocument/2006/relationships/image" Target="media/image182.png"/><Relationship Id="rId61" Type="http://schemas.openxmlformats.org/officeDocument/2006/relationships/oleObject" Target="embeddings/oleObject25.bin"/><Relationship Id="rId199" Type="http://schemas.openxmlformats.org/officeDocument/2006/relationships/oleObject" Target="embeddings/oleObject101.bin"/><Relationship Id="rId571" Type="http://schemas.openxmlformats.org/officeDocument/2006/relationships/image" Target="media/image389.png"/><Relationship Id="rId627" Type="http://schemas.openxmlformats.org/officeDocument/2006/relationships/image" Target="media/image445.png"/><Relationship Id="rId669" Type="http://schemas.openxmlformats.org/officeDocument/2006/relationships/image" Target="media/image487.png"/><Relationship Id="rId19" Type="http://schemas.openxmlformats.org/officeDocument/2006/relationships/image" Target="media/image3.wmf"/><Relationship Id="rId224" Type="http://schemas.openxmlformats.org/officeDocument/2006/relationships/image" Target="media/image96.wmf"/><Relationship Id="rId266" Type="http://schemas.openxmlformats.org/officeDocument/2006/relationships/image" Target="media/image117.wmf"/><Relationship Id="rId431" Type="http://schemas.openxmlformats.org/officeDocument/2006/relationships/image" Target="media/image249.png"/><Relationship Id="rId473" Type="http://schemas.openxmlformats.org/officeDocument/2006/relationships/image" Target="media/image291.png"/><Relationship Id="rId529" Type="http://schemas.openxmlformats.org/officeDocument/2006/relationships/image" Target="media/image347.png"/><Relationship Id="rId680" Type="http://schemas.openxmlformats.org/officeDocument/2006/relationships/image" Target="media/image498.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34"/>
  <c:chart>
    <c:title>
      <c:tx>
        <c:rich>
          <a:bodyPr/>
          <a:lstStyle/>
          <a:p>
            <a:pPr>
              <a:defRPr/>
            </a:pPr>
            <a:r>
              <a:rPr lang="ru-RU"/>
              <a:t>График загрузки оборудования на участке изготовления детали "Муфта"</a:t>
            </a:r>
          </a:p>
        </c:rich>
      </c:tx>
    </c:title>
    <c:view3D>
      <c:depthPercent val="100"/>
      <c:perspective val="30"/>
    </c:view3D>
    <c:plotArea>
      <c:layout/>
      <c:bar3DChart>
        <c:barDir val="col"/>
        <c:grouping val="stacked"/>
        <c:ser>
          <c:idx val="0"/>
          <c:order val="0"/>
          <c:tx>
            <c:strRef>
              <c:f>Лист1!$B$1</c:f>
              <c:strCache>
                <c:ptCount val="1"/>
              </c:strCache>
            </c:strRef>
          </c:tx>
          <c:cat>
            <c:strRef>
              <c:f>Лист1!$A$2:$A$9</c:f>
              <c:strCache>
                <c:ptCount val="4"/>
                <c:pt idx="0">
                  <c:v>11Б40ПФ3</c:v>
                </c:pt>
                <c:pt idx="1">
                  <c:v>3Г71М</c:v>
                </c:pt>
                <c:pt idx="2">
                  <c:v>3М150</c:v>
                </c:pt>
                <c:pt idx="3">
                  <c:v>7Б55</c:v>
                </c:pt>
              </c:strCache>
            </c:strRef>
          </c:cat>
          <c:val>
            <c:numRef>
              <c:f>Лист1!$B$2:$B$9</c:f>
              <c:numCache>
                <c:formatCode>0%</c:formatCode>
                <c:ptCount val="8"/>
                <c:pt idx="0">
                  <c:v>0.97000000000000064</c:v>
                </c:pt>
                <c:pt idx="1">
                  <c:v>0.88700000000000134</c:v>
                </c:pt>
                <c:pt idx="2">
                  <c:v>0.96000000000000063</c:v>
                </c:pt>
                <c:pt idx="3">
                  <c:v>0.53600000000000003</c:v>
                </c:pt>
              </c:numCache>
            </c:numRef>
          </c:val>
          <c:extLst xmlns:c16r2="http://schemas.microsoft.com/office/drawing/2015/06/chart">
            <c:ext xmlns:c16="http://schemas.microsoft.com/office/drawing/2014/chart" uri="{C3380CC4-5D6E-409C-BE32-E72D297353CC}">
              <c16:uniqueId val="{00000000-BF06-4BC1-A070-91DABF6CAC07}"/>
            </c:ext>
          </c:extLst>
        </c:ser>
        <c:ser>
          <c:idx val="1"/>
          <c:order val="1"/>
          <c:tx>
            <c:strRef>
              <c:f>Лист1!$C$1</c:f>
              <c:strCache>
                <c:ptCount val="1"/>
              </c:strCache>
            </c:strRef>
          </c:tx>
          <c:cat>
            <c:strRef>
              <c:f>Лист1!$A$2:$A$9</c:f>
              <c:strCache>
                <c:ptCount val="4"/>
                <c:pt idx="0">
                  <c:v>11Б40ПФ3</c:v>
                </c:pt>
                <c:pt idx="1">
                  <c:v>3Г71М</c:v>
                </c:pt>
                <c:pt idx="2">
                  <c:v>3М150</c:v>
                </c:pt>
                <c:pt idx="3">
                  <c:v>7Б55</c:v>
                </c:pt>
              </c:strCache>
            </c:strRef>
          </c:cat>
          <c:val>
            <c:numRef>
              <c:f>Лист1!$C$2:$C$7</c:f>
              <c:numCache>
                <c:formatCode>General</c:formatCode>
                <c:ptCount val="6"/>
              </c:numCache>
            </c:numRef>
          </c:val>
          <c:extLst xmlns:c16r2="http://schemas.microsoft.com/office/drawing/2015/06/chart">
            <c:ext xmlns:c16="http://schemas.microsoft.com/office/drawing/2014/chart" uri="{C3380CC4-5D6E-409C-BE32-E72D297353CC}">
              <c16:uniqueId val="{00000001-BF06-4BC1-A070-91DABF6CAC07}"/>
            </c:ext>
          </c:extLst>
        </c:ser>
        <c:ser>
          <c:idx val="2"/>
          <c:order val="2"/>
          <c:tx>
            <c:strRef>
              <c:f>Лист1!$D$1</c:f>
              <c:strCache>
                <c:ptCount val="1"/>
              </c:strCache>
            </c:strRef>
          </c:tx>
          <c:cat>
            <c:strRef>
              <c:f>Лист1!$A$2:$A$9</c:f>
              <c:strCache>
                <c:ptCount val="4"/>
                <c:pt idx="0">
                  <c:v>11Б40ПФ3</c:v>
                </c:pt>
                <c:pt idx="1">
                  <c:v>3Г71М</c:v>
                </c:pt>
                <c:pt idx="2">
                  <c:v>3М150</c:v>
                </c:pt>
                <c:pt idx="3">
                  <c:v>7Б55</c:v>
                </c:pt>
              </c:strCache>
            </c:strRef>
          </c:cat>
          <c:val>
            <c:numRef>
              <c:f>Лист1!$D$2:$D$7</c:f>
              <c:numCache>
                <c:formatCode>General</c:formatCode>
                <c:ptCount val="6"/>
              </c:numCache>
            </c:numRef>
          </c:val>
          <c:extLst xmlns:c16r2="http://schemas.microsoft.com/office/drawing/2015/06/chart">
            <c:ext xmlns:c16="http://schemas.microsoft.com/office/drawing/2014/chart" uri="{C3380CC4-5D6E-409C-BE32-E72D297353CC}">
              <c16:uniqueId val="{00000002-BF06-4BC1-A070-91DABF6CAC07}"/>
            </c:ext>
          </c:extLst>
        </c:ser>
        <c:gapWidth val="55"/>
        <c:gapDepth val="55"/>
        <c:shape val="cylinder"/>
        <c:axId val="315894016"/>
        <c:axId val="315895808"/>
        <c:axId val="0"/>
      </c:bar3DChart>
      <c:catAx>
        <c:axId val="315894016"/>
        <c:scaling>
          <c:orientation val="minMax"/>
        </c:scaling>
        <c:axPos val="b"/>
        <c:numFmt formatCode="General" sourceLinked="1"/>
        <c:majorTickMark val="none"/>
        <c:tickLblPos val="nextTo"/>
        <c:txPr>
          <a:bodyPr rot="-2700000" vert="horz"/>
          <a:lstStyle/>
          <a:p>
            <a:pPr>
              <a:defRPr/>
            </a:pPr>
            <a:endParaRPr lang="ru-RU"/>
          </a:p>
        </c:txPr>
        <c:crossAx val="315895808"/>
        <c:crosses val="autoZero"/>
        <c:auto val="1"/>
        <c:lblAlgn val="ctr"/>
        <c:lblOffset val="100"/>
        <c:tickLblSkip val="1"/>
        <c:tickMarkSkip val="1"/>
      </c:catAx>
      <c:valAx>
        <c:axId val="315895808"/>
        <c:scaling>
          <c:orientation val="minMax"/>
          <c:max val="1"/>
        </c:scaling>
        <c:axPos val="l"/>
        <c:majorGridlines/>
        <c:numFmt formatCode="0%" sourceLinked="1"/>
        <c:majorTickMark val="none"/>
        <c:tickLblPos val="nextTo"/>
        <c:txPr>
          <a:bodyPr rot="0" vert="horz"/>
          <a:lstStyle/>
          <a:p>
            <a:pPr>
              <a:defRPr/>
            </a:pPr>
            <a:endParaRPr lang="ru-RU"/>
          </a:p>
        </c:txPr>
        <c:crossAx val="315894016"/>
        <c:crosses val="autoZero"/>
        <c:crossBetween val="between"/>
      </c:valAx>
      <c:spPr>
        <a:noFill/>
        <a:ln w="25239">
          <a:noFill/>
        </a:ln>
      </c:spPr>
    </c:plotArea>
    <c:legend>
      <c:legendPos val="r"/>
    </c:legend>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5A5E43-050D-4133-94C8-B02F53864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122396</Words>
  <Characters>697663</Characters>
  <Application>Microsoft Office Word</Application>
  <DocSecurity>0</DocSecurity>
  <Lines>5813</Lines>
  <Paragraphs>1636</Paragraphs>
  <ScaleCrop>false</ScaleCrop>
  <Company/>
  <LinksUpToDate>false</LinksUpToDate>
  <CharactersWithSpaces>818423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я</dc:creator>
  <cp:keywords/>
  <dc:description/>
  <cp:lastModifiedBy>Андрей я</cp:lastModifiedBy>
  <cp:revision>12</cp:revision>
  <dcterms:created xsi:type="dcterms:W3CDTF">2019-01-08T17:06:00Z</dcterms:created>
  <dcterms:modified xsi:type="dcterms:W3CDTF">2019-01-08T17:40:00Z</dcterms:modified>
</cp:coreProperties>
</file>