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A3A" w:rsidRDefault="00CF1FD0" w:rsidP="00CF1FD0">
      <w:pPr>
        <w:jc w:val="center"/>
        <w:rPr>
          <w:rFonts w:ascii="Times New Roman" w:hAnsi="Times New Roman" w:cs="Times New Roman"/>
          <w:b/>
          <w:sz w:val="28"/>
          <w:szCs w:val="28"/>
        </w:rPr>
      </w:pPr>
      <w:r w:rsidRPr="00CF1FD0">
        <w:rPr>
          <w:rFonts w:ascii="Times New Roman" w:hAnsi="Times New Roman" w:cs="Times New Roman"/>
          <w:b/>
          <w:sz w:val="28"/>
          <w:szCs w:val="28"/>
        </w:rPr>
        <w:t>Развитие мыслительной деятельности в ходе решения задач по физике</w:t>
      </w:r>
    </w:p>
    <w:p w:rsidR="00CF1FD0" w:rsidRPr="00CF1FD0" w:rsidRDefault="006A64ED" w:rsidP="00CF1FD0">
      <w:pPr>
        <w:spacing w:after="0" w:line="360" w:lineRule="auto"/>
        <w:ind w:firstLine="567"/>
        <w:jc w:val="right"/>
        <w:rPr>
          <w:rFonts w:ascii="Times New Roman" w:hAnsi="Times New Roman" w:cs="Times New Roman"/>
          <w:b/>
          <w:i/>
          <w:sz w:val="28"/>
          <w:szCs w:val="28"/>
        </w:rPr>
      </w:pPr>
      <w:r>
        <w:rPr>
          <w:rFonts w:ascii="Times New Roman" w:hAnsi="Times New Roman" w:cs="Times New Roman"/>
          <w:b/>
          <w:i/>
          <w:sz w:val="28"/>
          <w:szCs w:val="28"/>
        </w:rPr>
        <w:t>Прохоренко</w:t>
      </w:r>
      <w:r w:rsidR="00CF1FD0" w:rsidRPr="00CF1FD0">
        <w:rPr>
          <w:rFonts w:ascii="Times New Roman" w:hAnsi="Times New Roman" w:cs="Times New Roman"/>
          <w:b/>
          <w:i/>
          <w:sz w:val="28"/>
          <w:szCs w:val="28"/>
        </w:rPr>
        <w:t xml:space="preserve"> Анна Александровна</w:t>
      </w:r>
    </w:p>
    <w:p w:rsidR="00CF1FD0" w:rsidRPr="00CF1FD0" w:rsidRDefault="006A64ED" w:rsidP="00CF1FD0">
      <w:pPr>
        <w:spacing w:after="0" w:line="360" w:lineRule="auto"/>
        <w:ind w:firstLine="567"/>
        <w:jc w:val="right"/>
        <w:rPr>
          <w:rFonts w:ascii="Times New Roman" w:hAnsi="Times New Roman" w:cs="Times New Roman"/>
          <w:i/>
          <w:sz w:val="28"/>
          <w:szCs w:val="28"/>
        </w:rPr>
      </w:pPr>
      <w:r>
        <w:rPr>
          <w:rFonts w:ascii="Times New Roman" w:hAnsi="Times New Roman" w:cs="Times New Roman"/>
          <w:i/>
          <w:sz w:val="28"/>
          <w:szCs w:val="28"/>
        </w:rPr>
        <w:t>Учитель физики в МБОУ СОШ №2им. А.ИИ.Герцена,г. Клинцы</w:t>
      </w:r>
    </w:p>
    <w:p w:rsidR="00CF1FD0" w:rsidRPr="006A64ED" w:rsidRDefault="00CF1FD0" w:rsidP="00CF1FD0">
      <w:pPr>
        <w:spacing w:after="0" w:line="360" w:lineRule="auto"/>
        <w:ind w:firstLine="567"/>
        <w:jc w:val="right"/>
        <w:rPr>
          <w:rFonts w:ascii="Times New Roman" w:hAnsi="Times New Roman" w:cs="Times New Roman"/>
          <w:i/>
          <w:sz w:val="28"/>
          <w:szCs w:val="28"/>
          <w:u w:val="single"/>
        </w:rPr>
      </w:pPr>
      <w:r w:rsidRPr="00CF1FD0">
        <w:rPr>
          <w:rFonts w:ascii="Times New Roman" w:hAnsi="Times New Roman" w:cs="Times New Roman"/>
          <w:i/>
          <w:sz w:val="28"/>
          <w:szCs w:val="28"/>
          <w:lang w:val="en-US"/>
        </w:rPr>
        <w:t>E</w:t>
      </w:r>
      <w:r w:rsidRPr="006A64ED">
        <w:rPr>
          <w:rFonts w:ascii="Times New Roman" w:hAnsi="Times New Roman" w:cs="Times New Roman"/>
          <w:i/>
          <w:sz w:val="28"/>
          <w:szCs w:val="28"/>
        </w:rPr>
        <w:t>-</w:t>
      </w:r>
      <w:r w:rsidRPr="00CF1FD0">
        <w:rPr>
          <w:rFonts w:ascii="Times New Roman" w:hAnsi="Times New Roman" w:cs="Times New Roman"/>
          <w:i/>
          <w:sz w:val="28"/>
          <w:szCs w:val="28"/>
          <w:lang w:val="en-US"/>
        </w:rPr>
        <w:t>mail</w:t>
      </w:r>
      <w:r w:rsidRPr="006A64ED">
        <w:rPr>
          <w:rFonts w:ascii="Times New Roman" w:hAnsi="Times New Roman" w:cs="Times New Roman"/>
          <w:i/>
          <w:sz w:val="28"/>
          <w:szCs w:val="28"/>
        </w:rPr>
        <w:t xml:space="preserve">: </w:t>
      </w:r>
      <w:hyperlink r:id="rId8" w:history="1">
        <w:r w:rsidRPr="00E274E4">
          <w:rPr>
            <w:rStyle w:val="a3"/>
            <w:rFonts w:ascii="Times New Roman" w:hAnsi="Times New Roman" w:cs="Times New Roman"/>
            <w:i/>
            <w:color w:val="000000" w:themeColor="text1"/>
            <w:sz w:val="28"/>
            <w:szCs w:val="28"/>
            <w:lang w:val="en-US"/>
          </w:rPr>
          <w:t>vasiltsova</w:t>
        </w:r>
        <w:r w:rsidRPr="006A64ED">
          <w:rPr>
            <w:rStyle w:val="a3"/>
            <w:rFonts w:ascii="Times New Roman" w:hAnsi="Times New Roman" w:cs="Times New Roman"/>
            <w:i/>
            <w:color w:val="000000" w:themeColor="text1"/>
            <w:sz w:val="28"/>
            <w:szCs w:val="28"/>
          </w:rPr>
          <w:t>.</w:t>
        </w:r>
        <w:r w:rsidRPr="00E274E4">
          <w:rPr>
            <w:rStyle w:val="a3"/>
            <w:rFonts w:ascii="Times New Roman" w:hAnsi="Times New Roman" w:cs="Times New Roman"/>
            <w:i/>
            <w:color w:val="000000" w:themeColor="text1"/>
            <w:sz w:val="28"/>
            <w:szCs w:val="28"/>
            <w:lang w:val="en-US"/>
          </w:rPr>
          <w:t>anna</w:t>
        </w:r>
        <w:r w:rsidRPr="006A64ED">
          <w:rPr>
            <w:rStyle w:val="a3"/>
            <w:rFonts w:ascii="Times New Roman" w:hAnsi="Times New Roman" w:cs="Times New Roman"/>
            <w:i/>
            <w:color w:val="000000" w:themeColor="text1"/>
            <w:sz w:val="28"/>
            <w:szCs w:val="28"/>
          </w:rPr>
          <w:t>@</w:t>
        </w:r>
        <w:r w:rsidRPr="00E274E4">
          <w:rPr>
            <w:rStyle w:val="a3"/>
            <w:rFonts w:ascii="Times New Roman" w:hAnsi="Times New Roman" w:cs="Times New Roman"/>
            <w:i/>
            <w:color w:val="000000" w:themeColor="text1"/>
            <w:sz w:val="28"/>
            <w:szCs w:val="28"/>
            <w:lang w:val="en-US"/>
          </w:rPr>
          <w:t>yandex</w:t>
        </w:r>
        <w:r w:rsidRPr="006A64ED">
          <w:rPr>
            <w:rStyle w:val="a3"/>
            <w:rFonts w:ascii="Times New Roman" w:hAnsi="Times New Roman" w:cs="Times New Roman"/>
            <w:i/>
            <w:color w:val="000000" w:themeColor="text1"/>
            <w:sz w:val="28"/>
            <w:szCs w:val="28"/>
          </w:rPr>
          <w:t>.</w:t>
        </w:r>
        <w:r w:rsidRPr="00E274E4">
          <w:rPr>
            <w:rStyle w:val="a3"/>
            <w:rFonts w:ascii="Times New Roman" w:hAnsi="Times New Roman" w:cs="Times New Roman"/>
            <w:i/>
            <w:color w:val="000000" w:themeColor="text1"/>
            <w:sz w:val="28"/>
            <w:szCs w:val="28"/>
            <w:lang w:val="en-US"/>
          </w:rPr>
          <w:t>ru</w:t>
        </w:r>
      </w:hyperlink>
    </w:p>
    <w:p w:rsidR="00152E1F" w:rsidRPr="00292243" w:rsidRDefault="00152E1F" w:rsidP="00292243">
      <w:pPr>
        <w:pStyle w:val="a4"/>
        <w:spacing w:line="360" w:lineRule="auto"/>
        <w:ind w:firstLine="567"/>
        <w:rPr>
          <w:b w:val="0"/>
          <w:szCs w:val="28"/>
        </w:rPr>
      </w:pPr>
      <w:r w:rsidRPr="00292243">
        <w:rPr>
          <w:b w:val="0"/>
          <w:szCs w:val="28"/>
        </w:rPr>
        <w:t>В период научно-технической революции, когда наблюдается быстрый рост научных знаний и их широкое внедрение в производство, перед школой стоит задача вооружить своих выпускников системой прочных знаний и умениями самостоятельно пополнять их и развивать свои познавательные способности.</w:t>
      </w:r>
    </w:p>
    <w:p w:rsidR="00152E1F" w:rsidRPr="00292243" w:rsidRDefault="00152E1F" w:rsidP="00292243">
      <w:pPr>
        <w:pStyle w:val="a4"/>
        <w:spacing w:line="360" w:lineRule="auto"/>
        <w:ind w:firstLine="567"/>
        <w:rPr>
          <w:b w:val="0"/>
          <w:szCs w:val="28"/>
        </w:rPr>
      </w:pPr>
      <w:r w:rsidRPr="00292243">
        <w:rPr>
          <w:b w:val="0"/>
          <w:szCs w:val="28"/>
        </w:rPr>
        <w:t>Важнейший фактор успешного формирования прочных знаний по физике – развитие мыслительной деятельности и  учебно-познавательного энтузиазма учащихся на уроках, которое достигается интеллектуальной и эмоциональной подготовкой школьников к восприятию нового учебного материала. Последнее предполагает широкое применение системы средств обучения в условиях комплектно оборудованного кабинета физики, позволяющего учителю с наименьшей затратой времени и усилий использовать любые средства обучения в комплексе, в системе.</w:t>
      </w:r>
    </w:p>
    <w:p w:rsidR="00152E1F" w:rsidRPr="00292243" w:rsidRDefault="00152E1F" w:rsidP="00292243">
      <w:pPr>
        <w:pStyle w:val="a4"/>
        <w:spacing w:line="360" w:lineRule="auto"/>
        <w:ind w:firstLine="567"/>
        <w:rPr>
          <w:b w:val="0"/>
          <w:szCs w:val="28"/>
        </w:rPr>
      </w:pPr>
      <w:r w:rsidRPr="00292243">
        <w:rPr>
          <w:b w:val="0"/>
          <w:szCs w:val="28"/>
        </w:rPr>
        <w:t>В практике работы школы накоплен уже немалый опыт по активизации познавательной деятельности учащихся при обучении физике. Но нередко случается так, что описанный в литературе метод или отдельный прием не дает ожидаемых результатов. Причина в том, что: во-первых, у каждого конкретного класса свой опыт познавательной деятельности и свой уровень развития,  во-вторых, меняются времена, а вместе с ними и нравы, и интересы детей. Поэтому, мы считаем, что проблема активизации познавательной деятельности будет существовать во все времена.</w:t>
      </w:r>
    </w:p>
    <w:p w:rsidR="00152E1F" w:rsidRPr="00292243" w:rsidRDefault="00152E1F" w:rsidP="00292243">
      <w:pPr>
        <w:pStyle w:val="a4"/>
        <w:spacing w:line="360" w:lineRule="auto"/>
        <w:ind w:firstLine="567"/>
        <w:rPr>
          <w:b w:val="0"/>
          <w:szCs w:val="28"/>
        </w:rPr>
      </w:pPr>
      <w:r w:rsidRPr="00292243">
        <w:rPr>
          <w:b w:val="0"/>
          <w:szCs w:val="28"/>
        </w:rPr>
        <w:t xml:space="preserve">Работа учителя по активизации познавательной деятельности учащихся будет наиболее эффективной, а качество знаний учащихся будет выше, если при проведении уроков используются приемы и средства, активизирующие </w:t>
      </w:r>
      <w:r w:rsidRPr="00292243">
        <w:rPr>
          <w:b w:val="0"/>
          <w:szCs w:val="28"/>
        </w:rPr>
        <w:lastRenderedPageBreak/>
        <w:t>познавательную деятельность школьников и развивающие их познавательный интерес.</w:t>
      </w:r>
    </w:p>
    <w:p w:rsidR="00152E1F" w:rsidRPr="00292243" w:rsidRDefault="00152E1F" w:rsidP="00292243">
      <w:pPr>
        <w:pStyle w:val="a6"/>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 xml:space="preserve">Целью статьи является  анализ приёмов и методов формирования </w:t>
      </w:r>
      <w:r w:rsidRPr="00292243">
        <w:rPr>
          <w:bCs/>
          <w:sz w:val="28"/>
          <w:szCs w:val="28"/>
        </w:rPr>
        <w:t>мыслительной деятельности учащихся в ходе решения задач по физике</w:t>
      </w:r>
      <w:r w:rsidRPr="00292243">
        <w:rPr>
          <w:color w:val="000000" w:themeColor="text1"/>
          <w:sz w:val="28"/>
          <w:szCs w:val="28"/>
        </w:rPr>
        <w:t xml:space="preserve">.                                                </w:t>
      </w:r>
    </w:p>
    <w:p w:rsidR="00152E1F" w:rsidRPr="00292243" w:rsidRDefault="00152E1F" w:rsidP="00292243">
      <w:pPr>
        <w:pStyle w:val="a6"/>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 xml:space="preserve">Для достижения поставленной цели мною определены следующие задачи: </w:t>
      </w:r>
    </w:p>
    <w:p w:rsidR="00152E1F" w:rsidRPr="00292243" w:rsidRDefault="00152E1F" w:rsidP="00292243">
      <w:pPr>
        <w:pStyle w:val="a6"/>
        <w:numPr>
          <w:ilvl w:val="0"/>
          <w:numId w:val="1"/>
        </w:numPr>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 xml:space="preserve">Рассмотреть понятие мыслительной деятельности </w:t>
      </w:r>
    </w:p>
    <w:p w:rsidR="00152E1F" w:rsidRPr="00292243" w:rsidRDefault="00152E1F" w:rsidP="00292243">
      <w:pPr>
        <w:pStyle w:val="a6"/>
        <w:numPr>
          <w:ilvl w:val="0"/>
          <w:numId w:val="1"/>
        </w:numPr>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Изучить подходы к системе задач</w:t>
      </w:r>
    </w:p>
    <w:p w:rsidR="00152E1F" w:rsidRPr="00292243" w:rsidRDefault="00152E1F" w:rsidP="00292243">
      <w:pPr>
        <w:pStyle w:val="a6"/>
        <w:numPr>
          <w:ilvl w:val="0"/>
          <w:numId w:val="1"/>
        </w:numPr>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 xml:space="preserve">Выявить роль и место физических задач, организацию работы: методы и способы обучения решения учебных задач. </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Style w:val="a9"/>
          <w:rFonts w:ascii="Times New Roman" w:hAnsi="Times New Roman" w:cs="Times New Roman"/>
          <w:sz w:val="28"/>
          <w:szCs w:val="28"/>
        </w:rPr>
        <w:t>Мыслительная деятельность</w:t>
      </w:r>
      <w:r w:rsidRPr="00292243">
        <w:rPr>
          <w:rFonts w:ascii="Times New Roman" w:hAnsi="Times New Roman" w:cs="Times New Roman"/>
          <w:sz w:val="28"/>
          <w:szCs w:val="28"/>
        </w:rPr>
        <w:t xml:space="preserve"> представляет собой исполнительный аппарат функциональных систем психического уровня. За счет мыслительной деятельности осуществляется оперирование информационными процессами в мозге, своеобразное «поведение» на информационном уровне.</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Для системы работы учителя по активизации познавательной деятельности учащихся в обучении очень важно иметь в виду, что в мыслительной деятельности можно выделить три уровня: уровень понимания, уровень логического мышления и уровень творческого мышления.</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Понимание - это аналитико-синтетическая деятельность, направленная на усвоение готовой информации, сообщаемой книгой или учителем.</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В ходе изложения нового материала учитель не только сообщает новые факты, он анализирует результаты опытов, строит теоретические доказательства, выводит новые следствия. Его изложение может включать абстрагирование, обобщение, сравнение, классификацию, определение и т.д. Все мыслительные операции (анализ, синтез, абстракция, обобщение), приемы умственной деятельности (сравнение, классификация, определение), приемы логических доказательств в ходе объяснения материала учитель выполняет сам.</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 xml:space="preserve">Перед учащимися стоит более простая задача: проследить за ходом и результатами проводимого учителем анализа, синтеза, обобщения, сравнения и т.д., проследить за логичностью, непротиворечивостью, доказательностью </w:t>
      </w:r>
      <w:r w:rsidRPr="00292243">
        <w:rPr>
          <w:rFonts w:ascii="Times New Roman" w:hAnsi="Times New Roman" w:cs="Times New Roman"/>
          <w:sz w:val="28"/>
          <w:szCs w:val="28"/>
        </w:rPr>
        <w:lastRenderedPageBreak/>
        <w:t>вывода. Все это требует от учащихся определенных умственных усилий, определенной аналитико-синтетической деятельности.</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Умственная активность нужна также и при изучении текста. Необходимо выделить главную мысль параграфа, проследить за убедительностью ее обоснования, уяснить логику рассуждений, последовательность и этапы вывода формулы, соотнести конкретные примеры и факты с доказываемым положением и т.д. Так как объяснения учителя бывает обычно рассчитано на уровень конкретного класса, а в учебнике этого сделать не возможно, то, как правило, усвоение текста учебника требует от учащихся больших усилий, чем усвоение объяснения учителя.</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Глубокое понимание учащимися сообщаемого материала есть условие усвоения ими знаний и одновременно школа развития их мышления, их познавательных способностей. Именно в процессе понимания ученик усваивает опыт проведения логических рассуждений, анализа, синтеза, абстракции и обобщения, опыт выполнения различных умственных действий (сравнения, противопоставления, сопоставления, классификации, определение и т.д.). Повторяя рассуждения учителя и учебника, подражая им, ученик осваивает приемы мыслительной деятельности. Поэтому глубокое понимание материала учащимися является предпосылкой самостоятельного решения ими познавательных задач, является первой ступенью их познавательной активности.</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 xml:space="preserve">Система работы по активизации познавательной деятельности, прежде всего, должна включать в себя систему приемов, направляющих мыслительную деятельность учащихся в процесс восприятия ими материала, излагаемого учителем или в книге. Необходимо также иметь четкое представление о том, какие приемы объяснения материала обеспечивают наиболее глубокое усвоение и способствуют всестороннему развитию мышления учащихся. Очевидно, выбор приемов объяснения определяются уровнем развития учащихся и характером излагаемого материала, так как к изложению </w:t>
      </w:r>
      <w:r w:rsidRPr="00292243">
        <w:rPr>
          <w:rFonts w:ascii="Times New Roman" w:hAnsi="Times New Roman" w:cs="Times New Roman"/>
          <w:sz w:val="28"/>
          <w:szCs w:val="28"/>
        </w:rPr>
        <w:lastRenderedPageBreak/>
        <w:t>физических теорий, законов, понятий могут быть предъявлены различные методологические требования.</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Сниженный уровень требований к познавательной деятельности учащихся, формальный подход учителя к своей работе, раздражительность учителя ведет к потере у учащихся интереса к предмету, к конфликту с учителем, разрушению взаимного понимания между учителем и учащимися.</w:t>
      </w:r>
    </w:p>
    <w:p w:rsidR="000C14CA" w:rsidRPr="00292243" w:rsidRDefault="000C14CA"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Правильный стиль отношений с учащимися – основа успеха педагогической деятельности.</w:t>
      </w:r>
    </w:p>
    <w:p w:rsidR="000C14CA" w:rsidRPr="00292243" w:rsidRDefault="000C14CA" w:rsidP="00292243">
      <w:pPr>
        <w:pStyle w:val="a7"/>
        <w:spacing w:after="0" w:line="360" w:lineRule="auto"/>
        <w:ind w:firstLine="567"/>
        <w:jc w:val="both"/>
        <w:rPr>
          <w:rFonts w:ascii="Times New Roman" w:hAnsi="Times New Roman" w:cs="Times New Roman"/>
          <w:bCs/>
          <w:sz w:val="28"/>
          <w:szCs w:val="28"/>
        </w:rPr>
      </w:pPr>
      <w:r w:rsidRPr="00292243">
        <w:rPr>
          <w:rFonts w:ascii="Times New Roman" w:hAnsi="Times New Roman" w:cs="Times New Roman"/>
          <w:bCs/>
          <w:sz w:val="28"/>
          <w:szCs w:val="28"/>
        </w:rPr>
        <w:t>Итак, формирование познавательного интереса школьников к предмету – сложный процесс, предполагающий использование различных приемов в системе средств развивающего обучения и правильного стиля отношений между учителем и учащимися.</w:t>
      </w:r>
    </w:p>
    <w:p w:rsidR="008605DB" w:rsidRPr="00292243" w:rsidRDefault="008605DB" w:rsidP="00292243">
      <w:pPr>
        <w:pStyle w:val="2"/>
        <w:spacing w:before="0" w:line="360" w:lineRule="auto"/>
        <w:ind w:firstLine="567"/>
        <w:jc w:val="both"/>
        <w:rPr>
          <w:rFonts w:cs="Times New Roman"/>
          <w:szCs w:val="28"/>
        </w:rPr>
      </w:pPr>
      <w:r w:rsidRPr="00292243">
        <w:rPr>
          <w:rFonts w:cs="Times New Roman"/>
          <w:szCs w:val="28"/>
        </w:rPr>
        <w:t>Роль и место физических задач, их возможности в развитии мыслительной деятельности.</w:t>
      </w:r>
    </w:p>
    <w:p w:rsidR="008605DB" w:rsidRPr="00292243" w:rsidRDefault="008605DB"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С точки зрения психологии, задача – это проблема, которая заключается в несоответствии между требованиями задачи и знаниями субъекта, и для её решения субъект должен включить творческую мыслительную деятельность.</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В методике под физической задачей понимают проблему, решаемую с помощью логических умозаключений, математических действий, эксперимента на основе законов и методов физики.</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Каждая задача содержит информационную часть, условие и требование-вопрос. Информационная часть может быть достаточно богатой, поэтому само содержание задачи позволяет знакомить с историей, с достижениями техники, сообщать сведения из других наук.</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 xml:space="preserve">Решение задач относится к практическим методам обучения и как составная часть обучения физике выполняет те же функции, что и обучение физике: </w:t>
      </w:r>
      <w:r w:rsidRPr="00292243">
        <w:rPr>
          <w:rStyle w:val="ae"/>
          <w:rFonts w:eastAsiaTheme="majorEastAsia"/>
          <w:sz w:val="28"/>
          <w:szCs w:val="28"/>
        </w:rPr>
        <w:t>образовательную, воспитательную, развивающую</w:t>
      </w:r>
      <w:r w:rsidRPr="00292243">
        <w:rPr>
          <w:sz w:val="28"/>
          <w:szCs w:val="28"/>
        </w:rPr>
        <w:t>, но, опираясь на активную мыслительную деятельность ученика.</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 xml:space="preserve">Образовательная функция задачи заключается в сообщении учащимся определённых знаний, выработке у учащихся практических умений и навыков, </w:t>
      </w:r>
      <w:r w:rsidRPr="00292243">
        <w:rPr>
          <w:sz w:val="28"/>
          <w:szCs w:val="28"/>
        </w:rPr>
        <w:lastRenderedPageBreak/>
        <w:t>ознакомление их со специфическими физическими и общенаучными методами и принципами научного познания.</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Решение задач, безусловно, требует активной мыслительной деятельности. Поэтому на материале задач учитель может сообщить учащимся новые знания, и даже материал, изучаемый теоретически, можно объяснить «на задаче».</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Согласно одной из аксиом методики, знания считаются усвоенными только тогда, когда ученик может применить их на практике. Решение задач – практическая деятельность. Значит, задача играет и роль критерия усвоения знаний. По умению решить задачу мы можем судить: понимает ли ученик данный закон, умеет ли он увидеть в рассматриваемом явлении проявление какого-либо физического закона. А научить этому можно – опять же – через решение задач. Практика показывает, что физический смысл различных определений, правил, законов становится действительно понятным учащимся лишь после неоднократного применения их к конкретным частным примерам-задачам.</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Решение задач выполняет ещё одну важную образовательную функцию – формирование и обогащение понятия физической величины – одного из основных понятий физики.</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Физические задачи играют также большую роль в реализации принципа политехнизма в процессе обучения. Многие из них показывают связь физики с жизнью, техникой, производством.</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Воспитательная функция задач заключается в формировании научного мировоззрения учащихся. Они позволяют проиллюстрировать многообразие явлений и объектов природы и способность человека познавать их.</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 xml:space="preserve">Решение задач воспитывает и общечеловеческие качества. Д. Пойа пишет: «Обучение искусству решать задачи есть воспитание воли. Решая не слишком лёгкую для себя задачу, ученик учится быть настойчивым, когда нет успеха, учится ценить скромные достижения, терпеливо искать идею решения и сосредоточиваться на ней всем своим «я», когда эта идея возникает. Если учащемуся не представилось возможности ещё на школьной скамье испытать </w:t>
      </w:r>
      <w:r w:rsidRPr="00292243">
        <w:rPr>
          <w:sz w:val="28"/>
          <w:szCs w:val="28"/>
        </w:rPr>
        <w:lastRenderedPageBreak/>
        <w:t>перемежающиеся эмоции, возникающие в борьбе за решение, в его математическом образовании оказывается роковой пробел.» [, С. 105.]  Эти слова в полной мере можно отнести и к физическим задачам. При решении задач у школьников воспитывается трудолюбие, пытливость ума, смекалка, самостоятельность в суждениях, интерес к учению, воля и характер, упорство в достижении поставленной цели.</w:t>
      </w:r>
    </w:p>
    <w:p w:rsidR="008605DB" w:rsidRPr="00292243" w:rsidRDefault="008605DB" w:rsidP="00292243">
      <w:pPr>
        <w:pStyle w:val="a6"/>
        <w:spacing w:before="0" w:beforeAutospacing="0" w:after="0" w:afterAutospacing="0" w:line="360" w:lineRule="auto"/>
        <w:ind w:firstLine="567"/>
        <w:jc w:val="both"/>
        <w:rPr>
          <w:sz w:val="28"/>
          <w:szCs w:val="28"/>
        </w:rPr>
      </w:pPr>
      <w:r w:rsidRPr="00292243">
        <w:rPr>
          <w:sz w:val="28"/>
          <w:szCs w:val="28"/>
        </w:rPr>
        <w:t>Развивающая функция задачи проявляется в том, что, решая задачу, ученик включает все мыслительные процессы: внимание, восприятие, память, воображение, мышление. При решении задач развивается логическое и творческое мышление. Однако необходимо помнить, что, если при изучении новой темы:</w:t>
      </w:r>
    </w:p>
    <w:p w:rsidR="008605DB" w:rsidRPr="00292243" w:rsidRDefault="008605DB" w:rsidP="00292243">
      <w:pPr>
        <w:numPr>
          <w:ilvl w:val="0"/>
          <w:numId w:val="3"/>
        </w:num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учащемуся предлагают задачи только одного типа;</w:t>
      </w:r>
    </w:p>
    <w:p w:rsidR="008605DB" w:rsidRPr="00292243" w:rsidRDefault="008605DB" w:rsidP="00292243">
      <w:pPr>
        <w:numPr>
          <w:ilvl w:val="0"/>
          <w:numId w:val="3"/>
        </w:num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решение каждой из них сводится к одной и той же операции (операциям);</w:t>
      </w:r>
    </w:p>
    <w:p w:rsidR="008605DB" w:rsidRPr="00292243" w:rsidRDefault="008605DB" w:rsidP="00292243">
      <w:pPr>
        <w:numPr>
          <w:ilvl w:val="0"/>
          <w:numId w:val="3"/>
        </w:num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эту операцию учащемуся не приходится выбирать среди других, которые возможны в сходных ситуациях;</w:t>
      </w:r>
    </w:p>
    <w:p w:rsidR="008605DB" w:rsidRPr="00292243" w:rsidRDefault="008605DB" w:rsidP="00292243">
      <w:pPr>
        <w:numPr>
          <w:ilvl w:val="0"/>
          <w:numId w:val="3"/>
        </w:num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данные задачи не являются для учащегося непривычными;</w:t>
      </w:r>
    </w:p>
    <w:p w:rsidR="009D2AF8" w:rsidRPr="00292243" w:rsidRDefault="008605DB" w:rsidP="00292243">
      <w:pPr>
        <w:numPr>
          <w:ilvl w:val="0"/>
          <w:numId w:val="3"/>
        </w:num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 xml:space="preserve">он уверен в безошибочности своих действий, </w:t>
      </w:r>
    </w:p>
    <w:p w:rsidR="008605DB" w:rsidRPr="00292243" w:rsidRDefault="008605DB" w:rsidP="00292243">
      <w:pPr>
        <w:spacing w:after="0" w:line="360" w:lineRule="auto"/>
        <w:ind w:firstLine="567"/>
        <w:jc w:val="both"/>
        <w:rPr>
          <w:rFonts w:ascii="Times New Roman" w:hAnsi="Times New Roman" w:cs="Times New Roman"/>
          <w:sz w:val="28"/>
          <w:szCs w:val="28"/>
        </w:rPr>
      </w:pPr>
      <w:r w:rsidRPr="00292243">
        <w:rPr>
          <w:rFonts w:ascii="Times New Roman" w:hAnsi="Times New Roman" w:cs="Times New Roman"/>
          <w:sz w:val="28"/>
          <w:szCs w:val="28"/>
        </w:rPr>
        <w:t>то учащийся при решении второй или третьей задачи перестаёт обосновывать решение задачи, начинает решать задачи механически, только по аналогии с предшествующими задачами, стремится обойтись без рассуждений. Это приводит к ослаблению развивающей стороны решения задач. Поэтому необходимо учить школьников решению задач разными методами, как стандартными, так и не часто использующимися в школьной практике. Полезно одну и ту же задачу решать разными способами, это приучает школьников видеть в любом физическом явлении разные его стороны, развивает творческое мышление.</w:t>
      </w:r>
    </w:p>
    <w:p w:rsidR="008605DB" w:rsidRPr="00292243" w:rsidRDefault="008605DB" w:rsidP="00292243">
      <w:pPr>
        <w:pStyle w:val="a6"/>
        <w:spacing w:before="0" w:beforeAutospacing="0" w:after="0" w:afterAutospacing="0" w:line="360" w:lineRule="auto"/>
        <w:ind w:firstLine="567"/>
        <w:jc w:val="both"/>
        <w:rPr>
          <w:noProof/>
          <w:sz w:val="28"/>
          <w:szCs w:val="28"/>
        </w:rPr>
      </w:pPr>
      <w:r w:rsidRPr="00292243">
        <w:rPr>
          <w:sz w:val="28"/>
          <w:szCs w:val="28"/>
        </w:rPr>
        <w:t>Разнообразие и важность функций, выполняемых задачей, приводит к тому, что задача занимает в учебном процессе важное место.</w:t>
      </w:r>
      <w:r w:rsidRPr="00292243">
        <w:rPr>
          <w:noProof/>
          <w:sz w:val="28"/>
          <w:szCs w:val="28"/>
        </w:rPr>
        <w:t xml:space="preserve"> </w:t>
      </w:r>
    </w:p>
    <w:p w:rsidR="008605DB" w:rsidRPr="00292243" w:rsidRDefault="008605DB" w:rsidP="00292243">
      <w:pPr>
        <w:pStyle w:val="a6"/>
        <w:spacing w:before="0" w:beforeAutospacing="0" w:after="0" w:afterAutospacing="0" w:line="360" w:lineRule="auto"/>
        <w:ind w:firstLine="567"/>
        <w:jc w:val="both"/>
        <w:rPr>
          <w:noProof/>
          <w:sz w:val="28"/>
          <w:szCs w:val="28"/>
        </w:rPr>
      </w:pPr>
      <w:r w:rsidRPr="00292243">
        <w:rPr>
          <w:noProof/>
          <w:sz w:val="28"/>
          <w:szCs w:val="28"/>
        </w:rPr>
        <w:t>Место задач в учебном процессе:</w:t>
      </w:r>
    </w:p>
    <w:p w:rsidR="008605DB" w:rsidRPr="00292243" w:rsidRDefault="008605DB" w:rsidP="00580F94">
      <w:pPr>
        <w:pStyle w:val="a6"/>
        <w:numPr>
          <w:ilvl w:val="0"/>
          <w:numId w:val="4"/>
        </w:numPr>
        <w:spacing w:before="0" w:beforeAutospacing="0" w:after="0" w:afterAutospacing="0" w:line="360" w:lineRule="auto"/>
        <w:ind w:left="0" w:firstLine="567"/>
        <w:jc w:val="both"/>
        <w:rPr>
          <w:sz w:val="28"/>
          <w:szCs w:val="28"/>
        </w:rPr>
      </w:pPr>
      <w:r w:rsidRPr="00292243">
        <w:rPr>
          <w:noProof/>
          <w:sz w:val="28"/>
          <w:szCs w:val="28"/>
        </w:rPr>
        <w:lastRenderedPageBreak/>
        <w:t>на уроке</w:t>
      </w:r>
      <w:r w:rsidR="0044075B">
        <w:rPr>
          <w:noProof/>
          <w:sz w:val="28"/>
          <w:szCs w:val="28"/>
        </w:rPr>
        <w:t xml:space="preserve"> (созданиепроблемной ситуации, сообщение новых знаний; закрепление; повторение и обобщение; контроль знаний)</w:t>
      </w:r>
    </w:p>
    <w:p w:rsidR="008605DB" w:rsidRPr="00292243" w:rsidRDefault="008605DB" w:rsidP="00580F94">
      <w:pPr>
        <w:pStyle w:val="a6"/>
        <w:numPr>
          <w:ilvl w:val="0"/>
          <w:numId w:val="4"/>
        </w:numPr>
        <w:spacing w:before="0" w:beforeAutospacing="0" w:after="0" w:afterAutospacing="0" w:line="360" w:lineRule="auto"/>
        <w:ind w:left="0" w:firstLine="567"/>
        <w:jc w:val="both"/>
        <w:rPr>
          <w:sz w:val="28"/>
          <w:szCs w:val="28"/>
        </w:rPr>
      </w:pPr>
      <w:r w:rsidRPr="00292243">
        <w:rPr>
          <w:sz w:val="28"/>
          <w:szCs w:val="28"/>
        </w:rPr>
        <w:t>внеклассная работа (кружок, вечер, физический КВН)</w:t>
      </w:r>
    </w:p>
    <w:p w:rsidR="00152E1F" w:rsidRPr="00292243" w:rsidRDefault="008605DB" w:rsidP="00580F94">
      <w:pPr>
        <w:pStyle w:val="a6"/>
        <w:numPr>
          <w:ilvl w:val="0"/>
          <w:numId w:val="4"/>
        </w:numPr>
        <w:spacing w:before="0" w:beforeAutospacing="0" w:after="0" w:afterAutospacing="0" w:line="360" w:lineRule="auto"/>
        <w:ind w:left="0" w:firstLine="567"/>
        <w:jc w:val="both"/>
        <w:rPr>
          <w:sz w:val="28"/>
          <w:szCs w:val="28"/>
        </w:rPr>
      </w:pPr>
      <w:r w:rsidRPr="00292243">
        <w:rPr>
          <w:sz w:val="28"/>
          <w:szCs w:val="28"/>
        </w:rPr>
        <w:t>внешкольные работы (олимпиады)</w:t>
      </w:r>
    </w:p>
    <w:p w:rsidR="009D2AF8" w:rsidRPr="00292243" w:rsidRDefault="009D2AF8" w:rsidP="00292243">
      <w:pPr>
        <w:pStyle w:val="2"/>
        <w:spacing w:before="0" w:line="360" w:lineRule="auto"/>
        <w:ind w:firstLine="567"/>
        <w:jc w:val="both"/>
        <w:rPr>
          <w:rFonts w:cs="Times New Roman"/>
          <w:b w:val="0"/>
          <w:szCs w:val="28"/>
        </w:rPr>
      </w:pPr>
      <w:r w:rsidRPr="00292243">
        <w:rPr>
          <w:rStyle w:val="a9"/>
          <w:rFonts w:cs="Times New Roman"/>
          <w:b/>
          <w:szCs w:val="28"/>
        </w:rPr>
        <w:t>Современные подходы к системе учебных задач.</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К настоящему времени накоплено огромное количество задач. Все они различны по сложности, содержанию, способам решения. Возникает проблема их классификации. Такая классификация важна для учителя, т. к. она позволила бы ему избежать односторонности в выборе задач и осуществлять этот выбор на основании дидактических целей, которые необходимо достичь в соответствии с определённой учебной ситуации.</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Единой классификации физических задач не существует. Задачи классифицируются: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По </w:t>
      </w:r>
      <w:r w:rsidRPr="00292243">
        <w:rPr>
          <w:rStyle w:val="a9"/>
          <w:rFonts w:eastAsiaTheme="majorEastAsia"/>
          <w:sz w:val="28"/>
          <w:szCs w:val="28"/>
        </w:rPr>
        <w:t>содержанию</w:t>
      </w:r>
      <w:r w:rsidRPr="00292243">
        <w:rPr>
          <w:sz w:val="28"/>
          <w:szCs w:val="28"/>
        </w:rPr>
        <w:t xml:space="preserve"> все задачи делятся на </w:t>
      </w:r>
      <w:r w:rsidRPr="00D41044">
        <w:rPr>
          <w:rStyle w:val="ae"/>
          <w:rFonts w:eastAsiaTheme="majorEastAsia"/>
          <w:i w:val="0"/>
          <w:sz w:val="28"/>
          <w:szCs w:val="28"/>
        </w:rPr>
        <w:t>абстрактные</w:t>
      </w:r>
      <w:r w:rsidRPr="00D41044">
        <w:rPr>
          <w:i/>
          <w:sz w:val="28"/>
          <w:szCs w:val="28"/>
        </w:rPr>
        <w:t xml:space="preserve"> и </w:t>
      </w:r>
      <w:r w:rsidRPr="00D41044">
        <w:rPr>
          <w:rStyle w:val="ae"/>
          <w:rFonts w:eastAsiaTheme="majorEastAsia"/>
          <w:i w:val="0"/>
          <w:sz w:val="28"/>
          <w:szCs w:val="28"/>
        </w:rPr>
        <w:t>конкретные</w:t>
      </w:r>
      <w:r w:rsidRPr="00D41044">
        <w:rPr>
          <w:i/>
          <w:sz w:val="28"/>
          <w:szCs w:val="28"/>
        </w:rPr>
        <w:t>.</w:t>
      </w:r>
      <w:r w:rsidRPr="00292243">
        <w:rPr>
          <w:sz w:val="28"/>
          <w:szCs w:val="28"/>
        </w:rPr>
        <w:t xml:space="preserve"> Абстрактные – это те задачи, в которых нет конкретных числовых значений, и которые решаются в общем виде. Конкретные задачи легче для учащихся, потому что конкретные числа приближают задачу к уровню развития ребёнка, который не научился ещё абстрагировать.</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По </w:t>
      </w:r>
      <w:r w:rsidRPr="00292243">
        <w:rPr>
          <w:rStyle w:val="a9"/>
          <w:rFonts w:eastAsiaTheme="majorEastAsia"/>
          <w:sz w:val="28"/>
          <w:szCs w:val="28"/>
        </w:rPr>
        <w:t>степени сложности</w:t>
      </w:r>
      <w:r w:rsidRPr="00292243">
        <w:rPr>
          <w:sz w:val="28"/>
          <w:szCs w:val="28"/>
        </w:rPr>
        <w:t xml:space="preserve"> задачи делятся на </w:t>
      </w:r>
      <w:r w:rsidRPr="00D41044">
        <w:rPr>
          <w:rStyle w:val="ae"/>
          <w:rFonts w:eastAsiaTheme="majorEastAsia"/>
          <w:i w:val="0"/>
          <w:sz w:val="28"/>
          <w:szCs w:val="28"/>
        </w:rPr>
        <w:t>простые</w:t>
      </w:r>
      <w:r w:rsidRPr="00D41044">
        <w:rPr>
          <w:i/>
          <w:sz w:val="28"/>
          <w:szCs w:val="28"/>
        </w:rPr>
        <w:t xml:space="preserve">, </w:t>
      </w:r>
      <w:r w:rsidRPr="00D41044">
        <w:rPr>
          <w:rStyle w:val="ae"/>
          <w:rFonts w:eastAsiaTheme="majorEastAsia"/>
          <w:i w:val="0"/>
          <w:sz w:val="28"/>
          <w:szCs w:val="28"/>
        </w:rPr>
        <w:t>сложные</w:t>
      </w:r>
      <w:r w:rsidRPr="00D41044">
        <w:rPr>
          <w:i/>
          <w:sz w:val="28"/>
          <w:szCs w:val="28"/>
        </w:rPr>
        <w:t xml:space="preserve">, задачи </w:t>
      </w:r>
      <w:r w:rsidRPr="00D41044">
        <w:rPr>
          <w:rStyle w:val="ae"/>
          <w:rFonts w:eastAsiaTheme="majorEastAsia"/>
          <w:i w:val="0"/>
          <w:sz w:val="28"/>
          <w:szCs w:val="28"/>
        </w:rPr>
        <w:t>повышенной сложности</w:t>
      </w:r>
      <w:r w:rsidRPr="00D41044">
        <w:rPr>
          <w:i/>
          <w:sz w:val="28"/>
          <w:szCs w:val="28"/>
        </w:rPr>
        <w:t xml:space="preserve"> </w:t>
      </w:r>
      <w:r w:rsidRPr="00D41044">
        <w:rPr>
          <w:sz w:val="28"/>
          <w:szCs w:val="28"/>
        </w:rPr>
        <w:t>(трудности) и</w:t>
      </w:r>
      <w:r w:rsidRPr="00D41044">
        <w:rPr>
          <w:i/>
          <w:sz w:val="28"/>
          <w:szCs w:val="28"/>
        </w:rPr>
        <w:t xml:space="preserve"> </w:t>
      </w:r>
      <w:r w:rsidRPr="00D41044">
        <w:rPr>
          <w:rStyle w:val="ae"/>
          <w:rFonts w:eastAsiaTheme="majorEastAsia"/>
          <w:i w:val="0"/>
          <w:sz w:val="28"/>
          <w:szCs w:val="28"/>
        </w:rPr>
        <w:t>творческие</w:t>
      </w:r>
      <w:r w:rsidRPr="00D41044">
        <w:rPr>
          <w:i/>
          <w:sz w:val="28"/>
          <w:szCs w:val="28"/>
        </w:rPr>
        <w:t>.</w:t>
      </w:r>
      <w:r w:rsidRPr="00292243">
        <w:rPr>
          <w:sz w:val="28"/>
          <w:szCs w:val="28"/>
        </w:rPr>
        <w:t xml:space="preserve"> Простые – с использованием одной формулы. Они носят тренировочный характер и решаются обычно сразу же на закрепление нового материала. Сложные – с использованием нескольких формул. Эти формулы могут быть из разных тем. Повышенной сложности – связывающие в одну проблему несколько разделов. (Часто бывает, что для учеников сложность вызывает не физическая, а математическая составляющая решения задачи).</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Творческие – алгоритм решения которых ученику не известен. Это могут быть задачи, по классификации Разумовского, исследовательские или конструкторские. Исследовательская задача отвечает на вопрос «почему?», а конструкторская – на вопрос «как сделать?»</w:t>
      </w:r>
    </w:p>
    <w:p w:rsidR="009D2AF8" w:rsidRPr="00D41044" w:rsidRDefault="009D2AF8" w:rsidP="00292243">
      <w:pPr>
        <w:pStyle w:val="a6"/>
        <w:spacing w:before="0" w:beforeAutospacing="0" w:after="0" w:afterAutospacing="0" w:line="360" w:lineRule="auto"/>
        <w:ind w:firstLine="567"/>
        <w:jc w:val="both"/>
        <w:rPr>
          <w:i/>
          <w:sz w:val="28"/>
          <w:szCs w:val="28"/>
        </w:rPr>
      </w:pPr>
      <w:r w:rsidRPr="00292243">
        <w:rPr>
          <w:sz w:val="28"/>
          <w:szCs w:val="28"/>
        </w:rPr>
        <w:lastRenderedPageBreak/>
        <w:t xml:space="preserve">По основному </w:t>
      </w:r>
      <w:r w:rsidRPr="00292243">
        <w:rPr>
          <w:rStyle w:val="a9"/>
          <w:rFonts w:eastAsiaTheme="majorEastAsia"/>
          <w:sz w:val="28"/>
          <w:szCs w:val="28"/>
        </w:rPr>
        <w:t>способу выражения</w:t>
      </w:r>
      <w:r w:rsidRPr="00292243">
        <w:rPr>
          <w:sz w:val="28"/>
          <w:szCs w:val="28"/>
        </w:rPr>
        <w:t xml:space="preserve"> условия задачи делятся на </w:t>
      </w:r>
      <w:r w:rsidRPr="00D41044">
        <w:rPr>
          <w:rStyle w:val="ae"/>
          <w:rFonts w:eastAsiaTheme="majorEastAsia"/>
          <w:i w:val="0"/>
          <w:sz w:val="28"/>
          <w:szCs w:val="28"/>
        </w:rPr>
        <w:t>текстовые</w:t>
      </w:r>
      <w:r w:rsidRPr="00D41044">
        <w:rPr>
          <w:i/>
          <w:sz w:val="28"/>
          <w:szCs w:val="28"/>
        </w:rPr>
        <w:t xml:space="preserve">, </w:t>
      </w:r>
      <w:r w:rsidRPr="00D41044">
        <w:rPr>
          <w:rStyle w:val="ae"/>
          <w:rFonts w:eastAsiaTheme="majorEastAsia"/>
          <w:i w:val="0"/>
          <w:sz w:val="28"/>
          <w:szCs w:val="28"/>
        </w:rPr>
        <w:t>экспериментальные</w:t>
      </w:r>
      <w:r w:rsidRPr="00D41044">
        <w:rPr>
          <w:i/>
          <w:sz w:val="28"/>
          <w:szCs w:val="28"/>
        </w:rPr>
        <w:t xml:space="preserve">, </w:t>
      </w:r>
      <w:r w:rsidRPr="00D41044">
        <w:rPr>
          <w:rStyle w:val="ae"/>
          <w:rFonts w:eastAsiaTheme="majorEastAsia"/>
          <w:i w:val="0"/>
          <w:sz w:val="28"/>
          <w:szCs w:val="28"/>
        </w:rPr>
        <w:t>графические</w:t>
      </w:r>
      <w:r w:rsidRPr="00D41044">
        <w:rPr>
          <w:i/>
          <w:sz w:val="28"/>
          <w:szCs w:val="28"/>
        </w:rPr>
        <w:t xml:space="preserve"> и </w:t>
      </w:r>
      <w:r w:rsidRPr="00D41044">
        <w:rPr>
          <w:rStyle w:val="ae"/>
          <w:rFonts w:eastAsiaTheme="majorEastAsia"/>
          <w:i w:val="0"/>
          <w:sz w:val="28"/>
          <w:szCs w:val="28"/>
        </w:rPr>
        <w:t>задачи-рисунки.</w:t>
      </w:r>
    </w:p>
    <w:p w:rsidR="009D2AF8" w:rsidRPr="00D41044" w:rsidRDefault="009D2AF8" w:rsidP="00292243">
      <w:pPr>
        <w:pStyle w:val="a6"/>
        <w:spacing w:before="0" w:beforeAutospacing="0" w:after="0" w:afterAutospacing="0" w:line="360" w:lineRule="auto"/>
        <w:ind w:firstLine="567"/>
        <w:jc w:val="both"/>
        <w:rPr>
          <w:i/>
          <w:sz w:val="28"/>
          <w:szCs w:val="28"/>
        </w:rPr>
      </w:pPr>
      <w:r w:rsidRPr="00292243">
        <w:rPr>
          <w:sz w:val="28"/>
          <w:szCs w:val="28"/>
        </w:rPr>
        <w:t xml:space="preserve">По </w:t>
      </w:r>
      <w:r w:rsidRPr="00292243">
        <w:rPr>
          <w:rStyle w:val="a9"/>
          <w:rFonts w:eastAsiaTheme="majorEastAsia"/>
          <w:sz w:val="28"/>
          <w:szCs w:val="28"/>
        </w:rPr>
        <w:t>способу решения</w:t>
      </w:r>
      <w:r w:rsidRPr="00292243">
        <w:rPr>
          <w:sz w:val="28"/>
          <w:szCs w:val="28"/>
        </w:rPr>
        <w:t xml:space="preserve"> задачи делятся на </w:t>
      </w:r>
      <w:r w:rsidRPr="00D41044">
        <w:rPr>
          <w:rStyle w:val="ae"/>
          <w:rFonts w:eastAsiaTheme="majorEastAsia"/>
          <w:i w:val="0"/>
          <w:sz w:val="28"/>
          <w:szCs w:val="28"/>
        </w:rPr>
        <w:t>качественные</w:t>
      </w:r>
      <w:r w:rsidRPr="00D41044">
        <w:rPr>
          <w:i/>
          <w:sz w:val="28"/>
          <w:szCs w:val="28"/>
        </w:rPr>
        <w:t xml:space="preserve">, </w:t>
      </w:r>
      <w:r w:rsidRPr="00D41044">
        <w:rPr>
          <w:rStyle w:val="ae"/>
          <w:rFonts w:eastAsiaTheme="majorEastAsia"/>
          <w:i w:val="0"/>
          <w:sz w:val="28"/>
          <w:szCs w:val="28"/>
        </w:rPr>
        <w:t>вычислительные</w:t>
      </w:r>
      <w:r w:rsidRPr="00D41044">
        <w:rPr>
          <w:i/>
          <w:sz w:val="28"/>
          <w:szCs w:val="28"/>
        </w:rPr>
        <w:t xml:space="preserve">, </w:t>
      </w:r>
      <w:r w:rsidRPr="00D41044">
        <w:rPr>
          <w:rStyle w:val="ae"/>
          <w:rFonts w:eastAsiaTheme="majorEastAsia"/>
          <w:i w:val="0"/>
          <w:sz w:val="28"/>
          <w:szCs w:val="28"/>
        </w:rPr>
        <w:t>графические</w:t>
      </w:r>
      <w:r w:rsidRPr="00D41044">
        <w:rPr>
          <w:i/>
          <w:sz w:val="28"/>
          <w:szCs w:val="28"/>
        </w:rPr>
        <w:t xml:space="preserve">, </w:t>
      </w:r>
      <w:r w:rsidRPr="00D41044">
        <w:rPr>
          <w:rStyle w:val="ae"/>
          <w:rFonts w:eastAsiaTheme="majorEastAsia"/>
          <w:i w:val="0"/>
          <w:sz w:val="28"/>
          <w:szCs w:val="28"/>
        </w:rPr>
        <w:t>экспериментальные</w:t>
      </w:r>
      <w:r w:rsidRPr="00D41044">
        <w:rPr>
          <w:i/>
          <w:sz w:val="28"/>
          <w:szCs w:val="28"/>
        </w:rPr>
        <w:t>.</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Отличительная особенность качественных задач в том, что их условия акцентируют внимание учащихся на физической сущности рассматриваемых явлений. Решаются они, как правило, устно, путём логических умозаключений.</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Вычислительные задачи – это задачи, которые могут быть решены только с помощью вычислений и математических действий.</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Графические и экспериментальные задачи – это задачи, решаемые с помощью графика или с помощью эксперимента.</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 Для того, чтобы научить учеников решать задачи, необходимо представлять себе, какова структура мыслительной деятельности ученика по решению задачи.</w:t>
      </w:r>
      <w:r w:rsidR="00507E1D" w:rsidRPr="00292243">
        <w:rPr>
          <w:sz w:val="28"/>
          <w:szCs w:val="28"/>
        </w:rPr>
        <w:t xml:space="preserve">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Самый важный – первый момент – </w:t>
      </w:r>
      <w:r w:rsidRPr="00292243">
        <w:rPr>
          <w:rStyle w:val="a9"/>
          <w:rFonts w:eastAsiaTheme="majorEastAsia"/>
          <w:sz w:val="28"/>
          <w:szCs w:val="28"/>
        </w:rPr>
        <w:t>анализ условия</w:t>
      </w:r>
      <w:r w:rsidRPr="00292243">
        <w:rPr>
          <w:sz w:val="28"/>
          <w:szCs w:val="28"/>
        </w:rPr>
        <w:t xml:space="preserve">. Ученик должен не только запомнить условие, но и осознать его. Проверить понимание задачи учитель может, попросив ученика повторить формулировку задачи, выделить главные элементы задачи: неизвестные и данные. На этапе </w:t>
      </w:r>
      <w:r w:rsidRPr="00292243">
        <w:rPr>
          <w:rStyle w:val="a9"/>
          <w:rFonts w:eastAsiaTheme="majorEastAsia"/>
          <w:sz w:val="28"/>
          <w:szCs w:val="28"/>
        </w:rPr>
        <w:t>поиска решения</w:t>
      </w:r>
      <w:r w:rsidRPr="00292243">
        <w:rPr>
          <w:sz w:val="28"/>
          <w:szCs w:val="28"/>
        </w:rPr>
        <w:t xml:space="preserve"> ученик вспоминает физические законы, определения, описывающие ту область явлений, о которой говорится в задаче и составляет план решения.  Существуют различные методы поиска решения задачи. Учащихся желательно ознакомить с ними, показывая, в каких случаях удобнее использовать тот или иной из них.</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Основные методы поиска решения задачи: анализ и синтез. Но обычно в чистом виде они не используются, и самым распространённым является аналитико-синтетический способ.</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При решении задач анализ может выступать в двух формах: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а) когда в рассуждениях двигаются от искомых к данным задачи;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б) когда целое расчленяют на части.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Соответственно, синтез – это рассуждение: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а) когда двигаются от данных задачи к искомым; </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lastRenderedPageBreak/>
        <w:t>б) когда элементы объединяют в целое.</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Найденное известное решение задачи обычно излагают синтетическим методом, а чтобы найти способ решения, обычно пользуются анализом. Синтез позволяет изложить известное решение задачи быстро и чётко. Однако ученику при этом трудно понять, как было найдено решение, как бы он сам мог догадаться решить задачу. Анализ требует большей, чем синтез, затраты учебного времени, но зато позволяет показать ученику, как найти решение, как можно самому догадаться её решить. Если анализ используется систематически, то у учащихся формируются навыки поиска решения задач.</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Анализ в чистом виде вообще не применяется. Если ученик пользуется им при поиске решения задачи, то только до тех пор, пока в его сознании не возникнет идея решения. При решении задачи синтезом в сознании человека проводится и анализ, но часто настолько быстро, подсознательно, что ему кажется, будто он сразу увидел решение, не прибегая к анализу.</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 xml:space="preserve">На этапе </w:t>
      </w:r>
      <w:r w:rsidRPr="00292243">
        <w:rPr>
          <w:rStyle w:val="a9"/>
          <w:rFonts w:eastAsiaTheme="majorEastAsia"/>
          <w:sz w:val="28"/>
          <w:szCs w:val="28"/>
        </w:rPr>
        <w:t>решения</w:t>
      </w:r>
      <w:r w:rsidRPr="00292243">
        <w:rPr>
          <w:sz w:val="28"/>
          <w:szCs w:val="28"/>
        </w:rPr>
        <w:t xml:space="preserve"> идут преобразования записанных формул, осуществляется намеченный план решения.</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rStyle w:val="a9"/>
          <w:rFonts w:eastAsiaTheme="majorEastAsia"/>
          <w:sz w:val="28"/>
          <w:szCs w:val="28"/>
        </w:rPr>
        <w:t>Проверка результата</w:t>
      </w:r>
      <w:r w:rsidRPr="00292243">
        <w:rPr>
          <w:sz w:val="28"/>
          <w:szCs w:val="28"/>
        </w:rPr>
        <w:t xml:space="preserve"> – проверка, прикидка достоверности, полученного результата.</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rStyle w:val="a9"/>
          <w:rFonts w:eastAsiaTheme="majorEastAsia"/>
          <w:sz w:val="28"/>
          <w:szCs w:val="28"/>
        </w:rPr>
        <w:t>Исследование решения</w:t>
      </w:r>
      <w:r w:rsidRPr="00292243">
        <w:rPr>
          <w:sz w:val="28"/>
          <w:szCs w:val="28"/>
        </w:rPr>
        <w:t xml:space="preserve"> предполагает, что задача будет немного изменена, и ученик по</w:t>
      </w:r>
      <w:r w:rsidR="00D86D64" w:rsidRPr="00292243">
        <w:rPr>
          <w:sz w:val="28"/>
          <w:szCs w:val="28"/>
        </w:rPr>
        <w:t xml:space="preserve"> </w:t>
      </w:r>
      <w:r w:rsidRPr="00292243">
        <w:rPr>
          <w:sz w:val="28"/>
          <w:szCs w:val="28"/>
        </w:rPr>
        <w:t>исследует физическое явление. Этот очень важный этап часто опускается учителем, в то время, как его дидактические возможности огромны. Необходимо помнить, что никакую задачу нельзя исчерпать до конца, всегда остаётся что-то, над чем можно поразмышлять; изменив условие и решив полученную задачу, можно глубже проанализировать физическое явление; в ряде случаев можно найти другое решение этой же задачи.</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Основные средства учителя, позволяющие научить решать задачи:</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1) Образец решения задачи. Такой образец полезен на первом этапе, но его дидактическая ценность невелика.</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2) Алгоритмическое предписание. По такому предписанию легко решаются задачи, например, в кинематике.</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lastRenderedPageBreak/>
        <w:t>Но сложные творческие задачи не решаются по образцу или алгоритмическому предписанию. Для их решения учащиеся сами должны «изобрести» (составить) способ решения. А для этого:  </w:t>
      </w:r>
    </w:p>
    <w:p w:rsidR="009D2AF8" w:rsidRPr="00292243" w:rsidRDefault="009D2AF8" w:rsidP="00D41044">
      <w:pPr>
        <w:numPr>
          <w:ilvl w:val="0"/>
          <w:numId w:val="6"/>
        </w:numPr>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sz w:val="28"/>
          <w:szCs w:val="28"/>
        </w:rPr>
        <w:t>Они должны знать и владеть общими эвристическими методами их решения. Эти общие методы следует сообщать учащимся постепенно и регулярно, иллюстрируя достаточным числом примеров.</w:t>
      </w:r>
    </w:p>
    <w:p w:rsidR="009D2AF8" w:rsidRPr="00292243" w:rsidRDefault="009D2AF8" w:rsidP="00D41044">
      <w:pPr>
        <w:numPr>
          <w:ilvl w:val="0"/>
          <w:numId w:val="6"/>
        </w:numPr>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sz w:val="28"/>
          <w:szCs w:val="28"/>
        </w:rPr>
        <w:t>Больше решать задач самостоятельно, т. к. любые умения и навыки приобретаются только в практике. При этом решение задач учениками должно быть мотивированным, т. к. эффективность поиска решения прямо зависит от стремления его найти.</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Поэтому добавим ещё два средства:</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3) Обучение эвристическим методам решения задач на большом числе примеров.</w:t>
      </w:r>
    </w:p>
    <w:p w:rsidR="009D2AF8" w:rsidRPr="00292243" w:rsidRDefault="009D2AF8" w:rsidP="00292243">
      <w:pPr>
        <w:pStyle w:val="a6"/>
        <w:spacing w:before="0" w:beforeAutospacing="0" w:after="0" w:afterAutospacing="0" w:line="360" w:lineRule="auto"/>
        <w:ind w:firstLine="567"/>
        <w:jc w:val="both"/>
        <w:rPr>
          <w:sz w:val="28"/>
          <w:szCs w:val="28"/>
        </w:rPr>
      </w:pPr>
      <w:r w:rsidRPr="00292243">
        <w:rPr>
          <w:sz w:val="28"/>
          <w:szCs w:val="28"/>
        </w:rPr>
        <w:t>4) Самостоятельное и заинтересованное решение учащимися задач, способ решения которых им не известен, но материал, которых не выходит за рамки их знаний.</w:t>
      </w:r>
    </w:p>
    <w:p w:rsidR="00D86D64" w:rsidRPr="00292243" w:rsidRDefault="00D86D64" w:rsidP="00292243">
      <w:pPr>
        <w:pStyle w:val="3"/>
        <w:spacing w:before="0" w:line="360" w:lineRule="auto"/>
        <w:ind w:firstLine="567"/>
        <w:jc w:val="both"/>
        <w:rPr>
          <w:rFonts w:ascii="Times New Roman" w:hAnsi="Times New Roman" w:cs="Times New Roman"/>
          <w:color w:val="auto"/>
          <w:sz w:val="28"/>
          <w:szCs w:val="28"/>
        </w:rPr>
      </w:pPr>
      <w:bookmarkStart w:id="0" w:name="_Toc322780844"/>
      <w:bookmarkStart w:id="1" w:name="_Toc322780960"/>
      <w:bookmarkStart w:id="2" w:name="_Toc323751143"/>
      <w:bookmarkStart w:id="3" w:name="_Toc323751318"/>
      <w:r w:rsidRPr="00292243">
        <w:rPr>
          <w:rFonts w:ascii="Times New Roman" w:hAnsi="Times New Roman" w:cs="Times New Roman"/>
          <w:color w:val="auto"/>
          <w:sz w:val="28"/>
          <w:szCs w:val="28"/>
        </w:rPr>
        <w:t>Методы решения физических задач:</w:t>
      </w:r>
      <w:bookmarkEnd w:id="0"/>
      <w:bookmarkEnd w:id="1"/>
      <w:bookmarkEnd w:id="2"/>
      <w:bookmarkEnd w:id="3"/>
    </w:p>
    <w:p w:rsidR="00D86D64" w:rsidRPr="00292243" w:rsidRDefault="00D86D64" w:rsidP="00292243">
      <w:pPr>
        <w:pStyle w:val="a6"/>
        <w:numPr>
          <w:ilvl w:val="0"/>
          <w:numId w:val="11"/>
        </w:numPr>
        <w:spacing w:before="0" w:beforeAutospacing="0" w:after="0" w:afterAutospacing="0" w:line="360" w:lineRule="auto"/>
        <w:ind w:left="0" w:firstLine="567"/>
        <w:jc w:val="both"/>
        <w:rPr>
          <w:color w:val="000000" w:themeColor="text1"/>
          <w:sz w:val="28"/>
          <w:szCs w:val="28"/>
        </w:rPr>
      </w:pPr>
      <w:r w:rsidRPr="00292243">
        <w:rPr>
          <w:b/>
          <w:bCs/>
          <w:color w:val="000000" w:themeColor="text1"/>
          <w:sz w:val="28"/>
          <w:szCs w:val="28"/>
        </w:rPr>
        <w:t>Метод размерностей</w:t>
      </w:r>
      <w:r w:rsidRPr="00292243">
        <w:rPr>
          <w:color w:val="000000" w:themeColor="text1"/>
          <w:sz w:val="28"/>
          <w:szCs w:val="28"/>
        </w:rPr>
        <w:t xml:space="preserve"> — эффективный </w:t>
      </w:r>
      <w:hyperlink r:id="rId9" w:tooltip="Метод" w:history="1">
        <w:r w:rsidRPr="00292243">
          <w:rPr>
            <w:rStyle w:val="a3"/>
            <w:rFonts w:eastAsiaTheme="majorEastAsia"/>
            <w:color w:val="000000" w:themeColor="text1"/>
            <w:sz w:val="28"/>
            <w:szCs w:val="28"/>
            <w:u w:val="none"/>
          </w:rPr>
          <w:t>метод</w:t>
        </w:r>
      </w:hyperlink>
      <w:r w:rsidRPr="00292243">
        <w:rPr>
          <w:color w:val="000000" w:themeColor="text1"/>
          <w:sz w:val="28"/>
          <w:szCs w:val="28"/>
        </w:rPr>
        <w:t xml:space="preserve"> анализа физической </w:t>
      </w:r>
      <w:hyperlink r:id="rId10" w:tooltip="Задача" w:history="1">
        <w:r w:rsidRPr="00292243">
          <w:rPr>
            <w:rStyle w:val="a3"/>
            <w:rFonts w:eastAsiaTheme="majorEastAsia"/>
            <w:color w:val="000000" w:themeColor="text1"/>
            <w:sz w:val="28"/>
            <w:szCs w:val="28"/>
            <w:u w:val="none"/>
          </w:rPr>
          <w:t>задачи</w:t>
        </w:r>
      </w:hyperlink>
      <w:r w:rsidRPr="00292243">
        <w:rPr>
          <w:color w:val="000000" w:themeColor="text1"/>
          <w:sz w:val="28"/>
          <w:szCs w:val="28"/>
        </w:rPr>
        <w:t xml:space="preserve">, позволяющей с точностью до </w:t>
      </w:r>
      <w:hyperlink r:id="rId11" w:tooltip="Безразмерная величина" w:history="1">
        <w:r w:rsidRPr="00292243">
          <w:rPr>
            <w:rStyle w:val="a3"/>
            <w:rFonts w:eastAsiaTheme="majorEastAsia"/>
            <w:color w:val="000000" w:themeColor="text1"/>
            <w:sz w:val="28"/>
            <w:szCs w:val="28"/>
            <w:u w:val="none"/>
          </w:rPr>
          <w:t>безразмерного множителя</w:t>
        </w:r>
      </w:hyperlink>
      <w:r w:rsidRPr="00292243">
        <w:rPr>
          <w:color w:val="000000" w:themeColor="text1"/>
          <w:sz w:val="28"/>
          <w:szCs w:val="28"/>
        </w:rPr>
        <w:t xml:space="preserve"> определить функциональную зависимость исследуемых величин.</w:t>
      </w:r>
    </w:p>
    <w:p w:rsidR="00D86D64" w:rsidRPr="00292243" w:rsidRDefault="00D86D64" w:rsidP="00292243">
      <w:pPr>
        <w:pStyle w:val="a6"/>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 xml:space="preserve">Суть метода в простейшем случае заключается в том, что для поиска выражения одного из </w:t>
      </w:r>
      <w:hyperlink r:id="rId12" w:tooltip="Параметр" w:history="1">
        <w:r w:rsidRPr="00292243">
          <w:rPr>
            <w:rStyle w:val="a3"/>
            <w:rFonts w:eastAsiaTheme="majorEastAsia"/>
            <w:color w:val="000000" w:themeColor="text1"/>
            <w:sz w:val="28"/>
            <w:szCs w:val="28"/>
            <w:u w:val="none"/>
          </w:rPr>
          <w:t>параметров</w:t>
        </w:r>
      </w:hyperlink>
      <w:r w:rsidRPr="00292243">
        <w:rPr>
          <w:color w:val="000000" w:themeColor="text1"/>
          <w:sz w:val="28"/>
          <w:szCs w:val="28"/>
        </w:rPr>
        <w:t xml:space="preserve"> исследуемой системы через другие из последних составляется формула (их произведение в каких-то степенях), имеющая нужную </w:t>
      </w:r>
      <w:hyperlink r:id="rId13" w:tooltip="Размерность" w:history="1">
        <w:r w:rsidRPr="00292243">
          <w:rPr>
            <w:rStyle w:val="a3"/>
            <w:rFonts w:eastAsiaTheme="majorEastAsia"/>
            <w:color w:val="000000" w:themeColor="text1"/>
            <w:sz w:val="28"/>
            <w:szCs w:val="28"/>
            <w:u w:val="none"/>
          </w:rPr>
          <w:t>размерность</w:t>
        </w:r>
      </w:hyperlink>
      <w:r w:rsidRPr="00292243">
        <w:rPr>
          <w:color w:val="000000" w:themeColor="text1"/>
          <w:sz w:val="28"/>
          <w:szCs w:val="28"/>
        </w:rPr>
        <w:t>. Часто именно она и является искомым соотношением с точностью до безразмерного множителя.</w:t>
      </w:r>
    </w:p>
    <w:p w:rsidR="00D86D64" w:rsidRPr="00292243" w:rsidRDefault="00D86D64" w:rsidP="00292243">
      <w:pPr>
        <w:pStyle w:val="a6"/>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Формулы размерности удобны для пересчета численного значения размерной величины при переходе от одной системы единиц измерений к другой.</w:t>
      </w:r>
    </w:p>
    <w:p w:rsidR="00D86D64" w:rsidRPr="00292243" w:rsidRDefault="00D86D64" w:rsidP="00292243">
      <w:pPr>
        <w:pStyle w:val="a6"/>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 xml:space="preserve">Методы анализа размерностей играют очень важную роль в решении физических задач. Также этот метод помогает и в том случае, когда имеющихся </w:t>
      </w:r>
      <w:r w:rsidRPr="00292243">
        <w:rPr>
          <w:color w:val="000000" w:themeColor="text1"/>
          <w:sz w:val="28"/>
          <w:szCs w:val="28"/>
        </w:rPr>
        <w:lastRenderedPageBreak/>
        <w:t>данных недостаточно для получения результата другими способами. Метод размерностей позволяет без особого труда установить основные закономерности, используя зависимости физических величин друг от друга и зная их единицы измерения.</w:t>
      </w:r>
    </w:p>
    <w:p w:rsidR="00D86D64" w:rsidRPr="00292243" w:rsidRDefault="00D86D64" w:rsidP="00292243">
      <w:pPr>
        <w:pStyle w:val="a6"/>
        <w:numPr>
          <w:ilvl w:val="0"/>
          <w:numId w:val="11"/>
        </w:numPr>
        <w:spacing w:before="0" w:beforeAutospacing="0" w:after="0" w:afterAutospacing="0" w:line="360" w:lineRule="auto"/>
        <w:ind w:left="0" w:firstLine="567"/>
        <w:jc w:val="both"/>
        <w:rPr>
          <w:sz w:val="28"/>
          <w:szCs w:val="28"/>
        </w:rPr>
      </w:pPr>
      <w:r w:rsidRPr="00292243">
        <w:rPr>
          <w:b/>
          <w:sz w:val="28"/>
          <w:szCs w:val="28"/>
        </w:rPr>
        <w:t>Аналитико-синтетический метод</w:t>
      </w:r>
      <w:r w:rsidRPr="00292243">
        <w:rPr>
          <w:sz w:val="28"/>
          <w:szCs w:val="28"/>
        </w:rPr>
        <w:t xml:space="preserve"> - основной метод решения задач по физике в средней школе во всех классах. При решении физических задач используют анализ и синтез, взятые в совокупности, т.е. практически применяют аналитико-синтетический метод. При этом методе решения путем анализа, начиная с вопроса задачи, выясняют, что надо знать для ее решения, и, постепенно расчленяя сложную задачу на ряд простых, доходят до известных величин, данных в условии. Затем с помощью синтеза рассуждения проводят в обратном порядке: используя известные величины, и подбирая необходимые соотношения, производят ряд действий, в результате которых находят неизвестное. </w:t>
      </w:r>
    </w:p>
    <w:p w:rsidR="00B87205" w:rsidRPr="00292243" w:rsidRDefault="00B87205" w:rsidP="00292243">
      <w:pPr>
        <w:pStyle w:val="3"/>
        <w:numPr>
          <w:ilvl w:val="0"/>
          <w:numId w:val="11"/>
        </w:numPr>
        <w:spacing w:before="0" w:line="360" w:lineRule="auto"/>
        <w:ind w:left="0" w:firstLine="567"/>
        <w:jc w:val="both"/>
        <w:rPr>
          <w:rFonts w:ascii="Times New Roman" w:hAnsi="Times New Roman" w:cs="Times New Roman"/>
          <w:color w:val="000000" w:themeColor="text1"/>
          <w:sz w:val="28"/>
          <w:szCs w:val="28"/>
        </w:rPr>
      </w:pPr>
      <w:bookmarkStart w:id="4" w:name="_Toc320738692"/>
      <w:bookmarkStart w:id="5" w:name="_Toc320738745"/>
      <w:bookmarkStart w:id="6" w:name="_Toc320738789"/>
      <w:bookmarkStart w:id="7" w:name="_Toc322461094"/>
      <w:bookmarkStart w:id="8" w:name="_Toc322780845"/>
      <w:bookmarkStart w:id="9" w:name="_Toc322780961"/>
      <w:bookmarkStart w:id="10" w:name="_Toc323751144"/>
      <w:bookmarkStart w:id="11" w:name="_Toc323751319"/>
      <w:r w:rsidRPr="00292243">
        <w:rPr>
          <w:rFonts w:ascii="Times New Roman" w:hAnsi="Times New Roman" w:cs="Times New Roman"/>
          <w:color w:val="000000" w:themeColor="text1"/>
          <w:sz w:val="28"/>
          <w:szCs w:val="28"/>
        </w:rPr>
        <w:t>“Изобретение” формулы (закона)</w:t>
      </w:r>
      <w:bookmarkEnd w:id="4"/>
      <w:bookmarkEnd w:id="5"/>
      <w:bookmarkEnd w:id="6"/>
      <w:bookmarkEnd w:id="7"/>
      <w:bookmarkEnd w:id="8"/>
      <w:bookmarkEnd w:id="9"/>
      <w:bookmarkEnd w:id="10"/>
      <w:bookmarkEnd w:id="11"/>
    </w:p>
    <w:p w:rsidR="00B87205" w:rsidRPr="00292243" w:rsidRDefault="00B87205" w:rsidP="00292243">
      <w:pPr>
        <w:pStyle w:val="3"/>
        <w:spacing w:before="0" w:line="360" w:lineRule="auto"/>
        <w:ind w:firstLine="567"/>
        <w:jc w:val="both"/>
        <w:rPr>
          <w:rFonts w:ascii="Times New Roman" w:hAnsi="Times New Roman" w:cs="Times New Roman"/>
          <w:color w:val="000000" w:themeColor="text1"/>
          <w:sz w:val="28"/>
          <w:szCs w:val="28"/>
        </w:rPr>
      </w:pPr>
      <w:bookmarkStart w:id="12" w:name="_Toc320738693"/>
      <w:bookmarkStart w:id="13" w:name="_Toc320738746"/>
      <w:bookmarkStart w:id="14" w:name="_Toc320738790"/>
      <w:bookmarkStart w:id="15" w:name="_Toc322461095"/>
      <w:bookmarkStart w:id="16" w:name="_Toc322780846"/>
      <w:bookmarkStart w:id="17" w:name="_Toc322780962"/>
      <w:bookmarkStart w:id="18" w:name="_Toc323751145"/>
      <w:bookmarkStart w:id="19" w:name="_Toc323751320"/>
      <w:r w:rsidRPr="00292243">
        <w:rPr>
          <w:rFonts w:ascii="Times New Roman" w:hAnsi="Times New Roman" w:cs="Times New Roman"/>
          <w:b w:val="0"/>
          <w:color w:val="000000" w:themeColor="text1"/>
          <w:sz w:val="28"/>
          <w:szCs w:val="28"/>
        </w:rPr>
        <w:t>Метод основан на конструировании формулы для определения какой-либо физической величины из величин, от которых она может зависеть в условиях конкретной физической задачи.</w:t>
      </w:r>
      <w:bookmarkEnd w:id="12"/>
      <w:bookmarkEnd w:id="13"/>
      <w:bookmarkEnd w:id="14"/>
      <w:bookmarkEnd w:id="15"/>
      <w:bookmarkEnd w:id="16"/>
      <w:bookmarkEnd w:id="17"/>
      <w:bookmarkEnd w:id="18"/>
      <w:bookmarkEnd w:id="19"/>
    </w:p>
    <w:p w:rsidR="00B87205" w:rsidRPr="00292243" w:rsidRDefault="00B87205" w:rsidP="00292243">
      <w:pPr>
        <w:pStyle w:val="a6"/>
        <w:spacing w:before="0" w:beforeAutospacing="0" w:after="0" w:afterAutospacing="0" w:line="360" w:lineRule="auto"/>
        <w:ind w:firstLine="567"/>
        <w:jc w:val="both"/>
        <w:rPr>
          <w:color w:val="000000" w:themeColor="text1"/>
          <w:sz w:val="28"/>
          <w:szCs w:val="28"/>
        </w:rPr>
      </w:pPr>
      <w:r w:rsidRPr="00292243">
        <w:rPr>
          <w:color w:val="000000" w:themeColor="text1"/>
          <w:sz w:val="28"/>
          <w:szCs w:val="28"/>
        </w:rPr>
        <w:t>Тем не менее, решение задач с помощью данного метода (а также и подача нового теоретического материала в такой форме) будет стимулировать интерес и менее способных учащихся. Ведь в этом случае на глазах учащихся происходит открытие закона, и они являются его соавторами.</w:t>
      </w:r>
    </w:p>
    <w:p w:rsidR="00B87205" w:rsidRPr="00292243" w:rsidRDefault="00B87205" w:rsidP="00E274E4">
      <w:pPr>
        <w:pStyle w:val="af1"/>
        <w:numPr>
          <w:ilvl w:val="0"/>
          <w:numId w:val="11"/>
        </w:numPr>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b/>
          <w:bCs/>
          <w:iCs/>
          <w:sz w:val="28"/>
          <w:szCs w:val="28"/>
        </w:rPr>
        <w:t>Метод «вживания»</w:t>
      </w:r>
      <w:r w:rsidRPr="00292243">
        <w:rPr>
          <w:rFonts w:ascii="Times New Roman" w:hAnsi="Times New Roman" w:cs="Times New Roman"/>
          <w:b/>
          <w:bCs/>
          <w:i/>
          <w:iCs/>
          <w:sz w:val="28"/>
          <w:szCs w:val="28"/>
        </w:rPr>
        <w:t xml:space="preserve">  </w:t>
      </w:r>
      <w:r w:rsidRPr="00292243">
        <w:rPr>
          <w:rFonts w:ascii="Times New Roman" w:hAnsi="Times New Roman" w:cs="Times New Roman"/>
          <w:bCs/>
          <w:sz w:val="28"/>
          <w:szCs w:val="28"/>
        </w:rPr>
        <w:t>Сущность метода:</w:t>
      </w:r>
      <w:r w:rsidRPr="00292243">
        <w:rPr>
          <w:rFonts w:ascii="Times New Roman" w:hAnsi="Times New Roman" w:cs="Times New Roman"/>
          <w:sz w:val="28"/>
          <w:szCs w:val="28"/>
        </w:rPr>
        <w:t xml:space="preserve"> с помощью чувственно-образных и мыслительных представлений человек пытается «переселиться» в изучаемый объект, как бы почувствовать и познать его изнутри.</w:t>
      </w:r>
    </w:p>
    <w:p w:rsidR="00B87205" w:rsidRPr="00292243" w:rsidRDefault="00B87205" w:rsidP="00E274E4">
      <w:pPr>
        <w:pStyle w:val="af1"/>
        <w:numPr>
          <w:ilvl w:val="0"/>
          <w:numId w:val="11"/>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eastAsia="Times New Roman" w:hAnsi="Times New Roman" w:cs="Times New Roman"/>
          <w:b/>
          <w:bCs/>
          <w:iCs/>
          <w:sz w:val="28"/>
          <w:szCs w:val="28"/>
          <w:lang w:eastAsia="ru-RU"/>
        </w:rPr>
        <w:t>Метод смыслового видения</w:t>
      </w:r>
      <w:r w:rsidRPr="00292243">
        <w:rPr>
          <w:rFonts w:ascii="Times New Roman" w:eastAsia="Times New Roman" w:hAnsi="Times New Roman" w:cs="Times New Roman"/>
          <w:b/>
          <w:bCs/>
          <w:i/>
          <w:iCs/>
          <w:sz w:val="28"/>
          <w:szCs w:val="28"/>
          <w:lang w:eastAsia="ru-RU"/>
        </w:rPr>
        <w:t>.</w:t>
      </w:r>
      <w:r w:rsidRPr="00292243">
        <w:rPr>
          <w:rFonts w:ascii="Times New Roman" w:eastAsia="Times New Roman" w:hAnsi="Times New Roman" w:cs="Times New Roman"/>
          <w:sz w:val="28"/>
          <w:szCs w:val="28"/>
          <w:lang w:eastAsia="ru-RU"/>
        </w:rPr>
        <w:t xml:space="preserve"> </w:t>
      </w:r>
      <w:r w:rsidRPr="00292243">
        <w:rPr>
          <w:rFonts w:ascii="Times New Roman" w:eastAsia="Times New Roman" w:hAnsi="Times New Roman" w:cs="Times New Roman"/>
          <w:bCs/>
          <w:sz w:val="28"/>
          <w:szCs w:val="28"/>
          <w:lang w:eastAsia="ru-RU"/>
        </w:rPr>
        <w:t>Сущность метода</w:t>
      </w:r>
      <w:r w:rsidRPr="00292243">
        <w:rPr>
          <w:rFonts w:ascii="Times New Roman" w:eastAsia="Times New Roman" w:hAnsi="Times New Roman" w:cs="Times New Roman"/>
          <w:sz w:val="28"/>
          <w:szCs w:val="28"/>
          <w:lang w:eastAsia="ru-RU"/>
        </w:rPr>
        <w:t xml:space="preserve">: концентрация внимания на изучаемом объекте позволяет понять (увидеть) его причину, заключенную в нем идею, внутреннюю сущность. Для его применения необходимо создание  определенного настроя. Могут задаваться вспомогательные вопросы: «Какова причина этого объекта, его </w:t>
      </w:r>
      <w:r w:rsidRPr="00292243">
        <w:rPr>
          <w:rFonts w:ascii="Times New Roman" w:eastAsia="Times New Roman" w:hAnsi="Times New Roman" w:cs="Times New Roman"/>
          <w:sz w:val="28"/>
          <w:szCs w:val="28"/>
          <w:lang w:eastAsia="ru-RU"/>
        </w:rPr>
        <w:lastRenderedPageBreak/>
        <w:t>происхождение?», «Как он устроен, что происходит у него внутри?», «Почему он такой, а не другой?».</w:t>
      </w:r>
    </w:p>
    <w:p w:rsidR="00B87205" w:rsidRPr="00292243" w:rsidRDefault="00B87205" w:rsidP="00E274E4">
      <w:pPr>
        <w:pStyle w:val="af1"/>
        <w:numPr>
          <w:ilvl w:val="0"/>
          <w:numId w:val="11"/>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eastAsia="Times New Roman" w:hAnsi="Times New Roman" w:cs="Times New Roman"/>
          <w:b/>
          <w:bCs/>
          <w:iCs/>
          <w:sz w:val="28"/>
          <w:szCs w:val="28"/>
          <w:lang w:eastAsia="ru-RU"/>
        </w:rPr>
        <w:t>Метод придумывания.</w:t>
      </w:r>
      <w:r w:rsidRPr="00292243">
        <w:rPr>
          <w:rFonts w:ascii="Times New Roman" w:eastAsia="Times New Roman" w:hAnsi="Times New Roman" w:cs="Times New Roman"/>
          <w:b/>
          <w:bCs/>
          <w:i/>
          <w:iCs/>
          <w:sz w:val="28"/>
          <w:szCs w:val="28"/>
          <w:lang w:eastAsia="ru-RU"/>
        </w:rPr>
        <w:t xml:space="preserve"> </w:t>
      </w:r>
      <w:r w:rsidRPr="00292243">
        <w:rPr>
          <w:rFonts w:ascii="Times New Roman" w:eastAsia="Times New Roman" w:hAnsi="Times New Roman" w:cs="Times New Roman"/>
          <w:sz w:val="28"/>
          <w:szCs w:val="28"/>
          <w:lang w:eastAsia="ru-RU"/>
        </w:rPr>
        <w:t xml:space="preserve">Создание нового, неизвестного ранее продукта, в результате определенных умственных действий. Используются  такие приемы, как замещение качеств одного объекта качествами другого; поиск свойств объекта в иной среде; изменение элемента изучаемого объекта и описание свойств нового, измененного. </w:t>
      </w:r>
    </w:p>
    <w:p w:rsidR="00B87205" w:rsidRPr="00292243" w:rsidRDefault="00B87205" w:rsidP="00E274E4">
      <w:pPr>
        <w:pStyle w:val="af1"/>
        <w:numPr>
          <w:ilvl w:val="0"/>
          <w:numId w:val="11"/>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eastAsia="Times New Roman" w:hAnsi="Times New Roman" w:cs="Times New Roman"/>
          <w:b/>
          <w:bCs/>
          <w:iCs/>
          <w:sz w:val="28"/>
          <w:szCs w:val="28"/>
          <w:lang w:eastAsia="ru-RU"/>
        </w:rPr>
        <w:t>Метод гиперболизации.</w:t>
      </w:r>
      <w:r w:rsidRPr="00292243">
        <w:rPr>
          <w:rFonts w:ascii="Times New Roman" w:eastAsia="Times New Roman" w:hAnsi="Times New Roman" w:cs="Times New Roman"/>
          <w:sz w:val="28"/>
          <w:szCs w:val="28"/>
          <w:lang w:eastAsia="ru-RU"/>
        </w:rPr>
        <w:t xml:space="preserve"> Мысленно увеличивается или уменьшается объект познания, его отдельные части или качества. Новые свойства объекта приводят иногда к необычным идеям и решениям задачи.</w:t>
      </w:r>
    </w:p>
    <w:p w:rsidR="00DC0398" w:rsidRPr="00292243" w:rsidRDefault="00DC0398" w:rsidP="00E274E4">
      <w:pPr>
        <w:pStyle w:val="21"/>
        <w:numPr>
          <w:ilvl w:val="0"/>
          <w:numId w:val="11"/>
        </w:numPr>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b/>
          <w:sz w:val="28"/>
          <w:szCs w:val="28"/>
        </w:rPr>
        <w:t>Метод инверсии или метод обращений</w:t>
      </w:r>
      <w:r w:rsidRPr="00292243">
        <w:rPr>
          <w:rFonts w:ascii="Times New Roman" w:hAnsi="Times New Roman" w:cs="Times New Roman"/>
          <w:sz w:val="28"/>
          <w:szCs w:val="28"/>
        </w:rPr>
        <w:t>. Когда стереотипные приемы оказываются бесплодными, применяется принципиально противоположная альтернатива решения. В математике этот метод известен доказательство от противного.</w:t>
      </w:r>
    </w:p>
    <w:p w:rsidR="00DC0398" w:rsidRPr="00292243" w:rsidRDefault="00DC0398" w:rsidP="00292243">
      <w:pPr>
        <w:pStyle w:val="af1"/>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sz w:val="28"/>
          <w:szCs w:val="28"/>
        </w:rPr>
        <w:t xml:space="preserve">Наверно владение именно этим методом позволило великим ученым совершать открытия, объясняя парадоксальные результаты некоторых экспериментов. Возникновение в процессе развития науки парадоксальных результатов – закономерное явление. Достаточно вспомнить «безумные» идеи Галилея, Резерфорда, Эйнштейна, Бора и ту смелость, с которой они их выдвигали, чтобы понять, что это существенная черта научного мышления. </w:t>
      </w:r>
    </w:p>
    <w:p w:rsidR="00DC0398" w:rsidRPr="00292243" w:rsidRDefault="00DC0398" w:rsidP="00292243">
      <w:pPr>
        <w:pStyle w:val="af1"/>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sz w:val="28"/>
          <w:szCs w:val="28"/>
        </w:rPr>
        <w:t>И многие другие методы решения физических задач.</w:t>
      </w:r>
    </w:p>
    <w:p w:rsidR="00DC0398" w:rsidRPr="00292243" w:rsidRDefault="00DC0398" w:rsidP="00292243">
      <w:pPr>
        <w:pStyle w:val="3"/>
        <w:spacing w:before="0" w:line="360" w:lineRule="auto"/>
        <w:ind w:firstLine="567"/>
        <w:jc w:val="both"/>
        <w:rPr>
          <w:rFonts w:ascii="Times New Roman" w:hAnsi="Times New Roman" w:cs="Times New Roman"/>
          <w:color w:val="000000" w:themeColor="text1"/>
          <w:sz w:val="28"/>
          <w:szCs w:val="28"/>
        </w:rPr>
      </w:pPr>
      <w:bookmarkStart w:id="20" w:name="_Toc322780847"/>
      <w:bookmarkStart w:id="21" w:name="_Toc322780963"/>
      <w:bookmarkStart w:id="22" w:name="_Toc323751146"/>
      <w:bookmarkStart w:id="23" w:name="_Toc323751321"/>
      <w:r w:rsidRPr="00292243">
        <w:rPr>
          <w:rFonts w:ascii="Times New Roman" w:hAnsi="Times New Roman" w:cs="Times New Roman"/>
          <w:color w:val="000000" w:themeColor="text1"/>
          <w:sz w:val="28"/>
          <w:szCs w:val="28"/>
        </w:rPr>
        <w:t>Способы решения физических задач</w:t>
      </w:r>
      <w:bookmarkEnd w:id="20"/>
      <w:bookmarkEnd w:id="21"/>
      <w:bookmarkEnd w:id="22"/>
      <w:bookmarkEnd w:id="23"/>
    </w:p>
    <w:p w:rsidR="00DC0398" w:rsidRPr="00292243" w:rsidRDefault="00DC0398" w:rsidP="00292243">
      <w:pPr>
        <w:pStyle w:val="1"/>
        <w:spacing w:before="0" w:line="360" w:lineRule="auto"/>
        <w:ind w:firstLine="567"/>
        <w:jc w:val="both"/>
        <w:rPr>
          <w:rFonts w:ascii="Times New Roman" w:hAnsi="Times New Roman" w:cs="Times New Roman"/>
          <w:b w:val="0"/>
          <w:color w:val="000000" w:themeColor="text1"/>
        </w:rPr>
      </w:pPr>
      <w:r w:rsidRPr="00292243">
        <w:rPr>
          <w:rFonts w:ascii="Times New Roman" w:hAnsi="Times New Roman" w:cs="Times New Roman"/>
          <w:b w:val="0"/>
          <w:color w:val="000000" w:themeColor="text1"/>
        </w:rPr>
        <w:t>Для решения количественных задач применяют следующие способы:</w:t>
      </w:r>
    </w:p>
    <w:p w:rsidR="00DC0398" w:rsidRPr="00292243" w:rsidRDefault="00DC0398" w:rsidP="00292243">
      <w:pPr>
        <w:pStyle w:val="af1"/>
        <w:numPr>
          <w:ilvl w:val="0"/>
          <w:numId w:val="13"/>
        </w:numPr>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sz w:val="28"/>
          <w:szCs w:val="28"/>
        </w:rPr>
        <w:t>Алгебраический (задачу решают с помощью формул и уравнений)</w:t>
      </w:r>
    </w:p>
    <w:p w:rsidR="00DC0398" w:rsidRPr="00292243" w:rsidRDefault="00DC0398" w:rsidP="00292243">
      <w:pPr>
        <w:pStyle w:val="af1"/>
        <w:numPr>
          <w:ilvl w:val="0"/>
          <w:numId w:val="13"/>
        </w:numPr>
        <w:spacing w:after="0" w:line="360" w:lineRule="auto"/>
        <w:ind w:left="0" w:firstLine="567"/>
        <w:jc w:val="both"/>
        <w:rPr>
          <w:rFonts w:ascii="Times New Roman" w:hAnsi="Times New Roman" w:cs="Times New Roman"/>
          <w:sz w:val="28"/>
          <w:szCs w:val="28"/>
        </w:rPr>
      </w:pPr>
      <w:r w:rsidRPr="00292243">
        <w:rPr>
          <w:rFonts w:ascii="Times New Roman" w:hAnsi="Times New Roman" w:cs="Times New Roman"/>
          <w:sz w:val="28"/>
          <w:szCs w:val="28"/>
        </w:rPr>
        <w:t>Геометрический (при решении задач используют теоремы геометрии.)</w:t>
      </w:r>
    </w:p>
    <w:p w:rsidR="00DC0398" w:rsidRPr="00292243" w:rsidRDefault="00DC0398" w:rsidP="00292243">
      <w:pPr>
        <w:pStyle w:val="af1"/>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hAnsi="Times New Roman" w:cs="Times New Roman"/>
          <w:sz w:val="28"/>
          <w:szCs w:val="28"/>
        </w:rPr>
        <w:t>Тригонометрический (</w:t>
      </w:r>
      <w:r w:rsidRPr="00292243">
        <w:rPr>
          <w:rFonts w:ascii="Times New Roman" w:eastAsia="Times New Roman" w:hAnsi="Times New Roman" w:cs="Times New Roman"/>
          <w:sz w:val="28"/>
          <w:szCs w:val="28"/>
          <w:lang w:eastAsia="ru-RU"/>
        </w:rPr>
        <w:t xml:space="preserve">в анализе используют тригонометрические соотношения, например формулы </w:t>
      </w:r>
      <w:r w:rsidRPr="00292243">
        <w:rPr>
          <w:rFonts w:ascii="Times New Roman" w:eastAsia="Times New Roman" w:hAnsi="Times New Roman" w:cs="Times New Roman"/>
          <w:i/>
          <w:iCs/>
          <w:sz w:val="28"/>
          <w:szCs w:val="28"/>
          <w:lang w:eastAsia="ru-RU"/>
        </w:rPr>
        <w:t xml:space="preserve">u = </w:t>
      </w:r>
      <m:oMath>
        <m:sSub>
          <m:sSubPr>
            <m:ctrlPr>
              <w:rPr>
                <w:rFonts w:ascii="Cambria Math" w:eastAsia="Times New Roman" w:hAnsi="Times New Roman" w:cs="Times New Roman"/>
                <w:i/>
                <w:iCs/>
                <w:sz w:val="28"/>
                <w:szCs w:val="28"/>
                <w:lang w:eastAsia="ru-RU"/>
              </w:rPr>
            </m:ctrlPr>
          </m:sSubPr>
          <m:e>
            <m:r>
              <w:rPr>
                <w:rFonts w:ascii="Cambria Math" w:eastAsia="Times New Roman" w:hAnsi="Cambria Math" w:cs="Times New Roman"/>
                <w:sz w:val="28"/>
                <w:szCs w:val="28"/>
                <w:lang w:eastAsia="ru-RU"/>
              </w:rPr>
              <m:t>u</m:t>
            </m:r>
          </m:e>
          <m:sub>
            <m:r>
              <w:rPr>
                <w:rFonts w:ascii="Cambria Math" w:eastAsia="Times New Roman" w:hAnsi="Times New Roman" w:cs="Times New Roman"/>
                <w:sz w:val="28"/>
                <w:szCs w:val="28"/>
                <w:lang w:eastAsia="ru-RU"/>
              </w:rPr>
              <m:t>0</m:t>
            </m:r>
          </m:sub>
        </m:sSub>
      </m:oMath>
      <w:r w:rsidRPr="00292243">
        <w:rPr>
          <w:rFonts w:ascii="Times New Roman" w:eastAsia="Times New Roman" w:hAnsi="Times New Roman" w:cs="Times New Roman"/>
          <w:i/>
          <w:iCs/>
          <w:sz w:val="28"/>
          <w:szCs w:val="28"/>
          <w:lang w:eastAsia="ru-RU"/>
        </w:rPr>
        <w:t xml:space="preserve">·cosa, u = </w:t>
      </w:r>
      <m:oMath>
        <m:sSub>
          <m:sSubPr>
            <m:ctrlPr>
              <w:rPr>
                <w:rFonts w:ascii="Cambria Math" w:eastAsia="Times New Roman" w:hAnsi="Times New Roman" w:cs="Times New Roman"/>
                <w:i/>
                <w:iCs/>
                <w:sz w:val="28"/>
                <w:szCs w:val="28"/>
                <w:lang w:eastAsia="ru-RU"/>
              </w:rPr>
            </m:ctrlPr>
          </m:sSubPr>
          <m:e>
            <m:r>
              <w:rPr>
                <w:rFonts w:ascii="Cambria Math" w:eastAsia="Times New Roman" w:hAnsi="Cambria Math" w:cs="Times New Roman"/>
                <w:sz w:val="28"/>
                <w:szCs w:val="28"/>
                <w:lang w:eastAsia="ru-RU"/>
              </w:rPr>
              <m:t>u</m:t>
            </m:r>
          </m:e>
          <m:sub>
            <m:r>
              <w:rPr>
                <w:rFonts w:ascii="Cambria Math" w:eastAsia="Times New Roman" w:hAnsi="Times New Roman" w:cs="Times New Roman"/>
                <w:sz w:val="28"/>
                <w:szCs w:val="28"/>
                <w:lang w:eastAsia="ru-RU"/>
              </w:rPr>
              <m:t>0</m:t>
            </m:r>
          </m:sub>
        </m:sSub>
      </m:oMath>
      <w:r w:rsidRPr="00292243">
        <w:rPr>
          <w:rFonts w:ascii="Times New Roman" w:eastAsia="Times New Roman" w:hAnsi="Times New Roman" w:cs="Times New Roman"/>
          <w:i/>
          <w:iCs/>
          <w:sz w:val="28"/>
          <w:szCs w:val="28"/>
          <w:lang w:eastAsia="ru-RU"/>
        </w:rPr>
        <w:t>·sina</w:t>
      </w:r>
      <w:r w:rsidRPr="00292243">
        <w:rPr>
          <w:rFonts w:ascii="Times New Roman" w:eastAsia="Times New Roman" w:hAnsi="Times New Roman" w:cs="Times New Roman"/>
          <w:sz w:val="28"/>
          <w:szCs w:val="28"/>
          <w:lang w:eastAsia="ru-RU"/>
        </w:rPr>
        <w:t>. Но этот способ решения применяется редко.)</w:t>
      </w:r>
    </w:p>
    <w:p w:rsidR="00DC0398" w:rsidRPr="00292243" w:rsidRDefault="00DC0398" w:rsidP="00292243">
      <w:pPr>
        <w:pStyle w:val="af1"/>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hAnsi="Times New Roman" w:cs="Times New Roman"/>
          <w:sz w:val="28"/>
          <w:szCs w:val="28"/>
        </w:rPr>
        <w:lastRenderedPageBreak/>
        <w:t>Графический (</w:t>
      </w:r>
      <w:r w:rsidRPr="00292243">
        <w:rPr>
          <w:rFonts w:ascii="Times New Roman" w:eastAsia="Times New Roman" w:hAnsi="Times New Roman" w:cs="Times New Roman"/>
          <w:sz w:val="28"/>
          <w:szCs w:val="28"/>
          <w:lang w:eastAsia="ru-RU"/>
        </w:rPr>
        <w:t xml:space="preserve"> при решении задачи используют график. В одних случаях по данным, полученным из графика, находят ответ на вопрос задачи. В других случаях, наоборот, определенные зависимости между физическими величинами выражают графически.)</w:t>
      </w:r>
    </w:p>
    <w:p w:rsidR="0032523D" w:rsidRPr="00292243" w:rsidRDefault="0032523D" w:rsidP="00292243">
      <w:pPr>
        <w:spacing w:after="0" w:line="360" w:lineRule="auto"/>
        <w:ind w:firstLine="567"/>
        <w:jc w:val="both"/>
        <w:rPr>
          <w:rFonts w:ascii="Times New Roman" w:hAnsi="Times New Roman" w:cs="Times New Roman"/>
          <w:color w:val="000000" w:themeColor="text1"/>
          <w:sz w:val="28"/>
          <w:szCs w:val="28"/>
        </w:rPr>
      </w:pPr>
      <w:r w:rsidRPr="00292243">
        <w:rPr>
          <w:rFonts w:ascii="Times New Roman" w:hAnsi="Times New Roman" w:cs="Times New Roman"/>
          <w:color w:val="000000" w:themeColor="text1"/>
          <w:sz w:val="28"/>
          <w:szCs w:val="28"/>
        </w:rPr>
        <w:t xml:space="preserve">Наша статья будет полезна студентам, изучающим </w:t>
      </w:r>
      <w:r w:rsidRPr="00292243">
        <w:rPr>
          <w:rFonts w:ascii="Times New Roman" w:hAnsi="Times New Roman" w:cs="Times New Roman"/>
          <w:bCs/>
          <w:color w:val="000000" w:themeColor="text1"/>
          <w:sz w:val="28"/>
          <w:szCs w:val="28"/>
        </w:rPr>
        <w:t>развитию мыслительной деятельности учащихся в ходе решения задач по физике</w:t>
      </w:r>
      <w:r w:rsidRPr="00292243">
        <w:rPr>
          <w:rFonts w:ascii="Times New Roman" w:hAnsi="Times New Roman" w:cs="Times New Roman"/>
          <w:color w:val="000000" w:themeColor="text1"/>
          <w:sz w:val="28"/>
          <w:szCs w:val="28"/>
        </w:rPr>
        <w:t xml:space="preserve">, при подготовки к практике по решению физических задач и школьному курсу физики. </w:t>
      </w:r>
    </w:p>
    <w:p w:rsidR="0032523D" w:rsidRPr="00292243" w:rsidRDefault="0032523D" w:rsidP="00292243">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567" w:firstLine="567"/>
        <w:jc w:val="both"/>
        <w:rPr>
          <w:rFonts w:ascii="Times New Roman" w:eastAsia="Times New Roman" w:hAnsi="Times New Roman" w:cs="Times New Roman"/>
          <w:sz w:val="28"/>
          <w:szCs w:val="28"/>
          <w:lang w:eastAsia="ru-RU"/>
        </w:rPr>
      </w:pPr>
    </w:p>
    <w:p w:rsidR="00DC0398" w:rsidRPr="00292243" w:rsidRDefault="00DC0398" w:rsidP="00292243">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567" w:firstLine="567"/>
        <w:jc w:val="both"/>
        <w:rPr>
          <w:rFonts w:ascii="Times New Roman" w:eastAsia="Times New Roman" w:hAnsi="Times New Roman" w:cs="Times New Roman"/>
          <w:sz w:val="28"/>
          <w:szCs w:val="28"/>
          <w:lang w:eastAsia="ru-RU"/>
        </w:rPr>
      </w:pPr>
    </w:p>
    <w:p w:rsidR="00DC0398" w:rsidRPr="00292243" w:rsidRDefault="00DC0398" w:rsidP="00292243">
      <w:pPr>
        <w:pStyle w:val="af1"/>
        <w:spacing w:after="0" w:line="360" w:lineRule="auto"/>
        <w:ind w:left="0" w:firstLine="567"/>
        <w:jc w:val="both"/>
        <w:rPr>
          <w:rFonts w:ascii="Times New Roman" w:hAnsi="Times New Roman" w:cs="Times New Roman"/>
          <w:sz w:val="28"/>
          <w:szCs w:val="28"/>
        </w:rPr>
      </w:pPr>
    </w:p>
    <w:p w:rsidR="00B87205" w:rsidRPr="00292243" w:rsidRDefault="00B87205" w:rsidP="00292243">
      <w:pPr>
        <w:pStyle w:val="a6"/>
        <w:spacing w:before="0" w:beforeAutospacing="0" w:after="0" w:afterAutospacing="0" w:line="360" w:lineRule="auto"/>
        <w:ind w:left="720" w:firstLine="567"/>
        <w:jc w:val="both"/>
        <w:rPr>
          <w:color w:val="000000" w:themeColor="text1"/>
          <w:sz w:val="28"/>
          <w:szCs w:val="28"/>
        </w:rPr>
      </w:pPr>
    </w:p>
    <w:p w:rsidR="00B87205" w:rsidRPr="00292243" w:rsidRDefault="00B87205" w:rsidP="00292243">
      <w:pPr>
        <w:pStyle w:val="a6"/>
        <w:spacing w:before="0" w:beforeAutospacing="0" w:after="0" w:afterAutospacing="0" w:line="360" w:lineRule="auto"/>
        <w:ind w:firstLine="567"/>
        <w:jc w:val="both"/>
        <w:rPr>
          <w:color w:val="000000" w:themeColor="text1"/>
          <w:sz w:val="28"/>
          <w:szCs w:val="28"/>
        </w:rPr>
      </w:pPr>
    </w:p>
    <w:p w:rsidR="00B87205" w:rsidRPr="00292243" w:rsidRDefault="00B87205" w:rsidP="00292243">
      <w:pPr>
        <w:pStyle w:val="a6"/>
        <w:spacing w:before="0" w:beforeAutospacing="0" w:after="0" w:afterAutospacing="0" w:line="360" w:lineRule="auto"/>
        <w:ind w:firstLine="567"/>
        <w:jc w:val="both"/>
        <w:rPr>
          <w:color w:val="000000" w:themeColor="text1"/>
          <w:sz w:val="28"/>
          <w:szCs w:val="28"/>
        </w:rPr>
      </w:pPr>
    </w:p>
    <w:p w:rsidR="00B87205" w:rsidRPr="00292243" w:rsidRDefault="00B87205" w:rsidP="00292243">
      <w:pPr>
        <w:pStyle w:val="a6"/>
        <w:spacing w:before="0" w:beforeAutospacing="0" w:after="0" w:afterAutospacing="0" w:line="360" w:lineRule="auto"/>
        <w:ind w:left="567" w:firstLine="567"/>
        <w:jc w:val="both"/>
        <w:rPr>
          <w:sz w:val="28"/>
          <w:szCs w:val="28"/>
        </w:rPr>
      </w:pPr>
    </w:p>
    <w:p w:rsidR="00D86D64" w:rsidRPr="00292243" w:rsidRDefault="00D86D64" w:rsidP="00292243">
      <w:pPr>
        <w:pStyle w:val="a6"/>
        <w:spacing w:before="0" w:beforeAutospacing="0" w:after="0" w:afterAutospacing="0" w:line="360" w:lineRule="auto"/>
        <w:ind w:firstLine="567"/>
        <w:jc w:val="both"/>
        <w:rPr>
          <w:sz w:val="28"/>
          <w:szCs w:val="28"/>
        </w:rPr>
      </w:pPr>
    </w:p>
    <w:p w:rsidR="009D2AF8" w:rsidRPr="00292243" w:rsidRDefault="009D2AF8" w:rsidP="00292243">
      <w:pPr>
        <w:pStyle w:val="a6"/>
        <w:spacing w:before="0" w:beforeAutospacing="0" w:after="0" w:afterAutospacing="0" w:line="360" w:lineRule="auto"/>
        <w:ind w:firstLine="567"/>
        <w:jc w:val="both"/>
        <w:rPr>
          <w:sz w:val="28"/>
          <w:szCs w:val="28"/>
        </w:rPr>
      </w:pPr>
    </w:p>
    <w:p w:rsidR="00CF1FD0" w:rsidRPr="00292243" w:rsidRDefault="00CF1FD0" w:rsidP="00292243">
      <w:pPr>
        <w:spacing w:after="0" w:line="360" w:lineRule="auto"/>
        <w:ind w:firstLine="567"/>
        <w:jc w:val="both"/>
        <w:rPr>
          <w:rFonts w:ascii="Times New Roman" w:hAnsi="Times New Roman" w:cs="Times New Roman"/>
          <w:sz w:val="28"/>
          <w:szCs w:val="28"/>
        </w:rPr>
      </w:pPr>
    </w:p>
    <w:p w:rsidR="00CF1FD0" w:rsidRPr="00292243" w:rsidRDefault="00CF1FD0" w:rsidP="00292243">
      <w:pPr>
        <w:spacing w:after="0" w:line="360" w:lineRule="auto"/>
        <w:ind w:firstLine="567"/>
        <w:jc w:val="both"/>
        <w:rPr>
          <w:rFonts w:ascii="Times New Roman" w:hAnsi="Times New Roman" w:cs="Times New Roman"/>
          <w:i/>
          <w:sz w:val="28"/>
          <w:szCs w:val="28"/>
        </w:rPr>
      </w:pPr>
    </w:p>
    <w:p w:rsidR="00DC0398" w:rsidRDefault="00DC0398" w:rsidP="00292243">
      <w:pPr>
        <w:spacing w:after="0" w:line="360" w:lineRule="auto"/>
        <w:ind w:firstLine="567"/>
        <w:jc w:val="both"/>
        <w:rPr>
          <w:rFonts w:ascii="Times New Roman" w:hAnsi="Times New Roman" w:cs="Times New Roman"/>
          <w:i/>
          <w:sz w:val="28"/>
          <w:szCs w:val="28"/>
        </w:rPr>
      </w:pPr>
    </w:p>
    <w:p w:rsidR="0044075B" w:rsidRDefault="0044075B" w:rsidP="00292243">
      <w:pPr>
        <w:spacing w:after="0" w:line="360" w:lineRule="auto"/>
        <w:ind w:firstLine="567"/>
        <w:jc w:val="both"/>
        <w:rPr>
          <w:rFonts w:ascii="Times New Roman" w:hAnsi="Times New Roman" w:cs="Times New Roman"/>
          <w:i/>
          <w:sz w:val="28"/>
          <w:szCs w:val="28"/>
        </w:rPr>
      </w:pPr>
    </w:p>
    <w:p w:rsidR="0044075B" w:rsidRDefault="0044075B" w:rsidP="00292243">
      <w:pPr>
        <w:spacing w:after="0" w:line="360" w:lineRule="auto"/>
        <w:ind w:firstLine="567"/>
        <w:jc w:val="both"/>
        <w:rPr>
          <w:rFonts w:ascii="Times New Roman" w:hAnsi="Times New Roman" w:cs="Times New Roman"/>
          <w:i/>
          <w:sz w:val="28"/>
          <w:szCs w:val="28"/>
        </w:rPr>
      </w:pPr>
    </w:p>
    <w:p w:rsidR="0044075B" w:rsidRPr="00292243" w:rsidRDefault="0044075B" w:rsidP="00292243">
      <w:pPr>
        <w:spacing w:after="0" w:line="360" w:lineRule="auto"/>
        <w:ind w:firstLine="567"/>
        <w:jc w:val="both"/>
        <w:rPr>
          <w:rFonts w:ascii="Times New Roman" w:hAnsi="Times New Roman" w:cs="Times New Roman"/>
          <w:i/>
          <w:sz w:val="28"/>
          <w:szCs w:val="28"/>
        </w:rPr>
      </w:pPr>
    </w:p>
    <w:p w:rsidR="0032523D" w:rsidRPr="00292243" w:rsidRDefault="0032523D" w:rsidP="00292243">
      <w:pPr>
        <w:spacing w:after="0" w:line="360" w:lineRule="auto"/>
        <w:ind w:firstLine="567"/>
        <w:jc w:val="both"/>
        <w:rPr>
          <w:rFonts w:ascii="Times New Roman" w:hAnsi="Times New Roman" w:cs="Times New Roman"/>
          <w:i/>
          <w:sz w:val="28"/>
          <w:szCs w:val="28"/>
        </w:rPr>
      </w:pPr>
    </w:p>
    <w:p w:rsidR="006A64ED" w:rsidRDefault="006A64ED">
      <w:pPr>
        <w:rPr>
          <w:rFonts w:ascii="Times New Roman" w:hAnsi="Times New Roman" w:cs="Times New Roman"/>
          <w:i/>
          <w:sz w:val="28"/>
          <w:szCs w:val="28"/>
        </w:rPr>
      </w:pPr>
      <w:r>
        <w:rPr>
          <w:rFonts w:ascii="Times New Roman" w:hAnsi="Times New Roman" w:cs="Times New Roman"/>
          <w:i/>
          <w:sz w:val="28"/>
          <w:szCs w:val="28"/>
        </w:rPr>
        <w:br w:type="page"/>
      </w:r>
    </w:p>
    <w:p w:rsidR="00DC0398" w:rsidRPr="00292243" w:rsidRDefault="00DC0398" w:rsidP="00292243">
      <w:pPr>
        <w:spacing w:after="0" w:line="360" w:lineRule="auto"/>
        <w:ind w:firstLine="567"/>
        <w:jc w:val="both"/>
        <w:rPr>
          <w:rFonts w:ascii="Times New Roman" w:hAnsi="Times New Roman" w:cs="Times New Roman"/>
          <w:i/>
          <w:sz w:val="28"/>
          <w:szCs w:val="28"/>
        </w:rPr>
      </w:pPr>
    </w:p>
    <w:p w:rsidR="00DC0398" w:rsidRPr="00292243" w:rsidRDefault="00DC0398" w:rsidP="00292243">
      <w:pPr>
        <w:spacing w:after="0" w:line="360" w:lineRule="auto"/>
        <w:ind w:firstLine="567"/>
        <w:jc w:val="both"/>
        <w:rPr>
          <w:rFonts w:ascii="Times New Roman" w:hAnsi="Times New Roman" w:cs="Times New Roman"/>
          <w:b/>
          <w:sz w:val="28"/>
          <w:szCs w:val="28"/>
        </w:rPr>
      </w:pPr>
      <w:r w:rsidRPr="00292243">
        <w:rPr>
          <w:rFonts w:ascii="Times New Roman" w:hAnsi="Times New Roman" w:cs="Times New Roman"/>
          <w:b/>
          <w:sz w:val="28"/>
          <w:szCs w:val="28"/>
        </w:rPr>
        <w:t>Список используемой литературы:</w:t>
      </w:r>
    </w:p>
    <w:p w:rsidR="00DC2EDA" w:rsidRPr="00292243" w:rsidRDefault="00DC2EDA" w:rsidP="00292243">
      <w:pPr>
        <w:pStyle w:val="af1"/>
        <w:numPr>
          <w:ilvl w:val="0"/>
          <w:numId w:val="15"/>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eastAsia="Times New Roman" w:hAnsi="Times New Roman" w:cs="Times New Roman"/>
          <w:sz w:val="28"/>
          <w:szCs w:val="28"/>
          <w:lang w:eastAsia="ru-RU"/>
        </w:rPr>
        <w:t>Бриджмен П. перевод  Вавилова С.И. Анализ размерностей. Ижевск, 2001. - 148 с.</w:t>
      </w:r>
    </w:p>
    <w:p w:rsidR="00DC2EDA" w:rsidRPr="00292243" w:rsidRDefault="00DC2EDA" w:rsidP="00292243">
      <w:pPr>
        <w:pStyle w:val="af1"/>
        <w:numPr>
          <w:ilvl w:val="0"/>
          <w:numId w:val="15"/>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eastAsia="Times New Roman" w:hAnsi="Times New Roman" w:cs="Times New Roman"/>
          <w:sz w:val="28"/>
          <w:szCs w:val="28"/>
          <w:lang w:eastAsia="ru-RU"/>
        </w:rPr>
        <w:t>Брук Ю., Стасенко А., Метод размерностей помогает решать задачи.// Квант № 6.М.: Просвещение 1975. -  17-19 с.</w:t>
      </w:r>
    </w:p>
    <w:p w:rsidR="00DC2EDA" w:rsidRPr="00292243" w:rsidRDefault="00DC2EDA" w:rsidP="00292243">
      <w:pPr>
        <w:pStyle w:val="af1"/>
        <w:numPr>
          <w:ilvl w:val="0"/>
          <w:numId w:val="15"/>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eastAsia="Times New Roman" w:hAnsi="Times New Roman" w:cs="Times New Roman"/>
          <w:sz w:val="28"/>
          <w:szCs w:val="28"/>
          <w:lang w:eastAsia="ru-RU"/>
        </w:rPr>
        <w:t>Кришталь Н.Д. Метод размерностей.// Квант № 1.М.: Просвещение 1975. -  71 с.</w:t>
      </w:r>
    </w:p>
    <w:p w:rsidR="00DC2EDA" w:rsidRPr="00292243" w:rsidRDefault="00DC2EDA" w:rsidP="00292243">
      <w:pPr>
        <w:pStyle w:val="a6"/>
        <w:numPr>
          <w:ilvl w:val="0"/>
          <w:numId w:val="15"/>
        </w:numPr>
        <w:spacing w:before="0" w:beforeAutospacing="0" w:after="0" w:afterAutospacing="0" w:line="360" w:lineRule="auto"/>
        <w:ind w:left="0" w:firstLine="567"/>
        <w:jc w:val="both"/>
        <w:rPr>
          <w:sz w:val="28"/>
          <w:szCs w:val="28"/>
        </w:rPr>
      </w:pPr>
      <w:r w:rsidRPr="00292243">
        <w:rPr>
          <w:sz w:val="28"/>
          <w:szCs w:val="28"/>
        </w:rPr>
        <w:t>Орехов В.П., Усов А.В. Методика преподавания физики. М.: Просвещение, 1937. 224 с.</w:t>
      </w:r>
    </w:p>
    <w:p w:rsidR="00DC2EDA" w:rsidRPr="00292243" w:rsidRDefault="00DC2EDA" w:rsidP="00292243">
      <w:pPr>
        <w:pStyle w:val="a6"/>
        <w:numPr>
          <w:ilvl w:val="0"/>
          <w:numId w:val="15"/>
        </w:numPr>
        <w:spacing w:before="0" w:beforeAutospacing="0" w:after="0" w:afterAutospacing="0" w:line="360" w:lineRule="auto"/>
        <w:ind w:left="0" w:firstLine="567"/>
        <w:jc w:val="both"/>
        <w:rPr>
          <w:sz w:val="28"/>
          <w:szCs w:val="28"/>
        </w:rPr>
      </w:pPr>
      <w:r w:rsidRPr="00292243">
        <w:rPr>
          <w:sz w:val="28"/>
          <w:szCs w:val="28"/>
        </w:rPr>
        <w:t>Пойа Д. Как решать задачу. М.: Просвещение, 1961. – 105 с.</w:t>
      </w:r>
    </w:p>
    <w:p w:rsidR="00DC2EDA" w:rsidRPr="00292243" w:rsidRDefault="00DC2EDA" w:rsidP="00292243">
      <w:pPr>
        <w:pStyle w:val="af1"/>
        <w:numPr>
          <w:ilvl w:val="0"/>
          <w:numId w:val="15"/>
        </w:numPr>
        <w:spacing w:after="0" w:line="360" w:lineRule="auto"/>
        <w:ind w:left="0" w:firstLine="567"/>
        <w:jc w:val="both"/>
        <w:rPr>
          <w:rFonts w:ascii="Times New Roman" w:eastAsia="Times New Roman" w:hAnsi="Times New Roman" w:cs="Times New Roman"/>
          <w:sz w:val="28"/>
          <w:szCs w:val="28"/>
          <w:lang w:eastAsia="ru-RU"/>
        </w:rPr>
      </w:pPr>
      <w:r w:rsidRPr="00292243">
        <w:rPr>
          <w:rFonts w:ascii="Times New Roman" w:hAnsi="Times New Roman" w:cs="Times New Roman"/>
          <w:sz w:val="28"/>
          <w:szCs w:val="28"/>
        </w:rPr>
        <w:t>Тульнинский М.Е. Качественные задачи по физике. М.: Просвещение, 1972. - 240 с</w:t>
      </w:r>
    </w:p>
    <w:p w:rsidR="00DC2EDA" w:rsidRPr="00292243" w:rsidRDefault="00DC2EDA" w:rsidP="00292243">
      <w:pPr>
        <w:pStyle w:val="af1"/>
        <w:numPr>
          <w:ilvl w:val="0"/>
          <w:numId w:val="15"/>
        </w:numPr>
        <w:spacing w:after="0" w:line="360" w:lineRule="auto"/>
        <w:ind w:left="0" w:firstLine="567"/>
        <w:jc w:val="both"/>
        <w:rPr>
          <w:rFonts w:ascii="Times New Roman" w:eastAsia="Times New Roman" w:hAnsi="Times New Roman" w:cs="Times New Roman"/>
          <w:sz w:val="28"/>
          <w:szCs w:val="28"/>
          <w:lang w:eastAsia="ru-RU"/>
        </w:rPr>
      </w:pPr>
      <w:r w:rsidRPr="00292243">
        <w:rPr>
          <w:rStyle w:val="ae"/>
          <w:rFonts w:ascii="Times New Roman" w:hAnsi="Times New Roman" w:cs="Times New Roman"/>
          <w:i w:val="0"/>
          <w:sz w:val="28"/>
          <w:szCs w:val="28"/>
        </w:rPr>
        <w:t>Усова А.В., Тулькибаева Н.Н.</w:t>
      </w:r>
      <w:r w:rsidRPr="00292243">
        <w:rPr>
          <w:rFonts w:ascii="Times New Roman" w:hAnsi="Times New Roman" w:cs="Times New Roman"/>
          <w:sz w:val="28"/>
          <w:szCs w:val="28"/>
        </w:rPr>
        <w:t xml:space="preserve">. Практикум по решению физических задач. М.:  Просвещение, 2001. - 112 с </w:t>
      </w:r>
    </w:p>
    <w:p w:rsidR="0008585B" w:rsidRPr="00292243" w:rsidRDefault="0008585B" w:rsidP="00292243">
      <w:pPr>
        <w:pStyle w:val="a6"/>
        <w:numPr>
          <w:ilvl w:val="0"/>
          <w:numId w:val="15"/>
        </w:numPr>
        <w:spacing w:before="0" w:beforeAutospacing="0" w:after="0" w:afterAutospacing="0" w:line="360" w:lineRule="auto"/>
        <w:ind w:left="0" w:firstLine="567"/>
        <w:jc w:val="both"/>
        <w:textAlignment w:val="baseline"/>
        <w:rPr>
          <w:color w:val="333333"/>
          <w:sz w:val="28"/>
          <w:szCs w:val="28"/>
        </w:rPr>
      </w:pPr>
      <w:r w:rsidRPr="00292243">
        <w:rPr>
          <w:color w:val="333333"/>
          <w:sz w:val="28"/>
          <w:szCs w:val="28"/>
        </w:rPr>
        <w:t>Хабибуллин К.Я. Обучение методам решения нестандартных зада</w:t>
      </w:r>
      <w:r w:rsidR="0032523D" w:rsidRPr="00292243">
        <w:rPr>
          <w:color w:val="333333"/>
          <w:sz w:val="28"/>
          <w:szCs w:val="28"/>
        </w:rPr>
        <w:t xml:space="preserve">ч // Школьные технологии, №3. 2004 - </w:t>
      </w:r>
      <w:r w:rsidRPr="00292243">
        <w:rPr>
          <w:color w:val="333333"/>
          <w:sz w:val="28"/>
          <w:szCs w:val="28"/>
        </w:rPr>
        <w:t>217-225</w:t>
      </w:r>
      <w:r w:rsidR="0032523D" w:rsidRPr="00292243">
        <w:rPr>
          <w:color w:val="333333"/>
          <w:sz w:val="28"/>
          <w:szCs w:val="28"/>
        </w:rPr>
        <w:t xml:space="preserve"> с</w:t>
      </w:r>
      <w:r w:rsidRPr="00292243">
        <w:rPr>
          <w:color w:val="333333"/>
          <w:sz w:val="28"/>
          <w:szCs w:val="28"/>
        </w:rPr>
        <w:t>.</w:t>
      </w:r>
    </w:p>
    <w:p w:rsidR="0008585B" w:rsidRPr="00292243" w:rsidRDefault="0008585B" w:rsidP="00292243">
      <w:pPr>
        <w:pStyle w:val="a6"/>
        <w:numPr>
          <w:ilvl w:val="0"/>
          <w:numId w:val="15"/>
        </w:numPr>
        <w:spacing w:before="0" w:beforeAutospacing="0" w:after="0" w:afterAutospacing="0" w:line="360" w:lineRule="auto"/>
        <w:ind w:left="0" w:firstLine="567"/>
        <w:jc w:val="both"/>
        <w:textAlignment w:val="baseline"/>
        <w:rPr>
          <w:color w:val="333333"/>
          <w:sz w:val="28"/>
          <w:szCs w:val="28"/>
        </w:rPr>
      </w:pPr>
      <w:r w:rsidRPr="00292243">
        <w:rPr>
          <w:color w:val="333333"/>
          <w:sz w:val="28"/>
          <w:szCs w:val="28"/>
        </w:rPr>
        <w:t xml:space="preserve">Хуторской А.В. Методы эвристического обучения // Школьные технологии, №1-2. - 1999. </w:t>
      </w:r>
      <w:r w:rsidR="0032523D" w:rsidRPr="00292243">
        <w:rPr>
          <w:color w:val="333333"/>
          <w:sz w:val="28"/>
          <w:szCs w:val="28"/>
        </w:rPr>
        <w:t xml:space="preserve">- </w:t>
      </w:r>
      <w:r w:rsidRPr="00292243">
        <w:rPr>
          <w:color w:val="333333"/>
          <w:sz w:val="28"/>
          <w:szCs w:val="28"/>
        </w:rPr>
        <w:t>233-243</w:t>
      </w:r>
      <w:r w:rsidR="0032523D" w:rsidRPr="00292243">
        <w:rPr>
          <w:color w:val="333333"/>
          <w:sz w:val="28"/>
          <w:szCs w:val="28"/>
        </w:rPr>
        <w:t xml:space="preserve"> с</w:t>
      </w:r>
      <w:r w:rsidRPr="00292243">
        <w:rPr>
          <w:color w:val="333333"/>
          <w:sz w:val="28"/>
          <w:szCs w:val="28"/>
        </w:rPr>
        <w:t>.</w:t>
      </w:r>
    </w:p>
    <w:p w:rsidR="0008585B" w:rsidRPr="00292243" w:rsidRDefault="0008585B" w:rsidP="00292243">
      <w:pPr>
        <w:pStyle w:val="af1"/>
        <w:spacing w:after="0" w:line="360" w:lineRule="auto"/>
        <w:ind w:left="567" w:firstLine="567"/>
        <w:jc w:val="both"/>
        <w:rPr>
          <w:rFonts w:ascii="Times New Roman" w:eastAsia="Times New Roman" w:hAnsi="Times New Roman" w:cs="Times New Roman"/>
          <w:sz w:val="28"/>
          <w:szCs w:val="28"/>
          <w:lang w:eastAsia="ru-RU"/>
        </w:rPr>
      </w:pPr>
    </w:p>
    <w:p w:rsidR="00DC2EDA" w:rsidRPr="00292243" w:rsidRDefault="00DC2EDA" w:rsidP="00292243">
      <w:pPr>
        <w:pStyle w:val="af1"/>
        <w:spacing w:after="0" w:line="360" w:lineRule="auto"/>
        <w:ind w:left="1429" w:firstLine="567"/>
        <w:jc w:val="both"/>
        <w:rPr>
          <w:rFonts w:ascii="Times New Roman" w:eastAsia="Times New Roman" w:hAnsi="Times New Roman" w:cs="Times New Roman"/>
          <w:sz w:val="28"/>
          <w:szCs w:val="28"/>
          <w:lang w:eastAsia="ru-RU"/>
        </w:rPr>
      </w:pPr>
    </w:p>
    <w:p w:rsidR="00DC0398" w:rsidRPr="00292243" w:rsidRDefault="00DC0398" w:rsidP="00292243">
      <w:pPr>
        <w:pStyle w:val="af1"/>
        <w:spacing w:after="0" w:line="360" w:lineRule="auto"/>
        <w:ind w:left="1287" w:firstLine="567"/>
        <w:jc w:val="both"/>
        <w:rPr>
          <w:rFonts w:ascii="Times New Roman" w:hAnsi="Times New Roman" w:cs="Times New Roman"/>
          <w:b/>
          <w:sz w:val="28"/>
          <w:szCs w:val="28"/>
        </w:rPr>
      </w:pPr>
    </w:p>
    <w:sectPr w:rsidR="00DC0398" w:rsidRPr="00292243" w:rsidSect="00152E1F">
      <w:footerReference w:type="default" r:id="rId14"/>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3C15" w:rsidRDefault="00FC3C15" w:rsidP="000C14CA">
      <w:pPr>
        <w:spacing w:after="0" w:line="240" w:lineRule="auto"/>
      </w:pPr>
      <w:r>
        <w:separator/>
      </w:r>
    </w:p>
  </w:endnote>
  <w:endnote w:type="continuationSeparator" w:id="1">
    <w:p w:rsidR="00FC3C15" w:rsidRDefault="00FC3C15" w:rsidP="000C14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8"/>
        <w:szCs w:val="28"/>
      </w:rPr>
      <w:id w:val="10174011"/>
      <w:docPartObj>
        <w:docPartGallery w:val="Page Numbers (Bottom of Page)"/>
        <w:docPartUnique/>
      </w:docPartObj>
    </w:sdtPr>
    <w:sdtContent>
      <w:p w:rsidR="000C14CA" w:rsidRPr="000C14CA" w:rsidRDefault="0027420D">
        <w:pPr>
          <w:pStyle w:val="ac"/>
          <w:jc w:val="center"/>
          <w:rPr>
            <w:rFonts w:ascii="Times New Roman" w:hAnsi="Times New Roman" w:cs="Times New Roman"/>
            <w:sz w:val="28"/>
            <w:szCs w:val="28"/>
          </w:rPr>
        </w:pPr>
        <w:r w:rsidRPr="000C14CA">
          <w:rPr>
            <w:rFonts w:ascii="Times New Roman" w:hAnsi="Times New Roman" w:cs="Times New Roman"/>
            <w:sz w:val="28"/>
            <w:szCs w:val="28"/>
          </w:rPr>
          <w:fldChar w:fldCharType="begin"/>
        </w:r>
        <w:r w:rsidR="000C14CA" w:rsidRPr="000C14CA">
          <w:rPr>
            <w:rFonts w:ascii="Times New Roman" w:hAnsi="Times New Roman" w:cs="Times New Roman"/>
            <w:sz w:val="28"/>
            <w:szCs w:val="28"/>
          </w:rPr>
          <w:instrText xml:space="preserve"> PAGE   \* MERGEFORMAT </w:instrText>
        </w:r>
        <w:r w:rsidRPr="000C14CA">
          <w:rPr>
            <w:rFonts w:ascii="Times New Roman" w:hAnsi="Times New Roman" w:cs="Times New Roman"/>
            <w:sz w:val="28"/>
            <w:szCs w:val="28"/>
          </w:rPr>
          <w:fldChar w:fldCharType="separate"/>
        </w:r>
        <w:r w:rsidR="006A64ED">
          <w:rPr>
            <w:rFonts w:ascii="Times New Roman" w:hAnsi="Times New Roman" w:cs="Times New Roman"/>
            <w:noProof/>
            <w:sz w:val="28"/>
            <w:szCs w:val="28"/>
          </w:rPr>
          <w:t>1</w:t>
        </w:r>
        <w:r w:rsidRPr="000C14CA">
          <w:rPr>
            <w:rFonts w:ascii="Times New Roman" w:hAnsi="Times New Roman" w:cs="Times New Roman"/>
            <w:sz w:val="28"/>
            <w:szCs w:val="28"/>
          </w:rPr>
          <w:fldChar w:fldCharType="end"/>
        </w:r>
      </w:p>
    </w:sdtContent>
  </w:sdt>
  <w:p w:rsidR="000C14CA" w:rsidRDefault="000C14CA">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C15" w:rsidRDefault="00FC3C15" w:rsidP="000C14CA">
      <w:pPr>
        <w:spacing w:after="0" w:line="240" w:lineRule="auto"/>
      </w:pPr>
      <w:r>
        <w:separator/>
      </w:r>
    </w:p>
  </w:footnote>
  <w:footnote w:type="continuationSeparator" w:id="1">
    <w:p w:rsidR="00FC3C15" w:rsidRDefault="00FC3C15" w:rsidP="000C14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44C29"/>
    <w:multiLevelType w:val="multilevel"/>
    <w:tmpl w:val="1422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81380F"/>
    <w:multiLevelType w:val="hybridMultilevel"/>
    <w:tmpl w:val="BD8AFB7C"/>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
    <w:nsid w:val="101767BD"/>
    <w:multiLevelType w:val="hybridMultilevel"/>
    <w:tmpl w:val="2306E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E31439"/>
    <w:multiLevelType w:val="hybridMultilevel"/>
    <w:tmpl w:val="D724F93C"/>
    <w:lvl w:ilvl="0" w:tplc="2D6E512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3E0B5A"/>
    <w:multiLevelType w:val="hybridMultilevel"/>
    <w:tmpl w:val="68842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2E6BBA"/>
    <w:multiLevelType w:val="hybridMultilevel"/>
    <w:tmpl w:val="2E8046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83A049B"/>
    <w:multiLevelType w:val="hybridMultilevel"/>
    <w:tmpl w:val="AE6C1312"/>
    <w:lvl w:ilvl="0" w:tplc="FFFFFFFF">
      <w:start w:val="1"/>
      <w:numFmt w:val="decimal"/>
      <w:lvlText w:val="%1)"/>
      <w:lvlJc w:val="left"/>
      <w:pPr>
        <w:tabs>
          <w:tab w:val="num" w:pos="1788"/>
        </w:tabs>
        <w:ind w:left="1788" w:hanging="360"/>
      </w:pPr>
    </w:lvl>
    <w:lvl w:ilvl="1" w:tplc="FFFFFFFF" w:tentative="1">
      <w:start w:val="1"/>
      <w:numFmt w:val="lowerLetter"/>
      <w:lvlText w:val="%2."/>
      <w:lvlJc w:val="left"/>
      <w:pPr>
        <w:tabs>
          <w:tab w:val="num" w:pos="2508"/>
        </w:tabs>
        <w:ind w:left="2508" w:hanging="360"/>
      </w:pPr>
    </w:lvl>
    <w:lvl w:ilvl="2" w:tplc="FFFFFFFF" w:tentative="1">
      <w:start w:val="1"/>
      <w:numFmt w:val="lowerRoman"/>
      <w:lvlText w:val="%3."/>
      <w:lvlJc w:val="right"/>
      <w:pPr>
        <w:tabs>
          <w:tab w:val="num" w:pos="3228"/>
        </w:tabs>
        <w:ind w:left="3228" w:hanging="180"/>
      </w:pPr>
    </w:lvl>
    <w:lvl w:ilvl="3" w:tplc="FFFFFFFF" w:tentative="1">
      <w:start w:val="1"/>
      <w:numFmt w:val="decimal"/>
      <w:lvlText w:val="%4."/>
      <w:lvlJc w:val="left"/>
      <w:pPr>
        <w:tabs>
          <w:tab w:val="num" w:pos="3948"/>
        </w:tabs>
        <w:ind w:left="3948" w:hanging="360"/>
      </w:pPr>
    </w:lvl>
    <w:lvl w:ilvl="4" w:tplc="FFFFFFFF" w:tentative="1">
      <w:start w:val="1"/>
      <w:numFmt w:val="lowerLetter"/>
      <w:lvlText w:val="%5."/>
      <w:lvlJc w:val="left"/>
      <w:pPr>
        <w:tabs>
          <w:tab w:val="num" w:pos="4668"/>
        </w:tabs>
        <w:ind w:left="4668" w:hanging="360"/>
      </w:pPr>
    </w:lvl>
    <w:lvl w:ilvl="5" w:tplc="FFFFFFFF" w:tentative="1">
      <w:start w:val="1"/>
      <w:numFmt w:val="lowerRoman"/>
      <w:lvlText w:val="%6."/>
      <w:lvlJc w:val="right"/>
      <w:pPr>
        <w:tabs>
          <w:tab w:val="num" w:pos="5388"/>
        </w:tabs>
        <w:ind w:left="5388" w:hanging="180"/>
      </w:pPr>
    </w:lvl>
    <w:lvl w:ilvl="6" w:tplc="FFFFFFFF" w:tentative="1">
      <w:start w:val="1"/>
      <w:numFmt w:val="decimal"/>
      <w:lvlText w:val="%7."/>
      <w:lvlJc w:val="left"/>
      <w:pPr>
        <w:tabs>
          <w:tab w:val="num" w:pos="6108"/>
        </w:tabs>
        <w:ind w:left="6108" w:hanging="360"/>
      </w:pPr>
    </w:lvl>
    <w:lvl w:ilvl="7" w:tplc="FFFFFFFF" w:tentative="1">
      <w:start w:val="1"/>
      <w:numFmt w:val="lowerLetter"/>
      <w:lvlText w:val="%8."/>
      <w:lvlJc w:val="left"/>
      <w:pPr>
        <w:tabs>
          <w:tab w:val="num" w:pos="6828"/>
        </w:tabs>
        <w:ind w:left="6828" w:hanging="360"/>
      </w:pPr>
    </w:lvl>
    <w:lvl w:ilvl="8" w:tplc="FFFFFFFF" w:tentative="1">
      <w:start w:val="1"/>
      <w:numFmt w:val="lowerRoman"/>
      <w:lvlText w:val="%9."/>
      <w:lvlJc w:val="right"/>
      <w:pPr>
        <w:tabs>
          <w:tab w:val="num" w:pos="7548"/>
        </w:tabs>
        <w:ind w:left="7548" w:hanging="180"/>
      </w:pPr>
    </w:lvl>
  </w:abstractNum>
  <w:abstractNum w:abstractNumId="7">
    <w:nsid w:val="2FDA7E72"/>
    <w:multiLevelType w:val="hybridMultilevel"/>
    <w:tmpl w:val="6F4C3B7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517669C"/>
    <w:multiLevelType w:val="hybridMultilevel"/>
    <w:tmpl w:val="DE504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D15DB0"/>
    <w:multiLevelType w:val="multilevel"/>
    <w:tmpl w:val="C5F4C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367B9B"/>
    <w:multiLevelType w:val="hybridMultilevel"/>
    <w:tmpl w:val="E72E7E02"/>
    <w:lvl w:ilvl="0" w:tplc="8146F2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5A5660F"/>
    <w:multiLevelType w:val="hybridMultilevel"/>
    <w:tmpl w:val="88AE0D3C"/>
    <w:lvl w:ilvl="0" w:tplc="236C42D0">
      <w:start w:val="1"/>
      <w:numFmt w:val="decimal"/>
      <w:lvlText w:val="%1."/>
      <w:lvlJc w:val="left"/>
      <w:pPr>
        <w:ind w:left="360" w:hanging="360"/>
      </w:pPr>
      <w:rPr>
        <w:rFonts w:hint="default"/>
        <w:b/>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E691C0B"/>
    <w:multiLevelType w:val="multilevel"/>
    <w:tmpl w:val="2D94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99561B"/>
    <w:multiLevelType w:val="hybridMultilevel"/>
    <w:tmpl w:val="88AE0D3C"/>
    <w:lvl w:ilvl="0" w:tplc="236C42D0">
      <w:start w:val="1"/>
      <w:numFmt w:val="decimal"/>
      <w:lvlText w:val="%1."/>
      <w:lvlJc w:val="left"/>
      <w:pPr>
        <w:ind w:left="360" w:hanging="360"/>
      </w:pPr>
      <w:rPr>
        <w:rFonts w:hint="default"/>
        <w:b/>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55D434B"/>
    <w:multiLevelType w:val="hybridMultilevel"/>
    <w:tmpl w:val="88AE0D3C"/>
    <w:lvl w:ilvl="0" w:tplc="236C42D0">
      <w:start w:val="1"/>
      <w:numFmt w:val="decimal"/>
      <w:lvlText w:val="%1."/>
      <w:lvlJc w:val="left"/>
      <w:pPr>
        <w:ind w:left="360" w:hanging="360"/>
      </w:pPr>
      <w:rPr>
        <w:rFonts w:hint="default"/>
        <w:b/>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num>
  <w:num w:numId="2">
    <w:abstractNumId w:val="6"/>
  </w:num>
  <w:num w:numId="3">
    <w:abstractNumId w:val="0"/>
  </w:num>
  <w:num w:numId="4">
    <w:abstractNumId w:val="10"/>
  </w:num>
  <w:num w:numId="5">
    <w:abstractNumId w:val="1"/>
  </w:num>
  <w:num w:numId="6">
    <w:abstractNumId w:val="12"/>
  </w:num>
  <w:num w:numId="7">
    <w:abstractNumId w:val="9"/>
  </w:num>
  <w:num w:numId="8">
    <w:abstractNumId w:val="11"/>
  </w:num>
  <w:num w:numId="9">
    <w:abstractNumId w:val="14"/>
  </w:num>
  <w:num w:numId="10">
    <w:abstractNumId w:val="13"/>
  </w:num>
  <w:num w:numId="11">
    <w:abstractNumId w:val="3"/>
  </w:num>
  <w:num w:numId="12">
    <w:abstractNumId w:val="4"/>
  </w:num>
  <w:num w:numId="13">
    <w:abstractNumId w:val="7"/>
  </w:num>
  <w:num w:numId="14">
    <w:abstractNumId w:val="5"/>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F1FD0"/>
    <w:rsid w:val="00010B6C"/>
    <w:rsid w:val="00073953"/>
    <w:rsid w:val="0008585B"/>
    <w:rsid w:val="00091339"/>
    <w:rsid w:val="000C14CA"/>
    <w:rsid w:val="001364DC"/>
    <w:rsid w:val="00152E1F"/>
    <w:rsid w:val="00190BE7"/>
    <w:rsid w:val="0027420D"/>
    <w:rsid w:val="00292243"/>
    <w:rsid w:val="002D6FFA"/>
    <w:rsid w:val="0032523D"/>
    <w:rsid w:val="00354D21"/>
    <w:rsid w:val="004047EC"/>
    <w:rsid w:val="0044075B"/>
    <w:rsid w:val="00507E1D"/>
    <w:rsid w:val="00580F94"/>
    <w:rsid w:val="005E2A3A"/>
    <w:rsid w:val="006A64ED"/>
    <w:rsid w:val="008605DB"/>
    <w:rsid w:val="00890D6C"/>
    <w:rsid w:val="00997E7F"/>
    <w:rsid w:val="009D2AF8"/>
    <w:rsid w:val="00B87205"/>
    <w:rsid w:val="00C020D6"/>
    <w:rsid w:val="00CF1FD0"/>
    <w:rsid w:val="00D41044"/>
    <w:rsid w:val="00D86D64"/>
    <w:rsid w:val="00DC0398"/>
    <w:rsid w:val="00DC2EDA"/>
    <w:rsid w:val="00E274E4"/>
    <w:rsid w:val="00EA6EC6"/>
    <w:rsid w:val="00FC3C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A3A"/>
  </w:style>
  <w:style w:type="paragraph" w:styleId="1">
    <w:name w:val="heading 1"/>
    <w:basedOn w:val="a"/>
    <w:next w:val="a"/>
    <w:link w:val="10"/>
    <w:uiPriority w:val="9"/>
    <w:qFormat/>
    <w:rsid w:val="00DC0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605DB"/>
    <w:pPr>
      <w:keepNext/>
      <w:keepLines/>
      <w:spacing w:before="200" w:after="0"/>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
    <w:semiHidden/>
    <w:unhideWhenUsed/>
    <w:qFormat/>
    <w:rsid w:val="00D86D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F1FD0"/>
    <w:rPr>
      <w:color w:val="0000FF" w:themeColor="hyperlink"/>
      <w:u w:val="single"/>
    </w:rPr>
  </w:style>
  <w:style w:type="paragraph" w:styleId="a4">
    <w:name w:val="Body Text Indent"/>
    <w:basedOn w:val="a"/>
    <w:link w:val="a5"/>
    <w:rsid w:val="00152E1F"/>
    <w:pPr>
      <w:spacing w:after="0" w:line="240" w:lineRule="auto"/>
      <w:ind w:firstLine="708"/>
      <w:jc w:val="both"/>
    </w:pPr>
    <w:rPr>
      <w:rFonts w:ascii="Times New Roman" w:eastAsia="Times New Roman" w:hAnsi="Times New Roman" w:cs="Times New Roman"/>
      <w:b/>
      <w:sz w:val="28"/>
      <w:szCs w:val="24"/>
      <w:lang w:eastAsia="ru-RU"/>
    </w:rPr>
  </w:style>
  <w:style w:type="character" w:customStyle="1" w:styleId="a5">
    <w:name w:val="Основной текст с отступом Знак"/>
    <w:basedOn w:val="a0"/>
    <w:link w:val="a4"/>
    <w:rsid w:val="00152E1F"/>
    <w:rPr>
      <w:rFonts w:ascii="Times New Roman" w:eastAsia="Times New Roman" w:hAnsi="Times New Roman" w:cs="Times New Roman"/>
      <w:b/>
      <w:sz w:val="28"/>
      <w:szCs w:val="24"/>
      <w:lang w:eastAsia="ru-RU"/>
    </w:rPr>
  </w:style>
  <w:style w:type="paragraph" w:styleId="a6">
    <w:name w:val="Normal (Web)"/>
    <w:basedOn w:val="a"/>
    <w:uiPriority w:val="99"/>
    <w:unhideWhenUsed/>
    <w:rsid w:val="00152E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w:basedOn w:val="a"/>
    <w:link w:val="a8"/>
    <w:uiPriority w:val="99"/>
    <w:semiHidden/>
    <w:unhideWhenUsed/>
    <w:rsid w:val="000C14CA"/>
    <w:pPr>
      <w:spacing w:after="120"/>
    </w:pPr>
  </w:style>
  <w:style w:type="character" w:customStyle="1" w:styleId="a8">
    <w:name w:val="Основной текст Знак"/>
    <w:basedOn w:val="a0"/>
    <w:link w:val="a7"/>
    <w:uiPriority w:val="99"/>
    <w:semiHidden/>
    <w:rsid w:val="000C14CA"/>
  </w:style>
  <w:style w:type="character" w:styleId="a9">
    <w:name w:val="Strong"/>
    <w:basedOn w:val="a0"/>
    <w:uiPriority w:val="22"/>
    <w:qFormat/>
    <w:rsid w:val="000C14CA"/>
    <w:rPr>
      <w:b/>
      <w:bCs/>
    </w:rPr>
  </w:style>
  <w:style w:type="paragraph" w:styleId="aa">
    <w:name w:val="header"/>
    <w:basedOn w:val="a"/>
    <w:link w:val="ab"/>
    <w:uiPriority w:val="99"/>
    <w:semiHidden/>
    <w:unhideWhenUsed/>
    <w:rsid w:val="000C14CA"/>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C14CA"/>
  </w:style>
  <w:style w:type="paragraph" w:styleId="ac">
    <w:name w:val="footer"/>
    <w:basedOn w:val="a"/>
    <w:link w:val="ad"/>
    <w:uiPriority w:val="99"/>
    <w:unhideWhenUsed/>
    <w:rsid w:val="000C14C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C14CA"/>
  </w:style>
  <w:style w:type="character" w:customStyle="1" w:styleId="20">
    <w:name w:val="Заголовок 2 Знак"/>
    <w:basedOn w:val="a0"/>
    <w:link w:val="2"/>
    <w:uiPriority w:val="9"/>
    <w:rsid w:val="008605DB"/>
    <w:rPr>
      <w:rFonts w:ascii="Times New Roman" w:eastAsiaTheme="majorEastAsia" w:hAnsi="Times New Roman" w:cstheme="majorBidi"/>
      <w:b/>
      <w:bCs/>
      <w:color w:val="000000" w:themeColor="text1"/>
      <w:sz w:val="28"/>
      <w:szCs w:val="26"/>
    </w:rPr>
  </w:style>
  <w:style w:type="character" w:styleId="ae">
    <w:name w:val="Emphasis"/>
    <w:basedOn w:val="a0"/>
    <w:uiPriority w:val="20"/>
    <w:qFormat/>
    <w:rsid w:val="008605DB"/>
    <w:rPr>
      <w:i/>
      <w:iCs/>
    </w:rPr>
  </w:style>
  <w:style w:type="paragraph" w:styleId="af">
    <w:name w:val="Balloon Text"/>
    <w:basedOn w:val="a"/>
    <w:link w:val="af0"/>
    <w:uiPriority w:val="99"/>
    <w:semiHidden/>
    <w:unhideWhenUsed/>
    <w:rsid w:val="009D2AF8"/>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D2AF8"/>
    <w:rPr>
      <w:rFonts w:ascii="Tahoma" w:hAnsi="Tahoma" w:cs="Tahoma"/>
      <w:sz w:val="16"/>
      <w:szCs w:val="16"/>
    </w:rPr>
  </w:style>
  <w:style w:type="character" w:customStyle="1" w:styleId="30">
    <w:name w:val="Заголовок 3 Знак"/>
    <w:basedOn w:val="a0"/>
    <w:link w:val="3"/>
    <w:uiPriority w:val="9"/>
    <w:semiHidden/>
    <w:rsid w:val="00D86D64"/>
    <w:rPr>
      <w:rFonts w:asciiTheme="majorHAnsi" w:eastAsiaTheme="majorEastAsia" w:hAnsiTheme="majorHAnsi" w:cstheme="majorBidi"/>
      <w:b/>
      <w:bCs/>
      <w:color w:val="4F81BD" w:themeColor="accent1"/>
    </w:rPr>
  </w:style>
  <w:style w:type="paragraph" w:styleId="af1">
    <w:name w:val="List Paragraph"/>
    <w:basedOn w:val="a"/>
    <w:uiPriority w:val="34"/>
    <w:qFormat/>
    <w:rsid w:val="00B87205"/>
    <w:pPr>
      <w:ind w:left="720"/>
      <w:contextualSpacing/>
    </w:pPr>
  </w:style>
  <w:style w:type="paragraph" w:styleId="21">
    <w:name w:val="Body Text Indent 2"/>
    <w:basedOn w:val="a"/>
    <w:link w:val="22"/>
    <w:uiPriority w:val="99"/>
    <w:unhideWhenUsed/>
    <w:rsid w:val="00DC0398"/>
    <w:pPr>
      <w:spacing w:after="120" w:line="480" w:lineRule="auto"/>
      <w:ind w:left="283"/>
    </w:pPr>
  </w:style>
  <w:style w:type="character" w:customStyle="1" w:styleId="22">
    <w:name w:val="Основной текст с отступом 2 Знак"/>
    <w:basedOn w:val="a0"/>
    <w:link w:val="21"/>
    <w:uiPriority w:val="99"/>
    <w:rsid w:val="00DC0398"/>
  </w:style>
  <w:style w:type="character" w:customStyle="1" w:styleId="10">
    <w:name w:val="Заголовок 1 Знак"/>
    <w:basedOn w:val="a0"/>
    <w:link w:val="1"/>
    <w:uiPriority w:val="9"/>
    <w:rsid w:val="00DC039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2854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tsova.anna@yandex.ru" TargetMode="External"/><Relationship Id="rId13" Type="http://schemas.openxmlformats.org/officeDocument/2006/relationships/hyperlink" Target="http://ru.wikipedia.org/wiki/%D0%A0%D0%B0%D0%B7%D0%BC%D0%B5%D1%80%D0%BD%D0%BE%D1%81%D1%82%D1%8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u.wikipedia.org/wiki/%D0%9F%D0%B0%D1%80%D0%B0%D0%BC%D0%B5%D1%82%D1%8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ki/%D0%91%D0%B5%D0%B7%D1%80%D0%B0%D0%B7%D0%BC%D0%B5%D1%80%D0%BD%D0%B0%D1%8F_%D0%B2%D0%B5%D0%BB%D0%B8%D1%87%D0%B8%D0%BD%D0%B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u.wikipedia.org/wiki/%D0%97%D0%B0%D0%B4%D0%B0%D1%87%D0%B0" TargetMode="External"/><Relationship Id="rId4" Type="http://schemas.openxmlformats.org/officeDocument/2006/relationships/settings" Target="settings.xml"/><Relationship Id="rId9" Type="http://schemas.openxmlformats.org/officeDocument/2006/relationships/hyperlink" Target="http://ru.wikipedia.org/wiki/%D0%9C%D0%B5%D1%82%D0%BE%D0%B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62B6A3-6356-4E8B-8D7E-980E6AA5F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3502</Words>
  <Characters>19967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семья симпсонов</dc:creator>
  <cp:lastModifiedBy>Анна Прохоренко</cp:lastModifiedBy>
  <cp:revision>11</cp:revision>
  <dcterms:created xsi:type="dcterms:W3CDTF">2012-05-19T12:02:00Z</dcterms:created>
  <dcterms:modified xsi:type="dcterms:W3CDTF">2018-10-25T19:43:00Z</dcterms:modified>
</cp:coreProperties>
</file>