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18A" w:rsidRPr="0069118A" w:rsidRDefault="0069118A" w:rsidP="006911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18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69118A" w:rsidRPr="0069118A" w:rsidRDefault="0069118A" w:rsidP="006911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1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средняя общеобразовательная школа №45 </w:t>
      </w:r>
    </w:p>
    <w:p w:rsidR="0069118A" w:rsidRPr="0069118A" w:rsidRDefault="0069118A" w:rsidP="006911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118A" w:rsidRPr="0069118A" w:rsidRDefault="0069118A" w:rsidP="006911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118A" w:rsidRPr="0069118A" w:rsidRDefault="0069118A" w:rsidP="006911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118A" w:rsidRPr="0069118A" w:rsidRDefault="0069118A" w:rsidP="006911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118A" w:rsidRPr="0069118A" w:rsidRDefault="0069118A" w:rsidP="006911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118A" w:rsidRPr="0069118A" w:rsidRDefault="0069118A" w:rsidP="006911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118A" w:rsidRPr="0069118A" w:rsidRDefault="0069118A" w:rsidP="006911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118A" w:rsidRPr="0069118A" w:rsidRDefault="0069118A" w:rsidP="006911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118A" w:rsidRPr="0069118A" w:rsidRDefault="0069118A" w:rsidP="006911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118A" w:rsidRPr="0069118A" w:rsidRDefault="0069118A" w:rsidP="0069118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69118A">
        <w:rPr>
          <w:rFonts w:ascii="Times New Roman" w:eastAsia="Times New Roman" w:hAnsi="Times New Roman" w:cs="Times New Roman"/>
          <w:sz w:val="36"/>
          <w:szCs w:val="36"/>
          <w:lang w:eastAsia="ru-RU"/>
        </w:rPr>
        <w:t>«</w:t>
      </w:r>
      <w:r w:rsidRPr="0069118A">
        <w:rPr>
          <w:rFonts w:ascii="Times New Roman" w:eastAsia="Times New Roman" w:hAnsi="Times New Roman" w:cs="Times New Roman"/>
          <w:iCs/>
          <w:sz w:val="36"/>
          <w:szCs w:val="36"/>
          <w:lang w:eastAsia="ru-RU"/>
        </w:rPr>
        <w:t>Артистизм - как важный элемент в исполнении танцев»</w:t>
      </w:r>
      <w:bookmarkStart w:id="0" w:name="_GoBack"/>
      <w:bookmarkEnd w:id="0"/>
    </w:p>
    <w:p w:rsidR="0069118A" w:rsidRPr="0069118A" w:rsidRDefault="0069118A" w:rsidP="0069118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69118A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</w:t>
      </w:r>
    </w:p>
    <w:p w:rsidR="0069118A" w:rsidRPr="0069118A" w:rsidRDefault="0069118A" w:rsidP="0069118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118A" w:rsidRPr="0069118A" w:rsidRDefault="0069118A" w:rsidP="0069118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118A" w:rsidRPr="0069118A" w:rsidRDefault="0069118A" w:rsidP="0069118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118A" w:rsidRPr="0069118A" w:rsidRDefault="0069118A" w:rsidP="0069118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118A" w:rsidRPr="0069118A" w:rsidRDefault="0069118A" w:rsidP="0069118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11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</w:t>
      </w:r>
    </w:p>
    <w:p w:rsidR="0069118A" w:rsidRPr="0069118A" w:rsidRDefault="0069118A" w:rsidP="0069118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Подготовила: педагог </w:t>
      </w:r>
      <w:proofErr w:type="gramStart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дополнительного</w:t>
      </w:r>
      <w:proofErr w:type="gramEnd"/>
    </w:p>
    <w:p w:rsidR="0069118A" w:rsidRPr="0069118A" w:rsidRDefault="0069118A" w:rsidP="0069118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образования: </w:t>
      </w:r>
      <w:proofErr w:type="spellStart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Китайкина</w:t>
      </w:r>
      <w:proofErr w:type="spellEnd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О.В.</w:t>
      </w:r>
    </w:p>
    <w:p w:rsidR="0069118A" w:rsidRPr="0069118A" w:rsidRDefault="0069118A" w:rsidP="006911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118A" w:rsidRPr="0069118A" w:rsidRDefault="0069118A" w:rsidP="006911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118A" w:rsidRPr="0069118A" w:rsidRDefault="0069118A" w:rsidP="006911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118A" w:rsidRPr="0069118A" w:rsidRDefault="0069118A" w:rsidP="006911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118A" w:rsidRPr="0069118A" w:rsidRDefault="0069118A" w:rsidP="006911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118A" w:rsidRPr="0069118A" w:rsidRDefault="0069118A" w:rsidP="006911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118A" w:rsidRPr="0069118A" w:rsidRDefault="0069118A" w:rsidP="006911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118A" w:rsidRPr="0069118A" w:rsidRDefault="0069118A" w:rsidP="006911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118A" w:rsidRPr="0069118A" w:rsidRDefault="0069118A" w:rsidP="006911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118A" w:rsidRPr="0069118A" w:rsidRDefault="0069118A" w:rsidP="006911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118A" w:rsidRPr="0069118A" w:rsidRDefault="0069118A" w:rsidP="006911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118A" w:rsidRPr="0069118A" w:rsidRDefault="0069118A" w:rsidP="006911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118A" w:rsidRPr="0069118A" w:rsidRDefault="0069118A" w:rsidP="0069118A">
      <w:pPr>
        <w:tabs>
          <w:tab w:val="left" w:pos="36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г. Сургут</w:t>
      </w:r>
    </w:p>
    <w:p w:rsidR="0069118A" w:rsidRPr="0069118A" w:rsidRDefault="0069118A" w:rsidP="0069118A">
      <w:pPr>
        <w:tabs>
          <w:tab w:val="left" w:pos="36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118A" w:rsidRPr="0069118A" w:rsidRDefault="0069118A" w:rsidP="0069118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Исполнительское искусство танцора заключается не только в техническом мастерстве, но и в правильной передаче образа, мысли танца, выразительности и артистичности исполнения.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добиться яркости и выразительности? Даже при достаточно хорошей технике исполнения, как правило, танцуют движения, не пропуская их через свою душу. Прочитав специальную литературу, я обратила внимание на то, что в свое время один из величайших русских балетмейстеров и педагогов Михаил Фокин отступил от филигранной, отточенной, но холодной техники взамен яркой образности и артистичности и этим произвел революцию в балете. Все серьезные педагоги-балетмейстеры работают по школе хореографического училища. Кто-то в большем, кто-то в меньшем объеме, но школа – класс. На эту тему написано много учебников, пособий: "Класс - танец" </w:t>
      </w:r>
      <w:proofErr w:type="spellStart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Н.Тарасова</w:t>
      </w:r>
      <w:proofErr w:type="spellEnd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"Азбука - класс по танцам" </w:t>
      </w:r>
      <w:proofErr w:type="spellStart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Н.Базаровой</w:t>
      </w:r>
      <w:proofErr w:type="spellEnd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В.Мей</w:t>
      </w:r>
      <w:proofErr w:type="spellEnd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"Основы русского народного танца" </w:t>
      </w:r>
      <w:proofErr w:type="spellStart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А.Климова</w:t>
      </w:r>
      <w:proofErr w:type="spellEnd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"Народный танец" </w:t>
      </w:r>
      <w:proofErr w:type="spellStart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Т.Ткаченко</w:t>
      </w:r>
      <w:proofErr w:type="spellEnd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"Русский народный танец" </w:t>
      </w:r>
      <w:proofErr w:type="spellStart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Т.А.Устиновой</w:t>
      </w:r>
      <w:proofErr w:type="spellEnd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множество других пособий.  Я хочу поговорить с вами,  как же развить артистизм? Главным и основным показателем артистизма является лицо. Что же такое наше лицо? Назовем его частью тела, обладающей костной и мышечной тканью. Ну а для развития любым мышц необходим тренаж. Для чего?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мы умеем улыбаться, удивляться, пугаться, то есть выражать свои чувства, но делаем мы это на рефлекторном уровне. Для примера: грудной ребенок, когда ему хорошо - улыбается, когда плохо - плачет. Никто его этому не научил - это рефлексы. Но свойство всех рефлексов - они достаточно непродолжительны по времени. Для того чтобы удерживать долго то или иное выражение лица, необходима тренировка мышц. Бытовые проявления чувств отличаются </w:t>
      </w:r>
      <w:proofErr w:type="gramStart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сценических. В быту наши чувства и соответствующее им выражение лица проявляются для себя или для людей, близко нас окружающих. В сценическом варианте то или иное выражение лица предназначено для зрителя, находящегося как в первом, так и в последнем ряду. Потому оно должно быть ярче, выразительнее, гротескнее. Здесь в помощь вступает также искусство грима. Ярким, красивым выражением лица нам нужно научиться - это опять тренировка. Значит, логически мы подошли к выводу, что тренинг лица необходим. 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Разминка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забываем про то, что любая хорошая разминка должна проходить по законам ритма, то есть под музыку. Каждое движение исполняется по 16 раз.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Нижняя челюсть - одна из самых подвижных частей лица: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- движение из стороны в сторону;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- движение вперед и в себя; оттягивание вниз;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- сжатие зубов;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зажать челюсти и пошевелить желваками.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2. Губы: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зажать верхними зубами нижнюю губу;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- зубами нижней челюсти зажать верхнюю губу;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поджать две губы в ниточку; поцелуй;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- нижней губой постараться дотянуться до носа;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тоже </w:t>
      </w:r>
      <w:proofErr w:type="gramStart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самое</w:t>
      </w:r>
      <w:proofErr w:type="gramEnd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двумя губами;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этом положении пошевелить вверх и вниз, из стороны в сторону.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3. Щеки: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надуть поочередно то - одну, то другую щеку; надуть две щеки;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- втянуть две щеки.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Нос: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- сморщить и расслабить;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приподнимание ноздрей по очереди (как будто вдыхаю нюхательный табак).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Веки: 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нервный тик;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- моргнуть двумя глазами;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- моргаю поочередно.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6. Глаза - одно из выразительных средств лица: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закатить вверх и опустить вниз;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- движения из стороны в сторону;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- движения по кругу в одном направлении и в другом;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- скосить и развести.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7. Брови: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поднятие вверх;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опускание вниз.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основные элементы движений разминки. Проводить мы будем по принципу постепенного увеличения темпа и усложнения координации. В дальнейшем мы можем придумать свои движения вплоть до шевеления ушами.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Маски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этапе  нужно добиться яркого и выразительного лица. Часто мы при исполнении композиций  просто не умеем, создавать яркую и выразительную маску. Этому  нужно </w:t>
      </w:r>
      <w:proofErr w:type="spellStart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</w:t>
      </w:r>
      <w:proofErr w:type="gramStart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.З</w:t>
      </w:r>
      <w:proofErr w:type="gramEnd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десь</w:t>
      </w:r>
      <w:proofErr w:type="spellEnd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хочу повториться еще раз, что сценическое выражение лица должно быть гораздо ярче бытового.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Радостная, улыбчивая: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- рот растянуть в улыбку, губы и зубы приоткрыты, глаза широко открыты.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2. Удивление: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- нижняя челюсть оттягивается "вниз", рот раскрывается буквой "О" до отказа, брови поднимаются вверх, глаза раскрываются изо всех сил.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3. Испуг: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голова втягивается в плечи, глаза сильно зажмуриваются, губы поджимаются.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Плач: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этот вид маски можно проучивать сразу как живое лицо, только не позволять детям использовать руки и голос.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5. Кокетство: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голова слегка наклонена и повернута, губы поджаты, глаза смещены до отказа в сторону вверх или вниз.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6. Ненависть: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- губы и зубы сжаты, голова наклонена вперед, глаза смотрят исподлобья.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Маски проучиваются на музыкальной основе. Одну музыкальную фразу мы удерживаем маску, на другую отдыхаем. Постепенно увеличиваем скорость возникновения и исчезновения маски. Потом добиваемся быстрых переходов из одной маски в другую. Эти занятия мы проводим "красной нитью" через весь урок. Допустим, в партерной гимнастике: одно упражнение делаем с улыбкой, другое с грустью. В станке: батман </w:t>
      </w:r>
      <w:proofErr w:type="spellStart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тандю</w:t>
      </w:r>
      <w:proofErr w:type="spellEnd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gramStart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злое</w:t>
      </w:r>
      <w:proofErr w:type="gramEnd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фондю - застенчивое. Ну а на середине пробуем одну и ту же комбинацию разными масками. 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Живое лицо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самому названию уже понятно: лицо не застывает в маске, а находится в движении, переходя из одного оттенка масок в другой. Здесь подключаются руки, корпус, наклоны и повороты головы. Мы уделяем большое внимание </w:t>
      </w:r>
      <w:proofErr w:type="spellStart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проучивания</w:t>
      </w:r>
      <w:proofErr w:type="spellEnd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ногам. Это и понятно: ноги одни из основных элементов танца, несущие большую долю нагрузки. Но при этом мы не должны забывать про корпус, руки, голову и лицо. Если считать человеческое тело оркестром, а части тела - инструментами, то чем больше задействованы все инструменты, тем богаче, ярче, красочнее наш танец. Занятия мышцами лица обогатят наше исполнительское мастерство. Позволят нам перейти к более сложным видам хореографии, такой, например, как </w:t>
      </w:r>
      <w:proofErr w:type="gramStart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сюжетная</w:t>
      </w:r>
      <w:proofErr w:type="gramEnd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. Мы сможете показывать не просто танец, а мини-спектакль, где у каждого  будет своя, пусть небольшая роль или образ. Еще одним хорошим средством развития артистизма являются этюды на изображение животных, помимо артистизма, они развивают фантазию и наблюдательность. При постоянной и целенаправленной работе мы станем более раскованными, яркими и неповторимыми.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Роль игры в развитии артистизма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является важным элементом в развитии  артистизма. Игра удивительна: она, в разных формах сопровождает человека на пути его исторического развития - от глубокой древности до современности. Понятие "игры" многопланово. Когда-то игра была не просто развлечением, а скорее учебой, наставлением. Ирга развивала способности человека, сообразительности, наблюдательности, ловкости, все то, что требовалось ему в быту. Хотя человек на протяжении всей жизни остается верен "игре", все же само слово "игра" неразрывно связано в нашем восприятии именно с детством. Игра ценна   еще и потому, что развивает нас интеллектуально, физически, психически и, конечно, эстетически. В игре можно полететь на луну, стать доктором, капитаном. Остановимся на тех игровых формах, которые облегчают нам процесс запоминания и освоения упражнений на занятиях  и придают им привлекательность.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Импровизация как средство развития артистизма. </w:t>
      </w: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одним средством развития артистизма является импровизация. Импровизация (неожиданный, внезапный поворот событий) - сочинение стихов, музыки и т.д. в момент исполнения. Преобладает в фольклоре. Распространена в европейском музыкальном исполнительстве - основа джаза.</w:t>
      </w:r>
      <w:proofErr w:type="gramStart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Импровизацию в хореографии можно назвать еще и "танцем в настоящем", "сиюминутной хореографией".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занятиях мы постепенно будем подходить к возможности импровизации, то есть свободного, непринужденного движения, такого, как подсказывает музыка. На занятиях зачастую сталкиваемся с мышечной зажатостью</w:t>
      </w:r>
      <w:proofErr w:type="gramStart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стеснительностью. И только путем различных упражнений, этюдов, игр  можем  раскрепоститься, обрести внутреннюю и внешнюю свободу и уверенность. Мы должны сами научиться находить необходимые движения под непосредственным  воздействием музыки. 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Воображение как необходимый элемент импровизации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Фантазия, воображение: Что это? </w:t>
      </w:r>
      <w:proofErr w:type="gramStart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мнению Гегеля, воображение, фантазия суть свойства ума, но ум, наделенный воображением, просто воспроизводит, а ум, наделенный фантазией, творит.</w:t>
      </w:r>
      <w:proofErr w:type="gramEnd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Отсюда наша задача развивать не только воображение</w:t>
      </w:r>
      <w:proofErr w:type="gramStart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научиться проявлять свою фантазию, ибо без этого невозможно творчество. Возникает вопрос: можно ли научиться импровизировать и что это может дать?  Импровизация - это все же не абсолютно спонтанный процесс. Полная спонтанность так же невозможна, как вечный двигатель. Ибо все, и мы с вами, обладаем определенным опытом, навыком, воображения. Отсюда следует, что чем богаче  индивидуальность исполнителя импровизации, тем ярче и самобытнее этот процесс. Обычно мы по-разному относимся к заданиям, содержащим элементы импровизации. Это зависит от наших  индивидуальных особенностей</w:t>
      </w:r>
      <w:proofErr w:type="gramStart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одним импровизация дается легче, другим труднее. В этом случае важно, чтобы все участники танца увлекались ощущением "сиюминутности" процесса творчества.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Музыка на занятиях хореографией</w:t>
      </w:r>
    </w:p>
    <w:p w:rsidR="0069118A" w:rsidRPr="0069118A" w:rsidRDefault="0069118A" w:rsidP="00691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 в области хореографии занимает одно из центральных мест.  Музыка, сопровождает движения, повышает качество  исполнения - выразительность, ритмичность, четкость, координацию</w:t>
      </w:r>
      <w:proofErr w:type="gramStart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 </w:t>
      </w:r>
      <w:proofErr w:type="gramEnd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Самое время вспомнить о пользе ходьбы под музыку марша. Именно эти упражнения позволяют наглядно убедиться</w:t>
      </w:r>
      <w:proofErr w:type="gramStart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воспринимает мы счет на четыре четверти. Выясним, как чутко улавливаем  разницу между форте и пиано (громким и тихим звучанием музыки), между аллегро и адажио (быстрым и медленным темпом), между диминуэндо и крещендо (понижением и нарастанием силы звука). Музыку иногда считают второстепенным, придаточным элементом, задающим по преимуществу только ритмическую основу танца.  Именно музыка,  позволит вам с самого начала избежать формального подхода к самым простым упражнениям. Мы будем  знакомиться с музыкой, передающей разнохарактерные образы, - от </w:t>
      </w:r>
      <w:proofErr w:type="gramStart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веселых</w:t>
      </w:r>
      <w:proofErr w:type="gramEnd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>, беззаботных или лирических, нежных до энергичных, волевых, серьезных. Сопоставление конкретных музыкальных образов обогащает и организует эмоциональный наш мир, а способность уложить свои движения во времени, в соответствии с различным метроритмическим строением, положительно влияет на развитие слуха. И так, музыкальное сопровождение - дело первостепенной важности. Именно в течение последовательного ряда занятий мы приучаемся к своеобразному мелодическому мышлению. Подводя итог - хочется надеяться, что выявив все аспекты, влияющие на развитие артистизма</w:t>
      </w:r>
      <w:proofErr w:type="gramStart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69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добиться желаемого результата. Ведь очень важно, чтобы вы владели своим лицом, танцевали не движения, а свои чувства, переживания, эмоциональное состояние. Артистами не рождаются, ими становятся. А это долгий, тяжелый труд, который мы должны пройти с вами вместе. Чтобы, в конце концов, вы стали на сцене яркими "звездочками", которые бы с полной искренностью, с полной самоотдачей показали нам свой высочайший уровень артистизма в танце.</w:t>
      </w:r>
    </w:p>
    <w:p w:rsidR="0069118A" w:rsidRPr="0069118A" w:rsidRDefault="0069118A" w:rsidP="0069118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9118A" w:rsidRPr="0069118A" w:rsidRDefault="0069118A" w:rsidP="006911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118A" w:rsidRPr="0069118A" w:rsidRDefault="0069118A" w:rsidP="006911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118A" w:rsidRPr="0069118A" w:rsidRDefault="0069118A" w:rsidP="006911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118A" w:rsidRPr="0069118A" w:rsidRDefault="0069118A" w:rsidP="006911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118A" w:rsidRPr="0069118A" w:rsidRDefault="0069118A" w:rsidP="006911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118A" w:rsidRPr="0069118A" w:rsidRDefault="0069118A" w:rsidP="006911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118A" w:rsidRPr="0069118A" w:rsidRDefault="0069118A" w:rsidP="006911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118A" w:rsidRPr="0069118A" w:rsidRDefault="0069118A" w:rsidP="006911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6B64" w:rsidRDefault="00086B64"/>
    <w:sectPr w:rsidR="00086B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F1D"/>
    <w:rsid w:val="00086B64"/>
    <w:rsid w:val="003F2F1D"/>
    <w:rsid w:val="004A65BA"/>
    <w:rsid w:val="00691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371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1639</Words>
  <Characters>9348</Characters>
  <Application>Microsoft Office Word</Application>
  <DocSecurity>0</DocSecurity>
  <Lines>77</Lines>
  <Paragraphs>21</Paragraphs>
  <ScaleCrop>false</ScaleCrop>
  <Company>SPecialiST RePack</Company>
  <LinksUpToDate>false</LinksUpToDate>
  <CharactersWithSpaces>10966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2018-09-07T13:44:00Z</dcterms:created>
  <dcterms:modified xsi:type="dcterms:W3CDTF">2018-09-07T16:13:00Z</dcterms:modified>
</cp:coreProperties>
</file>