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EAD" w:rsidRDefault="00012EAD" w:rsidP="00012EAD">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 «детский сад №47 «Лучик»</w:t>
      </w: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b/>
          <w:sz w:val="40"/>
          <w:szCs w:val="40"/>
        </w:rPr>
      </w:pPr>
    </w:p>
    <w:p w:rsidR="00012EAD" w:rsidRDefault="00012EAD" w:rsidP="00012EAD">
      <w:pPr>
        <w:jc w:val="center"/>
        <w:rPr>
          <w:rFonts w:ascii="Times New Roman" w:hAnsi="Times New Roman" w:cs="Times New Roman"/>
          <w:b/>
          <w:sz w:val="40"/>
          <w:szCs w:val="40"/>
        </w:rPr>
      </w:pPr>
      <w:r>
        <w:rPr>
          <w:rFonts w:ascii="Times New Roman" w:hAnsi="Times New Roman" w:cs="Times New Roman"/>
          <w:b/>
          <w:sz w:val="40"/>
          <w:szCs w:val="40"/>
        </w:rPr>
        <w:t>Рабочая программа</w:t>
      </w:r>
    </w:p>
    <w:p w:rsidR="00012EAD" w:rsidRDefault="00012EAD" w:rsidP="00012EAD">
      <w:pPr>
        <w:jc w:val="center"/>
        <w:rPr>
          <w:rFonts w:ascii="Times New Roman" w:hAnsi="Times New Roman" w:cs="Times New Roman"/>
          <w:b/>
          <w:sz w:val="40"/>
          <w:szCs w:val="40"/>
        </w:rPr>
      </w:pPr>
      <w:r>
        <w:rPr>
          <w:rFonts w:ascii="Times New Roman" w:hAnsi="Times New Roman" w:cs="Times New Roman"/>
          <w:b/>
          <w:sz w:val="40"/>
          <w:szCs w:val="40"/>
        </w:rPr>
        <w:t xml:space="preserve"> по реализации физкультурно-оздоровительной подгрупповой работы</w:t>
      </w:r>
    </w:p>
    <w:p w:rsidR="00012EAD" w:rsidRDefault="00012EAD" w:rsidP="00012EAD">
      <w:pPr>
        <w:jc w:val="center"/>
        <w:rPr>
          <w:rFonts w:ascii="Times New Roman" w:hAnsi="Times New Roman" w:cs="Times New Roman"/>
          <w:b/>
          <w:sz w:val="44"/>
          <w:szCs w:val="44"/>
          <w:u w:val="single"/>
        </w:rPr>
      </w:pPr>
      <w:r>
        <w:rPr>
          <w:rFonts w:ascii="Times New Roman" w:hAnsi="Times New Roman" w:cs="Times New Roman"/>
          <w:b/>
          <w:sz w:val="44"/>
          <w:szCs w:val="44"/>
          <w:u w:val="single"/>
        </w:rPr>
        <w:t>«Настольный теннис»</w:t>
      </w:r>
    </w:p>
    <w:p w:rsidR="00012EAD" w:rsidRDefault="00012EAD" w:rsidP="00012EAD">
      <w:pPr>
        <w:jc w:val="center"/>
        <w:rPr>
          <w:rFonts w:ascii="Times New Roman" w:hAnsi="Times New Roman" w:cs="Times New Roman"/>
          <w:sz w:val="32"/>
          <w:szCs w:val="32"/>
        </w:rPr>
      </w:pPr>
      <w:r>
        <w:rPr>
          <w:rFonts w:ascii="Times New Roman" w:hAnsi="Times New Roman" w:cs="Times New Roman"/>
          <w:sz w:val="32"/>
          <w:szCs w:val="32"/>
        </w:rPr>
        <w:t>на 2016-2017 учебный год для детей 5-7 лет.</w:t>
      </w: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r>
        <w:rPr>
          <w:rFonts w:ascii="Times New Roman" w:hAnsi="Times New Roman" w:cs="Times New Roman"/>
          <w:sz w:val="28"/>
          <w:szCs w:val="28"/>
        </w:rPr>
        <w:t xml:space="preserve">                   </w:t>
      </w: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p>
    <w:p w:rsidR="00012EAD" w:rsidRDefault="00012EAD" w:rsidP="00012EAD">
      <w:pPr>
        <w:jc w:val="center"/>
        <w:rPr>
          <w:rFonts w:ascii="Times New Roman" w:hAnsi="Times New Roman" w:cs="Times New Roman"/>
          <w:sz w:val="28"/>
          <w:szCs w:val="28"/>
        </w:rPr>
      </w:pPr>
      <w:r>
        <w:rPr>
          <w:rFonts w:ascii="Times New Roman" w:hAnsi="Times New Roman" w:cs="Times New Roman"/>
          <w:sz w:val="28"/>
          <w:szCs w:val="28"/>
        </w:rPr>
        <w:t xml:space="preserve">                                                                    </w:t>
      </w:r>
    </w:p>
    <w:p w:rsidR="00012EAD" w:rsidRDefault="00012EAD" w:rsidP="00012EAD">
      <w:pPr>
        <w:jc w:val="center"/>
        <w:rPr>
          <w:rFonts w:ascii="Times New Roman" w:hAnsi="Times New Roman" w:cs="Times New Roman"/>
          <w:sz w:val="28"/>
          <w:szCs w:val="28"/>
        </w:rPr>
      </w:pPr>
      <w:r>
        <w:rPr>
          <w:rFonts w:ascii="Times New Roman" w:hAnsi="Times New Roman" w:cs="Times New Roman"/>
          <w:sz w:val="28"/>
          <w:szCs w:val="28"/>
        </w:rPr>
        <w:t xml:space="preserve">                                                                     инструктор по физической культуре</w:t>
      </w:r>
    </w:p>
    <w:p w:rsidR="00012EAD" w:rsidRDefault="00012EAD" w:rsidP="00012EAD">
      <w:pPr>
        <w:jc w:val="center"/>
        <w:rPr>
          <w:rFonts w:ascii="Times New Roman" w:hAnsi="Times New Roman" w:cs="Times New Roman"/>
          <w:sz w:val="28"/>
          <w:szCs w:val="28"/>
        </w:rPr>
      </w:pPr>
      <w:r>
        <w:rPr>
          <w:rFonts w:ascii="Times New Roman" w:hAnsi="Times New Roman" w:cs="Times New Roman"/>
          <w:sz w:val="28"/>
          <w:szCs w:val="28"/>
        </w:rPr>
        <w:t xml:space="preserve">                            Бекина О.Д</w:t>
      </w:r>
    </w:p>
    <w:p w:rsidR="00012EAD" w:rsidRDefault="00012EAD" w:rsidP="00012EAD">
      <w:pPr>
        <w:rPr>
          <w:rFonts w:ascii="Times New Roman" w:hAnsi="Times New Roman" w:cs="Times New Roman"/>
          <w:sz w:val="28"/>
          <w:szCs w:val="28"/>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r>
        <w:rPr>
          <w:rFonts w:ascii="Times New Roman" w:hAnsi="Times New Roman" w:cs="Times New Roman"/>
          <w:b/>
          <w:sz w:val="32"/>
          <w:szCs w:val="32"/>
        </w:rPr>
        <w:t>Содержание</w:t>
      </w: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I. Пояснительная записка………………………………………………………3</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1Актуальность…………………………………………………………............5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2.Новизна………………………………………………………………............7</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3.Возрастные и индивидуальные особенности детей 6 – 7 лет…………….8</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4.Цель и задачи программы…………………………………………………10</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5. Возраст детей и срок реализации программы…………………………...11</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6.Принципы и подходы по реализации программы……………………….11</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II. Содержание реализации программы…………………………………….13</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1.Формы организации образовательной области………………………….14</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Физическая культура»……………………………………………………..14</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2. Материально – техническое условие ……………………………………14</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3.Интеграция содержания образовательной области……………………...15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4. Перспективное </w:t>
      </w:r>
      <w:hyperlink r:id="rId4" w:tooltip="Разработка и планирование уроков" w:history="1">
        <w:r>
          <w:rPr>
            <w:rStyle w:val="a3"/>
            <w:rFonts w:ascii="Times New Roman" w:hAnsi="Times New Roman" w:cs="Times New Roman"/>
            <w:sz w:val="28"/>
            <w:szCs w:val="28"/>
          </w:rPr>
          <w:t>планирование занятий</w:t>
        </w:r>
      </w:hyperlink>
      <w:r>
        <w:rPr>
          <w:rFonts w:ascii="Times New Roman" w:hAnsi="Times New Roman" w:cs="Times New Roman"/>
          <w:sz w:val="28"/>
          <w:szCs w:val="28"/>
        </w:rPr>
        <w:t xml:space="preserve"> по </w:t>
      </w:r>
      <w:hyperlink r:id="rId5" w:tooltip="Настольный теннис" w:history="1">
        <w:r>
          <w:rPr>
            <w:rStyle w:val="a3"/>
            <w:rFonts w:ascii="Times New Roman" w:hAnsi="Times New Roman" w:cs="Times New Roman"/>
            <w:sz w:val="28"/>
            <w:szCs w:val="28"/>
          </w:rPr>
          <w:t>настольному теннису……</w:t>
        </w:r>
      </w:hyperlink>
      <w:r>
        <w:rPr>
          <w:rFonts w:ascii="Times New Roman" w:hAnsi="Times New Roman" w:cs="Times New Roman"/>
          <w:sz w:val="28"/>
          <w:szCs w:val="28"/>
        </w:rPr>
        <w:t>...17</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5. Структура ООД…………………………………………………………...18</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III. Планируемый результат………………………………………………....19</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IV. Система мониторинга достижения детьми планируемых</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результатов освоения программы…………………………………………19</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Список </w:t>
      </w:r>
      <w:hyperlink r:id="rId6" w:tooltip="Литература" w:history="1">
        <w:r>
          <w:rPr>
            <w:rStyle w:val="a3"/>
            <w:rFonts w:ascii="Times New Roman" w:hAnsi="Times New Roman" w:cs="Times New Roman"/>
            <w:sz w:val="28"/>
            <w:szCs w:val="28"/>
          </w:rPr>
          <w:t>литературы…………………………………………………………</w:t>
        </w:r>
      </w:hyperlink>
      <w:r>
        <w:rPr>
          <w:rFonts w:ascii="Times New Roman" w:hAnsi="Times New Roman" w:cs="Times New Roman"/>
          <w:sz w:val="28"/>
          <w:szCs w:val="28"/>
        </w:rPr>
        <w:t>...21</w:t>
      </w: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r>
        <w:rPr>
          <w:rFonts w:ascii="Times New Roman" w:hAnsi="Times New Roman" w:cs="Times New Roman"/>
          <w:b/>
          <w:sz w:val="32"/>
          <w:szCs w:val="32"/>
        </w:rPr>
        <w:t>I.Пояснительная записка.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В общей системе всестороннего развития человека физическое воспитание ребенка занимает важное место. Именно в дошкольном возрасте закладываются основы здоровья, физического развития, формируются двигательные навыки, создается фундамент для развития физических качеств. Дети дошкольного возраста с удовольствием занимаются физической культурой, и большой интерес вызывают у них </w:t>
      </w:r>
      <w:hyperlink r:id="rId7" w:tooltip="Товары для спорта" w:history="1">
        <w:r>
          <w:rPr>
            <w:rStyle w:val="a3"/>
            <w:rFonts w:ascii="Times New Roman" w:hAnsi="Times New Roman" w:cs="Times New Roman"/>
            <w:sz w:val="28"/>
            <w:szCs w:val="28"/>
          </w:rPr>
          <w:t>спортивные</w:t>
        </w:r>
      </w:hyperlink>
      <w:r>
        <w:rPr>
          <w:rFonts w:ascii="Times New Roman" w:hAnsi="Times New Roman" w:cs="Times New Roman"/>
          <w:sz w:val="28"/>
          <w:szCs w:val="28"/>
        </w:rPr>
        <w:t xml:space="preserve"> игры.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Данная программа направленна на укрепление здоровья детей дошкольного возраста и развитие физических качеств (ловкость, быстрота движений, быстрота реакции, выносливости, координации движений).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 данной программе представлены игры и игровые упражнения с мячом и ракеткой и (без ракетки). Игры с мячом – воспитывают чувство мяча, координируют движения, служат первой ступенькой к дальнейшему изучению более сложных игр: это игры с прокатыванием теннисного мяча ( на полу), передачей, подбрасыванием и ловлей мяча. Игры с ракеткой и мячом, дети действуют уже с двумя предметами. Игры с ракеткой, мячом у стола (через сетку)- дети учатся переправлять мяч через сетку.</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Основой для разработки программы по физкультурно – оздоровительному направлению предстали: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Программа развития и воспитания детей в </w:t>
      </w:r>
      <w:hyperlink r:id="rId8" w:history="1">
        <w:r>
          <w:rPr>
            <w:rStyle w:val="a3"/>
            <w:rFonts w:ascii="Times New Roman" w:hAnsi="Times New Roman" w:cs="Times New Roman"/>
            <w:sz w:val="28"/>
            <w:szCs w:val="28"/>
          </w:rPr>
          <w:t>детском</w:t>
        </w:r>
      </w:hyperlink>
      <w:r>
        <w:rPr>
          <w:rFonts w:ascii="Times New Roman" w:hAnsi="Times New Roman" w:cs="Times New Roman"/>
          <w:sz w:val="28"/>
          <w:szCs w:val="28"/>
        </w:rPr>
        <w:t xml:space="preserve"> саду «Детство» / В. И. Логинова, Т. И. Бабаева, Н. А. Ноткина. СПб.: Детство - Пресс, 2005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Звонкие удары о стол беспокойного целлулоидного мяча не оставляют детей равнодушными – вызывают восторг и радость, увлеченность игрой, приобщают к прекрасному миру движений.</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1Актуальность.</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Здоровье человека – тема для разговора достаточно актуальная для всех времен и народов. Все без исключений понимают, как важно заниматься физкультурой и спортом, как здорово закаливать свой организм, делать зарядку, но как трудно бывает пересилить себя, заставить встать пораньше, сделать несколько упражнений. Мы откладываем занятия физкультурой на «потом», обещаем себе, что рано или поздно начнем, но иногда становится поздно начинать.</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Воспитание уважительного отношения к своему здоровью необходимо начинать с детства. По мнению </w:t>
      </w:r>
      <w:hyperlink r:id="rId9" w:tooltip="Специалисты" w:history="1">
        <w:r>
          <w:rPr>
            <w:rStyle w:val="a3"/>
            <w:rFonts w:ascii="Times New Roman" w:hAnsi="Times New Roman" w:cs="Times New Roman"/>
            <w:sz w:val="28"/>
            <w:szCs w:val="28"/>
          </w:rPr>
          <w:t>специалистов</w:t>
        </w:r>
      </w:hyperlink>
      <w:r>
        <w:rPr>
          <w:rFonts w:ascii="Times New Roman" w:hAnsi="Times New Roman" w:cs="Times New Roman"/>
          <w:sz w:val="28"/>
          <w:szCs w:val="28"/>
        </w:rPr>
        <w:t xml:space="preserve"> – медиков, 75 %всех болезней человека заложено в детские годы.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lastRenderedPageBreak/>
        <w:t>Научно – технический прогресс привел к тому, что человек все меньше и меньше понимает, что такое физический труд. А ребенок и подавно. Привычку у ребенка быть здоровым и духовно и физически надо прививать с детства, чтоб у него в будущем формировался положительный образ здорового человека. Невольно возникает вопрос: «Почему же наши дети так часто болеют?». Видимо, все дело в том, что мы, взрослые, ошибочно считаем: для ребенка самое важное, чтобы ребёнок не в чём не нуждался. А если у тебя кружится голова, если твой организм ослаблен болезнями и леностью, если он не умеет бороться с недугом? Очень часто родители в семье говорят ребенку: «Будешь плохо кушать – заболеешь! Не будешь тепло одеваться – простудишься!» и т. д. Но практически очень мало в семьях говорят родители детям: «Не будешь делать зарядку – не станешь сильным! Не будешь заниматься спортом – трудно будет достигать успехов в учении!» и т. д.</w:t>
      </w:r>
    </w:p>
    <w:p w:rsidR="00012EAD" w:rsidRDefault="00012EAD" w:rsidP="00012EAD">
      <w:pPr>
        <w:rPr>
          <w:rFonts w:ascii="Times New Roman" w:hAnsi="Times New Roman" w:cs="Times New Roman"/>
          <w:sz w:val="28"/>
          <w:szCs w:val="28"/>
        </w:rPr>
      </w:pP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Видимо, поэтому наши ученые среди исследуемых ставят на первое место многое, но только не здоровье.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Сохранение и укрепление здоровья дошкольников – одна из актуальных проблем нашего времени. Однако состояние здоровья детей сегодня далеко не соответствует ни потребностям, ни потенциальным возможностям современного общества.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Настольный теннис популярен во всем мире. В нашей стране им занимаются миллионы людей. Благодаря игре в настольный теннис укрепляется здоровье детей, развиваются физические качества: (ловкость, быстрота движения, быстрота реакции, развитие глазомера, координации движений). Все перечисленные качества необходимы детям в процессе дальнейшей жизни.</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2 Новизна.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 детском саду проводится системная работа по физическому воспитанию детей, которая включает в себя традиционные и нетрадиционные формы.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Используемые игры и игровые упражнения создают благоприятные условия для овладения пространственной ориентировкой, укреплению мышечно – связочного аппарата. Действия с мячом и ракеткой способствуют развитию глазомера, согласованности направления, силы и выразительности движения рук, корпуса. В играх с мячом совершенствуется навыки большинства основных движений, так как дети упражняются не только в приеме отбивания и владения мячом, но также и в ходьбе, перемещениях, </w:t>
      </w:r>
      <w:hyperlink r:id="rId10" w:tooltip="Прыжок с парашютом и инструктором" w:history="1">
        <w:r>
          <w:rPr>
            <w:rStyle w:val="a3"/>
            <w:rFonts w:ascii="Times New Roman" w:hAnsi="Times New Roman" w:cs="Times New Roman"/>
            <w:sz w:val="28"/>
            <w:szCs w:val="28"/>
          </w:rPr>
          <w:t>прыжках</w:t>
        </w:r>
      </w:hyperlink>
      <w:r>
        <w:rPr>
          <w:rFonts w:ascii="Times New Roman" w:hAnsi="Times New Roman" w:cs="Times New Roman"/>
          <w:sz w:val="28"/>
          <w:szCs w:val="28"/>
        </w:rPr>
        <w:t>..</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Новизна данной программы заключается в том, что она направлена не только на укрепление здоровья, развитие общефизических и спортивных качеств </w:t>
      </w:r>
      <w:r>
        <w:rPr>
          <w:rFonts w:ascii="Times New Roman" w:hAnsi="Times New Roman" w:cs="Times New Roman"/>
          <w:sz w:val="28"/>
          <w:szCs w:val="28"/>
        </w:rPr>
        <w:lastRenderedPageBreak/>
        <w:t>ребёнка, но и развитие творческих способностей детей с разной физической подготовкой.</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3.Возрастные индивидуальные особенности детей 6 – 7 лет</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Возраст 6—7 лет называют часто «периодом первого вытяжения», когда за год ребенок может вырасти на 7—10 см. Но все-таки эти показатели у детей шестого года жизни чуть ниже, чем у воспитанников подготовительной к </w:t>
      </w:r>
      <w:hyperlink r:id="rId11" w:tooltip="Курсы для школьников" w:history="1">
        <w:r>
          <w:rPr>
            <w:rStyle w:val="a3"/>
            <w:rFonts w:ascii="Times New Roman" w:hAnsi="Times New Roman" w:cs="Times New Roman"/>
            <w:sz w:val="28"/>
            <w:szCs w:val="28"/>
          </w:rPr>
          <w:t>школе</w:t>
        </w:r>
      </w:hyperlink>
      <w:r>
        <w:rPr>
          <w:rFonts w:ascii="Times New Roman" w:hAnsi="Times New Roman" w:cs="Times New Roman"/>
          <w:sz w:val="28"/>
          <w:szCs w:val="28"/>
        </w:rPr>
        <w:t xml:space="preserve"> группы. По средним данным рост ребенка пяти лет составляет около 106,0—107,0 см, а масса тела — 17,0—18,0 кг. На протяжении шестого года жизни средняя прибавка массы тела в месяц — 200,0 г, а роста — 0,5 см.</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Каждый возрастной этап характерен, кроме того, разной интенсивностью роста отдельных частей тела. В течение шестого года, например, быстро увеличиваются длина конечностей, ширина таза и плеч у детей обоего пола. Вместе с тем имеются индивидуальные различия в этих показателях, а также различия их у </w:t>
      </w:r>
      <w:hyperlink r:id="rId12" w:tooltip="Развивающие игрушки для мальчиков" w:history="1">
        <w:r>
          <w:rPr>
            <w:rStyle w:val="a3"/>
            <w:rFonts w:ascii="Times New Roman" w:hAnsi="Times New Roman" w:cs="Times New Roman"/>
            <w:sz w:val="28"/>
            <w:szCs w:val="28"/>
          </w:rPr>
          <w:t>мальчиков</w:t>
        </w:r>
      </w:hyperlink>
      <w:r>
        <w:rPr>
          <w:rFonts w:ascii="Times New Roman" w:hAnsi="Times New Roman" w:cs="Times New Roman"/>
          <w:sz w:val="28"/>
          <w:szCs w:val="28"/>
        </w:rPr>
        <w:t xml:space="preserve"> и </w:t>
      </w:r>
      <w:hyperlink r:id="rId13" w:tooltip="Игрушки для девочек" w:history="1">
        <w:r>
          <w:rPr>
            <w:rStyle w:val="a3"/>
            <w:rFonts w:ascii="Times New Roman" w:hAnsi="Times New Roman" w:cs="Times New Roman"/>
            <w:sz w:val="28"/>
            <w:szCs w:val="28"/>
          </w:rPr>
          <w:t>девочек</w:t>
        </w:r>
      </w:hyperlink>
      <w:r>
        <w:rPr>
          <w:rFonts w:ascii="Times New Roman" w:hAnsi="Times New Roman" w:cs="Times New Roman"/>
          <w:sz w:val="28"/>
          <w:szCs w:val="28"/>
        </w:rPr>
        <w:t>. Например, окружность грудной клетки у девочек увеличивается интенсивнее, чем у мальчиков.</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Антропометрические признаки (масса тела, рост, окружность грудной клетки, ширина таза, длина туловища и конечностей) в разной степени взаимосвязаны, и это влияет на физическую подготовленность детей.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Позвоночный столб ребенка пяти—семи лет чувствителен к деформирующим воздействиям. Скелетная мускулатура характеризуется слабым развитием сухожилий, фасций, связок. При излишней массе тела, а также при неблагоприятных условиях, например при частом поднятии ребенком тяжестей, нарушается осанка, появляется вздутый или отвислый живот, развивается плоскостопие, у мальчиков образуется грыжа.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 развитии мышц выделяют несколько «узловых» этапов. Один из них — это возраст шесть лет. К шести годам у ребенка хорошо развиты крупные мышцы туловища и конечностей, но по-прежнему слабы мелкие мышцы, особенно кистей рук. Поэтому дети относительно легко усваивают задания на ходьбу, бег, прыжки, но затрудняются в выполнении упражнений, требующих работы мелких мышц.</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Основой проявления двигательной деятельности является развитие устойчивого равновесия. Оно зависит от степени взаимодействия вестибулярных и других рефлексов, а также от массы тела и площади опоры. С возрастом ребенка показатели сохранения устойчивого равновесия улучшаются. При выполнении упражнений на равновесие девочки имеют некоторое преимущество перед мальчиками.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lastRenderedPageBreak/>
        <w:t xml:space="preserve">Старший дошкольник способен </w:t>
      </w:r>
      <w:hyperlink r:id="rId14" w:tooltip="Дифференция" w:history="1">
        <w:r>
          <w:rPr>
            <w:rStyle w:val="a3"/>
            <w:rFonts w:ascii="Times New Roman" w:hAnsi="Times New Roman" w:cs="Times New Roman"/>
            <w:sz w:val="28"/>
            <w:szCs w:val="28"/>
          </w:rPr>
          <w:t>дифференцировать</w:t>
        </w:r>
      </w:hyperlink>
      <w:r>
        <w:rPr>
          <w:rFonts w:ascii="Times New Roman" w:hAnsi="Times New Roman" w:cs="Times New Roman"/>
          <w:sz w:val="28"/>
          <w:szCs w:val="28"/>
        </w:rPr>
        <w:t xml:space="preserve"> свои мышечные усилия. Поэтому на занятиях физической культурой он может выполнять упражнения с различной амплитудой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Развитие сердечно-сосудистой и дыхательной систем. К пяти годам у ребенка по сравнению с периодом новорожденности размеры сердца увеличиваются в 4 раза. Так же интенсивно формируется и сердечная деятельность, но процесс этот не завершается даже у подростков. В первые годы жизни ребенка пульс его неустойчив и не всегда ритмичен. Средняя частота его к шести-семи годам составляет 92 — 95 ударов в минуту.</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Размеры и строение дыхательных путей ребенка дошкольного возраста отличаются от таковых у взрослых. Так, они значительно уже, поэтому нарушения температурного режима и </w:t>
      </w:r>
      <w:hyperlink r:id="rId15" w:tooltip="Влажность" w:history="1">
        <w:r>
          <w:rPr>
            <w:rStyle w:val="a3"/>
            <w:rFonts w:ascii="Times New Roman" w:hAnsi="Times New Roman" w:cs="Times New Roman"/>
            <w:sz w:val="28"/>
            <w:szCs w:val="28"/>
          </w:rPr>
          <w:t>влажности</w:t>
        </w:r>
      </w:hyperlink>
      <w:r>
        <w:rPr>
          <w:rFonts w:ascii="Times New Roman" w:hAnsi="Times New Roman" w:cs="Times New Roman"/>
          <w:sz w:val="28"/>
          <w:szCs w:val="28"/>
        </w:rPr>
        <w:t xml:space="preserve"> воздуха в помещении приводят к заболеваниям органов дыхания. Важна и правильная организация двигательной активности детей. При ее недостаточности число заболеваний органов дыхания также увеличивается (примерно на 20%).</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Жизненная емкость легких у ребенка пяти-шести лет в среднем — 1100—1200 см3, но она зависит и от других факторов (длины тела, типа дыхания и др.). К семи годам у детей ярко выражен грудной тип дыхания. Число дыханий в минуту — в среднем 25. Максимальная </w:t>
      </w:r>
      <w:hyperlink r:id="rId16" w:tooltip="Вентиляция" w:history="1">
        <w:r>
          <w:rPr>
            <w:rStyle w:val="a3"/>
            <w:rFonts w:ascii="Times New Roman" w:hAnsi="Times New Roman" w:cs="Times New Roman"/>
            <w:sz w:val="28"/>
            <w:szCs w:val="28"/>
          </w:rPr>
          <w:t>вентиляция</w:t>
        </w:r>
      </w:hyperlink>
      <w:r>
        <w:rPr>
          <w:rFonts w:ascii="Times New Roman" w:hAnsi="Times New Roman" w:cs="Times New Roman"/>
          <w:sz w:val="28"/>
          <w:szCs w:val="28"/>
        </w:rPr>
        <w:t xml:space="preserve"> легких к шести годам примерно 42 дц3 воздуха в минуту. При гимнастических упражнениях она увеличивается в 2— 7 раз, а при беге — еще больше. Исследования по определению общей выносливости у дошкольников (на примере беговых и прыжковых упражнений) показали, что резервные возможности сердечно-сосудистой и дыхательной систем у детей достаточно высоки.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У многих потребность в двигательной активности настолько велика, что врачи и </w:t>
      </w:r>
      <w:hyperlink r:id="rId17" w:tooltip="Физиология" w:history="1">
        <w:r>
          <w:rPr>
            <w:rStyle w:val="a3"/>
            <w:rFonts w:ascii="Times New Roman" w:hAnsi="Times New Roman" w:cs="Times New Roman"/>
            <w:sz w:val="28"/>
            <w:szCs w:val="28"/>
          </w:rPr>
          <w:t>физиологи</w:t>
        </w:r>
      </w:hyperlink>
      <w:r>
        <w:rPr>
          <w:rFonts w:ascii="Times New Roman" w:hAnsi="Times New Roman" w:cs="Times New Roman"/>
          <w:sz w:val="28"/>
          <w:szCs w:val="28"/>
        </w:rPr>
        <w:t xml:space="preserve"> называют период от пяти до семи лет «возрастом двигательной расточительности»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 соответствии с вышеизложенным, разработана программа физкультурно-оздоровительной подгрупповой работы «Настольный теннис».</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4.Цель и задачи программы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Формирование у детей желания к ООД физическими упражнениями посредством настольного тенниса.</w:t>
      </w:r>
    </w:p>
    <w:p w:rsidR="00012EAD" w:rsidRDefault="00012EAD" w:rsidP="00012EAD">
      <w:pPr>
        <w:rPr>
          <w:rFonts w:ascii="Times New Roman" w:hAnsi="Times New Roman" w:cs="Times New Roman"/>
          <w:sz w:val="28"/>
          <w:szCs w:val="28"/>
          <w:u w:val="single"/>
        </w:rPr>
      </w:pPr>
      <w:r>
        <w:rPr>
          <w:rFonts w:ascii="Times New Roman" w:hAnsi="Times New Roman" w:cs="Times New Roman"/>
          <w:sz w:val="28"/>
          <w:szCs w:val="28"/>
          <w:u w:val="single"/>
        </w:rPr>
        <w:t xml:space="preserve">Задачи </w:t>
      </w:r>
    </w:p>
    <w:p w:rsidR="00012EAD" w:rsidRDefault="00012EAD" w:rsidP="00012EAD">
      <w:pPr>
        <w:rPr>
          <w:rFonts w:ascii="Times New Roman" w:hAnsi="Times New Roman" w:cs="Times New Roman"/>
          <w:b/>
          <w:i/>
          <w:sz w:val="28"/>
          <w:szCs w:val="28"/>
        </w:rPr>
      </w:pPr>
      <w:r>
        <w:rPr>
          <w:rFonts w:ascii="Times New Roman" w:hAnsi="Times New Roman" w:cs="Times New Roman"/>
          <w:b/>
          <w:i/>
          <w:sz w:val="28"/>
          <w:szCs w:val="28"/>
        </w:rPr>
        <w:t>Оздоровительные: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Укрепления здоровья.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Укрепление и развитие сердечно – сосудистой и дыхательной систем.</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lastRenderedPageBreak/>
        <w:t>Ø  Формирование осанки, костно – мышечного корсета.</w:t>
      </w:r>
    </w:p>
    <w:p w:rsidR="00012EAD" w:rsidRDefault="00012EAD" w:rsidP="00012EAD">
      <w:pPr>
        <w:rPr>
          <w:rFonts w:ascii="Times New Roman" w:hAnsi="Times New Roman" w:cs="Times New Roman"/>
          <w:b/>
          <w:i/>
          <w:sz w:val="28"/>
          <w:szCs w:val="28"/>
        </w:rPr>
      </w:pPr>
      <w:r>
        <w:rPr>
          <w:rFonts w:ascii="Times New Roman" w:hAnsi="Times New Roman" w:cs="Times New Roman"/>
          <w:b/>
          <w:i/>
          <w:sz w:val="28"/>
          <w:szCs w:val="28"/>
        </w:rPr>
        <w:t>Образовательные: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Развивать двигательные способности детей и физические качества (быстроту, силу, выносливость, гибкость, подвижность в суставах, ловкость, выносливость).</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Развитие координационных способностей – меткость, глазомер,</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Развитие скоростных способностей;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Ø  Развитие </w:t>
      </w:r>
      <w:hyperlink r:id="rId18" w:history="1">
        <w:r>
          <w:rPr>
            <w:rStyle w:val="a3"/>
            <w:rFonts w:ascii="Times New Roman" w:hAnsi="Times New Roman" w:cs="Times New Roman"/>
            <w:sz w:val="28"/>
            <w:szCs w:val="28"/>
          </w:rPr>
          <w:t>психофизиологических</w:t>
        </w:r>
      </w:hyperlink>
      <w:r>
        <w:rPr>
          <w:rFonts w:ascii="Times New Roman" w:hAnsi="Times New Roman" w:cs="Times New Roman"/>
          <w:sz w:val="28"/>
          <w:szCs w:val="28"/>
        </w:rPr>
        <w:t xml:space="preserve"> процессов ( восприятие, мышления. внимания, памяти.)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Развитие общей моторики.</w:t>
      </w:r>
    </w:p>
    <w:p w:rsidR="00012EAD" w:rsidRDefault="00012EAD" w:rsidP="00012EAD">
      <w:pPr>
        <w:rPr>
          <w:rFonts w:ascii="Times New Roman" w:hAnsi="Times New Roman" w:cs="Times New Roman"/>
          <w:b/>
          <w:i/>
          <w:sz w:val="28"/>
          <w:szCs w:val="28"/>
        </w:rPr>
      </w:pPr>
      <w:r>
        <w:rPr>
          <w:rFonts w:ascii="Times New Roman" w:hAnsi="Times New Roman" w:cs="Times New Roman"/>
          <w:b/>
          <w:i/>
          <w:sz w:val="28"/>
          <w:szCs w:val="28"/>
        </w:rPr>
        <w:t>Воспитательные: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Приобщение к выполнению физических упражнений.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Воспитание организованности, самостоятельности, активности.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Проявление волевых качеств (смелости, решительности).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Воспитывать чувство уверенности в себе.</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5. Возраст детей и срок реализации программы.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Курс программы « Настольный теннис» рассчитан на 1 год при проведении ООД 1 в неделю ( общий объем – 36 ООД в год).</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Программа рассчитана на детей возраста 6-7 лет.</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Формы контроля: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открытые занятия для родителей;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обсуждение совместно с родителями;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участие в праздничных мероприятиях </w:t>
      </w:r>
      <w:hyperlink r:id="rId19" w:history="1">
        <w:r>
          <w:rPr>
            <w:rStyle w:val="a3"/>
            <w:rFonts w:ascii="Times New Roman" w:hAnsi="Times New Roman" w:cs="Times New Roman"/>
            <w:sz w:val="28"/>
            <w:szCs w:val="28"/>
          </w:rPr>
          <w:t>сада</w:t>
        </w:r>
      </w:hyperlink>
    </w:p>
    <w:p w:rsidR="00012EAD" w:rsidRDefault="00012EAD" w:rsidP="00012EAD">
      <w:pPr>
        <w:rPr>
          <w:rFonts w:ascii="Times New Roman" w:hAnsi="Times New Roman" w:cs="Times New Roman"/>
          <w:b/>
          <w:sz w:val="28"/>
          <w:szCs w:val="28"/>
        </w:rPr>
      </w:pPr>
    </w:p>
    <w:p w:rsidR="00012EAD" w:rsidRDefault="00012EAD" w:rsidP="00012EAD">
      <w:pPr>
        <w:rPr>
          <w:rFonts w:ascii="Times New Roman" w:hAnsi="Times New Roman" w:cs="Times New Roman"/>
          <w:b/>
          <w:sz w:val="28"/>
          <w:szCs w:val="28"/>
        </w:rPr>
      </w:pP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6. В соответствии с ФГТ Программа опирается на научные принципы ее построения, что учитывается при организации образовательного процесса: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lastRenderedPageBreak/>
        <w:t xml:space="preserve">·  принцип развивающего образования, целью которого является </w:t>
      </w:r>
      <w:hyperlink r:id="rId20" w:tooltip="Развитие ребенка" w:history="1">
        <w:r>
          <w:rPr>
            <w:rStyle w:val="a3"/>
            <w:rFonts w:ascii="Times New Roman" w:hAnsi="Times New Roman" w:cs="Times New Roman"/>
            <w:sz w:val="28"/>
            <w:szCs w:val="28"/>
          </w:rPr>
          <w:t>развитие ребенка</w:t>
        </w:r>
      </w:hyperlink>
      <w:r>
        <w:rPr>
          <w:rFonts w:ascii="Times New Roman" w:hAnsi="Times New Roman" w:cs="Times New Roman"/>
          <w:sz w:val="28"/>
          <w:szCs w:val="28"/>
        </w:rPr>
        <w:t>. Развивающий характер образования реализуется через деятель</w:t>
      </w:r>
      <w:r>
        <w:rPr>
          <w:rFonts w:ascii="Times New Roman" w:hAnsi="Times New Roman" w:cs="Times New Roman"/>
          <w:sz w:val="28"/>
          <w:szCs w:val="28"/>
        </w:rPr>
        <w:softHyphen/>
        <w:t>ность каждого ребенка в зоне его ближайшего развития;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сочетание принципа научной обоснованности и практической применимости. Содержание программы соответствует основным положениям возрастной </w:t>
      </w:r>
      <w:hyperlink r:id="rId21" w:tooltip="Психология" w:history="1">
        <w:r>
          <w:rPr>
            <w:rStyle w:val="a3"/>
            <w:rFonts w:ascii="Times New Roman" w:hAnsi="Times New Roman" w:cs="Times New Roman"/>
            <w:sz w:val="28"/>
            <w:szCs w:val="28"/>
          </w:rPr>
          <w:t>психологии</w:t>
        </w:r>
      </w:hyperlink>
      <w:r>
        <w:rPr>
          <w:rFonts w:ascii="Times New Roman" w:hAnsi="Times New Roman" w:cs="Times New Roman"/>
          <w:sz w:val="28"/>
          <w:szCs w:val="28"/>
        </w:rPr>
        <w:t xml:space="preserve"> и дошкольной </w:t>
      </w:r>
      <w:hyperlink r:id="rId22" w:history="1">
        <w:r>
          <w:rPr>
            <w:rStyle w:val="a3"/>
            <w:rFonts w:ascii="Times New Roman" w:hAnsi="Times New Roman" w:cs="Times New Roman"/>
            <w:sz w:val="28"/>
            <w:szCs w:val="28"/>
          </w:rPr>
          <w:t>педагогики</w:t>
        </w:r>
      </w:hyperlink>
      <w:r>
        <w:rPr>
          <w:rFonts w:ascii="Times New Roman" w:hAnsi="Times New Roman" w:cs="Times New Roman"/>
          <w:sz w:val="28"/>
          <w:szCs w:val="28"/>
        </w:rPr>
        <w:t>;</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соответствие критериям полноты, необходимости и достаточности, то есть позволять решать поставленные цели и задачи только на необходимом и достаточном материале, максимально приближаться к разумному «минимуму»;</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единство воспитательных, развивающих и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принцип интеграции образовательных областей (физическая культура, здоровье, </w:t>
      </w:r>
      <w:hyperlink r:id="rId23" w:tooltip="Охрана, сигнализация, видеонаблюдение" w:history="1">
        <w:r>
          <w:rPr>
            <w:rStyle w:val="a3"/>
            <w:rFonts w:ascii="Times New Roman" w:hAnsi="Times New Roman" w:cs="Times New Roman"/>
            <w:sz w:val="28"/>
            <w:szCs w:val="28"/>
          </w:rPr>
          <w:t>безопасность</w:t>
        </w:r>
      </w:hyperlink>
      <w:r>
        <w:rPr>
          <w:rFonts w:ascii="Times New Roman" w:hAnsi="Times New Roman" w:cs="Times New Roman"/>
          <w:sz w:val="28"/>
          <w:szCs w:val="28"/>
        </w:rPr>
        <w:t xml:space="preserve">, социализация, труд, познание, коммуникация, чтение </w:t>
      </w:r>
      <w:hyperlink r:id="rId24" w:tooltip="Художественная литература" w:history="1">
        <w:r>
          <w:rPr>
            <w:rStyle w:val="a3"/>
            <w:rFonts w:ascii="Times New Roman" w:hAnsi="Times New Roman" w:cs="Times New Roman"/>
            <w:sz w:val="28"/>
            <w:szCs w:val="28"/>
          </w:rPr>
          <w:t>художественной литературы</w:t>
        </w:r>
      </w:hyperlink>
      <w:r>
        <w:rPr>
          <w:rFonts w:ascii="Times New Roman" w:hAnsi="Times New Roman" w:cs="Times New Roman"/>
          <w:sz w:val="28"/>
          <w:szCs w:val="28"/>
        </w:rPr>
        <w:t xml:space="preserve">, художественное </w:t>
      </w:r>
      <w:hyperlink r:id="rId25" w:history="1">
        <w:r>
          <w:rPr>
            <w:rStyle w:val="a3"/>
            <w:rFonts w:ascii="Times New Roman" w:hAnsi="Times New Roman" w:cs="Times New Roman"/>
            <w:sz w:val="28"/>
            <w:szCs w:val="28"/>
          </w:rPr>
          <w:t>творчество</w:t>
        </w:r>
      </w:hyperlink>
      <w:r>
        <w:rPr>
          <w:rFonts w:ascii="Times New Roman" w:hAnsi="Times New Roman" w:cs="Times New Roman"/>
          <w:sz w:val="28"/>
          <w:szCs w:val="28"/>
        </w:rPr>
        <w:t xml:space="preserve">, </w:t>
      </w:r>
      <w:hyperlink r:id="rId26" w:tooltip="Музыка" w:history="1">
        <w:r>
          <w:rPr>
            <w:rStyle w:val="a3"/>
            <w:rFonts w:ascii="Times New Roman" w:hAnsi="Times New Roman" w:cs="Times New Roman"/>
            <w:sz w:val="28"/>
            <w:szCs w:val="28"/>
          </w:rPr>
          <w:t>музыка</w:t>
        </w:r>
      </w:hyperlink>
      <w:r>
        <w:rPr>
          <w:rFonts w:ascii="Times New Roman" w:hAnsi="Times New Roman" w:cs="Times New Roman"/>
          <w:sz w:val="28"/>
          <w:szCs w:val="28"/>
        </w:rPr>
        <w:t>) в соответствии с возрастными возможностями и особенностями воспитанников, спецификой и возможностями образовательных областей;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принципы </w:t>
      </w:r>
      <w:hyperlink r:id="rId27" w:tooltip="Гуманизация" w:history="1">
        <w:r>
          <w:rPr>
            <w:rStyle w:val="a3"/>
            <w:rFonts w:ascii="Times New Roman" w:hAnsi="Times New Roman" w:cs="Times New Roman"/>
            <w:sz w:val="28"/>
            <w:szCs w:val="28"/>
          </w:rPr>
          <w:t>гуманизации</w:t>
        </w:r>
      </w:hyperlink>
      <w:r>
        <w:rPr>
          <w:rFonts w:ascii="Times New Roman" w:hAnsi="Times New Roman" w:cs="Times New Roman"/>
          <w:sz w:val="28"/>
          <w:szCs w:val="28"/>
        </w:rPr>
        <w:t>, дифференциации и индивидуализации, непрерывности и системности образования.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Отражение принципа гуманизации в образовательной программе означает:</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признание уникальности и неповторимости личности каждого ребенка;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признание неограниченных возможностей развития личного потенциала каждого ребенка;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уважение к личности ребенка со стороны всех участников образовательного процесса.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Дифференциацияииндивидуализация воспитания и </w:t>
      </w:r>
      <w:hyperlink r:id="rId28" w:tooltip="Центр онлайн обучения" w:history="1">
        <w:r>
          <w:rPr>
            <w:rStyle w:val="a3"/>
            <w:rFonts w:ascii="Times New Roman" w:hAnsi="Times New Roman" w:cs="Times New Roman"/>
            <w:sz w:val="28"/>
            <w:szCs w:val="28"/>
          </w:rPr>
          <w:t>обучения</w:t>
        </w:r>
      </w:hyperlink>
      <w:r>
        <w:rPr>
          <w:rFonts w:ascii="Times New Roman" w:hAnsi="Times New Roman" w:cs="Times New Roman"/>
          <w:sz w:val="28"/>
          <w:szCs w:val="28"/>
        </w:rPr>
        <w:t xml:space="preserve"> обеспечивает развитие ребенка в соответствии с его склонностями, интересами и возможностями. Осуществляется этот принцип учитывая индивидуальные особенности развития ребенка.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Принцип последовательности и систематичности.Последовательность при обучении детей движениям, подбор и сочетание нового материала с повторением и закреплением усвоенного, распределение физической нагрузки на детский организм на протяжении всего занятия. При подборе тех или иных упражнений следует не только учитывать достигнутый детьми уровень двигательных умений, но и предусматривать повышение требований </w:t>
      </w:r>
      <w:r>
        <w:rPr>
          <w:rFonts w:ascii="Times New Roman" w:hAnsi="Times New Roman" w:cs="Times New Roman"/>
          <w:sz w:val="28"/>
          <w:szCs w:val="28"/>
        </w:rPr>
        <w:lastRenderedPageBreak/>
        <w:t>к качественным показателям движений. Это необходимо для того, чтобы постоянно совершенствовать движения, не задерживать хода развития двигательных функций. Каждое новое движение следует предлагать после достаточно прочного усвоения сходного с ним, но более простого.</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xml:space="preserve">·  Принцип учёта возрастных и индивидуальных особенностей детей. </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При организации двигательной активности детей следует учитывать их возрастные особенности. Развитие двигательной активности детей обязательно требует индивидуального похода. Педагог должен ориентироваться на состояние здоровья каждого ребёнка. В процессе выполнения упражнений необходимо наблюдать за самочувствием детей, варьировать содержание занятий в соответствии с индивидуальными особенностями каждого ребёнка. Очень важно соблюдать баланс: так, более сложные упражнения следует чередовать с менее сложными.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Принцип оздоровительной направленности,обеспечивающий оптимизацию двигательной активности детей, укрепление здоровья, совершенствование физиологических и психических функций организма.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Принцип - развивающий эффект. Этот принцип требует соблюдения повторяемости и постепенности педагогических воздействий (многократное выполнение нагрузки как в рамках одного занятия, так и системы занятий; постепенное наращивание развивающе-тренирующих воздействий – планомерное увеличение и обновление заданий в сторону их усложнения, увеличения объема и интенсивности нагрузки по мере роста функциональных возможностей организма).</w:t>
      </w:r>
    </w:p>
    <w:p w:rsidR="00012EAD" w:rsidRDefault="00012EAD" w:rsidP="00012EAD">
      <w:pPr>
        <w:rPr>
          <w:rFonts w:ascii="Times New Roman" w:hAnsi="Times New Roman" w:cs="Times New Roman"/>
          <w:b/>
          <w:sz w:val="32"/>
          <w:szCs w:val="32"/>
        </w:rPr>
      </w:pPr>
      <w:r>
        <w:rPr>
          <w:rFonts w:ascii="Times New Roman" w:hAnsi="Times New Roman" w:cs="Times New Roman"/>
          <w:b/>
          <w:sz w:val="32"/>
          <w:szCs w:val="32"/>
        </w:rPr>
        <w:t>II. Содержание реализации программы.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Содержание образовательной программы основывается на положениях культурно-исторической теории Л. С.Выготского и отечественной научной психолого-педагогической школы о закономерностях развития ребенка в дошкольном возрасте и обеспечивать в целом:</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сохранение и укрепление здоровья воспитанников;</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·развитие позитивного эмоционально-ценностного отношения к окружающей среде, практической и духовной деятельности человека;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·развитие потребности в реализации собственных творческих способностей.</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1.Формы организации образовательной области «Физическая культура»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Основной формой организации деятельности является подгрупповая ОД. Для того, чтобы избежать монотонности учебно-воспитательного процесса и для достижения оптимального результата на ОД используются различная работа с воспитанниками: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lastRenderedPageBreak/>
        <w:t>·  Тематическая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Индивидуальная</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Круговая тренировка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Подвижные игры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Интегрированная деятельность</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Сюрпризные моменты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В процессе реализации программы используется и другая форма организации деятельности воспитанников:</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Открытая ООД</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2.Материально – технические (пространственные) условия организации физической культуры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  Физкультурный зал</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4.  Мячи малого размера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5.  ракетки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6.  Теннисный стол</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7.  Магнитофон, диски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8 аудио материал</w:t>
      </w:r>
    </w:p>
    <w:p w:rsidR="00012EAD" w:rsidRDefault="00012EAD" w:rsidP="00012EAD">
      <w:pPr>
        <w:rPr>
          <w:rFonts w:ascii="Times New Roman" w:hAnsi="Times New Roman" w:cs="Times New Roman"/>
          <w:sz w:val="28"/>
          <w:szCs w:val="28"/>
        </w:rPr>
      </w:pPr>
    </w:p>
    <w:tbl>
      <w:tblPr>
        <w:tblW w:w="0" w:type="auto"/>
        <w:tblInd w:w="-142" w:type="dxa"/>
        <w:tblBorders>
          <w:top w:val="single" w:sz="12" w:space="0" w:color="696969"/>
        </w:tblBorders>
        <w:tblCellMar>
          <w:left w:w="0" w:type="dxa"/>
          <w:right w:w="0" w:type="dxa"/>
        </w:tblCellMar>
        <w:tblLook w:val="04A0" w:firstRow="1" w:lastRow="0" w:firstColumn="1" w:lastColumn="0" w:noHBand="0" w:noVBand="1"/>
      </w:tblPr>
      <w:tblGrid>
        <w:gridCol w:w="5438"/>
        <w:gridCol w:w="4059"/>
      </w:tblGrid>
      <w:tr w:rsidR="00012EAD" w:rsidTr="00012EAD">
        <w:trPr>
          <w:gridAfter w:val="1"/>
          <w:wAfter w:w="4059" w:type="dxa"/>
        </w:trPr>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b/>
                <w:sz w:val="28"/>
                <w:szCs w:val="28"/>
              </w:rPr>
            </w:pPr>
            <w:r>
              <w:rPr>
                <w:rFonts w:ascii="Times New Roman" w:hAnsi="Times New Roman" w:cs="Times New Roman"/>
                <w:b/>
                <w:sz w:val="28"/>
                <w:szCs w:val="28"/>
              </w:rPr>
              <w:t>Примерные виды интеграции области «Физическое развитие»</w:t>
            </w:r>
          </w:p>
        </w:tc>
      </w:tr>
      <w:tr w:rsidR="00012EAD" w:rsidTr="00012EAD">
        <w:tc>
          <w:tcPr>
            <w:tcW w:w="5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Образовательная область</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Задачи, содержание и средства организации образовательного процесса</w:t>
            </w:r>
          </w:p>
        </w:tc>
      </w:tr>
      <w:tr w:rsidR="00012EAD" w:rsidTr="00012EAD">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«Здоровье»</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Осуществлять постоянный контроль за выработкой правильной осанки. Обеспечивать в помещении оптимальный температурный режим, регулярное проветривание.</w:t>
            </w:r>
          </w:p>
          <w:p w:rsidR="00012EAD" w:rsidRDefault="00012EAD">
            <w:pPr>
              <w:rPr>
                <w:rFonts w:ascii="Times New Roman" w:hAnsi="Times New Roman" w:cs="Times New Roman"/>
                <w:sz w:val="24"/>
                <w:szCs w:val="24"/>
              </w:rPr>
            </w:pPr>
            <w:r>
              <w:rPr>
                <w:rFonts w:ascii="Times New Roman" w:hAnsi="Times New Roman" w:cs="Times New Roman"/>
                <w:sz w:val="24"/>
                <w:szCs w:val="24"/>
              </w:rPr>
              <w:t>. Формировать потребность в соблюдении навыков гигиены и опрятности в повседневной жизни.</w:t>
            </w:r>
          </w:p>
        </w:tc>
      </w:tr>
      <w:tr w:rsidR="00012EAD" w:rsidTr="00012EAD">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lastRenderedPageBreak/>
              <w:t>«Безопасность»</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Продолжать объяснять детям, что нельзя брать в рот различные мелкие предметы, засовывать их в уши, нос. Формировать правила безопасности на НОД.</w:t>
            </w:r>
          </w:p>
        </w:tc>
      </w:tr>
      <w:tr w:rsidR="00012EAD" w:rsidTr="00012EAD">
        <w:trPr>
          <w:trHeight w:val="1838"/>
        </w:trPr>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«Социализация»</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 Формировать доброжелательное отношение друг к другу. Создавать игровые ситуации, способствующие формированию внимательного, заботливого отношения к окружающим. Сообщать детям разнообразные, касающиеся непосредственно их сведения, о происшедших с ним изменениях (сейчас умеешь правильно и красиво двигаться )</w:t>
            </w:r>
          </w:p>
        </w:tc>
      </w:tr>
      <w:tr w:rsidR="00012EAD" w:rsidTr="00012EAD">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«Познание»</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 xml:space="preserve">Формировать представление о разнообразных видах спорта, о </w:t>
            </w:r>
            <w:hyperlink r:id="rId29" w:tooltip="Спортивный инвентарь" w:history="1">
              <w:r>
                <w:rPr>
                  <w:rStyle w:val="a3"/>
                  <w:rFonts w:ascii="Times New Roman" w:hAnsi="Times New Roman" w:cs="Times New Roman"/>
                  <w:sz w:val="24"/>
                  <w:szCs w:val="24"/>
                </w:rPr>
                <w:t>спортивном инвентаре</w:t>
              </w:r>
            </w:hyperlink>
            <w:r>
              <w:rPr>
                <w:rFonts w:ascii="Times New Roman" w:hAnsi="Times New Roman" w:cs="Times New Roman"/>
                <w:sz w:val="24"/>
                <w:szCs w:val="24"/>
              </w:rPr>
              <w:t xml:space="preserve">. Развивать умение видеть общий признак предметов группы (все мячи круглые, эти все красные и т. п.). Знакомить с </w:t>
            </w:r>
            <w:hyperlink r:id="rId30" w:tooltip="Геометрия" w:history="1">
              <w:r>
                <w:rPr>
                  <w:rStyle w:val="a3"/>
                  <w:rFonts w:ascii="Times New Roman" w:hAnsi="Times New Roman" w:cs="Times New Roman"/>
                  <w:sz w:val="24"/>
                  <w:szCs w:val="24"/>
                </w:rPr>
                <w:t>геометрическими</w:t>
              </w:r>
            </w:hyperlink>
            <w:r>
              <w:rPr>
                <w:rFonts w:ascii="Times New Roman" w:hAnsi="Times New Roman" w:cs="Times New Roman"/>
                <w:sz w:val="24"/>
                <w:szCs w:val="24"/>
              </w:rPr>
              <w:t xml:space="preserve"> фигурами (круг, квадрат, треугольник).</w:t>
            </w:r>
          </w:p>
        </w:tc>
      </w:tr>
      <w:tr w:rsidR="00012EAD" w:rsidTr="00012EAD">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«Коммуникация»</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Продолжать развивать и активизировать словарный запас детей. Формировать умение отчетливо произносить слова и короткие фразы, говорить спокойно, с естественными интонациями. Формировать умение вести диалог с педагогом: слушать и понимать заданный вопрос..</w:t>
            </w:r>
          </w:p>
        </w:tc>
      </w:tr>
      <w:tr w:rsidR="00012EAD" w:rsidTr="00012EAD">
        <w:trPr>
          <w:trHeight w:val="708"/>
        </w:trPr>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«Чтение художественной литературы»</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Игры и упражнения под тексты стихотворений, потешек. Повторять наиболее интересные потешки, и небольшие стихотворения.</w:t>
            </w:r>
          </w:p>
        </w:tc>
      </w:tr>
      <w:tr w:rsidR="00012EAD" w:rsidTr="00012EAD">
        <w:tc>
          <w:tcPr>
            <w:tcW w:w="5438" w:type="dxa"/>
            <w:tcBorders>
              <w:top w:val="nil"/>
              <w:left w:val="nil"/>
              <w:bottom w:val="single" w:sz="6" w:space="0" w:color="DDDDDD"/>
              <w:right w:val="nil"/>
            </w:tcBorders>
            <w:shd w:val="clear" w:color="auto" w:fill="F3F3F3"/>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«Музыка»</w:t>
            </w:r>
          </w:p>
        </w:tc>
        <w:tc>
          <w:tcPr>
            <w:tcW w:w="405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 xml:space="preserve">Совершенствовать умение различать звучание музыкальных игрушек, детских музыкальных </w:t>
            </w:r>
            <w:hyperlink r:id="rId31" w:tooltip="Магазин инструментов" w:history="1">
              <w:r>
                <w:rPr>
                  <w:rStyle w:val="a3"/>
                  <w:rFonts w:ascii="Times New Roman" w:hAnsi="Times New Roman" w:cs="Times New Roman"/>
                  <w:sz w:val="24"/>
                  <w:szCs w:val="24"/>
                </w:rPr>
                <w:t>инструментов</w:t>
              </w:r>
            </w:hyperlink>
            <w:r>
              <w:rPr>
                <w:rFonts w:ascii="Times New Roman" w:hAnsi="Times New Roman" w:cs="Times New Roman"/>
                <w:sz w:val="24"/>
                <w:szCs w:val="24"/>
              </w:rPr>
              <w:t xml:space="preserve"> (погремушка, бубен, барабан и т. д). </w:t>
            </w:r>
            <w:r>
              <w:rPr>
                <w:rFonts w:ascii="Times New Roman" w:hAnsi="Times New Roman" w:cs="Times New Roman"/>
                <w:sz w:val="24"/>
                <w:szCs w:val="24"/>
              </w:rPr>
              <w:lastRenderedPageBreak/>
              <w:t>Формировать эмоциональную отзывчивость на произведение, умение различать веселую и грустную музыку.</w:t>
            </w:r>
          </w:p>
        </w:tc>
      </w:tr>
    </w:tbl>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lastRenderedPageBreak/>
        <w:t>4. Перспективное планирование деятельности кружка</w:t>
      </w:r>
    </w:p>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«Настольный теннис»</w:t>
      </w:r>
    </w:p>
    <w:tbl>
      <w:tblPr>
        <w:tblW w:w="10788" w:type="dxa"/>
        <w:tblInd w:w="-567" w:type="dxa"/>
        <w:tblBorders>
          <w:top w:val="single" w:sz="12" w:space="0" w:color="696969"/>
        </w:tblBorders>
        <w:tblLook w:val="04A0" w:firstRow="1" w:lastRow="0" w:firstColumn="1" w:lastColumn="0" w:noHBand="0" w:noVBand="1"/>
      </w:tblPr>
      <w:tblGrid>
        <w:gridCol w:w="1433"/>
        <w:gridCol w:w="6609"/>
        <w:gridCol w:w="1242"/>
        <w:gridCol w:w="1504"/>
      </w:tblGrid>
      <w:tr w:rsidR="00012EAD" w:rsidTr="00012EAD">
        <w:trPr>
          <w:trHeight w:val="796"/>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t>МЕСЯЦ</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t>Задачи</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t>Методы и приемы</w:t>
            </w:r>
          </w:p>
        </w:tc>
        <w:tc>
          <w:tcPr>
            <w:tcW w:w="1519" w:type="dxa"/>
            <w:tcBorders>
              <w:top w:val="nil"/>
              <w:left w:val="nil"/>
              <w:bottom w:val="single" w:sz="6" w:space="0" w:color="DDDDDD"/>
              <w:right w:val="nil"/>
            </w:tcBorders>
            <w:tcMar>
              <w:top w:w="150" w:type="dxa"/>
              <w:left w:w="0" w:type="dxa"/>
              <w:bottom w:w="150" w:type="dxa"/>
              <w:right w:w="0" w:type="dxa"/>
            </w:tcMar>
          </w:tcPr>
          <w:p w:rsidR="00012EAD" w:rsidRDefault="00012EAD">
            <w:pPr>
              <w:rPr>
                <w:rFonts w:ascii="Times New Roman" w:hAnsi="Times New Roman" w:cs="Times New Roman"/>
                <w:sz w:val="24"/>
                <w:szCs w:val="24"/>
              </w:rPr>
            </w:pPr>
          </w:p>
        </w:tc>
      </w:tr>
      <w:tr w:rsidR="00012EAD" w:rsidTr="00012EAD">
        <w:trPr>
          <w:cantSplit/>
          <w:trHeight w:val="1134"/>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Сентябрь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1.Знакомство детей со спортивной игрой настольный теннис.</w:t>
            </w:r>
          </w:p>
          <w:p w:rsidR="00012EAD" w:rsidRDefault="00012EAD">
            <w:pPr>
              <w:rPr>
                <w:rFonts w:ascii="Times New Roman" w:hAnsi="Times New Roman" w:cs="Times New Roman"/>
                <w:sz w:val="24"/>
                <w:szCs w:val="24"/>
              </w:rPr>
            </w:pPr>
            <w:r>
              <w:rPr>
                <w:rFonts w:ascii="Times New Roman" w:hAnsi="Times New Roman" w:cs="Times New Roman"/>
                <w:sz w:val="24"/>
                <w:szCs w:val="24"/>
              </w:rPr>
              <w:t>2.Знакомство с ракеткой и мячом.</w:t>
            </w:r>
          </w:p>
          <w:p w:rsidR="00012EAD" w:rsidRDefault="00012EAD">
            <w:pPr>
              <w:rPr>
                <w:rFonts w:ascii="Times New Roman" w:hAnsi="Times New Roman" w:cs="Times New Roman"/>
                <w:sz w:val="24"/>
                <w:szCs w:val="24"/>
              </w:rPr>
            </w:pPr>
            <w:r>
              <w:rPr>
                <w:rFonts w:ascii="Times New Roman" w:hAnsi="Times New Roman" w:cs="Times New Roman"/>
                <w:sz w:val="24"/>
                <w:szCs w:val="24"/>
              </w:rPr>
              <w:t>3.Упражнения с мячом на равновесие и ловкость.</w:t>
            </w:r>
          </w:p>
          <w:p w:rsidR="00012EAD" w:rsidRDefault="00012EAD">
            <w:pPr>
              <w:rPr>
                <w:rFonts w:ascii="Times New Roman" w:hAnsi="Times New Roman" w:cs="Times New Roman"/>
                <w:sz w:val="24"/>
                <w:szCs w:val="24"/>
              </w:rPr>
            </w:pPr>
            <w:r>
              <w:rPr>
                <w:rFonts w:ascii="Times New Roman" w:hAnsi="Times New Roman" w:cs="Times New Roman"/>
                <w:sz w:val="24"/>
                <w:szCs w:val="24"/>
              </w:rPr>
              <w:t>4.Развивать ориентировку в пространстве.</w:t>
            </w:r>
          </w:p>
          <w:p w:rsidR="00012EAD" w:rsidRDefault="00012EAD">
            <w:pPr>
              <w:rPr>
                <w:rFonts w:ascii="Times New Roman" w:hAnsi="Times New Roman" w:cs="Times New Roman"/>
                <w:sz w:val="24"/>
                <w:szCs w:val="24"/>
              </w:rPr>
            </w:pPr>
            <w:r>
              <w:rPr>
                <w:rFonts w:ascii="Times New Roman" w:hAnsi="Times New Roman" w:cs="Times New Roman"/>
                <w:sz w:val="24"/>
                <w:szCs w:val="24"/>
              </w:rPr>
              <w:t>5.Игры и игровые упражнения с мячом.</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w:t>
            </w:r>
          </w:p>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p w:rsidR="00012EAD" w:rsidRDefault="00012EAD">
            <w:pPr>
              <w:rPr>
                <w:rFonts w:ascii="Times New Roman" w:hAnsi="Times New Roman" w:cs="Times New Roman"/>
                <w:sz w:val="24"/>
                <w:szCs w:val="24"/>
              </w:rPr>
            </w:pPr>
            <w:r>
              <w:rPr>
                <w:rFonts w:ascii="Times New Roman" w:hAnsi="Times New Roman" w:cs="Times New Roman"/>
                <w:sz w:val="24"/>
                <w:szCs w:val="24"/>
              </w:rPr>
              <w:t>БЕСЕДА</w:t>
            </w:r>
          </w:p>
        </w:tc>
        <w:tc>
          <w:tcPr>
            <w:tcW w:w="1519" w:type="dxa"/>
            <w:tcBorders>
              <w:top w:val="nil"/>
              <w:left w:val="nil"/>
              <w:bottom w:val="single" w:sz="6" w:space="0" w:color="DDDDDD"/>
              <w:right w:val="nil"/>
            </w:tcBorders>
            <w:tcMar>
              <w:top w:w="150" w:type="dxa"/>
              <w:left w:w="0" w:type="dxa"/>
              <w:bottom w:w="150" w:type="dxa"/>
              <w:right w:w="0" w:type="dxa"/>
            </w:tcMar>
          </w:tcPr>
          <w:p w:rsidR="00012EAD" w:rsidRDefault="00012EAD">
            <w:pPr>
              <w:rPr>
                <w:rFonts w:ascii="Times New Roman" w:hAnsi="Times New Roman" w:cs="Times New Roman"/>
                <w:sz w:val="24"/>
                <w:szCs w:val="24"/>
              </w:rPr>
            </w:pPr>
          </w:p>
        </w:tc>
      </w:tr>
      <w:tr w:rsidR="00012EAD" w:rsidTr="00012EAD">
        <w:trPr>
          <w:cantSplit/>
          <w:trHeight w:val="2052"/>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Октябрь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1.Учить правильному выполнению движений с ракеткой (перекладывание, разучивание способов хватки ракетки)</w:t>
            </w:r>
          </w:p>
          <w:p w:rsidR="00012EAD" w:rsidRDefault="00012EAD">
            <w:pPr>
              <w:rPr>
                <w:rFonts w:ascii="Times New Roman" w:hAnsi="Times New Roman" w:cs="Times New Roman"/>
                <w:sz w:val="24"/>
                <w:szCs w:val="24"/>
              </w:rPr>
            </w:pPr>
            <w:r>
              <w:rPr>
                <w:rFonts w:ascii="Times New Roman" w:hAnsi="Times New Roman" w:cs="Times New Roman"/>
                <w:sz w:val="24"/>
                <w:szCs w:val="24"/>
              </w:rPr>
              <w:t>2.Развивать мышечную силу рук.</w:t>
            </w:r>
          </w:p>
          <w:p w:rsidR="00012EAD" w:rsidRDefault="00012EAD">
            <w:pPr>
              <w:rPr>
                <w:rFonts w:ascii="Times New Roman" w:hAnsi="Times New Roman" w:cs="Times New Roman"/>
                <w:sz w:val="24"/>
                <w:szCs w:val="24"/>
              </w:rPr>
            </w:pPr>
            <w:r>
              <w:rPr>
                <w:rFonts w:ascii="Times New Roman" w:hAnsi="Times New Roman" w:cs="Times New Roman"/>
                <w:sz w:val="24"/>
                <w:szCs w:val="24"/>
              </w:rPr>
              <w:t>3.Развивать умение работать с мелкими мячами.</w:t>
            </w:r>
          </w:p>
          <w:p w:rsidR="00012EAD" w:rsidRDefault="00012EAD">
            <w:pPr>
              <w:rPr>
                <w:rFonts w:ascii="Times New Roman" w:hAnsi="Times New Roman" w:cs="Times New Roman"/>
                <w:sz w:val="24"/>
                <w:szCs w:val="24"/>
              </w:rPr>
            </w:pPr>
            <w:r>
              <w:rPr>
                <w:rFonts w:ascii="Times New Roman" w:hAnsi="Times New Roman" w:cs="Times New Roman"/>
                <w:sz w:val="24"/>
                <w:szCs w:val="24"/>
              </w:rPr>
              <w:t>4.Прокатывание теннисного мяча по столу рукой.</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tcPr>
          <w:p w:rsidR="00012EAD" w:rsidRDefault="00012EAD">
            <w:pPr>
              <w:rPr>
                <w:rFonts w:ascii="Times New Roman" w:hAnsi="Times New Roman" w:cs="Times New Roman"/>
                <w:sz w:val="24"/>
                <w:szCs w:val="24"/>
              </w:rPr>
            </w:pPr>
          </w:p>
        </w:tc>
      </w:tr>
      <w:tr w:rsidR="00012EAD" w:rsidTr="00012EAD">
        <w:trPr>
          <w:cantSplit/>
          <w:trHeight w:val="1134"/>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Ноябрь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1.Броски мяча и ловля его двумя руками.</w:t>
            </w:r>
          </w:p>
          <w:p w:rsidR="00012EAD" w:rsidRDefault="00012EAD">
            <w:pPr>
              <w:rPr>
                <w:rFonts w:ascii="Times New Roman" w:hAnsi="Times New Roman" w:cs="Times New Roman"/>
                <w:sz w:val="24"/>
                <w:szCs w:val="24"/>
              </w:rPr>
            </w:pPr>
            <w:r>
              <w:rPr>
                <w:rFonts w:ascii="Times New Roman" w:hAnsi="Times New Roman" w:cs="Times New Roman"/>
                <w:sz w:val="24"/>
                <w:szCs w:val="24"/>
              </w:rPr>
              <w:t>2.Развивать выносливость, равновесие, глазомер.</w:t>
            </w:r>
          </w:p>
          <w:p w:rsidR="00012EAD" w:rsidRDefault="00012EAD">
            <w:pPr>
              <w:rPr>
                <w:rFonts w:ascii="Times New Roman" w:hAnsi="Times New Roman" w:cs="Times New Roman"/>
                <w:sz w:val="24"/>
                <w:szCs w:val="24"/>
              </w:rPr>
            </w:pPr>
            <w:r>
              <w:rPr>
                <w:rFonts w:ascii="Times New Roman" w:hAnsi="Times New Roman" w:cs="Times New Roman"/>
                <w:sz w:val="24"/>
                <w:szCs w:val="24"/>
              </w:rPr>
              <w:t>3. Обучение правильной стойке у стола («стойка теннисиста»).</w:t>
            </w:r>
          </w:p>
          <w:p w:rsidR="00012EAD" w:rsidRDefault="00012EAD">
            <w:pPr>
              <w:rPr>
                <w:rFonts w:ascii="Times New Roman" w:hAnsi="Times New Roman" w:cs="Times New Roman"/>
                <w:sz w:val="24"/>
                <w:szCs w:val="24"/>
              </w:rPr>
            </w:pPr>
            <w:r>
              <w:rPr>
                <w:rFonts w:ascii="Times New Roman" w:hAnsi="Times New Roman" w:cs="Times New Roman"/>
                <w:sz w:val="24"/>
                <w:szCs w:val="24"/>
              </w:rPr>
              <w:t>3.Укреплять дыхательную систему.</w:t>
            </w:r>
          </w:p>
          <w:p w:rsidR="00012EAD" w:rsidRDefault="00012EAD">
            <w:pPr>
              <w:rPr>
                <w:rFonts w:ascii="Times New Roman" w:hAnsi="Times New Roman" w:cs="Times New Roman"/>
                <w:sz w:val="24"/>
                <w:szCs w:val="24"/>
              </w:rPr>
            </w:pPr>
            <w:r>
              <w:rPr>
                <w:rFonts w:ascii="Times New Roman" w:hAnsi="Times New Roman" w:cs="Times New Roman"/>
                <w:sz w:val="24"/>
                <w:szCs w:val="24"/>
              </w:rPr>
              <w:t>4.Развивать уверенность в себе.</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r w:rsidR="00012EAD" w:rsidTr="00012EAD">
        <w:trPr>
          <w:cantSplit/>
          <w:trHeight w:val="2551"/>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Декабрь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1.Удержание мяча на внешней и внутренней стороне ракетки в движении и на месте (с приседанием, стоя на одной ноге).</w:t>
            </w:r>
          </w:p>
          <w:p w:rsidR="00012EAD" w:rsidRDefault="00012EAD">
            <w:pPr>
              <w:rPr>
                <w:rFonts w:ascii="Times New Roman" w:hAnsi="Times New Roman" w:cs="Times New Roman"/>
                <w:sz w:val="24"/>
                <w:szCs w:val="24"/>
              </w:rPr>
            </w:pPr>
            <w:r>
              <w:rPr>
                <w:rFonts w:ascii="Times New Roman" w:hAnsi="Times New Roman" w:cs="Times New Roman"/>
                <w:sz w:val="24"/>
                <w:szCs w:val="24"/>
              </w:rPr>
              <w:t>2.Развитие координации движений.</w:t>
            </w:r>
          </w:p>
          <w:p w:rsidR="00012EAD" w:rsidRDefault="00012EAD">
            <w:pPr>
              <w:rPr>
                <w:rFonts w:ascii="Times New Roman" w:hAnsi="Times New Roman" w:cs="Times New Roman"/>
                <w:sz w:val="24"/>
                <w:szCs w:val="24"/>
              </w:rPr>
            </w:pPr>
            <w:r>
              <w:rPr>
                <w:rFonts w:ascii="Times New Roman" w:hAnsi="Times New Roman" w:cs="Times New Roman"/>
                <w:sz w:val="24"/>
                <w:szCs w:val="24"/>
              </w:rPr>
              <w:t>3. Развивать мышечную силу рук.</w:t>
            </w:r>
          </w:p>
          <w:p w:rsidR="00012EAD" w:rsidRDefault="00012EAD">
            <w:pPr>
              <w:rPr>
                <w:rFonts w:ascii="Times New Roman" w:hAnsi="Times New Roman" w:cs="Times New Roman"/>
                <w:sz w:val="24"/>
                <w:szCs w:val="24"/>
              </w:rPr>
            </w:pPr>
            <w:r>
              <w:rPr>
                <w:rFonts w:ascii="Times New Roman" w:hAnsi="Times New Roman" w:cs="Times New Roman"/>
                <w:sz w:val="24"/>
                <w:szCs w:val="24"/>
              </w:rPr>
              <w:t>4.Обучение правильным шагам у стола.</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r w:rsidR="00012EAD" w:rsidTr="00012EAD">
        <w:trPr>
          <w:cantSplit/>
          <w:trHeight w:val="1625"/>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lastRenderedPageBreak/>
              <w:t>Январь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 Развитие быстроты реакции и быстроты движения.</w:t>
            </w:r>
          </w:p>
          <w:p w:rsidR="00012EAD" w:rsidRDefault="00012EAD">
            <w:pPr>
              <w:rPr>
                <w:rFonts w:ascii="Times New Roman" w:hAnsi="Times New Roman" w:cs="Times New Roman"/>
                <w:sz w:val="24"/>
                <w:szCs w:val="24"/>
              </w:rPr>
            </w:pPr>
            <w:r>
              <w:rPr>
                <w:rFonts w:ascii="Times New Roman" w:hAnsi="Times New Roman" w:cs="Times New Roman"/>
                <w:sz w:val="24"/>
                <w:szCs w:val="24"/>
              </w:rPr>
              <w:t>2.Развивать выносливость, гибкость.</w:t>
            </w:r>
          </w:p>
          <w:p w:rsidR="00012EAD" w:rsidRDefault="00012EAD">
            <w:pPr>
              <w:rPr>
                <w:rFonts w:ascii="Times New Roman" w:hAnsi="Times New Roman" w:cs="Times New Roman"/>
                <w:sz w:val="24"/>
                <w:szCs w:val="24"/>
              </w:rPr>
            </w:pPr>
            <w:r>
              <w:rPr>
                <w:rFonts w:ascii="Times New Roman" w:hAnsi="Times New Roman" w:cs="Times New Roman"/>
                <w:sz w:val="24"/>
                <w:szCs w:val="24"/>
              </w:rPr>
              <w:t>3.Развитие правильной осанки.</w:t>
            </w:r>
          </w:p>
          <w:p w:rsidR="00012EAD" w:rsidRDefault="00012EAD">
            <w:pPr>
              <w:rPr>
                <w:rFonts w:ascii="Times New Roman" w:hAnsi="Times New Roman" w:cs="Times New Roman"/>
                <w:sz w:val="24"/>
                <w:szCs w:val="24"/>
              </w:rPr>
            </w:pPr>
            <w:r>
              <w:rPr>
                <w:rFonts w:ascii="Times New Roman" w:hAnsi="Times New Roman" w:cs="Times New Roman"/>
                <w:sz w:val="24"/>
                <w:szCs w:val="24"/>
              </w:rPr>
              <w:t>4. Подбрасывание мяча двумя руками и ловля одной.</w:t>
            </w:r>
          </w:p>
          <w:p w:rsidR="00012EAD" w:rsidRDefault="00012EAD">
            <w:pPr>
              <w:rPr>
                <w:rFonts w:ascii="Times New Roman" w:hAnsi="Times New Roman" w:cs="Times New Roman"/>
                <w:sz w:val="24"/>
                <w:szCs w:val="24"/>
              </w:rPr>
            </w:pPr>
            <w:r>
              <w:rPr>
                <w:rFonts w:ascii="Times New Roman" w:hAnsi="Times New Roman" w:cs="Times New Roman"/>
                <w:sz w:val="24"/>
                <w:szCs w:val="24"/>
              </w:rPr>
              <w:t>5.Подбрасывание мяча одной рукой вверх и ловля мяча на ракетку.</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r w:rsidR="00012EAD" w:rsidTr="00012EAD">
        <w:trPr>
          <w:cantSplit/>
          <w:trHeight w:val="1134"/>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Февраль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1.Отбивание мяча через сетку внешней стороной ракетки после отскока его от стола, с помощью воспитателя.</w:t>
            </w:r>
          </w:p>
          <w:p w:rsidR="00012EAD" w:rsidRDefault="00012EAD">
            <w:pPr>
              <w:rPr>
                <w:rFonts w:ascii="Times New Roman" w:hAnsi="Times New Roman" w:cs="Times New Roman"/>
                <w:sz w:val="24"/>
                <w:szCs w:val="24"/>
              </w:rPr>
            </w:pPr>
            <w:r>
              <w:rPr>
                <w:rFonts w:ascii="Times New Roman" w:hAnsi="Times New Roman" w:cs="Times New Roman"/>
                <w:sz w:val="24"/>
                <w:szCs w:val="24"/>
              </w:rPr>
              <w:t>2.Учить реагировать на визуальные контакты.</w:t>
            </w:r>
          </w:p>
          <w:p w:rsidR="00012EAD" w:rsidRDefault="00012EAD">
            <w:pPr>
              <w:rPr>
                <w:rFonts w:ascii="Times New Roman" w:hAnsi="Times New Roman" w:cs="Times New Roman"/>
                <w:sz w:val="24"/>
                <w:szCs w:val="24"/>
              </w:rPr>
            </w:pPr>
            <w:r>
              <w:rPr>
                <w:rFonts w:ascii="Times New Roman" w:hAnsi="Times New Roman" w:cs="Times New Roman"/>
                <w:sz w:val="24"/>
                <w:szCs w:val="24"/>
              </w:rPr>
              <w:t>3.Совершенствовать точность движений.</w:t>
            </w:r>
          </w:p>
          <w:p w:rsidR="00012EAD" w:rsidRDefault="00012EAD">
            <w:pPr>
              <w:rPr>
                <w:rFonts w:ascii="Times New Roman" w:hAnsi="Times New Roman" w:cs="Times New Roman"/>
                <w:sz w:val="24"/>
                <w:szCs w:val="24"/>
              </w:rPr>
            </w:pPr>
            <w:r>
              <w:rPr>
                <w:rFonts w:ascii="Times New Roman" w:hAnsi="Times New Roman" w:cs="Times New Roman"/>
                <w:sz w:val="24"/>
                <w:szCs w:val="24"/>
              </w:rPr>
              <w:t>4.Продолжать развивать быстроту реакции.</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r w:rsidR="00012EAD" w:rsidTr="00012EAD">
        <w:trPr>
          <w:cantSplit/>
          <w:trHeight w:val="2415"/>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Март</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1.Совершенствовать разученные упражнения с мячом и ракеткой.</w:t>
            </w:r>
          </w:p>
          <w:p w:rsidR="00012EAD" w:rsidRDefault="00012EAD">
            <w:pPr>
              <w:rPr>
                <w:rFonts w:ascii="Times New Roman" w:hAnsi="Times New Roman" w:cs="Times New Roman"/>
                <w:sz w:val="24"/>
                <w:szCs w:val="24"/>
              </w:rPr>
            </w:pPr>
            <w:r>
              <w:rPr>
                <w:rFonts w:ascii="Times New Roman" w:hAnsi="Times New Roman" w:cs="Times New Roman"/>
                <w:sz w:val="24"/>
                <w:szCs w:val="24"/>
              </w:rPr>
              <w:t>2.Продолжать развивать равновесие, гибкость, силу кистей рук.</w:t>
            </w:r>
          </w:p>
          <w:p w:rsidR="00012EAD" w:rsidRDefault="00012EAD">
            <w:pPr>
              <w:rPr>
                <w:rFonts w:ascii="Times New Roman" w:hAnsi="Times New Roman" w:cs="Times New Roman"/>
                <w:sz w:val="24"/>
                <w:szCs w:val="24"/>
              </w:rPr>
            </w:pPr>
            <w:r>
              <w:rPr>
                <w:rFonts w:ascii="Times New Roman" w:hAnsi="Times New Roman" w:cs="Times New Roman"/>
                <w:sz w:val="24"/>
                <w:szCs w:val="24"/>
              </w:rPr>
              <w:t>3.Воспитывать любовь к физкультуре.</w:t>
            </w:r>
          </w:p>
          <w:p w:rsidR="00012EAD" w:rsidRDefault="00012EAD">
            <w:pPr>
              <w:rPr>
                <w:rFonts w:ascii="Times New Roman" w:hAnsi="Times New Roman" w:cs="Times New Roman"/>
                <w:sz w:val="24"/>
                <w:szCs w:val="24"/>
              </w:rPr>
            </w:pPr>
            <w:r>
              <w:rPr>
                <w:rFonts w:ascii="Times New Roman" w:hAnsi="Times New Roman" w:cs="Times New Roman"/>
                <w:sz w:val="24"/>
                <w:szCs w:val="24"/>
              </w:rPr>
              <w:t>4.Развивать ориентировку в пространстве.</w:t>
            </w:r>
          </w:p>
          <w:p w:rsidR="00012EAD" w:rsidRDefault="00012EAD">
            <w:pPr>
              <w:rPr>
                <w:rFonts w:ascii="Times New Roman" w:hAnsi="Times New Roman" w:cs="Times New Roman"/>
                <w:sz w:val="24"/>
                <w:szCs w:val="24"/>
              </w:rPr>
            </w:pPr>
            <w:r>
              <w:rPr>
                <w:rFonts w:ascii="Times New Roman" w:hAnsi="Times New Roman" w:cs="Times New Roman"/>
                <w:sz w:val="24"/>
                <w:szCs w:val="24"/>
              </w:rPr>
              <w:t>5.Обучение правилам игры в настольный теннис.</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tcPr>
          <w:p w:rsidR="00012EAD" w:rsidRDefault="00012EAD">
            <w:pPr>
              <w:rPr>
                <w:rFonts w:ascii="Times New Roman" w:hAnsi="Times New Roman" w:cs="Times New Roman"/>
                <w:sz w:val="24"/>
                <w:szCs w:val="24"/>
              </w:rPr>
            </w:pPr>
          </w:p>
        </w:tc>
      </w:tr>
      <w:tr w:rsidR="00012EAD" w:rsidTr="00012EAD">
        <w:trPr>
          <w:cantSplit/>
          <w:trHeight w:val="2368"/>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Апрель</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 xml:space="preserve">1.Обучение </w:t>
            </w:r>
            <w:hyperlink r:id="rId32" w:history="1">
              <w:r>
                <w:rPr>
                  <w:rStyle w:val="a3"/>
                  <w:rFonts w:ascii="Times New Roman" w:hAnsi="Times New Roman" w:cs="Times New Roman"/>
                  <w:sz w:val="24"/>
                  <w:szCs w:val="24"/>
                </w:rPr>
                <w:t>технике</w:t>
              </w:r>
            </w:hyperlink>
            <w:r>
              <w:rPr>
                <w:rFonts w:ascii="Times New Roman" w:hAnsi="Times New Roman" w:cs="Times New Roman"/>
                <w:sz w:val="24"/>
                <w:szCs w:val="24"/>
              </w:rPr>
              <w:t xml:space="preserve"> толчком справа и слева.</w:t>
            </w:r>
          </w:p>
          <w:p w:rsidR="00012EAD" w:rsidRDefault="00012EAD">
            <w:pPr>
              <w:rPr>
                <w:rFonts w:ascii="Times New Roman" w:hAnsi="Times New Roman" w:cs="Times New Roman"/>
                <w:sz w:val="24"/>
                <w:szCs w:val="24"/>
              </w:rPr>
            </w:pPr>
            <w:r>
              <w:rPr>
                <w:rFonts w:ascii="Times New Roman" w:hAnsi="Times New Roman" w:cs="Times New Roman"/>
                <w:sz w:val="24"/>
                <w:szCs w:val="24"/>
              </w:rPr>
              <w:t>2.Отработка ударов накатом.</w:t>
            </w:r>
          </w:p>
          <w:p w:rsidR="00012EAD" w:rsidRDefault="00012EAD">
            <w:pPr>
              <w:rPr>
                <w:rFonts w:ascii="Times New Roman" w:hAnsi="Times New Roman" w:cs="Times New Roman"/>
                <w:sz w:val="24"/>
                <w:szCs w:val="24"/>
              </w:rPr>
            </w:pPr>
            <w:r>
              <w:rPr>
                <w:rFonts w:ascii="Times New Roman" w:hAnsi="Times New Roman" w:cs="Times New Roman"/>
                <w:sz w:val="24"/>
                <w:szCs w:val="24"/>
              </w:rPr>
              <w:t>3.Упражнять в сочетании данных элементов.</w:t>
            </w:r>
          </w:p>
          <w:p w:rsidR="00012EAD" w:rsidRDefault="00012EAD">
            <w:pPr>
              <w:rPr>
                <w:rFonts w:ascii="Times New Roman" w:hAnsi="Times New Roman" w:cs="Times New Roman"/>
                <w:sz w:val="24"/>
                <w:szCs w:val="24"/>
              </w:rPr>
            </w:pPr>
            <w:r>
              <w:rPr>
                <w:rFonts w:ascii="Times New Roman" w:hAnsi="Times New Roman" w:cs="Times New Roman"/>
                <w:sz w:val="24"/>
                <w:szCs w:val="24"/>
              </w:rPr>
              <w:t>4.Продолжать развивать мышечную силу рук.</w:t>
            </w:r>
          </w:p>
          <w:p w:rsidR="00012EAD" w:rsidRDefault="00012EAD">
            <w:pPr>
              <w:rPr>
                <w:rFonts w:ascii="Times New Roman" w:hAnsi="Times New Roman" w:cs="Times New Roman"/>
                <w:sz w:val="24"/>
                <w:szCs w:val="24"/>
              </w:rPr>
            </w:pPr>
            <w:r>
              <w:rPr>
                <w:rFonts w:ascii="Times New Roman" w:hAnsi="Times New Roman" w:cs="Times New Roman"/>
                <w:sz w:val="24"/>
                <w:szCs w:val="24"/>
              </w:rPr>
              <w:t>5.Закрепление правил игры в настольный теннис.</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r w:rsidR="00012EAD" w:rsidTr="00012EAD">
        <w:trPr>
          <w:cantSplit/>
          <w:trHeight w:val="1701"/>
        </w:trPr>
        <w:tc>
          <w:tcPr>
            <w:tcW w:w="1438"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Май</w:t>
            </w:r>
          </w:p>
        </w:tc>
        <w:tc>
          <w:tcPr>
            <w:tcW w:w="665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1.Отработка ударов срезкой.</w:t>
            </w:r>
          </w:p>
          <w:p w:rsidR="00012EAD" w:rsidRDefault="00012EAD">
            <w:pPr>
              <w:rPr>
                <w:rFonts w:ascii="Times New Roman" w:hAnsi="Times New Roman" w:cs="Times New Roman"/>
                <w:sz w:val="24"/>
                <w:szCs w:val="24"/>
              </w:rPr>
            </w:pPr>
            <w:r>
              <w:rPr>
                <w:rFonts w:ascii="Times New Roman" w:hAnsi="Times New Roman" w:cs="Times New Roman"/>
                <w:sz w:val="24"/>
                <w:szCs w:val="24"/>
              </w:rPr>
              <w:t>2.Поочередные удары правой и левой стороной ракеткой.</w:t>
            </w:r>
          </w:p>
          <w:p w:rsidR="00012EAD" w:rsidRDefault="00012EAD">
            <w:pPr>
              <w:rPr>
                <w:rFonts w:ascii="Times New Roman" w:hAnsi="Times New Roman" w:cs="Times New Roman"/>
                <w:sz w:val="24"/>
                <w:szCs w:val="24"/>
              </w:rPr>
            </w:pPr>
            <w:r>
              <w:rPr>
                <w:rFonts w:ascii="Times New Roman" w:hAnsi="Times New Roman" w:cs="Times New Roman"/>
                <w:sz w:val="24"/>
                <w:szCs w:val="24"/>
              </w:rPr>
              <w:t>3.Совершенствование технических и тактических приёмов игры в настольный теннис.</w:t>
            </w:r>
          </w:p>
          <w:p w:rsidR="00012EAD" w:rsidRDefault="00012EAD">
            <w:pPr>
              <w:rPr>
                <w:rFonts w:ascii="Times New Roman" w:hAnsi="Times New Roman" w:cs="Times New Roman"/>
                <w:sz w:val="24"/>
                <w:szCs w:val="24"/>
              </w:rPr>
            </w:pPr>
            <w:r>
              <w:rPr>
                <w:rFonts w:ascii="Times New Roman" w:hAnsi="Times New Roman" w:cs="Times New Roman"/>
                <w:sz w:val="24"/>
                <w:szCs w:val="24"/>
              </w:rPr>
              <w:t>4.Совершенствовать развитие выносливости, равновесия, быстроты реакции.</w:t>
            </w:r>
          </w:p>
        </w:tc>
        <w:tc>
          <w:tcPr>
            <w:tcW w:w="1177"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Показ, объяснение, похвала, поощрение</w:t>
            </w:r>
          </w:p>
        </w:tc>
        <w:tc>
          <w:tcPr>
            <w:tcW w:w="1519"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p>
        </w:tc>
      </w:tr>
    </w:tbl>
    <w:p w:rsidR="00012EAD" w:rsidRDefault="00012EAD" w:rsidP="00012EAD">
      <w:pPr>
        <w:rPr>
          <w:rFonts w:ascii="Times New Roman" w:hAnsi="Times New Roman" w:cs="Times New Roman"/>
          <w:b/>
          <w:sz w:val="28"/>
          <w:szCs w:val="28"/>
        </w:rPr>
      </w:pPr>
      <w:r>
        <w:rPr>
          <w:rFonts w:ascii="Times New Roman" w:hAnsi="Times New Roman" w:cs="Times New Roman"/>
          <w:b/>
          <w:sz w:val="28"/>
          <w:szCs w:val="28"/>
        </w:rPr>
        <w:t>5.Структура НОД:</w:t>
      </w:r>
    </w:p>
    <w:tbl>
      <w:tblPr>
        <w:tblW w:w="9399" w:type="dxa"/>
        <w:tblBorders>
          <w:top w:val="single" w:sz="12" w:space="0" w:color="696969"/>
        </w:tblBorders>
        <w:tblLook w:val="04A0" w:firstRow="1" w:lastRow="0" w:firstColumn="1" w:lastColumn="0" w:noHBand="0" w:noVBand="1"/>
      </w:tblPr>
      <w:tblGrid>
        <w:gridCol w:w="5103"/>
        <w:gridCol w:w="1772"/>
        <w:gridCol w:w="2524"/>
      </w:tblGrid>
      <w:tr w:rsidR="00012EAD" w:rsidTr="00012EAD">
        <w:trPr>
          <w:trHeight w:val="460"/>
        </w:trPr>
        <w:tc>
          <w:tcPr>
            <w:tcW w:w="5103"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lastRenderedPageBreak/>
              <w:t>Части занятий</w:t>
            </w:r>
          </w:p>
        </w:tc>
        <w:tc>
          <w:tcPr>
            <w:tcW w:w="1772"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t>Длительность</w:t>
            </w:r>
          </w:p>
        </w:tc>
        <w:tc>
          <w:tcPr>
            <w:tcW w:w="252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b/>
                <w:sz w:val="24"/>
                <w:szCs w:val="24"/>
              </w:rPr>
            </w:pPr>
            <w:r>
              <w:rPr>
                <w:rFonts w:ascii="Times New Roman" w:hAnsi="Times New Roman" w:cs="Times New Roman"/>
                <w:b/>
                <w:sz w:val="24"/>
                <w:szCs w:val="24"/>
              </w:rPr>
              <w:t>темп</w:t>
            </w:r>
          </w:p>
        </w:tc>
      </w:tr>
      <w:tr w:rsidR="00012EAD" w:rsidTr="00012EAD">
        <w:trPr>
          <w:trHeight w:val="460"/>
        </w:trPr>
        <w:tc>
          <w:tcPr>
            <w:tcW w:w="5103"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Вводная часть(разновидности ходьбы и бега)</w:t>
            </w:r>
          </w:p>
        </w:tc>
        <w:tc>
          <w:tcPr>
            <w:tcW w:w="1772"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5 минут</w:t>
            </w:r>
          </w:p>
        </w:tc>
        <w:tc>
          <w:tcPr>
            <w:tcW w:w="252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умеренный</w:t>
            </w:r>
          </w:p>
        </w:tc>
      </w:tr>
      <w:tr w:rsidR="00012EAD" w:rsidTr="00012EAD">
        <w:trPr>
          <w:trHeight w:val="138"/>
        </w:trPr>
        <w:tc>
          <w:tcPr>
            <w:tcW w:w="5103"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Основная часть: ОРУ с мячом и ракеткой,</w:t>
            </w:r>
          </w:p>
          <w:p w:rsidR="00012EAD" w:rsidRDefault="00012EAD">
            <w:pPr>
              <w:rPr>
                <w:rFonts w:ascii="Times New Roman" w:hAnsi="Times New Roman" w:cs="Times New Roman"/>
                <w:sz w:val="24"/>
                <w:szCs w:val="24"/>
              </w:rPr>
            </w:pPr>
            <w:r>
              <w:rPr>
                <w:rFonts w:ascii="Times New Roman" w:hAnsi="Times New Roman" w:cs="Times New Roman"/>
                <w:sz w:val="24"/>
                <w:szCs w:val="24"/>
              </w:rPr>
              <w:t xml:space="preserve"> игры и игровые упражнения с мячом </w:t>
            </w:r>
          </w:p>
          <w:p w:rsidR="00012EAD" w:rsidRDefault="00012EAD">
            <w:pPr>
              <w:rPr>
                <w:rFonts w:ascii="Times New Roman" w:hAnsi="Times New Roman" w:cs="Times New Roman"/>
                <w:sz w:val="24"/>
                <w:szCs w:val="24"/>
              </w:rPr>
            </w:pPr>
            <w:r>
              <w:rPr>
                <w:rFonts w:ascii="Times New Roman" w:hAnsi="Times New Roman" w:cs="Times New Roman"/>
                <w:sz w:val="24"/>
                <w:szCs w:val="24"/>
              </w:rPr>
              <w:t>и ракеткой.</w:t>
            </w:r>
          </w:p>
        </w:tc>
        <w:tc>
          <w:tcPr>
            <w:tcW w:w="1772"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1минут</w:t>
            </w:r>
          </w:p>
        </w:tc>
        <w:tc>
          <w:tcPr>
            <w:tcW w:w="252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Выше – среднего, высокий</w:t>
            </w:r>
          </w:p>
        </w:tc>
      </w:tr>
      <w:tr w:rsidR="00012EAD" w:rsidTr="00012EAD">
        <w:trPr>
          <w:trHeight w:val="748"/>
        </w:trPr>
        <w:tc>
          <w:tcPr>
            <w:tcW w:w="5103"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Заключительная часть (разновидности ходьбы, дыхательные упражнения.)</w:t>
            </w:r>
          </w:p>
        </w:tc>
        <w:tc>
          <w:tcPr>
            <w:tcW w:w="1772"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5 минут</w:t>
            </w:r>
          </w:p>
        </w:tc>
        <w:tc>
          <w:tcPr>
            <w:tcW w:w="2524" w:type="dxa"/>
            <w:tcBorders>
              <w:top w:val="nil"/>
              <w:left w:val="nil"/>
              <w:bottom w:val="single" w:sz="6" w:space="0" w:color="DDDDDD"/>
              <w:right w:val="nil"/>
            </w:tcBorders>
            <w:tcMar>
              <w:top w:w="150" w:type="dxa"/>
              <w:left w:w="0" w:type="dxa"/>
              <w:bottom w:w="150" w:type="dxa"/>
              <w:right w:w="0" w:type="dxa"/>
            </w:tcMar>
            <w:hideMark/>
          </w:tcPr>
          <w:p w:rsidR="00012EAD" w:rsidRDefault="00012EAD">
            <w:pPr>
              <w:rPr>
                <w:rFonts w:ascii="Times New Roman" w:hAnsi="Times New Roman" w:cs="Times New Roman"/>
                <w:sz w:val="24"/>
                <w:szCs w:val="24"/>
              </w:rPr>
            </w:pPr>
            <w:r>
              <w:rPr>
                <w:rFonts w:ascii="Times New Roman" w:hAnsi="Times New Roman" w:cs="Times New Roman"/>
                <w:sz w:val="24"/>
                <w:szCs w:val="24"/>
              </w:rPr>
              <w:t>Умеренно - медленный</w:t>
            </w:r>
          </w:p>
        </w:tc>
      </w:tr>
    </w:tbl>
    <w:p w:rsidR="00012EAD" w:rsidRDefault="00012EAD" w:rsidP="00012EAD">
      <w:pPr>
        <w:rPr>
          <w:rFonts w:ascii="Times New Roman" w:hAnsi="Times New Roman" w:cs="Times New Roman"/>
          <w:b/>
          <w:sz w:val="32"/>
          <w:szCs w:val="32"/>
        </w:rPr>
      </w:pPr>
      <w:r>
        <w:rPr>
          <w:rFonts w:ascii="Times New Roman" w:hAnsi="Times New Roman" w:cs="Times New Roman"/>
          <w:b/>
          <w:sz w:val="32"/>
          <w:szCs w:val="32"/>
        </w:rPr>
        <w:t>III.Планируемый результат:</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Целенаправленная работа по обучению игре в настольный теннис позволит достичь следующих результатов:</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развитость двигательных способностей детей и физических качеств (быстроту, силу, ловкость, глазомер, быстроту реакции и движений, подвижность в суставах).</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формирование умений согласованно выполнять движения с мячом и ракеткой.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Выработка четких координированных движений.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Ø  Воспитывать чувство уверенности в себе.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IV.Система мониторинга достижения детьми планируемых результатов освоения программы.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Мониторинг достижений проводится в начале и конце учебного года (сентябрь, май) по следующим направлениям:</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Ориентационная способность («Перенос мячей»);</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Дифференцирование пространственных, силовых и временных параметров движения («Метание»);</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Скоростные способности («Бег боком вокруг стола»);</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  Зрительно-моторная реакция («Ловля мяча»).Автор методик: А. А.Морозова. («Невская ракетка» , СПб.,»Детство-Пресс», 2006)</w:t>
      </w:r>
    </w:p>
    <w:p w:rsidR="00012EAD" w:rsidRDefault="00012EAD" w:rsidP="00012EAD">
      <w:pPr>
        <w:rPr>
          <w:rFonts w:ascii="Times New Roman" w:hAnsi="Times New Roman" w:cs="Times New Roman"/>
          <w:b/>
          <w:sz w:val="32"/>
          <w:szCs w:val="32"/>
        </w:rPr>
      </w:pPr>
    </w:p>
    <w:p w:rsidR="00012EAD" w:rsidRDefault="00012EAD" w:rsidP="00012EAD">
      <w:pPr>
        <w:rPr>
          <w:rFonts w:ascii="Times New Roman" w:hAnsi="Times New Roman" w:cs="Times New Roman"/>
          <w:b/>
          <w:sz w:val="32"/>
          <w:szCs w:val="32"/>
        </w:rPr>
      </w:pPr>
      <w:r>
        <w:rPr>
          <w:rFonts w:ascii="Times New Roman" w:hAnsi="Times New Roman" w:cs="Times New Roman"/>
          <w:b/>
          <w:sz w:val="32"/>
          <w:szCs w:val="32"/>
        </w:rPr>
        <w:t>Список литературы.</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  Бардышева Т. Рассказываем стихи руками // Обруч. 1998. №5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2.  Глазырина Л. Д. Физическая культура дошкольникам. М.: Владос,1999</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3.  Журнал «Инструктор по физкультуре», №4 2009 год.</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4.  Журнал «Обруч», №1 2005 год.</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5.  Журнал «Обруч», №5 2007 год.</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6.  Картушина М. Ю Логоритмические занятия в детском саду. М., 2004</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7.  Лечебно профилактический танец «Фитнес - данс» . СПб.: Детство - Пресс, 2007</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8.  Лисицкая Татьяна Газета «Спорт и школа» №13/2009</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9.  Приложение к журналу «Дошкольная педагогика», январь, февраль / 2005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10.  Программа развития и воспитания детей в детском саду «Детство» / В. И. Логинова, Т. И. Бабаева, Н. А. Ноткина. СПб.: Детство - Пресс, 2005</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11.  ПогадаевГ. И., “ Настольная книга учителя физической культуры” - М.: Физкультура и спорт, с.</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12. РуноваМ. А. «Двигательная активность ребенка в детском саду»,</w:t>
      </w:r>
      <w:r>
        <w:rPr>
          <w:rFonts w:ascii="Times New Roman" w:hAnsi="Times New Roman" w:cs="Times New Roman"/>
          <w:sz w:val="28"/>
          <w:szCs w:val="28"/>
        </w:rPr>
        <w:br/>
        <w:t>издательство МОЗАИКА - Синтез, Москва 2000 г.</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t>13.  «Справочник старшего воспитателя дошкольного учреждения», №7 2009</w:t>
      </w:r>
    </w:p>
    <w:p w:rsidR="00012EAD" w:rsidRDefault="00012EAD" w:rsidP="00012EAD">
      <w:pPr>
        <w:rPr>
          <w:rFonts w:ascii="Times New Roman" w:hAnsi="Times New Roman" w:cs="Times New Roman"/>
          <w:sz w:val="28"/>
          <w:szCs w:val="28"/>
        </w:rPr>
      </w:pPr>
      <w:r>
        <w:rPr>
          <w:rFonts w:ascii="Times New Roman" w:hAnsi="Times New Roman" w:cs="Times New Roman"/>
          <w:sz w:val="28"/>
          <w:szCs w:val="28"/>
        </w:rPr>
        <w:br/>
      </w:r>
    </w:p>
    <w:p w:rsidR="00012EAD" w:rsidRDefault="00012EAD" w:rsidP="00012EAD"/>
    <w:p w:rsidR="00857B85" w:rsidRDefault="00012EAD">
      <w:bookmarkStart w:id="0" w:name="_GoBack"/>
      <w:bookmarkEnd w:id="0"/>
    </w:p>
    <w:sectPr w:rsidR="00857B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EAD"/>
    <w:rsid w:val="00012EAD"/>
    <w:rsid w:val="00180E19"/>
    <w:rsid w:val="008C2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C1FAE4-F6D4-41E6-AA96-8AF22FA2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EAD"/>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12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97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wiki/001/68.php" TargetMode="External"/><Relationship Id="rId13" Type="http://schemas.openxmlformats.org/officeDocument/2006/relationships/hyperlink" Target="http://pandia.ru/text/categ/wiki/001/216.php" TargetMode="External"/><Relationship Id="rId18" Type="http://schemas.openxmlformats.org/officeDocument/2006/relationships/hyperlink" Target="http://pandia.ru/text/categ/wiki/001/259.php" TargetMode="External"/><Relationship Id="rId26" Type="http://schemas.openxmlformats.org/officeDocument/2006/relationships/hyperlink" Target="http://pandia.ru/text/categ/nauka/205.php" TargetMode="External"/><Relationship Id="rId3" Type="http://schemas.openxmlformats.org/officeDocument/2006/relationships/webSettings" Target="webSettings.xml"/><Relationship Id="rId21" Type="http://schemas.openxmlformats.org/officeDocument/2006/relationships/hyperlink" Target="http://pandia.ru/text/categ/nauka/449.php" TargetMode="External"/><Relationship Id="rId34" Type="http://schemas.openxmlformats.org/officeDocument/2006/relationships/theme" Target="theme/theme1.xml"/><Relationship Id="rId7" Type="http://schemas.openxmlformats.org/officeDocument/2006/relationships/hyperlink" Target="http://pandia.ru/text/categ/wiki/001/208.php" TargetMode="External"/><Relationship Id="rId12" Type="http://schemas.openxmlformats.org/officeDocument/2006/relationships/hyperlink" Target="http://pandia.ru/text/categ/wiki/001/215.php" TargetMode="External"/><Relationship Id="rId17" Type="http://schemas.openxmlformats.org/officeDocument/2006/relationships/hyperlink" Target="http://pandia.ru/text/categ/nauka/12.php" TargetMode="External"/><Relationship Id="rId25" Type="http://schemas.openxmlformats.org/officeDocument/2006/relationships/hyperlink" Target="http://pandia.ru/text/categ/wiki/001/212.php"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pandia.ru/text/category/ventilyatciya/" TargetMode="External"/><Relationship Id="rId20" Type="http://schemas.openxmlformats.org/officeDocument/2006/relationships/hyperlink" Target="http://pandia.ru/text/category/razvitie_rebenka/" TargetMode="External"/><Relationship Id="rId29" Type="http://schemas.openxmlformats.org/officeDocument/2006/relationships/hyperlink" Target="http://pandia.ru/text/category/sportivnij_inventarmz/" TargetMode="External"/><Relationship Id="rId1" Type="http://schemas.openxmlformats.org/officeDocument/2006/relationships/styles" Target="styles.xml"/><Relationship Id="rId6" Type="http://schemas.openxmlformats.org/officeDocument/2006/relationships/hyperlink" Target="http://pandia.ru/text/categ/nauka/124.php" TargetMode="External"/><Relationship Id="rId11" Type="http://schemas.openxmlformats.org/officeDocument/2006/relationships/hyperlink" Target="http://pandia.ru/text/categ/wiki/001/83.php" TargetMode="External"/><Relationship Id="rId24" Type="http://schemas.openxmlformats.org/officeDocument/2006/relationships/hyperlink" Target="http://pandia.ru/text/category/hudozhestvennaya_literatura/" TargetMode="External"/><Relationship Id="rId32" Type="http://schemas.openxmlformats.org/officeDocument/2006/relationships/hyperlink" Target="http://pandia.ru/text/categ/wiki/001/231.php" TargetMode="External"/><Relationship Id="rId5" Type="http://schemas.openxmlformats.org/officeDocument/2006/relationships/hyperlink" Target="http://pandia.ru/text/category/nastolmznij_tennis/" TargetMode="External"/><Relationship Id="rId15" Type="http://schemas.openxmlformats.org/officeDocument/2006/relationships/hyperlink" Target="http://pandia.ru/text/category/vlazhnostmz/" TargetMode="External"/><Relationship Id="rId23" Type="http://schemas.openxmlformats.org/officeDocument/2006/relationships/hyperlink" Target="http://pandia.ru/text/categ/wiki/001/197.php" TargetMode="External"/><Relationship Id="rId28" Type="http://schemas.openxmlformats.org/officeDocument/2006/relationships/hyperlink" Target="http://pandia.ru/text/categ/wiki/001/84.php" TargetMode="External"/><Relationship Id="rId10" Type="http://schemas.openxmlformats.org/officeDocument/2006/relationships/hyperlink" Target="http://pandia.ru/text/categ/wiki/001/86.php" TargetMode="External"/><Relationship Id="rId19" Type="http://schemas.openxmlformats.org/officeDocument/2006/relationships/hyperlink" Target="http://pandia.ru/text/categ/wiki/001/50.php" TargetMode="External"/><Relationship Id="rId31" Type="http://schemas.openxmlformats.org/officeDocument/2006/relationships/hyperlink" Target="http://pandia.ru/text/categ/wiki/001/220.php" TargetMode="External"/><Relationship Id="rId4" Type="http://schemas.openxmlformats.org/officeDocument/2006/relationships/hyperlink" Target="http://pandia.ru/text/category/razrabotka_i_planirovanie_urokov/" TargetMode="External"/><Relationship Id="rId9" Type="http://schemas.openxmlformats.org/officeDocument/2006/relationships/hyperlink" Target="http://pandia.ru/text/categ/nauka/1.php" TargetMode="External"/><Relationship Id="rId14" Type="http://schemas.openxmlformats.org/officeDocument/2006/relationships/hyperlink" Target="http://pandia.ru/text/category/differentciya/" TargetMode="External"/><Relationship Id="rId22" Type="http://schemas.openxmlformats.org/officeDocument/2006/relationships/hyperlink" Target="http://pandia.ru/text/categ/wiki/001/261.php" TargetMode="External"/><Relationship Id="rId27" Type="http://schemas.openxmlformats.org/officeDocument/2006/relationships/hyperlink" Target="http://pandia.ru/text/category/gumanizatciya/" TargetMode="External"/><Relationship Id="rId30" Type="http://schemas.openxmlformats.org/officeDocument/2006/relationships/hyperlink" Target="http://pandia.ru/text/categ/nauka/192.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3844</Words>
  <Characters>21917</Characters>
  <Application>Microsoft Office Word</Application>
  <DocSecurity>0</DocSecurity>
  <Lines>182</Lines>
  <Paragraphs>51</Paragraphs>
  <ScaleCrop>false</ScaleCrop>
  <Company>Hewlett-Packard</Company>
  <LinksUpToDate>false</LinksUpToDate>
  <CharactersWithSpaces>25710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2017-02-10T15:31:00Z</dcterms:created>
  <dcterms:modified xsi:type="dcterms:W3CDTF">2017-02-10T15:31:00Z</dcterms:modified>
</cp:coreProperties>
</file>