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152" w:rsidRDefault="00993152" w:rsidP="0099315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993152" w:rsidRPr="00475052" w:rsidRDefault="00993152" w:rsidP="0099315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993152" w:rsidRPr="00475052" w:rsidRDefault="00993152" w:rsidP="0099315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993152" w:rsidRPr="00C874AE" w:rsidRDefault="00993152" w:rsidP="00993152">
      <w:pPr>
        <w:pStyle w:val="a3"/>
        <w:spacing w:before="0" w:beforeAutospacing="0" w:after="0" w:afterAutospacing="0" w:line="245" w:lineRule="atLeast"/>
        <w:jc w:val="center"/>
        <w:rPr>
          <w:b/>
          <w:i/>
          <w:color w:val="002060"/>
          <w:sz w:val="56"/>
          <w:szCs w:val="56"/>
        </w:rPr>
      </w:pPr>
      <w:r w:rsidRPr="00C874AE">
        <w:rPr>
          <w:b/>
          <w:i/>
          <w:color w:val="002060"/>
          <w:sz w:val="56"/>
          <w:szCs w:val="56"/>
        </w:rPr>
        <w:t>Консультация для педагогов</w:t>
      </w:r>
      <w:r>
        <w:rPr>
          <w:b/>
          <w:i/>
          <w:color w:val="002060"/>
          <w:sz w:val="56"/>
          <w:szCs w:val="56"/>
        </w:rPr>
        <w:t xml:space="preserve"> ДОУ</w:t>
      </w:r>
    </w:p>
    <w:p w:rsidR="00993152" w:rsidRPr="00C874AE" w:rsidRDefault="00993152" w:rsidP="00993152">
      <w:pPr>
        <w:pStyle w:val="a3"/>
        <w:spacing w:before="0" w:beforeAutospacing="0" w:after="0" w:afterAutospacing="0" w:line="245" w:lineRule="atLeast"/>
        <w:jc w:val="center"/>
        <w:rPr>
          <w:b/>
          <w:i/>
          <w:color w:val="00B0F0"/>
          <w:sz w:val="56"/>
          <w:szCs w:val="56"/>
        </w:rPr>
      </w:pPr>
      <w:r w:rsidRPr="00C874AE">
        <w:rPr>
          <w:b/>
          <w:i/>
          <w:color w:val="00B0F0"/>
          <w:sz w:val="56"/>
          <w:szCs w:val="56"/>
        </w:rPr>
        <w:t>«Особенности работы с одаренными детьми».</w:t>
      </w:r>
    </w:p>
    <w:p w:rsidR="00993152" w:rsidRPr="00475052" w:rsidRDefault="00993152" w:rsidP="0099315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993152" w:rsidRPr="00475052" w:rsidRDefault="00993152" w:rsidP="00993152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993152" w:rsidRPr="00475052" w:rsidRDefault="00993152" w:rsidP="00993152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993152" w:rsidRPr="00475052" w:rsidRDefault="00993152" w:rsidP="00993152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993152" w:rsidRPr="00475052" w:rsidRDefault="00993152" w:rsidP="00993152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993152" w:rsidRPr="00C874AE" w:rsidRDefault="00993152" w:rsidP="00993152">
      <w:pPr>
        <w:jc w:val="right"/>
        <w:rPr>
          <w:rFonts w:ascii="Times New Roman" w:hAnsi="Times New Roman" w:cs="Times New Roman"/>
          <w:color w:val="002060"/>
          <w:sz w:val="32"/>
          <w:szCs w:val="32"/>
        </w:rPr>
      </w:pPr>
      <w:r w:rsidRPr="00C874AE">
        <w:rPr>
          <w:rFonts w:ascii="Times New Roman" w:hAnsi="Times New Roman" w:cs="Times New Roman"/>
          <w:color w:val="002060"/>
          <w:sz w:val="44"/>
          <w:szCs w:val="44"/>
        </w:rPr>
        <w:t xml:space="preserve">                </w:t>
      </w:r>
      <w:r w:rsidRPr="00C874AE">
        <w:rPr>
          <w:rFonts w:ascii="Times New Roman" w:hAnsi="Times New Roman" w:cs="Times New Roman"/>
          <w:color w:val="002060"/>
          <w:sz w:val="32"/>
          <w:szCs w:val="32"/>
        </w:rPr>
        <w:t xml:space="preserve">Подготовила воспитатель: </w:t>
      </w:r>
    </w:p>
    <w:p w:rsidR="00993152" w:rsidRPr="000200B5" w:rsidRDefault="00993152" w:rsidP="00993152">
      <w:pPr>
        <w:jc w:val="right"/>
        <w:rPr>
          <w:rFonts w:ascii="Times New Roman" w:hAnsi="Times New Roman" w:cs="Times New Roman"/>
          <w:color w:val="00B0F0"/>
          <w:sz w:val="32"/>
          <w:szCs w:val="32"/>
        </w:rPr>
      </w:pPr>
      <w:r>
        <w:rPr>
          <w:rFonts w:ascii="Times New Roman" w:hAnsi="Times New Roman" w:cs="Times New Roman"/>
          <w:color w:val="00B0F0"/>
          <w:sz w:val="32"/>
          <w:szCs w:val="32"/>
        </w:rPr>
        <w:t>Зайцева Наталья Владимировна</w:t>
      </w:r>
    </w:p>
    <w:p w:rsidR="00993152" w:rsidRDefault="00993152" w:rsidP="0099315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993152" w:rsidRDefault="00993152" w:rsidP="00993152">
      <w:pPr>
        <w:pStyle w:val="a3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93152" w:rsidRDefault="00993152" w:rsidP="00993152">
      <w:pPr>
        <w:pStyle w:val="a3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93152" w:rsidRDefault="00993152" w:rsidP="00993152">
      <w:pPr>
        <w:pStyle w:val="a3"/>
        <w:spacing w:before="0" w:beforeAutospacing="0" w:after="0" w:afterAutospacing="0"/>
        <w:jc w:val="both"/>
        <w:rPr>
          <w:b/>
          <w:bCs/>
          <w:color w:val="333333"/>
          <w:sz w:val="28"/>
        </w:rPr>
      </w:pPr>
    </w:p>
    <w:p w:rsidR="00993152" w:rsidRDefault="00993152" w:rsidP="00993152">
      <w:pPr>
        <w:pStyle w:val="a3"/>
        <w:spacing w:before="0" w:beforeAutospacing="0" w:after="0" w:afterAutospacing="0"/>
        <w:ind w:firstLine="426"/>
        <w:jc w:val="both"/>
        <w:rPr>
          <w:b/>
          <w:bCs/>
          <w:color w:val="333333"/>
          <w:sz w:val="28"/>
        </w:rPr>
      </w:pPr>
    </w:p>
    <w:p w:rsidR="00993152" w:rsidRDefault="00993152" w:rsidP="00993152">
      <w:pPr>
        <w:pStyle w:val="a3"/>
        <w:spacing w:before="0" w:beforeAutospacing="0" w:after="0" w:afterAutospacing="0"/>
        <w:ind w:firstLine="426"/>
        <w:jc w:val="both"/>
        <w:rPr>
          <w:b/>
          <w:bCs/>
          <w:color w:val="333333"/>
          <w:sz w:val="28"/>
        </w:rPr>
      </w:pPr>
    </w:p>
    <w:p w:rsidR="00993152" w:rsidRDefault="00993152" w:rsidP="00993152">
      <w:pPr>
        <w:pStyle w:val="a3"/>
        <w:spacing w:before="0" w:beforeAutospacing="0" w:after="0" w:afterAutospacing="0"/>
        <w:ind w:firstLine="426"/>
        <w:jc w:val="both"/>
        <w:rPr>
          <w:b/>
          <w:bCs/>
          <w:color w:val="333333"/>
          <w:sz w:val="28"/>
        </w:rPr>
      </w:pPr>
    </w:p>
    <w:p w:rsidR="00993152" w:rsidRDefault="00993152" w:rsidP="00993152">
      <w:pPr>
        <w:pStyle w:val="a3"/>
        <w:spacing w:before="0" w:beforeAutospacing="0" w:after="0" w:afterAutospacing="0"/>
        <w:ind w:firstLine="426"/>
        <w:jc w:val="center"/>
        <w:rPr>
          <w:b/>
          <w:bCs/>
          <w:color w:val="002060"/>
          <w:sz w:val="28"/>
        </w:rPr>
      </w:pPr>
      <w:r w:rsidRPr="003C6D70">
        <w:rPr>
          <w:b/>
          <w:bCs/>
          <w:color w:val="002060"/>
          <w:sz w:val="28"/>
        </w:rPr>
        <w:t>2018 г</w:t>
      </w:r>
    </w:p>
    <w:p w:rsidR="00993152" w:rsidRDefault="00993152" w:rsidP="00993152">
      <w:pPr>
        <w:pStyle w:val="a3"/>
        <w:spacing w:before="0" w:beforeAutospacing="0" w:after="0" w:afterAutospacing="0"/>
        <w:ind w:firstLine="426"/>
        <w:jc w:val="center"/>
        <w:rPr>
          <w:b/>
          <w:bCs/>
          <w:color w:val="002060"/>
          <w:sz w:val="28"/>
        </w:rPr>
      </w:pPr>
    </w:p>
    <w:p w:rsidR="00993152" w:rsidRDefault="00993152" w:rsidP="00993152">
      <w:pPr>
        <w:pStyle w:val="a3"/>
        <w:spacing w:before="0" w:beforeAutospacing="0" w:after="0" w:afterAutospacing="0"/>
        <w:ind w:firstLine="426"/>
        <w:jc w:val="center"/>
        <w:rPr>
          <w:b/>
          <w:bCs/>
          <w:color w:val="002060"/>
          <w:sz w:val="28"/>
        </w:rPr>
      </w:pPr>
    </w:p>
    <w:p w:rsidR="00993152" w:rsidRPr="003C6D70" w:rsidRDefault="00993152" w:rsidP="00993152">
      <w:pPr>
        <w:pStyle w:val="a3"/>
        <w:spacing w:before="0" w:beforeAutospacing="0" w:after="0" w:afterAutospacing="0"/>
        <w:jc w:val="center"/>
        <w:rPr>
          <w:b/>
          <w:bCs/>
          <w:color w:val="002060"/>
          <w:sz w:val="28"/>
        </w:rPr>
      </w:pP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b/>
          <w:bCs/>
          <w:color w:val="002060"/>
          <w:sz w:val="28"/>
        </w:rPr>
      </w:pP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rPr>
          <w:i/>
          <w:color w:val="000000" w:themeColor="text1"/>
          <w:sz w:val="22"/>
          <w:szCs w:val="21"/>
        </w:rPr>
      </w:pPr>
      <w:r w:rsidRPr="00C874AE">
        <w:rPr>
          <w:b/>
          <w:bCs/>
          <w:i/>
          <w:color w:val="000000" w:themeColor="text1"/>
          <w:sz w:val="28"/>
        </w:rPr>
        <w:t>Все дети рождаются быть успешными.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rPr>
          <w:i/>
          <w:color w:val="000000" w:themeColor="text1"/>
          <w:sz w:val="22"/>
          <w:szCs w:val="21"/>
        </w:rPr>
      </w:pPr>
      <w:proofErr w:type="gramStart"/>
      <w:r w:rsidRPr="00C874AE">
        <w:rPr>
          <w:b/>
          <w:bCs/>
          <w:i/>
          <w:color w:val="000000" w:themeColor="text1"/>
          <w:sz w:val="28"/>
        </w:rPr>
        <w:t>Единственное</w:t>
      </w:r>
      <w:proofErr w:type="gramEnd"/>
      <w:r w:rsidRPr="00C874AE">
        <w:rPr>
          <w:b/>
          <w:bCs/>
          <w:i/>
          <w:color w:val="000000" w:themeColor="text1"/>
          <w:sz w:val="28"/>
        </w:rPr>
        <w:t>, в чем они нуждаются –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rPr>
          <w:b/>
          <w:bCs/>
          <w:i/>
          <w:color w:val="000000" w:themeColor="text1"/>
          <w:sz w:val="28"/>
        </w:rPr>
      </w:pPr>
      <w:r w:rsidRPr="00C874AE">
        <w:rPr>
          <w:b/>
          <w:bCs/>
          <w:i/>
          <w:color w:val="000000" w:themeColor="text1"/>
          <w:sz w:val="28"/>
        </w:rPr>
        <w:t xml:space="preserve">в развитии своих талантов. 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rPr>
          <w:i/>
          <w:color w:val="000000" w:themeColor="text1"/>
          <w:sz w:val="22"/>
          <w:szCs w:val="21"/>
        </w:rPr>
      </w:pPr>
      <w:r w:rsidRPr="00C874AE">
        <w:rPr>
          <w:b/>
          <w:bCs/>
          <w:i/>
          <w:color w:val="000000" w:themeColor="text1"/>
          <w:sz w:val="28"/>
        </w:rPr>
        <w:t>Вера –</w:t>
      </w:r>
      <w:r w:rsidRPr="00C874AE">
        <w:rPr>
          <w:i/>
          <w:color w:val="000000" w:themeColor="text1"/>
          <w:sz w:val="22"/>
          <w:szCs w:val="21"/>
        </w:rPr>
        <w:t xml:space="preserve"> </w:t>
      </w:r>
      <w:r w:rsidRPr="00C874AE">
        <w:rPr>
          <w:b/>
          <w:bCs/>
          <w:i/>
          <w:color w:val="000000" w:themeColor="text1"/>
          <w:sz w:val="28"/>
        </w:rPr>
        <w:t xml:space="preserve">двигает горы… 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rPr>
          <w:i/>
          <w:color w:val="000000" w:themeColor="text1"/>
          <w:sz w:val="22"/>
          <w:szCs w:val="21"/>
        </w:rPr>
      </w:pPr>
      <w:r w:rsidRPr="00C874AE">
        <w:rPr>
          <w:b/>
          <w:bCs/>
          <w:i/>
          <w:color w:val="000000" w:themeColor="text1"/>
          <w:sz w:val="28"/>
        </w:rPr>
        <w:t>вера в детей может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rPr>
          <w:i/>
          <w:color w:val="000000" w:themeColor="text1"/>
          <w:sz w:val="22"/>
          <w:szCs w:val="21"/>
        </w:rPr>
      </w:pPr>
      <w:r w:rsidRPr="00C874AE">
        <w:rPr>
          <w:b/>
          <w:bCs/>
          <w:i/>
          <w:color w:val="000000" w:themeColor="text1"/>
          <w:sz w:val="28"/>
        </w:rPr>
        <w:t>поднять их на такие высоты, которые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rPr>
          <w:i/>
          <w:color w:val="000000" w:themeColor="text1"/>
          <w:sz w:val="22"/>
          <w:szCs w:val="21"/>
        </w:rPr>
      </w:pPr>
      <w:r w:rsidRPr="00C874AE">
        <w:rPr>
          <w:b/>
          <w:bCs/>
          <w:i/>
          <w:color w:val="000000" w:themeColor="text1"/>
          <w:sz w:val="28"/>
        </w:rPr>
        <w:t>нам трудно даже представить.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rPr>
          <w:i/>
          <w:color w:val="000000" w:themeColor="text1"/>
          <w:sz w:val="22"/>
          <w:szCs w:val="21"/>
        </w:rPr>
      </w:pPr>
      <w:r w:rsidRPr="00C874AE">
        <w:rPr>
          <w:b/>
          <w:bCs/>
          <w:i/>
          <w:color w:val="000000" w:themeColor="text1"/>
          <w:sz w:val="28"/>
        </w:rPr>
        <w:t>Каждый день можно собирать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rPr>
          <w:i/>
          <w:color w:val="000000" w:themeColor="text1"/>
          <w:sz w:val="22"/>
          <w:szCs w:val="21"/>
        </w:rPr>
      </w:pPr>
      <w:r w:rsidRPr="00C874AE">
        <w:rPr>
          <w:b/>
          <w:bCs/>
          <w:i/>
          <w:color w:val="000000" w:themeColor="text1"/>
          <w:sz w:val="28"/>
        </w:rPr>
        <w:t>большой урожай детских успехов.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 xml:space="preserve">Одаренность как феномен привлекала и привлекает к себе внимание исследователей из самых различных областей научного знания. Многие специалисты называют одаренностью генетически обусловленный компонент способностей. Генетически обусловленный дар в значительной мере определяется как конечный результат и темп развития. Внешнее окружение, как пишут в профессиональной литературе или </w:t>
      </w:r>
      <w:proofErr w:type="gramStart"/>
      <w:r w:rsidRPr="00C874AE">
        <w:rPr>
          <w:color w:val="000000" w:themeColor="text1"/>
          <w:sz w:val="28"/>
        </w:rPr>
        <w:t>среда</w:t>
      </w:r>
      <w:proofErr w:type="gramEnd"/>
      <w:r w:rsidRPr="00C874AE">
        <w:rPr>
          <w:color w:val="000000" w:themeColor="text1"/>
          <w:sz w:val="28"/>
        </w:rPr>
        <w:t xml:space="preserve"> и воспитание подавляют, либо помогают дару раскрыться.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Детский возраст – период становления способностей, личности и бурных интегративных процессов психике. Уровень и широта интеграции характеризуют формирование и зрелость самого явления – одаренности. Одним из наиболее дискуссионных вопросов, касающихся проблемы одаренных детей, является вопрос о частоте проявления детской одаренности. Существуют две крайние точки зрения «все дети являются одаренными» - «одаренные дети встречаются крайне редко». Указанная альтернатива снимается в рамках следующей позиции: потенциальная одаренность по отношению к разным видам деятельности присуща многим детям, тогда как актуальную одаренность демонстрирует значительная часть детей.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В педагогической энциклопедии говорится, что одаренность – это системно развивающееся в течение жизни качество психики, которое 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 xml:space="preserve">Существует общая одаренность как «универсальная способность», либо </w:t>
      </w:r>
      <w:proofErr w:type="gramStart"/>
      <w:r w:rsidRPr="00C874AE">
        <w:rPr>
          <w:color w:val="000000" w:themeColor="text1"/>
          <w:sz w:val="28"/>
        </w:rPr>
        <w:t>способности</w:t>
      </w:r>
      <w:proofErr w:type="gramEnd"/>
      <w:r w:rsidRPr="00C874AE">
        <w:rPr>
          <w:color w:val="000000" w:themeColor="text1"/>
          <w:sz w:val="28"/>
        </w:rPr>
        <w:t xml:space="preserve"> проявляющиеся в одной области деятельности или в нескольких сферах работы. Исследователи склоняются к тому, что одаренность интегративное (суммарное, общее) личностное свойство. Если человек одарен, то он способен достичь успехов во многих видах деятельности. М. В. Ломоносов был не только выдающимся ученым, но и поэтом и </w:t>
      </w:r>
      <w:proofErr w:type="spellStart"/>
      <w:r w:rsidRPr="00C874AE">
        <w:rPr>
          <w:color w:val="000000" w:themeColor="text1"/>
          <w:sz w:val="28"/>
        </w:rPr>
        <w:t>художником</w:t>
      </w:r>
      <w:proofErr w:type="gramStart"/>
      <w:r w:rsidRPr="00C874AE">
        <w:rPr>
          <w:color w:val="000000" w:themeColor="text1"/>
          <w:sz w:val="28"/>
        </w:rPr>
        <w:t>;А</w:t>
      </w:r>
      <w:proofErr w:type="spellEnd"/>
      <w:proofErr w:type="gramEnd"/>
      <w:r w:rsidRPr="00C874AE">
        <w:rPr>
          <w:color w:val="000000" w:themeColor="text1"/>
          <w:sz w:val="28"/>
        </w:rPr>
        <w:t>. С. Пушкин писал стихи и прозу, а кроме того, делал прекрасные иллюстрации к своим произведениям.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 xml:space="preserve">Разрабатываемая, другая точка зрения, согласно которой, одаренности привязана к определенному виду деятельности, а именно: либо математическая, либо музыкальная, либо литературная, либо спортивная и далее практически до бесконечности. Получается, </w:t>
      </w:r>
      <w:proofErr w:type="gramStart"/>
      <w:r w:rsidRPr="00C874AE">
        <w:rPr>
          <w:color w:val="000000" w:themeColor="text1"/>
          <w:sz w:val="28"/>
        </w:rPr>
        <w:t>что</w:t>
      </w:r>
      <w:proofErr w:type="gramEnd"/>
      <w:r w:rsidRPr="00C874AE">
        <w:rPr>
          <w:color w:val="000000" w:themeColor="text1"/>
          <w:sz w:val="28"/>
        </w:rPr>
        <w:t xml:space="preserve"> сколько видов деятельности, столько и видов одаренности. Эта идея приобрела популярность в основном среди тех, кто прежде активно выступал против самого понятия "одаренность" и был призван к тому, что существуют реально наблюдаемые явления, когда у человека, происходит </w:t>
      </w:r>
      <w:r w:rsidRPr="00C874AE">
        <w:rPr>
          <w:color w:val="000000" w:themeColor="text1"/>
          <w:sz w:val="28"/>
        </w:rPr>
        <w:lastRenderedPageBreak/>
        <w:t>множественная самореализация. Если, согласится с этой точкой зрения, то вытекающий, отсюда логический вывод, говорит о том, что нет людей (детей) не одаренных, каждый одарен в какой-либо области, надо только найти эту область или помочь человеку (ребенку) реализоваться в той профессиональной деятельности, которая его.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Существенный опыт по изучению одаренных детей и работе с ними, накопленный в мировой психологии и педагогике, оставляет открытыми ряд вопросов, которые требуют поиска ответов на них.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Прежде всего, это вопросы о ранней детской одаренности, которая выявляется у детей дошкольного возраста (в нашей стране — это возраст до 6-7 лет). Часто за одаренность дошкольника принимаются некоторые его конкретные знания и умения: умение рано читать и писать, быстро считать, различать архитектурные стили и музыкальные жанры. Эти умения впечатляют взрослых, но нередко оказываются результатом обыкновенной тренировки детей родителями. В решении же новых задач, требующих самостоятельности, нестандартности решения такие дети могут проявлять полную беспомощность.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Государственная система работы с одаренными детьми включает несколько уровней. Основой этой системы является детский сад и школа, охватывающие наиболее широкий круг детей. Изменяется и совершенствуется система дошкольного образования, которая всегда выполняет важнейший социальный заказ общества и является одним из важных факторов его развития. Роль дошкольных образовательных учреждений невозможно переоценить.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Поэтому сегодня внимание многих педагогов и психологов привлекает проблема деятельности одаренности, ее природы, возможностей выявления и создания особых образовательных программ для одаренных детей.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 xml:space="preserve">Следует помнить, что </w:t>
      </w:r>
      <w:proofErr w:type="gramStart"/>
      <w:r w:rsidRPr="00C874AE">
        <w:rPr>
          <w:color w:val="000000" w:themeColor="text1"/>
          <w:sz w:val="28"/>
        </w:rPr>
        <w:t>как бы не</w:t>
      </w:r>
      <w:proofErr w:type="gramEnd"/>
      <w:r w:rsidRPr="00C874AE">
        <w:rPr>
          <w:color w:val="000000" w:themeColor="text1"/>
          <w:sz w:val="28"/>
        </w:rPr>
        <w:t xml:space="preserve"> был одарен ребенок, его нужно учить. Важно приучить к усидчивости, приучить трудиться, самостоятельно принимать решения. Одаренный ребенок не терпит давления, притеснений, окриков, что может вылиться в проблему. У такого ребенка трудно воспитывать терпение, усидчивость и ненавязчивость. Необходима огромная загрузка ребенка, с дошкольного возраста его следует приобщать к творчеству, создавать обстановку для творчества. Для развития своих талантов одаренные дети должны свободно распоряжаться временем и пространством, обучаться по расширенному учебному плану и чувствовать индивидуальную заботу и внимание со стороны своего учителя. Широкие временные рамки способствуют развитию проблемно-поискового аспекта. Акцент делается не на то, что изучать, а на то, как изучать. Если одаренному ребенку предоставлена возможность не спешить с выполнением задачи и не перескакивать с одного на другое, он наилучшим образом постигнет тайну связи между явлениями и научится применять свои открытия на практике. Неограниченные возможности анализировать высказанные идеи и предложения, глубоко вникать в существо проблем способствуют проявлению природной любознательности и пытливости, развитию аналитического и критического мышления.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 xml:space="preserve">Казалось бы, какие могут возникнуть трудности с детьми, которые более способны, чем другие? Тем не менее, проблема воспитания и обучения одаренных </w:t>
      </w:r>
      <w:r w:rsidRPr="00C874AE">
        <w:rPr>
          <w:color w:val="000000" w:themeColor="text1"/>
          <w:sz w:val="28"/>
        </w:rPr>
        <w:lastRenderedPageBreak/>
        <w:t>детей достаточно актуальна на сегодняшний день и определяется их личностными и психологическими характеристиками.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Выделяют следующие проблемы таких детей: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 xml:space="preserve">1) трудности в общении со сверстниками. Одаренным детям нравятся сложные игры и неинтересны те, которыми увлекаются их </w:t>
      </w:r>
      <w:proofErr w:type="spellStart"/>
      <w:r w:rsidRPr="00C874AE">
        <w:rPr>
          <w:color w:val="000000" w:themeColor="text1"/>
          <w:sz w:val="28"/>
        </w:rPr>
        <w:t>одногруппники</w:t>
      </w:r>
      <w:proofErr w:type="spellEnd"/>
      <w:r w:rsidRPr="00C874AE">
        <w:rPr>
          <w:color w:val="000000" w:themeColor="text1"/>
          <w:sz w:val="28"/>
        </w:rPr>
        <w:t>. Вследствие этого одаренный ребенок предпочитает играть один, избегает эмоциональных и социальных контактов с детьми.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 xml:space="preserve">2) отрицание социальных норм и </w:t>
      </w:r>
      <w:proofErr w:type="spellStart"/>
      <w:r w:rsidRPr="00C874AE">
        <w:rPr>
          <w:color w:val="000000" w:themeColor="text1"/>
          <w:sz w:val="28"/>
        </w:rPr>
        <w:t>общегрупповых</w:t>
      </w:r>
      <w:proofErr w:type="spellEnd"/>
      <w:r w:rsidRPr="00C874AE">
        <w:rPr>
          <w:color w:val="000000" w:themeColor="text1"/>
          <w:sz w:val="28"/>
        </w:rPr>
        <w:t xml:space="preserve"> правил. Одаренные дети, не стремятся «быть как все», отвергают стандартные требования, особенно если эти стандарты идут вразрез с их интересами.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3) отсутствие интереса к занятиям в группе. Такое отношение часто появляется оттого, что программа, рассчитанная на среднестатистического ребенка, для «</w:t>
      </w:r>
      <w:proofErr w:type="gramStart"/>
      <w:r w:rsidRPr="00C874AE">
        <w:rPr>
          <w:color w:val="000000" w:themeColor="text1"/>
          <w:sz w:val="28"/>
        </w:rPr>
        <w:t>одаренных</w:t>
      </w:r>
      <w:proofErr w:type="gramEnd"/>
      <w:r w:rsidRPr="00C874AE">
        <w:rPr>
          <w:color w:val="000000" w:themeColor="text1"/>
          <w:sz w:val="28"/>
        </w:rPr>
        <w:t>» слишком проста, скучна и неинтересна.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4) стремление к совершенству. Для одаренных детей характерна внутренняя потребность совершенства. Отсюда ощущение неудовлетворенности, собственной неадекватности и низкая самооценка.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5) погружение в философские проблемы. Для одаренных детей характерно задумываться над такими явлениями, как смерть, загробная жизнь, религиозные верования и философские проблемы. Это может приводить к чрезмерной застенчивости, гипертрофированным страхам.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6) потребность во внимании взрослых. В силу стремления к познанию одаренные дети нередко испытывают повышенную потребность в общении и внимании взрослых. Это вызывает трения в отношениях с другими детьми. Нередко одаренные дети нетерпимо относятся к детям, стоящим ниже их в интеллектуальном развитии. Они могут отталкивать окружающих замечаниями, выражающими презрение или нетерпение.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Таким образом, с одной стороны талантливые или одаренные дети являются мощным ресурсом общественного развития, с другой – они испытывают серьезные социальные и психологические проблемы, которые не могут решить самостоятельно, а значит, нуждаются в помощи взрослых.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Тогда возникает следующий вопрос: как обеспечить индивидуальный подход к обучению и развитию одаренного ребенка в коллективе дошкольников, сохранив при этом общие принципы работы с детьми?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Ответ может быть только один. Необходимо создать такие условия, чтобы ребенку было легко и комфортно раскрывать собственный потенциал в социальной среде.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Этого возможно достичь, используя следующие методы работы с одаренными детьми: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1. Привлечение ребенка к проектной деятельности, которая подразумевает не только анализ возможностей, но и выбор способов решения задачи (например, сделать подставку для карандашей). При этом обязательным условием успешного выполнения является педагогическое сопровождение на каждом этапе работы.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2. Привлечение к исследовательской деятельности через решение опытно-экспериментальных задач решит проблему поддержания и развития познавательного интереса.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lastRenderedPageBreak/>
        <w:t>3. Обсуждение ежедневных обязанностей ребенка, которые он должен будет выполнять в группе (например, полив цветов или иной вид деятельности интересный для ребенка). Это позволит ему чувствовать собственную значимость, необходимость участия в жизни группы.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4. Привлечение к посещению кружков и секций дополнительного образования в интересующей сфере позволит в полной степени раскрыть потенциальные возможности ребенка.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5. Эмоциональная поддержка, словесное поощрение за успехи и нестандартное решение задач, позволят ребенку чувствовать более уверенно.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6. Привлечение к участию в городских, областных и возможно международных конкурсах позволит ребенку проявить себя.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7. Вовлечение ближайшего окружения (родителей, братьев, сестер, родственников) в сферу интересов ребенка, разъяснение особенностей взаимодействия с одаренными детьми сделает социальные контакты более продуктивными.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8. Мотивация на оказание помощи взрослым в работе с неуспевающим сверстниками, через расширение круга обязанностей.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 xml:space="preserve">9. Вовлечение в театрализованные игры, </w:t>
      </w:r>
      <w:proofErr w:type="spellStart"/>
      <w:r w:rsidRPr="00C874AE">
        <w:rPr>
          <w:color w:val="000000" w:themeColor="text1"/>
          <w:sz w:val="28"/>
        </w:rPr>
        <w:t>досуговые</w:t>
      </w:r>
      <w:proofErr w:type="spellEnd"/>
      <w:r w:rsidRPr="00C874AE">
        <w:rPr>
          <w:color w:val="000000" w:themeColor="text1"/>
          <w:sz w:val="28"/>
        </w:rPr>
        <w:t xml:space="preserve"> мероприятия, праздники, связанные с раскрытием творческих способностей.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10. Стимулирование и поддержание детской инициативы при решении образовательных задач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В дошкольный и школьный период развития ребенка необходимо бережное отношение к проявлению одаренности.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Одаренные дети ценная, но хрупкая часть нашего общества, один из важнейших ресурсов. Одаренные дети представляют собой культурный и научный потенциал общества, от них зависит, как будет развиваться наука, техника и культура в будущем.</w:t>
      </w:r>
    </w:p>
    <w:p w:rsidR="00993152" w:rsidRPr="00C874AE" w:rsidRDefault="00993152" w:rsidP="00993152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2"/>
          <w:szCs w:val="21"/>
        </w:rPr>
      </w:pPr>
      <w:r w:rsidRPr="00C874AE">
        <w:rPr>
          <w:color w:val="000000" w:themeColor="text1"/>
          <w:sz w:val="28"/>
        </w:rPr>
        <w:t>Таким образом, при правильном подходе к одаренным детям, возможно, достигнуть более высоких результатов и «Каждый педагог должен помнить: «Цели, которые вы ставите в развитии способностей одаренных детей, – реальны. Главное - верьте и действуйте с душой».</w:t>
      </w:r>
    </w:p>
    <w:p w:rsidR="00993152" w:rsidRPr="00C874AE" w:rsidRDefault="00993152" w:rsidP="00993152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993152" w:rsidRDefault="00993152" w:rsidP="00993152">
      <w:pPr>
        <w:ind w:firstLine="426"/>
        <w:jc w:val="both"/>
        <w:rPr>
          <w:rFonts w:ascii="Times New Roman" w:hAnsi="Times New Roman" w:cs="Times New Roman"/>
          <w:sz w:val="24"/>
        </w:rPr>
      </w:pPr>
    </w:p>
    <w:p w:rsidR="00993152" w:rsidRDefault="00993152" w:rsidP="00993152">
      <w:pPr>
        <w:ind w:firstLine="426"/>
        <w:jc w:val="both"/>
        <w:rPr>
          <w:rFonts w:ascii="Times New Roman" w:hAnsi="Times New Roman" w:cs="Times New Roman"/>
          <w:sz w:val="24"/>
        </w:rPr>
      </w:pPr>
    </w:p>
    <w:p w:rsidR="000C6918" w:rsidRDefault="000C6918"/>
    <w:sectPr w:rsidR="000C6918" w:rsidSect="0099315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oNotDisplayPageBoundaries/>
  <w:proofState w:spelling="clean" w:grammar="clean"/>
  <w:defaultTabStop w:val="708"/>
  <w:characterSpacingControl w:val="doNotCompress"/>
  <w:compat/>
  <w:rsids>
    <w:rsidRoot w:val="009A5B2D"/>
    <w:rsid w:val="000C6918"/>
    <w:rsid w:val="00993152"/>
    <w:rsid w:val="009A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1571</Words>
  <Characters>8958</Characters>
  <Application>Microsoft Office Word</Application>
  <DocSecurity>0</DocSecurity>
  <Lines>74</Lines>
  <Paragraphs>21</Paragraphs>
  <ScaleCrop>false</ScaleCrop>
  <Company/>
  <LinksUpToDate>false</LinksUpToDate>
  <CharactersWithSpaces>10508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2018-08-23T05:26:00Z</dcterms:created>
  <dcterms:modified xsi:type="dcterms:W3CDTF">2018-08-23T05:26:00Z</dcterms:modified>
</cp:coreProperties>
</file>