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B7" w:rsidRDefault="001514B7" w:rsidP="00B87155">
      <w:pPr>
        <w:suppressAutoHyphens w:val="0"/>
        <w:ind w:firstLine="567"/>
        <w:jc w:val="center"/>
        <w:rPr>
          <w:b/>
          <w:lang w:eastAsia="ru-RU"/>
        </w:rPr>
      </w:pPr>
      <w:r>
        <w:rPr>
          <w:b/>
          <w:lang w:eastAsia="ru-RU"/>
        </w:rPr>
        <w:t>Внедрение и распространение технологий тьюторского сопровождения познавательных интересов обучающихся начальной школы в условиях введения ФГОС</w:t>
      </w:r>
    </w:p>
    <w:p w:rsidR="001514B7" w:rsidRDefault="001514B7" w:rsidP="00B87155">
      <w:pPr>
        <w:suppressAutoHyphens w:val="0"/>
        <w:ind w:firstLine="567"/>
        <w:jc w:val="center"/>
        <w:rPr>
          <w:b/>
          <w:lang w:eastAsia="ru-RU"/>
        </w:rPr>
      </w:pPr>
    </w:p>
    <w:p w:rsidR="001514B7" w:rsidRDefault="001514B7" w:rsidP="00B87155">
      <w:pPr>
        <w:ind w:firstLine="567"/>
        <w:jc w:val="both"/>
        <w:rPr>
          <w:u w:val="single"/>
          <w:lang w:eastAsia="ru-RU"/>
        </w:rPr>
      </w:pPr>
      <w:r>
        <w:rPr>
          <w:i/>
          <w:lang w:eastAsia="ru-RU"/>
        </w:rPr>
        <w:t xml:space="preserve"> </w:t>
      </w:r>
    </w:p>
    <w:p w:rsidR="001514B7" w:rsidRDefault="001514B7" w:rsidP="00B87155">
      <w:pPr>
        <w:suppressAutoHyphens w:val="0"/>
        <w:ind w:firstLine="567"/>
        <w:jc w:val="both"/>
        <w:rPr>
          <w:bCs/>
          <w:iCs/>
          <w:lang w:eastAsia="en-US"/>
        </w:rPr>
      </w:pPr>
      <w:r>
        <w:rPr>
          <w:bCs/>
          <w:lang w:eastAsia="en-US"/>
        </w:rPr>
        <w:t>«</w:t>
      </w:r>
      <w:r>
        <w:rPr>
          <w:bCs/>
          <w:iCs/>
          <w:lang w:eastAsia="en-US"/>
        </w:rPr>
        <w:t>Нельзя чему-нибудь  научить человека,  можно только помочь ему обнаружить это внутри себя» Г. Галилей.</w:t>
      </w:r>
    </w:p>
    <w:p w:rsidR="001514B7" w:rsidRDefault="001514B7" w:rsidP="00B87155">
      <w:pPr>
        <w:ind w:firstLine="567"/>
        <w:jc w:val="both"/>
        <w:rPr>
          <w:u w:val="single"/>
          <w:lang w:eastAsia="ru-RU"/>
        </w:rPr>
      </w:pPr>
    </w:p>
    <w:p w:rsidR="001514B7" w:rsidRDefault="001514B7" w:rsidP="00B87155">
      <w:pPr>
        <w:ind w:firstLine="567"/>
        <w:jc w:val="both"/>
      </w:pPr>
      <w:r>
        <w:t>На дворе 21 век. Жизнь меняется каждый день. Современный ребёнок не может учиться в школе, придуманной Коменским.Учитель перестаёт быть единственным и непогрешимым источником знаний. Появляются альтернативные школе формы образования, растёт объём информации, который доступен школьнику.</w:t>
      </w:r>
    </w:p>
    <w:p w:rsidR="001514B7" w:rsidRDefault="001514B7" w:rsidP="00B87155">
      <w:pPr>
        <w:ind w:firstLine="567"/>
        <w:jc w:val="both"/>
      </w:pPr>
      <w:r>
        <w:t xml:space="preserve">Одно из главных изменений связано с тем, что семья, а значит и ученик, проявляет самостоятельность в выборе форм, содержания, темпов и результатов обучения. И задачей образования становится не только формирование целостной системы универсальных знаний, умений и навыков, но и развитие у школьников активности, умения самостоятельно приобретать знания и оперировать ими. </w:t>
      </w:r>
    </w:p>
    <w:p w:rsidR="001514B7" w:rsidRDefault="001514B7" w:rsidP="00B87155">
      <w:pPr>
        <w:ind w:firstLine="567"/>
        <w:jc w:val="both"/>
      </w:pPr>
      <w:r>
        <w:t xml:space="preserve">Педагоги нашей гимназии понимают разницу в процессах обучения и образования и рассматривают тьюторскую практику как попытку работы именно с образованием ребёнка. Мы рассматриваем тьюторство как форму сотрудничества и средство развития познавательных интересов обучающегося.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Представьте себе, что вы –учитель-тьютор. У вас встреча с учениками. Перед вами аудитория, в которой ученики сидят по два человека за партой и готовы вас слушать. Измените ситуацию, чтобы ученики стали субъектами обучения. Решение, оказалось, лежит на поверхности: можно структурировать пространство, провести разогревающие и разминочные упражнения. Необходимы ваша искренность, высказанные вслух опасения и переживания.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На сегодняшний день апробирован ряд технологий тьюторского сопровождения, в который каждый педагог может внести индивидуальное начало. Например, в работах российских педагогов отражены пути организации тьюторского сопровождения на примере общеобразовательных российских школбыли  изучены процессы тьюторского сопровождения и разработаны технологии. В последнее время появились исследования о влиянии тьюторского сопровождения на развитие одаренных детей (Е. Александрова). Кроме того, существуют тьюторские технологии, которые применяют в начальной школе: формирование индивидуального учебного стиля, реализация элементов индивидуальной образовательной программы (Т.Бубякина, Е.Волошина и др.).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  <w:spacing w:val="-2"/>
        </w:rPr>
      </w:pPr>
      <w:r>
        <w:rPr>
          <w:color w:val="000000"/>
          <w:spacing w:val="-4"/>
        </w:rPr>
        <w:t xml:space="preserve">В практике работы </w:t>
      </w:r>
      <w:r>
        <w:rPr>
          <w:color w:val="000000"/>
          <w:spacing w:val="-5"/>
        </w:rPr>
        <w:t xml:space="preserve">начальных классов можно использовать технологию тьюторского сопровождения  как средства постоянного развития познавательного интереса, на основе созданной педагогической ситуации. </w:t>
      </w:r>
      <w:r>
        <w:rPr>
          <w:color w:val="000000"/>
          <w:spacing w:val="-4"/>
        </w:rPr>
        <w:t xml:space="preserve">Каждую ситуацию, </w:t>
      </w:r>
      <w:r>
        <w:rPr>
          <w:color w:val="000000"/>
          <w:spacing w:val="-5"/>
        </w:rPr>
        <w:t>как фрагмент педагогического процесса, объединяет общая цель, которая предполагает развитие у детей позна</w:t>
      </w:r>
      <w:r>
        <w:rPr>
          <w:color w:val="000000"/>
          <w:spacing w:val="-5"/>
        </w:rPr>
        <w:softHyphen/>
      </w:r>
      <w:r>
        <w:rPr>
          <w:color w:val="000000"/>
          <w:spacing w:val="-4"/>
        </w:rPr>
        <w:t>вательного интереса к предмету, на основе осознания своего интереса</w:t>
      </w:r>
      <w:r>
        <w:rPr>
          <w:color w:val="000000"/>
          <w:spacing w:val="-5"/>
        </w:rPr>
        <w:t xml:space="preserve"> и становления исключительно по</w:t>
      </w:r>
      <w:r>
        <w:rPr>
          <w:color w:val="000000"/>
          <w:spacing w:val="-5"/>
        </w:rPr>
        <w:softHyphen/>
      </w:r>
      <w:r>
        <w:rPr>
          <w:color w:val="000000"/>
          <w:spacing w:val="-4"/>
        </w:rPr>
        <w:t>ложительного отношения к познанию</w:t>
      </w:r>
      <w:r>
        <w:rPr>
          <w:color w:val="000000"/>
          <w:spacing w:val="-2"/>
        </w:rPr>
        <w:t>. Во время ситуаций учителем-тьютором и учащимися  используются соответствующие тьюторские способы развития познавательного интереса, характерные для данного этапа: 1 этап – ориентировочный; 2 этап – мотивационный; 3 этап – формирующий этап познавательного интереса; 4 этап – аналитический.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Первый, (</w:t>
      </w:r>
      <w:r>
        <w:rPr>
          <w:b/>
          <w:color w:val="000000"/>
          <w:lang w:eastAsia="ru-RU"/>
        </w:rPr>
        <w:t>ориентировочный этап развития познавательного интереса</w:t>
      </w:r>
      <w:r>
        <w:rPr>
          <w:color w:val="000000"/>
          <w:lang w:eastAsia="ru-RU"/>
        </w:rPr>
        <w:t>)  направлен на: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lang w:eastAsia="ru-RU"/>
        </w:rPr>
        <w:t xml:space="preserve">а) </w:t>
      </w:r>
      <w:r>
        <w:rPr>
          <w:color w:val="000000"/>
          <w:spacing w:val="-5"/>
          <w:lang w:eastAsia="ru-RU"/>
        </w:rPr>
        <w:t>адаптацию и деятельность  младших школьников в новых условиях тьюторского сопровождения;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2"/>
          <w:lang w:eastAsia="ru-RU"/>
        </w:rPr>
      </w:pPr>
      <w:r>
        <w:rPr>
          <w:color w:val="000000"/>
          <w:spacing w:val="-3"/>
          <w:lang w:eastAsia="ru-RU"/>
        </w:rPr>
        <w:t>б) повышение познавательной мотивации</w:t>
      </w:r>
      <w:r>
        <w:rPr>
          <w:color w:val="000000"/>
          <w:spacing w:val="-2"/>
          <w:lang w:eastAsia="ru-RU"/>
        </w:rPr>
        <w:t>;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color w:val="000000"/>
          <w:spacing w:val="-2"/>
          <w:lang w:eastAsia="ru-RU"/>
        </w:rPr>
        <w:t xml:space="preserve">в) осознание значимости </w:t>
      </w:r>
      <w:r>
        <w:rPr>
          <w:color w:val="000000"/>
          <w:spacing w:val="-4"/>
          <w:lang w:eastAsia="ru-RU"/>
        </w:rPr>
        <w:t xml:space="preserve">изучения учебного предмета каждым ребенком;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color w:val="000000"/>
          <w:spacing w:val="-4"/>
          <w:lang w:eastAsia="ru-RU"/>
        </w:rPr>
        <w:t xml:space="preserve">г) выявление и осознание познавательного интереса в рамках учебного предмета.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u w:val="single"/>
          <w:lang w:eastAsia="ru-RU"/>
        </w:rPr>
      </w:pPr>
      <w:r>
        <w:rPr>
          <w:color w:val="000000"/>
          <w:spacing w:val="-3"/>
          <w:lang w:eastAsia="ru-RU"/>
        </w:rPr>
        <w:t xml:space="preserve">Вхождение младших школьников в тьюторское взаимодействие можно совмещать с ситуациями адаптационного характера, названных </w:t>
      </w:r>
      <w:r>
        <w:rPr>
          <w:color w:val="000000"/>
          <w:spacing w:val="-1"/>
          <w:lang w:eastAsia="ru-RU"/>
        </w:rPr>
        <w:t xml:space="preserve"> - «</w:t>
      </w:r>
      <w:r>
        <w:rPr>
          <w:b/>
          <w:color w:val="000000"/>
          <w:spacing w:val="-1"/>
          <w:lang w:eastAsia="ru-RU"/>
        </w:rPr>
        <w:t>атмосфера»,</w:t>
      </w:r>
      <w:r>
        <w:rPr>
          <w:color w:val="000000"/>
          <w:spacing w:val="-1"/>
          <w:lang w:eastAsia="ru-RU"/>
        </w:rPr>
        <w:t xml:space="preserve"> которые создают благоприятную обстановку для даль</w:t>
      </w:r>
      <w:r>
        <w:rPr>
          <w:color w:val="000000"/>
          <w:spacing w:val="-1"/>
          <w:lang w:eastAsia="ru-RU"/>
        </w:rPr>
        <w:softHyphen/>
        <w:t xml:space="preserve">нейшей работы. </w:t>
      </w:r>
      <w:r>
        <w:rPr>
          <w:color w:val="000000"/>
          <w:spacing w:val="-4"/>
          <w:lang w:eastAsia="ru-RU"/>
        </w:rPr>
        <w:t>Создание психологического комфорта можно начать с изменения местораспо</w:t>
      </w:r>
      <w:r>
        <w:rPr>
          <w:color w:val="000000"/>
          <w:spacing w:val="-4"/>
          <w:lang w:eastAsia="ru-RU"/>
        </w:rPr>
        <w:softHyphen/>
        <w:t>ложения учащихся в классе: поставив парты в круг, учитель может видеть и рабо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2"/>
          <w:lang w:eastAsia="ru-RU"/>
        </w:rPr>
        <w:t xml:space="preserve">тать как со всем классом, так и с каждым ребенком в отдельности, продуктивна и групповая работа, где сами дети </w:t>
      </w:r>
      <w:r>
        <w:rPr>
          <w:color w:val="000000"/>
          <w:spacing w:val="-3"/>
          <w:lang w:eastAsia="ru-RU"/>
        </w:rPr>
        <w:t xml:space="preserve">могут устанавливать речевые контакты друг с другом. Для этого необходимо продумать правильность построения групповой деятельности: в группе 4 человека, нет назначенного учителем лидера, работают все члены группы.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b/>
          <w:color w:val="000000"/>
          <w:spacing w:val="-5"/>
          <w:lang w:eastAsia="ru-RU"/>
        </w:rPr>
        <w:t>На ориентировочном этапе</w:t>
      </w:r>
      <w:r>
        <w:rPr>
          <w:color w:val="000000"/>
          <w:spacing w:val="-5"/>
          <w:lang w:eastAsia="ru-RU"/>
        </w:rPr>
        <w:t xml:space="preserve"> вхождения младших школьников в тьюторское</w:t>
      </w:r>
      <w:r>
        <w:rPr>
          <w:color w:val="000000"/>
          <w:spacing w:val="-4"/>
          <w:lang w:eastAsia="ru-RU"/>
        </w:rPr>
        <w:t xml:space="preserve">взаимодействие используются такие приёмы,  как рассказ о себе, своих интересах, животных, игрушках, любимых занятиях.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lang w:eastAsia="ru-RU"/>
        </w:rPr>
      </w:pPr>
      <w:r>
        <w:rPr>
          <w:color w:val="000000"/>
          <w:spacing w:val="-6"/>
          <w:lang w:eastAsia="ru-RU"/>
        </w:rPr>
        <w:t>Используемые в ходе педагогической</w:t>
      </w:r>
      <w:r>
        <w:rPr>
          <w:bCs/>
          <w:color w:val="000000"/>
          <w:spacing w:val="-6"/>
          <w:lang w:eastAsia="ru-RU"/>
        </w:rPr>
        <w:t xml:space="preserve"> ситуации</w:t>
      </w:r>
      <w:r>
        <w:rPr>
          <w:b/>
          <w:bCs/>
          <w:color w:val="000000"/>
          <w:spacing w:val="-6"/>
          <w:lang w:eastAsia="ru-RU"/>
        </w:rPr>
        <w:t xml:space="preserve"> «атмосфера» </w:t>
      </w:r>
      <w:r>
        <w:rPr>
          <w:color w:val="000000"/>
          <w:spacing w:val="-6"/>
          <w:lang w:eastAsia="ru-RU"/>
        </w:rPr>
        <w:t>тьюторские приемы способствуют</w:t>
      </w:r>
      <w:r>
        <w:rPr>
          <w:color w:val="000000"/>
          <w:spacing w:val="-4"/>
          <w:lang w:eastAsia="ru-RU"/>
        </w:rPr>
        <w:t xml:space="preserve"> адаптации к новой обстановке, отличающейся от обстановки на обычных уроках, и  преодоле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2"/>
          <w:lang w:eastAsia="ru-RU"/>
        </w:rPr>
        <w:t xml:space="preserve">нию психологического барьера в процессе общения на уроках, а </w:t>
      </w:r>
      <w:r>
        <w:rPr>
          <w:color w:val="000000"/>
          <w:spacing w:val="-4"/>
          <w:lang w:eastAsia="ru-RU"/>
        </w:rPr>
        <w:t>именно: снятию напряжения, устранению боязни неправильного ответа, выраже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3"/>
          <w:lang w:eastAsia="ru-RU"/>
        </w:rPr>
        <w:t xml:space="preserve">нию своего мнения, выслушиванию мнения других и выработка умения слушать и слашать, а так же проявлению познавательной активности.  При этом учителем-тьютором активно применяется способ наблюдения.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b/>
          <w:color w:val="000000"/>
          <w:spacing w:val="-5"/>
          <w:lang w:eastAsia="ru-RU"/>
        </w:rPr>
        <w:t>На мотивационном этапе</w:t>
      </w:r>
      <w:r>
        <w:rPr>
          <w:color w:val="000000"/>
          <w:spacing w:val="-5"/>
          <w:lang w:eastAsia="ru-RU"/>
        </w:rPr>
        <w:t xml:space="preserve"> важны не только и не столько знания и владение ими уче</w:t>
      </w:r>
      <w:r>
        <w:rPr>
          <w:color w:val="000000"/>
          <w:spacing w:val="-5"/>
          <w:lang w:eastAsia="ru-RU"/>
        </w:rPr>
        <w:softHyphen/>
      </w:r>
      <w:r>
        <w:rPr>
          <w:color w:val="000000"/>
          <w:spacing w:val="-2"/>
          <w:lang w:eastAsia="ru-RU"/>
        </w:rPr>
        <w:t>никами, что является эффективностью про</w:t>
      </w:r>
      <w:r>
        <w:rPr>
          <w:color w:val="000000"/>
          <w:spacing w:val="-3"/>
          <w:lang w:eastAsia="ru-RU"/>
        </w:rPr>
        <w:t>цесса обучения, сколько готовность и желание детей уча</w:t>
      </w:r>
      <w:r>
        <w:rPr>
          <w:color w:val="000000"/>
          <w:spacing w:val="-3"/>
          <w:lang w:eastAsia="ru-RU"/>
        </w:rPr>
        <w:softHyphen/>
      </w:r>
      <w:r>
        <w:rPr>
          <w:color w:val="000000"/>
          <w:spacing w:val="-4"/>
          <w:lang w:eastAsia="ru-RU"/>
        </w:rPr>
        <w:t xml:space="preserve">ствовать в общении, находить необходимый материал, расширять границы интереса. Для этого </w:t>
      </w:r>
      <w:r>
        <w:rPr>
          <w:color w:val="000000"/>
          <w:spacing w:val="-3"/>
          <w:lang w:eastAsia="ru-RU"/>
        </w:rPr>
        <w:t>разработана система педагогических ситуаций, названных  си</w:t>
      </w:r>
      <w:r>
        <w:rPr>
          <w:color w:val="000000"/>
          <w:spacing w:val="-3"/>
          <w:lang w:eastAsia="ru-RU"/>
        </w:rPr>
        <w:softHyphen/>
      </w:r>
      <w:r>
        <w:rPr>
          <w:color w:val="000000"/>
          <w:spacing w:val="2"/>
          <w:lang w:eastAsia="ru-RU"/>
        </w:rPr>
        <w:t>туациями «</w:t>
      </w:r>
      <w:r>
        <w:rPr>
          <w:b/>
          <w:color w:val="000000"/>
          <w:spacing w:val="2"/>
          <w:lang w:eastAsia="ru-RU"/>
        </w:rPr>
        <w:t>заинтересовывания</w:t>
      </w:r>
      <w:r>
        <w:rPr>
          <w:color w:val="000000"/>
          <w:spacing w:val="2"/>
          <w:lang w:eastAsia="ru-RU"/>
        </w:rPr>
        <w:t>», которые раскрывают перед учащимися пер</w:t>
      </w:r>
      <w:r>
        <w:rPr>
          <w:color w:val="000000"/>
          <w:spacing w:val="2"/>
          <w:lang w:eastAsia="ru-RU"/>
        </w:rPr>
        <w:softHyphen/>
      </w:r>
      <w:r>
        <w:rPr>
          <w:color w:val="000000"/>
          <w:spacing w:val="-2"/>
          <w:lang w:eastAsia="ru-RU"/>
        </w:rPr>
        <w:t>спективы владения теми или иными знаниями и представляют собой некую «подвод</w:t>
      </w:r>
      <w:r>
        <w:rPr>
          <w:color w:val="000000"/>
          <w:spacing w:val="-2"/>
          <w:lang w:eastAsia="ru-RU"/>
        </w:rPr>
        <w:softHyphen/>
      </w:r>
      <w:r>
        <w:rPr>
          <w:color w:val="000000"/>
          <w:spacing w:val="-3"/>
          <w:lang w:eastAsia="ru-RU"/>
        </w:rPr>
        <w:t xml:space="preserve">ку» к более сложному виду ситуаций на следующем этапе работы с познавательным интересом.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3"/>
          <w:lang w:eastAsia="ru-RU"/>
        </w:rPr>
        <w:t>В таких ситуа</w:t>
      </w:r>
      <w:r>
        <w:rPr>
          <w:color w:val="000000"/>
          <w:spacing w:val="-3"/>
          <w:lang w:eastAsia="ru-RU"/>
        </w:rPr>
        <w:softHyphen/>
        <w:t xml:space="preserve">циях учитель постоянно показывает, рассказывает, доказывает детям важность не только изучаемого предмета, открывает личностную значимость знаний, но и предлагает конкретные тьюторские приёмы работы с материалом.  Именно на этом этапе большое значение придается </w:t>
      </w:r>
      <w:r>
        <w:rPr>
          <w:b/>
          <w:color w:val="000000"/>
          <w:spacing w:val="-3"/>
          <w:lang w:eastAsia="ru-RU"/>
        </w:rPr>
        <w:t>работе спознавательным вопросом</w:t>
      </w:r>
      <w:r>
        <w:rPr>
          <w:color w:val="000000"/>
          <w:spacing w:val="-3"/>
          <w:lang w:eastAsia="ru-RU"/>
        </w:rPr>
        <w:t xml:space="preserve"> ребенка. Работа с вопросом – это один из тьюторских способов развития познавательного интереса. Во-первых, вопросом обозначается, где, в какой точке незнания, находится спрашивающий. Во-вторых, вопрос показывает интерес, желание и намерение спрашивающего прояснить незнаемое. В-третьих, в самом вопросе содержится первая версия того, каким путем можно идти за ответом. В-четвертых, задавая вопрос, человек открывается для нового, готовится к взаимодействию с другим, еще не известным, становится в исследовательскую позицию. Целью работы с вопросом является, с одной стороны, восстановление проблемного поля, определяющего неразрешенность вопроса на сегодняшний день, а, с другой стороны, поиска выходов на практическую задачу, жизненную цель.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3"/>
          <w:lang w:eastAsia="ru-RU"/>
        </w:rPr>
        <w:t xml:space="preserve">Прежде чем перейти к следующему этапу развития познавательного интереса, учителю и ученикам на уроке следует посвятить некоторое время особой </w:t>
      </w:r>
      <w:r>
        <w:rPr>
          <w:b/>
          <w:color w:val="000000"/>
          <w:spacing w:val="-3"/>
          <w:lang w:eastAsia="ru-RU"/>
        </w:rPr>
        <w:t>работе с формулировкой вопросов</w:t>
      </w:r>
      <w:r>
        <w:rPr>
          <w:color w:val="000000"/>
          <w:spacing w:val="-3"/>
          <w:lang w:eastAsia="ru-RU"/>
        </w:rPr>
        <w:t xml:space="preserve">, которые будут задавать направление в поиске информации. Чем качественнее будет выполнена эта работа, тем более индивидуальным, направленным и результативным будет представление интереса. На занятиях рекомендуется смоделировать </w:t>
      </w:r>
      <w:r>
        <w:rPr>
          <w:b/>
          <w:color w:val="000000"/>
          <w:spacing w:val="-3"/>
          <w:lang w:eastAsia="ru-RU"/>
        </w:rPr>
        <w:t xml:space="preserve">ситуацию «волшебная палочка». </w:t>
      </w:r>
      <w:r>
        <w:rPr>
          <w:color w:val="000000"/>
          <w:spacing w:val="-3"/>
          <w:lang w:eastAsia="ru-RU"/>
        </w:rPr>
        <w:t>Ученикам можно задать такие вопросы: «Что по выбранной теме вы бы узнали сейчас, если бы были волшебниками?» Действия по «сужению темы» необходимы для того, чтобы младшим школьникам была посильна и понятна дальнейшая работа с интересом.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8"/>
          <w:lang w:eastAsia="ru-RU"/>
        </w:rPr>
      </w:pPr>
      <w:r>
        <w:rPr>
          <w:color w:val="000000"/>
          <w:spacing w:val="-8"/>
          <w:lang w:eastAsia="ru-RU"/>
        </w:rPr>
        <w:t xml:space="preserve">После формулировки познавательного вопроса, во время мотивационного этапа работы с интересом, детям предлагается составить </w:t>
      </w:r>
      <w:r>
        <w:rPr>
          <w:b/>
          <w:color w:val="000000"/>
          <w:spacing w:val="-8"/>
          <w:lang w:eastAsia="ru-RU"/>
        </w:rPr>
        <w:t>«карту интереса</w:t>
      </w:r>
      <w:r>
        <w:rPr>
          <w:color w:val="000000"/>
          <w:spacing w:val="-8"/>
          <w:lang w:eastAsia="ru-RU"/>
        </w:rPr>
        <w:t>», которая могла бы помочь в сборе информации. Составление «карты интересов» - это еще один из тьюторских способов, используемый на мотивационном этапе. Для введения этого способа применяется ситуация «</w:t>
      </w:r>
      <w:r>
        <w:rPr>
          <w:b/>
          <w:color w:val="000000"/>
          <w:spacing w:val="-8"/>
          <w:lang w:eastAsia="ru-RU"/>
        </w:rPr>
        <w:t>разведка</w:t>
      </w:r>
      <w:r>
        <w:rPr>
          <w:color w:val="000000"/>
          <w:spacing w:val="-8"/>
          <w:lang w:eastAsia="ru-RU"/>
        </w:rPr>
        <w:t xml:space="preserve">». Это настоящая «разведывательная работа», активный и осмысленный поиск. Поэтому учеников необходимо учить правилам «разведки», отраженным на слайде: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8"/>
          <w:lang w:eastAsia="ru-RU"/>
        </w:rPr>
      </w:pPr>
      <w:r>
        <w:rPr>
          <w:color w:val="000000"/>
          <w:spacing w:val="-8"/>
          <w:lang w:eastAsia="ru-RU"/>
        </w:rPr>
        <w:t xml:space="preserve">1. Определить места, где можно найти информацию. Разработать систему сбора и хранения информации.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8"/>
          <w:lang w:eastAsia="ru-RU"/>
        </w:rPr>
      </w:pPr>
      <w:r>
        <w:rPr>
          <w:color w:val="000000"/>
          <w:spacing w:val="-8"/>
          <w:lang w:eastAsia="ru-RU"/>
        </w:rPr>
        <w:t xml:space="preserve">2. Создать «закладки» для будущих «посещений».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8"/>
          <w:lang w:eastAsia="ru-RU"/>
        </w:rPr>
      </w:pPr>
      <w:r>
        <w:rPr>
          <w:color w:val="000000"/>
          <w:spacing w:val="-8"/>
          <w:lang w:eastAsia="ru-RU"/>
        </w:rPr>
        <w:t>3. Разобраться с поступлениями информации и  извлечь пользу из массы сообщений, найти время прочесть всю информацию.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8"/>
          <w:lang w:eastAsia="ru-RU"/>
        </w:rPr>
      </w:pPr>
      <w:r>
        <w:rPr>
          <w:color w:val="000000"/>
          <w:spacing w:val="-8"/>
          <w:lang w:eastAsia="ru-RU"/>
        </w:rPr>
        <w:t>Такая работа ученика сопровождается способами работы учителя-тьютора: помощь в составлении  карты интереса, сужение или расширение темы.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lang w:eastAsia="ru-RU"/>
        </w:rPr>
      </w:pPr>
      <w:r>
        <w:rPr>
          <w:color w:val="000000"/>
          <w:spacing w:val="-3"/>
          <w:lang w:eastAsia="ru-RU"/>
        </w:rPr>
        <w:t>Для развития познавательного интереса на этом этапе широко используется ситуация «</w:t>
      </w:r>
      <w:r>
        <w:rPr>
          <w:b/>
          <w:color w:val="000000"/>
          <w:spacing w:val="-3"/>
          <w:lang w:eastAsia="ru-RU"/>
        </w:rPr>
        <w:t>заинтересовывания</w:t>
      </w:r>
      <w:r>
        <w:rPr>
          <w:color w:val="000000"/>
          <w:spacing w:val="-3"/>
          <w:lang w:eastAsia="ru-RU"/>
        </w:rPr>
        <w:t>» иллюстративного характера. Можно</w:t>
      </w:r>
      <w:r>
        <w:rPr>
          <w:color w:val="000000"/>
          <w:spacing w:val="-4"/>
          <w:lang w:eastAsia="ru-RU"/>
        </w:rPr>
        <w:t xml:space="preserve"> преобразить класс с помощью выпуска стендовой газеты  с </w:t>
      </w:r>
      <w:r>
        <w:rPr>
          <w:color w:val="000000"/>
          <w:spacing w:val="1"/>
          <w:lang w:eastAsia="ru-RU"/>
        </w:rPr>
        <w:t xml:space="preserve"> разнообразными рубриками. </w:t>
      </w:r>
      <w:r>
        <w:rPr>
          <w:color w:val="000000"/>
          <w:spacing w:val="-5"/>
          <w:lang w:eastAsia="ru-RU"/>
        </w:rPr>
        <w:t xml:space="preserve">Со временем можно продолжить оформление класса с помощью личностных </w:t>
      </w:r>
      <w:r>
        <w:rPr>
          <w:color w:val="000000"/>
          <w:spacing w:val="-3"/>
          <w:lang w:eastAsia="ru-RU"/>
        </w:rPr>
        <w:t xml:space="preserve">постеров: на альбомном листе бумаги каждый ребенок  излагает о себе все, </w:t>
      </w:r>
      <w:r>
        <w:rPr>
          <w:color w:val="000000"/>
          <w:spacing w:val="-2"/>
          <w:lang w:eastAsia="ru-RU"/>
        </w:rPr>
        <w:t>что захочет, все, что интересно ребенку и значимо для него</w:t>
      </w:r>
      <w:r>
        <w:rPr>
          <w:color w:val="000000"/>
          <w:spacing w:val="1"/>
          <w:lang w:eastAsia="ru-RU"/>
        </w:rPr>
        <w:t xml:space="preserve">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color w:val="000000"/>
          <w:spacing w:val="-4"/>
          <w:lang w:eastAsia="ru-RU"/>
        </w:rPr>
        <w:t>Таким образом, назначение ситуаций «заинтересовывания» на ориентировочном и мотивационном этапах, а также специальные тьюторские способы работы учителя и ученика – это эмоцио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2"/>
          <w:lang w:eastAsia="ru-RU"/>
        </w:rPr>
        <w:t>нальное и интеллектуальное вовлечение ребенка в материал, проблему, про</w:t>
      </w:r>
      <w:r>
        <w:rPr>
          <w:color w:val="000000"/>
          <w:spacing w:val="-2"/>
          <w:lang w:eastAsia="ru-RU"/>
        </w:rPr>
        <w:softHyphen/>
      </w:r>
      <w:r>
        <w:rPr>
          <w:color w:val="000000"/>
          <w:spacing w:val="-4"/>
          <w:lang w:eastAsia="ru-RU"/>
        </w:rPr>
        <w:t xml:space="preserve">цесс, попытка связать его интерес с изучаемым предметом.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color w:val="000000"/>
          <w:spacing w:val="-5"/>
          <w:lang w:eastAsia="ru-RU"/>
        </w:rPr>
        <w:t>Тьюторские</w:t>
      </w:r>
      <w:r>
        <w:rPr>
          <w:b/>
          <w:color w:val="000000"/>
          <w:spacing w:val="-5"/>
          <w:lang w:eastAsia="ru-RU"/>
        </w:rPr>
        <w:t>техники «вопрос», «портфолио» и «карта интереса»</w:t>
      </w:r>
      <w:r>
        <w:rPr>
          <w:color w:val="000000"/>
          <w:spacing w:val="-5"/>
          <w:lang w:eastAsia="ru-RU"/>
        </w:rPr>
        <w:t xml:space="preserve"> способствуют</w:t>
      </w:r>
      <w:r>
        <w:rPr>
          <w:color w:val="000000"/>
          <w:spacing w:val="-4"/>
          <w:lang w:eastAsia="ru-RU"/>
        </w:rPr>
        <w:t xml:space="preserve"> развитию мотивации, творчества, самореализации, что в свою очередь положительно сказы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5"/>
          <w:lang w:eastAsia="ru-RU"/>
        </w:rPr>
        <w:t>вается на формировании мотивационно-стимулирующего компонента познава</w:t>
      </w:r>
      <w:r>
        <w:rPr>
          <w:color w:val="000000"/>
          <w:spacing w:val="-5"/>
          <w:lang w:eastAsia="ru-RU"/>
        </w:rPr>
        <w:softHyphen/>
      </w:r>
      <w:r>
        <w:rPr>
          <w:color w:val="000000"/>
          <w:spacing w:val="-9"/>
          <w:lang w:eastAsia="ru-RU"/>
        </w:rPr>
        <w:t xml:space="preserve">тельного интереса. </w:t>
      </w:r>
      <w:r>
        <w:rPr>
          <w:color w:val="000000"/>
          <w:spacing w:val="-4"/>
          <w:lang w:eastAsia="ru-RU"/>
        </w:rPr>
        <w:t>Дети смогут адап</w:t>
      </w:r>
      <w:r>
        <w:rPr>
          <w:color w:val="000000"/>
          <w:spacing w:val="-4"/>
          <w:lang w:eastAsia="ru-RU"/>
        </w:rPr>
        <w:softHyphen/>
      </w:r>
      <w:r>
        <w:rPr>
          <w:color w:val="000000"/>
          <w:spacing w:val="-3"/>
          <w:lang w:eastAsia="ru-RU"/>
        </w:rPr>
        <w:t>тироваться в новых условиях тьюторского сопровождения, быть бо</w:t>
      </w:r>
      <w:r>
        <w:rPr>
          <w:color w:val="000000"/>
          <w:spacing w:val="-3"/>
          <w:lang w:eastAsia="ru-RU"/>
        </w:rPr>
        <w:softHyphen/>
        <w:t>лее открытыми, раскрепощенными, не бояться выражать свое мнение и отно</w:t>
      </w:r>
      <w:r>
        <w:rPr>
          <w:color w:val="000000"/>
          <w:spacing w:val="-3"/>
          <w:lang w:eastAsia="ru-RU"/>
        </w:rPr>
        <w:softHyphen/>
        <w:t>шение к предмету общения, рассказывать о себе и своих интересах. Использование тьюторских способов работы с познавательным интересом влечет за собой проявление собственного интереса. Значимость интереса  осознается каждым ребенком как положительно окрашенное отношение к предмету или объекту. Происходит качественный сдвиг с внешних на внутренние мотивы, что благоприятно ска</w:t>
      </w:r>
      <w:r>
        <w:rPr>
          <w:color w:val="000000"/>
          <w:spacing w:val="-3"/>
          <w:lang w:eastAsia="ru-RU"/>
        </w:rPr>
        <w:softHyphen/>
      </w:r>
      <w:r>
        <w:rPr>
          <w:color w:val="000000"/>
          <w:spacing w:val="-4"/>
          <w:lang w:eastAsia="ru-RU"/>
        </w:rPr>
        <w:t>зывается на развитии каждого ученика в целом.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1"/>
          <w:u w:val="single"/>
          <w:lang w:eastAsia="ru-RU"/>
        </w:rPr>
      </w:pPr>
      <w:r>
        <w:rPr>
          <w:color w:val="000000"/>
          <w:spacing w:val="-3"/>
          <w:lang w:eastAsia="ru-RU"/>
        </w:rPr>
        <w:t>В качестве задач третьего</w:t>
      </w:r>
      <w:r>
        <w:rPr>
          <w:b/>
          <w:color w:val="000000"/>
          <w:spacing w:val="1"/>
          <w:lang w:eastAsia="ru-RU"/>
        </w:rPr>
        <w:t xml:space="preserve">формирующего этапа развития познавательного интереса </w:t>
      </w:r>
      <w:r>
        <w:rPr>
          <w:color w:val="000000"/>
          <w:spacing w:val="1"/>
          <w:lang w:eastAsia="ru-RU"/>
        </w:rPr>
        <w:t>представлены следующие: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1"/>
          <w:lang w:eastAsia="ru-RU"/>
        </w:rPr>
        <w:t>а) повышение уровня обу</w:t>
      </w:r>
      <w:r>
        <w:rPr>
          <w:color w:val="000000"/>
          <w:spacing w:val="-3"/>
          <w:lang w:eastAsia="ru-RU"/>
        </w:rPr>
        <w:t xml:space="preserve">ченности по предмету;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3"/>
          <w:lang w:eastAsia="ru-RU"/>
        </w:rPr>
        <w:t>б) повышение уровня познавательной ак</w:t>
      </w:r>
      <w:r>
        <w:rPr>
          <w:color w:val="000000"/>
          <w:spacing w:val="-3"/>
          <w:lang w:eastAsia="ru-RU"/>
        </w:rPr>
        <w:softHyphen/>
        <w:t xml:space="preserve">тивности, направленной на глубокое проникновение в сущность явлений, их взаимосвязь, на процесс приобретения знаний (глубина познавательного интереса);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3"/>
          <w:lang w:eastAsia="ru-RU"/>
        </w:rPr>
        <w:t>в) повышение уровня познаватель</w:t>
      </w:r>
      <w:r>
        <w:rPr>
          <w:color w:val="000000"/>
          <w:spacing w:val="-3"/>
          <w:lang w:eastAsia="ru-RU"/>
        </w:rPr>
        <w:softHyphen/>
        <w:t xml:space="preserve">ной самостоятельности, выраженной в способности самостоятельно мыслить и действовать, применять усвоенные знания в измененных условиях;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3"/>
          <w:lang w:eastAsia="ru-RU"/>
        </w:rPr>
        <w:t>г) стимули</w:t>
      </w:r>
      <w:r>
        <w:rPr>
          <w:color w:val="000000"/>
          <w:spacing w:val="-3"/>
          <w:lang w:eastAsia="ru-RU"/>
        </w:rPr>
        <w:softHyphen/>
        <w:t>рование желания к личностно развивающему взаимодействию;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4"/>
          <w:lang w:eastAsia="ru-RU"/>
        </w:rPr>
      </w:pPr>
      <w:r>
        <w:rPr>
          <w:color w:val="000000"/>
          <w:spacing w:val="-3"/>
          <w:lang w:eastAsia="ru-RU"/>
        </w:rPr>
        <w:t>д) приобретение учениками новых тьюторских способов работы с познавательным интересом: составление опорного плана-конспекта, выбор формы представления, работа с трудностями</w:t>
      </w:r>
      <w:r>
        <w:rPr>
          <w:color w:val="000000"/>
          <w:spacing w:val="-4"/>
          <w:lang w:eastAsia="ru-RU"/>
        </w:rPr>
        <w:t xml:space="preserve">. 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lang w:eastAsia="ru-RU"/>
        </w:rPr>
      </w:pPr>
      <w:r>
        <w:rPr>
          <w:color w:val="000000"/>
          <w:spacing w:val="-5"/>
          <w:lang w:eastAsia="ru-RU"/>
        </w:rPr>
        <w:t>Задачи третьего этапа решаются за счет направлений деятельности, отраженных на:</w:t>
      </w:r>
    </w:p>
    <w:p w:rsidR="001514B7" w:rsidRDefault="001514B7" w:rsidP="00B87155">
      <w:pPr>
        <w:shd w:val="clear" w:color="auto" w:fill="FFFFFF"/>
        <w:tabs>
          <w:tab w:val="left" w:pos="984"/>
        </w:tabs>
        <w:suppressAutoHyphens w:val="0"/>
        <w:ind w:firstLine="567"/>
        <w:jc w:val="both"/>
        <w:rPr>
          <w:color w:val="000000"/>
          <w:spacing w:val="-1"/>
          <w:lang w:eastAsia="ru-RU"/>
        </w:rPr>
      </w:pPr>
      <w:r>
        <w:rPr>
          <w:color w:val="000000"/>
          <w:spacing w:val="-1"/>
          <w:lang w:eastAsia="ru-RU"/>
        </w:rPr>
        <w:t>1. Организации диагностического диалога с учеником, в ходе которого</w:t>
      </w:r>
      <w:r>
        <w:rPr>
          <w:color w:val="000000"/>
          <w:spacing w:val="-1"/>
          <w:lang w:eastAsia="ru-RU"/>
        </w:rPr>
        <w:br/>
      </w:r>
      <w:r>
        <w:rPr>
          <w:color w:val="000000"/>
          <w:spacing w:val="-2"/>
          <w:lang w:eastAsia="ru-RU"/>
        </w:rPr>
        <w:t>мы выявляли не только знание (понимание) материала, но и те способы, кото</w:t>
      </w:r>
      <w:r>
        <w:rPr>
          <w:color w:val="000000"/>
          <w:spacing w:val="-1"/>
          <w:lang w:eastAsia="ru-RU"/>
        </w:rPr>
        <w:t xml:space="preserve">рыми пользовался ученик в работе с ним. </w:t>
      </w:r>
    </w:p>
    <w:p w:rsidR="001514B7" w:rsidRDefault="001514B7" w:rsidP="00B87155">
      <w:pPr>
        <w:shd w:val="clear" w:color="auto" w:fill="FFFFFF"/>
        <w:tabs>
          <w:tab w:val="left" w:pos="984"/>
        </w:tabs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4"/>
          <w:lang w:eastAsia="ru-RU"/>
        </w:rPr>
        <w:t xml:space="preserve">2. Обеспечения возможности выбора заданий, текстов, позволяющих ученику в зависимости от его познавательного интереса. Самостоятельно выбирать тип, вид, форму </w:t>
      </w:r>
      <w:r>
        <w:rPr>
          <w:color w:val="000000"/>
          <w:spacing w:val="-3"/>
          <w:lang w:eastAsia="ru-RU"/>
        </w:rPr>
        <w:t xml:space="preserve">материала, пользоваться индивидуальными тьюторскими способами учебной работы. </w:t>
      </w:r>
    </w:p>
    <w:p w:rsidR="001514B7" w:rsidRDefault="001514B7" w:rsidP="00B87155">
      <w:pPr>
        <w:shd w:val="clear" w:color="auto" w:fill="FFFFFF"/>
        <w:tabs>
          <w:tab w:val="left" w:pos="984"/>
        </w:tabs>
        <w:suppressAutoHyphens w:val="0"/>
        <w:ind w:firstLine="567"/>
        <w:jc w:val="both"/>
        <w:rPr>
          <w:color w:val="000000"/>
          <w:spacing w:val="-12"/>
          <w:lang w:eastAsia="ru-RU"/>
        </w:rPr>
      </w:pPr>
      <w:r>
        <w:rPr>
          <w:color w:val="000000"/>
          <w:spacing w:val="-12"/>
          <w:lang w:eastAsia="ru-RU"/>
        </w:rPr>
        <w:t>3. Подготовки представления познавательного интереса (составление плана-конспекта, работа с затруднениями).</w:t>
      </w:r>
    </w:p>
    <w:p w:rsidR="001514B7" w:rsidRDefault="001514B7" w:rsidP="00B87155">
      <w:pPr>
        <w:shd w:val="clear" w:color="auto" w:fill="FFFFFF"/>
        <w:tabs>
          <w:tab w:val="left" w:pos="984"/>
        </w:tabs>
        <w:suppressAutoHyphens w:val="0"/>
        <w:ind w:firstLine="567"/>
        <w:jc w:val="both"/>
        <w:rPr>
          <w:color w:val="000000"/>
          <w:spacing w:val="-11"/>
          <w:lang w:eastAsia="ru-RU"/>
        </w:rPr>
      </w:pPr>
      <w:r>
        <w:rPr>
          <w:color w:val="000000"/>
          <w:spacing w:val="-1"/>
          <w:lang w:eastAsia="ru-RU"/>
        </w:rPr>
        <w:t xml:space="preserve">4. Дополнения содержания учебника с опорой на контекстуальность. </w:t>
      </w:r>
      <w:r>
        <w:rPr>
          <w:color w:val="000000"/>
          <w:spacing w:val="-4"/>
          <w:lang w:eastAsia="ru-RU"/>
        </w:rPr>
        <w:t xml:space="preserve">Каждый учебник, каким бы хорошим он ни был, в силу объективных причин не может в должной мере учесть контекстуальность каждого отдельного ученика в </w:t>
      </w:r>
      <w:r>
        <w:rPr>
          <w:color w:val="000000"/>
          <w:lang w:eastAsia="ru-RU"/>
        </w:rPr>
        <w:t>данный момент времени, в противном случае младший школьник будет гово</w:t>
      </w:r>
      <w:r>
        <w:rPr>
          <w:color w:val="000000"/>
          <w:spacing w:val="-4"/>
          <w:lang w:eastAsia="ru-RU"/>
        </w:rPr>
        <w:t>рить о неинтересных ему событиях, прошедших или потерявших для него акту</w:t>
      </w:r>
      <w:r>
        <w:rPr>
          <w:color w:val="000000"/>
          <w:spacing w:val="-5"/>
          <w:lang w:eastAsia="ru-RU"/>
        </w:rPr>
        <w:t>альность, эмоционально его не затрагивающих.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lang w:eastAsia="ru-RU"/>
        </w:rPr>
      </w:pPr>
      <w:r>
        <w:rPr>
          <w:color w:val="000000"/>
          <w:spacing w:val="-5"/>
          <w:lang w:eastAsia="ru-RU"/>
        </w:rPr>
        <w:t xml:space="preserve">На формирующем этапе идет работа по подготовке детей к представлению познавательного интереса. Для этого в классе специально создаются ситуации </w:t>
      </w:r>
      <w:r>
        <w:rPr>
          <w:b/>
          <w:color w:val="000000"/>
          <w:spacing w:val="-5"/>
          <w:lang w:eastAsia="ru-RU"/>
        </w:rPr>
        <w:t>«выбора»,</w:t>
      </w:r>
      <w:r>
        <w:rPr>
          <w:color w:val="000000"/>
          <w:spacing w:val="-5"/>
          <w:lang w:eastAsia="ru-RU"/>
        </w:rPr>
        <w:t xml:space="preserve"> требующие от ученика более глубокого понимания собранного материала. Детям предлагается осмыслить собранный материал через такие тьюторские способы как: задавание вопросов друг другу; нахождение необходимой информации в портфолио;  определение связи между собранной информацией; отстаивание собственной точки зрения. Это помогает ученикам выбрать только необходимый информационный материал и оценить результат.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6"/>
          <w:lang w:eastAsia="ru-RU"/>
        </w:rPr>
      </w:pPr>
      <w:r>
        <w:rPr>
          <w:color w:val="000000"/>
          <w:spacing w:val="-6"/>
          <w:lang w:eastAsia="ru-RU"/>
        </w:rPr>
        <w:t xml:space="preserve">Создание </w:t>
      </w:r>
      <w:r>
        <w:rPr>
          <w:b/>
          <w:color w:val="000000"/>
          <w:spacing w:val="-6"/>
          <w:lang w:eastAsia="ru-RU"/>
        </w:rPr>
        <w:t>личностно-познавательных педагогических ситуаций</w:t>
      </w:r>
      <w:r>
        <w:rPr>
          <w:color w:val="000000"/>
          <w:spacing w:val="-6"/>
          <w:lang w:eastAsia="ru-RU"/>
        </w:rPr>
        <w:t xml:space="preserve">  и ситуаций выбора возможно при:  наличии активной позиции педагога,любознательности ученика и заинтересованности родителей.</w:t>
      </w:r>
    </w:p>
    <w:p w:rsidR="001514B7" w:rsidRDefault="001514B7" w:rsidP="00B87155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lang w:eastAsia="ru-RU"/>
        </w:rPr>
      </w:pPr>
      <w:r>
        <w:rPr>
          <w:color w:val="000000"/>
          <w:spacing w:val="-4"/>
          <w:lang w:eastAsia="ru-RU"/>
        </w:rPr>
        <w:t xml:space="preserve">Практически все, используемые нами тьюторские способы работы, особенно </w:t>
      </w:r>
      <w:r>
        <w:rPr>
          <w:color w:val="000000"/>
          <w:spacing w:val="-3"/>
          <w:lang w:eastAsia="ru-RU"/>
        </w:rPr>
        <w:t>на втором и третьем этапе, предполагают их реализацию в совместной деятельности, ко</w:t>
      </w:r>
      <w:r>
        <w:rPr>
          <w:color w:val="000000"/>
          <w:spacing w:val="-3"/>
          <w:lang w:eastAsia="ru-RU"/>
        </w:rPr>
        <w:softHyphen/>
        <w:t xml:space="preserve">торая является одной из форм реализации личностного взаимодействия учителя </w:t>
      </w:r>
      <w:r>
        <w:rPr>
          <w:color w:val="000000"/>
          <w:spacing w:val="-1"/>
          <w:lang w:eastAsia="ru-RU"/>
        </w:rPr>
        <w:t xml:space="preserve">и учеников. При совместной деятельности внимание учащихся обращалось </w:t>
      </w:r>
      <w:r>
        <w:rPr>
          <w:color w:val="000000"/>
          <w:spacing w:val="-3"/>
          <w:lang w:eastAsia="ru-RU"/>
        </w:rPr>
        <w:t xml:space="preserve">именно на способы действия, на процесс достижения результата, на обмен знаниями, эмоциями, а не только на сам результат.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  <w:spacing w:val="-2"/>
        </w:rPr>
        <w:t>Задачи третьего и четвертого этапа нам помогают решить рефлексивные задачи</w:t>
      </w:r>
      <w:r>
        <w:rPr>
          <w:color w:val="000000"/>
          <w:spacing w:val="-3"/>
        </w:rPr>
        <w:t>, в которых ребенок смог бы проанализировать и оценить свои и чужие спо</w:t>
      </w:r>
      <w:r>
        <w:rPr>
          <w:color w:val="000000"/>
          <w:spacing w:val="-2"/>
        </w:rPr>
        <w:t xml:space="preserve">собы действий, результаты, а также происходящие в себе и других изменения. </w:t>
      </w:r>
      <w:r>
        <w:rPr>
          <w:color w:val="000000"/>
          <w:spacing w:val="-3"/>
        </w:rPr>
        <w:t>Вся эта работа проводится в особых ситуациях, которые мы назвали «</w:t>
      </w:r>
      <w:r>
        <w:rPr>
          <w:b/>
          <w:color w:val="000000"/>
          <w:spacing w:val="-3"/>
        </w:rPr>
        <w:t>аналитика».</w:t>
      </w:r>
      <w:r>
        <w:rPr>
          <w:color w:val="000000"/>
        </w:rPr>
        <w:t xml:space="preserve"> На этом же этапе учитель вместе с учеником определяет перспективы работы с познавательным интересом. Совместно выбирается форма представления интереса: «открытая лаборатория», мастерская, салон, PR-презентация и т.д.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Благодаря тьюторскому сопровождению младшие школьники осваивают следующие виды деятельности: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1. Поиск в окружающем мире удивительных явлений, сказочных образов, примечательных и значимых объектов. Творческая продукция детей - краткое представление интереса. Формирование способа и техники поиска и систематизации материала.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2. Систематическое наблюдение какого-нибудь объекта, ведение дневниковых записей, сбор примечательных фактов.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3. Оформление и формулировка вопросов, обнаруженных фактов, формулировка проблем на основе вопросов.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4. Создание умозаключений, выводов и обобщений, конструирование объяснений, выдвижение гипотез, предположений, версий.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5. Работа с текстами по своей тематике. Ознакомление с современными научными гипотезами, альтернативными точками зрения на одну и ту же проблему. Изложение своего взгляда. Отстаивание позиции.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6. Рефлексия познавательной деятельности. Рецензирование работ. Умение вести диалог и спор со слушателями.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7. Составление таблицы-приложения. Выпуск книг и журналов.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</w:p>
    <w:p w:rsidR="001514B7" w:rsidRDefault="001514B7" w:rsidP="00B87155">
      <w:pPr>
        <w:ind w:firstLine="567"/>
        <w:jc w:val="both"/>
      </w:pPr>
      <w:r>
        <w:t xml:space="preserve">       Изучив опыт реализации программ тьюторского сопровождения, мы выделили две модели организации тьюторской работы:</w:t>
      </w:r>
    </w:p>
    <w:p w:rsidR="001514B7" w:rsidRDefault="001514B7" w:rsidP="00B87155">
      <w:pPr>
        <w:numPr>
          <w:ilvl w:val="0"/>
          <w:numId w:val="1"/>
        </w:numPr>
        <w:tabs>
          <w:tab w:val="num" w:pos="284"/>
        </w:tabs>
        <w:ind w:left="0" w:firstLine="567"/>
        <w:jc w:val="both"/>
      </w:pPr>
      <w:r>
        <w:t>Тьюторское сопровождение индивидуальных образовательных и исследовательских проектов (нас очень заинтересовала эта модель – на протяжении вот уже  8 лет мы с удовольствием ежегодно принимаем участие на  городском, республиканском и всероссийском этапе научно-практических конференций, и что очень радует нас результативностью).</w:t>
      </w:r>
    </w:p>
    <w:p w:rsidR="001514B7" w:rsidRDefault="001514B7" w:rsidP="00B87155">
      <w:pPr>
        <w:numPr>
          <w:ilvl w:val="0"/>
          <w:numId w:val="1"/>
        </w:numPr>
        <w:tabs>
          <w:tab w:val="num" w:pos="284"/>
        </w:tabs>
        <w:ind w:left="0" w:firstLine="567"/>
        <w:jc w:val="both"/>
      </w:pPr>
      <w:r>
        <w:t>Тьюторское сопровождение детских образовательных путешествий.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 xml:space="preserve">Сначала исчезает познавательный интерес, способность творить, потом интерес к учебе и... к жизни. Чтобы не погасить желания познавать, нужно дать каждому ученику возможность творить свое будущее.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 xml:space="preserve">Если хочешь научить меня чему-то,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 xml:space="preserve">Позволь мне идти медленно…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 xml:space="preserve">Дай мне приглядеться…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>Потрогать и подержать в руках.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 xml:space="preserve">Послушать… Понюхать…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textAlignment w:val="baseline"/>
      </w:pPr>
      <w:r>
        <w:rPr>
          <w:bCs/>
        </w:rPr>
        <w:t xml:space="preserve">И, может быть, попробовать на вкус… 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center"/>
        <w:textAlignment w:val="baseline"/>
      </w:pPr>
      <w:r>
        <w:rPr>
          <w:bCs/>
        </w:rPr>
        <w:t>О, сколько всего я смогу найти самостоятельно!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И в этом, на наш взгляд, может помочь тьюторское сопровождение интереса.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  <w:rPr>
          <w:color w:val="000000"/>
        </w:rPr>
      </w:pPr>
    </w:p>
    <w:p w:rsidR="001514B7" w:rsidRDefault="001514B7" w:rsidP="00B87155">
      <w:pPr>
        <w:shd w:val="clear" w:color="auto" w:fill="FFFFFF"/>
        <w:tabs>
          <w:tab w:val="left" w:pos="0"/>
        </w:tabs>
        <w:suppressAutoHyphens w:val="0"/>
        <w:ind w:firstLine="567"/>
        <w:jc w:val="both"/>
        <w:rPr>
          <w:b/>
          <w:color w:val="000000"/>
          <w:spacing w:val="-4"/>
          <w:lang w:eastAsia="ru-RU"/>
        </w:rPr>
      </w:pPr>
      <w:r>
        <w:rPr>
          <w:b/>
          <w:color w:val="000000"/>
          <w:spacing w:val="-4"/>
          <w:lang w:eastAsia="ru-RU"/>
        </w:rPr>
        <w:t>Литература</w:t>
      </w:r>
    </w:p>
    <w:p w:rsidR="001514B7" w:rsidRDefault="001514B7" w:rsidP="00B87155">
      <w:pPr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rPr>
          <w:lang w:eastAsia="ru-RU"/>
        </w:rPr>
      </w:pPr>
      <w:r>
        <w:rPr>
          <w:lang w:eastAsia="ru-RU"/>
        </w:rPr>
        <w:t>Крюкова Е.А. Личностно-развивающие образовательные технологии: природа, проектирование, реализация. Волгоградский государственный педагогический университет – Волгоград: Перемена, 1999.</w:t>
      </w:r>
    </w:p>
    <w:p w:rsidR="001514B7" w:rsidRDefault="001514B7" w:rsidP="00B87155">
      <w:pPr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rPr>
          <w:lang w:eastAsia="ru-RU"/>
        </w:rPr>
      </w:pPr>
      <w:r>
        <w:rPr>
          <w:bCs/>
          <w:iCs/>
          <w:color w:val="000000"/>
          <w:lang w:eastAsia="ru-RU"/>
        </w:rPr>
        <w:t>Лаврикова, Т. В.</w:t>
      </w:r>
      <w:r>
        <w:rPr>
          <w:iCs/>
          <w:color w:val="000000"/>
          <w:lang w:eastAsia="ru-RU"/>
        </w:rPr>
        <w:t xml:space="preserve"> Практическая педагогика: Технология личностной ориентации / Т. В. Лаврикова, В. И. Лещинский. - Архангельск: Пресса, 1999. - 176 c.</w:t>
      </w:r>
    </w:p>
    <w:p w:rsidR="001514B7" w:rsidRDefault="001514B7" w:rsidP="00B87155">
      <w:pPr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rPr>
          <w:lang w:eastAsia="ru-RU"/>
        </w:rPr>
      </w:pPr>
      <w:r>
        <w:rPr>
          <w:lang w:eastAsia="ru-RU"/>
        </w:rPr>
        <w:t>Активизация познавательной деятельности младших школьников: Кн. для учителя / Под ред. М.П. Осиповой, Н.И. Качановской. - Мн.: Нар. асвета, 1987.-1 1. с.</w:t>
      </w:r>
    </w:p>
    <w:p w:rsidR="001514B7" w:rsidRDefault="001514B7" w:rsidP="00B87155">
      <w:pPr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rPr>
          <w:lang w:eastAsia="ru-RU"/>
        </w:rPr>
      </w:pPr>
      <w:r>
        <w:rPr>
          <w:lang w:eastAsia="ru-RU"/>
        </w:rPr>
        <w:t>Демидова Т.Е. Пути и средства воздействия на познавательный интерес младших школьников. Брянск. 1994. 74-76 с.</w:t>
      </w:r>
    </w:p>
    <w:p w:rsidR="001514B7" w:rsidRDefault="001514B7" w:rsidP="00B87155">
      <w:pPr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rPr>
          <w:lang w:eastAsia="ru-RU"/>
        </w:rPr>
      </w:pPr>
      <w:r>
        <w:rPr>
          <w:lang w:eastAsia="ru-RU"/>
        </w:rPr>
        <w:t>Ходосевич М.В. Тьюторская система обучения. Опыт реализации в мировой практике. Новосибирск.: 1997.</w:t>
      </w:r>
    </w:p>
    <w:p w:rsidR="001514B7" w:rsidRDefault="001514B7" w:rsidP="00B87155">
      <w:pPr>
        <w:pStyle w:val="ListParagraph"/>
        <w:numPr>
          <w:ilvl w:val="0"/>
          <w:numId w:val="2"/>
        </w:numPr>
        <w:tabs>
          <w:tab w:val="left" w:pos="0"/>
          <w:tab w:val="left" w:pos="284"/>
        </w:tabs>
        <w:suppressAutoHyphens w:val="0"/>
        <w:ind w:left="0" w:firstLine="567"/>
        <w:jc w:val="both"/>
        <w:outlineLvl w:val="1"/>
        <w:rPr>
          <w:b/>
          <w:bCs/>
          <w:lang w:eastAsia="ru-RU"/>
        </w:rPr>
      </w:pPr>
      <w:r>
        <w:rPr>
          <w:lang w:eastAsia="ru-RU"/>
        </w:rPr>
        <w:t>Исследования кандидата педагогических наук Дудчик Светланы Викторовны, 2008 год</w:t>
      </w:r>
    </w:p>
    <w:p w:rsidR="001514B7" w:rsidRDefault="001514B7" w:rsidP="00B87155">
      <w:pPr>
        <w:pStyle w:val="NormalWeb"/>
        <w:spacing w:before="0" w:beforeAutospacing="0" w:after="0" w:afterAutospacing="0"/>
        <w:ind w:firstLine="567"/>
        <w:jc w:val="both"/>
      </w:pPr>
    </w:p>
    <w:p w:rsidR="001514B7" w:rsidRDefault="001514B7" w:rsidP="00B87155">
      <w:pPr>
        <w:ind w:firstLine="567"/>
        <w:jc w:val="center"/>
      </w:pPr>
    </w:p>
    <w:p w:rsidR="001514B7" w:rsidRDefault="001514B7" w:rsidP="00B87155">
      <w:pPr>
        <w:ind w:firstLine="567"/>
        <w:jc w:val="center"/>
      </w:pPr>
    </w:p>
    <w:p w:rsidR="001514B7" w:rsidRDefault="001514B7" w:rsidP="00B87155">
      <w:pPr>
        <w:ind w:firstLine="567"/>
        <w:jc w:val="center"/>
        <w:rPr>
          <w:sz w:val="28"/>
          <w:szCs w:val="28"/>
        </w:rPr>
      </w:pPr>
    </w:p>
    <w:p w:rsidR="001514B7" w:rsidRDefault="001514B7">
      <w:bookmarkStart w:id="0" w:name="_GoBack"/>
      <w:bookmarkEnd w:id="0"/>
    </w:p>
    <w:sectPr w:rsidR="001514B7" w:rsidSect="00CB2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873"/>
      </w:pPr>
      <w:rPr>
        <w:rFonts w:ascii="Symbol" w:hAnsi="Symbol"/>
      </w:rPr>
    </w:lvl>
  </w:abstractNum>
  <w:abstractNum w:abstractNumId="1">
    <w:nsid w:val="681A708E"/>
    <w:multiLevelType w:val="hybridMultilevel"/>
    <w:tmpl w:val="F80EE70E"/>
    <w:lvl w:ilvl="0" w:tplc="C664A44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155"/>
    <w:rsid w:val="001514B7"/>
    <w:rsid w:val="00B140A2"/>
    <w:rsid w:val="00B87155"/>
    <w:rsid w:val="00CB2993"/>
    <w:rsid w:val="00E94657"/>
    <w:rsid w:val="00F43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15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B8715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ListParagraph">
    <w:name w:val="List Paragraph"/>
    <w:basedOn w:val="Normal"/>
    <w:uiPriority w:val="99"/>
    <w:qFormat/>
    <w:rsid w:val="00B87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1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2351</Words>
  <Characters>13404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салават</dc:creator>
  <cp:keywords/>
  <dc:description/>
  <cp:lastModifiedBy>салават</cp:lastModifiedBy>
  <cp:revision>2</cp:revision>
  <dcterms:created xsi:type="dcterms:W3CDTF">2016-10-06T15:58:00Z</dcterms:created>
  <dcterms:modified xsi:type="dcterms:W3CDTF">2017-02-07T10:09:00Z</dcterms:modified>
</cp:coreProperties>
</file>