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D6" w:rsidRPr="009B2D67" w:rsidRDefault="00F964ED" w:rsidP="009B2D67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2D67">
        <w:rPr>
          <w:rFonts w:ascii="Times New Roman" w:hAnsi="Times New Roman" w:cs="Times New Roman"/>
          <w:b/>
          <w:sz w:val="32"/>
          <w:szCs w:val="32"/>
        </w:rPr>
        <w:t>Речевое воспитание детей ранне</w:t>
      </w:r>
      <w:r w:rsidR="009B2D67">
        <w:rPr>
          <w:rFonts w:ascii="Times New Roman" w:hAnsi="Times New Roman" w:cs="Times New Roman"/>
          <w:b/>
          <w:sz w:val="32"/>
          <w:szCs w:val="32"/>
        </w:rPr>
        <w:t>го возраста с нарушением зрения</w:t>
      </w:r>
      <w:r w:rsidR="00116E57" w:rsidRPr="009B2D67">
        <w:rPr>
          <w:rFonts w:ascii="Times New Roman" w:hAnsi="Times New Roman" w:cs="Times New Roman"/>
          <w:b/>
          <w:sz w:val="32"/>
          <w:szCs w:val="32"/>
        </w:rPr>
        <w:br/>
        <w:t>(советы родителям)</w:t>
      </w:r>
      <w:r w:rsidR="00385D54" w:rsidRPr="009B2D67">
        <w:rPr>
          <w:rFonts w:ascii="Times New Roman" w:hAnsi="Times New Roman" w:cs="Times New Roman"/>
          <w:b/>
          <w:sz w:val="32"/>
          <w:szCs w:val="32"/>
        </w:rPr>
        <w:br/>
      </w:r>
    </w:p>
    <w:p w:rsidR="00EF0157" w:rsidRDefault="009F33AD" w:rsidP="001133D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Снижение </w:t>
      </w:r>
      <w:r w:rsidR="00F964ED" w:rsidRPr="002401D0">
        <w:rPr>
          <w:rFonts w:ascii="Times New Roman" w:hAnsi="Times New Roman" w:cs="Times New Roman"/>
          <w:sz w:val="28"/>
          <w:szCs w:val="28"/>
        </w:rPr>
        <w:t xml:space="preserve">зрения с первых дней жизни </w:t>
      </w:r>
      <w:r w:rsidR="00D106EC" w:rsidRPr="002401D0">
        <w:rPr>
          <w:rFonts w:ascii="Times New Roman" w:hAnsi="Times New Roman" w:cs="Times New Roman"/>
          <w:sz w:val="28"/>
          <w:szCs w:val="28"/>
        </w:rPr>
        <w:t xml:space="preserve">оказывает значительное влияние на темпы психического </w:t>
      </w:r>
      <w:r w:rsidR="008954B0" w:rsidRPr="002401D0">
        <w:rPr>
          <w:rFonts w:ascii="Times New Roman" w:hAnsi="Times New Roman" w:cs="Times New Roman"/>
          <w:sz w:val="28"/>
          <w:szCs w:val="28"/>
        </w:rPr>
        <w:t xml:space="preserve">и речевого </w:t>
      </w:r>
      <w:r w:rsidR="00D106EC" w:rsidRPr="002401D0">
        <w:rPr>
          <w:rFonts w:ascii="Times New Roman" w:hAnsi="Times New Roman" w:cs="Times New Roman"/>
          <w:sz w:val="28"/>
          <w:szCs w:val="28"/>
        </w:rPr>
        <w:t>развития</w:t>
      </w:r>
      <w:r w:rsidR="008954B0" w:rsidRPr="002401D0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D106EC" w:rsidRPr="002401D0">
        <w:rPr>
          <w:rFonts w:ascii="Times New Roman" w:hAnsi="Times New Roman" w:cs="Times New Roman"/>
          <w:sz w:val="28"/>
          <w:szCs w:val="28"/>
        </w:rPr>
        <w:t xml:space="preserve">. </w:t>
      </w:r>
      <w:r w:rsidR="004255BD" w:rsidRPr="002401D0">
        <w:rPr>
          <w:rFonts w:ascii="Times New Roman" w:hAnsi="Times New Roman" w:cs="Times New Roman"/>
          <w:sz w:val="28"/>
          <w:szCs w:val="28"/>
        </w:rPr>
        <w:t>У таких детей о</w:t>
      </w:r>
      <w:r w:rsidR="00D106EC" w:rsidRPr="002401D0">
        <w:rPr>
          <w:rFonts w:ascii="Times New Roman" w:hAnsi="Times New Roman" w:cs="Times New Roman"/>
          <w:sz w:val="28"/>
          <w:szCs w:val="28"/>
        </w:rPr>
        <w:t xml:space="preserve">тмечается отсутствие стремления </w:t>
      </w:r>
      <w:bookmarkStart w:id="0" w:name="_GoBack"/>
      <w:bookmarkEnd w:id="0"/>
      <w:r w:rsidR="00D106EC" w:rsidRPr="002401D0">
        <w:rPr>
          <w:rFonts w:ascii="Times New Roman" w:hAnsi="Times New Roman" w:cs="Times New Roman"/>
          <w:sz w:val="28"/>
          <w:szCs w:val="28"/>
        </w:rPr>
        <w:t>или интереса к овладению внешним миром, к игре, к игрушкам, предметам.</w:t>
      </w:r>
      <w:r w:rsidR="004255BD" w:rsidRPr="002401D0">
        <w:rPr>
          <w:rFonts w:ascii="Times New Roman" w:hAnsi="Times New Roman" w:cs="Times New Roman"/>
          <w:sz w:val="28"/>
          <w:szCs w:val="28"/>
        </w:rPr>
        <w:t xml:space="preserve"> Однако существуют основные потребности для всех детей. И дети с недостатками зрения не составляют здесь исключения. Любов</w:t>
      </w:r>
      <w:r w:rsidR="007E1303" w:rsidRPr="002401D0">
        <w:rPr>
          <w:rFonts w:ascii="Times New Roman" w:hAnsi="Times New Roman" w:cs="Times New Roman"/>
          <w:sz w:val="28"/>
          <w:szCs w:val="28"/>
        </w:rPr>
        <w:t xml:space="preserve">ь и внимание </w:t>
      </w:r>
      <w:r w:rsidR="00EF0157">
        <w:rPr>
          <w:rFonts w:ascii="Times New Roman" w:hAnsi="Times New Roman" w:cs="Times New Roman"/>
          <w:sz w:val="28"/>
          <w:szCs w:val="28"/>
        </w:rPr>
        <w:t xml:space="preserve">- </w:t>
      </w:r>
      <w:r w:rsidR="007E1303" w:rsidRPr="002401D0">
        <w:rPr>
          <w:rFonts w:ascii="Times New Roman" w:hAnsi="Times New Roman" w:cs="Times New Roman"/>
          <w:sz w:val="28"/>
          <w:szCs w:val="28"/>
        </w:rPr>
        <w:t>это важное условие</w:t>
      </w:r>
      <w:r w:rsidR="004255BD" w:rsidRPr="002401D0">
        <w:rPr>
          <w:rFonts w:ascii="Times New Roman" w:hAnsi="Times New Roman" w:cs="Times New Roman"/>
          <w:sz w:val="28"/>
          <w:szCs w:val="28"/>
        </w:rPr>
        <w:t xml:space="preserve">, обеспечивающее им нормальное развитие и рост. </w:t>
      </w:r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Исследованиями  З.Г.  </w:t>
      </w:r>
      <w:proofErr w:type="spellStart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Ермолович</w:t>
      </w:r>
      <w:proofErr w:type="spellEnd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  С.  Л.  </w:t>
      </w:r>
      <w:proofErr w:type="spellStart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Жильцовой</w:t>
      </w:r>
      <w:proofErr w:type="spellEnd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  М.И.  </w:t>
      </w:r>
      <w:proofErr w:type="spellStart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Земцовой</w:t>
      </w:r>
      <w:proofErr w:type="spellEnd"/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,  Н.С.  Костю</w:t>
      </w:r>
      <w:r w:rsidR="00B81E6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чек,  Н.А.  Крыловой,  Л.И.  Солнцевой  и  другими  установлено,  что  усвоение  речи  слабовидящими  детьми  осуществляется,  </w:t>
      </w:r>
      <w:r w:rsidR="00EF01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как  и  зрячими – </w:t>
      </w:r>
      <w:r w:rsidR="00B81E6F"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  процессе  </w:t>
      </w:r>
    </w:p>
    <w:p w:rsidR="00F964ED" w:rsidRPr="00B81E6F" w:rsidRDefault="00B81E6F" w:rsidP="00EF0157">
      <w:pPr>
        <w:pStyle w:val="a4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общения.  Однако  в  силу  нарушения  деятельности  зрительного  анализатора,  у  них  часто  проявляется  своеобразие,  которое  выражается  в</w:t>
      </w:r>
      <w:r w:rsidR="00EF0157">
        <w:rPr>
          <w:rFonts w:ascii="Times New Roman" w:hAnsi="Times New Roman" w:cs="Times New Roman"/>
          <w:color w:val="000000" w:themeColor="text1"/>
          <w:sz w:val="28"/>
          <w:szCs w:val="28"/>
        </w:rPr>
        <w:t>  том,  что  речевое  развитие </w:t>
      </w:r>
      <w:r w:rsidRPr="00B81E6F">
        <w:rPr>
          <w:rFonts w:ascii="Times New Roman" w:hAnsi="Times New Roman" w:cs="Times New Roman"/>
          <w:color w:val="000000" w:themeColor="text1"/>
          <w:sz w:val="28"/>
          <w:szCs w:val="28"/>
        </w:rPr>
        <w:t>таких  детей  не  укладывается  в  обычные  возрастные  границы  (отмечается  замедление  темпа  психического,  в  том  числе  и  речевого,  развития). </w:t>
      </w:r>
    </w:p>
    <w:p w:rsidR="007E1303" w:rsidRPr="002401D0" w:rsidRDefault="00EF0157" w:rsidP="001133D6">
      <w:pPr>
        <w:pStyle w:val="a4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преодоления задержки речевого развития н</w:t>
      </w:r>
      <w:r w:rsidR="007E1303" w:rsidRPr="002401D0">
        <w:rPr>
          <w:rFonts w:ascii="Times New Roman" w:hAnsi="Times New Roman" w:cs="Times New Roman"/>
          <w:sz w:val="28"/>
          <w:szCs w:val="28"/>
        </w:rPr>
        <w:t>еобходимо постоянно разговаривать с ребенком. Говорить ему о том, какой он хороший. Обсуждать с ним, что будут готовить на обед и ужин, какая погода и т.п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01D0" w:rsidRDefault="00646B81" w:rsidP="001133D6">
      <w:pPr>
        <w:pStyle w:val="a4"/>
        <w:rPr>
          <w:rFonts w:ascii="Times New Roman" w:hAnsi="Times New Roman" w:cs="Times New Roman"/>
          <w:snapToGrid w:val="0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Речь не только позволяет ребенку знать, что ему оказывают внимание, но и запоминать многие слова, которые он слышит и ассоциировать их с реальным опытом. </w:t>
      </w:r>
      <w:r w:rsidR="00017B51" w:rsidRPr="002401D0">
        <w:rPr>
          <w:rFonts w:ascii="Times New Roman" w:hAnsi="Times New Roman" w:cs="Times New Roman"/>
          <w:snapToGrid w:val="0"/>
          <w:sz w:val="28"/>
          <w:szCs w:val="28"/>
        </w:rPr>
        <w:t xml:space="preserve">Дети раннего возраста, усваивая родной язык, овладевают важнейшей формой речевого общения - устной речью. </w:t>
      </w:r>
    </w:p>
    <w:p w:rsidR="00641046" w:rsidRPr="002401D0" w:rsidRDefault="001E013F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Малыши</w:t>
      </w:r>
      <w:r w:rsidR="00641046" w:rsidRPr="002401D0">
        <w:rPr>
          <w:rFonts w:ascii="Times New Roman" w:hAnsi="Times New Roman" w:cs="Times New Roman"/>
          <w:sz w:val="28"/>
          <w:szCs w:val="28"/>
        </w:rPr>
        <w:t>, кот</w:t>
      </w:r>
      <w:r w:rsidR="0031206B" w:rsidRPr="002401D0">
        <w:rPr>
          <w:rFonts w:ascii="Times New Roman" w:hAnsi="Times New Roman" w:cs="Times New Roman"/>
          <w:sz w:val="28"/>
          <w:szCs w:val="28"/>
        </w:rPr>
        <w:t xml:space="preserve">орых часто оставляют одних, становятся нечувствительными к звукам вокруг них и игнорируют людей. </w:t>
      </w:r>
    </w:p>
    <w:p w:rsidR="00753E2C" w:rsidRPr="002401D0" w:rsidRDefault="00753E2C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Раннее детство </w:t>
      </w:r>
      <w:proofErr w:type="spellStart"/>
      <w:r w:rsidRPr="002401D0">
        <w:rPr>
          <w:rFonts w:ascii="Times New Roman" w:hAnsi="Times New Roman" w:cs="Times New Roman"/>
          <w:sz w:val="28"/>
          <w:szCs w:val="28"/>
        </w:rPr>
        <w:t>сензитивно</w:t>
      </w:r>
      <w:proofErr w:type="spellEnd"/>
      <w:r w:rsidRPr="002401D0">
        <w:rPr>
          <w:rFonts w:ascii="Times New Roman" w:hAnsi="Times New Roman" w:cs="Times New Roman"/>
          <w:sz w:val="28"/>
          <w:szCs w:val="28"/>
        </w:rPr>
        <w:t xml:space="preserve"> к усвоению речи.</w:t>
      </w:r>
      <w:r w:rsidR="00437D3F" w:rsidRPr="002401D0">
        <w:rPr>
          <w:rFonts w:ascii="Times New Roman" w:hAnsi="Times New Roman" w:cs="Times New Roman"/>
          <w:sz w:val="28"/>
          <w:szCs w:val="28"/>
        </w:rPr>
        <w:t xml:space="preserve"> В тоже время в развитии разговорной </w:t>
      </w:r>
      <w:r w:rsidR="00D20BD9" w:rsidRPr="002401D0">
        <w:rPr>
          <w:rFonts w:ascii="Times New Roman" w:hAnsi="Times New Roman" w:cs="Times New Roman"/>
          <w:sz w:val="28"/>
          <w:szCs w:val="28"/>
        </w:rPr>
        <w:t>речи слабовидящего ребенка имеются специфические особенности.</w:t>
      </w:r>
    </w:p>
    <w:p w:rsidR="00D20BD9" w:rsidRPr="002401D0" w:rsidRDefault="00D20BD9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Первая особенность </w:t>
      </w:r>
      <w:r w:rsidR="00583894" w:rsidRPr="002401D0">
        <w:rPr>
          <w:rFonts w:ascii="Times New Roman" w:hAnsi="Times New Roman" w:cs="Times New Roman"/>
          <w:sz w:val="28"/>
          <w:szCs w:val="28"/>
        </w:rPr>
        <w:t xml:space="preserve">речевого развития </w:t>
      </w:r>
      <w:r w:rsidRPr="002401D0">
        <w:rPr>
          <w:rFonts w:ascii="Times New Roman" w:hAnsi="Times New Roman" w:cs="Times New Roman"/>
          <w:sz w:val="28"/>
          <w:szCs w:val="28"/>
        </w:rPr>
        <w:t xml:space="preserve">– трудности в овладении правильным произношением и артикуляцией звуков речи. Это связано с тем, что ребенок лишен возможности наблюдать за движениями губ говорящего взрослого, за его мимикой. Поэтому речь слабовидящего </w:t>
      </w:r>
      <w:r w:rsidR="00583894" w:rsidRPr="002401D0">
        <w:rPr>
          <w:rFonts w:ascii="Times New Roman" w:hAnsi="Times New Roman" w:cs="Times New Roman"/>
          <w:sz w:val="28"/>
          <w:szCs w:val="28"/>
        </w:rPr>
        <w:t>ребенка обычно бывает мало выразительной, невнятной, мало разборчивой. Его артикуляционный аппарат (губы, язык) недостаточно подвижен.</w:t>
      </w:r>
    </w:p>
    <w:p w:rsidR="00583894" w:rsidRPr="002401D0" w:rsidRDefault="00583894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>Вторая особенность речевого развития – несоответствие между словом, употребленным в активной речи и пониманием его значения</w:t>
      </w:r>
      <w:r w:rsidR="003F612B" w:rsidRPr="00240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1C84" w:rsidRPr="002401D0" w:rsidRDefault="003F612B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Поэтому, обучая малыша произношению того или иного слова, произносите его четко. При этом можно провести руками малыша по своему лицу, губам. </w:t>
      </w:r>
      <w:r w:rsidR="00555E46" w:rsidRPr="002401D0">
        <w:rPr>
          <w:rFonts w:ascii="Times New Roman" w:hAnsi="Times New Roman" w:cs="Times New Roman"/>
          <w:sz w:val="28"/>
          <w:szCs w:val="28"/>
        </w:rPr>
        <w:t>С</w:t>
      </w:r>
      <w:r w:rsidRPr="002401D0">
        <w:rPr>
          <w:rFonts w:ascii="Times New Roman" w:hAnsi="Times New Roman" w:cs="Times New Roman"/>
          <w:sz w:val="28"/>
          <w:szCs w:val="28"/>
        </w:rPr>
        <w:t xml:space="preserve">лабовидящим детям свойственно </w:t>
      </w:r>
      <w:r w:rsidR="00EA7A9A" w:rsidRPr="002401D0">
        <w:rPr>
          <w:rFonts w:ascii="Times New Roman" w:hAnsi="Times New Roman" w:cs="Times New Roman"/>
          <w:sz w:val="28"/>
          <w:szCs w:val="28"/>
        </w:rPr>
        <w:t xml:space="preserve">с усилием нажимать на предмет, с которым они знакомятся или действуют. А значит необходимо уделить специальное внимание обучению ребенка прикасаться к лицу легкими движениями. </w:t>
      </w:r>
    </w:p>
    <w:p w:rsidR="001E1C84" w:rsidRPr="002401D0" w:rsidRDefault="00A614C3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2401D0">
        <w:rPr>
          <w:rFonts w:ascii="Times New Roman" w:hAnsi="Times New Roman" w:cs="Times New Roman"/>
          <w:sz w:val="28"/>
          <w:szCs w:val="28"/>
        </w:rPr>
        <w:t xml:space="preserve">Чем лучше у ребенка развиты осязание, слух, </w:t>
      </w:r>
      <w:r w:rsidR="008E7AF7" w:rsidRPr="002401D0">
        <w:rPr>
          <w:rFonts w:ascii="Times New Roman" w:hAnsi="Times New Roman" w:cs="Times New Roman"/>
          <w:sz w:val="28"/>
          <w:szCs w:val="28"/>
        </w:rPr>
        <w:t xml:space="preserve">обоняние, чем больше он знакомится с окружающей действительностью, тем богаче его чувственный опыт и тем меньше разрыв между запасом его слов и пониманием их значения. </w:t>
      </w:r>
    </w:p>
    <w:p w:rsidR="006F5D7D" w:rsidRDefault="008E7AF7" w:rsidP="001133D6">
      <w:pPr>
        <w:pStyle w:val="a4"/>
        <w:rPr>
          <w:rFonts w:ascii="Times New Roman" w:hAnsi="Times New Roman" w:cs="Times New Roman"/>
        </w:rPr>
      </w:pPr>
      <w:r w:rsidRPr="002401D0">
        <w:rPr>
          <w:rFonts w:ascii="Times New Roman" w:hAnsi="Times New Roman" w:cs="Times New Roman"/>
          <w:sz w:val="28"/>
          <w:szCs w:val="28"/>
        </w:rPr>
        <w:t>Выполняя действие</w:t>
      </w:r>
      <w:r w:rsidR="00555E46" w:rsidRPr="002401D0">
        <w:rPr>
          <w:rFonts w:ascii="Times New Roman" w:hAnsi="Times New Roman" w:cs="Times New Roman"/>
          <w:sz w:val="28"/>
          <w:szCs w:val="28"/>
        </w:rPr>
        <w:t>,</w:t>
      </w:r>
      <w:r w:rsidRPr="0024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2401D0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555E46" w:rsidRPr="002401D0">
        <w:rPr>
          <w:rFonts w:ascii="Times New Roman" w:hAnsi="Times New Roman" w:cs="Times New Roman"/>
          <w:sz w:val="28"/>
          <w:szCs w:val="28"/>
        </w:rPr>
        <w:t xml:space="preserve"> так или иначе участвует ребенок (одевание, кормление и т.п.) нужно комментировать каждую операцию, выполняемую родителеми называть каждый предмет, с которым совершается действие.</w:t>
      </w:r>
    </w:p>
    <w:p w:rsidR="008E7AF7" w:rsidRDefault="006F5D7D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6F5D7D">
        <w:rPr>
          <w:rFonts w:ascii="Times New Roman" w:hAnsi="Times New Roman" w:cs="Times New Roman"/>
          <w:sz w:val="28"/>
          <w:szCs w:val="28"/>
        </w:rPr>
        <w:t xml:space="preserve">Замедленность формирования речи проявляется в ранние периоды ее развития из-за недостаточности активного взаимодействия детей, имеющих патологию зрения, с окружающими людьми, а также </w:t>
      </w:r>
      <w:proofErr w:type="spellStart"/>
      <w:r w:rsidRPr="006F5D7D">
        <w:rPr>
          <w:rFonts w:ascii="Times New Roman" w:hAnsi="Times New Roman" w:cs="Times New Roman"/>
          <w:sz w:val="28"/>
          <w:szCs w:val="28"/>
        </w:rPr>
        <w:t>обедненностью</w:t>
      </w:r>
      <w:proofErr w:type="spellEnd"/>
      <w:r w:rsidRPr="006F5D7D">
        <w:rPr>
          <w:rFonts w:ascii="Times New Roman" w:hAnsi="Times New Roman" w:cs="Times New Roman"/>
          <w:sz w:val="28"/>
          <w:szCs w:val="28"/>
        </w:rPr>
        <w:t xml:space="preserve"> предметно-практического опыта детей.</w:t>
      </w:r>
    </w:p>
    <w:p w:rsidR="00215E94" w:rsidRDefault="00215E94" w:rsidP="006719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5E94" w:rsidRDefault="00215E94" w:rsidP="006719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71933" w:rsidRPr="00671933" w:rsidRDefault="00671933" w:rsidP="00671933">
      <w:pPr>
        <w:pStyle w:val="a4"/>
        <w:rPr>
          <w:rFonts w:ascii="Times New Roman" w:hAnsi="Times New Roman" w:cs="Times New Roman"/>
          <w:sz w:val="28"/>
          <w:szCs w:val="28"/>
        </w:rPr>
      </w:pPr>
      <w:r w:rsidRPr="00671933">
        <w:rPr>
          <w:rFonts w:ascii="Times New Roman" w:hAnsi="Times New Roman" w:cs="Times New Roman"/>
          <w:sz w:val="28"/>
          <w:szCs w:val="28"/>
        </w:rPr>
        <w:t xml:space="preserve">Для развития речи и навыков общения </w:t>
      </w:r>
      <w:proofErr w:type="gramStart"/>
      <w:r w:rsidRPr="00671933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671933">
        <w:rPr>
          <w:rFonts w:ascii="Times New Roman" w:hAnsi="Times New Roman" w:cs="Times New Roman"/>
          <w:sz w:val="28"/>
          <w:szCs w:val="28"/>
        </w:rPr>
        <w:t xml:space="preserve"> имеет подражание. Поэтому ребенка важно научить подражать взрослому при выполнении им различных движений. Ребенку говорят: «Делай, как я». Затем его просят выполнить различные действия по словесной инструкции, таким путем развивают понимание обращенной речи и функцию подражания. В процессе совместной </w:t>
      </w:r>
      <w:proofErr w:type="gramStart"/>
      <w:r w:rsidRPr="0067193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71933">
        <w:rPr>
          <w:rFonts w:ascii="Times New Roman" w:hAnsi="Times New Roman" w:cs="Times New Roman"/>
          <w:sz w:val="28"/>
          <w:szCs w:val="28"/>
        </w:rPr>
        <w:t xml:space="preserve"> взрослым игровой деятельности ребенок учится повторять слова и действия взрослого. Так его учат подражать действиям губ, произнося цепочки слов « </w:t>
      </w:r>
      <w:proofErr w:type="gramStart"/>
      <w:r w:rsidRPr="00671933">
        <w:rPr>
          <w:rFonts w:ascii="Times New Roman" w:hAnsi="Times New Roman" w:cs="Times New Roman"/>
          <w:sz w:val="28"/>
          <w:szCs w:val="28"/>
        </w:rPr>
        <w:t>мо—мы</w:t>
      </w:r>
      <w:proofErr w:type="gramEnd"/>
      <w:r w:rsidRPr="00671933">
        <w:rPr>
          <w:rFonts w:ascii="Times New Roman" w:hAnsi="Times New Roman" w:cs="Times New Roman"/>
          <w:sz w:val="28"/>
          <w:szCs w:val="28"/>
        </w:rPr>
        <w:t xml:space="preserve"> », « то — ты — ту» и т. п. </w:t>
      </w:r>
    </w:p>
    <w:p w:rsidR="00671933" w:rsidRPr="006F5D7D" w:rsidRDefault="00671933" w:rsidP="001133D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71933" w:rsidRDefault="00671933" w:rsidP="00671933">
      <w:pPr>
        <w:pStyle w:val="a4"/>
        <w:rPr>
          <w:rFonts w:ascii="Times New Roman" w:hAnsi="Times New Roman" w:cs="Times New Roman"/>
          <w:sz w:val="28"/>
          <w:szCs w:val="28"/>
        </w:rPr>
      </w:pPr>
      <w:r w:rsidRPr="00671933">
        <w:rPr>
          <w:rFonts w:ascii="Times New Roman" w:hAnsi="Times New Roman" w:cs="Times New Roman"/>
          <w:sz w:val="28"/>
          <w:szCs w:val="28"/>
        </w:rPr>
        <w:t xml:space="preserve">Для развития слухового внимания следует проводить специальные игры: «Угадай, чей это голос?», «Откуда слышится звук?» Ребенка учат сосредоточивать свой взгляд на издающих те или иные звуки игрушках. Одновременно с взрослым он учится произносить звуки, слова, изменять голос по высоте и тембру, регулировать громкость голоса и темп речи. Качества и свойства предметов только тогда приобретут для ребенка определенную значимость, когда они будут включены в практическую деятельность и игру. Для игры следует подобрать предметы, в которых вычленяемые качества представлены наиболее ярко. Постоянно ребенка следует обучать операциям сравнения. Прежде </w:t>
      </w:r>
      <w:proofErr w:type="gramStart"/>
      <w:r w:rsidRPr="0067193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671933">
        <w:rPr>
          <w:rFonts w:ascii="Times New Roman" w:hAnsi="Times New Roman" w:cs="Times New Roman"/>
          <w:sz w:val="28"/>
          <w:szCs w:val="28"/>
        </w:rPr>
        <w:t xml:space="preserve"> ребенка учат умению манипулировать с предметами и игрушками, а затем играть, поскольку овладение действиями стимулирует и предваряет усвоение слов. </w:t>
      </w:r>
    </w:p>
    <w:p w:rsidR="00BC24D5" w:rsidRPr="00BC24D5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>Для совершенствования процесса речевого развития детей раннего возраста можно использовать дидактические игры и упражнения:</w:t>
      </w:r>
    </w:p>
    <w:p w:rsidR="00BC24D5" w:rsidRPr="00167BFE" w:rsidRDefault="00A56973" w:rsidP="00671933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167BFE" w:rsidRPr="00167BFE">
        <w:rPr>
          <w:rFonts w:ascii="Times New Roman" w:hAnsi="Times New Roman" w:cs="Times New Roman"/>
          <w:sz w:val="28"/>
          <w:szCs w:val="28"/>
          <w:u w:val="single"/>
        </w:rPr>
        <w:t xml:space="preserve"> 1 год:</w:t>
      </w:r>
    </w:p>
    <w:p w:rsidR="00167BFE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1. </w:t>
      </w:r>
      <w:r w:rsidRPr="00BC24D5">
        <w:rPr>
          <w:rFonts w:ascii="Times New Roman" w:hAnsi="Times New Roman" w:cs="Times New Roman"/>
          <w:b/>
          <w:i/>
          <w:sz w:val="28"/>
          <w:szCs w:val="28"/>
        </w:rPr>
        <w:t>«Нельзя»!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вырабатывает у ребенка понимание слова «нельзя», умение подчиняться запрету взрослого.) Увидев нежелательные действия ребенка, обратитесь к нему и, называя малыша по имени, строго скажите: «Нельзя!» При этом не надо называть само действие или предметы, взятые ребенком (например, не надо говорить</w:t>
      </w:r>
      <w:proofErr w:type="gramStart"/>
      <w:r w:rsidRPr="00BC24D5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BC24D5">
        <w:rPr>
          <w:rFonts w:ascii="Times New Roman" w:hAnsi="Times New Roman" w:cs="Times New Roman"/>
          <w:sz w:val="28"/>
          <w:szCs w:val="28"/>
        </w:rPr>
        <w:t xml:space="preserve">Не трогай!» или «Поставь чашку!»), а также забирать их из рук малыша. </w:t>
      </w:r>
    </w:p>
    <w:p w:rsidR="00167BFE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2. </w:t>
      </w:r>
      <w:r w:rsidR="00167BFE" w:rsidRPr="00167BF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167BFE">
        <w:rPr>
          <w:rFonts w:ascii="Times New Roman" w:hAnsi="Times New Roman" w:cs="Times New Roman"/>
          <w:b/>
          <w:i/>
          <w:sz w:val="28"/>
          <w:szCs w:val="28"/>
        </w:rPr>
        <w:t>Знакомые вещи</w:t>
      </w:r>
      <w:r w:rsidR="00167BFE" w:rsidRPr="00167BF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способствует расширению запаса понимаемых ребенком слов, обозначающих предметы быта, игрушки.) Используйте игрушки, с которыми малыш постоянно играет; предметы обихода. Во время игр, кормления и гигиенического ухода за ребенком называйте предметы и игрушки, которыми пользуется малыш (машинка, мячик, полотенце, мыло, часы и т. п.). Расставьте перед ребенком четыре предмета (игрушки) и попросите показать каждый из них. При этом задавайте ребенку вопросы: «Где …?» Расставьте эти же предметы перед малышом в другом порядке и вновь дайте задание показать каждый из называемых предметов. </w:t>
      </w:r>
    </w:p>
    <w:p w:rsidR="00A56973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3. </w:t>
      </w:r>
      <w:r w:rsidR="00167BFE" w:rsidRPr="00167BF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167BFE">
        <w:rPr>
          <w:rFonts w:ascii="Times New Roman" w:hAnsi="Times New Roman" w:cs="Times New Roman"/>
          <w:b/>
          <w:i/>
          <w:sz w:val="28"/>
          <w:szCs w:val="28"/>
        </w:rPr>
        <w:t>Диалог</w:t>
      </w:r>
      <w:r w:rsidR="00167BFE" w:rsidRPr="00167BF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развивает умение произносить слова и фразы) Старайтесь стимулировать ребенка вступать с вами в диалог. Для этого, задав вопрос, делайте длинные паузы до 5-10 секунд в расчете на то, что малыш ответит. </w:t>
      </w:r>
      <w:r w:rsidR="00167BFE">
        <w:rPr>
          <w:rFonts w:ascii="Times New Roman" w:hAnsi="Times New Roman" w:cs="Times New Roman"/>
          <w:sz w:val="28"/>
          <w:szCs w:val="28"/>
        </w:rPr>
        <w:br/>
      </w:r>
      <w:r w:rsidRPr="00BC24D5">
        <w:rPr>
          <w:rFonts w:ascii="Times New Roman" w:hAnsi="Times New Roman" w:cs="Times New Roman"/>
          <w:sz w:val="28"/>
          <w:szCs w:val="28"/>
        </w:rPr>
        <w:t xml:space="preserve">Например, возможен такой диалог: Взрослый: Принеси, пожалуйста, мячик. Что ты принес? Ребенок: Мячик. Взрослый: Дай мячик. Что ты дал? Ребенок: Мячик. Взрослый: Лови мячик! Что ты поймал? Ребенок: Мячик. Взрослый: Молодец! </w:t>
      </w:r>
    </w:p>
    <w:p w:rsidR="00BC24D5" w:rsidRPr="00BC24D5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4. 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56973">
        <w:rPr>
          <w:rFonts w:ascii="Times New Roman" w:hAnsi="Times New Roman" w:cs="Times New Roman"/>
          <w:b/>
          <w:i/>
          <w:sz w:val="28"/>
          <w:szCs w:val="28"/>
        </w:rPr>
        <w:t>Покатаем мячик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стимулирует ребенка произносить фразы из двух слов.) Сядьте на пол напротив ребенка и катайте мяч. Собираясь отправить мяч малышу, скажите: «На мячик!» Жестом предложите малышу покатить его к вам и скажите: «Дай мячик!» После неоднократного повторения движений и слов попросите малыша самого произносить эти фразы во время игры.</w:t>
      </w:r>
    </w:p>
    <w:p w:rsidR="00A56973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ab/>
      </w:r>
    </w:p>
    <w:p w:rsidR="00A56973" w:rsidRDefault="00A56973" w:rsidP="00BC24D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56973" w:rsidRDefault="00A56973" w:rsidP="00BC24D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56973" w:rsidRDefault="00A56973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A56973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BC24D5" w:rsidRPr="00A56973">
        <w:rPr>
          <w:rFonts w:ascii="Times New Roman" w:hAnsi="Times New Roman" w:cs="Times New Roman"/>
          <w:sz w:val="28"/>
          <w:szCs w:val="28"/>
          <w:u w:val="single"/>
        </w:rPr>
        <w:t>2 года</w:t>
      </w:r>
    </w:p>
    <w:p w:rsidR="00A56973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1. 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56973">
        <w:rPr>
          <w:rFonts w:ascii="Times New Roman" w:hAnsi="Times New Roman" w:cs="Times New Roman"/>
          <w:b/>
          <w:i/>
          <w:sz w:val="28"/>
          <w:szCs w:val="28"/>
        </w:rPr>
        <w:t>Кукла Ляля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поможет ребенку расширить запас понимаемых слов, обозначающих разные действия.) Вам потребуются кукла, кукольная кроватка, тарелочка, ложечка, тележка (коляска для куклы). Покажите ребенку разные варианты игровых действий: уложите куклу спать, покормите с ложки, покатайте в тележке (коляске). Все свои действия комментируйте. </w:t>
      </w:r>
      <w:r w:rsidR="00A56973">
        <w:rPr>
          <w:rFonts w:ascii="Times New Roman" w:hAnsi="Times New Roman" w:cs="Times New Roman"/>
          <w:sz w:val="28"/>
          <w:szCs w:val="28"/>
        </w:rPr>
        <w:br/>
      </w:r>
      <w:r w:rsidRPr="00BC24D5">
        <w:rPr>
          <w:rFonts w:ascii="Times New Roman" w:hAnsi="Times New Roman" w:cs="Times New Roman"/>
          <w:sz w:val="28"/>
          <w:szCs w:val="28"/>
        </w:rPr>
        <w:t xml:space="preserve">Предложите ребенку: «Покорми куклу», «Положи куклу в кроватку», «Покатай куклу в тележке». </w:t>
      </w:r>
    </w:p>
    <w:p w:rsidR="00B42EDE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2. 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56973">
        <w:rPr>
          <w:rFonts w:ascii="Times New Roman" w:hAnsi="Times New Roman" w:cs="Times New Roman"/>
          <w:b/>
          <w:i/>
          <w:sz w:val="28"/>
          <w:szCs w:val="28"/>
        </w:rPr>
        <w:t>Кто что делает</w:t>
      </w:r>
      <w:r w:rsidR="00A56973" w:rsidRPr="00A5697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A56973"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BC24D5">
        <w:rPr>
          <w:rFonts w:ascii="Times New Roman" w:hAnsi="Times New Roman" w:cs="Times New Roman"/>
          <w:sz w:val="28"/>
          <w:szCs w:val="28"/>
        </w:rPr>
        <w:t xml:space="preserve"> (С помощью этого задания ребенок будет учиться понимать простые вопросы) Возьмите сюжетные картинки, например: мальчик ест, девочка спит, дети играют с мячом. Показывайте ребенку эти простые картинки и рассказывайте ему, кто на них изображен и что делает. Затем разложите картинки на столе и предложите малышу показать ту, на которой мальчик ест. Затем пусть малыш выберет картинку, на которой девочка спит, и ту, где дети играют. По этим же картинкам можно задать малышу вопросы: «Кто это?» и «Что делает?» На вопрос «Кто?» малыш будет подавать вам картинки. А на вопрос «Что делает?» – изображать знакомые действия. Если речевые возможности позволят, то ребенок ответит и на вопросы. </w:t>
      </w:r>
    </w:p>
    <w:p w:rsidR="00B42EDE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>3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>Волшебный мешочек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развивает у ребенка понимание речи, расширяет его пассивный словарь.) Вам потребуются мешочек из яркой ткани и небольшие игрушки. Покажите ребенку мешочек и скажите, что он не простой, а волшебный: сейчас из него появятся разные игрушки. Вынимайте из мешочка игрушку, например, лисичку, называйте ее, а затем передавайте малышу. Доставая из мешочка следующую игрушку, например, кубик, назовите и его. Так одну за другой достаньте из волшебного мешочка 3–4 игрушки, назовите их и отдайте ребенку для рассматривания. Когда малыш рассмотрит все игрушки, попросите его убрать игрушки в мешочек. При этом называйте одну за другой, а ребенок пусть кладет их </w:t>
      </w:r>
      <w:r w:rsidR="00B42EDE">
        <w:rPr>
          <w:rFonts w:ascii="Times New Roman" w:hAnsi="Times New Roman" w:cs="Times New Roman"/>
          <w:sz w:val="28"/>
          <w:szCs w:val="28"/>
        </w:rPr>
        <w:t>по очереди в волшебный мешочек.</w:t>
      </w:r>
    </w:p>
    <w:p w:rsidR="00B42EDE" w:rsidRDefault="00BC24D5" w:rsidP="00215E94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4. 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>Дай задание игрушкам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стимулирует ребенка произносить двухсловные фразы, состоящие из обращения и глагола в повелительной форме.) Вам потребуются кукла или мягкая </w:t>
      </w:r>
      <w:proofErr w:type="gramStart"/>
      <w:r w:rsidRPr="00BC24D5">
        <w:rPr>
          <w:rFonts w:ascii="Times New Roman" w:hAnsi="Times New Roman" w:cs="Times New Roman"/>
          <w:sz w:val="28"/>
          <w:szCs w:val="28"/>
        </w:rPr>
        <w:t>игрушка-зверюшка</w:t>
      </w:r>
      <w:proofErr w:type="gramEnd"/>
      <w:r w:rsidRPr="00BC24D5">
        <w:rPr>
          <w:rFonts w:ascii="Times New Roman" w:hAnsi="Times New Roman" w:cs="Times New Roman"/>
          <w:sz w:val="28"/>
          <w:szCs w:val="28"/>
        </w:rPr>
        <w:t xml:space="preserve">, например, медвежонок, а также кукольный стульчик, кроватка, посуда. Показывайте ребенку различные действия с игрушкой. Например, посадите мишку на стул, положите его в кровать, поставьте на ноги, учите ходить, кормите. При этом говорите фразы из двух слов: «Мишка, сиди!», «Мишка, лежи!», «Мишка, стой!», «Мишка, иди!», «Мишка, ешь!» </w:t>
      </w:r>
      <w:proofErr w:type="gramStart"/>
      <w:r w:rsidRPr="00BC24D5">
        <w:rPr>
          <w:rFonts w:ascii="Times New Roman" w:hAnsi="Times New Roman" w:cs="Times New Roman"/>
          <w:sz w:val="28"/>
          <w:szCs w:val="28"/>
        </w:rPr>
        <w:t>Таким же способом можно ввести в речь ребенка и другие глаголы: пой, танцуй, играй, рисуй, лети, пей, прыгай, беги.</w:t>
      </w:r>
      <w:proofErr w:type="gramEnd"/>
    </w:p>
    <w:p w:rsidR="00BC24D5" w:rsidRPr="00BC24D5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42EDE" w:rsidRDefault="00B42EDE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42EDE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BC24D5" w:rsidRPr="00B42EDE">
        <w:rPr>
          <w:rFonts w:ascii="Times New Roman" w:hAnsi="Times New Roman" w:cs="Times New Roman"/>
          <w:sz w:val="28"/>
          <w:szCs w:val="28"/>
          <w:u w:val="single"/>
        </w:rPr>
        <w:t>3 года</w:t>
      </w:r>
    </w:p>
    <w:p w:rsidR="00B42EDE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>1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>Нарисуй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научит ребенка с помощью карандаша изображать простые предметы, называть их, составлять простые фразы) Возьмите карандаш и бумагу размером с тетрадный лист. Покажите малышу, как правильно держать карандаш, как проводить им по бумаге сначала вертикальные, потом горизонтальные и, наконец, закругленные линии (незамкнутые и замкнутые). Каждому рисунку дайте название: </w:t>
      </w:r>
      <w:proofErr w:type="gramStart"/>
      <w:r w:rsidRPr="00BC24D5">
        <w:rPr>
          <w:rFonts w:ascii="Times New Roman" w:hAnsi="Times New Roman" w:cs="Times New Roman"/>
          <w:sz w:val="28"/>
          <w:szCs w:val="28"/>
        </w:rPr>
        <w:t>«Дорожка», «Травка», «Ручеек», «Колобок», «Шарик» и т. п. Затем предложите ребенку порисовать.</w:t>
      </w:r>
      <w:proofErr w:type="gramEnd"/>
      <w:r w:rsidRPr="00BC24D5">
        <w:rPr>
          <w:rFonts w:ascii="Times New Roman" w:hAnsi="Times New Roman" w:cs="Times New Roman"/>
          <w:sz w:val="28"/>
          <w:szCs w:val="28"/>
        </w:rPr>
        <w:t xml:space="preserve"> Ребенок может действовать самостоятельно или, если это необходимо, с вашей помощью. В последнем случае вложите карандаш в руку малыша, обхватите ее сверху своей рукой и </w:t>
      </w:r>
      <w:r w:rsidRPr="00BC24D5">
        <w:rPr>
          <w:rFonts w:ascii="Times New Roman" w:hAnsi="Times New Roman" w:cs="Times New Roman"/>
          <w:sz w:val="28"/>
          <w:szCs w:val="28"/>
        </w:rPr>
        <w:lastRenderedPageBreak/>
        <w:t xml:space="preserve">помогите проводить на бумаге линии. Когда изображение будет готово, обсудите, что нарисовано. Рисунок должен иметь сходство с названным предметом. </w:t>
      </w:r>
    </w:p>
    <w:p w:rsidR="007535F2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2. 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>Кто что делает</w:t>
      </w:r>
      <w:r w:rsidR="00B42EDE" w:rsidRPr="00B42EDE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42EDE"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(В игре ребенок будет учиться отвечать на вопросы фразами из 2-3 слов, употреблять глаголы в разных лицах) Возьмите сюжетные картинки: например, мальчик везет машинку, девочка кидает мячик, мальчик строит домик из кубиков, девочка поливает цветок, а также предметы и игрушки: машинку, мячик, кубики, лейку и комнатное растение в горшке. Поставьте эти вещи на отдельный стол. Покажите малышу одну из сюжетных картинок и обсудите с ним, что на ней нарисовано. Например, на картинке изображен мальчик, который катает машинку. Задайте ребенку вопрос: «Кто нарисован на картинке?» Малыш отвечает: «Мальчик». Следующий ваш вопрос будет таким: «Что делает  мальчик?» Малыш ответит: «Катает машинку». Попросите ребенка подойти к столу, на котором разложены предметы, и выбрать среди них тот, с которым играет мальчик. Спросите малыша о том, что он выбрал и как надо играть с машинкой. Предложите самому покатать машинку. Когда малыш будет катать игрушку, уточните: «Что ты делаешь?» Он ответит: «Катаю машинку». Аналогично обсудите другие сюжетные картинки и обыграйте предметы. </w:t>
      </w:r>
    </w:p>
    <w:p w:rsidR="00BC24D5" w:rsidRPr="00BC24D5" w:rsidRDefault="00BC24D5" w:rsidP="00BC24D5">
      <w:pPr>
        <w:pStyle w:val="a4"/>
        <w:rPr>
          <w:rFonts w:ascii="Times New Roman" w:hAnsi="Times New Roman" w:cs="Times New Roman"/>
          <w:sz w:val="28"/>
          <w:szCs w:val="28"/>
        </w:rPr>
      </w:pPr>
      <w:r w:rsidRPr="00BC24D5">
        <w:rPr>
          <w:rFonts w:ascii="Times New Roman" w:hAnsi="Times New Roman" w:cs="Times New Roman"/>
          <w:sz w:val="28"/>
          <w:szCs w:val="28"/>
        </w:rPr>
        <w:t xml:space="preserve">3. </w:t>
      </w:r>
      <w:r w:rsidR="007535F2" w:rsidRPr="007535F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7535F2">
        <w:rPr>
          <w:rFonts w:ascii="Times New Roman" w:hAnsi="Times New Roman" w:cs="Times New Roman"/>
          <w:b/>
          <w:i/>
          <w:sz w:val="28"/>
          <w:szCs w:val="28"/>
        </w:rPr>
        <w:t>Рассказ</w:t>
      </w:r>
      <w:r w:rsidR="007535F2" w:rsidRPr="007535F2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BC24D5">
        <w:rPr>
          <w:rFonts w:ascii="Times New Roman" w:hAnsi="Times New Roman" w:cs="Times New Roman"/>
          <w:sz w:val="28"/>
          <w:szCs w:val="28"/>
        </w:rPr>
        <w:t xml:space="preserve"> (игра поможет малышу научиться понимать без показа несложный рассказ о событиях, имевшихся в его опыте, отвечать на простые вопросы, пользуясь простыми фразами) Расскажите ребенку маленькую историю, состоящую из двух частей и повествующую о каком-либо событии из его жизни. После каждой части задавайте вопросы. Рассказ может быть примерно таким: «На улице выпал снег. Коля с папой взяли </w:t>
      </w:r>
      <w:proofErr w:type="gramStart"/>
      <w:r w:rsidRPr="00BC24D5">
        <w:rPr>
          <w:rFonts w:ascii="Times New Roman" w:hAnsi="Times New Roman" w:cs="Times New Roman"/>
          <w:sz w:val="28"/>
          <w:szCs w:val="28"/>
        </w:rPr>
        <w:t>санки</w:t>
      </w:r>
      <w:proofErr w:type="gramEnd"/>
      <w:r w:rsidRPr="00BC24D5">
        <w:rPr>
          <w:rFonts w:ascii="Times New Roman" w:hAnsi="Times New Roman" w:cs="Times New Roman"/>
          <w:sz w:val="28"/>
          <w:szCs w:val="28"/>
        </w:rPr>
        <w:t xml:space="preserve"> и пошли гулять». После небольшой паузы задайте малышу вопросы: «Кто пошел на улицу гулять?», «Что взяли с собой Коля и папа?» Затем продолжите рассказ: «Коля сел на санки, а папа его повез. Вдруг Коля упал в снег. Коля заплакал, а папа сказал: „Не плачь! Вста</w:t>
      </w:r>
      <w:r w:rsidR="007535F2">
        <w:rPr>
          <w:rFonts w:ascii="Times New Roman" w:hAnsi="Times New Roman" w:cs="Times New Roman"/>
          <w:sz w:val="28"/>
          <w:szCs w:val="28"/>
        </w:rPr>
        <w:t>вай на ножки и вези саночки сам</w:t>
      </w:r>
      <w:r w:rsidRPr="00BC24D5">
        <w:rPr>
          <w:rFonts w:ascii="Times New Roman" w:hAnsi="Times New Roman" w:cs="Times New Roman"/>
          <w:sz w:val="28"/>
          <w:szCs w:val="28"/>
        </w:rPr>
        <w:t xml:space="preserve">». После небольшой паузы задайте малышу вопросы: «На чем ехал Коля?», «Что случилось с Колей?», «Что сказал папа?» Малыш отвечает на ваши вопросы. </w:t>
      </w:r>
    </w:p>
    <w:p w:rsidR="00BC24D5" w:rsidRPr="00BC24D5" w:rsidRDefault="00BC24D5" w:rsidP="0067193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543AE" w:rsidRDefault="0016475E" w:rsidP="00D543AE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Игры </w:t>
      </w:r>
      <w:r w:rsidR="00D543AE">
        <w:rPr>
          <w:rFonts w:ascii="Times New Roman" w:hAnsi="Times New Roman" w:cs="Times New Roman"/>
          <w:sz w:val="28"/>
          <w:szCs w:val="28"/>
          <w:u w:val="single"/>
        </w:rPr>
        <w:t xml:space="preserve"> для развития речевой активности </w:t>
      </w:r>
    </w:p>
    <w:p w:rsidR="00D543AE" w:rsidRDefault="00D543AE" w:rsidP="00D543AE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 детей с нарушением зрения</w:t>
      </w:r>
      <w:r w:rsidR="006D0A78">
        <w:rPr>
          <w:rFonts w:ascii="Times New Roman" w:hAnsi="Times New Roman" w:cs="Times New Roman"/>
          <w:sz w:val="28"/>
          <w:szCs w:val="28"/>
          <w:u w:val="single"/>
        </w:rPr>
        <w:t xml:space="preserve"> в процессе развития речи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A0AE3" w:rsidRDefault="00D543AE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 w:rsidRPr="006D0A78">
        <w:rPr>
          <w:rFonts w:ascii="Times New Roman" w:hAnsi="Times New Roman" w:cs="Times New Roman"/>
          <w:sz w:val="28"/>
          <w:szCs w:val="28"/>
        </w:rPr>
        <w:t>1.</w:t>
      </w:r>
      <w:r w:rsidRPr="000A0AE3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07363D" w:rsidRPr="000A0AE3">
        <w:rPr>
          <w:rFonts w:ascii="Times New Roman" w:hAnsi="Times New Roman" w:cs="Times New Roman"/>
          <w:b/>
          <w:i/>
          <w:sz w:val="28"/>
          <w:szCs w:val="28"/>
        </w:rPr>
        <w:t>Дай-дай</w:t>
      </w:r>
      <w:r w:rsidRPr="000A0AE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Учить ребенка произносить </w:t>
      </w:r>
      <w:proofErr w:type="spellStart"/>
      <w:r w:rsidR="000A0AE3">
        <w:rPr>
          <w:rFonts w:ascii="Times New Roman" w:hAnsi="Times New Roman" w:cs="Times New Roman"/>
          <w:sz w:val="28"/>
          <w:szCs w:val="28"/>
        </w:rPr>
        <w:t>звукоподрожания</w:t>
      </w:r>
      <w:proofErr w:type="spellEnd"/>
      <w:r w:rsidR="000A0AE3">
        <w:rPr>
          <w:rFonts w:ascii="Times New Roman" w:hAnsi="Times New Roman" w:cs="Times New Roman"/>
          <w:sz w:val="28"/>
          <w:szCs w:val="28"/>
        </w:rPr>
        <w:t>,</w:t>
      </w:r>
      <w:r w:rsidR="001B7917">
        <w:rPr>
          <w:rFonts w:ascii="Times New Roman" w:hAnsi="Times New Roman" w:cs="Times New Roman"/>
          <w:sz w:val="28"/>
          <w:szCs w:val="28"/>
        </w:rPr>
        <w:t xml:space="preserve"> 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первые облегченные слова, обозначающие названия знакомых предметов и действий: «Собачка -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ав-ав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кушать -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ам-ам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кукла спит - бай-бай». </w:t>
      </w:r>
      <w:r w:rsidR="000A0AE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Активно пользоваться словами: мама, папа, дядя, баба, дай, на, иди, бах.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Катя, нет. </w:t>
      </w:r>
    </w:p>
    <w:p w:rsidR="000A0AE3" w:rsidRDefault="000A0AE3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A0AE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0A0A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07363D" w:rsidRPr="000A0AE3">
        <w:rPr>
          <w:rFonts w:ascii="Times New Roman" w:hAnsi="Times New Roman" w:cs="Times New Roman"/>
          <w:b/>
          <w:i/>
          <w:sz w:val="28"/>
          <w:szCs w:val="28"/>
        </w:rPr>
        <w:t>Кто там</w:t>
      </w:r>
      <w:r w:rsidRPr="000A0AE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Расширять запас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лепетных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слов, облегченных слов, звукоподражаний, обозначающих знакомые предметы, действия («Ляля, Мотя,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би-би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>, и-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но,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ку-ка-ре-ку,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бам-бам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бом-бом, мяу, га-га, тик-так, ко-ко, э-э-э,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ду-ду-ду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дон- дон,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ме-ме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пи-пи и др.) </w:t>
      </w:r>
      <w:proofErr w:type="gramEnd"/>
    </w:p>
    <w:p w:rsidR="000A0AE3" w:rsidRDefault="0007363D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 w:rsidRPr="00D543AE">
        <w:rPr>
          <w:rFonts w:ascii="Times New Roman" w:hAnsi="Times New Roman" w:cs="Times New Roman"/>
          <w:sz w:val="28"/>
          <w:szCs w:val="28"/>
        </w:rPr>
        <w:t xml:space="preserve">Для повышения речевой активности ребенка </w:t>
      </w:r>
      <w:r w:rsidR="000A0AE3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D543AE">
        <w:rPr>
          <w:rFonts w:ascii="Times New Roman" w:hAnsi="Times New Roman" w:cs="Times New Roman"/>
          <w:sz w:val="28"/>
          <w:szCs w:val="28"/>
        </w:rPr>
        <w:t xml:space="preserve">обеспечивать ему положительное эмоциональное состояние, двигательную активность. Давать </w:t>
      </w:r>
      <w:r w:rsidR="000A0AE3">
        <w:rPr>
          <w:rFonts w:ascii="Times New Roman" w:hAnsi="Times New Roman" w:cs="Times New Roman"/>
          <w:sz w:val="28"/>
          <w:szCs w:val="28"/>
        </w:rPr>
        <w:t>в руки ребенка то, что было ис</w:t>
      </w:r>
      <w:r w:rsidRPr="00D543AE">
        <w:rPr>
          <w:rFonts w:ascii="Times New Roman" w:hAnsi="Times New Roman" w:cs="Times New Roman"/>
          <w:sz w:val="28"/>
          <w:szCs w:val="28"/>
        </w:rPr>
        <w:t xml:space="preserve">пользовано </w:t>
      </w:r>
      <w:r w:rsidR="000A0AE3">
        <w:rPr>
          <w:rFonts w:ascii="Times New Roman" w:hAnsi="Times New Roman" w:cs="Times New Roman"/>
          <w:sz w:val="28"/>
          <w:szCs w:val="28"/>
        </w:rPr>
        <w:t>в игре</w:t>
      </w:r>
      <w:r w:rsidRPr="00D543AE">
        <w:rPr>
          <w:rFonts w:ascii="Times New Roman" w:hAnsi="Times New Roman" w:cs="Times New Roman"/>
          <w:sz w:val="28"/>
          <w:szCs w:val="28"/>
        </w:rPr>
        <w:t xml:space="preserve">, стимулируя игровые действия с предметами и игрушками. Предъявляемое слово произносить медленно, певуче, с разными интонациями. </w:t>
      </w:r>
    </w:p>
    <w:p w:rsidR="00844339" w:rsidRDefault="00844339" w:rsidP="000736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4339" w:rsidRDefault="00844339" w:rsidP="000736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4339" w:rsidRDefault="00844339" w:rsidP="000736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4339" w:rsidRDefault="000A0AE3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0A0AE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0A0AE3">
        <w:rPr>
          <w:rFonts w:ascii="Times New Roman" w:hAnsi="Times New Roman" w:cs="Times New Roman"/>
          <w:b/>
          <w:i/>
          <w:sz w:val="28"/>
          <w:szCs w:val="28"/>
        </w:rPr>
        <w:t xml:space="preserve">Спи, </w:t>
      </w:r>
      <w:proofErr w:type="spellStart"/>
      <w:r w:rsidR="0007363D" w:rsidRPr="000A0AE3">
        <w:rPr>
          <w:rFonts w:ascii="Times New Roman" w:hAnsi="Times New Roman" w:cs="Times New Roman"/>
          <w:b/>
          <w:i/>
          <w:sz w:val="28"/>
          <w:szCs w:val="28"/>
        </w:rPr>
        <w:t>ляля</w:t>
      </w:r>
      <w:proofErr w:type="spellEnd"/>
      <w:r w:rsidRPr="000A0AE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Формировать у ребенка двухсловную фразу на базе однословной (в процессе обыгрывания игрушек, показов, рассматривания картинок, изображающих простые действия):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а) «Несу куклу, мою куклу, даю куклу» («Что ты делаешь? Куклу несешь? Скажи: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«Несу куклу», и т.п.);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б) «На, мой; на, пой; на, вези! на ...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»(«Дай мыло.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Скажи: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«На, мой» и т.п.);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в) «Вот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зая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>, вот пыль, вот дом, вот ...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»(«Где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зая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Покажи. Скажи: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«Вот </w:t>
      </w:r>
      <w:proofErr w:type="spellStart"/>
      <w:r w:rsidR="0007363D" w:rsidRPr="00D543AE">
        <w:rPr>
          <w:rFonts w:ascii="Times New Roman" w:hAnsi="Times New Roman" w:cs="Times New Roman"/>
          <w:sz w:val="28"/>
          <w:szCs w:val="28"/>
        </w:rPr>
        <w:t>зая</w:t>
      </w:r>
      <w:proofErr w:type="spell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» и т.п.);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г) «На стуле, на полу, на машине ...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»(«Сидишь на стуле?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Скажи: «На стуле...»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Где ты сидишь?»);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д) «Спи, Катя; сядь, Ляля; вези, Ляля ... »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(«Скажи Ляле...»)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е) «Катя, спи; Ляля, стой; Ляля, иди ... » («Скажи Кате...»)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ж) «Катя спит, Ляля стоит, Вова сидит ... »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(«Катя спит?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Что Катя делает, спит?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Что делает Катя?»)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з) «Иди, киса - киса идет ...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»(«Скажи кисе...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Что киса делает? Что делает киса?»)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и) «Я ем, я играю, я пою» («Что ты делаешь? Скажи...») </w:t>
      </w:r>
      <w:r w:rsidR="00844339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к) «Я пою - собачка поет, я иду - собачка идет» («Что ты делаешь?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А что делает собачка?») </w:t>
      </w:r>
      <w:proofErr w:type="gramEnd"/>
    </w:p>
    <w:p w:rsidR="00844339" w:rsidRDefault="00844339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84433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844339">
        <w:rPr>
          <w:rFonts w:ascii="Times New Roman" w:hAnsi="Times New Roman" w:cs="Times New Roman"/>
          <w:b/>
          <w:i/>
          <w:sz w:val="28"/>
          <w:szCs w:val="28"/>
        </w:rPr>
        <w:t>Что ты делаешь</w:t>
      </w:r>
      <w:r w:rsidRPr="0084433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07363D" w:rsidRPr="00844339">
        <w:rPr>
          <w:rFonts w:ascii="Times New Roman" w:hAnsi="Times New Roman" w:cs="Times New Roman"/>
          <w:b/>
          <w:i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Формировать трехсловную фразу на базе однословной и двухсловной. Учить ребенка правильно пользоваться местоимениями («я, ты, мы, вы, он»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, наречиями (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«там,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туда» ).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Использовать дидактические игры: «Магазин», «Кто что делает?», самостоятельную деятельность ребенка, картинки.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а) «Я мою куклу. - Ты моешь куклу».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б) «Мне купили куклу». (Кому купили куклу?)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в) «Я на стульчике сижу. - Мы на стульчиках сидим».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г) «На кроватке я лежу. - На кроватке мы лежим».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д) «Я рисую дом. - Мы рисуем дом». (Что ты делаешь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?Ч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то мы делаем?)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е) «Дудочка лежит там (указательный жест)». (Где лежит дудочка?)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ж) «Барабан поставлю туда». (Куда поставим барабан?) </w:t>
      </w:r>
    </w:p>
    <w:p w:rsidR="00C15D88" w:rsidRDefault="00844339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84433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844339">
        <w:rPr>
          <w:rFonts w:ascii="Times New Roman" w:hAnsi="Times New Roman" w:cs="Times New Roman"/>
          <w:b/>
          <w:i/>
          <w:sz w:val="28"/>
          <w:szCs w:val="28"/>
        </w:rPr>
        <w:t>У кого что</w:t>
      </w:r>
      <w:r w:rsidRPr="0084433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07363D" w:rsidRPr="00844339">
        <w:rPr>
          <w:rFonts w:ascii="Times New Roman" w:hAnsi="Times New Roman" w:cs="Times New Roman"/>
          <w:b/>
          <w:i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Учить ребенка строить фразу с предлогом «У», с существительными в родительном падеже, с указательным словом «Вот». Продолжать упражнять ребенка в использовании трехсловной (если возможно - четырехсловной) фразы. </w:t>
      </w:r>
      <w:r w:rsidR="00C15D88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Вопросы: «У кого бант?»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(«У Кати бант.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У Кати большой бант.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Бант у Кати».)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«У кого рога?»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(«У коровы рога.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У козы рога.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Рога у коровы и у козы».)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«У кого длинные уши?» («У ослика длинные уши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зайки длинные уши».) «У кого усы?»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(«У кошки усы.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У зайчика усы. У собаки усы.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Усы у зайчика, у собаки, у кошки».)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«Гдеу зайчика усы?» («Воту зайчика усы».) </w:t>
      </w:r>
    </w:p>
    <w:p w:rsidR="00C15D88" w:rsidRDefault="00C15D88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363D" w:rsidRPr="00D543AE">
        <w:rPr>
          <w:rFonts w:ascii="Times New Roman" w:hAnsi="Times New Roman" w:cs="Times New Roman"/>
          <w:sz w:val="28"/>
          <w:szCs w:val="28"/>
        </w:rPr>
        <w:t>.</w:t>
      </w:r>
      <w:r w:rsidRPr="00C15D88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C15D88">
        <w:rPr>
          <w:rFonts w:ascii="Times New Roman" w:hAnsi="Times New Roman" w:cs="Times New Roman"/>
          <w:b/>
          <w:i/>
          <w:sz w:val="28"/>
          <w:szCs w:val="28"/>
        </w:rPr>
        <w:t>Куда? Где?</w:t>
      </w:r>
      <w:r w:rsidRPr="00C15D88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Учить ребенка пользоваться в речи предлогами «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>, В». Упражнять ребенка в составлении распространенных предложений с использованием предлогов «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» (использовать картинки из серии «транспорт», сюжетные картинки, игрушки, поручения).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Вопросы и задания: «На чем ты поедешь? Где сидят птички? Положи карандаш в коробку. Куда ты положил карандаш? Где лежат карандаши? » и т.д. </w:t>
      </w:r>
    </w:p>
    <w:p w:rsidR="00C15D88" w:rsidRDefault="00C15D88" w:rsidP="000736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6475E" w:rsidRDefault="00C15D88" w:rsidP="0016475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C15D88">
        <w:rPr>
          <w:rFonts w:ascii="Times New Roman" w:hAnsi="Times New Roman" w:cs="Times New Roman"/>
          <w:b/>
          <w:i/>
          <w:sz w:val="28"/>
          <w:szCs w:val="28"/>
        </w:rPr>
        <w:t xml:space="preserve">«Мой, </w:t>
      </w:r>
      <w:proofErr w:type="gramStart"/>
      <w:r w:rsidRPr="00C15D88">
        <w:rPr>
          <w:rFonts w:ascii="Times New Roman" w:hAnsi="Times New Roman" w:cs="Times New Roman"/>
          <w:b/>
          <w:i/>
          <w:sz w:val="28"/>
          <w:szCs w:val="28"/>
        </w:rPr>
        <w:t>моя</w:t>
      </w:r>
      <w:proofErr w:type="gramEnd"/>
      <w:r w:rsidRPr="00C15D88">
        <w:rPr>
          <w:rFonts w:ascii="Times New Roman" w:hAnsi="Times New Roman" w:cs="Times New Roman"/>
          <w:b/>
          <w:i/>
          <w:sz w:val="28"/>
          <w:szCs w:val="28"/>
        </w:rPr>
        <w:t>, мои, мое»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Учить ребенка правильно использовать род притяжательных местоимений. </w:t>
      </w:r>
      <w:r w:rsidR="0016475E"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lastRenderedPageBreak/>
        <w:t xml:space="preserve">Вопросы: «Чей нос? («Нос мой») Чья рука? («Рука моя») Чьи пальчики? Чье ухо? («Пальчики мои, ухо мое»)» (можно использовать личные вещи ребенка). </w:t>
      </w:r>
    </w:p>
    <w:p w:rsidR="0016475E" w:rsidRDefault="0016475E" w:rsidP="0016475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16475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16475E">
        <w:rPr>
          <w:rFonts w:ascii="Times New Roman" w:hAnsi="Times New Roman" w:cs="Times New Roman"/>
          <w:b/>
          <w:i/>
          <w:sz w:val="28"/>
          <w:szCs w:val="28"/>
        </w:rPr>
        <w:t xml:space="preserve">Какой, </w:t>
      </w:r>
      <w:proofErr w:type="gramStart"/>
      <w:r w:rsidR="0007363D" w:rsidRPr="0016475E">
        <w:rPr>
          <w:rFonts w:ascii="Times New Roman" w:hAnsi="Times New Roman" w:cs="Times New Roman"/>
          <w:b/>
          <w:i/>
          <w:sz w:val="28"/>
          <w:szCs w:val="28"/>
        </w:rPr>
        <w:t>какая</w:t>
      </w:r>
      <w:proofErr w:type="gramEnd"/>
      <w:r w:rsidR="0007363D" w:rsidRPr="0016475E">
        <w:rPr>
          <w:rFonts w:ascii="Times New Roman" w:hAnsi="Times New Roman" w:cs="Times New Roman"/>
          <w:b/>
          <w:i/>
          <w:sz w:val="28"/>
          <w:szCs w:val="28"/>
        </w:rPr>
        <w:t>, какое, какие</w:t>
      </w:r>
      <w:r w:rsidRPr="0016475E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>Учить ребенка согласовывать прилагательные со словами-существительными; использовать в речи предложения с союзом «А».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Вопросы: «Лимон кислый, а сахар? Какой лимон, а сахар какой? Расскажи про лимон и сахар. (Дать ребенку попробовать.) Какое яблоко? Какой лук? Яблоко сладкое, а лук...? Расскажи про яблоко и про лук. (Дать ребенку попробовать.) Дом высокий, а скамейка? Какой дом? Какая скамейка? Расскажи про дом и скамейку. (По возможности - беседа на прогулке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оказать картинку.) Трава зеленая, а цыпленок? Какая трава? Какой цыпленок? Расскажи про траву и цыпленка. Волк злой, голодный, а лиса?» И т.п. по цвету, вкусу, величине, характеру. </w:t>
      </w:r>
    </w:p>
    <w:p w:rsidR="0016475E" w:rsidRDefault="0016475E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16475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7363D" w:rsidRPr="0016475E">
        <w:rPr>
          <w:rFonts w:ascii="Times New Roman" w:hAnsi="Times New Roman" w:cs="Times New Roman"/>
          <w:b/>
          <w:i/>
          <w:sz w:val="28"/>
          <w:szCs w:val="28"/>
        </w:rPr>
        <w:t>Ответь правильно</w:t>
      </w:r>
      <w:r w:rsidRPr="0016475E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Упражнять ребенка в ответах по картинкам сложносочиненными предложениями. Вопросы: «Когда идет снег и когда идет дождь? Когда трава зеленеет, а когда желтеет?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Каковы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на ощупь: вата и дерево (огурец и помидор)? Какой по цвету заяц зимой и летом? </w:t>
      </w:r>
      <w:proofErr w:type="gramStart"/>
      <w:r w:rsidR="0007363D" w:rsidRPr="00D543AE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по форме репа и огурец? Что делают Миша и Петя? Какие у зайца уши и хвост? » </w:t>
      </w:r>
    </w:p>
    <w:p w:rsidR="006D0A78" w:rsidRDefault="0016475E" w:rsidP="000736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. </w:t>
      </w:r>
      <w:r w:rsidRPr="0016475E">
        <w:rPr>
          <w:rFonts w:ascii="Times New Roman" w:hAnsi="Times New Roman" w:cs="Times New Roman"/>
          <w:b/>
          <w:i/>
          <w:sz w:val="28"/>
          <w:szCs w:val="28"/>
        </w:rPr>
        <w:t>«Спроси правильно»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Учить ребенка правильно задавать вопросы причинно-следственного характера «Зачем? Почему?» действующим лицам. </w:t>
      </w:r>
      <w:r>
        <w:rPr>
          <w:rFonts w:ascii="Times New Roman" w:hAnsi="Times New Roman" w:cs="Times New Roman"/>
          <w:sz w:val="28"/>
          <w:szCs w:val="28"/>
        </w:rPr>
        <w:br/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Задания: «Подойди к </w:t>
      </w:r>
      <w:r w:rsidR="006D0A78">
        <w:rPr>
          <w:rFonts w:ascii="Times New Roman" w:hAnsi="Times New Roman" w:cs="Times New Roman"/>
          <w:sz w:val="28"/>
          <w:szCs w:val="28"/>
        </w:rPr>
        <w:t>бабушке</w:t>
      </w:r>
      <w:r w:rsidR="0007363D" w:rsidRPr="00D543AE">
        <w:rPr>
          <w:rFonts w:ascii="Times New Roman" w:hAnsi="Times New Roman" w:cs="Times New Roman"/>
          <w:sz w:val="28"/>
          <w:szCs w:val="28"/>
        </w:rPr>
        <w:t xml:space="preserve"> и спроси, зачем она взяла корзину (пылесос, веник, лейку, зонтик и т.п.). Спроси у доктора, зачем Ване дали лекарство? ... почему мы не пошли гулять? ... почему на дорогах лужи? ... почему Оля плачет? ... почему Ваня лежит в кровати?» и т.п. </w:t>
      </w:r>
    </w:p>
    <w:p w:rsidR="002401D0" w:rsidRPr="00D543AE" w:rsidRDefault="002401D0" w:rsidP="001133D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363D" w:rsidRDefault="0007363D" w:rsidP="001133D6">
      <w:pPr>
        <w:pStyle w:val="a4"/>
        <w:rPr>
          <w:rFonts w:ascii="Times New Roman" w:hAnsi="Times New Roman" w:cs="Times New Roman"/>
        </w:rPr>
      </w:pPr>
    </w:p>
    <w:p w:rsidR="00BC082F" w:rsidRDefault="00BC082F" w:rsidP="00BC082F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Таким образом, мы можем говорить о том, что различные зрительные патологии оказывают влияние в различной степени на формирование психологической системы ребенка, включая речь. Однако это влияние начинает уменьшаться вследствие создания условийречевого развития </w:t>
      </w:r>
      <w:r w:rsidR="00B239B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ребенка раннего возраста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в семье</w:t>
      </w:r>
      <w:r w:rsidR="00B239B7">
        <w:rPr>
          <w:rFonts w:ascii="Times New Roman" w:hAnsi="Times New Roman"/>
          <w:color w:val="000000"/>
          <w:sz w:val="28"/>
          <w:szCs w:val="28"/>
          <w:lang w:val="ru-RU" w:eastAsia="ru-RU"/>
        </w:rPr>
        <w:t>.</w:t>
      </w:r>
    </w:p>
    <w:p w:rsidR="0007363D" w:rsidRDefault="0007363D" w:rsidP="001133D6">
      <w:pPr>
        <w:pStyle w:val="a4"/>
        <w:rPr>
          <w:rFonts w:ascii="Times New Roman" w:hAnsi="Times New Roman" w:cs="Times New Roman"/>
        </w:rPr>
      </w:pPr>
    </w:p>
    <w:p w:rsidR="002B0BCC" w:rsidRPr="001133D6" w:rsidRDefault="002B0BCC" w:rsidP="001133D6">
      <w:pPr>
        <w:pStyle w:val="a4"/>
        <w:rPr>
          <w:rFonts w:ascii="Times New Roman" w:hAnsi="Times New Roman" w:cs="Times New Roman"/>
        </w:rPr>
      </w:pPr>
    </w:p>
    <w:p w:rsidR="002B0BCC" w:rsidRPr="001133D6" w:rsidRDefault="002B0BCC" w:rsidP="001133D6">
      <w:pPr>
        <w:pStyle w:val="a4"/>
        <w:rPr>
          <w:rFonts w:ascii="Times New Roman" w:hAnsi="Times New Roman" w:cs="Times New Roman"/>
        </w:rPr>
      </w:pPr>
    </w:p>
    <w:p w:rsidR="00130BF5" w:rsidRDefault="00130BF5" w:rsidP="001133D6">
      <w:pPr>
        <w:pStyle w:val="a4"/>
        <w:rPr>
          <w:rFonts w:ascii="Times New Roman" w:hAnsi="Times New Roman" w:cs="Times New Roman"/>
          <w:color w:val="484848"/>
          <w:bdr w:val="none" w:sz="0" w:space="0" w:color="auto" w:frame="1"/>
        </w:rPr>
      </w:pPr>
    </w:p>
    <w:p w:rsidR="00130BF5" w:rsidRDefault="00130BF5" w:rsidP="001133D6">
      <w:pPr>
        <w:pStyle w:val="a4"/>
        <w:rPr>
          <w:rFonts w:ascii="Times New Roman" w:hAnsi="Times New Roman" w:cs="Times New Roman"/>
          <w:color w:val="484848"/>
          <w:bdr w:val="none" w:sz="0" w:space="0" w:color="auto" w:frame="1"/>
        </w:rPr>
      </w:pPr>
    </w:p>
    <w:p w:rsidR="00130BF5" w:rsidRDefault="00130BF5" w:rsidP="001133D6">
      <w:pPr>
        <w:pStyle w:val="a4"/>
        <w:rPr>
          <w:rFonts w:ascii="Times New Roman" w:hAnsi="Times New Roman" w:cs="Times New Roman"/>
          <w:color w:val="484848"/>
          <w:bdr w:val="none" w:sz="0" w:space="0" w:color="auto" w:frame="1"/>
        </w:rPr>
      </w:pPr>
    </w:p>
    <w:p w:rsidR="00130BF5" w:rsidRDefault="00130BF5" w:rsidP="001133D6">
      <w:pPr>
        <w:pStyle w:val="a4"/>
        <w:rPr>
          <w:rFonts w:ascii="Times New Roman" w:hAnsi="Times New Roman" w:cs="Times New Roman"/>
          <w:color w:val="484848"/>
          <w:bdr w:val="none" w:sz="0" w:space="0" w:color="auto" w:frame="1"/>
        </w:rPr>
      </w:pPr>
    </w:p>
    <w:p w:rsidR="005D4963" w:rsidRPr="001133D6" w:rsidRDefault="002B0BCC" w:rsidP="001133D6">
      <w:pPr>
        <w:pStyle w:val="a4"/>
        <w:rPr>
          <w:rFonts w:ascii="Times New Roman" w:hAnsi="Times New Roman" w:cs="Times New Roman"/>
        </w:rPr>
      </w:pPr>
      <w:r w:rsidRPr="001133D6">
        <w:rPr>
          <w:rFonts w:ascii="Times New Roman" w:hAnsi="Times New Roman" w:cs="Times New Roman"/>
          <w:color w:val="484848"/>
          <w:bdr w:val="none" w:sz="0" w:space="0" w:color="auto" w:frame="1"/>
        </w:rPr>
        <w:br/>
      </w:r>
    </w:p>
    <w:p w:rsidR="005D4963" w:rsidRPr="004672BB" w:rsidRDefault="004672BB" w:rsidP="001133D6">
      <w:pPr>
        <w:pStyle w:val="a4"/>
        <w:rPr>
          <w:rFonts w:ascii="Times New Roman" w:hAnsi="Times New Roman" w:cs="Times New Roman"/>
          <w:sz w:val="28"/>
          <w:szCs w:val="28"/>
        </w:rPr>
      </w:pPr>
      <w:r w:rsidRPr="004672BB">
        <w:rPr>
          <w:rFonts w:ascii="Times New Roman" w:hAnsi="Times New Roman" w:cs="Times New Roman"/>
          <w:sz w:val="28"/>
          <w:szCs w:val="28"/>
        </w:rPr>
        <w:t>Ли</w:t>
      </w:r>
      <w:r w:rsidR="00835C02" w:rsidRPr="004672BB">
        <w:rPr>
          <w:rFonts w:ascii="Times New Roman" w:hAnsi="Times New Roman" w:cs="Times New Roman"/>
          <w:sz w:val="28"/>
          <w:szCs w:val="28"/>
        </w:rPr>
        <w:t>тература:</w:t>
      </w:r>
      <w:r w:rsidR="00835C02" w:rsidRPr="004672BB">
        <w:rPr>
          <w:rFonts w:ascii="Times New Roman" w:hAnsi="Times New Roman" w:cs="Times New Roman"/>
          <w:sz w:val="28"/>
          <w:szCs w:val="28"/>
        </w:rPr>
        <w:br/>
        <w:t>1. Психология воспитания детей с нарушением зрения</w:t>
      </w:r>
      <w:proofErr w:type="gramStart"/>
      <w:r w:rsidR="00835C02" w:rsidRPr="004672BB">
        <w:rPr>
          <w:rFonts w:ascii="Times New Roman" w:hAnsi="Times New Roman" w:cs="Times New Roman"/>
          <w:sz w:val="28"/>
          <w:szCs w:val="28"/>
        </w:rPr>
        <w:t>.–</w:t>
      </w:r>
      <w:proofErr w:type="gramEnd"/>
      <w:r w:rsidR="00835C02" w:rsidRPr="004672BB">
        <w:rPr>
          <w:rFonts w:ascii="Times New Roman" w:hAnsi="Times New Roman" w:cs="Times New Roman"/>
          <w:sz w:val="28"/>
          <w:szCs w:val="28"/>
        </w:rPr>
        <w:t>М.:</w:t>
      </w:r>
      <w:r w:rsidRPr="004672BB">
        <w:rPr>
          <w:rFonts w:ascii="Times New Roman" w:hAnsi="Times New Roman" w:cs="Times New Roman"/>
          <w:sz w:val="28"/>
          <w:szCs w:val="28"/>
        </w:rPr>
        <w:t xml:space="preserve"> «Налоговый вестник», 2004.</w:t>
      </w:r>
    </w:p>
    <w:p w:rsidR="00E6370E" w:rsidRDefault="004672BB" w:rsidP="00130BF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4672BB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Феоктистова В.А.  Развитие навыков общения у слабовидящих детей.–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Речь, 2005.</w:t>
      </w:r>
    </w:p>
    <w:p w:rsidR="00130BF5" w:rsidRPr="004102B7" w:rsidRDefault="00130BF5" w:rsidP="00130BF5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102B7">
        <w:rPr>
          <w:rFonts w:ascii="Times New Roman" w:hAnsi="Times New Roman" w:cs="Times New Roman"/>
          <w:sz w:val="28"/>
          <w:szCs w:val="28"/>
        </w:rPr>
        <w:t>«</w:t>
      </w:r>
      <w:r w:rsidR="004102B7">
        <w:rPr>
          <w:rFonts w:ascii="Times New Roman" w:hAnsi="Times New Roman" w:cs="Times New Roman"/>
          <w:sz w:val="28"/>
          <w:szCs w:val="28"/>
        </w:rPr>
        <w:t xml:space="preserve">Методика коррекционно-развивающей работы при нарушениях зрения в раннем возрасте». – </w:t>
      </w:r>
      <w:r w:rsidR="004102B7" w:rsidRPr="004102B7">
        <w:rPr>
          <w:rFonts w:ascii="Times New Roman" w:hAnsi="Times New Roman" w:cs="Times New Roman"/>
          <w:sz w:val="28"/>
          <w:szCs w:val="28"/>
        </w:rPr>
        <w:t>С</w:t>
      </w:r>
      <w:r w:rsidR="004102B7">
        <w:rPr>
          <w:rFonts w:ascii="Times New Roman" w:hAnsi="Times New Roman" w:cs="Times New Roman"/>
          <w:sz w:val="28"/>
          <w:szCs w:val="28"/>
        </w:rPr>
        <w:t xml:space="preserve">оставитель: З.Б. </w:t>
      </w:r>
      <w:proofErr w:type="spellStart"/>
      <w:r w:rsidR="004102B7">
        <w:rPr>
          <w:rFonts w:ascii="Times New Roman" w:hAnsi="Times New Roman" w:cs="Times New Roman"/>
          <w:sz w:val="28"/>
          <w:szCs w:val="28"/>
        </w:rPr>
        <w:t>Вахобжонова</w:t>
      </w:r>
      <w:proofErr w:type="spellEnd"/>
      <w:r w:rsidR="004102B7">
        <w:rPr>
          <w:rFonts w:ascii="Times New Roman" w:hAnsi="Times New Roman" w:cs="Times New Roman"/>
          <w:sz w:val="28"/>
          <w:szCs w:val="28"/>
        </w:rPr>
        <w:t>, п</w:t>
      </w:r>
      <w:r w:rsidR="004102B7" w:rsidRPr="004102B7">
        <w:rPr>
          <w:rFonts w:ascii="Times New Roman" w:hAnsi="Times New Roman" w:cs="Times New Roman"/>
          <w:sz w:val="28"/>
          <w:szCs w:val="28"/>
        </w:rPr>
        <w:t>реподаватель кафедры тифлопедагогики.</w:t>
      </w:r>
    </w:p>
    <w:p w:rsidR="00E6370E" w:rsidRPr="001133D6" w:rsidRDefault="00E6370E" w:rsidP="00BC24D5">
      <w:pPr>
        <w:pStyle w:val="a4"/>
        <w:rPr>
          <w:rFonts w:ascii="Times New Roman" w:hAnsi="Times New Roman" w:cs="Times New Roman"/>
        </w:rPr>
      </w:pPr>
      <w:r w:rsidRPr="001133D6">
        <w:rPr>
          <w:rFonts w:ascii="Times New Roman" w:hAnsi="Times New Roman" w:cs="Times New Roman"/>
        </w:rPr>
        <w:tab/>
      </w:r>
    </w:p>
    <w:p w:rsidR="00E6370E" w:rsidRPr="001133D6" w:rsidRDefault="00E6370E" w:rsidP="001133D6">
      <w:pPr>
        <w:pStyle w:val="a4"/>
        <w:rPr>
          <w:rFonts w:ascii="Times New Roman" w:hAnsi="Times New Roman" w:cs="Times New Roman"/>
        </w:rPr>
      </w:pPr>
    </w:p>
    <w:p w:rsidR="00E6370E" w:rsidRPr="001133D6" w:rsidRDefault="00E6370E" w:rsidP="001133D6">
      <w:pPr>
        <w:pStyle w:val="a4"/>
        <w:rPr>
          <w:rFonts w:ascii="Times New Roman" w:hAnsi="Times New Roman" w:cs="Times New Roman"/>
        </w:rPr>
      </w:pPr>
    </w:p>
    <w:p w:rsidR="00753E2C" w:rsidRPr="001133D6" w:rsidRDefault="00753E2C" w:rsidP="001B7917">
      <w:pPr>
        <w:pStyle w:val="a4"/>
        <w:ind w:firstLine="0"/>
        <w:rPr>
          <w:rFonts w:ascii="Times New Roman" w:hAnsi="Times New Roman" w:cs="Times New Roman"/>
        </w:rPr>
      </w:pPr>
    </w:p>
    <w:sectPr w:rsidR="00753E2C" w:rsidRPr="001133D6" w:rsidSect="009B2D67">
      <w:pgSz w:w="11906" w:h="16838"/>
      <w:pgMar w:top="426" w:right="282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8DA"/>
    <w:multiLevelType w:val="singleLevel"/>
    <w:tmpl w:val="DADCABE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2D4A"/>
    <w:rsid w:val="00011F8C"/>
    <w:rsid w:val="00017B51"/>
    <w:rsid w:val="0007363D"/>
    <w:rsid w:val="000A0AE3"/>
    <w:rsid w:val="001133D6"/>
    <w:rsid w:val="00116E57"/>
    <w:rsid w:val="00130BF5"/>
    <w:rsid w:val="00141994"/>
    <w:rsid w:val="0016475E"/>
    <w:rsid w:val="00167BFE"/>
    <w:rsid w:val="00196BE3"/>
    <w:rsid w:val="001B7917"/>
    <w:rsid w:val="001E013F"/>
    <w:rsid w:val="001E1C84"/>
    <w:rsid w:val="00212D4A"/>
    <w:rsid w:val="00215E94"/>
    <w:rsid w:val="002401D0"/>
    <w:rsid w:val="002B0BCC"/>
    <w:rsid w:val="002C1A5A"/>
    <w:rsid w:val="0031206B"/>
    <w:rsid w:val="0038369F"/>
    <w:rsid w:val="00385D54"/>
    <w:rsid w:val="003A7C68"/>
    <w:rsid w:val="003F612B"/>
    <w:rsid w:val="004102B7"/>
    <w:rsid w:val="004255BD"/>
    <w:rsid w:val="00437D3F"/>
    <w:rsid w:val="004672BB"/>
    <w:rsid w:val="00480B8D"/>
    <w:rsid w:val="00555E46"/>
    <w:rsid w:val="00557D44"/>
    <w:rsid w:val="00575AF1"/>
    <w:rsid w:val="00583894"/>
    <w:rsid w:val="005D0F54"/>
    <w:rsid w:val="005D4963"/>
    <w:rsid w:val="0063775E"/>
    <w:rsid w:val="00641046"/>
    <w:rsid w:val="00646B81"/>
    <w:rsid w:val="00660F14"/>
    <w:rsid w:val="00671933"/>
    <w:rsid w:val="006D0A78"/>
    <w:rsid w:val="006F5D7D"/>
    <w:rsid w:val="007535F2"/>
    <w:rsid w:val="00753E2C"/>
    <w:rsid w:val="007E1303"/>
    <w:rsid w:val="00835C02"/>
    <w:rsid w:val="008413A2"/>
    <w:rsid w:val="00844339"/>
    <w:rsid w:val="00844415"/>
    <w:rsid w:val="008954B0"/>
    <w:rsid w:val="008E7AF7"/>
    <w:rsid w:val="009B2D67"/>
    <w:rsid w:val="009F33AD"/>
    <w:rsid w:val="00A56973"/>
    <w:rsid w:val="00A614C3"/>
    <w:rsid w:val="00B13AE1"/>
    <w:rsid w:val="00B239B7"/>
    <w:rsid w:val="00B42EDE"/>
    <w:rsid w:val="00B81E6F"/>
    <w:rsid w:val="00BA24E6"/>
    <w:rsid w:val="00BC082F"/>
    <w:rsid w:val="00BC24D5"/>
    <w:rsid w:val="00C15D88"/>
    <w:rsid w:val="00C24DEA"/>
    <w:rsid w:val="00C30F90"/>
    <w:rsid w:val="00C468FA"/>
    <w:rsid w:val="00D106EC"/>
    <w:rsid w:val="00D20BD9"/>
    <w:rsid w:val="00D51C83"/>
    <w:rsid w:val="00D543AE"/>
    <w:rsid w:val="00D90FD8"/>
    <w:rsid w:val="00E13CA2"/>
    <w:rsid w:val="00E6370E"/>
    <w:rsid w:val="00EA7A9A"/>
    <w:rsid w:val="00EF0157"/>
    <w:rsid w:val="00F96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82F"/>
    <w:pPr>
      <w:ind w:firstLine="0"/>
      <w:jc w:val="both"/>
    </w:pPr>
    <w:rPr>
      <w:rFonts w:eastAsia="Times New Roman" w:cs="Times New Roman"/>
      <w:sz w:val="20"/>
      <w:szCs w:val="20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141994"/>
    <w:pPr>
      <w:keepNext/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E13CA2"/>
    <w:pPr>
      <w:spacing w:after="120" w:line="480" w:lineRule="auto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1"/>
    <w:uiPriority w:val="99"/>
    <w:rsid w:val="00E13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419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2B0BC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2B0BCC"/>
  </w:style>
  <w:style w:type="paragraph" w:styleId="a4">
    <w:name w:val="No Spacing"/>
    <w:uiPriority w:val="1"/>
    <w:qFormat/>
    <w:rsid w:val="001133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82F"/>
    <w:pPr>
      <w:ind w:firstLine="0"/>
      <w:jc w:val="both"/>
    </w:pPr>
    <w:rPr>
      <w:rFonts w:eastAsia="Times New Roman" w:cs="Times New Roman"/>
      <w:sz w:val="20"/>
      <w:szCs w:val="20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141994"/>
    <w:pPr>
      <w:keepNext/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E13CA2"/>
    <w:pPr>
      <w:spacing w:after="120" w:line="480" w:lineRule="auto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1"/>
    <w:uiPriority w:val="99"/>
    <w:rsid w:val="00E13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419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2B0BC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2B0BCC"/>
  </w:style>
  <w:style w:type="paragraph" w:styleId="a4">
    <w:name w:val="No Spacing"/>
    <w:uiPriority w:val="1"/>
    <w:qFormat/>
    <w:rsid w:val="001133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9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6</Pages>
  <Words>2655</Words>
  <Characters>15138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2016-12-10T23:11:00Z</dcterms:created>
  <dcterms:modified xsi:type="dcterms:W3CDTF">2018-03-21T10:11:00Z</dcterms:modified>
</cp:coreProperties>
</file>