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DB3" w:rsidRPr="00113DB3" w:rsidRDefault="00113DB3" w:rsidP="00113DB3">
      <w:pPr>
        <w:jc w:val="center"/>
        <w:rPr>
          <w:b/>
        </w:rPr>
      </w:pPr>
      <w:r w:rsidRPr="00113DB3">
        <w:rPr>
          <w:b/>
        </w:rPr>
        <w:t>Муниципальное Автономное Дошкольное Образовательное Учреждение «Синеглазка»</w:t>
      </w:r>
    </w:p>
    <w:p w:rsidR="00113DB3" w:rsidRPr="00113DB3" w:rsidRDefault="00113DB3" w:rsidP="00113DB3">
      <w:pPr>
        <w:jc w:val="center"/>
        <w:rPr>
          <w:b/>
        </w:rPr>
      </w:pPr>
      <w:r w:rsidRPr="00113DB3">
        <w:rPr>
          <w:b/>
        </w:rPr>
        <w:t>Ямало-Ненецкий Автономный округ, город Ноябрьск</w:t>
      </w:r>
    </w:p>
    <w:p w:rsidR="00113DB3" w:rsidRDefault="00113DB3" w:rsidP="00375BC0">
      <w:pPr>
        <w:jc w:val="center"/>
        <w:rPr>
          <w:b/>
        </w:rPr>
      </w:pPr>
    </w:p>
    <w:p w:rsidR="00113DB3" w:rsidRDefault="00113DB3" w:rsidP="00375BC0">
      <w:pPr>
        <w:jc w:val="center"/>
        <w:rPr>
          <w:b/>
        </w:rPr>
      </w:pPr>
    </w:p>
    <w:p w:rsidR="00113DB3" w:rsidRDefault="00113DB3" w:rsidP="00375BC0">
      <w:pPr>
        <w:jc w:val="center"/>
        <w:rPr>
          <w:b/>
        </w:rPr>
      </w:pPr>
    </w:p>
    <w:p w:rsidR="00113DB3" w:rsidRDefault="00113DB3" w:rsidP="00375BC0">
      <w:pPr>
        <w:jc w:val="center"/>
        <w:rPr>
          <w:b/>
        </w:rPr>
      </w:pPr>
    </w:p>
    <w:p w:rsidR="00113DB3" w:rsidRDefault="00113DB3" w:rsidP="00375BC0">
      <w:pPr>
        <w:jc w:val="center"/>
        <w:rPr>
          <w:b/>
        </w:rPr>
      </w:pPr>
    </w:p>
    <w:p w:rsidR="00113DB3" w:rsidRPr="00113DB3" w:rsidRDefault="00113DB3" w:rsidP="00375BC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13DB3">
        <w:rPr>
          <w:rFonts w:ascii="Times New Roman" w:hAnsi="Times New Roman" w:cs="Times New Roman"/>
          <w:b/>
          <w:sz w:val="56"/>
          <w:szCs w:val="56"/>
        </w:rPr>
        <w:t xml:space="preserve">«Уроки гномика </w:t>
      </w:r>
      <w:proofErr w:type="gramStart"/>
      <w:r w:rsidRPr="00113DB3">
        <w:rPr>
          <w:rFonts w:ascii="Times New Roman" w:hAnsi="Times New Roman" w:cs="Times New Roman"/>
          <w:b/>
          <w:sz w:val="56"/>
          <w:szCs w:val="56"/>
        </w:rPr>
        <w:t>Здоровячка</w:t>
      </w:r>
      <w:proofErr w:type="gramEnd"/>
      <w:r w:rsidRPr="00113DB3">
        <w:rPr>
          <w:rFonts w:ascii="Times New Roman" w:hAnsi="Times New Roman" w:cs="Times New Roman"/>
          <w:b/>
          <w:sz w:val="56"/>
          <w:szCs w:val="56"/>
        </w:rPr>
        <w:t>»</w:t>
      </w:r>
    </w:p>
    <w:p w:rsidR="00113DB3" w:rsidRPr="00113DB3" w:rsidRDefault="00113DB3" w:rsidP="00375B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DB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13DB3">
        <w:rPr>
          <w:rFonts w:ascii="Times New Roman" w:hAnsi="Times New Roman" w:cs="Times New Roman"/>
          <w:b/>
          <w:sz w:val="24"/>
          <w:szCs w:val="24"/>
        </w:rPr>
        <w:t xml:space="preserve"> младшая группа № 2</w:t>
      </w:r>
    </w:p>
    <w:p w:rsidR="00113DB3" w:rsidRPr="00113DB3" w:rsidRDefault="00113DB3" w:rsidP="00113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DB3">
        <w:rPr>
          <w:rFonts w:ascii="Times New Roman" w:hAnsi="Times New Roman" w:cs="Times New Roman"/>
          <w:b/>
          <w:sz w:val="24"/>
          <w:szCs w:val="24"/>
        </w:rPr>
        <w:t>Перспективный план работы по формированию основ здорового образа жизни 2 младшая группа</w:t>
      </w:r>
    </w:p>
    <w:p w:rsidR="00113DB3" w:rsidRPr="00113DB3" w:rsidRDefault="00113DB3" w:rsidP="00113DB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13DB3" w:rsidRPr="00113DB3" w:rsidRDefault="00113DB3" w:rsidP="00113DB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13DB3" w:rsidRPr="00113DB3" w:rsidRDefault="00113DB3" w:rsidP="00113DB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13DB3" w:rsidRPr="00113DB3" w:rsidRDefault="00113DB3" w:rsidP="00113DB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13DB3" w:rsidRPr="00113DB3" w:rsidRDefault="00113DB3" w:rsidP="00113DB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13DB3" w:rsidRPr="00113DB3" w:rsidRDefault="003413E7" w:rsidP="00113DB3">
      <w:pPr>
        <w:pStyle w:val="a5"/>
        <w:ind w:left="99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113DB3" w:rsidRPr="00113DB3">
        <w:rPr>
          <w:rFonts w:ascii="Times New Roman" w:hAnsi="Times New Roman" w:cs="Times New Roman"/>
          <w:b/>
          <w:sz w:val="24"/>
          <w:szCs w:val="24"/>
        </w:rPr>
        <w:t>:</w:t>
      </w:r>
    </w:p>
    <w:p w:rsidR="00113DB3" w:rsidRPr="00113DB3" w:rsidRDefault="00113DB3" w:rsidP="00113DB3">
      <w:pPr>
        <w:pStyle w:val="a5"/>
        <w:ind w:left="9912"/>
        <w:rPr>
          <w:rFonts w:ascii="Times New Roman" w:hAnsi="Times New Roman" w:cs="Times New Roman"/>
          <w:sz w:val="24"/>
          <w:szCs w:val="24"/>
        </w:rPr>
      </w:pPr>
      <w:r w:rsidRPr="00113DB3">
        <w:rPr>
          <w:rFonts w:ascii="Times New Roman" w:hAnsi="Times New Roman" w:cs="Times New Roman"/>
          <w:sz w:val="24"/>
          <w:szCs w:val="24"/>
        </w:rPr>
        <w:t>Парфененко Ирина Александровна</w:t>
      </w:r>
    </w:p>
    <w:p w:rsidR="00113DB3" w:rsidRDefault="00113DB3" w:rsidP="00113DB3">
      <w:pPr>
        <w:pStyle w:val="a5"/>
      </w:pPr>
    </w:p>
    <w:p w:rsidR="00113DB3" w:rsidRDefault="00113DB3" w:rsidP="00375BC0">
      <w:pPr>
        <w:jc w:val="center"/>
        <w:rPr>
          <w:b/>
        </w:rPr>
      </w:pPr>
    </w:p>
    <w:p w:rsidR="00113DB3" w:rsidRDefault="00113DB3" w:rsidP="00375BC0">
      <w:pPr>
        <w:jc w:val="center"/>
        <w:rPr>
          <w:b/>
        </w:rPr>
      </w:pPr>
    </w:p>
    <w:p w:rsidR="00113DB3" w:rsidRDefault="00113DB3" w:rsidP="00375BC0">
      <w:pPr>
        <w:jc w:val="center"/>
        <w:rPr>
          <w:b/>
        </w:rPr>
      </w:pPr>
    </w:p>
    <w:p w:rsidR="003413E7" w:rsidRDefault="003413E7" w:rsidP="00375BC0">
      <w:pPr>
        <w:jc w:val="center"/>
        <w:rPr>
          <w:b/>
        </w:rPr>
      </w:pPr>
      <w:bookmarkStart w:id="0" w:name="_GoBack"/>
      <w:bookmarkEnd w:id="0"/>
    </w:p>
    <w:p w:rsidR="00A7272F" w:rsidRPr="00375BC0" w:rsidRDefault="00A7272F" w:rsidP="00113DB3">
      <w:pPr>
        <w:jc w:val="center"/>
        <w:rPr>
          <w:b/>
        </w:rPr>
      </w:pPr>
      <w:r w:rsidRPr="00375BC0">
        <w:rPr>
          <w:b/>
        </w:rPr>
        <w:lastRenderedPageBreak/>
        <w:t>Перспективный план работы по формированию основ здорового образа жизни 2 младшая группа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78"/>
        <w:gridCol w:w="1689"/>
        <w:gridCol w:w="6583"/>
        <w:gridCol w:w="5336"/>
      </w:tblGrid>
      <w:tr w:rsidR="003279B3" w:rsidRPr="00375BC0" w:rsidTr="00A7272F"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</w:tcPr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Содержание и формы работы с детьми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Содержание и формы работы с родителями</w:t>
            </w:r>
          </w:p>
        </w:tc>
      </w:tr>
      <w:tr w:rsidR="003279B3" w:rsidRPr="00375BC0" w:rsidTr="00A7272F"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Ребёнок и здоровье</w:t>
            </w:r>
          </w:p>
        </w:tc>
        <w:tc>
          <w:tcPr>
            <w:tcW w:w="0" w:type="auto"/>
          </w:tcPr>
          <w:p w:rsidR="00A7272F" w:rsidRPr="007377EF" w:rsidRDefault="00A7272F" w:rsidP="007D079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Игра - занятие «Помоги Зайке сберечь здоровье»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Формировать у детей первоначальные навыки охраны жизни и здоровья. На основе ситуационных моментов учить делать выводы о безопасности жизнедеятельности. Воспитывать чувство взаимовыручки, стремление оказывать помощь друг другу.</w:t>
            </w:r>
          </w:p>
          <w:p w:rsidR="00A7272F" w:rsidRPr="007377EF" w:rsidRDefault="00A7272F" w:rsidP="007D079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Д/игра «Кому что нужно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закреплять знания детей о предметах, необходимых для работы врачу, повару, продавцу.</w:t>
            </w:r>
          </w:p>
          <w:p w:rsidR="00A7272F" w:rsidRPr="007377EF" w:rsidRDefault="00A7272F" w:rsidP="007D079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С/рол</w:t>
            </w:r>
            <w:proofErr w:type="gramStart"/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гры «Поликлиника», «Больница»</w:t>
            </w:r>
          </w:p>
          <w:p w:rsidR="00113DB3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расширить знания детей о профессиональных действиях медицинских работников, воспитывать уважение к их труду. Учить объединяться в игре, распределять роли.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Чтение </w:t>
            </w:r>
            <w:proofErr w:type="spellStart"/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>К.Чуковский</w:t>
            </w:r>
            <w:proofErr w:type="spellEnd"/>
            <w:r w:rsidRPr="007377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«Доктор Айболит»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Анкета для родителей «Семья и здоровье ребёнка»  Цель: выявление роли физической культуры в семье.</w:t>
            </w:r>
          </w:p>
        </w:tc>
      </w:tr>
      <w:tr w:rsidR="003279B3" w:rsidRPr="00375BC0" w:rsidTr="00A7272F"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Полезные продукты</w:t>
            </w:r>
          </w:p>
        </w:tc>
        <w:tc>
          <w:tcPr>
            <w:tcW w:w="0" w:type="auto"/>
          </w:tcPr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1. Занятие «Фрукты полезны взрослым и детям»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Цель: Уточнить знания детей о полезных продуктах, рассказать о пользе фруктов для здоровья человека.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2. Дидактические игры «Чудесный мешочек», «Узнай по описанию», «Разложи на тарелках полезные продукты»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Цель: Закрепить название овощей и фруктов, умение узнавать их на ощупь и по описанию, упражнять в умении дифференцировать овощи и фрукты.</w:t>
            </w:r>
          </w:p>
          <w:p w:rsidR="00113DB3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3. С/рол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гра «Овощной магазин»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Закрепить название овощей и фруктов, воспитывать культуру поведения в общественных местах.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4. Чтение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Ю.Тувим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«Овощи»,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Г.Зайцев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«Приятного аппетита»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5. Продуктивная деятельность Рисование «Что за яблочко, оно соку спелого полно»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Учить детей изображать предметы круглой формы, закрашивать, не выходя за края. Закрепить знания о пользе фруктов.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6. Развлечение «Весёлые овощи»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Папка-ширма:  «Что такое правильное  питание»  Журнал «Здоровье»: «Детские закуски</w:t>
            </w:r>
          </w:p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9B3" w:rsidRPr="00375BC0" w:rsidTr="00A7272F"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Личная гигиена</w:t>
            </w:r>
          </w:p>
        </w:tc>
        <w:tc>
          <w:tcPr>
            <w:tcW w:w="0" w:type="auto"/>
          </w:tcPr>
          <w:p w:rsidR="003279B3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1.Беседа «Чистота и здоровье»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Формировать у детей понимание значения и необходимости гигиенических процедур.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2.Дидактические игры «Таня простудилась», «Сделаем куклам разные причёски», «Вымоем куклу»</w:t>
            </w:r>
          </w:p>
          <w:p w:rsidR="00A7272F" w:rsidRPr="00375BC0" w:rsidRDefault="003279B3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Цель: способствовать формированию навыка пользования носовым платком, закреплять навыки ухода за волосами, знания о предметах личной гигиены. Способствовать формированию привычки к опрятности.</w:t>
            </w:r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3. С/рол</w:t>
            </w:r>
            <w:proofErr w:type="gram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гра «Парикмахерская»</w:t>
            </w:r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Закреплять знания о профессии парикмахера, формировать навыки культуры общения, поведения.</w:t>
            </w:r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4. Чтение </w:t>
            </w:r>
            <w:proofErr w:type="spell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К.Чуковский</w:t>
            </w:r>
            <w:proofErr w:type="spell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«девочка чумазая», </w:t>
            </w:r>
            <w:proofErr w:type="spell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З.Александрова</w:t>
            </w:r>
            <w:proofErr w:type="spell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«Купание», </w:t>
            </w:r>
            <w:proofErr w:type="spell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proofErr w:type="gram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«Расти коса до пояса», «Водичка </w:t>
            </w:r>
            <w:proofErr w:type="spellStart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водичка</w:t>
            </w:r>
            <w:proofErr w:type="spellEnd"/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7272F"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5. Развлечение «Девочка чумазая»</w:t>
            </w:r>
          </w:p>
        </w:tc>
        <w:tc>
          <w:tcPr>
            <w:tcW w:w="0" w:type="auto"/>
          </w:tcPr>
          <w:p w:rsidR="00A7272F" w:rsidRDefault="00113DB3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«Доктор Градусник»</w:t>
            </w:r>
          </w:p>
          <w:p w:rsidR="00113DB3" w:rsidRDefault="00113DB3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«Одежда в холодное время года» - рассказать о действии негативных факторов (переохлаждение, перегревание и др</w:t>
            </w:r>
            <w:r w:rsidR="003279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5C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279B3">
              <w:rPr>
                <w:rFonts w:ascii="Times New Roman" w:hAnsi="Times New Roman" w:cs="Times New Roman"/>
                <w:sz w:val="24"/>
                <w:szCs w:val="24"/>
              </w:rPr>
              <w:t>, наносящих непоправимый вред</w:t>
            </w:r>
            <w:r w:rsidR="00795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79B3">
              <w:rPr>
                <w:rFonts w:ascii="Times New Roman" w:hAnsi="Times New Roman" w:cs="Times New Roman"/>
                <w:sz w:val="24"/>
                <w:szCs w:val="24"/>
              </w:rPr>
              <w:t xml:space="preserve">здоровью малыша. </w:t>
            </w:r>
          </w:p>
          <w:p w:rsidR="00113DB3" w:rsidRPr="00375BC0" w:rsidRDefault="00113DB3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9B3" w:rsidRPr="00375BC0" w:rsidTr="00A7272F"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Тело человека</w:t>
            </w:r>
          </w:p>
        </w:tc>
        <w:tc>
          <w:tcPr>
            <w:tcW w:w="0" w:type="auto"/>
          </w:tcPr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1. Беседа «Моё тело»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Познакомить детей с частями тела</w:t>
            </w:r>
            <w:r w:rsidR="00E16F47">
              <w:rPr>
                <w:rFonts w:ascii="Times New Roman" w:hAnsi="Times New Roman" w:cs="Times New Roman"/>
                <w:sz w:val="24"/>
                <w:szCs w:val="24"/>
              </w:rPr>
              <w:t>, рассказать об органах чувств.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2.Дидактические игры «Запомни движение», «Посылка от обезьянки.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Упражнять в умении осознавать, запоминать и воспроизводить показанные движения, развивать зрите</w:t>
            </w:r>
            <w:r w:rsidR="00E16F47">
              <w:rPr>
                <w:rFonts w:ascii="Times New Roman" w:hAnsi="Times New Roman" w:cs="Times New Roman"/>
                <w:sz w:val="24"/>
                <w:szCs w:val="24"/>
              </w:rPr>
              <w:t>льно-моторную память, внимание.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 Чтение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С.Прокофьев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«Румяные щечки»</w:t>
            </w:r>
            <w:r w:rsidR="00E16F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16F47">
              <w:rPr>
                <w:rFonts w:ascii="Times New Roman" w:hAnsi="Times New Roman" w:cs="Times New Roman"/>
                <w:sz w:val="24"/>
                <w:szCs w:val="24"/>
              </w:rPr>
              <w:t>Н.Саконская</w:t>
            </w:r>
            <w:proofErr w:type="spellEnd"/>
            <w:r w:rsidR="00E16F47">
              <w:rPr>
                <w:rFonts w:ascii="Times New Roman" w:hAnsi="Times New Roman" w:cs="Times New Roman"/>
                <w:sz w:val="24"/>
                <w:szCs w:val="24"/>
              </w:rPr>
              <w:t xml:space="preserve"> «Где мой пальчик»</w:t>
            </w:r>
          </w:p>
        </w:tc>
        <w:tc>
          <w:tcPr>
            <w:tcW w:w="0" w:type="auto"/>
          </w:tcPr>
          <w:p w:rsidR="00A7272F" w:rsidRPr="00375BC0" w:rsidRDefault="007F5409" w:rsidP="007F540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Рубрика в газете для любознательных</w:t>
            </w:r>
            <w:r w:rsidR="00E16F47">
              <w:rPr>
                <w:rFonts w:ascii="Times New Roman" w:hAnsi="Times New Roman" w:cs="Times New Roman"/>
                <w:sz w:val="24"/>
                <w:szCs w:val="24"/>
              </w:rPr>
              <w:t xml:space="preserve"> «Что должно быть в детском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кафчике» - рекомендации для родителей о порядке и хранении одежды в шкафчике</w:t>
            </w:r>
            <w:r w:rsidR="004B7E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3279B3" w:rsidRPr="00375BC0" w:rsidTr="00A7272F"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:rsidR="00A7272F" w:rsidRPr="00375BC0" w:rsidRDefault="00A7272F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Витамины и здоровье</w:t>
            </w:r>
          </w:p>
        </w:tc>
        <w:tc>
          <w:tcPr>
            <w:tcW w:w="0" w:type="auto"/>
          </w:tcPr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1. Беседа «Витамины и здоровье»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Цель: Рассказать о пользе витаминов и их значении для 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здоровья человека.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2. Дидактические игры «Угадай на вкус», «Назови правильно»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Закреплять знания детей о пользе овощей и фруктов, умение определять их по вкусу.</w:t>
            </w:r>
          </w:p>
          <w:p w:rsidR="00A7272F" w:rsidRPr="00375BC0" w:rsidRDefault="00A7272F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3. Продуктивная деятельность Рисование «Витамины»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Учить детей симметрично располагать рисунок, заполнять всё пространство контура, закрепить умение рисовать ватной палочкой. Закрепить знание детей о пользах витаминов.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4. Развлечение «Таблетки растут на грядке, таблетки растут на ветке»</w:t>
            </w:r>
          </w:p>
        </w:tc>
        <w:tc>
          <w:tcPr>
            <w:tcW w:w="0" w:type="auto"/>
          </w:tcPr>
          <w:p w:rsidR="00E16F47" w:rsidRPr="00E16F47" w:rsidRDefault="00E16F47" w:rsidP="00E16F4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Рекомендация </w:t>
            </w:r>
            <w:r w:rsidRPr="00E16F47">
              <w:rPr>
                <w:rFonts w:ascii="Times New Roman" w:hAnsi="Times New Roman" w:cs="Times New Roman"/>
                <w:sz w:val="24"/>
                <w:szCs w:val="24"/>
              </w:rPr>
              <w:t xml:space="preserve"> «Одежда в холодное время года» - рассказать о действии негативных факторов </w:t>
            </w:r>
            <w:r w:rsidRPr="00E16F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(переохлаждение, перегревание и др.), наносящих непоправимый вред здоровью малыша. </w:t>
            </w:r>
          </w:p>
          <w:p w:rsidR="00A7272F" w:rsidRPr="00375BC0" w:rsidRDefault="00A7272F" w:rsidP="00E16F4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F47" w:rsidRPr="00375BC0" w:rsidTr="00A7272F"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Ребёнок на улицах города</w:t>
            </w:r>
          </w:p>
        </w:tc>
        <w:tc>
          <w:tcPr>
            <w:tcW w:w="0" w:type="auto"/>
          </w:tcPr>
          <w:p w:rsidR="00E16F47" w:rsidRPr="00375BC0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. Занятие «Всем ребятам надо знать, как по улице шагать»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Познакомить детей с элементарными правилами поведения на улице, правилами дорожного движения, рассказать о светофоре.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2. Беседа «Если ты потерялся на улице»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Цель: познакомить детей с элементарными правилами поведения в сложных ситуациях, рассказать к кому можно 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обратится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за помощью.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2. Дидактическая игра «О чём говорит светофор» 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закрепить знание детьми значения сигналов светофора.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3. Подвижные игры «Цветные автомобили», «Воробушки и автомобиль»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4. С/рол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гра «Автобус»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Упражнять детей в навыках правильного поведения в транспорте, способствовать формированию культуры речевого общения.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5.Чтение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С.Михалков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«Дядя Степа–милиционер»,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Кли-менко</w:t>
            </w:r>
            <w:proofErr w:type="spellEnd"/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«Зайка-велосипедист»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«Незнайка на улице»</w:t>
            </w:r>
          </w:p>
        </w:tc>
        <w:tc>
          <w:tcPr>
            <w:tcW w:w="0" w:type="auto"/>
          </w:tcPr>
          <w:p w:rsidR="00E16F47" w:rsidRPr="003279B3" w:rsidRDefault="00E16F47" w:rsidP="004D144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Родительская копилка</w:t>
            </w:r>
          </w:p>
          <w:p w:rsidR="00E16F47" w:rsidRPr="00375BC0" w:rsidRDefault="00E16F47" w:rsidP="004D14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«Воспитание основ  ЗОЖ у детей дошкол</w:t>
            </w:r>
            <w:r w:rsidR="007D079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возраста»</w:t>
            </w:r>
          </w:p>
        </w:tc>
      </w:tr>
      <w:tr w:rsidR="00E16F47" w:rsidRPr="00375BC0" w:rsidTr="00A7272F"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Будем спортом заниматься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1. Беседа «Здоровье в порядке, спасибо зарядке»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Цель: Способствовать формированию основ здорового образа жизни, потребности заниматься физической культурой и спортом.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Закремить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некоторых видов спорта.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2. Дидактическая игра «Назови вид спорта»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Закрепить название некоторых видов спорта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3. С/рол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гра «Физкультурное занятие в детском саду»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Формировать привычку к здоровому образу жизни, потребность в двигательной деятельности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4. Продуктивная деятельность Рисование «Разноцветные мячи»</w:t>
            </w:r>
          </w:p>
          <w:p w:rsidR="00E16F47" w:rsidRPr="00375BC0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Упражнять детей в рисовании предметов круглой формы. Уточнить знания о спортивном инвентаре.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5. Спортивное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звлечение «Мы мороза не боимся»</w:t>
            </w:r>
          </w:p>
        </w:tc>
        <w:tc>
          <w:tcPr>
            <w:tcW w:w="0" w:type="auto"/>
          </w:tcPr>
          <w:p w:rsidR="00E16F47" w:rsidRPr="003279B3" w:rsidRDefault="00E16F47" w:rsidP="003279B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Памятка 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«Массаж против насморка»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279B3">
              <w:rPr>
                <w:rFonts w:ascii="Times New Roman" w:hAnsi="Times New Roman" w:cs="Times New Roman"/>
                <w:b/>
                <w:sz w:val="24"/>
                <w:szCs w:val="24"/>
              </w:rPr>
              <w:t>Журнал «Здоровье»</w:t>
            </w:r>
          </w:p>
          <w:p w:rsidR="00E16F47" w:rsidRPr="00375BC0" w:rsidRDefault="00E16F47" w:rsidP="003279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«Упражнения дыхательной гимнас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тики для часто болеющих детей»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E16F47" w:rsidRPr="00375BC0" w:rsidTr="00A7272F"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Врачи – наши помощники</w:t>
            </w:r>
          </w:p>
        </w:tc>
        <w:tc>
          <w:tcPr>
            <w:tcW w:w="0" w:type="auto"/>
          </w:tcPr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1. Занятие «Врачи – наши помощники»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Продолжать воспитывать у детей понимание ценности здоровья, потребность быть здоровым, закрепить знания о витаминах, уточнить представления об овощах, учить сажать лук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2. Экскурсия в аптеку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Цель: Познакомить детей с работой фармацевта: отпускает лекарства и витамины по рецептам врача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3. С/рол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гры «Аптека», «Больница»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Закрепить знание детей о профессии врача, способствовать формированию основ здорового образа жизни.</w:t>
            </w:r>
          </w:p>
          <w:p w:rsidR="00E16F47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4. Чтение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Е.Шкловский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«Как лечили мишку», </w:t>
            </w:r>
            <w:proofErr w:type="spell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«Мы с Тамарой»</w:t>
            </w:r>
          </w:p>
          <w:p w:rsidR="00E16F47" w:rsidRPr="00375BC0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День здоровья</w:t>
            </w:r>
          </w:p>
        </w:tc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F47" w:rsidRPr="00375BC0" w:rsidTr="00A7272F"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E16F47" w:rsidRPr="00375BC0" w:rsidRDefault="00E16F47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Опасности вокруг нас</w:t>
            </w:r>
          </w:p>
        </w:tc>
        <w:tc>
          <w:tcPr>
            <w:tcW w:w="0" w:type="auto"/>
          </w:tcPr>
          <w:p w:rsidR="00E16F47" w:rsidRPr="00375BC0" w:rsidRDefault="00E16F47" w:rsidP="007D079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1.Беседа «Опасные предметы вокруг нас»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Учить детей осторожному обращению с предметами, которые мо</w:t>
            </w:r>
            <w:r w:rsidR="007D079E">
              <w:rPr>
                <w:rFonts w:ascii="Times New Roman" w:hAnsi="Times New Roman" w:cs="Times New Roman"/>
                <w:sz w:val="24"/>
                <w:szCs w:val="24"/>
              </w:rPr>
              <w:t>гут быть источниками опасности.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2.Дидактическая игра «Я знаю, что можно, что нельзя»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Закрепить знания детей об опасных предметах и ситуациях, представляющих опасность.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3. С/рол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5BC0">
              <w:rPr>
                <w:rFonts w:ascii="Times New Roman" w:hAnsi="Times New Roman" w:cs="Times New Roman"/>
                <w:sz w:val="24"/>
                <w:szCs w:val="24"/>
              </w:rPr>
              <w:t>гры «Семья», «Больница»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Цель: Способствовать объединению нескольких игр в единую сюжетную линию, закрепить знание о профессиях врача, медсестры.</w:t>
            </w:r>
            <w:r w:rsidRPr="00375BC0">
              <w:rPr>
                <w:rFonts w:ascii="Times New Roman" w:hAnsi="Times New Roman" w:cs="Times New Roman"/>
                <w:sz w:val="24"/>
                <w:szCs w:val="24"/>
              </w:rPr>
              <w:br/>
              <w:t>4. Развлеч</w:t>
            </w:r>
            <w:r w:rsidR="007D079E">
              <w:rPr>
                <w:rFonts w:ascii="Times New Roman" w:hAnsi="Times New Roman" w:cs="Times New Roman"/>
                <w:sz w:val="24"/>
                <w:szCs w:val="24"/>
              </w:rPr>
              <w:t>ение «Медведи в гостях у детей»</w:t>
            </w:r>
          </w:p>
        </w:tc>
        <w:tc>
          <w:tcPr>
            <w:tcW w:w="0" w:type="auto"/>
          </w:tcPr>
          <w:p w:rsidR="00E16F47" w:rsidRPr="00375BC0" w:rsidRDefault="007D079E" w:rsidP="00375B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Папка-ширма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«Учим детей осно</w:t>
            </w:r>
            <w:r w:rsidR="00E16F47" w:rsidRPr="00375BC0">
              <w:rPr>
                <w:rFonts w:ascii="Times New Roman" w:hAnsi="Times New Roman" w:cs="Times New Roman"/>
                <w:sz w:val="24"/>
                <w:szCs w:val="24"/>
              </w:rPr>
              <w:t>вам безопасности»</w:t>
            </w:r>
            <w:r w:rsidR="00E16F47"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16F47" w:rsidRPr="00375BC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7001FF" w:rsidRPr="00375BC0" w:rsidRDefault="00A7272F" w:rsidP="00375BC0">
      <w:pPr>
        <w:pStyle w:val="a5"/>
        <w:rPr>
          <w:rFonts w:ascii="Times New Roman" w:hAnsi="Times New Roman" w:cs="Times New Roman"/>
          <w:sz w:val="24"/>
          <w:szCs w:val="24"/>
        </w:rPr>
      </w:pPr>
      <w:r w:rsidRPr="00375BC0">
        <w:rPr>
          <w:rFonts w:ascii="Times New Roman" w:hAnsi="Times New Roman" w:cs="Times New Roman"/>
          <w:sz w:val="24"/>
          <w:szCs w:val="24"/>
        </w:rPr>
        <w:lastRenderedPageBreak/>
        <w:t>Список литературы:</w:t>
      </w:r>
      <w:r w:rsidRPr="00375BC0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spellStart"/>
      <w:r w:rsidRPr="00375BC0">
        <w:rPr>
          <w:rFonts w:ascii="Times New Roman" w:hAnsi="Times New Roman" w:cs="Times New Roman"/>
          <w:sz w:val="24"/>
          <w:szCs w:val="24"/>
        </w:rPr>
        <w:t>Волчкова</w:t>
      </w:r>
      <w:proofErr w:type="spellEnd"/>
      <w:r w:rsidRPr="00375BC0">
        <w:rPr>
          <w:rFonts w:ascii="Times New Roman" w:hAnsi="Times New Roman" w:cs="Times New Roman"/>
          <w:sz w:val="24"/>
          <w:szCs w:val="24"/>
        </w:rPr>
        <w:t xml:space="preserve"> В.Н., Степанова Н.В. Конспекты занятий в старшей группе детского сада. Познавательное развитие. Учебно – методическое пособие для воспитателей и методистов ДОУ. – Воронеж: ТЦ «Учитель», 2004.</w:t>
      </w:r>
      <w:r w:rsidRPr="00375BC0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Pr="00375BC0">
        <w:rPr>
          <w:rFonts w:ascii="Times New Roman" w:hAnsi="Times New Roman" w:cs="Times New Roman"/>
          <w:sz w:val="24"/>
          <w:szCs w:val="24"/>
        </w:rPr>
        <w:t>Голицина</w:t>
      </w:r>
      <w:proofErr w:type="spellEnd"/>
      <w:r w:rsidRPr="00375BC0">
        <w:rPr>
          <w:rFonts w:ascii="Times New Roman" w:hAnsi="Times New Roman" w:cs="Times New Roman"/>
          <w:sz w:val="24"/>
          <w:szCs w:val="24"/>
        </w:rPr>
        <w:t xml:space="preserve"> Н.С., </w:t>
      </w:r>
      <w:proofErr w:type="spellStart"/>
      <w:r w:rsidRPr="00375BC0">
        <w:rPr>
          <w:rFonts w:ascii="Times New Roman" w:hAnsi="Times New Roman" w:cs="Times New Roman"/>
          <w:sz w:val="24"/>
          <w:szCs w:val="24"/>
        </w:rPr>
        <w:t>Шумова</w:t>
      </w:r>
      <w:proofErr w:type="spellEnd"/>
      <w:r w:rsidRPr="00375BC0">
        <w:rPr>
          <w:rFonts w:ascii="Times New Roman" w:hAnsi="Times New Roman" w:cs="Times New Roman"/>
          <w:sz w:val="24"/>
          <w:szCs w:val="24"/>
        </w:rPr>
        <w:t xml:space="preserve"> И.М. Воспитание здорового образа жизни у малышей. – М.: «Скрипторий 2003», 2007.</w:t>
      </w:r>
      <w:r w:rsidRPr="00375BC0">
        <w:rPr>
          <w:rFonts w:ascii="Times New Roman" w:hAnsi="Times New Roman" w:cs="Times New Roman"/>
          <w:sz w:val="24"/>
          <w:szCs w:val="24"/>
        </w:rPr>
        <w:br/>
        <w:t xml:space="preserve">3. Зайцев Г. Уроки </w:t>
      </w:r>
      <w:proofErr w:type="spellStart"/>
      <w:r w:rsidRPr="00375BC0">
        <w:rPr>
          <w:rFonts w:ascii="Times New Roman" w:hAnsi="Times New Roman" w:cs="Times New Roman"/>
          <w:sz w:val="24"/>
          <w:szCs w:val="24"/>
        </w:rPr>
        <w:t>Мойдодыра</w:t>
      </w:r>
      <w:proofErr w:type="spellEnd"/>
      <w:r w:rsidRPr="00375BC0">
        <w:rPr>
          <w:rFonts w:ascii="Times New Roman" w:hAnsi="Times New Roman" w:cs="Times New Roman"/>
          <w:sz w:val="24"/>
          <w:szCs w:val="24"/>
        </w:rPr>
        <w:t>. СПб. 1997.</w:t>
      </w:r>
      <w:r w:rsidRPr="00375BC0">
        <w:rPr>
          <w:rFonts w:ascii="Times New Roman" w:hAnsi="Times New Roman" w:cs="Times New Roman"/>
          <w:sz w:val="24"/>
          <w:szCs w:val="24"/>
        </w:rPr>
        <w:br/>
        <w:t>4. Кулик Г.И., Сергиенко Н.Н. Школа здорового человека. Программа для ДОУ. – М.: ТЦ Сфера , 2008</w:t>
      </w:r>
      <w:r w:rsidRPr="00375BC0">
        <w:rPr>
          <w:rFonts w:ascii="Times New Roman" w:hAnsi="Times New Roman" w:cs="Times New Roman"/>
          <w:sz w:val="24"/>
          <w:szCs w:val="24"/>
        </w:rPr>
        <w:br/>
        <w:t xml:space="preserve">5. </w:t>
      </w:r>
      <w:proofErr w:type="spellStart"/>
      <w:r w:rsidRPr="00375BC0">
        <w:rPr>
          <w:rFonts w:ascii="Times New Roman" w:hAnsi="Times New Roman" w:cs="Times New Roman"/>
          <w:sz w:val="24"/>
          <w:szCs w:val="24"/>
        </w:rPr>
        <w:t>Щипицина</w:t>
      </w:r>
      <w:proofErr w:type="spellEnd"/>
      <w:r w:rsidRPr="00375BC0">
        <w:rPr>
          <w:rFonts w:ascii="Times New Roman" w:hAnsi="Times New Roman" w:cs="Times New Roman"/>
          <w:sz w:val="24"/>
          <w:szCs w:val="24"/>
        </w:rPr>
        <w:t xml:space="preserve"> Л.М. и др. Азбука общения. СПб. 1998</w:t>
      </w:r>
      <w:r w:rsidRPr="00375BC0">
        <w:rPr>
          <w:rFonts w:ascii="Times New Roman" w:hAnsi="Times New Roman" w:cs="Times New Roman"/>
          <w:sz w:val="24"/>
          <w:szCs w:val="24"/>
        </w:rPr>
        <w:br/>
      </w:r>
      <w:r w:rsidRPr="00375BC0">
        <w:rPr>
          <w:rFonts w:ascii="Times New Roman" w:hAnsi="Times New Roman" w:cs="Times New Roman"/>
          <w:sz w:val="24"/>
          <w:szCs w:val="24"/>
        </w:rPr>
        <w:br/>
        <w:t>15</w:t>
      </w:r>
    </w:p>
    <w:sectPr w:rsidR="007001FF" w:rsidRPr="00375BC0" w:rsidSect="00375BC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13245"/>
    <w:multiLevelType w:val="hybridMultilevel"/>
    <w:tmpl w:val="6E44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618"/>
    <w:rsid w:val="000A2F20"/>
    <w:rsid w:val="00113DB3"/>
    <w:rsid w:val="001A7EDF"/>
    <w:rsid w:val="00255618"/>
    <w:rsid w:val="003279B3"/>
    <w:rsid w:val="003413E7"/>
    <w:rsid w:val="00375BC0"/>
    <w:rsid w:val="004B7E02"/>
    <w:rsid w:val="007001FF"/>
    <w:rsid w:val="007377EF"/>
    <w:rsid w:val="00795C1C"/>
    <w:rsid w:val="007D079E"/>
    <w:rsid w:val="007F5409"/>
    <w:rsid w:val="00A7272F"/>
    <w:rsid w:val="00E16F47"/>
    <w:rsid w:val="00F5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2F"/>
    <w:pPr>
      <w:ind w:left="720"/>
      <w:contextualSpacing/>
    </w:pPr>
  </w:style>
  <w:style w:type="paragraph" w:styleId="a5">
    <w:name w:val="No Spacing"/>
    <w:uiPriority w:val="1"/>
    <w:qFormat/>
    <w:rsid w:val="00375B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2F"/>
    <w:pPr>
      <w:ind w:left="720"/>
      <w:contextualSpacing/>
    </w:pPr>
  </w:style>
  <w:style w:type="paragraph" w:styleId="a5">
    <w:name w:val="No Spacing"/>
    <w:uiPriority w:val="1"/>
    <w:qFormat/>
    <w:rsid w:val="00375B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</cp:revision>
  <dcterms:created xsi:type="dcterms:W3CDTF">2018-01-31T18:04:00Z</dcterms:created>
  <dcterms:modified xsi:type="dcterms:W3CDTF">2018-03-09T21:21:00Z</dcterms:modified>
</cp:coreProperties>
</file>