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072" w:rsidRPr="00222B0F" w:rsidRDefault="009C39FC" w:rsidP="00222B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Формирование г</w:t>
      </w:r>
      <w:r w:rsidR="00FC4B51" w:rsidRPr="00222B0F">
        <w:rPr>
          <w:rFonts w:ascii="Times New Roman" w:hAnsi="Times New Roman" w:cs="Times New Roman"/>
          <w:b/>
          <w:sz w:val="24"/>
          <w:szCs w:val="24"/>
        </w:rPr>
        <w:t>ражданско-правов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FC4B51" w:rsidRPr="00222B0F">
        <w:rPr>
          <w:rFonts w:ascii="Times New Roman" w:hAnsi="Times New Roman" w:cs="Times New Roman"/>
          <w:b/>
          <w:sz w:val="24"/>
          <w:szCs w:val="24"/>
        </w:rPr>
        <w:t xml:space="preserve"> компетентност</w:t>
      </w:r>
      <w:r>
        <w:rPr>
          <w:rFonts w:ascii="Times New Roman" w:hAnsi="Times New Roman" w:cs="Times New Roman"/>
          <w:b/>
          <w:sz w:val="24"/>
          <w:szCs w:val="24"/>
        </w:rPr>
        <w:t xml:space="preserve">и в урочной и в неурочной деятельности. </w:t>
      </w:r>
    </w:p>
    <w:p w:rsidR="00222B0F" w:rsidRPr="00CB3A89" w:rsidRDefault="00222B0F" w:rsidP="00222B0F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B3A89">
        <w:rPr>
          <w:rFonts w:ascii="Times New Roman" w:hAnsi="Times New Roman" w:cs="Times New Roman"/>
          <w:i/>
          <w:sz w:val="24"/>
          <w:szCs w:val="24"/>
        </w:rPr>
        <w:t xml:space="preserve">Григорьева Ирина Николаевна, </w:t>
      </w:r>
    </w:p>
    <w:p w:rsidR="00222B0F" w:rsidRDefault="00222B0F" w:rsidP="00222B0F">
      <w:pPr>
        <w:jc w:val="right"/>
        <w:rPr>
          <w:rFonts w:ascii="Times New Roman" w:hAnsi="Times New Roman" w:cs="Times New Roman"/>
          <w:sz w:val="24"/>
          <w:szCs w:val="24"/>
        </w:rPr>
      </w:pPr>
      <w:r w:rsidRPr="00CB3A89">
        <w:rPr>
          <w:rFonts w:ascii="Times New Roman" w:hAnsi="Times New Roman" w:cs="Times New Roman"/>
          <w:i/>
          <w:sz w:val="24"/>
          <w:szCs w:val="24"/>
        </w:rPr>
        <w:t xml:space="preserve">  учитель истории МБОУ "СШ  №8" г.</w:t>
      </w:r>
      <w:r w:rsidR="00547773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0" w:name="_GoBack"/>
      <w:bookmarkEnd w:id="0"/>
      <w:r w:rsidRPr="00CB3A89">
        <w:rPr>
          <w:rFonts w:ascii="Times New Roman" w:hAnsi="Times New Roman" w:cs="Times New Roman"/>
          <w:i/>
          <w:sz w:val="24"/>
          <w:szCs w:val="24"/>
        </w:rPr>
        <w:t>Новый Уренгой</w:t>
      </w:r>
    </w:p>
    <w:p w:rsidR="007F3C74" w:rsidRDefault="00DA55DA" w:rsidP="00DA55DA">
      <w:pPr>
        <w:jc w:val="both"/>
        <w:rPr>
          <w:rFonts w:ascii="Times New Roman" w:hAnsi="Times New Roman" w:cs="Times New Roman"/>
          <w:sz w:val="24"/>
          <w:szCs w:val="24"/>
        </w:rPr>
      </w:pPr>
      <w:r w:rsidRPr="00DA55D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3C74">
        <w:rPr>
          <w:rFonts w:ascii="Times New Roman" w:hAnsi="Times New Roman" w:cs="Times New Roman"/>
          <w:i/>
          <w:sz w:val="24"/>
          <w:szCs w:val="24"/>
        </w:rPr>
        <w:t xml:space="preserve">               </w:t>
      </w:r>
      <w:r w:rsidRPr="00DA55DA">
        <w:rPr>
          <w:rFonts w:ascii="Times New Roman" w:hAnsi="Times New Roman" w:cs="Times New Roman"/>
          <w:i/>
          <w:sz w:val="24"/>
          <w:szCs w:val="24"/>
        </w:rPr>
        <w:t xml:space="preserve">«Система образования призвана обеспечить воспитание патриотов </w:t>
      </w:r>
      <w:r w:rsidR="007F3C74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DA55DA">
        <w:rPr>
          <w:rFonts w:ascii="Times New Roman" w:hAnsi="Times New Roman" w:cs="Times New Roman"/>
          <w:i/>
          <w:sz w:val="24"/>
          <w:szCs w:val="24"/>
        </w:rPr>
        <w:t>России, граждан правового, демократического, социального государства, уважающих права и свободы личности и обладающих высокой нравственностью»</w:t>
      </w:r>
    </w:p>
    <w:p w:rsidR="00FC4B51" w:rsidRPr="00DA55DA" w:rsidRDefault="00DA55DA" w:rsidP="00DA55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A55DA">
        <w:rPr>
          <w:rFonts w:ascii="Times New Roman" w:hAnsi="Times New Roman" w:cs="Times New Roman"/>
          <w:sz w:val="24"/>
          <w:szCs w:val="24"/>
        </w:rPr>
        <w:t>Национальная доктрина образования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C4B51" w:rsidRPr="00FC4B51" w:rsidRDefault="00FC4B51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Pr="00FC4B51">
        <w:rPr>
          <w:rFonts w:ascii="Times New Roman" w:hAnsi="Times New Roman" w:cs="Times New Roman"/>
          <w:sz w:val="24"/>
          <w:szCs w:val="24"/>
        </w:rPr>
        <w:t>Гражданское образование во многих странах является приоритетным направлением, поскольку помогает сформировать гражданско-правовую позицию подрастающего поколения и является одним из главных факторов процесса социализации обучающихся.</w:t>
      </w:r>
    </w:p>
    <w:p w:rsidR="00FC4B51" w:rsidRDefault="00FC4B51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C4B51">
        <w:rPr>
          <w:rFonts w:ascii="Times New Roman" w:hAnsi="Times New Roman" w:cs="Times New Roman"/>
          <w:sz w:val="24"/>
          <w:szCs w:val="24"/>
        </w:rPr>
        <w:t xml:space="preserve">    В </w:t>
      </w:r>
      <w:r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8F09E5">
        <w:rPr>
          <w:rFonts w:ascii="Times New Roman" w:hAnsi="Times New Roman" w:cs="Times New Roman"/>
          <w:sz w:val="24"/>
          <w:szCs w:val="24"/>
        </w:rPr>
        <w:t>базовых гражданских компетенций</w:t>
      </w:r>
      <w:r>
        <w:rPr>
          <w:rFonts w:ascii="Times New Roman" w:hAnsi="Times New Roman" w:cs="Times New Roman"/>
          <w:sz w:val="24"/>
          <w:szCs w:val="24"/>
        </w:rPr>
        <w:t>, которые должны быть сформированы у обучающихся, вошли: знания о своей стране, о современном обществе, навыки коммуникации, толерантность, навыки самоорганизации при обязательном уважении прав окружающих людей, знании российского законодательства и умение использовать его на практике, навыки поиска и анализа гражданско-правовой информации, способности к социальной адаптации в гражданском обществе.</w:t>
      </w:r>
    </w:p>
    <w:p w:rsidR="00054D39" w:rsidRDefault="008F09E5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Выделяют два основных направления работы. Первое можно назвать «вертикальным»: оно предполагает построение непрерывной системы гражданско-правовой подготовки от детского сада до ВУЗа и послевузовского образования. Второе направление- «горизонтальное», предполагающее обеспечение единства обучения и воспитания. Нельзя забывать о том, что внеклассная и внешкольная работа – чрезвычайно мощное средство формирования гражданского и правового сознания. Не только учитель, не только система образова</w:t>
      </w:r>
      <w:r w:rsidR="00054D39">
        <w:rPr>
          <w:rFonts w:ascii="Times New Roman" w:hAnsi="Times New Roman" w:cs="Times New Roman"/>
          <w:sz w:val="24"/>
          <w:szCs w:val="24"/>
        </w:rPr>
        <w:t>ния формируют правовую культуру, но и все мощное социальное окружение, все сообщество вне школы.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4D39">
        <w:rPr>
          <w:rFonts w:ascii="Times New Roman" w:hAnsi="Times New Roman" w:cs="Times New Roman"/>
          <w:sz w:val="24"/>
          <w:szCs w:val="24"/>
        </w:rPr>
        <w:t>Поэтому необходимо задействовать возможности всех институтов: органов власти, учреждений культуры, СМИ, детских и молодежных общественных организаций для формирования гражданско-правовой компетентности обучающихся. Только тогда можно говорить о складывающейся системе гражданско-правового образования подрастающего поколения.</w:t>
      </w:r>
    </w:p>
    <w:p w:rsidR="00FB60A5" w:rsidRDefault="00FB60A5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Школа – окружающая среда и часть повседневной жизни и опыта молодых людей. Здесь рождаются проблемы, которые имеют значение для обучающихся и обеспечивают возможности для их участия</w:t>
      </w:r>
      <w:r w:rsidR="004B64DE">
        <w:rPr>
          <w:rFonts w:ascii="Times New Roman" w:hAnsi="Times New Roman" w:cs="Times New Roman"/>
          <w:sz w:val="24"/>
          <w:szCs w:val="24"/>
        </w:rPr>
        <w:t xml:space="preserve"> в реальных, а не в ожидаемых действиях. Школы, организующие в своей жизни реальную практику демократических отношений, наиболее эффективны в процессе гражданского образования.</w:t>
      </w:r>
    </w:p>
    <w:p w:rsidR="004B64DE" w:rsidRDefault="004B64DE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Мною был проведен опрос по данной проблеме обучающихся 8-11 классов.</w:t>
      </w:r>
      <w:r w:rsidR="000A6D87">
        <w:rPr>
          <w:rFonts w:ascii="Times New Roman" w:hAnsi="Times New Roman" w:cs="Times New Roman"/>
          <w:sz w:val="24"/>
          <w:szCs w:val="24"/>
        </w:rPr>
        <w:t xml:space="preserve"> Так молодые люди считают, что позиция хорошего гражданина прежде всего предполагает его повиновение закону и участие в выборах. Большинство скептически относятся к традиционным формам политической </w:t>
      </w:r>
      <w:r w:rsidR="00160BB3">
        <w:rPr>
          <w:rFonts w:ascii="Times New Roman" w:hAnsi="Times New Roman" w:cs="Times New Roman"/>
          <w:sz w:val="24"/>
          <w:szCs w:val="24"/>
        </w:rPr>
        <w:t>активности (за исключением участия в выборах), но открыты для других форм участия в гражданской жизни. 8 из 10 обучающихся указывают, что они не намериваются участвовать в обычных политических действиях, например, входить в состав политической партии, писать письма в СМИ относительно социальных и политических проблем, участвовать в деятельности местных органов власти. Около 50% опрошенных включают в свои возможные действия сбор денег на социальные нужды, участие в марше протеста, готовы поддержать взрослых в защите прав человека. Меньшинство обучающихся сообщили, что они, вероятно, будут участвовать</w:t>
      </w:r>
      <w:r w:rsidR="00105407">
        <w:rPr>
          <w:rFonts w:ascii="Times New Roman" w:hAnsi="Times New Roman" w:cs="Times New Roman"/>
          <w:sz w:val="24"/>
          <w:szCs w:val="24"/>
        </w:rPr>
        <w:t xml:space="preserve"> в</w:t>
      </w:r>
      <w:r w:rsidR="00160BB3">
        <w:rPr>
          <w:rFonts w:ascii="Times New Roman" w:hAnsi="Times New Roman" w:cs="Times New Roman"/>
          <w:sz w:val="24"/>
          <w:szCs w:val="24"/>
        </w:rPr>
        <w:t xml:space="preserve"> </w:t>
      </w:r>
      <w:r w:rsidR="00105407">
        <w:rPr>
          <w:rFonts w:ascii="Times New Roman" w:hAnsi="Times New Roman" w:cs="Times New Roman"/>
          <w:sz w:val="24"/>
          <w:szCs w:val="24"/>
        </w:rPr>
        <w:t>активных формах протеста (7 человек). Однако, обучающиеся позитивно относятся к родной стране, её символам и к вопросам национальной идентичности.</w:t>
      </w:r>
    </w:p>
    <w:p w:rsidR="00105407" w:rsidRDefault="00105407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Для формирования гражданско – правовой компетенции у обучающихся на уроках обществоведческого цикла проводятся деловые игры («Я – избиратель»,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МЭРиЯ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lastRenderedPageBreak/>
        <w:t>«Права че</w:t>
      </w:r>
      <w:r w:rsidR="00DA55DA">
        <w:rPr>
          <w:rFonts w:ascii="Times New Roman" w:hAnsi="Times New Roman" w:cs="Times New Roman"/>
          <w:sz w:val="24"/>
          <w:szCs w:val="24"/>
        </w:rPr>
        <w:t>ловека»</w:t>
      </w:r>
      <w:r>
        <w:rPr>
          <w:rFonts w:ascii="Times New Roman" w:hAnsi="Times New Roman" w:cs="Times New Roman"/>
          <w:sz w:val="24"/>
          <w:szCs w:val="24"/>
        </w:rPr>
        <w:t>). На практике полученные знания применяются как на уровне школы, так и города. В школе активно действует Совет старшеклассников, осуществляются выборы Президента школы, обучающие принимали участие в разработке локальных актов школы («Декларация прав учащихся»), подростки заняты в работе Совета профилактики</w:t>
      </w:r>
      <w:r w:rsidR="00C72AE4">
        <w:rPr>
          <w:rFonts w:ascii="Times New Roman" w:hAnsi="Times New Roman" w:cs="Times New Roman"/>
          <w:sz w:val="24"/>
          <w:szCs w:val="24"/>
        </w:rPr>
        <w:t>, ежегодно проводятся как школьные, так и городские дни самоуправления,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2AE4">
        <w:rPr>
          <w:rFonts w:ascii="Times New Roman" w:hAnsi="Times New Roman" w:cs="Times New Roman"/>
          <w:sz w:val="24"/>
          <w:szCs w:val="24"/>
        </w:rPr>
        <w:t xml:space="preserve">где обучающиеся исполняют функции представителей муниципального управления (мэр, руководители различных служб и департаментов, директора школ). Это говорит о включенности в гражданско – правовое образование подрастающего поколения органов управления образованием и образовательных учреждений, но и муниципальной администрации. Это позволяет учащимся познакомится с деятельностью различных структур власти. </w:t>
      </w:r>
    </w:p>
    <w:p w:rsidR="00C72AE4" w:rsidRDefault="00C72AE4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Обучающиеся предпочитают состоять в группах и организациях, в которых они могут работать вместе с другими</w:t>
      </w:r>
      <w:r w:rsidR="00ED0050">
        <w:rPr>
          <w:rFonts w:ascii="Times New Roman" w:hAnsi="Times New Roman" w:cs="Times New Roman"/>
          <w:sz w:val="24"/>
          <w:szCs w:val="24"/>
        </w:rPr>
        <w:t xml:space="preserve">, равными себе по положению, и видеть результаты своих усилий. Такая деятельность может иметь положительное влияние на гражданские знания, отношения и будущую активность, давая обучающимся возможность приобретения практического опыта гражданского участия. </w:t>
      </w:r>
    </w:p>
    <w:p w:rsidR="00ED0050" w:rsidRDefault="00ED0050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старших классах бурно идет процесс индивидуализации личности. На этом этапе хорошо прослеживаются связи предметов обществоведческого цикла с другими (литература, информационные технологии, география и др.)</w:t>
      </w:r>
      <w:r w:rsidR="002F1584">
        <w:rPr>
          <w:rFonts w:ascii="Times New Roman" w:hAnsi="Times New Roman" w:cs="Times New Roman"/>
          <w:sz w:val="24"/>
          <w:szCs w:val="24"/>
        </w:rPr>
        <w:t>.</w:t>
      </w:r>
    </w:p>
    <w:p w:rsidR="002F1584" w:rsidRDefault="002F1584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Следует отметить, что, за последние годы гражданско – правовое образование в школах получило дополнительное развитие через повышение внимания к вопросу на государственном уровне, что находит отражение в Конвенции модернизации российского образования, растет интерес обучающихся к изучению практического права, внедрение новых учебно-методических комплексов, в том числе, поддерживающие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предпрофильную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подготовку обучающихся и профильное обучение, развитие новых технологий и методик обучения (активные и интерактивные методики, технологии критического мышления, проектной деятельности, информационно-коммуникационные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технолгии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2F1584" w:rsidRDefault="002F1584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заключении следует отметить, что формирование гражданско – правовой компетенции учащихся будет более эффективным, если активнее будет включение обучающихся в реальную общественную деятельность, в социальное взаимодействие </w:t>
      </w:r>
      <w:r w:rsidR="00085B21">
        <w:rPr>
          <w:rFonts w:ascii="Times New Roman" w:hAnsi="Times New Roman" w:cs="Times New Roman"/>
          <w:sz w:val="24"/>
          <w:szCs w:val="24"/>
        </w:rPr>
        <w:t xml:space="preserve">с местным сообществом; использование активных методов обучения – игровых и </w:t>
      </w:r>
      <w:proofErr w:type="spellStart"/>
      <w:r w:rsidR="00085B21">
        <w:rPr>
          <w:rFonts w:ascii="Times New Roman" w:hAnsi="Times New Roman" w:cs="Times New Roman"/>
          <w:sz w:val="24"/>
          <w:szCs w:val="24"/>
        </w:rPr>
        <w:t>тренинговых</w:t>
      </w:r>
      <w:proofErr w:type="spellEnd"/>
      <w:r w:rsidR="00085B21">
        <w:rPr>
          <w:rFonts w:ascii="Times New Roman" w:hAnsi="Times New Roman" w:cs="Times New Roman"/>
          <w:sz w:val="24"/>
          <w:szCs w:val="24"/>
        </w:rPr>
        <w:t xml:space="preserve"> форм, обеспечивающих диалог, а также создание в общеобразовательных учреждениях демократического уклада школьной жизни. </w:t>
      </w:r>
    </w:p>
    <w:p w:rsidR="00085B21" w:rsidRDefault="00085B21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Обучающиеся с более высоким уровнем знаний и умений в области гражданско – правового образования, более вероятно, будут участвовать в политических и гражданских действиях, став взрослыми, так как имеется положительная корреляция между гражданскими знаниями и ожидаемым в будущем участием в демократической жизни.</w:t>
      </w:r>
    </w:p>
    <w:p w:rsidR="00DE3E97" w:rsidRDefault="00054D39" w:rsidP="00DE3E97">
      <w:pPr>
        <w:pStyle w:val="2"/>
        <w:shd w:val="clear" w:color="auto" w:fill="FFFFFF"/>
        <w:spacing w:before="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u-RU"/>
        </w:rPr>
      </w:pPr>
      <w:r w:rsidRPr="00DE3E97">
        <w:rPr>
          <w:rFonts w:ascii="Times New Roman" w:hAnsi="Times New Roman" w:cs="Times New Roman"/>
          <w:sz w:val="24"/>
          <w:szCs w:val="24"/>
        </w:rPr>
        <w:t xml:space="preserve">      </w:t>
      </w:r>
      <w:r w:rsidR="00DE3E97" w:rsidRPr="00DE3E9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u-RU"/>
        </w:rPr>
        <w:t>Список литературы: </w:t>
      </w:r>
    </w:p>
    <w:p w:rsidR="00EE33D0" w:rsidRPr="00EE33D0" w:rsidRDefault="00EE33D0" w:rsidP="00EE33D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lang w:eastAsia="ru-RU"/>
        </w:rPr>
        <w:t>1.</w:t>
      </w:r>
      <w:r w:rsidRPr="00EE33D0"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  Правительства Российской Федерации  от 4 октября 2000 г. N 751 </w:t>
      </w:r>
    </w:p>
    <w:p w:rsidR="00EE33D0" w:rsidRPr="00EE33D0" w:rsidRDefault="00EE33D0" w:rsidP="00EE33D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E33D0">
        <w:rPr>
          <w:rFonts w:ascii="Times New Roman" w:hAnsi="Times New Roman" w:cs="Times New Roman"/>
          <w:sz w:val="24"/>
          <w:szCs w:val="24"/>
          <w:lang w:eastAsia="ru-RU"/>
        </w:rPr>
        <w:t xml:space="preserve">  «О национальной доктрине образования в Российской Федерации».</w:t>
      </w:r>
    </w:p>
    <w:p w:rsidR="00DE3E97" w:rsidRPr="00EE33D0" w:rsidRDefault="00EE33D0" w:rsidP="00EE33D0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Князев А.М. Монография. Гражданственность личности. – М.: АФПС, 2003.</w:t>
      </w:r>
    </w:p>
    <w:p w:rsidR="00DE3E97" w:rsidRPr="00EE33D0" w:rsidRDefault="00EE33D0" w:rsidP="00EE33D0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Перевезенцев</w:t>
      </w:r>
      <w:proofErr w:type="spellEnd"/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Доклад по теме «</w:t>
      </w:r>
      <w:proofErr w:type="spellStart"/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>Епифаний</w:t>
      </w:r>
      <w:proofErr w:type="spellEnd"/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Славинецкий</w:t>
      </w:r>
      <w:proofErr w:type="spellEnd"/>
      <w:r w:rsidR="00DE3E97" w:rsidRPr="00EE33D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F09E5" w:rsidRPr="00DE3E97" w:rsidRDefault="00054D39" w:rsidP="008F09E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3E97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8F09E5" w:rsidRPr="00DE3E97" w:rsidSect="00B94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02388"/>
    <w:multiLevelType w:val="hybridMultilevel"/>
    <w:tmpl w:val="FF7CD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D21"/>
    <w:rsid w:val="00054D39"/>
    <w:rsid w:val="00085B21"/>
    <w:rsid w:val="000A6D87"/>
    <w:rsid w:val="00105407"/>
    <w:rsid w:val="00160BB3"/>
    <w:rsid w:val="00222B0F"/>
    <w:rsid w:val="002F1584"/>
    <w:rsid w:val="004B64DE"/>
    <w:rsid w:val="00547773"/>
    <w:rsid w:val="007D3D21"/>
    <w:rsid w:val="007F3C74"/>
    <w:rsid w:val="008F09E5"/>
    <w:rsid w:val="009C39FC"/>
    <w:rsid w:val="00AD5072"/>
    <w:rsid w:val="00B942AC"/>
    <w:rsid w:val="00C72AE4"/>
    <w:rsid w:val="00DA55DA"/>
    <w:rsid w:val="00DE3E97"/>
    <w:rsid w:val="00ED0050"/>
    <w:rsid w:val="00EE33D0"/>
    <w:rsid w:val="00FB60A5"/>
    <w:rsid w:val="00FC4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2A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3E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B5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DE3E9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3E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B5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DE3E9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Н. Григорьева</dc:creator>
  <cp:keywords/>
  <dc:description/>
  <cp:lastModifiedBy>Баисова</cp:lastModifiedBy>
  <cp:revision>16</cp:revision>
  <dcterms:created xsi:type="dcterms:W3CDTF">2018-01-22T05:42:00Z</dcterms:created>
  <dcterms:modified xsi:type="dcterms:W3CDTF">2018-02-12T11:57:00Z</dcterms:modified>
</cp:coreProperties>
</file>