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B20" w:rsidRDefault="00D07B20" w:rsidP="00D07B20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«ВОСПИТАНИЕ ТОЛЕРАНТНОСТИ  У ДЕТЕЙ ДОШКОЛЬНОГО ВОЗРАСТА»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D07B20" w:rsidRPr="004435CA" w:rsidRDefault="00D07B20" w:rsidP="00D07B2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435C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1.Сущность понятия</w:t>
      </w:r>
      <w:r w:rsidRPr="004435C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толерантность</w:t>
      </w:r>
      <w:r w:rsidRPr="004435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D07B20" w:rsidRPr="004435CA" w:rsidRDefault="00D07B20" w:rsidP="00D07B2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4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наши дни проблема воспитания толерантности стоит очень остро, так как мы живем в многонациональном мире, в век глобализации, интеграции, масштабных миграций.Перед нами стоит задача воспитания подрастающего поколения которое хочет жить в мире без насилия и жестокости, в мире где ценится и уважается любая нация , любой народ , любой человек. Это важное условие развития нашего общества и  человечества в целом.                                     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формирования нравственной культуры личности начинаются в дошкольном возрасте, именно этот возраст наиболее восприимчив к социальным воздействиям. Поэтому мы понимаем, насколько важно закладывать основы толерантности как качество личности именно в дошкольном возрасте.                                                                                                    Актуальность вопроса заставила нас изучить определение этого понятия  из разных источников.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Согласно определению в Декларации принципов толерантности                      ( подписанная 16 ноября 1995 года в Париже 185 государствами –членами ЮНЕСКО),толерантность означает « уважение принятие и правильное понимание богатого многообразия культур нашего мира, наших форм самовыражения и способов проявлений человеческой индивидуальности. </w:t>
      </w:r>
      <w:r w:rsidRPr="0031183C">
        <w:rPr>
          <w:rFonts w:ascii="Times New Roman" w:eastAsia="Times New Roman" w:hAnsi="Times New Roman" w:cs="Times New Roman"/>
          <w:sz w:val="28"/>
          <w:szCs w:val="28"/>
          <w:lang w:eastAsia="ru-RU"/>
        </w:rPr>
        <w:t>Ей способствуют знания, открытость, общение и свобода мысли, совести и убеждений. Толерантность - это гармония в многообразии. Это не только моральный долг, но и политическая, и правовая потребность. Толерантность - это добродетель, которая делает возможным достижение мира и способствует замене культуры войны культурой мира» [4].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толковом словаре С.И. Ожегова толерантность </w:t>
      </w:r>
      <w:r w:rsidRPr="00970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определяется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70A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настойчивость, упорство и выдержка в каком-нибудь деле, работе и как способность терпеть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»[8],а Д.Н.Ушаков в своем толковом словаре </w:t>
      </w:r>
      <w:r w:rsidRPr="00970A5F">
        <w:t xml:space="preserve"> </w:t>
      </w:r>
      <w:r w:rsidRPr="00970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определяет толерантность как производное от французского tolerant - терпимый. Основу данного понятия, используемого непосредственно в русском языке, в первую очередь составляет позиция уважения к иным религиозным представлениям. В одном из наиболее кратких определений, данном отечественным энциклопедическим словарем, толерантность понимается как «терпимость к чужим мнениям, верованиям, поведению» [10].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толерантности как</w:t>
      </w:r>
      <w:r w:rsidRPr="00B3603A">
        <w:t xml:space="preserve"> 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3603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терпимост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36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иного рода взглядам, нравам, привычкам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</w:t>
      </w:r>
      <w:r w:rsidRPr="003E0C21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признаком уверенности в себе и сознания надежности своих собственных позиций, признаком открытого для всех идейного течения, которое не боится сравнения с другими точками зрения и не избегает духовной конкуренции»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дано в кратком философском словаре. 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психологии </w:t>
      </w:r>
      <w:r w:rsidRPr="00B3603A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понимание данного понятия как</w:t>
      </w:r>
      <w:r w:rsidRPr="00B36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«отсутстви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36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ослаблени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36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реагирования на какой - либо неблагоприятный фактор в результате снижения чувствительности к его воздействию» [6].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педагогической науке существует множество взглядов на данную тему:      </w:t>
      </w:r>
      <w:r w:rsidRPr="00B24DEC">
        <w:rPr>
          <w:rFonts w:ascii="Times New Roman" w:eastAsia="Times New Roman" w:hAnsi="Times New Roman" w:cs="Times New Roman"/>
          <w:sz w:val="28"/>
          <w:szCs w:val="28"/>
          <w:lang w:eastAsia="ru-RU"/>
        </w:rPr>
        <w:t>А. Асташова определяет толерантность как психосоциальную характеристику личности, как «уважительное отношение к чужому мнению, лояльность в оценке поступков и поведения других людей, готовность к пониманию и сотрудничеству в решении вопросов межличностного, группового и межнационального взаимодействия» [1,с.76].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работе </w:t>
      </w:r>
      <w:r w:rsidRPr="005A28CC">
        <w:rPr>
          <w:rFonts w:ascii="Times New Roman" w:eastAsia="Times New Roman" w:hAnsi="Times New Roman" w:cs="Times New Roman"/>
          <w:sz w:val="28"/>
          <w:szCs w:val="28"/>
          <w:lang w:eastAsia="ru-RU"/>
        </w:rPr>
        <w:t>В.З. Вульфов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A2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толерантность понимается как «способность человека (или группы) сосуществовать с другими людьми (сообществами), которым присущи иные менталитет, образ жизни» [3, с.12].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Pr="00B24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считаем, что</w:t>
      </w:r>
      <w:r w:rsidRPr="00B24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полное определение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4D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толерантности дано в словаре по этике: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4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«Толерантность – моральное качество, характеризующее отношение к интересам, убеждениям, верованиям, привычкам и поведению других людей. Выражается в стремлении достичь взаимного понимания и согласования разнородных интересов и т.д. без применения давления. Является формой уважения к другому человеку, признание за ним права на собственные убеждения, на то, чтобы быть иным, чем я».[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24DEC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данных определений помогло нам определить содержание работы по воспитанию в детях толерантности</w:t>
      </w:r>
    </w:p>
    <w:p w:rsidR="00D07B20" w:rsidRPr="004435CA" w:rsidRDefault="00D07B20" w:rsidP="00D07B20">
      <w:pPr>
        <w:spacing w:after="0" w:line="240" w:lineRule="auto"/>
        <w:ind w:left="-851"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4435C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2.</w:t>
      </w:r>
      <w:r w:rsidRPr="004435C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Основные подходы педагогической деятельности к воспитанию</w:t>
      </w:r>
      <w:r w:rsidRPr="004435CA">
        <w:rPr>
          <w:rFonts w:ascii="Times New Roman" w:eastAsia="Times New Roman" w:hAnsi="Times New Roman" w:cs="Times New Roman"/>
          <w:b/>
          <w:i/>
          <w:color w:val="FFFFFF" w:themeColor="background1"/>
          <w:sz w:val="28"/>
          <w:szCs w:val="28"/>
          <w:lang w:eastAsia="ru-RU"/>
        </w:rPr>
        <w:t>.</w:t>
      </w:r>
    </w:p>
    <w:p w:rsidR="00D07B20" w:rsidRDefault="00D07B20" w:rsidP="00D07B20">
      <w:pPr>
        <w:spacing w:after="0" w:line="240" w:lineRule="auto"/>
        <w:ind w:left="-851"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435C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толерантности у детей дошкольного возраста через предметно-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</w:t>
      </w:r>
    </w:p>
    <w:p w:rsidR="00D07B20" w:rsidRPr="004435CA" w:rsidRDefault="00D07B20" w:rsidP="00D07B20">
      <w:pPr>
        <w:spacing w:after="0" w:line="240" w:lineRule="auto"/>
        <w:ind w:left="-851"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435C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развивающую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4435C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среду в ДОУ.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живем в стране, где издавна живут люди разных национальностей, имеющие свою историю, свои традиции,самобытность. Наша малая Родина тоже имеет большую историю мирного сосуществования людей разных национальностей в мире и дружбе. Исходя из этого, мы решили построить свою работу по воспитанию толерантности в своем ДОУ через ознакомление с национальной культурой разных народов.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важных условий воспитания детей в ДОУ является развивающая среда, которая состоит из предметной и социальной части.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Предметно – развивающую среду мы создали по ФГОС, с учетом индивидуальных и возрастных особенностей детей.  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Свою работу по формированию навыков толерантного отношения к людям разных национальностей начали с создания мини-музея 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 Национальная деревня », который был  представлен в виде мини- макета с национальными  подворьями, куклами в этнических костюмах. Также в мини-музее представлены народные игрушки, произведения живописи, декоративно-прикладного искусства, музыкальные инструменты  относящиеся к разным культурам. С участием семей воспитанников были  организованы фотовыставки, а в дальнейшем и фотоальбомы по темам: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Традиции нашей семьи», «Праздники моего народа», «Моя страна », «Мои друзья», «Планета людей».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Также в группе в соответствии с принципами толерантной среды была создана библиотека произведений переводной литературы разных народов, сказок, пословиц и поговорок о мире, дружбе, доброте, записи музыкальных произведений  разных народов и композиторов мира. В группах для режиссерских, сюжетно-ролевых игр, театрализации были созданы уголки ряженья с элементами национальных костюмов. Нами были созданы картотеки игр: подвижных и досуговых; народов России и народов мира ; дидактических игр на развитие у детей толерантного отношения к миру.</w:t>
      </w:r>
    </w:p>
    <w:p w:rsidR="00D07B20" w:rsidRDefault="00D07B20" w:rsidP="00D07B20">
      <w:pPr>
        <w:spacing w:after="0" w:line="240" w:lineRule="auto"/>
        <w:ind w:left="-851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5C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3.</w:t>
      </w:r>
      <w:r w:rsidRPr="004435C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 Описание механизма развития воспитания толерантности</w:t>
      </w:r>
      <w:r w:rsidRPr="001F0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Рассмотрим механизм нравственного становления личности по С.А.Козловой ,где </w:t>
      </w:r>
      <w:r w:rsidRPr="00D4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механизм нравственного воспитания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 в виде формулы</w:t>
      </w:r>
      <w:r w:rsidRPr="00D4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D42D1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 и представления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+ мотивы + </w:t>
      </w:r>
      <w:r w:rsidRPr="00D4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чувства, отношения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</w:t>
      </w:r>
      <w:r w:rsidRPr="00D4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навыки и привычки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</w:t>
      </w:r>
      <w:r w:rsidRPr="00D4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нравственное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</w:t>
      </w:r>
      <w:r w:rsidRPr="00D4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Рассмотрим механизм формирования нравственного качества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толерантности</w:t>
      </w:r>
      <w:r w:rsidRPr="00D4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Главное чтобы оно проходило осознанно. Поэтому нужны знания, на основе которых у ребенка будут складываться представления об этом качестве, о его необходимости и о желании овладения им. Важно, чтобы возникли мотивы для приобретения этого качества. Появление мотива влечет за собой отношение к качеству, которое потом формирует чувства и отношения  ребенка. Желание быть похожим на тех людей, персонажей произведений. Далее знания и чувства проявляются в поступках, поведении ребенка. «Я хочу быть похожим на этого героя и буду говорить и делать как он». А поступки и поведение берут на себя функцию обратной связи, позволяющей подтвердить и проверить прочность формируемого качества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толерантности</w:t>
      </w:r>
      <w:r w:rsidRPr="00D4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процессе  воспитания и обучения ребёнок усваивает моральные знания – это обобщенный опыт людей, который закрепляется в определённых правилах и передаётся из поколения в поколение. Как отмечает С.А.Козлова, и правило и норма – это установленный порядок действий, отношений. Но правило имеет частный и более узкий смысл, правило может быть единичным, относящимся к определённой ситуации: правило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уважительно относиться к своим товарищам во время игры</w:t>
      </w:r>
      <w:r w:rsidRPr="00D4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Норма носит обобщенный характер, она характеризует общую направленность отношений и поведения, и конкретизируется в правилах. Например, быть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уважительным</w:t>
      </w:r>
      <w:r w:rsidRPr="00D4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отношению ко всем людям. </w:t>
      </w:r>
      <w:r w:rsidRPr="00D4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механизм имеет объективный характер. Он проявляется всегда, при формировании любого (нравственного или безнравственного) качества личности. Исходя из теоретического положения, - при воспитании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толерантности</w:t>
      </w:r>
      <w:r w:rsidRPr="00D4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нравственного качества личности, необходимо  давать детям представления о том, что такое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толерантность</w:t>
      </w:r>
      <w:r w:rsidRPr="00D4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вызывать положительное отношение к этому качеству и желание им овладеть, стать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толерантным</w:t>
      </w:r>
      <w:r w:rsidRPr="00D4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создавать  условия для упражнения детей в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толерантности.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22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спользуя механизм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формирования толерантности, </w:t>
      </w:r>
      <w:r w:rsidRPr="00A22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подобрали</w:t>
      </w:r>
      <w:r w:rsidRPr="00A22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методы и  приемы  используемые в работе по  воспитанию у дошкольников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этого качества.</w:t>
      </w:r>
    </w:p>
    <w:p w:rsidR="00D07B20" w:rsidRPr="006F1A51" w:rsidRDefault="00D07B20" w:rsidP="00D07B2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F1A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1A5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4. Методы и приемы воспитания толерантности у детей.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8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первом этапе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дать детям</w:t>
      </w:r>
      <w:r w:rsidRPr="00656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необходимую информацию о многообразии окружающего его мира, о самом себе, о людях других национальностей, проживающих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рядом с нами</w:t>
      </w:r>
      <w:r w:rsidRPr="00656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Основная цель - усвоение информации, получение знаний  необходимых для формирования толерантности, т.к. у ребенка невозможно сформировать толерантность к чему-либо, чего он не знает.                                                    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8C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повышения познавательной активност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детей мы используем следующие </w:t>
      </w:r>
      <w:r w:rsidRPr="00656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приемы и методы обучения: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7B20" w:rsidRPr="006568CC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8C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68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:у</w:t>
      </w:r>
      <w:r w:rsidRPr="00711F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пражнение «Приветствие» (на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F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примере «приветствие» в татарской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F8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чувашской культурах).</w:t>
      </w:r>
    </w:p>
    <w:p w:rsidR="00D07B20" w:rsidRPr="006568CC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8C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упражнения детей в элементарном анализе и сравнении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56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711F8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 на выявление сходства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F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различий между детьми «Чем 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F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похожи?»; «Сосед справа, сосед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слева» </w:t>
      </w:r>
    </w:p>
    <w:p w:rsidR="00D07B20" w:rsidRPr="006568CC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8CC">
        <w:rPr>
          <w:rFonts w:ascii="Times New Roman" w:eastAsia="Times New Roman" w:hAnsi="Times New Roman" w:cs="Times New Roman"/>
          <w:sz w:val="28"/>
          <w:szCs w:val="28"/>
          <w:lang w:eastAsia="ru-RU"/>
        </w:rPr>
        <w:t>–постановка вопросов проблемного характера и самостоятельный поиск ответов на свои же вопросы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11F80">
        <w:t xml:space="preserve"> </w:t>
      </w:r>
      <w:r w:rsidRPr="00711F80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«гостевой этикет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F80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татар».</w:t>
      </w:r>
    </w:p>
    <w:p w:rsidR="00D07B20" w:rsidRPr="006568CC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8CC">
        <w:rPr>
          <w:rFonts w:ascii="Times New Roman" w:eastAsia="Times New Roman" w:hAnsi="Times New Roman" w:cs="Times New Roman"/>
          <w:sz w:val="28"/>
          <w:szCs w:val="28"/>
          <w:lang w:eastAsia="ru-RU"/>
        </w:rPr>
        <w:t>–живое общение с окружающим миром и природой, которое способствует эмоциональному отклику детей, расширяет их кругозор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7B20" w:rsidRPr="00711F8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8CC">
        <w:rPr>
          <w:rFonts w:ascii="Times New Roman" w:eastAsia="Times New Roman" w:hAnsi="Times New Roman" w:cs="Times New Roman"/>
          <w:sz w:val="28"/>
          <w:szCs w:val="28"/>
          <w:lang w:eastAsia="ru-RU"/>
        </w:rPr>
        <w:t>–создание игровых ситуаций, использование сюрпризных моментов;</w:t>
      </w:r>
      <w:r w:rsidRPr="00711F80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11F80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F8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игровой деятельности «Окажи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F8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внимание».</w:t>
      </w:r>
    </w:p>
    <w:p w:rsidR="00D07B20" w:rsidRPr="006568CC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8C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подвижные народные игры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11F80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711F80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етская мордовская народная игра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«Раю-раю».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–диалоги, чтение художественной литературы, драматизация, проигрывание инсценировок на правила поведения в обществе, прослушивание музыкальных произведений композиторов разных стран мира, просмотр мультфильмов. 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втором этапе происходит понимание и формирование оценки толерантности. Понимание - это главная составляющая реф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лексивного сознания и мышления, </w:t>
      </w: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выступающи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основанием принятия, т.е.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желание стать </w:t>
      </w: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толерантн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>. Личность является тем более зрелой, чем в большей мере она способна к принятию других такими, какие они есть, к уважению их своеобразия и права быть собой. Задачей толерантного воспитания детей дошкольного возраста на данном этапе является выработка положительных оценок по отношению к окружающим людям, людям разных национальностей, ко всему, что окружает его, в соответствии с нравственными устоями общества.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Большую роль на данном этапе</w:t>
      </w:r>
      <w:r w:rsidRPr="00656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оказывает чтение художественной литературы, оно способствует  эмоциональной окраске познаваемых моральных явлений. Дети живо и доверчиво воспринимают читаемые им сказки, стихи, рассказы, рассматривают иллюстрации к книга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м, </w:t>
      </w:r>
      <w:r w:rsidRPr="00D3541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стараются подражать понравившимся героям. Художественная литература воздейств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уе</w:t>
      </w:r>
      <w:r w:rsidRPr="00D35418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не только на сознание детей, но и на их чувства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5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книги дети </w:t>
      </w:r>
      <w:r w:rsidRPr="00D35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учатся понимать других. 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F4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аглядные методы: рассматривание и обсуждение картин, иллюстраций,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мультфильмов</w:t>
      </w:r>
      <w:r w:rsidRPr="00DF420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которых показано поведение людей в окружающем мире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занимают особое место.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</w:t>
      </w:r>
      <w:r w:rsidRPr="00DF4208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 беседа (материал: маленькие рассказы, сказки с ярко выраженным этническим содержанием; через сказочные образы ребенок получает представления о справедливости, зле, добре и т.д.)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обеспечивает формирование толерантного сознания.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третьем этапе происходит апробация способов толерантного поведения в деятельности и повседневной жизни. Основной задачей воспитания становится привитие нравственных норм поведения, уважения к окружающим людям, доброжелательности, вежливости.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этапе</w:t>
      </w:r>
      <w:r w:rsidRPr="00DF4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предложить вспомнить, когда и в какой ситуации они поступали правильно, неправильно. Обсудить с ними - почему это происходило и как можно было поступить по-другому, как бы они поступили сейчас. Важно, чтобы дети понимали, что от поведения каждого из них зависит многое. Так же детям необходимо показать пути противостояния насилию, жестокости, несправедливости, как и в какой форме можно не допустить этого. Встать на чью-либо сторону, защитить интересы не только свои, если возникает такая необходимость. Этот этап самый сложный и, возможно, что в дошкольном возрасте он не будет реализован полностью. 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20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мы используем</w:t>
      </w:r>
      <w:r w:rsidRPr="00DF4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F420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Pr="00DF420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практическая деятельность; поощрение в случае проявления ребенком толерантности; создание ситуаций, предполагающих толерантное поведение.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Pr="00E32A91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РАБОТЫ:</w:t>
      </w:r>
    </w:p>
    <w:p w:rsidR="00D07B20" w:rsidRPr="00E32A91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беседы, наблюдения, рассказы детей, отдыхавших в других странах;</w:t>
      </w:r>
    </w:p>
    <w:p w:rsidR="00D07B20" w:rsidRPr="00E32A91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праздники, развлечения «Мы дети одной планеты Земля»,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«Хоровод друзей», </w:t>
      </w: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«Наша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праздники», </w:t>
      </w: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Ярмарка</w:t>
      </w: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проведение национальных праздников разных народов;</w:t>
      </w:r>
    </w:p>
    <w:p w:rsidR="00D07B20" w:rsidRPr="00E32A91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сюжетно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ролевые игры с целью освоения и применения детьми способов толерантного взаимодействия</w:t>
      </w: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7B20" w:rsidRPr="00E32A91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>-  русские народные игры, игры народов мира, своих земляков разных национальностей;</w:t>
      </w:r>
    </w:p>
    <w:p w:rsidR="00D07B20" w:rsidRPr="00E32A91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игры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упражнения</w:t>
      </w: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этюды направленные на воспитание гуманных и доброжелательных отношений , </w:t>
      </w: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сочинение сказок и историй самими детьми;</w:t>
      </w:r>
    </w:p>
    <w:p w:rsidR="00D07B20" w:rsidRPr="00E32A91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трудовые поручения (трудовые десанты, акции «Сделаем чище планету»;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мини-музея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Национальная деревня</w:t>
      </w: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»;                                                                                                     </w:t>
      </w:r>
    </w:p>
    <w:p w:rsidR="00D07B20" w:rsidRPr="00E32A91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Копилки</w:t>
      </w: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добрых дел»;                                        </w:t>
      </w:r>
    </w:p>
    <w:p w:rsidR="00D07B20" w:rsidRPr="00E32A91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продуктивные виды деятельности: рисование  на тему «Цветок милосердия», « Дети нашей планеты» и т.д.</w:t>
      </w:r>
    </w:p>
    <w:p w:rsidR="00D07B20" w:rsidRDefault="00D07B20" w:rsidP="00D07B20">
      <w:pPr>
        <w:shd w:val="clear" w:color="auto" w:fill="FFFFFF"/>
        <w:spacing w:after="0" w:line="240" w:lineRule="auto"/>
        <w:ind w:firstLine="548"/>
        <w:jc w:val="both"/>
        <w:rPr>
          <w:rFonts w:ascii="Georgia" w:eastAsia="Times New Roman" w:hAnsi="Georgia" w:cs="Times New Roman"/>
          <w:color w:val="000000"/>
          <w:sz w:val="25"/>
          <w:szCs w:val="25"/>
          <w:lang w:eastAsia="ru-RU"/>
        </w:rPr>
      </w:pPr>
      <w:r w:rsidRPr="00ED355C">
        <w:rPr>
          <w:rFonts w:ascii="Georgia" w:eastAsia="Times New Roman" w:hAnsi="Georgia" w:cs="Times New Roman"/>
          <w:color w:val="000000"/>
          <w:sz w:val="25"/>
          <w:szCs w:val="25"/>
          <w:lang w:eastAsia="ru-RU"/>
        </w:rPr>
        <w:t>Проведённая нами р</w:t>
      </w:r>
      <w:r>
        <w:rPr>
          <w:rFonts w:ascii="Georgia" w:eastAsia="Times New Roman" w:hAnsi="Georgia" w:cs="Times New Roman"/>
          <w:color w:val="000000"/>
          <w:sz w:val="25"/>
          <w:szCs w:val="25"/>
          <w:lang w:eastAsia="ru-RU"/>
        </w:rPr>
        <w:t xml:space="preserve">абота способствовала воспитанию в </w:t>
      </w:r>
      <w:r w:rsidRPr="00C17A35">
        <w:rPr>
          <w:rFonts w:ascii="Georgia" w:eastAsia="Times New Roman" w:hAnsi="Georgia" w:cs="Times New Roman"/>
          <w:color w:val="000000"/>
          <w:sz w:val="25"/>
          <w:szCs w:val="25"/>
          <w:lang w:eastAsia="ru-RU"/>
        </w:rPr>
        <w:t>детя</w:t>
      </w:r>
      <w:r>
        <w:rPr>
          <w:rFonts w:ascii="Georgia" w:eastAsia="Times New Roman" w:hAnsi="Georgia" w:cs="Times New Roman"/>
          <w:color w:val="000000"/>
          <w:sz w:val="25"/>
          <w:szCs w:val="25"/>
          <w:lang w:eastAsia="ru-RU"/>
        </w:rPr>
        <w:t>х</w:t>
      </w:r>
      <w:r w:rsidRPr="00C17A35">
        <w:rPr>
          <w:rFonts w:ascii="Georgia" w:eastAsia="Times New Roman" w:hAnsi="Georgia" w:cs="Times New Roman"/>
          <w:color w:val="000000"/>
          <w:sz w:val="25"/>
          <w:szCs w:val="25"/>
          <w:lang w:eastAsia="ru-RU"/>
        </w:rPr>
        <w:t xml:space="preserve"> пон</w:t>
      </w:r>
      <w:r>
        <w:rPr>
          <w:rFonts w:ascii="Georgia" w:eastAsia="Times New Roman" w:hAnsi="Georgia" w:cs="Times New Roman"/>
          <w:color w:val="000000"/>
          <w:sz w:val="25"/>
          <w:szCs w:val="25"/>
          <w:lang w:eastAsia="ru-RU"/>
        </w:rPr>
        <w:t>имания и</w:t>
      </w:r>
      <w:r w:rsidRPr="00C17A35">
        <w:rPr>
          <w:rFonts w:ascii="Georgia" w:eastAsia="Times New Roman" w:hAnsi="Georgia" w:cs="Times New Roman"/>
          <w:color w:val="000000"/>
          <w:sz w:val="25"/>
          <w:szCs w:val="25"/>
          <w:lang w:eastAsia="ru-RU"/>
        </w:rPr>
        <w:t xml:space="preserve"> уважени</w:t>
      </w:r>
      <w:r>
        <w:rPr>
          <w:rFonts w:ascii="Georgia" w:eastAsia="Times New Roman" w:hAnsi="Georgia" w:cs="Times New Roman"/>
          <w:color w:val="000000"/>
          <w:sz w:val="25"/>
          <w:szCs w:val="25"/>
          <w:lang w:eastAsia="ru-RU"/>
        </w:rPr>
        <w:t>я</w:t>
      </w:r>
      <w:r w:rsidRPr="00C17A35">
        <w:rPr>
          <w:rFonts w:ascii="Georgia" w:eastAsia="Times New Roman" w:hAnsi="Georgia" w:cs="Times New Roman"/>
          <w:color w:val="000000"/>
          <w:sz w:val="25"/>
          <w:szCs w:val="25"/>
          <w:lang w:eastAsia="ru-RU"/>
        </w:rPr>
        <w:t xml:space="preserve"> к обычаям и традициям народов проживающих на территории наше</w:t>
      </w:r>
      <w:r>
        <w:rPr>
          <w:rFonts w:ascii="Georgia" w:eastAsia="Times New Roman" w:hAnsi="Georgia" w:cs="Times New Roman"/>
          <w:color w:val="000000"/>
          <w:sz w:val="25"/>
          <w:szCs w:val="25"/>
          <w:lang w:eastAsia="ru-RU"/>
        </w:rPr>
        <w:t>й области</w:t>
      </w:r>
      <w:r w:rsidRPr="00C17A35">
        <w:rPr>
          <w:rFonts w:ascii="Georgia" w:eastAsia="Times New Roman" w:hAnsi="Georgia" w:cs="Times New Roman"/>
          <w:color w:val="000000"/>
          <w:sz w:val="25"/>
          <w:szCs w:val="25"/>
          <w:lang w:eastAsia="ru-RU"/>
        </w:rPr>
        <w:t xml:space="preserve">, в нашей стране и за ее пределами. </w:t>
      </w:r>
    </w:p>
    <w:p w:rsidR="00D07B20" w:rsidRPr="00ED355C" w:rsidRDefault="00D07B20" w:rsidP="00D07B20">
      <w:pPr>
        <w:shd w:val="clear" w:color="auto" w:fill="FFFFFF"/>
        <w:spacing w:after="0" w:line="240" w:lineRule="auto"/>
        <w:ind w:firstLine="548"/>
        <w:jc w:val="both"/>
        <w:rPr>
          <w:rFonts w:ascii="Georgia" w:eastAsia="Times New Roman" w:hAnsi="Georgia" w:cs="Times New Roman"/>
          <w:color w:val="000000"/>
          <w:sz w:val="25"/>
          <w:szCs w:val="25"/>
          <w:lang w:eastAsia="ru-RU"/>
        </w:rPr>
      </w:pPr>
    </w:p>
    <w:p w:rsidR="00D07B20" w:rsidRPr="00043D97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F1A5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4. </w:t>
      </w:r>
      <w:r w:rsidRPr="00043D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Выявление уровня сформированности толерантности  у детей дошкольного возраста проведением диагностики.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Pr="00C17A35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A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выявления уровня сформированности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толерантности</w:t>
      </w:r>
      <w:r w:rsidRPr="00C17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старшего дошкольного возраста нами была проведена диагностика в виде целенаправленных наблюдений за поведением детей на занятиях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повседневной деятельности.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</w:pPr>
      <w:r w:rsidRPr="00C17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Анализ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наблюдений за</w:t>
      </w:r>
      <w:r w:rsidRPr="00C17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ьми</w:t>
      </w:r>
      <w:r w:rsidRPr="00C17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олил  распределить дошкольников </w:t>
      </w:r>
      <w:r w:rsidRPr="00C17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3 уровня, в зависимости от имеющихся знаний, представлений и навыков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толерантного</w:t>
      </w:r>
      <w:r w:rsidRPr="00C17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поведения.</w:t>
      </w:r>
      <w:r w:rsidRPr="000946FB">
        <w:t xml:space="preserve"> 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</w:pPr>
    </w:p>
    <w:p w:rsidR="00D07B20" w:rsidRPr="000946FB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Низкий уровень (38%) толерантности определялся недостаточностью и неустойчивостью умения ребенка проявлять в своем поведении основные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толерантные</w:t>
      </w:r>
      <w:r w:rsidRPr="00094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 личности. В этом случае можно говорить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 отсутствии</w:t>
      </w:r>
      <w:r w:rsidRPr="00094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</w:t>
      </w:r>
      <w:r w:rsidRPr="00094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 другим людям </w:t>
      </w:r>
      <w:r w:rsidRPr="00094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часто проявляется сдержанно-негативное отношение к людям других рас и национальностей; ребенок не хочет знакомиться и играть с другими детьми. </w:t>
      </w:r>
    </w:p>
    <w:p w:rsidR="00D07B20" w:rsidRPr="000946FB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6F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Средний уровень (53%) толерантности определялся средним уровнем и неустойчивостью умения детей проявлять в своем поведении основные сущностно-содержательные качества толерантной личности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Неустойчивое </w:t>
      </w:r>
      <w:r w:rsidRPr="00094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отношение к сверстнику другой национальности индифферентно, изменяется под воздействием внешней ситуации, личных желаний и потребностей; в целом ребенок проявляет не ярко выраженное желание познакомиться и поиграть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другими</w:t>
      </w:r>
      <w:r w:rsidRPr="00094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сверстниками, но при этом не может мотивировать свою позицию. 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Высокий уровень (9%)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</w:t>
      </w:r>
      <w:r w:rsidRPr="000946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проявлять вербально и в своем поведении основные содержательные качества толерантной личности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</w:t>
      </w:r>
      <w:r w:rsidRPr="00094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нтерес к представителям разных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национальностей </w:t>
      </w:r>
      <w:r w:rsidRPr="000946F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 достаточно ярко и усиливается в процессе общения с экспериментатором по этой проблеме; ребенок проявляет желание налаживать с разными людьми добрые бесконфликтные отношения, организовывать совместную деятельность с детьми других национальностей (познакомиться и поиграть со сверстниками других национальностей, при этом мотивируют и аргументируют свою позицию.</w:t>
      </w: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Pr="008D7418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41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используемой литературы</w:t>
      </w:r>
    </w:p>
    <w:p w:rsidR="00D07B20" w:rsidRPr="008D7418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7B20" w:rsidRPr="008D7418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418">
        <w:rPr>
          <w:rFonts w:ascii="Times New Roman" w:eastAsia="Times New Roman" w:hAnsi="Times New Roman" w:cs="Times New Roman"/>
          <w:sz w:val="28"/>
          <w:szCs w:val="28"/>
          <w:lang w:eastAsia="ru-RU"/>
        </w:rPr>
        <w:t>1.Бахтин М.М. Проблемы поэтики Достоевского. М.: Советский писатель, 1963.- 363с.</w:t>
      </w:r>
    </w:p>
    <w:p w:rsidR="00D07B20" w:rsidRPr="008D7418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418">
        <w:rPr>
          <w:rFonts w:ascii="Times New Roman" w:eastAsia="Times New Roman" w:hAnsi="Times New Roman" w:cs="Times New Roman"/>
          <w:sz w:val="28"/>
          <w:szCs w:val="28"/>
          <w:lang w:eastAsia="ru-RU"/>
        </w:rPr>
        <w:t>2. Бетти,  Э. Риердон Толерантность – дорога к миру. [Текст] /Бетти,  Э. Риердон. – М.: Бонфи, 2001 – 265с.</w:t>
      </w:r>
    </w:p>
    <w:p w:rsidR="00D07B20" w:rsidRPr="008D7418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Вульфов Б.З. Воспитание толерантности: сущность и средства // Внешкольник. - 2002. - №6. - С.12-16</w:t>
      </w:r>
    </w:p>
    <w:p w:rsidR="00D07B20" w:rsidRPr="008D7418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Декларация принципов толерантности. </w:t>
      </w:r>
    </w:p>
    <w:p w:rsidR="00D07B20" w:rsidRPr="008D7418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418">
        <w:rPr>
          <w:rFonts w:ascii="Times New Roman" w:eastAsia="Times New Roman" w:hAnsi="Times New Roman" w:cs="Times New Roman"/>
          <w:sz w:val="28"/>
          <w:szCs w:val="28"/>
          <w:lang w:eastAsia="ru-RU"/>
        </w:rPr>
        <w:t>5. Краткая философская энциклопедия, 1994, с. 457</w:t>
      </w:r>
    </w:p>
    <w:p w:rsidR="00D07B20" w:rsidRPr="008D7418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418">
        <w:rPr>
          <w:rFonts w:ascii="Times New Roman" w:eastAsia="Times New Roman" w:hAnsi="Times New Roman" w:cs="Times New Roman"/>
          <w:sz w:val="28"/>
          <w:szCs w:val="28"/>
          <w:lang w:eastAsia="ru-RU"/>
        </w:rPr>
        <w:t>6. Краткий психологический словарь, 1985,с. 357</w:t>
      </w:r>
    </w:p>
    <w:p w:rsidR="00D07B20" w:rsidRPr="008D7418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418">
        <w:rPr>
          <w:rFonts w:ascii="Times New Roman" w:eastAsia="Times New Roman" w:hAnsi="Times New Roman" w:cs="Times New Roman"/>
          <w:sz w:val="28"/>
          <w:szCs w:val="28"/>
          <w:lang w:eastAsia="ru-RU"/>
        </w:rPr>
        <w:t>7. Левитсс Д.Г. Практика обучения - современные образовательные технологии.- М.: Изд-во Ин. Практ. Психологии; Воронеж: НПО Модж, 1998.- 288с.</w:t>
      </w:r>
    </w:p>
    <w:p w:rsidR="00D07B20" w:rsidRPr="008D7418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418">
        <w:rPr>
          <w:rFonts w:ascii="Times New Roman" w:eastAsia="Times New Roman" w:hAnsi="Times New Roman" w:cs="Times New Roman"/>
          <w:sz w:val="28"/>
          <w:szCs w:val="28"/>
          <w:lang w:eastAsia="ru-RU"/>
        </w:rPr>
        <w:t>8. Ожегов С.И. , Шведова Н.Ю. Толковый словарь русского языка: 80000 слов и фразеологических выражений / РАН; Рос. фонд культуры. 2-е изд., доп. и перераб. М.- 1994, 928 с</w:t>
      </w:r>
    </w:p>
    <w:p w:rsidR="00D07B20" w:rsidRPr="008D7418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418">
        <w:rPr>
          <w:rFonts w:ascii="Times New Roman" w:eastAsia="Times New Roman" w:hAnsi="Times New Roman" w:cs="Times New Roman"/>
          <w:sz w:val="28"/>
          <w:szCs w:val="28"/>
          <w:lang w:eastAsia="ru-RU"/>
        </w:rPr>
        <w:t>9. Селевко Г.К. Современные образовательные технологии: Учеб. пособие.- М.: Нар. Образование, 1998.- 255с.</w:t>
      </w:r>
    </w:p>
    <w:p w:rsidR="00D07B20" w:rsidRPr="008D7418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418">
        <w:rPr>
          <w:rFonts w:ascii="Times New Roman" w:eastAsia="Times New Roman" w:hAnsi="Times New Roman" w:cs="Times New Roman"/>
          <w:sz w:val="28"/>
          <w:szCs w:val="28"/>
          <w:lang w:eastAsia="ru-RU"/>
        </w:rPr>
        <w:t>10. Советский энциклопедический словарь/главный  редактор А.М.Прохорова. - М.- 1982</w:t>
      </w:r>
    </w:p>
    <w:p w:rsidR="00D07B20" w:rsidRPr="008D7418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B20" w:rsidRDefault="00D07B20" w:rsidP="00D07B2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AA9" w:rsidRDefault="00165AA9"/>
    <w:sectPr w:rsidR="00165AA9" w:rsidSect="00165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defaultTabStop w:val="708"/>
  <w:characterSpacingControl w:val="doNotCompress"/>
  <w:compat/>
  <w:rsids>
    <w:rsidRoot w:val="00D07B20"/>
    <w:rsid w:val="00165AA9"/>
    <w:rsid w:val="00D07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2441</Words>
  <Characters>13917</Characters>
  <Application>Microsoft Office Word</Application>
  <DocSecurity>0</DocSecurity>
  <Lines>115</Lines>
  <Paragraphs>32</Paragraphs>
  <ScaleCrop>false</ScaleCrop>
  <Company/>
  <LinksUpToDate>false</LinksUpToDate>
  <CharactersWithSpaces>16326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2018-02-11T13:20:00Z</dcterms:created>
  <dcterms:modified xsi:type="dcterms:W3CDTF">2018-02-11T13:21:00Z</dcterms:modified>
</cp:coreProperties>
</file>