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815" w:rsidRPr="00C332EF" w:rsidRDefault="006D0A02" w:rsidP="00CD252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C332EF">
        <w:rPr>
          <w:b/>
          <w:bCs/>
          <w:sz w:val="28"/>
          <w:szCs w:val="28"/>
        </w:rPr>
        <w:t>Способы повышения мотивации на уроках русского языка и литературы</w:t>
      </w:r>
    </w:p>
    <w:p w:rsidR="00040277" w:rsidRPr="00C332EF" w:rsidRDefault="002F03E6" w:rsidP="00CD252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C332EF">
        <w:rPr>
          <w:b/>
          <w:bCs/>
          <w:sz w:val="28"/>
          <w:szCs w:val="28"/>
        </w:rPr>
        <w:t>в общеобразовательных организациях в условиях ФГОС</w:t>
      </w:r>
    </w:p>
    <w:p w:rsidR="00D00815" w:rsidRPr="00C332EF" w:rsidRDefault="00D00815" w:rsidP="00CD2525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sz w:val="28"/>
          <w:szCs w:val="28"/>
        </w:rPr>
      </w:pPr>
      <w:r w:rsidRPr="00C332EF">
        <w:rPr>
          <w:bCs/>
          <w:sz w:val="28"/>
          <w:szCs w:val="28"/>
        </w:rPr>
        <w:t>Учитель русского языка и литературы</w:t>
      </w:r>
    </w:p>
    <w:p w:rsidR="00D00815" w:rsidRPr="00C332EF" w:rsidRDefault="00D00815" w:rsidP="00CD2525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sz w:val="28"/>
          <w:szCs w:val="28"/>
        </w:rPr>
      </w:pPr>
      <w:r w:rsidRPr="00C332EF">
        <w:rPr>
          <w:bCs/>
          <w:sz w:val="28"/>
          <w:szCs w:val="28"/>
        </w:rPr>
        <w:t xml:space="preserve"> МБОУ «Лицей №2</w:t>
      </w:r>
    </w:p>
    <w:p w:rsidR="00D00815" w:rsidRPr="00C332EF" w:rsidRDefault="00D00815" w:rsidP="00CD2525">
      <w:pPr>
        <w:pStyle w:val="a3"/>
        <w:shd w:val="clear" w:color="auto" w:fill="FFFFFF"/>
        <w:spacing w:before="0" w:beforeAutospacing="0" w:after="0" w:afterAutospacing="0"/>
        <w:jc w:val="right"/>
        <w:rPr>
          <w:bCs/>
          <w:sz w:val="28"/>
          <w:szCs w:val="28"/>
        </w:rPr>
      </w:pPr>
      <w:r w:rsidRPr="00C332EF">
        <w:rPr>
          <w:bCs/>
          <w:sz w:val="28"/>
          <w:szCs w:val="28"/>
        </w:rPr>
        <w:t xml:space="preserve"> </w:t>
      </w:r>
      <w:proofErr w:type="spellStart"/>
      <w:r w:rsidRPr="00C332EF">
        <w:rPr>
          <w:bCs/>
          <w:sz w:val="28"/>
          <w:szCs w:val="28"/>
        </w:rPr>
        <w:t>им.академика</w:t>
      </w:r>
      <w:proofErr w:type="spellEnd"/>
      <w:r w:rsidRPr="00C332EF">
        <w:rPr>
          <w:bCs/>
          <w:sz w:val="28"/>
          <w:szCs w:val="28"/>
        </w:rPr>
        <w:t xml:space="preserve"> </w:t>
      </w:r>
      <w:proofErr w:type="spellStart"/>
      <w:r w:rsidRPr="00C332EF">
        <w:rPr>
          <w:bCs/>
          <w:sz w:val="28"/>
          <w:szCs w:val="28"/>
        </w:rPr>
        <w:t>К.А.Валиева</w:t>
      </w:r>
      <w:proofErr w:type="spellEnd"/>
      <w:r w:rsidRPr="00C332EF">
        <w:rPr>
          <w:bCs/>
          <w:sz w:val="28"/>
          <w:szCs w:val="28"/>
        </w:rPr>
        <w:t xml:space="preserve"> </w:t>
      </w:r>
      <w:proofErr w:type="spellStart"/>
      <w:r w:rsidRPr="00C332EF">
        <w:rPr>
          <w:bCs/>
          <w:sz w:val="28"/>
          <w:szCs w:val="28"/>
        </w:rPr>
        <w:t>г</w:t>
      </w:r>
      <w:proofErr w:type="gramStart"/>
      <w:r w:rsidRPr="00C332EF">
        <w:rPr>
          <w:bCs/>
          <w:sz w:val="28"/>
          <w:szCs w:val="28"/>
        </w:rPr>
        <w:t>.М</w:t>
      </w:r>
      <w:proofErr w:type="gramEnd"/>
      <w:r w:rsidRPr="00C332EF">
        <w:rPr>
          <w:bCs/>
          <w:sz w:val="28"/>
          <w:szCs w:val="28"/>
        </w:rPr>
        <w:t>амадыш</w:t>
      </w:r>
      <w:proofErr w:type="spellEnd"/>
      <w:r w:rsidRPr="00C332EF">
        <w:rPr>
          <w:bCs/>
          <w:sz w:val="28"/>
          <w:szCs w:val="28"/>
        </w:rPr>
        <w:t>»</w:t>
      </w:r>
    </w:p>
    <w:p w:rsidR="00D00815" w:rsidRPr="00C332EF" w:rsidRDefault="00D00815" w:rsidP="00CD2525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sz w:val="28"/>
          <w:szCs w:val="28"/>
        </w:rPr>
      </w:pPr>
      <w:proofErr w:type="spellStart"/>
      <w:r w:rsidRPr="00C332EF">
        <w:rPr>
          <w:bCs/>
          <w:sz w:val="28"/>
          <w:szCs w:val="28"/>
        </w:rPr>
        <w:t>Шарафутдинова</w:t>
      </w:r>
      <w:proofErr w:type="spellEnd"/>
      <w:r w:rsidRPr="00C332EF">
        <w:rPr>
          <w:bCs/>
          <w:sz w:val="28"/>
          <w:szCs w:val="28"/>
        </w:rPr>
        <w:t xml:space="preserve"> К.Р</w:t>
      </w:r>
      <w:r w:rsidRPr="00C332EF">
        <w:rPr>
          <w:b/>
          <w:bCs/>
          <w:sz w:val="28"/>
          <w:szCs w:val="28"/>
        </w:rPr>
        <w:t>.</w:t>
      </w:r>
    </w:p>
    <w:p w:rsidR="00D00815" w:rsidRPr="00C332EF" w:rsidRDefault="00D00815" w:rsidP="00CD2525">
      <w:pPr>
        <w:pStyle w:val="a3"/>
        <w:shd w:val="clear" w:color="auto" w:fill="FFFFFF"/>
        <w:spacing w:before="0" w:beforeAutospacing="0" w:after="0" w:afterAutospacing="0"/>
        <w:jc w:val="right"/>
        <w:rPr>
          <w:b/>
          <w:i/>
          <w:sz w:val="28"/>
          <w:szCs w:val="28"/>
        </w:rPr>
      </w:pPr>
    </w:p>
    <w:p w:rsidR="00D00815" w:rsidRPr="00C332EF" w:rsidRDefault="00D00815" w:rsidP="00CD2525">
      <w:pPr>
        <w:pStyle w:val="a3"/>
        <w:shd w:val="clear" w:color="auto" w:fill="FFFFFF"/>
        <w:spacing w:before="0" w:beforeAutospacing="0" w:after="0" w:afterAutospacing="0"/>
        <w:jc w:val="right"/>
        <w:rPr>
          <w:b/>
          <w:i/>
          <w:sz w:val="28"/>
          <w:szCs w:val="28"/>
        </w:rPr>
      </w:pPr>
      <w:r w:rsidRPr="00C332EF">
        <w:rPr>
          <w:b/>
          <w:i/>
          <w:sz w:val="28"/>
          <w:szCs w:val="28"/>
        </w:rPr>
        <w:t xml:space="preserve">Деятельности без мотива не бывает. </w:t>
      </w:r>
    </w:p>
    <w:p w:rsidR="00D00815" w:rsidRPr="00C332EF" w:rsidRDefault="00D00815" w:rsidP="00CD2525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C332EF">
        <w:rPr>
          <w:sz w:val="28"/>
          <w:szCs w:val="28"/>
        </w:rPr>
        <w:t>А.Н. Леонтьев</w:t>
      </w:r>
    </w:p>
    <w:p w:rsidR="00D00815" w:rsidRPr="00C332EF" w:rsidRDefault="00754083" w:rsidP="00C332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2EF">
        <w:rPr>
          <w:rFonts w:ascii="Times New Roman" w:eastAsia="Times New Roman" w:hAnsi="Times New Roman" w:cs="Times New Roman"/>
          <w:sz w:val="28"/>
          <w:szCs w:val="28"/>
        </w:rPr>
        <w:t>Древняя мудрость гласит: можно привести коня к водопою, но заставить его напиться нельзя. Да, можно усадить детей за парты, добиться идеальной дисциплины. Однако без пробуждения интереса к учению, без внутренней мотивации освоения знаний не произойдет, это будет лишь видимость учебной деятельности. Как же пробудить у ребят желание «напиться» из источника знаний? Как мотивировать познавательную деятельность школьников? Над этой проблемой настойчиво работают учителя, ученые, методисты, психологи. «Психологический закон гласит: прежде чем призвать ребенка к какой-либо деятельности, заинтере</w:t>
      </w:r>
      <w:r w:rsidR="00A459E4" w:rsidRPr="00C332EF">
        <w:rPr>
          <w:rFonts w:ascii="Times New Roman" w:eastAsia="Times New Roman" w:hAnsi="Times New Roman" w:cs="Times New Roman"/>
          <w:sz w:val="28"/>
          <w:szCs w:val="28"/>
        </w:rPr>
        <w:t>суй</w:t>
      </w:r>
      <w:r w:rsidRPr="00C332EF">
        <w:rPr>
          <w:rFonts w:ascii="Times New Roman" w:eastAsia="Times New Roman" w:hAnsi="Times New Roman" w:cs="Times New Roman"/>
          <w:sz w:val="28"/>
          <w:szCs w:val="28"/>
        </w:rPr>
        <w:t xml:space="preserve"> его ею, позаботься о том, чтобы обнаружить, что он готов к этой деятельности, что у него напряжены все силы, необходимые для неё», - писал Л.С. Выготский. </w:t>
      </w:r>
    </w:p>
    <w:p w:rsidR="00754083" w:rsidRPr="00C332EF" w:rsidRDefault="00754083" w:rsidP="002826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2EF">
        <w:rPr>
          <w:rFonts w:ascii="Times New Roman" w:eastAsia="Times New Roman" w:hAnsi="Times New Roman" w:cs="Times New Roman"/>
          <w:sz w:val="28"/>
          <w:szCs w:val="28"/>
        </w:rPr>
        <w:t xml:space="preserve">Мотив вообще – это источник деятельности любого человека. Он выступает как бы «энергетической батареей» личности, и от его силы зависит интенсивность деятельности человека. Любое обращение к психологии </w:t>
      </w:r>
      <w:proofErr w:type="gramStart"/>
      <w:r w:rsidRPr="00C332EF">
        <w:rPr>
          <w:rFonts w:ascii="Times New Roman" w:eastAsia="Times New Roman" w:hAnsi="Times New Roman" w:cs="Times New Roman"/>
          <w:sz w:val="28"/>
          <w:szCs w:val="28"/>
        </w:rPr>
        <w:t>личности</w:t>
      </w:r>
      <w:proofErr w:type="gramEnd"/>
      <w:r w:rsidRPr="00C332EF">
        <w:rPr>
          <w:rFonts w:ascii="Times New Roman" w:eastAsia="Times New Roman" w:hAnsi="Times New Roman" w:cs="Times New Roman"/>
          <w:sz w:val="28"/>
          <w:szCs w:val="28"/>
        </w:rPr>
        <w:t xml:space="preserve"> так или иначе высвечивает фундаментальное значение мотивационной основы деятельности. Нет внутреннего мотива – внутренней движущей силы, и всякое дело обречено быть нудным, скучным, ненужным.</w:t>
      </w:r>
    </w:p>
    <w:p w:rsidR="00754083" w:rsidRPr="00C332EF" w:rsidRDefault="00754083" w:rsidP="00CD25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2EF">
        <w:rPr>
          <w:rFonts w:ascii="Times New Roman" w:eastAsia="Times New Roman" w:hAnsi="Times New Roman" w:cs="Times New Roman"/>
          <w:sz w:val="28"/>
          <w:szCs w:val="28"/>
        </w:rPr>
        <w:t>Деятельность, лишенная смысла, лишенная ценностей основы, не имеет права присутствовать в содержании школьной жизни. Учитель часто забывает о том, что многое из того, что ему самому представляется важным и полезным, лишено смысла для ученика</w:t>
      </w:r>
      <w:r w:rsidRPr="00C332EF">
        <w:rPr>
          <w:rFonts w:ascii="Times New Roman" w:hAnsi="Times New Roman" w:cs="Times New Roman"/>
          <w:sz w:val="28"/>
          <w:szCs w:val="28"/>
        </w:rPr>
        <w:t xml:space="preserve">. </w:t>
      </w:r>
      <w:r w:rsidRPr="00C332EF">
        <w:rPr>
          <w:rFonts w:ascii="Times New Roman" w:eastAsia="Times New Roman" w:hAnsi="Times New Roman" w:cs="Times New Roman"/>
          <w:sz w:val="28"/>
          <w:szCs w:val="28"/>
        </w:rPr>
        <w:t>Мотивацию надо специально формировать, развивать, стимулировать.</w:t>
      </w:r>
    </w:p>
    <w:p w:rsidR="00A459E4" w:rsidRPr="00C332EF" w:rsidRDefault="00A459E4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Все это подтолкнуло меня к поиску новых форм обучения. В своей работе учителя русского языка и литературы мне не раз приходилось задумываться о том, как выстроить свой урок таким образом, чтобы ребята усвоили содержательную часть предмета, но при этом сохранилась возможность давать толчок творческому и интеллектуальному потенциалу ученика как можно чаще. Не стоит забывать о благоприятной среде, в которой должен находиться ученик, об оборудовании и технических средствах, обеспечивающих всесторонний, естественный и живой учебно-воспитательный процесс.</w:t>
      </w:r>
      <w:r w:rsidRPr="00C332EF">
        <w:rPr>
          <w:sz w:val="28"/>
          <w:szCs w:val="28"/>
        </w:rPr>
        <w:t xml:space="preserve"> Как сделать интересным строгое грамматическое правило? Как поддержать естественное желание детей узнать что-то новое и необычное, если речь идет о правилах правописания? Каждый учитель, сталкиваясь с этими проблемами, находит оригинальные пути их решения, используя в обучении такие приемы, в силу которых он верит.</w:t>
      </w:r>
    </w:p>
    <w:p w:rsidR="00CD2525" w:rsidRPr="00C332EF" w:rsidRDefault="00CD2525" w:rsidP="00CD2525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C332EF">
        <w:rPr>
          <w:b/>
          <w:bCs/>
          <w:sz w:val="28"/>
          <w:szCs w:val="28"/>
        </w:rPr>
        <w:t>Занимательность как способ мотивации в изучении русского языка.</w:t>
      </w:r>
    </w:p>
    <w:p w:rsidR="00A459E4" w:rsidRPr="00C332EF" w:rsidRDefault="00A459E4" w:rsidP="0028261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sz w:val="28"/>
          <w:szCs w:val="28"/>
        </w:rPr>
        <w:t xml:space="preserve">Любой учитель ищет свои пути, с годами вырабатывает и использует приемы активизации мыслительной деятельности на уроках, и у каждого учителя есть право на творчество, есть своя методическая копилка. </w:t>
      </w:r>
      <w:r w:rsidRPr="00C332EF">
        <w:rPr>
          <w:rStyle w:val="c0"/>
          <w:sz w:val="28"/>
          <w:szCs w:val="28"/>
        </w:rPr>
        <w:t>Представляется, что в учебно-воспитательном процессе серьезную роль должен сыграть и психологический п</w:t>
      </w:r>
      <w:r w:rsidR="00C332EF">
        <w:rPr>
          <w:rStyle w:val="c0"/>
          <w:sz w:val="28"/>
          <w:szCs w:val="28"/>
        </w:rPr>
        <w:t>одход к обучению наших учащихся</w:t>
      </w:r>
      <w:r w:rsidRPr="00C332EF">
        <w:rPr>
          <w:rStyle w:val="c0"/>
          <w:sz w:val="28"/>
          <w:szCs w:val="28"/>
        </w:rPr>
        <w:t>. Хочется поделиться некоторыми заданиями и упражнениями, связанными с выработкой навыков коммуникативной компетентности у учащихся разных классов.</w:t>
      </w:r>
    </w:p>
    <w:p w:rsidR="00A459E4" w:rsidRPr="00C332EF" w:rsidRDefault="00A459E4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Style w:val="c0"/>
          <w:sz w:val="28"/>
          <w:szCs w:val="28"/>
        </w:rPr>
      </w:pPr>
      <w:r w:rsidRPr="00C332EF">
        <w:rPr>
          <w:rStyle w:val="c0"/>
          <w:sz w:val="28"/>
          <w:szCs w:val="28"/>
        </w:rPr>
        <w:t>Вот некоторые из них.</w:t>
      </w:r>
    </w:p>
    <w:p w:rsidR="00CD2525" w:rsidRPr="00C332EF" w:rsidRDefault="00CD2525" w:rsidP="00CD2525">
      <w:pPr>
        <w:pStyle w:val="c4"/>
        <w:shd w:val="clear" w:color="auto" w:fill="FFFFFF"/>
        <w:spacing w:before="0" w:beforeAutospacing="0" w:after="0" w:afterAutospacing="0"/>
        <w:ind w:firstLine="708"/>
        <w:jc w:val="center"/>
        <w:rPr>
          <w:rFonts w:ascii="Arial" w:hAnsi="Arial" w:cs="Arial"/>
          <w:sz w:val="28"/>
          <w:szCs w:val="28"/>
        </w:rPr>
      </w:pPr>
      <w:r w:rsidRPr="00C332EF">
        <w:rPr>
          <w:rStyle w:val="c0"/>
          <w:b/>
          <w:bCs/>
          <w:sz w:val="28"/>
          <w:szCs w:val="28"/>
          <w:u w:val="single"/>
        </w:rPr>
        <w:lastRenderedPageBreak/>
        <w:t xml:space="preserve">Упражнение №1 </w:t>
      </w:r>
      <w:r w:rsidR="00C332EF">
        <w:rPr>
          <w:rStyle w:val="c0"/>
          <w:b/>
          <w:bCs/>
          <w:sz w:val="28"/>
          <w:szCs w:val="28"/>
          <w:u w:val="single"/>
        </w:rPr>
        <w:t xml:space="preserve"> </w:t>
      </w:r>
      <w:r w:rsidRPr="00C332EF">
        <w:rPr>
          <w:rStyle w:val="c0"/>
          <w:b/>
          <w:bCs/>
          <w:sz w:val="28"/>
          <w:szCs w:val="28"/>
          <w:u w:val="single"/>
        </w:rPr>
        <w:t>«Одна минута на разговор»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 xml:space="preserve">Упражнение задействует два канала восприятия информации: </w:t>
      </w:r>
      <w:proofErr w:type="gramStart"/>
      <w:r w:rsidRPr="00C332EF">
        <w:rPr>
          <w:rStyle w:val="c0"/>
          <w:sz w:val="28"/>
          <w:szCs w:val="28"/>
        </w:rPr>
        <w:t>кинестетический</w:t>
      </w:r>
      <w:proofErr w:type="gramEnd"/>
      <w:r w:rsidRPr="00C332EF">
        <w:rPr>
          <w:rStyle w:val="c0"/>
          <w:sz w:val="28"/>
          <w:szCs w:val="28"/>
        </w:rPr>
        <w:t xml:space="preserve"> и аудиальный. (Ученики слышат правильно произносимые слова и артикулируют ртом).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Это упражнение лучше всего проводить по теме повторение в разделах «Орфография» и «Фонетика».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 Работают 3 ряда в классе. Дать время для подготовки, объявив тему каждому ряду,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 xml:space="preserve"> например,1 ряд – произносит имена существительные с непроверяемыми гласными в </w:t>
      </w:r>
      <w:proofErr w:type="gramStart"/>
      <w:r w:rsidRPr="00C332EF">
        <w:rPr>
          <w:rStyle w:val="c0"/>
          <w:sz w:val="28"/>
          <w:szCs w:val="28"/>
        </w:rPr>
        <w:t>корне слова</w:t>
      </w:r>
      <w:proofErr w:type="gramEnd"/>
      <w:r w:rsidRPr="00C332EF">
        <w:rPr>
          <w:rStyle w:val="c0"/>
          <w:sz w:val="28"/>
          <w:szCs w:val="28"/>
        </w:rPr>
        <w:t>; 2 ряд – с безударными гласными в корне слова, проверяемыми ударением; 3 ряд – с чередующимися гласными в корне слова.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 Произносить слова, четко артикулируя по слогам, через минуту – смена говорящего.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 Побеждает ряд, давший больше правильных ответов.</w:t>
      </w:r>
    </w:p>
    <w:p w:rsidR="00CD2525" w:rsidRPr="00C332EF" w:rsidRDefault="00C332EF" w:rsidP="00CD2525">
      <w:pPr>
        <w:pStyle w:val="c4"/>
        <w:shd w:val="clear" w:color="auto" w:fill="FFFFFF"/>
        <w:spacing w:before="0" w:beforeAutospacing="0" w:after="0" w:afterAutospacing="0"/>
        <w:ind w:firstLine="708"/>
        <w:jc w:val="center"/>
        <w:rPr>
          <w:rFonts w:ascii="Arial" w:hAnsi="Arial" w:cs="Arial"/>
          <w:sz w:val="28"/>
          <w:szCs w:val="28"/>
        </w:rPr>
      </w:pPr>
      <w:r>
        <w:rPr>
          <w:rStyle w:val="c0"/>
          <w:b/>
          <w:bCs/>
          <w:sz w:val="28"/>
          <w:szCs w:val="28"/>
          <w:u w:val="single"/>
        </w:rPr>
        <w:t>Упражнение №2</w:t>
      </w:r>
      <w:r w:rsidR="00CD2525" w:rsidRPr="00C332EF">
        <w:rPr>
          <w:rStyle w:val="c0"/>
          <w:b/>
          <w:bCs/>
          <w:sz w:val="28"/>
          <w:szCs w:val="28"/>
          <w:u w:val="single"/>
        </w:rPr>
        <w:t xml:space="preserve"> «Продолжи правило»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Упражнение формирует умение оперировать терминологией предмета, формирует внимание, ответственность за свою работу, задействован визуальный канал восприятия информации.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На листке один ученик пишет начало ответа на тему домашнего параграфа и передает соседу, который пишет второе предложение, передает следующему и так до конца ответа. Последний зачитывает правило и высказывает суждение по поводу его правильности.</w:t>
      </w:r>
    </w:p>
    <w:p w:rsidR="00CD2525" w:rsidRPr="00C332EF" w:rsidRDefault="00C332EF" w:rsidP="00CD2525">
      <w:pPr>
        <w:pStyle w:val="c4"/>
        <w:shd w:val="clear" w:color="auto" w:fill="FFFFFF"/>
        <w:spacing w:before="0" w:beforeAutospacing="0" w:after="0" w:afterAutospacing="0"/>
        <w:ind w:firstLine="708"/>
        <w:jc w:val="center"/>
        <w:rPr>
          <w:rFonts w:ascii="Arial" w:hAnsi="Arial" w:cs="Arial"/>
          <w:sz w:val="28"/>
          <w:szCs w:val="28"/>
        </w:rPr>
      </w:pPr>
      <w:r>
        <w:rPr>
          <w:rStyle w:val="c0"/>
          <w:b/>
          <w:bCs/>
          <w:sz w:val="28"/>
          <w:szCs w:val="28"/>
          <w:u w:val="single"/>
        </w:rPr>
        <w:t>Упражнение №3</w:t>
      </w:r>
      <w:r w:rsidR="00CD2525" w:rsidRPr="00C332EF">
        <w:rPr>
          <w:rStyle w:val="c0"/>
          <w:b/>
          <w:bCs/>
          <w:sz w:val="28"/>
          <w:szCs w:val="28"/>
          <w:u w:val="single"/>
        </w:rPr>
        <w:t xml:space="preserve"> «Литературный герой»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Упражнение хорошо работает на уроках литературы, развивает мышление учащихся, учит умению логически грамотно выстраивать свой ответ, помогает словесному творчеству учеников, развивает аналитическое мышление.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Участвуют две соперничающие команды. Ученики выстраиваются через одного (по очереди из разных команд) и начинают творить коллективное повествование (по одной фразе). Задача одних – показать положительные качества литературного героя, других – представить его в самом невыгодном свете. Судьи – класс, который слушает рассказ. Слушатели аргументированно объясняют, кто был убедительнее.</w:t>
      </w:r>
    </w:p>
    <w:p w:rsidR="00CD2525" w:rsidRPr="00C332EF" w:rsidRDefault="00C332EF" w:rsidP="00CD2525">
      <w:pPr>
        <w:pStyle w:val="c4"/>
        <w:shd w:val="clear" w:color="auto" w:fill="FFFFFF"/>
        <w:spacing w:before="0" w:beforeAutospacing="0" w:after="0" w:afterAutospacing="0"/>
        <w:ind w:firstLine="708"/>
        <w:jc w:val="center"/>
        <w:rPr>
          <w:rFonts w:ascii="Arial" w:hAnsi="Arial" w:cs="Arial"/>
          <w:sz w:val="28"/>
          <w:szCs w:val="28"/>
        </w:rPr>
      </w:pPr>
      <w:r>
        <w:rPr>
          <w:rStyle w:val="c0"/>
          <w:b/>
          <w:bCs/>
          <w:sz w:val="28"/>
          <w:szCs w:val="28"/>
          <w:u w:val="single"/>
        </w:rPr>
        <w:t>Упражнение № 4</w:t>
      </w:r>
      <w:r w:rsidR="00CD2525" w:rsidRPr="00C332EF">
        <w:rPr>
          <w:rStyle w:val="c0"/>
          <w:b/>
          <w:bCs/>
          <w:sz w:val="28"/>
          <w:szCs w:val="28"/>
          <w:u w:val="single"/>
        </w:rPr>
        <w:t xml:space="preserve"> «Вспомни пословицу (поговорку, загадку)»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Упражнение формирует умение облекать свои мысли в слова, развивает мышление, в данном случае процессы анализа и синтеза.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Вспомнить какую-нибудь загадку, пословицу, поговорку, фразеологизм и отследить, какие мысли появляются в голове во время решения загадки, во время обдумывания смысла фразеологизма или пословицы. Высказать свои мысли в форме связного текста.</w:t>
      </w:r>
    </w:p>
    <w:p w:rsidR="00CD2525" w:rsidRPr="00C332EF" w:rsidRDefault="00C332EF" w:rsidP="00CD2525">
      <w:pPr>
        <w:pStyle w:val="c4"/>
        <w:shd w:val="clear" w:color="auto" w:fill="FFFFFF"/>
        <w:spacing w:before="0" w:beforeAutospacing="0" w:after="0" w:afterAutospacing="0"/>
        <w:ind w:firstLine="708"/>
        <w:jc w:val="center"/>
        <w:rPr>
          <w:rFonts w:ascii="Arial" w:hAnsi="Arial" w:cs="Arial"/>
          <w:sz w:val="28"/>
          <w:szCs w:val="28"/>
        </w:rPr>
      </w:pPr>
      <w:r>
        <w:rPr>
          <w:rStyle w:val="c0"/>
          <w:b/>
          <w:bCs/>
          <w:sz w:val="28"/>
          <w:szCs w:val="28"/>
          <w:u w:val="single"/>
        </w:rPr>
        <w:t>Упражнение № 5</w:t>
      </w:r>
      <w:r w:rsidR="00CD2525" w:rsidRPr="00C332EF">
        <w:rPr>
          <w:rStyle w:val="c0"/>
          <w:b/>
          <w:bCs/>
          <w:sz w:val="28"/>
          <w:szCs w:val="28"/>
          <w:u w:val="single"/>
        </w:rPr>
        <w:t xml:space="preserve"> «</w:t>
      </w:r>
      <w:proofErr w:type="spellStart"/>
      <w:r w:rsidR="00CD2525" w:rsidRPr="00C332EF">
        <w:rPr>
          <w:rStyle w:val="c0"/>
          <w:b/>
          <w:bCs/>
          <w:sz w:val="28"/>
          <w:szCs w:val="28"/>
          <w:u w:val="single"/>
        </w:rPr>
        <w:t>Вырази</w:t>
      </w:r>
      <w:proofErr w:type="spellEnd"/>
      <w:r w:rsidR="00CD2525" w:rsidRPr="00C332EF">
        <w:rPr>
          <w:rStyle w:val="c0"/>
          <w:b/>
          <w:bCs/>
          <w:sz w:val="28"/>
          <w:szCs w:val="28"/>
          <w:u w:val="single"/>
        </w:rPr>
        <w:t xml:space="preserve"> мысль другими словами»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Упражнение формирует умение оперировать словами, обогащает лексикон учащихся, вводит в активный словарный запас ученика новые слова.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Берется несложная фраза, например: «Нынешнее лето будет очень жарким» (или любая другая). Учащиеся должны предложить несколько вариантов передачи этой мысли другими словами. Ни одно слово в других предложениях не должно повторяться. Важно следить, чтобы не искажался смысл высказывания. Побеждает тот, у кого больше вариантов предложенного предложения.</w:t>
      </w:r>
    </w:p>
    <w:p w:rsidR="00CD2525" w:rsidRPr="00C332EF" w:rsidRDefault="00C332EF" w:rsidP="00CD2525">
      <w:pPr>
        <w:pStyle w:val="c4"/>
        <w:shd w:val="clear" w:color="auto" w:fill="FFFFFF"/>
        <w:spacing w:before="0" w:beforeAutospacing="0" w:after="0" w:afterAutospacing="0"/>
        <w:ind w:firstLine="708"/>
        <w:jc w:val="center"/>
        <w:rPr>
          <w:rFonts w:ascii="Arial" w:hAnsi="Arial" w:cs="Arial"/>
          <w:sz w:val="28"/>
          <w:szCs w:val="28"/>
        </w:rPr>
      </w:pPr>
      <w:r>
        <w:rPr>
          <w:rStyle w:val="c0"/>
          <w:b/>
          <w:bCs/>
          <w:sz w:val="28"/>
          <w:szCs w:val="28"/>
          <w:u w:val="single"/>
        </w:rPr>
        <w:t>Упражнение № 6</w:t>
      </w:r>
      <w:r w:rsidR="00CD2525" w:rsidRPr="00C332EF">
        <w:rPr>
          <w:rStyle w:val="c0"/>
          <w:b/>
          <w:bCs/>
          <w:sz w:val="28"/>
          <w:szCs w:val="28"/>
          <w:u w:val="single"/>
        </w:rPr>
        <w:t xml:space="preserve"> «Сочини сам»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Упражнение учит вдумчивости, внимательности, умению применять правила на практике.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 xml:space="preserve">Объявляется тема, например, « Сложноподчиненное предложение с различными видами </w:t>
      </w:r>
      <w:proofErr w:type="gramStart"/>
      <w:r w:rsidRPr="00C332EF">
        <w:rPr>
          <w:rStyle w:val="c0"/>
          <w:sz w:val="28"/>
          <w:szCs w:val="28"/>
        </w:rPr>
        <w:t>придаточных</w:t>
      </w:r>
      <w:proofErr w:type="gramEnd"/>
      <w:r w:rsidRPr="00C332EF">
        <w:rPr>
          <w:rStyle w:val="c0"/>
          <w:sz w:val="28"/>
          <w:szCs w:val="28"/>
        </w:rPr>
        <w:t>».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lastRenderedPageBreak/>
        <w:t> Учащиеся работают по рядам. Первый ученик придумывает главное предложение, второй добавляет к нему несколько придаточных предложений, третий указывает,</w:t>
      </w:r>
      <w:r w:rsidR="00C332EF">
        <w:rPr>
          <w:rStyle w:val="c0"/>
          <w:sz w:val="28"/>
          <w:szCs w:val="28"/>
        </w:rPr>
        <w:t xml:space="preserve"> </w:t>
      </w:r>
      <w:r w:rsidRPr="00C332EF">
        <w:rPr>
          <w:rStyle w:val="c0"/>
          <w:sz w:val="28"/>
          <w:szCs w:val="28"/>
        </w:rPr>
        <w:t> какие это придаточные, четвертый указывает вид связи между ними, пятый чертит схему, шестой озвучивает и анализирует всю проделанную работу, исправляя ошибки.</w:t>
      </w:r>
    </w:p>
    <w:p w:rsidR="00CD2525" w:rsidRPr="00C332EF" w:rsidRDefault="00C332EF" w:rsidP="00CD2525">
      <w:pPr>
        <w:pStyle w:val="c4"/>
        <w:shd w:val="clear" w:color="auto" w:fill="FFFFFF"/>
        <w:spacing w:before="0" w:beforeAutospacing="0" w:after="0" w:afterAutospacing="0"/>
        <w:ind w:firstLine="708"/>
        <w:jc w:val="center"/>
        <w:rPr>
          <w:rFonts w:ascii="Arial" w:hAnsi="Arial" w:cs="Arial"/>
          <w:sz w:val="28"/>
          <w:szCs w:val="28"/>
        </w:rPr>
      </w:pPr>
      <w:r>
        <w:rPr>
          <w:rStyle w:val="c0"/>
          <w:b/>
          <w:bCs/>
          <w:sz w:val="28"/>
          <w:szCs w:val="28"/>
          <w:u w:val="single"/>
        </w:rPr>
        <w:t>Упражнение №7</w:t>
      </w:r>
      <w:r w:rsidR="00CD2525" w:rsidRPr="00C332EF">
        <w:rPr>
          <w:rStyle w:val="c0"/>
          <w:b/>
          <w:bCs/>
          <w:sz w:val="28"/>
          <w:szCs w:val="28"/>
          <w:u w:val="single"/>
        </w:rPr>
        <w:t xml:space="preserve"> «Композиция»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Упражнение помогает повторить темы, связанные с конструированием предложений, воспитывает чувство товарищества и взаимопомощи.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Участвуют 5-7 человек. Каждый участник должен заготовить 1 предложение по схеме, которую он получил на карточке. Схемы должны быть самыми разными.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Каждый участник называет свое предложение, водящий, обдумав услышанное, выстраивает участников в нужном ему порядке, чтобы получился рассказ. Затем  «включает» по очереди учеников, произносит 1-2 фразы связки и «включает» другого ученика. Доведя действие до конца, водящий заканчивает рассказ.</w:t>
      </w:r>
    </w:p>
    <w:p w:rsidR="00CD2525" w:rsidRPr="00C332EF" w:rsidRDefault="00C332EF" w:rsidP="00CD2525">
      <w:pPr>
        <w:pStyle w:val="c4"/>
        <w:shd w:val="clear" w:color="auto" w:fill="FFFFFF"/>
        <w:spacing w:before="0" w:beforeAutospacing="0" w:after="0" w:afterAutospacing="0"/>
        <w:ind w:firstLine="708"/>
        <w:jc w:val="center"/>
        <w:rPr>
          <w:rFonts w:ascii="Arial" w:hAnsi="Arial" w:cs="Arial"/>
          <w:sz w:val="28"/>
          <w:szCs w:val="28"/>
        </w:rPr>
      </w:pPr>
      <w:r>
        <w:rPr>
          <w:rStyle w:val="c0"/>
          <w:b/>
          <w:bCs/>
          <w:sz w:val="28"/>
          <w:szCs w:val="28"/>
          <w:u w:val="single"/>
        </w:rPr>
        <w:t>Упражнение № 8</w:t>
      </w:r>
      <w:r w:rsidR="00CD2525" w:rsidRPr="00C332EF">
        <w:rPr>
          <w:rStyle w:val="c0"/>
          <w:b/>
          <w:bCs/>
          <w:sz w:val="28"/>
          <w:szCs w:val="28"/>
          <w:u w:val="single"/>
        </w:rPr>
        <w:t xml:space="preserve"> «Поймай слово»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Упражнение развивает ассоциативность речи, умение логически мыслить, переключаемость внимания.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Играют 3 человека. Первый высказывает некоторое суждение, например,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 «Любой язык состоит из слов. Изучать язык, не изучая слова, нельзя. Попробуйте сказать, сколько слов на свете? Возрастает или уменьшается их число? Чего больше в нашем языке – исконно русских слов или пришлых, заимствованных?»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 Второй ученик пересказывает это суждение своими словами,  а в это время 3-й участник предлагает ему слова, не связанные по смыслу с суждением.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 Задача 2-го участника: вставить их в свою речь, не изменив суть суждения, предложенного 1 участником. Потом можно поменяться местами.</w:t>
      </w:r>
    </w:p>
    <w:p w:rsidR="00CD2525" w:rsidRPr="00C332EF" w:rsidRDefault="00C332EF" w:rsidP="00CD2525">
      <w:pPr>
        <w:pStyle w:val="c4"/>
        <w:shd w:val="clear" w:color="auto" w:fill="FFFFFF"/>
        <w:spacing w:before="0" w:beforeAutospacing="0" w:after="0" w:afterAutospacing="0"/>
        <w:ind w:firstLine="708"/>
        <w:jc w:val="center"/>
        <w:rPr>
          <w:rFonts w:ascii="Arial" w:hAnsi="Arial" w:cs="Arial"/>
          <w:sz w:val="28"/>
          <w:szCs w:val="28"/>
        </w:rPr>
      </w:pPr>
      <w:r>
        <w:rPr>
          <w:rStyle w:val="c0"/>
          <w:b/>
          <w:bCs/>
          <w:sz w:val="28"/>
          <w:szCs w:val="28"/>
          <w:u w:val="single"/>
        </w:rPr>
        <w:t>Упражнение № 9</w:t>
      </w:r>
      <w:r w:rsidR="00CD2525" w:rsidRPr="00C332EF">
        <w:rPr>
          <w:rStyle w:val="c0"/>
          <w:b/>
          <w:bCs/>
          <w:sz w:val="28"/>
          <w:szCs w:val="28"/>
          <w:u w:val="single"/>
        </w:rPr>
        <w:t xml:space="preserve"> «Одна минута»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Упражнение способствует формированию внимания, углубляет знания учащихся по обсуждаемой теме.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Учитель объявляет тему, например, «Способы сжатия текста» или «Виды придаточных предложений».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 Дается несколько минут на подготовку. Каждый ученик высказывает любую информацию по заданной теме, говорить нужно 1 минуту, повторяться нельзя. Выслушать несколько человек.</w:t>
      </w:r>
    </w:p>
    <w:p w:rsidR="00CD2525" w:rsidRPr="00C332EF" w:rsidRDefault="00C332EF" w:rsidP="00CD2525">
      <w:pPr>
        <w:pStyle w:val="c4"/>
        <w:shd w:val="clear" w:color="auto" w:fill="FFFFFF"/>
        <w:spacing w:before="0" w:beforeAutospacing="0" w:after="0" w:afterAutospacing="0"/>
        <w:ind w:firstLine="708"/>
        <w:jc w:val="center"/>
        <w:rPr>
          <w:rFonts w:ascii="Arial" w:hAnsi="Arial" w:cs="Arial"/>
          <w:sz w:val="28"/>
          <w:szCs w:val="28"/>
        </w:rPr>
      </w:pPr>
      <w:r>
        <w:rPr>
          <w:rStyle w:val="c0"/>
          <w:b/>
          <w:bCs/>
          <w:sz w:val="28"/>
          <w:szCs w:val="28"/>
          <w:u w:val="single"/>
        </w:rPr>
        <w:t>Упражнение №10</w:t>
      </w:r>
      <w:r w:rsidR="00CD2525" w:rsidRPr="00C332EF">
        <w:rPr>
          <w:rStyle w:val="c0"/>
          <w:b/>
          <w:bCs/>
          <w:sz w:val="28"/>
          <w:szCs w:val="28"/>
          <w:u w:val="single"/>
        </w:rPr>
        <w:t xml:space="preserve"> «Кто больше?»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Упражнение помогает обогатить словарный запас учащихся.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Подобрать к данным выражениям синонимичные фразеологизмы, крылатые выражения. Приготовить карточки, например: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Бежать очень быстро (со всех ног, во всю прыть, без оглядки, сломя голову, на всех парусах, только пятки сверкают, на всех парах)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Сделать что-нибудь очень быстро (в один миг, в мгновение ока, в два счета)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 xml:space="preserve">Бездельничать, заниматься несерьезным делом (бить баклуши, валять </w:t>
      </w:r>
      <w:proofErr w:type="gramStart"/>
      <w:r w:rsidRPr="00C332EF">
        <w:rPr>
          <w:rStyle w:val="c0"/>
          <w:sz w:val="28"/>
          <w:szCs w:val="28"/>
        </w:rPr>
        <w:t>дурака</w:t>
      </w:r>
      <w:proofErr w:type="gramEnd"/>
      <w:r w:rsidRPr="00C332EF">
        <w:rPr>
          <w:rStyle w:val="c0"/>
          <w:sz w:val="28"/>
          <w:szCs w:val="28"/>
        </w:rPr>
        <w:t>)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Быть невнимательным, пропускать главное в каком-нибудь деле (считать ворон, считать мух)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(Жирным шрифтом выделены ответы)</w:t>
      </w:r>
      <w:proofErr w:type="gramStart"/>
      <w:r w:rsidRPr="00C332EF">
        <w:rPr>
          <w:rStyle w:val="c0"/>
          <w:sz w:val="28"/>
          <w:szCs w:val="28"/>
        </w:rPr>
        <w:t>.П</w:t>
      </w:r>
      <w:proofErr w:type="gramEnd"/>
      <w:r w:rsidRPr="00C332EF">
        <w:rPr>
          <w:rStyle w:val="c0"/>
          <w:sz w:val="28"/>
          <w:szCs w:val="28"/>
        </w:rPr>
        <w:t>ридумать предложения с данными выражениями или небольшой рассказ.</w:t>
      </w:r>
    </w:p>
    <w:p w:rsidR="00CD2525" w:rsidRPr="00C332EF" w:rsidRDefault="00C332EF" w:rsidP="00CD2525">
      <w:pPr>
        <w:pStyle w:val="c4"/>
        <w:shd w:val="clear" w:color="auto" w:fill="FFFFFF"/>
        <w:spacing w:before="0" w:beforeAutospacing="0" w:after="0" w:afterAutospacing="0"/>
        <w:ind w:firstLine="708"/>
        <w:jc w:val="center"/>
        <w:rPr>
          <w:rFonts w:ascii="Arial" w:hAnsi="Arial" w:cs="Arial"/>
          <w:sz w:val="28"/>
          <w:szCs w:val="28"/>
        </w:rPr>
      </w:pPr>
      <w:r>
        <w:rPr>
          <w:rStyle w:val="c0"/>
          <w:b/>
          <w:bCs/>
          <w:sz w:val="28"/>
          <w:szCs w:val="28"/>
          <w:u w:val="single"/>
        </w:rPr>
        <w:t>Упражнение № 11</w:t>
      </w:r>
      <w:r w:rsidR="00CD2525" w:rsidRPr="00C332EF">
        <w:rPr>
          <w:rStyle w:val="c0"/>
          <w:b/>
          <w:bCs/>
          <w:sz w:val="28"/>
          <w:szCs w:val="28"/>
          <w:u w:val="single"/>
        </w:rPr>
        <w:t xml:space="preserve"> «Скажи комплимент»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t>Упражнение развивает доброжелательность в коллективе, объединяет учащихся, дает понимание ценности доброго слова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 w:rsidRPr="00C332EF">
        <w:rPr>
          <w:rStyle w:val="c0"/>
          <w:sz w:val="28"/>
          <w:szCs w:val="28"/>
        </w:rPr>
        <w:lastRenderedPageBreak/>
        <w:t>В конце урока, где использовались упражнения, ученики (по желанию) говорят тем, кому захотят, добрые слова по поводу участия в уроке. Говорить нужно аргументированно и доброжелательно.</w:t>
      </w:r>
    </w:p>
    <w:p w:rsidR="00CD2525" w:rsidRPr="00C332EF" w:rsidRDefault="00CD2525" w:rsidP="00CD2525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</w:p>
    <w:p w:rsidR="00CD2525" w:rsidRPr="00C332EF" w:rsidRDefault="00CD2525" w:rsidP="00CD2525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32EF">
        <w:rPr>
          <w:rFonts w:ascii="Times New Roman" w:eastAsia="Times New Roman" w:hAnsi="Times New Roman" w:cs="Times New Roman"/>
          <w:b/>
          <w:bCs/>
          <w:sz w:val="28"/>
          <w:szCs w:val="28"/>
        </w:rPr>
        <w:t>Использование игр – упражнений для развития интереса к урокам русского языка.</w:t>
      </w:r>
    </w:p>
    <w:p w:rsidR="00CD2525" w:rsidRPr="00C332EF" w:rsidRDefault="00CD2525" w:rsidP="00282611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332EF">
        <w:rPr>
          <w:rFonts w:ascii="Times New Roman" w:eastAsia="Times New Roman" w:hAnsi="Times New Roman" w:cs="Times New Roman"/>
          <w:sz w:val="28"/>
          <w:szCs w:val="28"/>
        </w:rPr>
        <w:t>На уроках русского языка я использую ряд упражнений и педагогических приёмов, позволяющих формировать и развивать мотивацию. Некоторые из них я предлагаю вашему вниманию. Эти упражнения могут быть использованы и на других предметах.</w:t>
      </w:r>
    </w:p>
    <w:p w:rsidR="00CD2525" w:rsidRPr="00C332EF" w:rsidRDefault="00CD2525" w:rsidP="00282611">
      <w:pPr>
        <w:pStyle w:val="a3"/>
        <w:spacing w:before="0" w:beforeAutospacing="0" w:after="0" w:afterAutospacing="0"/>
        <w:ind w:firstLine="360"/>
        <w:contextualSpacing/>
        <w:jc w:val="both"/>
        <w:rPr>
          <w:sz w:val="28"/>
          <w:szCs w:val="28"/>
        </w:rPr>
      </w:pPr>
      <w:r w:rsidRPr="00C332EF">
        <w:rPr>
          <w:rStyle w:val="a5"/>
          <w:iCs/>
          <w:sz w:val="28"/>
          <w:szCs w:val="28"/>
        </w:rPr>
        <w:t>Игра « Четвертый лишний».</w:t>
      </w:r>
      <w:r w:rsidRPr="00C332EF">
        <w:rPr>
          <w:sz w:val="28"/>
          <w:szCs w:val="28"/>
        </w:rPr>
        <w:t xml:space="preserve"> В каждом ряду из четырех элементов нужно назвать лишний – тот, у которого нет качества, характерного для всех осталь</w:t>
      </w:r>
      <w:r w:rsidRPr="00C332EF">
        <w:rPr>
          <w:sz w:val="28"/>
          <w:szCs w:val="28"/>
        </w:rPr>
        <w:softHyphen/>
        <w:t>ных. Участник должен пояснить ответ.</w:t>
      </w:r>
    </w:p>
    <w:p w:rsidR="00CD2525" w:rsidRPr="00C332EF" w:rsidRDefault="00CD2525" w:rsidP="00CD2525">
      <w:pPr>
        <w:pStyle w:val="a3"/>
        <w:numPr>
          <w:ilvl w:val="0"/>
          <w:numId w:val="14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proofErr w:type="gramStart"/>
      <w:r w:rsidRPr="00C332EF">
        <w:rPr>
          <w:sz w:val="28"/>
          <w:szCs w:val="28"/>
        </w:rPr>
        <w:t>к</w:t>
      </w:r>
      <w:proofErr w:type="gramEnd"/>
      <w:r w:rsidRPr="00C332EF">
        <w:rPr>
          <w:sz w:val="28"/>
          <w:szCs w:val="28"/>
        </w:rPr>
        <w:t>рик, кричать, квакать, кукарекать (имя существительное)</w:t>
      </w:r>
    </w:p>
    <w:p w:rsidR="00CD2525" w:rsidRPr="00C332EF" w:rsidRDefault="00CD2525" w:rsidP="00CD2525">
      <w:pPr>
        <w:pStyle w:val="a3"/>
        <w:numPr>
          <w:ilvl w:val="0"/>
          <w:numId w:val="14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332EF">
        <w:rPr>
          <w:sz w:val="28"/>
          <w:szCs w:val="28"/>
        </w:rPr>
        <w:t>золото, ураган, молоко, болото (не содержит полногласных сочетаний)</w:t>
      </w:r>
    </w:p>
    <w:p w:rsidR="00CD2525" w:rsidRPr="00C332EF" w:rsidRDefault="00CD2525" w:rsidP="00CD2525">
      <w:pPr>
        <w:pStyle w:val="a3"/>
        <w:numPr>
          <w:ilvl w:val="0"/>
          <w:numId w:val="14"/>
        </w:numPr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332EF">
        <w:rPr>
          <w:sz w:val="28"/>
          <w:szCs w:val="28"/>
        </w:rPr>
        <w:t>лебедь, воробей, ворона, попугай (остальные мужского рода)</w:t>
      </w:r>
    </w:p>
    <w:p w:rsidR="00CD2525" w:rsidRPr="00C332EF" w:rsidRDefault="00CD2525" w:rsidP="00282611">
      <w:pPr>
        <w:spacing w:after="0" w:line="240" w:lineRule="auto"/>
        <w:ind w:firstLine="360"/>
        <w:jc w:val="both"/>
        <w:rPr>
          <w:rFonts w:ascii="Times New Roman" w:eastAsia="Calibri" w:hAnsi="Times New Roman"/>
          <w:sz w:val="28"/>
          <w:szCs w:val="28"/>
        </w:rPr>
      </w:pPr>
      <w:r w:rsidRPr="00C332EF">
        <w:rPr>
          <w:rFonts w:ascii="Times New Roman" w:eastAsia="Calibri" w:hAnsi="Times New Roman"/>
          <w:b/>
          <w:sz w:val="28"/>
          <w:szCs w:val="28"/>
        </w:rPr>
        <w:t>Игра «Знаете ли вы, что…?»</w:t>
      </w:r>
      <w:r w:rsidRPr="00C332EF">
        <w:rPr>
          <w:rFonts w:ascii="Times New Roman" w:eastAsia="Calibri" w:hAnsi="Times New Roman"/>
          <w:sz w:val="28"/>
          <w:szCs w:val="28"/>
        </w:rPr>
        <w:t xml:space="preserve"> - эффективный прием, помогающий настроить учащихся на работу, заинтересовать изучаемой темой.</w:t>
      </w:r>
    </w:p>
    <w:p w:rsidR="00CD2525" w:rsidRPr="00C332EF" w:rsidRDefault="00CD2525" w:rsidP="00282611">
      <w:pPr>
        <w:pStyle w:val="a3"/>
        <w:spacing w:before="0" w:beforeAutospacing="0" w:after="0" w:afterAutospacing="0"/>
        <w:ind w:firstLine="360"/>
        <w:contextualSpacing/>
        <w:jc w:val="both"/>
        <w:rPr>
          <w:sz w:val="28"/>
          <w:szCs w:val="28"/>
        </w:rPr>
      </w:pPr>
      <w:proofErr w:type="spellStart"/>
      <w:r w:rsidRPr="00C332EF">
        <w:rPr>
          <w:b/>
          <w:sz w:val="28"/>
          <w:szCs w:val="28"/>
        </w:rPr>
        <w:t>Взаимоопрос</w:t>
      </w:r>
      <w:proofErr w:type="spellEnd"/>
      <w:r w:rsidRPr="00C332EF">
        <w:rPr>
          <w:b/>
          <w:sz w:val="28"/>
          <w:szCs w:val="28"/>
        </w:rPr>
        <w:t xml:space="preserve"> – </w:t>
      </w:r>
      <w:r w:rsidRPr="00C332EF">
        <w:rPr>
          <w:sz w:val="28"/>
          <w:szCs w:val="28"/>
        </w:rPr>
        <w:t>ученики опрашивают друг друга.</w:t>
      </w:r>
    </w:p>
    <w:p w:rsidR="00CD2525" w:rsidRPr="00C332EF" w:rsidRDefault="00CD2525" w:rsidP="00282611">
      <w:pPr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332E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“Суд”. </w:t>
      </w:r>
      <w:r w:rsidRPr="00C332EF">
        <w:rPr>
          <w:rFonts w:ascii="Times New Roman" w:eastAsia="Times New Roman" w:hAnsi="Times New Roman" w:cs="Times New Roman"/>
          <w:sz w:val="28"/>
          <w:szCs w:val="28"/>
        </w:rPr>
        <w:t>Можно устраивать целые суды над темой вместо обобщающего урока. Это и возможность ещё раз рассказать вкратце об этапах её изучения, с помощью прокурора и адвоката выделить сильные и слабые стороны в освоении классом материалов по теме. Присяжные, свидетели предоставят неопровержимые “улики” данного процесса обучения, судья подведёт итог. А все вместе сделают урок интересным, весёлым и запоминающимся</w:t>
      </w:r>
    </w:p>
    <w:p w:rsidR="00CD2525" w:rsidRPr="00C332EF" w:rsidRDefault="00CD2525" w:rsidP="00282611">
      <w:pPr>
        <w:pStyle w:val="a3"/>
        <w:spacing w:before="0" w:beforeAutospacing="0" w:after="0" w:afterAutospacing="0"/>
        <w:ind w:firstLine="360"/>
        <w:contextualSpacing/>
        <w:jc w:val="both"/>
        <w:rPr>
          <w:b/>
          <w:sz w:val="28"/>
          <w:szCs w:val="28"/>
        </w:rPr>
      </w:pPr>
      <w:r w:rsidRPr="00C332EF">
        <w:rPr>
          <w:b/>
          <w:sz w:val="28"/>
          <w:szCs w:val="28"/>
        </w:rPr>
        <w:t xml:space="preserve">Театрализация. </w:t>
      </w:r>
      <w:r w:rsidRPr="00C332EF">
        <w:rPr>
          <w:sz w:val="28"/>
          <w:szCs w:val="28"/>
        </w:rPr>
        <w:t>Благодатный прием на уроках литературы, ведь, чтобы понять, как играть того или иного героя, необходимо “почувствовать” пьесу и всех героев.</w:t>
      </w:r>
    </w:p>
    <w:p w:rsidR="00C332EF" w:rsidRDefault="00C332EF" w:rsidP="00CD25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12E23" w:rsidRPr="00C332EF" w:rsidRDefault="00412E23" w:rsidP="00CD25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332EF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Организация исследовательской деятельности учащихся на уроках литературы как способ повышения учебной мотивации</w:t>
      </w:r>
    </w:p>
    <w:p w:rsidR="00412E23" w:rsidRPr="00C332EF" w:rsidRDefault="00412E23" w:rsidP="002826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2EF">
        <w:rPr>
          <w:rFonts w:ascii="Times New Roman" w:eastAsia="Times New Roman" w:hAnsi="Times New Roman" w:cs="Times New Roman"/>
          <w:sz w:val="28"/>
          <w:szCs w:val="28"/>
        </w:rPr>
        <w:t>Исследование может быть организовано на всех этапах обучения литературе: некоторые элементы исследовательского подхода школьникам следует осваивать уже в детском и подростковом возрасте, тогда более реальным будет подъем к высшему уровню творческой самостоятельности.</w:t>
      </w:r>
    </w:p>
    <w:p w:rsidR="00412E23" w:rsidRPr="00C332EF" w:rsidRDefault="00412E23" w:rsidP="00CD25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2EF">
        <w:rPr>
          <w:rFonts w:ascii="Times New Roman" w:eastAsia="Times New Roman" w:hAnsi="Times New Roman" w:cs="Times New Roman"/>
          <w:sz w:val="28"/>
          <w:szCs w:val="28"/>
        </w:rPr>
        <w:t>Какими же могут быть первые шаги начинающих исследователей?</w:t>
      </w:r>
    </w:p>
    <w:p w:rsidR="00412E23" w:rsidRPr="00C332EF" w:rsidRDefault="00412E23" w:rsidP="002826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2EF">
        <w:rPr>
          <w:rFonts w:ascii="Times New Roman" w:eastAsia="Times New Roman" w:hAnsi="Times New Roman" w:cs="Times New Roman"/>
          <w:sz w:val="28"/>
          <w:szCs w:val="28"/>
        </w:rPr>
        <w:t>Курс литературы в 5-6 классах предоставляет много возможностей для этого. Например, изучается "Сказка о мёртвой царевне и семи богатырях". Программа содержит тезис: "Близость сказки Пушкина к народным сказкам"... Как же не сказать, что истоком послужила народная сказка, записанная поэтом со слов Арины Родионовны? Для развития подростков-читателей интересно и важно посмотреть, что и как придумывает Пушкин, попробовать догадаться, зачем он это делает? Так возникает исследовательская задача, соединяющая учебный и научный смысл.</w:t>
      </w:r>
    </w:p>
    <w:p w:rsidR="00412E23" w:rsidRPr="00C332EF" w:rsidRDefault="00412E23" w:rsidP="00CD252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2EF">
        <w:rPr>
          <w:rFonts w:ascii="Times New Roman" w:eastAsia="Times New Roman" w:hAnsi="Times New Roman" w:cs="Times New Roman"/>
          <w:sz w:val="28"/>
          <w:szCs w:val="28"/>
        </w:rPr>
        <w:t>При изучении произведения Пришвина "Кладовая солнца" ежегодно перед детьми встает вопрос: "Почему оно называется сказкой-былью?" Решить проблему можно просто: отыскать в тексте то, что напоминает сказку и то, что выглядит былью. Но можно пойти другим путем и попытаться исследовать особенности пришвинского стиля, вся прелесть которого в том, чтобы одновременно верить и реальному, и волшебному. Это не разные компоненты повествования. Суть в том, что они отчетливо ощутимы и совершенно неразделимы в каждой детали текста.</w:t>
      </w:r>
    </w:p>
    <w:p w:rsidR="00412E23" w:rsidRPr="00C332EF" w:rsidRDefault="00412E23" w:rsidP="00CD25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2E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Как же дать детям почувствовать взаимопроникновение </w:t>
      </w:r>
      <w:proofErr w:type="gramStart"/>
      <w:r w:rsidRPr="00C332EF">
        <w:rPr>
          <w:rFonts w:ascii="Times New Roman" w:eastAsia="Times New Roman" w:hAnsi="Times New Roman" w:cs="Times New Roman"/>
          <w:sz w:val="28"/>
          <w:szCs w:val="28"/>
        </w:rPr>
        <w:t>обыденного</w:t>
      </w:r>
      <w:proofErr w:type="gramEnd"/>
      <w:r w:rsidRPr="00C332EF">
        <w:rPr>
          <w:rFonts w:ascii="Times New Roman" w:eastAsia="Times New Roman" w:hAnsi="Times New Roman" w:cs="Times New Roman"/>
          <w:sz w:val="28"/>
          <w:szCs w:val="28"/>
        </w:rPr>
        <w:t xml:space="preserve"> и чудесного? Остановить внимание на деталях и выступить в роли исследователей помогут следующие задания:</w:t>
      </w:r>
    </w:p>
    <w:p w:rsidR="00412E23" w:rsidRPr="00C332EF" w:rsidRDefault="00CD2525" w:rsidP="00CD25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2E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12E23" w:rsidRPr="00C332EF">
        <w:rPr>
          <w:rFonts w:ascii="Times New Roman" w:eastAsia="Times New Roman" w:hAnsi="Times New Roman" w:cs="Times New Roman"/>
          <w:sz w:val="28"/>
          <w:szCs w:val="28"/>
        </w:rPr>
        <w:t>Имена детей и клички животных, как характеризуют они их носителей?</w:t>
      </w:r>
    </w:p>
    <w:p w:rsidR="00412E23" w:rsidRPr="00C332EF" w:rsidRDefault="00CD2525" w:rsidP="00CD25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2E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12E23" w:rsidRPr="00C332EF">
        <w:rPr>
          <w:rFonts w:ascii="Times New Roman" w:eastAsia="Times New Roman" w:hAnsi="Times New Roman" w:cs="Times New Roman"/>
          <w:sz w:val="28"/>
          <w:szCs w:val="28"/>
        </w:rPr>
        <w:t>По следам тех, кого нет, но кто присутствует на страницах произведении, как найти сведения о них?</w:t>
      </w:r>
    </w:p>
    <w:p w:rsidR="00412E23" w:rsidRPr="00C332EF" w:rsidRDefault="00CD2525" w:rsidP="00CD252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2E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12E23" w:rsidRPr="00C332EF">
        <w:rPr>
          <w:rFonts w:ascii="Times New Roman" w:eastAsia="Times New Roman" w:hAnsi="Times New Roman" w:cs="Times New Roman"/>
          <w:sz w:val="28"/>
          <w:szCs w:val="28"/>
        </w:rPr>
        <w:t xml:space="preserve">В лес за Настей и </w:t>
      </w:r>
      <w:proofErr w:type="spellStart"/>
      <w:r w:rsidR="00412E23" w:rsidRPr="00C332EF">
        <w:rPr>
          <w:rFonts w:ascii="Times New Roman" w:eastAsia="Times New Roman" w:hAnsi="Times New Roman" w:cs="Times New Roman"/>
          <w:sz w:val="28"/>
          <w:szCs w:val="28"/>
        </w:rPr>
        <w:t>Митрашей</w:t>
      </w:r>
      <w:proofErr w:type="spellEnd"/>
      <w:r w:rsidR="00412E23" w:rsidRPr="00C332EF">
        <w:rPr>
          <w:rFonts w:ascii="Times New Roman" w:eastAsia="Times New Roman" w:hAnsi="Times New Roman" w:cs="Times New Roman"/>
          <w:sz w:val="28"/>
          <w:szCs w:val="28"/>
        </w:rPr>
        <w:t xml:space="preserve"> (растения, звери, птицы).</w:t>
      </w:r>
    </w:p>
    <w:p w:rsidR="00412E23" w:rsidRPr="00C332EF" w:rsidRDefault="00412E23" w:rsidP="00CD252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2EF">
        <w:rPr>
          <w:rFonts w:ascii="Times New Roman" w:eastAsia="Times New Roman" w:hAnsi="Times New Roman" w:cs="Times New Roman"/>
          <w:sz w:val="28"/>
          <w:szCs w:val="28"/>
        </w:rPr>
        <w:t>Накопив наблюдения, класс приходит к понятию "олицетворение". Но есть у Пришвина и более глубокое, скрытое значение этого понятия. Все олицетворения в сказке-были, весь ход повествования ведут к постижению того, что человек осмысляет и одушевляет природу. Эта способность человека и есть предназначение.</w:t>
      </w:r>
    </w:p>
    <w:p w:rsidR="00412E23" w:rsidRPr="00C332EF" w:rsidRDefault="00412E23" w:rsidP="00C332E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32EF">
        <w:rPr>
          <w:rFonts w:ascii="Times New Roman" w:eastAsia="Times New Roman" w:hAnsi="Times New Roman" w:cs="Times New Roman"/>
          <w:sz w:val="28"/>
          <w:szCs w:val="28"/>
        </w:rPr>
        <w:t xml:space="preserve">Школьникам всегда хочется выступить так перед товарищами, чтобы </w:t>
      </w:r>
      <w:proofErr w:type="gramStart"/>
      <w:r w:rsidRPr="00C332EF">
        <w:rPr>
          <w:rFonts w:ascii="Times New Roman" w:eastAsia="Times New Roman" w:hAnsi="Times New Roman" w:cs="Times New Roman"/>
          <w:sz w:val="28"/>
          <w:szCs w:val="28"/>
        </w:rPr>
        <w:t>вызвать внимание</w:t>
      </w:r>
      <w:proofErr w:type="gramEnd"/>
      <w:r w:rsidRPr="00C332EF">
        <w:rPr>
          <w:rFonts w:ascii="Times New Roman" w:eastAsia="Times New Roman" w:hAnsi="Times New Roman" w:cs="Times New Roman"/>
          <w:sz w:val="28"/>
          <w:szCs w:val="28"/>
        </w:rPr>
        <w:t>, услышать заслуженную похвалу, заметить благодарные взгляды. Исследования трудных, дискуссионных, не вполне решенных проблем пробуждают у школьников сознание серьезности их литературных исканий.</w:t>
      </w:r>
    </w:p>
    <w:p w:rsidR="00CD2525" w:rsidRPr="00C332EF" w:rsidRDefault="00CD2525" w:rsidP="00CD2525">
      <w:pPr>
        <w:ind w:firstLine="360"/>
        <w:contextualSpacing/>
        <w:rPr>
          <w:rFonts w:ascii="Times New Roman" w:hAnsi="Times New Roman" w:cs="Times New Roman"/>
          <w:sz w:val="28"/>
          <w:szCs w:val="28"/>
        </w:rPr>
      </w:pPr>
      <w:r w:rsidRPr="00C332EF">
        <w:rPr>
          <w:rFonts w:ascii="Times New Roman" w:hAnsi="Times New Roman" w:cs="Times New Roman"/>
          <w:sz w:val="28"/>
          <w:szCs w:val="28"/>
        </w:rPr>
        <w:t xml:space="preserve">Таким образом, учение только тогда станет для детей радостным и привлекательным, когда они сами будут учиться: проектировать, конструировать, исследовать, открывать, т.е. познавать мир в подлинном смысле этого слова. Познание через напряжение своих сил, умственных, физических, духовных. А это возможно только в процессе самостоятельной учебно-познавательной деятельности на основе современных педагогических технологий. </w:t>
      </w:r>
    </w:p>
    <w:p w:rsidR="00A459E4" w:rsidRPr="00C332EF" w:rsidRDefault="00A459E4" w:rsidP="00CD252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bookmarkStart w:id="0" w:name="_GoBack"/>
      <w:bookmarkEnd w:id="0"/>
    </w:p>
    <w:p w:rsidR="00412E23" w:rsidRPr="00C332EF" w:rsidRDefault="00412E23" w:rsidP="00CD2525">
      <w:pPr>
        <w:pStyle w:val="a3"/>
        <w:shd w:val="clear" w:color="auto" w:fill="FFFFFF"/>
        <w:spacing w:before="0" w:beforeAutospacing="0" w:after="0" w:afterAutospacing="0"/>
        <w:ind w:firstLine="708"/>
        <w:rPr>
          <w:rFonts w:asciiTheme="minorHAnsi" w:hAnsiTheme="minorHAnsi"/>
          <w:sz w:val="28"/>
          <w:szCs w:val="28"/>
        </w:rPr>
      </w:pPr>
    </w:p>
    <w:p w:rsidR="00963E99" w:rsidRPr="00C332EF" w:rsidRDefault="00963E99" w:rsidP="00CD2525">
      <w:pPr>
        <w:pStyle w:val="a3"/>
        <w:shd w:val="clear" w:color="auto" w:fill="FFFFFF"/>
        <w:spacing w:before="0" w:beforeAutospacing="0" w:after="0" w:afterAutospacing="0"/>
        <w:ind w:firstLine="708"/>
        <w:rPr>
          <w:rFonts w:asciiTheme="minorHAnsi" w:hAnsiTheme="minorHAnsi"/>
          <w:sz w:val="28"/>
          <w:szCs w:val="28"/>
        </w:rPr>
      </w:pPr>
    </w:p>
    <w:sectPr w:rsidR="00963E99" w:rsidRPr="00C332EF" w:rsidSect="00040277">
      <w:pgSz w:w="11906" w:h="16838"/>
      <w:pgMar w:top="426" w:right="566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F565D"/>
    <w:multiLevelType w:val="multilevel"/>
    <w:tmpl w:val="DD081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2B6408"/>
    <w:multiLevelType w:val="multilevel"/>
    <w:tmpl w:val="84043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097271"/>
    <w:multiLevelType w:val="multilevel"/>
    <w:tmpl w:val="601C71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8924F9"/>
    <w:multiLevelType w:val="multilevel"/>
    <w:tmpl w:val="5100DF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E96B28"/>
    <w:multiLevelType w:val="multilevel"/>
    <w:tmpl w:val="76E83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B33FBA"/>
    <w:multiLevelType w:val="multilevel"/>
    <w:tmpl w:val="F1DC1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A7A551B"/>
    <w:multiLevelType w:val="multilevel"/>
    <w:tmpl w:val="4532DD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7D1EFC"/>
    <w:multiLevelType w:val="multilevel"/>
    <w:tmpl w:val="DB108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7D76719"/>
    <w:multiLevelType w:val="multilevel"/>
    <w:tmpl w:val="EE32A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E602581"/>
    <w:multiLevelType w:val="multilevel"/>
    <w:tmpl w:val="E4E6D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F281904"/>
    <w:multiLevelType w:val="multilevel"/>
    <w:tmpl w:val="20163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37936A7"/>
    <w:multiLevelType w:val="multilevel"/>
    <w:tmpl w:val="AF667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A6556AF"/>
    <w:multiLevelType w:val="multilevel"/>
    <w:tmpl w:val="64BA9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A6C5A9C"/>
    <w:multiLevelType w:val="multilevel"/>
    <w:tmpl w:val="A4F61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9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0"/>
  </w:num>
  <w:num w:numId="8">
    <w:abstractNumId w:val="5"/>
  </w:num>
  <w:num w:numId="9">
    <w:abstractNumId w:val="12"/>
  </w:num>
  <w:num w:numId="10">
    <w:abstractNumId w:val="11"/>
  </w:num>
  <w:num w:numId="11">
    <w:abstractNumId w:val="1"/>
  </w:num>
  <w:num w:numId="12">
    <w:abstractNumId w:val="3"/>
  </w:num>
  <w:num w:numId="13">
    <w:abstractNumId w:val="8"/>
  </w:num>
  <w:num w:numId="1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277"/>
    <w:rsid w:val="00040277"/>
    <w:rsid w:val="00212B11"/>
    <w:rsid w:val="00255C1A"/>
    <w:rsid w:val="00282611"/>
    <w:rsid w:val="002F03E6"/>
    <w:rsid w:val="00412E23"/>
    <w:rsid w:val="00640FBC"/>
    <w:rsid w:val="00674BEE"/>
    <w:rsid w:val="006D0A02"/>
    <w:rsid w:val="00754083"/>
    <w:rsid w:val="008C3037"/>
    <w:rsid w:val="00963E99"/>
    <w:rsid w:val="00A459E4"/>
    <w:rsid w:val="00BF7D02"/>
    <w:rsid w:val="00C332EF"/>
    <w:rsid w:val="00CD2525"/>
    <w:rsid w:val="00D00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0402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">
    <w:name w:val="c2"/>
    <w:basedOn w:val="a"/>
    <w:rsid w:val="00A45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A459E4"/>
  </w:style>
  <w:style w:type="character" w:styleId="a5">
    <w:name w:val="Strong"/>
    <w:basedOn w:val="a0"/>
    <w:uiPriority w:val="22"/>
    <w:qFormat/>
    <w:rsid w:val="00CD2525"/>
    <w:rPr>
      <w:b/>
      <w:bCs/>
    </w:rPr>
  </w:style>
  <w:style w:type="paragraph" w:customStyle="1" w:styleId="c4">
    <w:name w:val="c4"/>
    <w:basedOn w:val="a"/>
    <w:rsid w:val="00CD2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0402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">
    <w:name w:val="c2"/>
    <w:basedOn w:val="a"/>
    <w:rsid w:val="00A459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A459E4"/>
  </w:style>
  <w:style w:type="character" w:styleId="a5">
    <w:name w:val="Strong"/>
    <w:basedOn w:val="a0"/>
    <w:uiPriority w:val="22"/>
    <w:qFormat/>
    <w:rsid w:val="00CD2525"/>
    <w:rPr>
      <w:b/>
      <w:bCs/>
    </w:rPr>
  </w:style>
  <w:style w:type="paragraph" w:customStyle="1" w:styleId="c4">
    <w:name w:val="c4"/>
    <w:basedOn w:val="a"/>
    <w:rsid w:val="00CD2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62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2002</Words>
  <Characters>11415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13391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Кадрия</dc:creator>
  <cp:lastModifiedBy>кадрия</cp:lastModifiedBy>
  <cp:revision>2</cp:revision>
  <cp:lastPrinted>2017-12-28T16:29:00Z</cp:lastPrinted>
  <dcterms:created xsi:type="dcterms:W3CDTF">2018-01-21T18:09:00Z</dcterms:created>
  <dcterms:modified xsi:type="dcterms:W3CDTF">2018-01-21T18:09:00Z</dcterms:modified>
</cp:coreProperties>
</file>